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6C5D32" w14:textId="77777777" w:rsidR="00615F3C" w:rsidRPr="00CF1CF6" w:rsidRDefault="00615F3C" w:rsidP="00A252C1">
      <w:pPr>
        <w:jc w:val="center"/>
        <w:rPr>
          <w:rFonts w:cstheme="minorHAnsi"/>
          <w:szCs w:val="24"/>
        </w:rPr>
      </w:pPr>
      <w:r w:rsidRPr="00CF1CF6">
        <w:rPr>
          <w:rFonts w:cstheme="minorHAnsi"/>
          <w:noProof/>
          <w:szCs w:val="24"/>
          <w:lang w:eastAsia="pt-PT"/>
        </w:rPr>
        <w:drawing>
          <wp:inline distT="0" distB="0" distL="0" distR="0" wp14:anchorId="4F69BF64" wp14:editId="26E04382">
            <wp:extent cx="2106930" cy="2106930"/>
            <wp:effectExtent l="0" t="0" r="762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6930" cy="2106930"/>
                    </a:xfrm>
                    <a:prstGeom prst="rect">
                      <a:avLst/>
                    </a:prstGeom>
                    <a:noFill/>
                    <a:ln>
                      <a:noFill/>
                    </a:ln>
                  </pic:spPr>
                </pic:pic>
              </a:graphicData>
            </a:graphic>
          </wp:inline>
        </w:drawing>
      </w:r>
      <w:r w:rsidRPr="00CF1CF6">
        <w:rPr>
          <w:rFonts w:cstheme="minorHAnsi"/>
          <w:noProof/>
          <w:szCs w:val="24"/>
          <w:lang w:eastAsia="pt-PT"/>
        </w:rPr>
        <w:drawing>
          <wp:inline distT="0" distB="0" distL="0" distR="0" wp14:anchorId="048AA673" wp14:editId="5620438C">
            <wp:extent cx="2143125" cy="2113915"/>
            <wp:effectExtent l="0" t="0" r="952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3125" cy="2113915"/>
                    </a:xfrm>
                    <a:prstGeom prst="rect">
                      <a:avLst/>
                    </a:prstGeom>
                    <a:noFill/>
                    <a:ln>
                      <a:noFill/>
                    </a:ln>
                  </pic:spPr>
                </pic:pic>
              </a:graphicData>
            </a:graphic>
          </wp:inline>
        </w:drawing>
      </w:r>
    </w:p>
    <w:p w14:paraId="0D4008BB" w14:textId="77777777" w:rsidR="00615F3C" w:rsidRPr="00CF1CF6" w:rsidRDefault="00615F3C" w:rsidP="00A252C1">
      <w:pPr>
        <w:rPr>
          <w:rFonts w:cstheme="minorHAnsi"/>
          <w:szCs w:val="24"/>
        </w:rPr>
      </w:pPr>
    </w:p>
    <w:p w14:paraId="6C9B9EEF" w14:textId="77777777" w:rsidR="00615F3C" w:rsidRPr="00CF1CF6" w:rsidRDefault="00615F3C" w:rsidP="00A252C1">
      <w:pPr>
        <w:rPr>
          <w:rFonts w:cstheme="minorHAnsi"/>
          <w:szCs w:val="24"/>
        </w:rPr>
      </w:pPr>
    </w:p>
    <w:p w14:paraId="45742700" w14:textId="7AD9B71B" w:rsidR="00615F3C" w:rsidRPr="00CF1CF6" w:rsidRDefault="00461C14" w:rsidP="00A252C1">
      <w:pPr>
        <w:pStyle w:val="TOCHeading"/>
        <w:spacing w:before="0"/>
        <w:jc w:val="center"/>
        <w:rPr>
          <w:rFonts w:asciiTheme="minorHAnsi" w:hAnsiTheme="minorHAnsi" w:cstheme="minorHAnsi"/>
          <w:sz w:val="72"/>
          <w:szCs w:val="72"/>
        </w:rPr>
      </w:pPr>
      <w:bookmarkStart w:id="0" w:name="_Toc297651316"/>
      <w:r>
        <w:rPr>
          <w:rFonts w:asciiTheme="minorHAnsi" w:hAnsiTheme="minorHAnsi" w:cstheme="minorHAnsi"/>
          <w:sz w:val="72"/>
          <w:szCs w:val="72"/>
        </w:rPr>
        <w:t xml:space="preserve">REVISTA </w:t>
      </w:r>
      <w:r w:rsidR="00A252C1" w:rsidRPr="00CF1CF6">
        <w:rPr>
          <w:rFonts w:asciiTheme="minorHAnsi" w:hAnsiTheme="minorHAnsi" w:cstheme="minorHAnsi"/>
          <w:sz w:val="72"/>
          <w:szCs w:val="72"/>
        </w:rPr>
        <w:t xml:space="preserve"> </w:t>
      </w:r>
      <w:r w:rsidR="00615F3C" w:rsidRPr="00CF1CF6">
        <w:rPr>
          <w:rFonts w:asciiTheme="minorHAnsi" w:hAnsiTheme="minorHAnsi" w:cstheme="minorHAnsi"/>
          <w:sz w:val="72"/>
          <w:szCs w:val="72"/>
        </w:rPr>
        <w:t>COLÓQUIOS DA LUSOFONIA</w:t>
      </w:r>
    </w:p>
    <w:p w14:paraId="1408F3D5" w14:textId="57FD3593" w:rsidR="00615F3C" w:rsidRPr="00CF1CF6" w:rsidRDefault="00CC1104" w:rsidP="00A252C1">
      <w:pPr>
        <w:pStyle w:val="TOCHeading"/>
        <w:spacing w:before="0"/>
        <w:jc w:val="center"/>
        <w:rPr>
          <w:rFonts w:asciiTheme="minorHAnsi" w:hAnsiTheme="minorHAnsi" w:cstheme="minorHAnsi"/>
        </w:rPr>
      </w:pPr>
      <w:r>
        <w:rPr>
          <w:rFonts w:asciiTheme="minorHAnsi" w:hAnsiTheme="minorHAnsi" w:cstheme="minorHAnsi"/>
        </w:rPr>
        <w:t>#</w:t>
      </w:r>
      <w:r w:rsidR="00461C14">
        <w:rPr>
          <w:rFonts w:asciiTheme="minorHAnsi" w:hAnsiTheme="minorHAnsi" w:cstheme="minorHAnsi"/>
        </w:rPr>
        <w:t>29</w:t>
      </w:r>
      <w:r w:rsidR="00CF157F">
        <w:rPr>
          <w:rFonts w:asciiTheme="minorHAnsi" w:hAnsiTheme="minorHAnsi" w:cstheme="minorHAnsi"/>
        </w:rPr>
        <w:t xml:space="preserve"> e</w:t>
      </w:r>
      <w:bookmarkStart w:id="1" w:name="_GoBack"/>
      <w:bookmarkEnd w:id="1"/>
      <w:r w:rsidR="00461C14">
        <w:rPr>
          <w:rFonts w:asciiTheme="minorHAnsi" w:hAnsiTheme="minorHAnsi" w:cstheme="minorHAnsi"/>
        </w:rPr>
        <w:t xml:space="preserve"> </w:t>
      </w:r>
      <w:r w:rsidR="00CF157F">
        <w:rPr>
          <w:rFonts w:asciiTheme="minorHAnsi" w:hAnsiTheme="minorHAnsi" w:cstheme="minorHAnsi"/>
        </w:rPr>
        <w:t xml:space="preserve"># 30 </w:t>
      </w:r>
      <w:r w:rsidR="00615F3C" w:rsidRPr="00CF1CF6">
        <w:rPr>
          <w:rFonts w:asciiTheme="minorHAnsi" w:hAnsiTheme="minorHAnsi" w:cstheme="minorHAnsi"/>
        </w:rPr>
        <w:t>ANO 2018</w:t>
      </w:r>
    </w:p>
    <w:p w14:paraId="40752F81" w14:textId="1B4E2246" w:rsidR="00615F3C" w:rsidRPr="00CF1CF6" w:rsidRDefault="00615F3C" w:rsidP="00A252C1">
      <w:pPr>
        <w:pStyle w:val="TOCHeading"/>
        <w:spacing w:before="0"/>
        <w:jc w:val="center"/>
        <w:rPr>
          <w:rFonts w:asciiTheme="minorHAnsi" w:hAnsiTheme="minorHAnsi" w:cstheme="minorHAnsi"/>
        </w:rPr>
      </w:pPr>
      <w:r w:rsidRPr="00CF1CF6">
        <w:rPr>
          <w:rFonts w:asciiTheme="minorHAnsi" w:hAnsiTheme="minorHAnsi" w:cstheme="minorHAnsi"/>
        </w:rPr>
        <w:t>revista de ESTUDOS LUSÓFONOS</w:t>
      </w:r>
      <w:bookmarkEnd w:id="0"/>
      <w:r w:rsidRPr="00CF1CF6">
        <w:rPr>
          <w:rFonts w:asciiTheme="minorHAnsi" w:hAnsiTheme="minorHAnsi" w:cstheme="minorHAnsi"/>
        </w:rPr>
        <w:t>, LÍNGUA E LITERATURA</w:t>
      </w:r>
    </w:p>
    <w:p w14:paraId="6AAC2DC5" w14:textId="750134E9" w:rsidR="00615F3C" w:rsidRPr="00CF1CF6" w:rsidRDefault="00615F3C" w:rsidP="00A252C1">
      <w:pPr>
        <w:pStyle w:val="TOCHeading"/>
        <w:spacing w:before="0"/>
        <w:jc w:val="center"/>
        <w:rPr>
          <w:rFonts w:asciiTheme="minorHAnsi" w:hAnsiTheme="minorHAnsi" w:cstheme="minorHAnsi"/>
        </w:rPr>
      </w:pPr>
      <w:r w:rsidRPr="00CF1CF6">
        <w:rPr>
          <w:rFonts w:asciiTheme="minorHAnsi" w:hAnsiTheme="minorHAnsi" w:cstheme="minorHAnsi"/>
          <w:i/>
          <w:iCs/>
          <w:color w:val="000000"/>
          <w:shd w:val="clear" w:color="auto" w:fill="FFFF00"/>
        </w:rPr>
        <w:t xml:space="preserve">ISSN 2183-9239 em linha </w:t>
      </w:r>
      <w:r w:rsidRPr="00CF1CF6">
        <w:rPr>
          <w:rFonts w:asciiTheme="minorHAnsi" w:hAnsiTheme="minorHAnsi" w:cstheme="minorHAnsi"/>
          <w:lang w:val="pt-BR"/>
        </w:rPr>
        <w:t>ISSN 2183-9115 dvd</w:t>
      </w:r>
    </w:p>
    <w:p w14:paraId="6A64CA76" w14:textId="638A5CCB" w:rsidR="00615F3C" w:rsidRPr="00CF1CF6" w:rsidRDefault="00615F3C" w:rsidP="00A252C1">
      <w:pPr>
        <w:pStyle w:val="TOCHeading"/>
        <w:spacing w:before="0"/>
        <w:jc w:val="center"/>
        <w:rPr>
          <w:rFonts w:asciiTheme="minorHAnsi" w:hAnsiTheme="minorHAnsi" w:cstheme="minorHAnsi"/>
        </w:rPr>
      </w:pPr>
      <w:r w:rsidRPr="00CF1CF6">
        <w:rPr>
          <w:rFonts w:asciiTheme="minorHAnsi" w:hAnsiTheme="minorHAnsi" w:cstheme="minorHAnsi"/>
        </w:rPr>
        <w:t>EDIÇÃO CHRYS Chrystello ©2001-2018</w:t>
      </w:r>
    </w:p>
    <w:p w14:paraId="37B80049" w14:textId="77777777" w:rsidR="00615F3C" w:rsidRPr="00CF1CF6" w:rsidRDefault="008E5569" w:rsidP="00A252C1">
      <w:pPr>
        <w:ind w:left="0" w:right="0"/>
        <w:jc w:val="center"/>
        <w:rPr>
          <w:rFonts w:cstheme="minorHAnsi"/>
        </w:rPr>
      </w:pPr>
      <w:r>
        <w:rPr>
          <w:rFonts w:cstheme="minorHAnsi"/>
          <w:szCs w:val="24"/>
        </w:rPr>
        <w:pict w14:anchorId="2ECC2D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5.75pt" o:hrpct="0" o:hralign="center" o:hr="t">
            <v:imagedata r:id="rId10" o:title="BD10256_"/>
          </v:shape>
        </w:pict>
      </w:r>
    </w:p>
    <w:p w14:paraId="64BDDC99" w14:textId="77777777" w:rsidR="00615F3C" w:rsidRPr="00CF1CF6" w:rsidRDefault="00615F3C" w:rsidP="00E07C3D">
      <w:pPr>
        <w:pStyle w:val="Heading5"/>
        <w:rPr>
          <w:caps w:val="0"/>
        </w:rPr>
      </w:pPr>
      <w:r w:rsidRPr="00CF1CF6">
        <w:rPr>
          <w:caps w:val="0"/>
        </w:rPr>
        <w:br w:type="page"/>
      </w:r>
    </w:p>
    <w:p w14:paraId="3168ADC9" w14:textId="77777777" w:rsidR="00615F3C" w:rsidRPr="00CF1CF6" w:rsidRDefault="00615F3C" w:rsidP="00E07C3D">
      <w:pPr>
        <w:pStyle w:val="Heading5"/>
        <w:rPr>
          <w:caps w:val="0"/>
        </w:rPr>
      </w:pPr>
    </w:p>
    <w:bookmarkStart w:id="2" w:name="_Hlk499106292"/>
    <w:bookmarkStart w:id="3" w:name="_Índice_geral"/>
    <w:bookmarkStart w:id="4" w:name="_Índice_geral_29º"/>
    <w:bookmarkEnd w:id="2"/>
    <w:bookmarkEnd w:id="3"/>
    <w:bookmarkEnd w:id="4"/>
    <w:p w14:paraId="3637368E" w14:textId="18F6C26E" w:rsidR="00DA0BA9" w:rsidRPr="0069050C" w:rsidRDefault="0069050C" w:rsidP="00617DC1">
      <w:pPr>
        <w:pStyle w:val="Heading2"/>
        <w:rPr>
          <w:rStyle w:val="Hyperlink"/>
          <w:highlight w:val="yellow"/>
        </w:rPr>
      </w:pPr>
      <w:r>
        <w:rPr>
          <w:highlight w:val="yellow"/>
        </w:rPr>
        <w:fldChar w:fldCharType="begin"/>
      </w:r>
      <w:r>
        <w:rPr>
          <w:highlight w:val="yellow"/>
        </w:rPr>
        <w:instrText xml:space="preserve"> HYPERLINK  \l "_29º_COLÓQUIO_DA" </w:instrText>
      </w:r>
      <w:r>
        <w:rPr>
          <w:highlight w:val="yellow"/>
        </w:rPr>
        <w:fldChar w:fldCharType="separate"/>
      </w:r>
      <w:r w:rsidR="00DA0BA9" w:rsidRPr="0069050C">
        <w:rPr>
          <w:rStyle w:val="Hyperlink"/>
          <w:highlight w:val="yellow"/>
        </w:rPr>
        <w:t xml:space="preserve">Índice geral 29º   </w:t>
      </w:r>
    </w:p>
    <w:bookmarkStart w:id="5" w:name="_Índice_geral_30º"/>
    <w:bookmarkEnd w:id="5"/>
    <w:p w14:paraId="7F34C471" w14:textId="16D47E87" w:rsidR="00461C14" w:rsidRDefault="0069050C" w:rsidP="00461C14">
      <w:pPr>
        <w:pStyle w:val="Heading2"/>
      </w:pPr>
      <w:r>
        <w:rPr>
          <w:highlight w:val="yellow"/>
        </w:rPr>
        <w:fldChar w:fldCharType="end"/>
      </w:r>
      <w:r w:rsidR="00461C14">
        <w:t xml:space="preserve"> </w:t>
      </w:r>
    </w:p>
    <w:p w14:paraId="0EDDEF0B" w14:textId="01C10F21" w:rsidR="007D281F" w:rsidRDefault="007D281F" w:rsidP="007D281F">
      <w:pPr>
        <w:pStyle w:val="Heading3"/>
        <w:numPr>
          <w:ilvl w:val="0"/>
          <w:numId w:val="0"/>
        </w:numPr>
        <w:ind w:left="720"/>
      </w:pPr>
    </w:p>
    <w:p w14:paraId="666E0CB3" w14:textId="77777777" w:rsidR="00461C14" w:rsidRPr="00461C14" w:rsidRDefault="00461C14" w:rsidP="00461C14">
      <w:pPr>
        <w:rPr>
          <w:lang w:eastAsia="en-US"/>
        </w:rPr>
      </w:pPr>
    </w:p>
    <w:p w14:paraId="2B590C32" w14:textId="12359656" w:rsidR="00461C14" w:rsidRDefault="00461C14" w:rsidP="00461C14">
      <w:pPr>
        <w:rPr>
          <w:lang w:eastAsia="en-US"/>
        </w:rPr>
      </w:pPr>
    </w:p>
    <w:p w14:paraId="2CD50F40" w14:textId="04B6D1F6" w:rsidR="00461C14" w:rsidRDefault="00461C14" w:rsidP="00461C14">
      <w:pPr>
        <w:rPr>
          <w:lang w:eastAsia="en-US"/>
        </w:rPr>
      </w:pPr>
    </w:p>
    <w:p w14:paraId="74A17752" w14:textId="716B8464" w:rsidR="00461C14" w:rsidRDefault="00461C14" w:rsidP="00461C14">
      <w:pPr>
        <w:rPr>
          <w:lang w:eastAsia="en-US"/>
        </w:rPr>
      </w:pPr>
    </w:p>
    <w:p w14:paraId="44C2D70E" w14:textId="77777777" w:rsidR="00461C14" w:rsidRPr="00461C14" w:rsidRDefault="00461C14" w:rsidP="00461C14">
      <w:pPr>
        <w:rPr>
          <w:lang w:eastAsia="en-US"/>
        </w:rPr>
      </w:pPr>
    </w:p>
    <w:p w14:paraId="183112F3" w14:textId="77777777" w:rsidR="007D281F" w:rsidRPr="007D281F" w:rsidRDefault="007D281F" w:rsidP="007D281F">
      <w:pPr>
        <w:rPr>
          <w:lang w:eastAsia="en-US"/>
        </w:rPr>
      </w:pPr>
    </w:p>
    <w:p w14:paraId="1D9E9271" w14:textId="2DB0A1E9" w:rsidR="00615F3C" w:rsidRDefault="009B7B1E" w:rsidP="0069050C">
      <w:pPr>
        <w:pStyle w:val="Heading3"/>
      </w:pPr>
      <w:r w:rsidRPr="00B877F5">
        <w:t>29º COLÓQUIO DA LUSOFONIA</w:t>
      </w:r>
    </w:p>
    <w:p w14:paraId="6C4032DF" w14:textId="77777777" w:rsidR="007D281F" w:rsidRPr="007D281F" w:rsidRDefault="007D281F" w:rsidP="007D281F">
      <w:pPr>
        <w:rPr>
          <w:lang w:eastAsia="en-US"/>
        </w:rPr>
      </w:pPr>
    </w:p>
    <w:p w14:paraId="5D35FB0B" w14:textId="3FA106E3" w:rsidR="009B7B1E" w:rsidRDefault="00CB1520" w:rsidP="007D281F">
      <w:pPr>
        <w:numPr>
          <w:ilvl w:val="0"/>
          <w:numId w:val="70"/>
        </w:numPr>
        <w:spacing w:line="480" w:lineRule="auto"/>
        <w:ind w:hanging="357"/>
        <w:rPr>
          <w:rFonts w:cstheme="minorHAnsi"/>
          <w:szCs w:val="24"/>
        </w:rPr>
      </w:pPr>
      <w:hyperlink w:anchor="_ADRIANO_MOREIRA_," w:history="1">
        <w:r w:rsidR="009B7B1E" w:rsidRPr="00B877F5">
          <w:rPr>
            <w:rStyle w:val="Hyperlink"/>
            <w:rFonts w:cstheme="minorHAnsi"/>
            <w:szCs w:val="24"/>
          </w:rPr>
          <w:t>ADRIANO MOREIRA</w:t>
        </w:r>
      </w:hyperlink>
    </w:p>
    <w:p w14:paraId="32243F70" w14:textId="38473BED" w:rsidR="009B7B1E" w:rsidRDefault="00CB1520" w:rsidP="007D281F">
      <w:pPr>
        <w:numPr>
          <w:ilvl w:val="0"/>
          <w:numId w:val="70"/>
        </w:numPr>
        <w:spacing w:line="480" w:lineRule="auto"/>
        <w:ind w:hanging="357"/>
        <w:rPr>
          <w:rFonts w:cstheme="minorHAnsi"/>
          <w:szCs w:val="24"/>
        </w:rPr>
      </w:pPr>
      <w:hyperlink w:anchor="_AFONSO_TEIXEIRA_FILHO," w:history="1">
        <w:r w:rsidR="009B7B1E" w:rsidRPr="00B877F5">
          <w:rPr>
            <w:rStyle w:val="Hyperlink"/>
            <w:rFonts w:cstheme="minorHAnsi"/>
            <w:szCs w:val="24"/>
          </w:rPr>
          <w:t>AFONSO TEIXEIRA FILHO</w:t>
        </w:r>
      </w:hyperlink>
    </w:p>
    <w:p w14:paraId="528C6FD0" w14:textId="58507E9A" w:rsidR="009B7B1E" w:rsidRDefault="00CB1520" w:rsidP="007D281F">
      <w:pPr>
        <w:numPr>
          <w:ilvl w:val="0"/>
          <w:numId w:val="70"/>
        </w:numPr>
        <w:spacing w:line="480" w:lineRule="auto"/>
        <w:ind w:hanging="357"/>
        <w:rPr>
          <w:rFonts w:cstheme="minorHAnsi"/>
          <w:szCs w:val="24"/>
        </w:rPr>
      </w:pPr>
      <w:hyperlink w:anchor="_ALEXANDRE_BANHOS,_FUNDAÇÃO_1" w:history="1">
        <w:r w:rsidR="009B7B1E" w:rsidRPr="0069050C">
          <w:rPr>
            <w:rStyle w:val="Hyperlink"/>
            <w:rFonts w:cstheme="minorHAnsi"/>
            <w:szCs w:val="24"/>
          </w:rPr>
          <w:t>ALEXANDRE BANHOS</w:t>
        </w:r>
      </w:hyperlink>
    </w:p>
    <w:p w14:paraId="3B093EE9" w14:textId="647F96FF" w:rsidR="009B7B1E" w:rsidRDefault="00CB1520" w:rsidP="007D281F">
      <w:pPr>
        <w:numPr>
          <w:ilvl w:val="0"/>
          <w:numId w:val="70"/>
        </w:numPr>
        <w:spacing w:line="480" w:lineRule="auto"/>
        <w:ind w:hanging="357"/>
        <w:rPr>
          <w:rFonts w:cstheme="minorHAnsi"/>
          <w:szCs w:val="24"/>
        </w:rPr>
      </w:pPr>
      <w:hyperlink w:anchor="_4._CHRYS_CHRYSTELLO." w:history="1">
        <w:r w:rsidR="009B7B1E" w:rsidRPr="00961970">
          <w:rPr>
            <w:rStyle w:val="Hyperlink"/>
            <w:rFonts w:cstheme="minorHAnsi"/>
            <w:szCs w:val="24"/>
          </w:rPr>
          <w:t>CHRYS CHRYSTELLO</w:t>
        </w:r>
      </w:hyperlink>
    </w:p>
    <w:p w14:paraId="05B119D7" w14:textId="6A1F689D" w:rsidR="009B7B1E" w:rsidRDefault="00CB1520" w:rsidP="007D281F">
      <w:pPr>
        <w:numPr>
          <w:ilvl w:val="0"/>
          <w:numId w:val="70"/>
        </w:numPr>
        <w:spacing w:line="480" w:lineRule="auto"/>
        <w:ind w:hanging="357"/>
        <w:rPr>
          <w:rFonts w:cstheme="minorHAnsi"/>
          <w:szCs w:val="24"/>
        </w:rPr>
      </w:pPr>
      <w:hyperlink w:anchor="_FRANCISCO_CATUNDA_MARTINS," w:history="1">
        <w:r w:rsidR="009B7B1E" w:rsidRPr="00961970">
          <w:rPr>
            <w:rStyle w:val="Hyperlink"/>
            <w:rFonts w:cstheme="minorHAnsi"/>
            <w:szCs w:val="24"/>
          </w:rPr>
          <w:t xml:space="preserve">FRANCISCO </w:t>
        </w:r>
        <w:proofErr w:type="spellStart"/>
        <w:r w:rsidR="009B7B1E" w:rsidRPr="00961970">
          <w:rPr>
            <w:rStyle w:val="Hyperlink"/>
            <w:rFonts w:cstheme="minorHAnsi"/>
            <w:szCs w:val="24"/>
          </w:rPr>
          <w:t>CATUNDA</w:t>
        </w:r>
        <w:proofErr w:type="spellEnd"/>
        <w:r w:rsidR="009B7B1E" w:rsidRPr="00961970">
          <w:rPr>
            <w:rStyle w:val="Hyperlink"/>
            <w:rFonts w:cstheme="minorHAnsi"/>
            <w:szCs w:val="24"/>
          </w:rPr>
          <w:t xml:space="preserve"> MARTINS</w:t>
        </w:r>
      </w:hyperlink>
    </w:p>
    <w:p w14:paraId="7E8BF44D" w14:textId="279A57AF" w:rsidR="009B7B1E" w:rsidRDefault="00CB1520" w:rsidP="007D281F">
      <w:pPr>
        <w:numPr>
          <w:ilvl w:val="0"/>
          <w:numId w:val="70"/>
        </w:numPr>
        <w:spacing w:line="480" w:lineRule="auto"/>
        <w:ind w:hanging="357"/>
        <w:rPr>
          <w:rFonts w:cstheme="minorHAnsi"/>
          <w:szCs w:val="24"/>
        </w:rPr>
      </w:pPr>
      <w:hyperlink w:anchor="_JOSÉ_CARLOS_GENTILI," w:history="1">
        <w:r w:rsidR="009B7B1E" w:rsidRPr="00961970">
          <w:rPr>
            <w:rStyle w:val="Hyperlink"/>
            <w:rFonts w:cstheme="minorHAnsi"/>
            <w:szCs w:val="24"/>
          </w:rPr>
          <w:t>JOSÉ CARLOS GENTILI</w:t>
        </w:r>
      </w:hyperlink>
    </w:p>
    <w:p w14:paraId="29446B30" w14:textId="58B53013" w:rsidR="009B7B1E" w:rsidRDefault="00CB1520" w:rsidP="007D281F">
      <w:pPr>
        <w:numPr>
          <w:ilvl w:val="0"/>
          <w:numId w:val="70"/>
        </w:numPr>
        <w:spacing w:line="480" w:lineRule="auto"/>
        <w:ind w:hanging="357"/>
        <w:rPr>
          <w:rFonts w:cstheme="minorHAnsi"/>
          <w:szCs w:val="24"/>
        </w:rPr>
      </w:pPr>
      <w:hyperlink w:anchor="_JOSÉ_PAZ_RODRIGUES," w:history="1">
        <w:r w:rsidR="009B7B1E" w:rsidRPr="00961970">
          <w:rPr>
            <w:rStyle w:val="Hyperlink"/>
            <w:rFonts w:cstheme="minorHAnsi"/>
            <w:szCs w:val="24"/>
          </w:rPr>
          <w:t>JOSÉ PAZ RODRIGUES</w:t>
        </w:r>
      </w:hyperlink>
    </w:p>
    <w:p w14:paraId="1AB04C76" w14:textId="148B86CE" w:rsidR="009B7B1E" w:rsidRDefault="00CB1520" w:rsidP="007D281F">
      <w:pPr>
        <w:numPr>
          <w:ilvl w:val="0"/>
          <w:numId w:val="70"/>
        </w:numPr>
        <w:spacing w:line="480" w:lineRule="auto"/>
        <w:ind w:hanging="357"/>
        <w:rPr>
          <w:rFonts w:cstheme="minorHAnsi"/>
          <w:szCs w:val="24"/>
        </w:rPr>
      </w:pPr>
      <w:hyperlink w:anchor="_LUCIANO_JOSÉ_DOS" w:history="1">
        <w:r w:rsidR="009B7B1E" w:rsidRPr="00961970">
          <w:rPr>
            <w:rStyle w:val="Hyperlink"/>
            <w:rFonts w:cstheme="minorHAnsi"/>
            <w:szCs w:val="24"/>
          </w:rPr>
          <w:t>LUCIANO J DOS SANTOS B PEREIRA</w:t>
        </w:r>
      </w:hyperlink>
    </w:p>
    <w:p w14:paraId="4ABC0097" w14:textId="36C17EE3" w:rsidR="009B7B1E" w:rsidRDefault="00CB1520" w:rsidP="007D281F">
      <w:pPr>
        <w:numPr>
          <w:ilvl w:val="0"/>
          <w:numId w:val="70"/>
        </w:numPr>
        <w:spacing w:line="480" w:lineRule="auto"/>
        <w:ind w:hanging="357"/>
        <w:rPr>
          <w:rFonts w:cstheme="minorHAnsi"/>
          <w:szCs w:val="24"/>
        </w:rPr>
      </w:pPr>
      <w:hyperlink w:anchor="_LUÍS_MASCARENHAS_GAIVÃO" w:history="1">
        <w:r w:rsidR="009B7B1E" w:rsidRPr="00961970">
          <w:rPr>
            <w:rStyle w:val="Hyperlink"/>
            <w:rFonts w:cstheme="minorHAnsi"/>
            <w:szCs w:val="24"/>
          </w:rPr>
          <w:t>MARGARETE SILVA</w:t>
        </w:r>
      </w:hyperlink>
    </w:p>
    <w:p w14:paraId="310AC9DA" w14:textId="1F9D3B03" w:rsidR="009B7B1E" w:rsidRDefault="00CB1520" w:rsidP="007D281F">
      <w:pPr>
        <w:numPr>
          <w:ilvl w:val="0"/>
          <w:numId w:val="70"/>
        </w:numPr>
        <w:spacing w:line="480" w:lineRule="auto"/>
        <w:ind w:hanging="357"/>
        <w:rPr>
          <w:rFonts w:cstheme="minorHAnsi"/>
          <w:szCs w:val="24"/>
        </w:rPr>
      </w:pPr>
      <w:hyperlink w:anchor="_MARIA_DE_LOURDES" w:history="1">
        <w:r w:rsidR="009B7B1E" w:rsidRPr="00961970">
          <w:rPr>
            <w:rStyle w:val="Hyperlink"/>
            <w:rFonts w:cstheme="minorHAnsi"/>
            <w:szCs w:val="24"/>
          </w:rPr>
          <w:t>MARIA DE LOURDES CRISPIM</w:t>
        </w:r>
      </w:hyperlink>
    </w:p>
    <w:p w14:paraId="6D232846" w14:textId="320C8218" w:rsidR="009B7B1E" w:rsidRDefault="00CB1520" w:rsidP="007D281F">
      <w:pPr>
        <w:numPr>
          <w:ilvl w:val="0"/>
          <w:numId w:val="70"/>
        </w:numPr>
        <w:spacing w:line="480" w:lineRule="auto"/>
        <w:ind w:hanging="357"/>
        <w:rPr>
          <w:rFonts w:cstheme="minorHAnsi"/>
          <w:szCs w:val="24"/>
        </w:rPr>
      </w:pPr>
      <w:hyperlink w:anchor="_MARIA_FRANCISCA_XAVIER," w:history="1">
        <w:r w:rsidR="009B7B1E" w:rsidRPr="00961970">
          <w:rPr>
            <w:rStyle w:val="Hyperlink"/>
            <w:rFonts w:cstheme="minorHAnsi"/>
            <w:szCs w:val="24"/>
          </w:rPr>
          <w:t>MARIA FRANCISCA XAVIER</w:t>
        </w:r>
      </w:hyperlink>
    </w:p>
    <w:p w14:paraId="27D9CBD2" w14:textId="062950E7" w:rsidR="009B7B1E" w:rsidRDefault="00CB1520" w:rsidP="007D281F">
      <w:pPr>
        <w:numPr>
          <w:ilvl w:val="0"/>
          <w:numId w:val="70"/>
        </w:numPr>
        <w:spacing w:line="480" w:lineRule="auto"/>
        <w:ind w:hanging="357"/>
        <w:rPr>
          <w:rFonts w:cstheme="minorHAnsi"/>
          <w:szCs w:val="24"/>
        </w:rPr>
      </w:pPr>
      <w:hyperlink w:anchor="_RAUL_LEAL_GAIÃO," w:history="1">
        <w:r w:rsidR="009B7B1E" w:rsidRPr="00961970">
          <w:rPr>
            <w:rStyle w:val="Hyperlink"/>
            <w:rFonts w:cstheme="minorHAnsi"/>
            <w:szCs w:val="24"/>
          </w:rPr>
          <w:t>RAUL LEAL GAIÃO</w:t>
        </w:r>
      </w:hyperlink>
    </w:p>
    <w:p w14:paraId="2D5FD5CF" w14:textId="482FE6D7" w:rsidR="009B7B1E" w:rsidRDefault="00CB1520" w:rsidP="007D281F">
      <w:pPr>
        <w:numPr>
          <w:ilvl w:val="0"/>
          <w:numId w:val="70"/>
        </w:numPr>
        <w:spacing w:line="480" w:lineRule="auto"/>
        <w:ind w:hanging="357"/>
        <w:rPr>
          <w:rFonts w:cstheme="minorHAnsi"/>
          <w:szCs w:val="24"/>
        </w:rPr>
      </w:pPr>
      <w:hyperlink w:anchor="_ROLF_KEMMLER,_ACADEMIA" w:history="1">
        <w:r w:rsidR="009B7B1E" w:rsidRPr="00961970">
          <w:rPr>
            <w:rStyle w:val="Hyperlink"/>
            <w:rFonts w:cstheme="minorHAnsi"/>
            <w:szCs w:val="24"/>
          </w:rPr>
          <w:t>ROLF KEMMLER</w:t>
        </w:r>
      </w:hyperlink>
    </w:p>
    <w:p w14:paraId="03DFC8E0" w14:textId="553E71A5" w:rsidR="009B7B1E" w:rsidRDefault="00CB1520" w:rsidP="007D281F">
      <w:pPr>
        <w:numPr>
          <w:ilvl w:val="0"/>
          <w:numId w:val="70"/>
        </w:numPr>
        <w:spacing w:line="480" w:lineRule="auto"/>
        <w:ind w:hanging="357"/>
        <w:rPr>
          <w:rFonts w:cstheme="minorHAnsi"/>
          <w:szCs w:val="24"/>
        </w:rPr>
      </w:pPr>
      <w:hyperlink w:anchor="_RONALDO_PINHEIRO_ROCHA," w:history="1">
        <w:r w:rsidR="009B7B1E" w:rsidRPr="001E121A">
          <w:rPr>
            <w:rStyle w:val="Hyperlink"/>
            <w:rFonts w:cstheme="minorHAnsi"/>
            <w:szCs w:val="24"/>
          </w:rPr>
          <w:t>RONALDO PINHEIRO ROCHA</w:t>
        </w:r>
      </w:hyperlink>
    </w:p>
    <w:p w14:paraId="1541EF38" w14:textId="411BC7BC" w:rsidR="009B7B1E" w:rsidRDefault="00CB1520" w:rsidP="007D281F">
      <w:pPr>
        <w:numPr>
          <w:ilvl w:val="0"/>
          <w:numId w:val="70"/>
        </w:numPr>
        <w:spacing w:line="480" w:lineRule="auto"/>
        <w:ind w:hanging="357"/>
        <w:rPr>
          <w:rFonts w:cstheme="minorHAnsi"/>
          <w:szCs w:val="24"/>
        </w:rPr>
      </w:pPr>
      <w:hyperlink w:anchor="_SUSANA_TELES_MARGARIDO,_1" w:history="1">
        <w:r w:rsidR="009B7B1E" w:rsidRPr="001E121A">
          <w:rPr>
            <w:rStyle w:val="Hyperlink"/>
            <w:rFonts w:cstheme="minorHAnsi"/>
            <w:szCs w:val="24"/>
          </w:rPr>
          <w:t>SUSANA TELES MARGARIDO</w:t>
        </w:r>
      </w:hyperlink>
    </w:p>
    <w:p w14:paraId="1BB21890" w14:textId="77777777" w:rsidR="00615F3C" w:rsidRPr="00CF1CF6" w:rsidRDefault="008E5569" w:rsidP="00A252C1">
      <w:pPr>
        <w:ind w:right="0" w:firstLine="426"/>
        <w:rPr>
          <w:rFonts w:eastAsia="Calibri" w:cstheme="minorHAnsi"/>
          <w:szCs w:val="24"/>
          <w:highlight w:val="yellow"/>
          <w:lang w:eastAsia="en-US"/>
        </w:rPr>
      </w:pPr>
      <w:bookmarkStart w:id="6" w:name="_ALDEBERTO_CHAVES,_PRESIDENTE"/>
      <w:bookmarkStart w:id="7" w:name="_Hlk487789209"/>
      <w:bookmarkEnd w:id="6"/>
      <w:r>
        <w:rPr>
          <w:rFonts w:eastAsia="Calibri" w:cstheme="minorHAnsi"/>
          <w:szCs w:val="24"/>
          <w:lang w:eastAsia="en-US"/>
        </w:rPr>
        <w:pict w14:anchorId="46FECA42">
          <v:shape id="_x0000_i1026" type="#_x0000_t75" style="width:349.2pt;height:5.75pt" o:hrpct="0" o:hr="t">
            <v:imagedata r:id="rId10" o:title="BD10256_"/>
          </v:shape>
        </w:pict>
      </w:r>
    </w:p>
    <w:p w14:paraId="02DF064A" w14:textId="77777777" w:rsidR="00E07C3D" w:rsidRPr="00E07C3D" w:rsidRDefault="00615F3C" w:rsidP="00F56DAA">
      <w:pPr>
        <w:pStyle w:val="Heading2"/>
        <w:numPr>
          <w:ilvl w:val="0"/>
          <w:numId w:val="20"/>
        </w:numPr>
        <w:ind w:left="567" w:firstLine="0"/>
        <w:rPr>
          <w:rFonts w:cstheme="minorHAnsi"/>
        </w:rPr>
      </w:pPr>
      <w:bookmarkStart w:id="8" w:name="_ALEXANDRE_BANHOS,_FUNDAÇÃO"/>
      <w:bookmarkStart w:id="9" w:name="_ADRIANO_MOREIRA,_PRESIDENTE"/>
      <w:bookmarkStart w:id="10" w:name="_ADRIANO_MOREIRA_,"/>
      <w:bookmarkStart w:id="11" w:name="_Hlk499105751"/>
      <w:bookmarkStart w:id="12" w:name="_Hlk503955257"/>
      <w:bookmarkEnd w:id="8"/>
      <w:bookmarkEnd w:id="9"/>
      <w:bookmarkEnd w:id="10"/>
      <w:r w:rsidRPr="00F56DAA">
        <w:rPr>
          <w:rFonts w:cstheme="minorHAnsi"/>
          <w:highlight w:val="yellow"/>
        </w:rPr>
        <w:lastRenderedPageBreak/>
        <w:t>ADRIANO MOREIRA</w:t>
      </w:r>
      <w:r w:rsidR="00CF1CF6" w:rsidRPr="00CF1CF6">
        <w:rPr>
          <w:rStyle w:val="FootnoteReference"/>
          <w:rFonts w:cstheme="minorHAnsi"/>
          <w:highlight w:val="yellow"/>
        </w:rPr>
        <w:footnoteReference w:id="1"/>
      </w:r>
      <w:r w:rsidRPr="00F56DAA">
        <w:rPr>
          <w:rFonts w:cstheme="minorHAnsi"/>
          <w:highlight w:val="yellow"/>
        </w:rPr>
        <w:t xml:space="preserve">, PRESIDENTE DO INSTITUTO DE ALTOS ESTUDOS, ACADEMIA DAS CIÊNCIAS DE LISBOA, PROFESSOR EMÉRITO, UNIVERSIDADE TÉCNICA DE LISBOA </w:t>
      </w:r>
    </w:p>
    <w:p w14:paraId="434306B4" w14:textId="1AD63BCD" w:rsidR="00615F3C" w:rsidRPr="00F56DAA" w:rsidRDefault="00615F3C" w:rsidP="00E07C3D">
      <w:pPr>
        <w:pStyle w:val="Heading5"/>
      </w:pPr>
      <w:r w:rsidRPr="00F56DAA">
        <w:t xml:space="preserve">Tema 2.1. A Lusofonia e o mundo de ruturas </w:t>
      </w:r>
    </w:p>
    <w:p w14:paraId="7D650725" w14:textId="77777777" w:rsidR="00615F3C" w:rsidRPr="00CF1CF6" w:rsidRDefault="00615F3C" w:rsidP="00A252C1">
      <w:pPr>
        <w:ind w:firstLine="426"/>
        <w:rPr>
          <w:rFonts w:cstheme="minorHAnsi"/>
          <w:szCs w:val="24"/>
        </w:rPr>
      </w:pPr>
    </w:p>
    <w:p w14:paraId="27D01BE4" w14:textId="77777777" w:rsidR="00615F3C" w:rsidRPr="00CF1CF6" w:rsidRDefault="00615F3C" w:rsidP="00A252C1">
      <w:pPr>
        <w:pStyle w:val="BodyText"/>
        <w:spacing w:after="0"/>
        <w:ind w:firstLine="426"/>
        <w:rPr>
          <w:rFonts w:cstheme="minorHAnsi"/>
          <w:szCs w:val="24"/>
        </w:rPr>
      </w:pPr>
      <w:bookmarkStart w:id="13" w:name="_Hlk503260641"/>
      <w:r w:rsidRPr="00CF1CF6">
        <w:rPr>
          <w:rFonts w:cstheme="minorHAnsi"/>
          <w:szCs w:val="24"/>
        </w:rPr>
        <w:t xml:space="preserve">O historiador Roger </w:t>
      </w:r>
      <w:proofErr w:type="spellStart"/>
      <w:r w:rsidRPr="00CF1CF6">
        <w:rPr>
          <w:rFonts w:cstheme="minorHAnsi"/>
          <w:szCs w:val="24"/>
        </w:rPr>
        <w:t>Crowley</w:t>
      </w:r>
      <w:proofErr w:type="spellEnd"/>
      <w:r w:rsidRPr="00CF1CF6">
        <w:rPr>
          <w:rFonts w:cstheme="minorHAnsi"/>
          <w:szCs w:val="24"/>
        </w:rPr>
        <w:t xml:space="preserve">, que escreveu um livro brilhante e sério sobre o tema – </w:t>
      </w:r>
      <w:proofErr w:type="spellStart"/>
      <w:r w:rsidRPr="00CF1CF6">
        <w:rPr>
          <w:rFonts w:cstheme="minorHAnsi"/>
          <w:i/>
          <w:szCs w:val="24"/>
        </w:rPr>
        <w:t>How</w:t>
      </w:r>
      <w:proofErr w:type="spellEnd"/>
      <w:r w:rsidRPr="00CF1CF6">
        <w:rPr>
          <w:rFonts w:cstheme="minorHAnsi"/>
          <w:i/>
          <w:szCs w:val="24"/>
        </w:rPr>
        <w:t xml:space="preserve"> Portugal </w:t>
      </w:r>
      <w:proofErr w:type="spellStart"/>
      <w:r w:rsidRPr="00CF1CF6">
        <w:rPr>
          <w:rFonts w:cstheme="minorHAnsi"/>
          <w:i/>
          <w:szCs w:val="24"/>
        </w:rPr>
        <w:t>Seized</w:t>
      </w:r>
      <w:proofErr w:type="spellEnd"/>
      <w:r w:rsidRPr="00CF1CF6">
        <w:rPr>
          <w:rFonts w:cstheme="minorHAnsi"/>
          <w:i/>
          <w:szCs w:val="24"/>
        </w:rPr>
        <w:t xml:space="preserve"> the Indian Ocean and </w:t>
      </w:r>
      <w:proofErr w:type="spellStart"/>
      <w:r w:rsidRPr="00CF1CF6">
        <w:rPr>
          <w:rFonts w:cstheme="minorHAnsi"/>
          <w:i/>
          <w:szCs w:val="24"/>
        </w:rPr>
        <w:t>Forged</w:t>
      </w:r>
      <w:proofErr w:type="spellEnd"/>
      <w:r w:rsidRPr="00CF1CF6">
        <w:rPr>
          <w:rFonts w:cstheme="minorHAnsi"/>
          <w:i/>
          <w:szCs w:val="24"/>
        </w:rPr>
        <w:t xml:space="preserve"> the First Global </w:t>
      </w:r>
      <w:proofErr w:type="spellStart"/>
      <w:r w:rsidRPr="00CF1CF6">
        <w:rPr>
          <w:rFonts w:cstheme="minorHAnsi"/>
          <w:i/>
          <w:szCs w:val="24"/>
        </w:rPr>
        <w:t>Empire</w:t>
      </w:r>
      <w:proofErr w:type="spellEnd"/>
      <w:r w:rsidRPr="00CF1CF6">
        <w:rPr>
          <w:rFonts w:cstheme="minorHAnsi"/>
          <w:szCs w:val="24"/>
        </w:rPr>
        <w:t xml:space="preserve"> (2015), recentemente traduzido para português, depois de uma rigorosíssima investigação sobre o processo com que inscreveram o seu lugar na história mundial, homens como o Infante D. Henrique, Vasco da Gama, Afonso de Albuquerque, escreveu o seguinte: “…os portugueses iniciaram infindáveis interações mundiais, tanto benignas como malignas. Trouxeram armas de fogo para o Japão e astrolábios e feijão-verde para a China, escravos africanos para as Américas, chá para Inglaterra, pimenta para o Mundo Novo, seda chinesa e medicamentos indianos para todo o continente europeu e um elefante para o Papa. Pela primeira vez, os povos de lados opostos do planeta puderam ver-se, tornando-se alvo de descrições e espanto”. </w:t>
      </w:r>
    </w:p>
    <w:p w14:paraId="75CAC0A2" w14:textId="77777777" w:rsidR="00615F3C" w:rsidRPr="00CF1CF6" w:rsidRDefault="00615F3C" w:rsidP="00A252C1">
      <w:pPr>
        <w:pStyle w:val="BodyText"/>
        <w:spacing w:after="0"/>
        <w:ind w:firstLine="426"/>
        <w:rPr>
          <w:rFonts w:cstheme="minorHAnsi"/>
          <w:szCs w:val="24"/>
        </w:rPr>
      </w:pPr>
    </w:p>
    <w:p w14:paraId="7E4CF9A3"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Esta referência, repetida por vários analistas, não é ao globalismo de hoje que se refere, consequência da flexibilidade da semântica. Em relação a este primeiro sentido, que o Sunday Times anunciou como sendo “o relato empolgante da ascensão de tal Portugal a Império Mundial”, termina, com humor e ao mesmo tempo resignado, escrevendo: “Hoje, em Belém, perto do túmulo de Vasco da Gama, da estátua do impaciente Albuquerque e da costa da qual os portugueses zarparam, há uma pastelaria e café venerável, a antiga Confeitaria de Belém. É talvez um altar em homenagem à influência mais benigna de Portugal na aventura global. </w:t>
      </w:r>
      <w:bookmarkEnd w:id="13"/>
      <w:r w:rsidRPr="00CF1CF6">
        <w:rPr>
          <w:rFonts w:cstheme="minorHAnsi"/>
          <w:szCs w:val="24"/>
        </w:rPr>
        <w:t xml:space="preserve">As multidões acorrem aí para provar a sua especialidade, os </w:t>
      </w:r>
      <w:r w:rsidRPr="00CF1CF6">
        <w:rPr>
          <w:rFonts w:cstheme="minorHAnsi"/>
          <w:i/>
          <w:szCs w:val="24"/>
        </w:rPr>
        <w:t>pastéis de Belém</w:t>
      </w:r>
      <w:r w:rsidRPr="00CF1CF6">
        <w:rPr>
          <w:rFonts w:cstheme="minorHAnsi"/>
          <w:szCs w:val="24"/>
        </w:rPr>
        <w:t xml:space="preserve">, tartes de nata cozidas até estarem douradas. Comem-se salpicadas de canela, acompanhadas de café escuro como pez. Canela, açúcar, café: os sabores do mundo que ali chegaram em veleiros”. Ainda não tinham felizmente construído o novo Museu dos Coches, porque então a prosa nos traria mais profunda melancolia. Talvez o globalismo tenha tido a sua primeira grande mudança de sentido quando os historiadores autonomizaram o Período Histórico que chamam – </w:t>
      </w:r>
      <w:r w:rsidRPr="00CF1CF6">
        <w:rPr>
          <w:rFonts w:cstheme="minorHAnsi"/>
          <w:i/>
          <w:szCs w:val="24"/>
        </w:rPr>
        <w:t>A Europa Dominadora</w:t>
      </w:r>
      <w:r w:rsidRPr="00CF1CF6">
        <w:rPr>
          <w:rFonts w:cstheme="minorHAnsi"/>
          <w:szCs w:val="24"/>
        </w:rPr>
        <w:t xml:space="preserve">. </w:t>
      </w:r>
    </w:p>
    <w:p w14:paraId="6A11ECE8" w14:textId="77777777" w:rsidR="00615F3C" w:rsidRPr="00CF1CF6" w:rsidRDefault="00615F3C" w:rsidP="00A252C1">
      <w:pPr>
        <w:pStyle w:val="BodyText"/>
        <w:spacing w:after="0"/>
        <w:ind w:firstLine="426"/>
        <w:rPr>
          <w:rFonts w:cstheme="minorHAnsi"/>
          <w:szCs w:val="24"/>
        </w:rPr>
      </w:pPr>
    </w:p>
    <w:p w14:paraId="4CBA6283"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De facto, desde o fim do Século XIX até ao começo do século XX, o globo apareceu como o que foi chamado “universo europeu”. Sendo o mais pequeno dos continentes, todavia, o poderio económico alcançado, a superioridade da ciência e da industrialização, em todos os setores, enquanto os EUA cresciam independentes, até alargarem tal superioridade ao Ocidente, conseguiam o que os franceses chamariam “la </w:t>
      </w:r>
      <w:proofErr w:type="spellStart"/>
      <w:r w:rsidRPr="00CF1CF6">
        <w:rPr>
          <w:rFonts w:cstheme="minorHAnsi"/>
          <w:szCs w:val="24"/>
        </w:rPr>
        <w:t>manmise</w:t>
      </w:r>
      <w:proofErr w:type="spellEnd"/>
      <w:r w:rsidRPr="00CF1CF6">
        <w:rPr>
          <w:rFonts w:cstheme="minorHAnsi"/>
          <w:szCs w:val="24"/>
        </w:rPr>
        <w:t xml:space="preserve"> sur le monde”, assumindo a superioridade sobre as restantes etnias, culturas, religiões, levando um dos então principais atores políticos, que foi Lord </w:t>
      </w:r>
      <w:proofErr w:type="spellStart"/>
      <w:r w:rsidRPr="00CF1CF6">
        <w:rPr>
          <w:rFonts w:cstheme="minorHAnsi"/>
          <w:szCs w:val="24"/>
        </w:rPr>
        <w:t>Asquith</w:t>
      </w:r>
      <w:proofErr w:type="spellEnd"/>
      <w:r w:rsidRPr="00CF1CF6">
        <w:rPr>
          <w:rFonts w:cstheme="minorHAnsi"/>
          <w:szCs w:val="24"/>
        </w:rPr>
        <w:t xml:space="preserve">, a afirmar, no discurso que dirigiu à primeira reunião da Conferência Imperial de Londres, de 1911, o seguinte: “No Reino Unido, e em cada uma das grandes comunidades que representais, somos cada um e queremos manter-nos todos continuar como os senhores em nossa casa. Esta vontade é aqui e em todos os domínios o fundamento da nossa política”. </w:t>
      </w:r>
    </w:p>
    <w:p w14:paraId="25621A73" w14:textId="77777777" w:rsidR="00615F3C" w:rsidRPr="00CF1CF6" w:rsidRDefault="00615F3C" w:rsidP="00A252C1">
      <w:pPr>
        <w:pStyle w:val="BodyText"/>
        <w:spacing w:after="0"/>
        <w:ind w:firstLine="426"/>
        <w:rPr>
          <w:rFonts w:cstheme="minorHAnsi"/>
          <w:szCs w:val="24"/>
        </w:rPr>
      </w:pPr>
    </w:p>
    <w:p w14:paraId="5BCB37EC" w14:textId="77777777" w:rsidR="00E07C3D" w:rsidRDefault="00615F3C" w:rsidP="00A252C1">
      <w:pPr>
        <w:pStyle w:val="BodyText"/>
        <w:spacing w:after="0"/>
        <w:ind w:firstLine="426"/>
        <w:rPr>
          <w:rFonts w:cstheme="minorHAnsi"/>
          <w:szCs w:val="24"/>
        </w:rPr>
      </w:pPr>
      <w:r w:rsidRPr="00CF1CF6">
        <w:rPr>
          <w:rFonts w:cstheme="minorHAnsi"/>
          <w:szCs w:val="24"/>
        </w:rPr>
        <w:t>Pelos inícios do século vinte (1905), no seu famoso livro “</w:t>
      </w:r>
      <w:r w:rsidRPr="00CF1CF6">
        <w:rPr>
          <w:rFonts w:cstheme="minorHAnsi"/>
          <w:i/>
          <w:szCs w:val="24"/>
        </w:rPr>
        <w:t xml:space="preserve">Sur la </w:t>
      </w:r>
      <w:proofErr w:type="spellStart"/>
      <w:r w:rsidRPr="00CF1CF6">
        <w:rPr>
          <w:rFonts w:cstheme="minorHAnsi"/>
          <w:i/>
          <w:szCs w:val="24"/>
        </w:rPr>
        <w:t>Píerre</w:t>
      </w:r>
      <w:proofErr w:type="spellEnd"/>
      <w:r w:rsidRPr="00CF1CF6">
        <w:rPr>
          <w:rFonts w:cstheme="minorHAnsi"/>
          <w:i/>
          <w:szCs w:val="24"/>
        </w:rPr>
        <w:t xml:space="preserve"> </w:t>
      </w:r>
      <w:proofErr w:type="spellStart"/>
      <w:r w:rsidRPr="00CF1CF6">
        <w:rPr>
          <w:rFonts w:cstheme="minorHAnsi"/>
          <w:i/>
          <w:szCs w:val="24"/>
        </w:rPr>
        <w:t>Blanche</w:t>
      </w:r>
      <w:proofErr w:type="spellEnd"/>
      <w:r w:rsidRPr="00CF1CF6">
        <w:rPr>
          <w:rFonts w:cstheme="minorHAnsi"/>
          <w:szCs w:val="24"/>
        </w:rPr>
        <w:t xml:space="preserve">”, Anatole Francis parece o crítico desse globalismo colonial ao proclamar-se contra o que chamou “La folie colonial”, depois de enumerar as perdas de vidas e cabedais franceses no Congo, na Cochinchina, na Índia, em Tonquim, na Guiana, em Madagáscar: afirma que “a ironia destes resultados é bastante cruel, e não se concebe como pode formar-se, para nosso prejuízo, este império dez ou onze vezes maior que a própria França. Será que a loucura colonial não terá fim?”. </w:t>
      </w:r>
    </w:p>
    <w:p w14:paraId="46BAC5EB" w14:textId="77777777" w:rsidR="00E07C3D" w:rsidRDefault="00E07C3D" w:rsidP="00A252C1">
      <w:pPr>
        <w:pStyle w:val="BodyText"/>
        <w:spacing w:after="0"/>
        <w:ind w:firstLine="426"/>
        <w:rPr>
          <w:rFonts w:cstheme="minorHAnsi"/>
          <w:szCs w:val="24"/>
        </w:rPr>
      </w:pPr>
    </w:p>
    <w:p w14:paraId="3F9D85F8" w14:textId="1E2D30ED" w:rsidR="00615F3C" w:rsidRPr="00CF1CF6" w:rsidRDefault="00615F3C" w:rsidP="00A252C1">
      <w:pPr>
        <w:pStyle w:val="BodyText"/>
        <w:spacing w:after="0"/>
        <w:ind w:firstLine="426"/>
        <w:rPr>
          <w:rFonts w:cstheme="minorHAnsi"/>
          <w:szCs w:val="24"/>
        </w:rPr>
      </w:pPr>
      <w:r w:rsidRPr="00CF1CF6">
        <w:rPr>
          <w:rFonts w:cstheme="minorHAnsi"/>
          <w:szCs w:val="24"/>
        </w:rPr>
        <w:t xml:space="preserve">No entanto, enquanto os tempos silenciosamente faziam ruir esta espécie de globalismo, os EUA, sem usar o nome, formavam o seu Império, a nova parcela, crescente em poder, do ocidente. Os EUA primeiro limparam o território, que seria o território nacional, dos primitivos povos senhores, depois defenderam e praticaram que o seu conceito estratégico era o “interesse permanente e variável”, o “destino manifesto” que os levou do Atlântico ao Pacífico, e o “Big Stick” destinado a manter uma ordem aceitável no resto do continente. </w:t>
      </w:r>
    </w:p>
    <w:p w14:paraId="19294CEB" w14:textId="77777777" w:rsidR="00615F3C" w:rsidRPr="00CF1CF6" w:rsidRDefault="00615F3C" w:rsidP="00A252C1">
      <w:pPr>
        <w:pStyle w:val="BodyText"/>
        <w:spacing w:after="0"/>
        <w:ind w:firstLine="426"/>
        <w:rPr>
          <w:rFonts w:cstheme="minorHAnsi"/>
          <w:szCs w:val="24"/>
        </w:rPr>
      </w:pPr>
    </w:p>
    <w:p w14:paraId="60789455" w14:textId="46876D61" w:rsidR="00615F3C" w:rsidRPr="00CF1CF6" w:rsidRDefault="00615F3C" w:rsidP="00A252C1">
      <w:pPr>
        <w:pStyle w:val="BodyText"/>
        <w:spacing w:after="0"/>
        <w:ind w:firstLine="426"/>
        <w:rPr>
          <w:rFonts w:cstheme="minorHAnsi"/>
          <w:szCs w:val="24"/>
        </w:rPr>
      </w:pPr>
      <w:r w:rsidRPr="00CF1CF6">
        <w:rPr>
          <w:rFonts w:cstheme="minorHAnsi"/>
          <w:szCs w:val="24"/>
        </w:rPr>
        <w:t>Foi este período do globalismo em que a Europa se considerou “a luz do mundo”, e os EUA a “Casa no Alto da Colina”, exemplo e poder ordenador da hierarquia das potências. Este período do colonialismo mundial, com domínio dos ocidentais sobre o que chamaram “terceiro mundo”, tem conflitos internos que levaram a identifica-la como sendo de “Europa Sangrenta”, com as duas guerras mundiais (1914-1918 e 1939-1945) separadas por um pequeno período que pareceu ser a “</w:t>
      </w:r>
      <w:proofErr w:type="spellStart"/>
      <w:r w:rsidRPr="00CF1CF6">
        <w:rPr>
          <w:rFonts w:cstheme="minorHAnsi"/>
          <w:szCs w:val="24"/>
        </w:rPr>
        <w:t>belle</w:t>
      </w:r>
      <w:proofErr w:type="spellEnd"/>
      <w:r w:rsidRPr="00CF1CF6">
        <w:rPr>
          <w:rFonts w:cstheme="minorHAnsi"/>
          <w:szCs w:val="24"/>
        </w:rPr>
        <w:t xml:space="preserve"> </w:t>
      </w:r>
      <w:proofErr w:type="spellStart"/>
      <w:r w:rsidRPr="00CF1CF6">
        <w:rPr>
          <w:rFonts w:cstheme="minorHAnsi"/>
          <w:szCs w:val="24"/>
        </w:rPr>
        <w:t>époque</w:t>
      </w:r>
      <w:proofErr w:type="spellEnd"/>
      <w:r w:rsidRPr="00CF1CF6">
        <w:rPr>
          <w:rFonts w:cstheme="minorHAnsi"/>
          <w:szCs w:val="24"/>
        </w:rPr>
        <w:t>”, que, sobretudo depois dos anos trinta, viu crescer o totalitarismo e o enfraquecimento das democracias, a brutalidade do nazismo e a expansão do sovietismo. A “alegria coberta de lágrimas” que foi a paz de 1945, e a espera da morte lenta do poderoso Ocidente que foi a chamada “guerra fria”, para além da ONU muito penalizada pela Ordem dos Pactos Militares, com a ordem mundial perturbada pela revisão de toda a estrutura normativa deste globalismo, levou a que findasse fazendo lembrar Anatole France, ouvindo todas as áreas culturais do mundo a falarem pela primeira vez livremente na ONU, e definitivamente originando um novo globalismo de que sabemos alguns efeitos, mas pouco da sua estrutura.</w:t>
      </w:r>
    </w:p>
    <w:p w14:paraId="547C0811" w14:textId="77777777" w:rsidR="00A252C1" w:rsidRPr="00CF1CF6" w:rsidRDefault="00A252C1" w:rsidP="00A252C1">
      <w:pPr>
        <w:pStyle w:val="BodyText"/>
        <w:spacing w:after="0"/>
        <w:ind w:firstLine="426"/>
        <w:rPr>
          <w:rFonts w:cstheme="minorHAnsi"/>
          <w:szCs w:val="24"/>
        </w:rPr>
      </w:pPr>
    </w:p>
    <w:p w14:paraId="0CDF6D3B"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Em primeiro lugar a questão de saber - quem governa o mundo? Em segundo lugar reconhecer que a escala hierárquica das potências, que tinha como critério orientador mais importante o </w:t>
      </w:r>
      <w:r w:rsidRPr="00CF1CF6">
        <w:rPr>
          <w:rFonts w:cstheme="minorHAnsi"/>
          <w:i/>
          <w:szCs w:val="24"/>
        </w:rPr>
        <w:t>poder militar</w:t>
      </w:r>
      <w:r w:rsidRPr="00CF1CF6">
        <w:rPr>
          <w:rFonts w:cstheme="minorHAnsi"/>
          <w:szCs w:val="24"/>
        </w:rPr>
        <w:t xml:space="preserve">, encontra-se afrontada pela capacidade de o </w:t>
      </w:r>
      <w:r w:rsidRPr="00CF1CF6">
        <w:rPr>
          <w:rFonts w:cstheme="minorHAnsi"/>
          <w:i/>
          <w:szCs w:val="24"/>
        </w:rPr>
        <w:t>fraco</w:t>
      </w:r>
      <w:r w:rsidRPr="00CF1CF6">
        <w:rPr>
          <w:rFonts w:cstheme="minorHAnsi"/>
          <w:szCs w:val="24"/>
        </w:rPr>
        <w:t xml:space="preserve"> vencer o </w:t>
      </w:r>
      <w:r w:rsidRPr="00CF1CF6">
        <w:rPr>
          <w:rFonts w:cstheme="minorHAnsi"/>
          <w:i/>
          <w:szCs w:val="24"/>
        </w:rPr>
        <w:t>forte</w:t>
      </w:r>
      <w:r w:rsidRPr="00CF1CF6">
        <w:rPr>
          <w:rFonts w:cstheme="minorHAnsi"/>
          <w:szCs w:val="24"/>
        </w:rPr>
        <w:t xml:space="preserve">, com o primeiro exemplo no derrube das Torres Gémeas, e consequência, até hoje incontrolável, que é o </w:t>
      </w:r>
      <w:r w:rsidRPr="00CF1CF6">
        <w:rPr>
          <w:rFonts w:cstheme="minorHAnsi"/>
          <w:i/>
          <w:szCs w:val="24"/>
        </w:rPr>
        <w:t>terrorismo</w:t>
      </w:r>
      <w:r w:rsidRPr="00CF1CF6">
        <w:rPr>
          <w:rFonts w:cstheme="minorHAnsi"/>
          <w:szCs w:val="24"/>
        </w:rPr>
        <w:t xml:space="preserve">. Depois, a </w:t>
      </w:r>
      <w:r w:rsidRPr="00CF1CF6">
        <w:rPr>
          <w:rFonts w:cstheme="minorHAnsi"/>
          <w:i/>
          <w:szCs w:val="24"/>
        </w:rPr>
        <w:t>tradição</w:t>
      </w:r>
      <w:r w:rsidRPr="00CF1CF6">
        <w:rPr>
          <w:rFonts w:cstheme="minorHAnsi"/>
          <w:szCs w:val="24"/>
        </w:rPr>
        <w:t xml:space="preserve">, em face da ignorância da estrutura do globalismo atual, a levar a </w:t>
      </w:r>
      <w:r w:rsidRPr="00CF1CF6">
        <w:rPr>
          <w:rFonts w:cstheme="minorHAnsi"/>
          <w:i/>
          <w:szCs w:val="24"/>
        </w:rPr>
        <w:t>memória</w:t>
      </w:r>
      <w:r w:rsidRPr="00CF1CF6">
        <w:rPr>
          <w:rFonts w:cstheme="minorHAnsi"/>
          <w:szCs w:val="24"/>
        </w:rPr>
        <w:t xml:space="preserve"> a esquecer a </w:t>
      </w:r>
      <w:r w:rsidRPr="00CF1CF6">
        <w:rPr>
          <w:rFonts w:cstheme="minorHAnsi"/>
          <w:i/>
          <w:szCs w:val="24"/>
        </w:rPr>
        <w:t>legalidade</w:t>
      </w:r>
      <w:r w:rsidRPr="00CF1CF6">
        <w:rPr>
          <w:rFonts w:cstheme="minorHAnsi"/>
          <w:szCs w:val="24"/>
        </w:rPr>
        <w:t xml:space="preserve"> dos principais tratados e instituições destinadas a impedir confrontos europeus como na guerra de 1914-1918. </w:t>
      </w:r>
    </w:p>
    <w:p w14:paraId="726E1692" w14:textId="77777777" w:rsidR="00615F3C" w:rsidRPr="00CF1CF6" w:rsidRDefault="00615F3C" w:rsidP="00A252C1">
      <w:pPr>
        <w:pStyle w:val="BodyText"/>
        <w:spacing w:after="0"/>
        <w:ind w:firstLine="426"/>
        <w:rPr>
          <w:rFonts w:cstheme="minorHAnsi"/>
          <w:szCs w:val="24"/>
        </w:rPr>
      </w:pPr>
    </w:p>
    <w:p w14:paraId="072C2C04" w14:textId="77777777" w:rsidR="00E07C3D" w:rsidRDefault="00615F3C" w:rsidP="00A252C1">
      <w:pPr>
        <w:pStyle w:val="BodyText"/>
        <w:spacing w:after="0"/>
        <w:ind w:firstLine="426"/>
        <w:rPr>
          <w:rFonts w:cstheme="minorHAnsi"/>
          <w:szCs w:val="24"/>
        </w:rPr>
      </w:pPr>
      <w:r w:rsidRPr="00CF1CF6">
        <w:rPr>
          <w:rFonts w:cstheme="minorHAnsi"/>
          <w:szCs w:val="24"/>
        </w:rPr>
        <w:t xml:space="preserve">Quando foi criada a Sociedade das Nações, desapareceram os Impérios Alemão, Austro-Húngaro, Russo, Turco, a favor do princípio </w:t>
      </w:r>
      <w:proofErr w:type="spellStart"/>
      <w:r w:rsidRPr="00CF1CF6">
        <w:rPr>
          <w:rFonts w:cstheme="minorHAnsi"/>
          <w:szCs w:val="24"/>
        </w:rPr>
        <w:t>Nação-Estado</w:t>
      </w:r>
      <w:proofErr w:type="spellEnd"/>
      <w:r w:rsidRPr="00CF1CF6">
        <w:rPr>
          <w:rFonts w:cstheme="minorHAnsi"/>
          <w:szCs w:val="24"/>
        </w:rPr>
        <w:t xml:space="preserve">, e hoje a Alemanha, destacando-se na União Europeia, continua na dúvida, assente na memória, sobre se pretende uma Alemanha europeia, ou uma Europa alemã; a Rússia, com Putin, lembra-se de que na Rússia foi proclamado, pela Igreja Ortodoxa, que a Primeira Roma caiu, a segunda Roma caiu, mas a terceira Roma (ortodoxa) não cairá, e proclama e executa que a sua fronteira de interesses é superior à jurídica; a China mostra a Bandeira e pretende recuperar o Mar que deixou há </w:t>
      </w:r>
      <w:r w:rsidRPr="00CF1CF6">
        <w:rPr>
          <w:rFonts w:cstheme="minorHAnsi"/>
          <w:szCs w:val="24"/>
        </w:rPr>
        <w:lastRenderedPageBreak/>
        <w:t xml:space="preserve">séculos de navegar; o ilustre Fukuyama averiguou o papel das religiões no atual globalismo, a ONU chamou por cinco vezes o Bispo de Roma (Papa) para o ouvir na Assembleia Geral, onde doutrinaram Paulo VI, João Paulo II por duas vezes, o Papa Emérito, e agora o enviado de Deus que é o Papa Francisco. </w:t>
      </w:r>
    </w:p>
    <w:p w14:paraId="7877FB26" w14:textId="77777777" w:rsidR="00E07C3D" w:rsidRDefault="00E07C3D" w:rsidP="00A252C1">
      <w:pPr>
        <w:pStyle w:val="BodyText"/>
        <w:spacing w:after="0"/>
        <w:ind w:firstLine="426"/>
        <w:rPr>
          <w:rFonts w:cstheme="minorHAnsi"/>
          <w:szCs w:val="24"/>
        </w:rPr>
      </w:pPr>
    </w:p>
    <w:p w14:paraId="0464CA57" w14:textId="44A13B97" w:rsidR="00615F3C" w:rsidRPr="00CF1CF6" w:rsidRDefault="00615F3C" w:rsidP="00A252C1">
      <w:pPr>
        <w:pStyle w:val="BodyText"/>
        <w:spacing w:after="0"/>
        <w:ind w:firstLine="426"/>
        <w:rPr>
          <w:rFonts w:cstheme="minorHAnsi"/>
          <w:szCs w:val="24"/>
        </w:rPr>
      </w:pPr>
      <w:r w:rsidRPr="00CF1CF6">
        <w:rPr>
          <w:rFonts w:cstheme="minorHAnsi"/>
          <w:szCs w:val="24"/>
        </w:rPr>
        <w:t>Mas a hierarquia das potências, entre o Liechtenstein e os EUA, mantém o nome da soberania, mas multiplica as diferenças de conteúdos – porque para além do poder militar é necessário o poder financeiro, o poder económico, o poder científico e técnico. As uniões de Estados, para equilibrarem as diferenças, fazem variar os conceitos de fronteira sagrada, de patriotismo e nacionalismo, assim como o avanço técnico agride as intimidades das pessoas, e segredo das instituições mesmo estaduais.</w:t>
      </w:r>
    </w:p>
    <w:p w14:paraId="29B32347" w14:textId="77777777" w:rsidR="00615F3C" w:rsidRPr="00CF1CF6" w:rsidRDefault="00615F3C" w:rsidP="00A252C1">
      <w:pPr>
        <w:pStyle w:val="BodyText"/>
        <w:spacing w:after="0"/>
        <w:ind w:firstLine="426"/>
        <w:rPr>
          <w:rFonts w:cstheme="minorHAnsi"/>
          <w:szCs w:val="24"/>
        </w:rPr>
      </w:pPr>
    </w:p>
    <w:p w14:paraId="585D330F"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Mas, sobretudo, quando se pretende saber quem governa o mundo, verificamos que o </w:t>
      </w:r>
      <w:r w:rsidRPr="00CF1CF6">
        <w:rPr>
          <w:rFonts w:cstheme="minorHAnsi"/>
          <w:i/>
          <w:szCs w:val="24"/>
        </w:rPr>
        <w:t>poder real</w:t>
      </w:r>
      <w:r w:rsidRPr="00CF1CF6">
        <w:rPr>
          <w:rFonts w:cstheme="minorHAnsi"/>
          <w:szCs w:val="24"/>
        </w:rPr>
        <w:t xml:space="preserve"> é frequentemente oculto, não coberto pela legalidade, sendo apenas um voto a ideia de que a ONU seria presidida por dois princípios não escritos, o “mundo único”, isto é, sem guerras, e a “terra casa comum dos homens”, isto é, governada e não esgotada em termos de colocar em perigo a sobrevivência das espécies, incluindo a humana. Por isso a questão multissecular de decidir se a autoridade do poder deve ser retida pelos humanos que ganharam a qualidade de cidadãos (democracia), a qual parece ameaçada pelos poderes ocultos ou não legitimados. Daqui resulta, em face do turbilhão das migrações, da guerra em toda a parte, incluindo os 300 ou 400 mil crianças que combatem do Cabo ao Cairo, a questão de saber se devemos encontrar uma nova forma de governar, ou se o Estado necessita de ser reinventado. </w:t>
      </w:r>
    </w:p>
    <w:p w14:paraId="0A7C9F3E" w14:textId="77777777" w:rsidR="00615F3C" w:rsidRPr="00CF1CF6" w:rsidRDefault="00615F3C" w:rsidP="00A252C1">
      <w:pPr>
        <w:pStyle w:val="BodyText"/>
        <w:spacing w:after="0"/>
        <w:ind w:firstLine="426"/>
        <w:rPr>
          <w:rFonts w:cstheme="minorHAnsi"/>
          <w:szCs w:val="24"/>
        </w:rPr>
      </w:pPr>
    </w:p>
    <w:p w14:paraId="4E3C60A4" w14:textId="77777777" w:rsidR="00E07C3D" w:rsidRDefault="00615F3C" w:rsidP="00A252C1">
      <w:pPr>
        <w:pStyle w:val="BodyText"/>
        <w:spacing w:after="0"/>
        <w:ind w:firstLine="426"/>
        <w:rPr>
          <w:rFonts w:cstheme="minorHAnsi"/>
          <w:szCs w:val="24"/>
        </w:rPr>
      </w:pPr>
      <w:r w:rsidRPr="00CF1CF6">
        <w:rPr>
          <w:rFonts w:cstheme="minorHAnsi"/>
          <w:szCs w:val="24"/>
        </w:rPr>
        <w:t xml:space="preserve">Por enquanto evidenciaram-se as ruturas do mundo, com o antigo terceiro mundo – mundo a declarar que considera os ocidentais os maiores agressores dos tempos modernos, a segurança, a livre circulação, os deveres humanitários a colocar os ocidentais na difícil angustia em face do terrorismo, com o Médio Oriente em turbilhão, com o futuro da União Europeia na dúvida, abalada a confiança que o Abade Correia da Serra colocou no norte do continente americano quando regido pelo Manual de Jefferson, e no Sul pelo breve Reino de Portugal, Brasil e Algarves, com o “Credo do mercado” a substituir o “Credo dos valores” que sonhou com o “mundo único” e a “terra casa comum dos homens”. E também a difícil relação entre a técnica e as ciências, sobretudo na área do armamento, com o seu uso. </w:t>
      </w:r>
    </w:p>
    <w:p w14:paraId="28D13506" w14:textId="77777777" w:rsidR="00E07C3D" w:rsidRDefault="00E07C3D" w:rsidP="00A252C1">
      <w:pPr>
        <w:pStyle w:val="BodyText"/>
        <w:spacing w:after="0"/>
        <w:ind w:firstLine="426"/>
        <w:rPr>
          <w:rFonts w:cstheme="minorHAnsi"/>
          <w:szCs w:val="24"/>
        </w:rPr>
      </w:pPr>
    </w:p>
    <w:p w14:paraId="69F5CA5D" w14:textId="7D545F19" w:rsidR="00615F3C" w:rsidRPr="00CF1CF6" w:rsidRDefault="00615F3C" w:rsidP="00A252C1">
      <w:pPr>
        <w:pStyle w:val="BodyText"/>
        <w:spacing w:after="0"/>
        <w:ind w:firstLine="426"/>
        <w:rPr>
          <w:rFonts w:cstheme="minorHAnsi"/>
          <w:szCs w:val="24"/>
        </w:rPr>
      </w:pPr>
      <w:r w:rsidRPr="00CF1CF6">
        <w:rPr>
          <w:rFonts w:cstheme="minorHAnsi"/>
          <w:szCs w:val="24"/>
        </w:rPr>
        <w:t xml:space="preserve">Lembremos que a descoberta do uso da energia atómica, para fins guerreiros, levou o condutor da investigação a declarar que tal poder nunca fosse usado. Isso não impediu que </w:t>
      </w:r>
      <w:proofErr w:type="spellStart"/>
      <w:r w:rsidRPr="00CF1CF6">
        <w:rPr>
          <w:rFonts w:cstheme="minorHAnsi"/>
          <w:szCs w:val="24"/>
        </w:rPr>
        <w:t>Truman</w:t>
      </w:r>
      <w:proofErr w:type="spellEnd"/>
      <w:r w:rsidRPr="00CF1CF6">
        <w:rPr>
          <w:rFonts w:cstheme="minorHAnsi"/>
          <w:szCs w:val="24"/>
        </w:rPr>
        <w:t xml:space="preserve">, talvez para evitar que Estaline avançasse sobre a Ásia em vista de ter declarado guerra ao Japão, ordenasse o lançamento da Bomba Atómica sobre Hiroxima e Nagasaki, em 6 e 9 de agosto de 1945, fixando em 598.000 os mortos no Japão, incluindo os bombardeamentos anteriores, Hiroxima contribuindo com 140.000 vítimas e Nagasaki com 74.000, tudo acrescentado com os 120.000 que depois morreram por causa dos efeitos. </w:t>
      </w:r>
    </w:p>
    <w:p w14:paraId="15613E82" w14:textId="77777777" w:rsidR="00615F3C" w:rsidRPr="00CF1CF6" w:rsidRDefault="00615F3C" w:rsidP="00A252C1">
      <w:pPr>
        <w:pStyle w:val="BodyText"/>
        <w:spacing w:after="0"/>
        <w:ind w:firstLine="426"/>
        <w:rPr>
          <w:rFonts w:cstheme="minorHAnsi"/>
          <w:szCs w:val="24"/>
        </w:rPr>
      </w:pPr>
    </w:p>
    <w:p w14:paraId="4EA7CA35"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Sabemos que o avanço da ciência não impede que os pobres morram mais cedo, que os despojados de recursos alarguem a dimensão enquanto que os mais ricos diminuem em percentagem, que já Getúlio Vargas (1947) disse que “em matéria de petróleo, tudo o que a nossa imaginação possa sugerir é pouco em face do que possa acontecer”, e que o Embaixador Moniz de Aragão (1939) escreveu que “o petróleo opera prodígios, tem ditado a política internacional das grandes potências, assentou e derrubou governos, abalou uma dinastia, criou fortunas fabulosas e conta entre os seus servidores estadistas dos mais notáveis”: mas nesta data e fase do globalismo do nosso tempo, é o poder atómico que requer capacidade de finalmente entender tal globalismo e impedir os usos e efeitos malignos. </w:t>
      </w:r>
    </w:p>
    <w:p w14:paraId="160529F3" w14:textId="77777777" w:rsidR="00615F3C" w:rsidRPr="00CF1CF6" w:rsidRDefault="00615F3C" w:rsidP="00A252C1">
      <w:pPr>
        <w:pStyle w:val="BodyText"/>
        <w:spacing w:after="0"/>
        <w:ind w:firstLine="426"/>
        <w:rPr>
          <w:rFonts w:cstheme="minorHAnsi"/>
          <w:szCs w:val="24"/>
        </w:rPr>
      </w:pPr>
    </w:p>
    <w:p w14:paraId="5F2708D2"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Desde o fim da II Guerra Mundial, as potências procuram obstar à multiplicação da posse da Bomba, ainda mais terrível depois da Bomba de Hidrogénio. Os EUA, não apenas para assim manterem a superioridade na hierarquia militar, sabendo, por experiência, que quem tem a bomba não resiste a usá-la, procuraram tratados limitadores, e segredo do saber. Esqueceram que a ciência e o saber fazer dificilmente perdem a capacidade de se exibirem, e nesta data, para além dos conflitos militares em curso, a ameaça da Bomba é esdrúxula. O número de países que a possuem ou podem possuir é crescente, (EUA, França, Israel, Irão, África do Sul, União Indiana, China) mas destaca-se a Coreia do Norte, governada por um imprevisível, e os EUA hoje governado por um por enquanto indecifrável. </w:t>
      </w:r>
    </w:p>
    <w:p w14:paraId="778A4D4F" w14:textId="77777777" w:rsidR="00615F3C" w:rsidRPr="00CF1CF6" w:rsidRDefault="00615F3C" w:rsidP="00A252C1">
      <w:pPr>
        <w:pStyle w:val="BodyText"/>
        <w:spacing w:after="0"/>
        <w:ind w:firstLine="426"/>
        <w:rPr>
          <w:rFonts w:cstheme="minorHAnsi"/>
          <w:szCs w:val="24"/>
        </w:rPr>
      </w:pPr>
    </w:p>
    <w:p w14:paraId="2767D43C" w14:textId="77777777" w:rsidR="00E07C3D" w:rsidRDefault="00615F3C" w:rsidP="00A252C1">
      <w:pPr>
        <w:pStyle w:val="BodyText"/>
        <w:spacing w:after="0"/>
        <w:ind w:firstLine="426"/>
        <w:rPr>
          <w:rFonts w:cstheme="minorHAnsi"/>
          <w:szCs w:val="24"/>
        </w:rPr>
      </w:pPr>
      <w:r w:rsidRPr="00CF1CF6">
        <w:rPr>
          <w:rFonts w:cstheme="minorHAnsi"/>
          <w:szCs w:val="24"/>
        </w:rPr>
        <w:t>Sabemos, pela história, que os grandes conflitos começaram frequentemente por motivos fúteis, como aconteceu com a Primeira Guerra Mundial: o que tenho por evidente, neste globalismo em que vivemos, é que, pela primeira vez na história da Humanidade, o homem tem o poder de destruir a terra. Doutrinas, teorias, ideologias, códigos religiosos e morais, não detêm a loucura que eventualmente afeta os detentores do poder. Por isso, assumindo todo o pessimismo que nos possa ser atribuído, concordemos que é o mais urgente problema que temos de enfrentar.</w:t>
      </w:r>
    </w:p>
    <w:p w14:paraId="6F2B25E2" w14:textId="77777777" w:rsidR="00E07C3D" w:rsidRDefault="00E07C3D" w:rsidP="00A252C1">
      <w:pPr>
        <w:pStyle w:val="BodyText"/>
        <w:spacing w:after="0"/>
        <w:ind w:firstLine="426"/>
        <w:rPr>
          <w:rFonts w:cstheme="minorHAnsi"/>
          <w:szCs w:val="24"/>
        </w:rPr>
      </w:pPr>
    </w:p>
    <w:p w14:paraId="0FC4B48E" w14:textId="5545BB31" w:rsidR="00615F3C" w:rsidRPr="00CF1CF6" w:rsidRDefault="00615F3C" w:rsidP="00A252C1">
      <w:pPr>
        <w:pStyle w:val="BodyText"/>
        <w:spacing w:after="0"/>
        <w:ind w:firstLine="426"/>
        <w:rPr>
          <w:rFonts w:cstheme="minorHAnsi"/>
          <w:szCs w:val="24"/>
        </w:rPr>
      </w:pPr>
      <w:r w:rsidRPr="00CF1CF6">
        <w:rPr>
          <w:rFonts w:cstheme="minorHAnsi"/>
          <w:szCs w:val="24"/>
        </w:rPr>
        <w:t xml:space="preserve"> Contrariar, pela doutrinação dos inspiradores, que “o mundo único” e a “terra casa comum dos homens” são os princípios que uma reorganização deve ter por premissas orientadoras, mas não possuímos as vozes inspiradoras que, em tantas crises do passado, conseguiram encontrar e abrir caminhos. Espero não ferir nenhuma sensibilidade se disser que, neste ano da graça de 2017, a voz que mais requer ouvido e confiança, é a de Francisco, Bispo de Roma, e por isso Papa da Igreja Católica, que a ONU quer escutar. </w:t>
      </w:r>
    </w:p>
    <w:p w14:paraId="084F71F3" w14:textId="77777777" w:rsidR="00615F3C" w:rsidRPr="00CF1CF6" w:rsidRDefault="00615F3C" w:rsidP="00A252C1">
      <w:pPr>
        <w:pStyle w:val="BodyText"/>
        <w:spacing w:after="0"/>
        <w:ind w:firstLine="426"/>
        <w:rPr>
          <w:rFonts w:cstheme="minorHAnsi"/>
          <w:szCs w:val="24"/>
        </w:rPr>
      </w:pPr>
    </w:p>
    <w:p w14:paraId="6AD319E4" w14:textId="77777777" w:rsidR="00615F3C" w:rsidRPr="00CF1CF6" w:rsidRDefault="00615F3C" w:rsidP="00A252C1">
      <w:pPr>
        <w:pStyle w:val="BodyText"/>
        <w:spacing w:after="0"/>
        <w:ind w:firstLine="426"/>
        <w:rPr>
          <w:rFonts w:cstheme="minorHAnsi"/>
          <w:szCs w:val="24"/>
        </w:rPr>
      </w:pPr>
      <w:r w:rsidRPr="00CF1CF6">
        <w:rPr>
          <w:rFonts w:cstheme="minorHAnsi"/>
          <w:szCs w:val="24"/>
        </w:rPr>
        <w:t>É em face a este mundo de ruturas que se coloca a questão da inserção dos Países Lusófonos no Mundo Pós-Ocidental. O enunciado do tema dá por concluída a decadência outonal dos ocidentais. Há fundamento para esta inquietação, e completa incapacidade de prognosticar sobre o futuro. Tentarei, no entanto, conseguir seriar alguns pontos críticos:</w:t>
      </w:r>
    </w:p>
    <w:p w14:paraId="3F953CE2" w14:textId="77777777" w:rsidR="00615F3C" w:rsidRPr="00CF1CF6" w:rsidRDefault="00615F3C" w:rsidP="00A252C1">
      <w:pPr>
        <w:pStyle w:val="BodyText"/>
        <w:spacing w:after="0"/>
        <w:ind w:firstLine="426"/>
        <w:rPr>
          <w:rFonts w:cstheme="minorHAnsi"/>
          <w:szCs w:val="24"/>
        </w:rPr>
      </w:pPr>
    </w:p>
    <w:p w14:paraId="5B4D8A15" w14:textId="7C7EEB5F" w:rsidR="00615F3C" w:rsidRDefault="00615F3C" w:rsidP="00A252C1">
      <w:pPr>
        <w:pStyle w:val="BodyText"/>
        <w:numPr>
          <w:ilvl w:val="0"/>
          <w:numId w:val="36"/>
        </w:numPr>
        <w:spacing w:after="0"/>
        <w:ind w:right="0" w:firstLine="426"/>
        <w:rPr>
          <w:rFonts w:cstheme="minorHAnsi"/>
          <w:szCs w:val="24"/>
        </w:rPr>
      </w:pPr>
      <w:r w:rsidRPr="00CF1CF6">
        <w:rPr>
          <w:rFonts w:cstheme="minorHAnsi"/>
          <w:szCs w:val="24"/>
        </w:rPr>
        <w:t>Em primeiro lugar recordar que foram os EUA que, no fim da guerra de 1914-1918, ao ser criada a Sociedade das Nações, que no estatuto desta consagram o modelo do Estado-Nação, que terminou com os Impérios Alemão, Austro-Húngaro, Russo, Turco, embora não assinassem o Pacto e continuassem a construir o que analistas chamaram o Império Americano;</w:t>
      </w:r>
    </w:p>
    <w:p w14:paraId="2C189712" w14:textId="77777777" w:rsidR="00F56DAA" w:rsidRPr="00CF1CF6" w:rsidRDefault="00F56DAA" w:rsidP="00F56DAA">
      <w:pPr>
        <w:pStyle w:val="BodyText"/>
        <w:spacing w:after="0"/>
        <w:ind w:left="909" w:right="0"/>
        <w:rPr>
          <w:rFonts w:cstheme="minorHAnsi"/>
          <w:szCs w:val="24"/>
        </w:rPr>
      </w:pPr>
    </w:p>
    <w:p w14:paraId="48B73B9E" w14:textId="4668553F" w:rsidR="00615F3C" w:rsidRDefault="00615F3C" w:rsidP="00A252C1">
      <w:pPr>
        <w:pStyle w:val="BodyText"/>
        <w:numPr>
          <w:ilvl w:val="0"/>
          <w:numId w:val="36"/>
        </w:numPr>
        <w:spacing w:after="0"/>
        <w:ind w:right="0" w:firstLine="426"/>
        <w:rPr>
          <w:rFonts w:cstheme="minorHAnsi"/>
          <w:szCs w:val="24"/>
        </w:rPr>
      </w:pPr>
      <w:r w:rsidRPr="00CF1CF6">
        <w:rPr>
          <w:rFonts w:cstheme="minorHAnsi"/>
          <w:szCs w:val="24"/>
        </w:rPr>
        <w:t xml:space="preserve">A guerra de 1939-1945, levou ao fim do Império </w:t>
      </w:r>
      <w:proofErr w:type="spellStart"/>
      <w:r w:rsidRPr="00CF1CF6">
        <w:rPr>
          <w:rFonts w:cstheme="minorHAnsi"/>
          <w:szCs w:val="24"/>
        </w:rPr>
        <w:t>Euromundista</w:t>
      </w:r>
      <w:proofErr w:type="spellEnd"/>
      <w:r w:rsidRPr="00CF1CF6">
        <w:rPr>
          <w:rFonts w:cstheme="minorHAnsi"/>
          <w:szCs w:val="24"/>
        </w:rPr>
        <w:t>, partilhado pelas soberanias da frente europeia atlântica, isto é, Holanda, Bélgica, Reino Unido, França, Portugal;</w:t>
      </w:r>
    </w:p>
    <w:p w14:paraId="2B9B2535" w14:textId="77777777" w:rsidR="00F56DAA" w:rsidRPr="00CF1CF6" w:rsidRDefault="00F56DAA" w:rsidP="00F56DAA">
      <w:pPr>
        <w:pStyle w:val="BodyText"/>
        <w:spacing w:after="0"/>
        <w:ind w:left="0" w:right="0"/>
        <w:rPr>
          <w:rFonts w:cstheme="minorHAnsi"/>
          <w:szCs w:val="24"/>
        </w:rPr>
      </w:pPr>
    </w:p>
    <w:p w14:paraId="3876FD22" w14:textId="69CA376C" w:rsidR="00615F3C" w:rsidRDefault="00615F3C" w:rsidP="00A252C1">
      <w:pPr>
        <w:pStyle w:val="BodyText"/>
        <w:numPr>
          <w:ilvl w:val="0"/>
          <w:numId w:val="36"/>
        </w:numPr>
        <w:spacing w:after="0"/>
        <w:ind w:right="0" w:firstLine="426"/>
        <w:rPr>
          <w:rFonts w:cstheme="minorHAnsi"/>
          <w:szCs w:val="24"/>
        </w:rPr>
      </w:pPr>
      <w:r w:rsidRPr="00CF1CF6">
        <w:rPr>
          <w:rFonts w:cstheme="minorHAnsi"/>
          <w:szCs w:val="24"/>
        </w:rPr>
        <w:lastRenderedPageBreak/>
        <w:t>A ordem da ONU foi limitada pela Ordem dos Pactos Militares – NATO e VARSÓVIA – enquanto, na ONU, pela primeira vez na história da Humanidade, todas as áreas culturais falavam em liberdade, dos seus valores e sonhos de futuro;</w:t>
      </w:r>
    </w:p>
    <w:p w14:paraId="0DBD24BF" w14:textId="77777777" w:rsidR="00F56DAA" w:rsidRPr="00CF1CF6" w:rsidRDefault="00F56DAA" w:rsidP="00F56DAA">
      <w:pPr>
        <w:pStyle w:val="BodyText"/>
        <w:spacing w:after="0"/>
        <w:ind w:left="0" w:right="0"/>
        <w:rPr>
          <w:rFonts w:cstheme="minorHAnsi"/>
          <w:szCs w:val="24"/>
        </w:rPr>
      </w:pPr>
    </w:p>
    <w:p w14:paraId="47D9C7EF" w14:textId="02171419" w:rsidR="00615F3C" w:rsidRDefault="00615F3C" w:rsidP="00A252C1">
      <w:pPr>
        <w:pStyle w:val="BodyText"/>
        <w:numPr>
          <w:ilvl w:val="0"/>
          <w:numId w:val="36"/>
        </w:numPr>
        <w:spacing w:after="0"/>
        <w:ind w:right="0" w:firstLine="426"/>
        <w:rPr>
          <w:rFonts w:cstheme="minorHAnsi"/>
          <w:szCs w:val="24"/>
        </w:rPr>
      </w:pPr>
      <w:r w:rsidRPr="00CF1CF6">
        <w:rPr>
          <w:rFonts w:cstheme="minorHAnsi"/>
          <w:szCs w:val="24"/>
        </w:rPr>
        <w:t xml:space="preserve">As parcelas do Império </w:t>
      </w:r>
      <w:proofErr w:type="spellStart"/>
      <w:r w:rsidRPr="00CF1CF6">
        <w:rPr>
          <w:rFonts w:cstheme="minorHAnsi"/>
          <w:szCs w:val="24"/>
        </w:rPr>
        <w:t>Euromundista</w:t>
      </w:r>
      <w:proofErr w:type="spellEnd"/>
      <w:r w:rsidRPr="00CF1CF6">
        <w:rPr>
          <w:rFonts w:cstheme="minorHAnsi"/>
          <w:szCs w:val="24"/>
        </w:rPr>
        <w:t xml:space="preserve"> foram eliminando os poderes coloniais de que dependiam, em todas com conflitos militares, em que se incluiu a chamada guerra colonial portuguesa. É nesta situação que temos de tentar ajudar a encontrar resposta para o tema que nos é proposto. Também enumerar algumas das circunstâncias que estão a desafiar-nos.</w:t>
      </w:r>
    </w:p>
    <w:p w14:paraId="77CE2172" w14:textId="77777777" w:rsidR="00F56DAA" w:rsidRDefault="00F56DAA" w:rsidP="00F56DAA">
      <w:pPr>
        <w:pStyle w:val="ListParagraph"/>
        <w:rPr>
          <w:rFonts w:cstheme="minorHAnsi"/>
          <w:szCs w:val="24"/>
        </w:rPr>
      </w:pPr>
    </w:p>
    <w:p w14:paraId="4A6AA1CD" w14:textId="77777777" w:rsidR="00F56DAA" w:rsidRPr="00CF1CF6" w:rsidRDefault="00F56DAA" w:rsidP="00F56DAA">
      <w:pPr>
        <w:pStyle w:val="BodyText"/>
        <w:spacing w:after="0"/>
        <w:ind w:left="909" w:right="0"/>
        <w:rPr>
          <w:rFonts w:cstheme="minorHAnsi"/>
          <w:szCs w:val="24"/>
        </w:rPr>
      </w:pPr>
    </w:p>
    <w:p w14:paraId="08D7F9B7" w14:textId="64581F1E" w:rsidR="00615F3C" w:rsidRDefault="00615F3C" w:rsidP="00A252C1">
      <w:pPr>
        <w:pStyle w:val="BodyText"/>
        <w:numPr>
          <w:ilvl w:val="0"/>
          <w:numId w:val="37"/>
        </w:numPr>
        <w:spacing w:after="0"/>
        <w:ind w:right="0" w:firstLine="426"/>
        <w:rPr>
          <w:rFonts w:cstheme="minorHAnsi"/>
          <w:szCs w:val="24"/>
        </w:rPr>
      </w:pPr>
      <w:r w:rsidRPr="00CF1CF6">
        <w:rPr>
          <w:rFonts w:cstheme="minorHAnsi"/>
          <w:szCs w:val="24"/>
        </w:rPr>
        <w:t xml:space="preserve">Em primeiro lugar tomar boa nota de que, entre as parcelas do Império </w:t>
      </w:r>
      <w:proofErr w:type="spellStart"/>
      <w:r w:rsidRPr="00CF1CF6">
        <w:rPr>
          <w:rFonts w:cstheme="minorHAnsi"/>
          <w:szCs w:val="24"/>
        </w:rPr>
        <w:t>Euromundista</w:t>
      </w:r>
      <w:proofErr w:type="spellEnd"/>
      <w:r w:rsidRPr="00CF1CF6">
        <w:rPr>
          <w:rFonts w:cstheme="minorHAnsi"/>
          <w:szCs w:val="24"/>
        </w:rPr>
        <w:t>, a situação portuguesa tem caraterísticas específicas: falhou a Iniciativa Francesa de uma articulação Euro-africana, com uma cooperação que desapareceu sem certidão de morte; falhou o projeto da União Francesa, ambição do General De Gaulle, que se assumiu desconsiderado pelo voto negativo da Guiné; falhou o projeto inglês de manter unido o Império da Índia, que originou três países; a guerra da Argélia ainda tem sequelas visíveis. Portugal foi o único Estado que conseguiu, com o apoio decisivo do Brasil, organizar a CPLP e o Instituto Internacional da Língua Portuguesa;</w:t>
      </w:r>
    </w:p>
    <w:p w14:paraId="23AEC061" w14:textId="77777777" w:rsidR="00F56DAA" w:rsidRPr="00CF1CF6" w:rsidRDefault="00F56DAA" w:rsidP="00F56DAA">
      <w:pPr>
        <w:pStyle w:val="BodyText"/>
        <w:spacing w:after="0"/>
        <w:ind w:left="1572" w:right="0"/>
        <w:rPr>
          <w:rFonts w:cstheme="minorHAnsi"/>
          <w:szCs w:val="24"/>
        </w:rPr>
      </w:pPr>
    </w:p>
    <w:p w14:paraId="60938572" w14:textId="39E5F971" w:rsidR="00615F3C" w:rsidRDefault="00615F3C" w:rsidP="00A252C1">
      <w:pPr>
        <w:pStyle w:val="BodyText"/>
        <w:numPr>
          <w:ilvl w:val="0"/>
          <w:numId w:val="37"/>
        </w:numPr>
        <w:spacing w:after="0"/>
        <w:ind w:right="0" w:firstLine="426"/>
        <w:rPr>
          <w:rFonts w:cstheme="minorHAnsi"/>
          <w:szCs w:val="24"/>
        </w:rPr>
      </w:pPr>
      <w:r w:rsidRPr="00CF1CF6">
        <w:rPr>
          <w:rFonts w:cstheme="minorHAnsi"/>
          <w:szCs w:val="24"/>
        </w:rPr>
        <w:t xml:space="preserve">A explicação teórica mais invocada foi o </w:t>
      </w:r>
      <w:r w:rsidRPr="00CF1CF6">
        <w:rPr>
          <w:rFonts w:cstheme="minorHAnsi"/>
          <w:i/>
          <w:szCs w:val="24"/>
        </w:rPr>
        <w:t>lusotropicalismo</w:t>
      </w:r>
      <w:r w:rsidRPr="00CF1CF6">
        <w:rPr>
          <w:rFonts w:cstheme="minorHAnsi"/>
          <w:szCs w:val="24"/>
        </w:rPr>
        <w:t xml:space="preserve">, devido sobretudo a </w:t>
      </w:r>
      <w:r w:rsidRPr="00CF1CF6">
        <w:rPr>
          <w:rFonts w:cstheme="minorHAnsi"/>
          <w:i/>
          <w:szCs w:val="24"/>
        </w:rPr>
        <w:t>Gilberto Freyre</w:t>
      </w:r>
      <w:r w:rsidRPr="00CF1CF6">
        <w:rPr>
          <w:rFonts w:cstheme="minorHAnsi"/>
          <w:szCs w:val="24"/>
        </w:rPr>
        <w:t xml:space="preserve">, com o seu Instituto do Recife. Todavia, os períodos de organização democrática da Europa Ocidental agudizam críticas baseadas em afirmado comprometimento de Gilberto com a política portuguesa do Chamado Estado Novo, que no Brasil foram acompanhados no sentido de o acusarem de amenizar, sem critério científico, o colonialismo do passado brasileiro. Todavia, o seu grande critico Fernando Cardoso, quando Presidente do Brasil, declarou o ano de 2000 como Ano Gilberto Freyre; o ilustre Darcy Ribeiro, marxista ativo e perseguido, também, portanto crítico de Gilberto, deixou escrito o seguinte: assim como a Itália seria outra sem Dante, a Espanha seria outra sem Cervantes, Portugal seria outro sem Camões, o Brasil seria outro sem Gilberto. A </w:t>
      </w:r>
      <w:r w:rsidRPr="00CF1CF6">
        <w:rPr>
          <w:rFonts w:cstheme="minorHAnsi"/>
          <w:i/>
          <w:szCs w:val="24"/>
        </w:rPr>
        <w:t>maneira portuguesa de estar no mundo</w:t>
      </w:r>
      <w:r w:rsidRPr="00CF1CF6">
        <w:rPr>
          <w:rFonts w:cstheme="minorHAnsi"/>
          <w:szCs w:val="24"/>
        </w:rPr>
        <w:t xml:space="preserve">, que tem de ser recebida sem benefícios de inventário, está certamente entre as causas deste resultado único no desagregar do Império </w:t>
      </w:r>
      <w:proofErr w:type="spellStart"/>
      <w:r w:rsidRPr="00CF1CF6">
        <w:rPr>
          <w:rFonts w:cstheme="minorHAnsi"/>
          <w:szCs w:val="24"/>
        </w:rPr>
        <w:t>Euromundista</w:t>
      </w:r>
      <w:proofErr w:type="spellEnd"/>
      <w:r w:rsidRPr="00CF1CF6">
        <w:rPr>
          <w:rFonts w:cstheme="minorHAnsi"/>
          <w:szCs w:val="24"/>
        </w:rPr>
        <w:t>, e precisa de ser averiguado com rigor, mas sem rejeição.</w:t>
      </w:r>
    </w:p>
    <w:p w14:paraId="64B1B589" w14:textId="77777777" w:rsidR="00F56DAA" w:rsidRDefault="00F56DAA" w:rsidP="00F56DAA">
      <w:pPr>
        <w:pStyle w:val="ListParagraph"/>
        <w:rPr>
          <w:rFonts w:cstheme="minorHAnsi"/>
          <w:szCs w:val="24"/>
        </w:rPr>
      </w:pPr>
    </w:p>
    <w:p w14:paraId="2D10405C" w14:textId="77777777" w:rsidR="00F56DAA" w:rsidRDefault="00615F3C" w:rsidP="00A252C1">
      <w:pPr>
        <w:pStyle w:val="BodyText"/>
        <w:numPr>
          <w:ilvl w:val="0"/>
          <w:numId w:val="37"/>
        </w:numPr>
        <w:spacing w:after="0"/>
        <w:ind w:right="0" w:firstLine="426"/>
        <w:rPr>
          <w:rFonts w:cstheme="minorHAnsi"/>
          <w:szCs w:val="24"/>
        </w:rPr>
      </w:pPr>
      <w:r w:rsidRPr="00CF1CF6">
        <w:rPr>
          <w:rFonts w:cstheme="minorHAnsi"/>
          <w:szCs w:val="24"/>
        </w:rPr>
        <w:t xml:space="preserve">Isso não impede que avultem neste problema os embaraços que sobretudo resultam da desordem mundial em progresso na ONU, de facto adormecida durante o meio século da Ordem dos Pactos Militares, mais dificuldades específicas dos países em que se dividiu o Terceiro Mundo libertado. </w:t>
      </w:r>
    </w:p>
    <w:p w14:paraId="6381DAA4" w14:textId="77777777" w:rsidR="00F56DAA" w:rsidRDefault="00F56DAA" w:rsidP="00F56DAA">
      <w:pPr>
        <w:pStyle w:val="ListParagraph"/>
        <w:rPr>
          <w:rFonts w:cstheme="minorHAnsi"/>
          <w:szCs w:val="24"/>
        </w:rPr>
      </w:pPr>
    </w:p>
    <w:p w14:paraId="16734773" w14:textId="13AB48B0" w:rsidR="00615F3C" w:rsidRDefault="00615F3C" w:rsidP="00F56DAA">
      <w:pPr>
        <w:pStyle w:val="BodyText"/>
        <w:spacing w:after="0"/>
        <w:ind w:right="0"/>
        <w:rPr>
          <w:rFonts w:cstheme="minorHAnsi"/>
          <w:szCs w:val="24"/>
        </w:rPr>
      </w:pPr>
      <w:r w:rsidRPr="00CF1CF6">
        <w:rPr>
          <w:rFonts w:cstheme="minorHAnsi"/>
          <w:szCs w:val="24"/>
        </w:rPr>
        <w:t>Entre tais dificuldades, aponto as seguintes:</w:t>
      </w:r>
    </w:p>
    <w:p w14:paraId="32D44016" w14:textId="77777777" w:rsidR="00F56DAA" w:rsidRDefault="00F56DAA" w:rsidP="00F56DAA">
      <w:pPr>
        <w:pStyle w:val="ListParagraph"/>
        <w:rPr>
          <w:rFonts w:cstheme="minorHAnsi"/>
          <w:szCs w:val="24"/>
        </w:rPr>
      </w:pPr>
    </w:p>
    <w:p w14:paraId="5F88C2DE" w14:textId="73351914" w:rsidR="00615F3C" w:rsidRDefault="00615F3C" w:rsidP="00F56DAA">
      <w:pPr>
        <w:pStyle w:val="BodyText"/>
        <w:numPr>
          <w:ilvl w:val="0"/>
          <w:numId w:val="73"/>
        </w:numPr>
        <w:spacing w:after="0"/>
        <w:ind w:right="0"/>
        <w:rPr>
          <w:rFonts w:cstheme="minorHAnsi"/>
          <w:szCs w:val="24"/>
        </w:rPr>
      </w:pPr>
      <w:r w:rsidRPr="00CF1CF6">
        <w:rPr>
          <w:rFonts w:cstheme="minorHAnsi"/>
          <w:szCs w:val="24"/>
        </w:rPr>
        <w:t xml:space="preserve">Enquanto que o Ocidente, responsável pela Carta da ONU, aderiu a um conceito geral de </w:t>
      </w:r>
      <w:proofErr w:type="spellStart"/>
      <w:r w:rsidRPr="00CF1CF6">
        <w:rPr>
          <w:rFonts w:cstheme="minorHAnsi"/>
          <w:szCs w:val="24"/>
        </w:rPr>
        <w:t>Estados-Democráticos</w:t>
      </w:r>
      <w:proofErr w:type="spellEnd"/>
      <w:r w:rsidRPr="00CF1CF6">
        <w:rPr>
          <w:rFonts w:cstheme="minorHAnsi"/>
          <w:szCs w:val="24"/>
        </w:rPr>
        <w:t xml:space="preserve">, a heranças de antigas colónias foi a de governo Extrativo, com fronteiras desenhadas em geral por acordo ou desacordo dos colonizadores, invocando não o valor Estado-Nação, mas sim o valor que se traduziu no grito – deixem passar o meu povo. Infelizmente o modelo </w:t>
      </w:r>
      <w:proofErr w:type="spellStart"/>
      <w:r w:rsidRPr="00CF1CF6">
        <w:rPr>
          <w:rFonts w:cstheme="minorHAnsi"/>
          <w:szCs w:val="24"/>
        </w:rPr>
        <w:t>Estado-Extrativo</w:t>
      </w:r>
      <w:proofErr w:type="spellEnd"/>
      <w:r w:rsidRPr="00CF1CF6">
        <w:rPr>
          <w:rFonts w:cstheme="minorHAnsi"/>
          <w:szCs w:val="24"/>
        </w:rPr>
        <w:t xml:space="preserve"> é o que mais se destaca, designadamente no turbilhão do que os especialistas chamaram – </w:t>
      </w:r>
      <w:r w:rsidRPr="00CF1CF6">
        <w:rPr>
          <w:rFonts w:cstheme="minorHAnsi"/>
          <w:i/>
          <w:szCs w:val="24"/>
        </w:rPr>
        <w:t>guerra em toda a parte</w:t>
      </w:r>
      <w:r w:rsidRPr="00CF1CF6">
        <w:rPr>
          <w:rFonts w:cstheme="minorHAnsi"/>
          <w:szCs w:val="24"/>
        </w:rPr>
        <w:t>.</w:t>
      </w:r>
    </w:p>
    <w:p w14:paraId="57101A76" w14:textId="77777777" w:rsidR="00E07C3D" w:rsidRPr="00CF1CF6" w:rsidRDefault="00E07C3D" w:rsidP="00E07C3D">
      <w:pPr>
        <w:pStyle w:val="BodyText"/>
        <w:spacing w:after="0"/>
        <w:ind w:left="1800" w:right="0"/>
        <w:rPr>
          <w:rFonts w:cstheme="minorHAnsi"/>
          <w:szCs w:val="24"/>
        </w:rPr>
      </w:pPr>
    </w:p>
    <w:p w14:paraId="1CA8B26A" w14:textId="1FD406FF" w:rsidR="00615F3C" w:rsidRDefault="00615F3C" w:rsidP="00F56DAA">
      <w:pPr>
        <w:pStyle w:val="BodyText"/>
        <w:numPr>
          <w:ilvl w:val="0"/>
          <w:numId w:val="73"/>
        </w:numPr>
        <w:spacing w:after="0"/>
        <w:ind w:right="0"/>
        <w:rPr>
          <w:rFonts w:cstheme="minorHAnsi"/>
          <w:szCs w:val="24"/>
        </w:rPr>
      </w:pPr>
      <w:r w:rsidRPr="00CF1CF6">
        <w:rPr>
          <w:rFonts w:cstheme="minorHAnsi"/>
          <w:szCs w:val="24"/>
        </w:rPr>
        <w:t>O enfraquecimento da solidariedade Atlântica, com a política errática da Presidência Americana, e, no que nos respeita, a inquieta situação do Brasil, fez com que as famosas previsões do Abade Correia da Serra, ao escrever ao seu amigo Jefferson, considerando que os EUA seriam os orientadores do Norte do Continente, e o Brasil a referência do Sul, estejam em suspenso;</w:t>
      </w:r>
    </w:p>
    <w:p w14:paraId="0E82DC0F" w14:textId="77777777" w:rsidR="00E07C3D" w:rsidRDefault="00E07C3D" w:rsidP="00E07C3D">
      <w:pPr>
        <w:pStyle w:val="ListParagraph"/>
        <w:rPr>
          <w:rFonts w:cstheme="minorHAnsi"/>
          <w:szCs w:val="24"/>
        </w:rPr>
      </w:pPr>
    </w:p>
    <w:p w14:paraId="4E6CC7FB" w14:textId="77777777" w:rsidR="00E07C3D" w:rsidRDefault="00615F3C" w:rsidP="00F56DAA">
      <w:pPr>
        <w:pStyle w:val="BodyText"/>
        <w:numPr>
          <w:ilvl w:val="0"/>
          <w:numId w:val="73"/>
        </w:numPr>
        <w:spacing w:after="0"/>
        <w:ind w:right="0"/>
        <w:rPr>
          <w:rFonts w:cstheme="minorHAnsi"/>
          <w:szCs w:val="24"/>
        </w:rPr>
      </w:pPr>
      <w:r w:rsidRPr="00CF1CF6">
        <w:rPr>
          <w:rFonts w:cstheme="minorHAnsi"/>
          <w:szCs w:val="24"/>
        </w:rPr>
        <w:t>A União Europeia, sem conceito estratégico está enfraquecida pela relação enfraquecida dos eleitorados com a governança, atingida pela crise económica e financeira, de facto dividida entre uma Europa Pobre (Chipre, Grécia, Itália, Espanha, Portugal), que é praticamente o antigo Império Romano, e a Europa rica do Norte em relação a esse sul pobre; acresce o Brexit do Reino Unido e o facto de, pela primeira vez na história da Humanidade, estar nas mãos de governantes inquietantes, o poder de destruir a própria terra, bastando pensar na organização da Coreia do Norte, e na fragilização da solidariedade atlântica.</w:t>
      </w:r>
    </w:p>
    <w:p w14:paraId="3E40D73A" w14:textId="77777777" w:rsidR="00E07C3D" w:rsidRDefault="00E07C3D" w:rsidP="00E07C3D">
      <w:pPr>
        <w:pStyle w:val="ListParagraph"/>
        <w:rPr>
          <w:rFonts w:cstheme="minorHAnsi"/>
          <w:szCs w:val="24"/>
        </w:rPr>
      </w:pPr>
    </w:p>
    <w:p w14:paraId="2B6735FD" w14:textId="77777777" w:rsidR="00E07C3D" w:rsidRDefault="00615F3C" w:rsidP="00E07C3D">
      <w:pPr>
        <w:pStyle w:val="BodyText"/>
        <w:spacing w:after="0"/>
        <w:ind w:right="0"/>
        <w:rPr>
          <w:rFonts w:cstheme="minorHAnsi"/>
          <w:szCs w:val="24"/>
        </w:rPr>
      </w:pPr>
      <w:r w:rsidRPr="00CF1CF6">
        <w:rPr>
          <w:rFonts w:cstheme="minorHAnsi"/>
          <w:szCs w:val="24"/>
        </w:rPr>
        <w:t xml:space="preserve"> Por tudo, a questão do lusotropicalismo, é sobretudo a de aceitar que cada membro dessa União tem de responder às suas exigências específicas, mas sem perder a voz portuguesa de todos, acreditando que o </w:t>
      </w:r>
      <w:r w:rsidRPr="00CF1CF6">
        <w:rPr>
          <w:rFonts w:cstheme="minorHAnsi"/>
          <w:i/>
          <w:szCs w:val="24"/>
        </w:rPr>
        <w:t>poder da voz</w:t>
      </w:r>
      <w:r w:rsidRPr="00CF1CF6">
        <w:rPr>
          <w:rFonts w:cstheme="minorHAnsi"/>
          <w:szCs w:val="24"/>
        </w:rPr>
        <w:t xml:space="preserve"> é capaz de vencer a </w:t>
      </w:r>
      <w:r w:rsidRPr="00CF1CF6">
        <w:rPr>
          <w:rFonts w:cstheme="minorHAnsi"/>
          <w:i/>
          <w:szCs w:val="24"/>
        </w:rPr>
        <w:t>voz dos poderes</w:t>
      </w:r>
      <w:r w:rsidRPr="00CF1CF6">
        <w:rPr>
          <w:rFonts w:cstheme="minorHAnsi"/>
          <w:szCs w:val="24"/>
        </w:rPr>
        <w:t xml:space="preserve">. </w:t>
      </w:r>
    </w:p>
    <w:p w14:paraId="0ED15857" w14:textId="65593C32" w:rsidR="00615F3C" w:rsidRPr="00CF1CF6" w:rsidRDefault="00615F3C" w:rsidP="00E07C3D">
      <w:pPr>
        <w:pStyle w:val="BodyText"/>
        <w:spacing w:after="0"/>
        <w:ind w:right="0"/>
        <w:rPr>
          <w:rFonts w:cstheme="minorHAnsi"/>
          <w:szCs w:val="24"/>
        </w:rPr>
      </w:pPr>
      <w:r w:rsidRPr="00CF1CF6">
        <w:rPr>
          <w:rFonts w:cstheme="minorHAnsi"/>
          <w:szCs w:val="24"/>
        </w:rPr>
        <w:t>Repetirei: ouvindo, com a ONU atenta, a voz do Bispo de Roma, que foram buscar ao fim do mundo.</w:t>
      </w:r>
    </w:p>
    <w:p w14:paraId="1036AE31" w14:textId="77777777" w:rsidR="00615F3C" w:rsidRPr="00CF1CF6" w:rsidRDefault="00615F3C" w:rsidP="00A252C1">
      <w:pPr>
        <w:pStyle w:val="BodyText"/>
        <w:spacing w:after="0"/>
        <w:ind w:left="1146" w:right="0"/>
        <w:rPr>
          <w:rFonts w:cstheme="minorHAnsi"/>
          <w:szCs w:val="24"/>
        </w:rPr>
      </w:pPr>
    </w:p>
    <w:p w14:paraId="5326D46B" w14:textId="77777777" w:rsidR="00E07C3D" w:rsidRDefault="00E07C3D" w:rsidP="00A252C1">
      <w:pPr>
        <w:pStyle w:val="BodyText"/>
        <w:spacing w:after="0"/>
        <w:ind w:firstLine="426"/>
        <w:jc w:val="center"/>
        <w:rPr>
          <w:rFonts w:cstheme="minorHAnsi"/>
          <w:szCs w:val="24"/>
        </w:rPr>
      </w:pPr>
    </w:p>
    <w:p w14:paraId="5E6F0312" w14:textId="77777777" w:rsidR="00E07C3D" w:rsidRDefault="00E07C3D" w:rsidP="00A252C1">
      <w:pPr>
        <w:pStyle w:val="BodyText"/>
        <w:spacing w:after="0"/>
        <w:ind w:firstLine="426"/>
        <w:jc w:val="center"/>
        <w:rPr>
          <w:rFonts w:cstheme="minorHAnsi"/>
          <w:szCs w:val="24"/>
        </w:rPr>
      </w:pPr>
    </w:p>
    <w:p w14:paraId="1A1F816A" w14:textId="77777777" w:rsidR="00E07C3D" w:rsidRDefault="00E07C3D" w:rsidP="00A252C1">
      <w:pPr>
        <w:pStyle w:val="BodyText"/>
        <w:spacing w:after="0"/>
        <w:ind w:firstLine="426"/>
        <w:jc w:val="center"/>
        <w:rPr>
          <w:rFonts w:cstheme="minorHAnsi"/>
          <w:szCs w:val="24"/>
        </w:rPr>
      </w:pPr>
    </w:p>
    <w:p w14:paraId="1CC54434" w14:textId="63D5BF79" w:rsidR="00615F3C" w:rsidRDefault="00615F3C" w:rsidP="00A252C1">
      <w:pPr>
        <w:pStyle w:val="BodyText"/>
        <w:spacing w:after="0"/>
        <w:ind w:firstLine="426"/>
        <w:jc w:val="center"/>
        <w:rPr>
          <w:rFonts w:cstheme="minorHAnsi"/>
          <w:szCs w:val="24"/>
        </w:rPr>
      </w:pPr>
      <w:r w:rsidRPr="00CF1CF6">
        <w:rPr>
          <w:rFonts w:cstheme="minorHAnsi"/>
          <w:szCs w:val="24"/>
        </w:rPr>
        <w:t>Belmonte 30/03/2018</w:t>
      </w:r>
    </w:p>
    <w:p w14:paraId="5ABF0C0B" w14:textId="77777777" w:rsidR="00E07C3D" w:rsidRPr="00CF1CF6" w:rsidRDefault="00E07C3D" w:rsidP="00A252C1">
      <w:pPr>
        <w:pStyle w:val="BodyText"/>
        <w:spacing w:after="0"/>
        <w:ind w:firstLine="426"/>
        <w:jc w:val="center"/>
        <w:rPr>
          <w:rFonts w:cstheme="minorHAnsi"/>
          <w:szCs w:val="24"/>
        </w:rPr>
      </w:pPr>
    </w:p>
    <w:p w14:paraId="28013FDF" w14:textId="04FCE1AC" w:rsidR="00A252C1" w:rsidRPr="00CF1CF6" w:rsidRDefault="008E5569" w:rsidP="00CF1CF6">
      <w:pPr>
        <w:pStyle w:val="BodyText"/>
        <w:spacing w:after="0"/>
        <w:ind w:firstLine="426"/>
        <w:jc w:val="center"/>
        <w:rPr>
          <w:rFonts w:cstheme="minorHAnsi"/>
          <w:szCs w:val="24"/>
        </w:rPr>
      </w:pPr>
      <w:r>
        <w:rPr>
          <w:rFonts w:eastAsia="Calibri" w:cstheme="minorHAnsi"/>
          <w:szCs w:val="24"/>
          <w:lang w:eastAsia="en-US"/>
        </w:rPr>
        <w:pict w14:anchorId="01B8E284">
          <v:shape id="_x0000_i1027" type="#_x0000_t75" style="width:349.2pt;height:5.75pt" o:hrpct="0" o:hr="t">
            <v:imagedata r:id="rId10" o:title="BD10256_"/>
          </v:shape>
        </w:pict>
      </w:r>
    </w:p>
    <w:p w14:paraId="609BDCDF" w14:textId="71EEB253" w:rsidR="00E07C3D" w:rsidRPr="00E07C3D" w:rsidRDefault="00615F3C" w:rsidP="00A252C1">
      <w:pPr>
        <w:pStyle w:val="Heading2"/>
        <w:numPr>
          <w:ilvl w:val="0"/>
          <w:numId w:val="20"/>
        </w:numPr>
        <w:ind w:left="567" w:firstLine="0"/>
        <w:rPr>
          <w:rFonts w:cstheme="minorHAnsi"/>
        </w:rPr>
      </w:pPr>
      <w:bookmarkStart w:id="14" w:name="_AFONSO_TEIXEIRA_FILHO,"/>
      <w:bookmarkStart w:id="15" w:name="_Hlk499135098"/>
      <w:bookmarkEnd w:id="11"/>
      <w:bookmarkEnd w:id="12"/>
      <w:bookmarkEnd w:id="14"/>
      <w:r w:rsidRPr="00CF1CF6">
        <w:rPr>
          <w:rFonts w:cstheme="minorHAnsi"/>
          <w:highlight w:val="yellow"/>
        </w:rPr>
        <w:t xml:space="preserve">AFONSO TEIXEIRA FILHO, USP, </w:t>
      </w:r>
      <w:r w:rsidR="00044AFD" w:rsidRPr="00CF1CF6">
        <w:t>UNIVERSIDADE DE SÃO PAULO</w:t>
      </w:r>
      <w:r w:rsidR="00044AFD">
        <w:t>,</w:t>
      </w:r>
      <w:r w:rsidR="00044AFD" w:rsidRPr="00CF1CF6">
        <w:rPr>
          <w:rFonts w:cstheme="minorHAnsi"/>
          <w:highlight w:val="yellow"/>
        </w:rPr>
        <w:t xml:space="preserve"> </w:t>
      </w:r>
      <w:r w:rsidRPr="00CF1CF6">
        <w:rPr>
          <w:rFonts w:cstheme="minorHAnsi"/>
          <w:highlight w:val="yellow"/>
        </w:rPr>
        <w:t>BRASIL, AICL</w:t>
      </w:r>
    </w:p>
    <w:p w14:paraId="73395B3D" w14:textId="500A8531" w:rsidR="00615F3C" w:rsidRPr="00CF1CF6" w:rsidRDefault="00615F3C" w:rsidP="00E07C3D">
      <w:pPr>
        <w:pStyle w:val="Heading5"/>
      </w:pPr>
      <w:r w:rsidRPr="00CF1CF6">
        <w:t xml:space="preserve">TEMA 4.2. CRITÉRIOS PARA A TRADUÇÃO DO INTRADUZÍVEL </w:t>
      </w:r>
    </w:p>
    <w:p w14:paraId="7A6E2965" w14:textId="77777777" w:rsidR="00615F3C" w:rsidRPr="00CF1CF6" w:rsidRDefault="00615F3C" w:rsidP="00A252C1">
      <w:pPr>
        <w:ind w:firstLine="426"/>
        <w:rPr>
          <w:rFonts w:cstheme="minorHAnsi"/>
          <w:szCs w:val="24"/>
        </w:rPr>
      </w:pPr>
    </w:p>
    <w:p w14:paraId="6F36F9CE" w14:textId="77777777" w:rsidR="00615F3C" w:rsidRPr="00CF1CF6" w:rsidRDefault="00615F3C" w:rsidP="00A252C1">
      <w:pPr>
        <w:ind w:firstLine="426"/>
        <w:rPr>
          <w:rFonts w:cstheme="minorHAnsi"/>
          <w:szCs w:val="24"/>
        </w:rPr>
      </w:pPr>
      <w:r w:rsidRPr="00CF1CF6">
        <w:rPr>
          <w:rFonts w:cstheme="minorHAnsi"/>
          <w:szCs w:val="24"/>
        </w:rPr>
        <w:t xml:space="preserve">O último romance de James Joyce,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foi escrito em uma linguagem quase indecifrável calcada no inglês. Nele, misturam-se 63 línguas, criando termos híbridos, trocadilhos e outros jogos verbais entre línguas de subgrupos diferentes. O autor fez uso de processos naturais de formação de palavras em inglês, como a aglutinação.</w:t>
      </w:r>
    </w:p>
    <w:p w14:paraId="2B1A4641" w14:textId="77777777" w:rsidR="00615F3C" w:rsidRPr="00CF1CF6" w:rsidRDefault="00615F3C" w:rsidP="00A252C1">
      <w:pPr>
        <w:ind w:firstLine="426"/>
        <w:rPr>
          <w:rFonts w:cstheme="minorHAnsi"/>
          <w:szCs w:val="24"/>
        </w:rPr>
      </w:pPr>
      <w:r w:rsidRPr="00CF1CF6">
        <w:rPr>
          <w:rFonts w:cstheme="minorHAnsi"/>
          <w:szCs w:val="24"/>
        </w:rPr>
        <w:t xml:space="preserve">A maioria das traduções para as línguas românicas buscou traduzir os termos </w:t>
      </w:r>
      <w:proofErr w:type="spellStart"/>
      <w:r w:rsidRPr="00CF1CF6">
        <w:rPr>
          <w:rFonts w:cstheme="minorHAnsi"/>
          <w:szCs w:val="24"/>
        </w:rPr>
        <w:t>joyceanos</w:t>
      </w:r>
      <w:proofErr w:type="spellEnd"/>
      <w:r w:rsidRPr="00CF1CF6">
        <w:rPr>
          <w:rFonts w:cstheme="minorHAnsi"/>
          <w:szCs w:val="24"/>
        </w:rPr>
        <w:t xml:space="preserve"> seguindo os mesmos processos de criação verbal utilizados pelo autor. No entanto, a aglutinação não é um processo comum às línguas românicas. E é ele que ocorre em abundância nas traduções para as línguas românicas. Joyce utilizou esse mesmo processo ao traduzir para o francês o capítulo VIII do romance. Percebeu, porém, que isso não funcionava. Posteriormente, ao traduzir a mesma passagem para o italiano, optou por uma técnica diferente, atenta aos sons do italiano e seus processos de formação de palavras. O resultado foi um texto que preservava a musicalidade do original e a fluência do italiano. Em nossa tradução do primeiro capítulo da obra, utilizamos um critério semelhante ao da tradução feita por Joyce para o italiano. Mas se tratava de um texto em português. Onde, no original, houvesse hibridismos de línguas germânicas, na tradução haveria hibridismos de línguas latinas. Para isso, valemo-nos das línguas itálicas, do catalão, do occitano, do mirandês, do romeno, de regionalismos galegos, etc. Quando utilizamos línguas de subfamílias distantes, buscamos sempre termos que tivessem certa proximidade fonética com o português. </w:t>
      </w:r>
    </w:p>
    <w:p w14:paraId="2A05ED2D" w14:textId="77777777" w:rsidR="00615F3C" w:rsidRPr="00CF1CF6" w:rsidRDefault="00615F3C" w:rsidP="00A252C1">
      <w:pPr>
        <w:ind w:firstLine="426"/>
        <w:rPr>
          <w:rFonts w:cstheme="minorHAnsi"/>
          <w:szCs w:val="24"/>
        </w:rPr>
      </w:pPr>
    </w:p>
    <w:p w14:paraId="4068AEB7" w14:textId="77777777" w:rsidR="00615F3C" w:rsidRPr="00CF1CF6" w:rsidRDefault="00615F3C" w:rsidP="00E07C3D">
      <w:pPr>
        <w:pStyle w:val="Heading5"/>
      </w:pPr>
      <w:r w:rsidRPr="00CF1CF6">
        <w:t>1. A obra e seu autor</w:t>
      </w:r>
    </w:p>
    <w:p w14:paraId="0B037461" w14:textId="77777777" w:rsidR="00615F3C" w:rsidRPr="00CF1CF6" w:rsidRDefault="00615F3C" w:rsidP="00A252C1">
      <w:pPr>
        <w:ind w:firstLine="426"/>
        <w:rPr>
          <w:rFonts w:cstheme="minorHAnsi"/>
          <w:szCs w:val="24"/>
        </w:rPr>
      </w:pPr>
    </w:p>
    <w:p w14:paraId="1E94752C" w14:textId="45B48E08" w:rsidR="00615F3C" w:rsidRDefault="00615F3C" w:rsidP="00A252C1">
      <w:pPr>
        <w:ind w:firstLine="426"/>
        <w:rPr>
          <w:rFonts w:cstheme="minorHAnsi"/>
          <w:szCs w:val="24"/>
        </w:rPr>
      </w:pPr>
      <w:r w:rsidRPr="00CF1CF6">
        <w:rPr>
          <w:rFonts w:cstheme="minorHAnsi"/>
          <w:szCs w:val="24"/>
        </w:rPr>
        <w:tab/>
        <w:t xml:space="preserve">James Joyce (1882-1941) foi um escritor irlandês vinculado aos movimentos de vanguarda. Autor de um livro de contos, </w:t>
      </w:r>
      <w:proofErr w:type="spellStart"/>
      <w:r w:rsidRPr="00CF1CF6">
        <w:rPr>
          <w:rFonts w:cstheme="minorHAnsi"/>
          <w:i/>
          <w:szCs w:val="24"/>
        </w:rPr>
        <w:t>Dubliners</w:t>
      </w:r>
      <w:proofErr w:type="spellEnd"/>
      <w:r w:rsidRPr="00CF1CF6">
        <w:rPr>
          <w:rFonts w:cstheme="minorHAnsi"/>
          <w:szCs w:val="24"/>
        </w:rPr>
        <w:t xml:space="preserve">, </w:t>
      </w:r>
      <w:proofErr w:type="spellStart"/>
      <w:r w:rsidRPr="00CF1CF6">
        <w:rPr>
          <w:rFonts w:cstheme="minorHAnsi"/>
          <w:szCs w:val="24"/>
        </w:rPr>
        <w:t>crônicas</w:t>
      </w:r>
      <w:proofErr w:type="spellEnd"/>
      <w:r w:rsidRPr="00CF1CF6">
        <w:rPr>
          <w:rFonts w:cstheme="minorHAnsi"/>
          <w:szCs w:val="24"/>
        </w:rPr>
        <w:t xml:space="preserve"> de jornal, crítica literária, alguns livros de poesia, uma peça de teatro, </w:t>
      </w:r>
      <w:r w:rsidRPr="00CF1CF6">
        <w:rPr>
          <w:rFonts w:cstheme="minorHAnsi"/>
          <w:i/>
          <w:szCs w:val="24"/>
        </w:rPr>
        <w:t>Exiles</w:t>
      </w:r>
      <w:r w:rsidRPr="00CF1CF6">
        <w:rPr>
          <w:rFonts w:cstheme="minorHAnsi"/>
          <w:szCs w:val="24"/>
        </w:rPr>
        <w:t xml:space="preserve">, e dois romances: </w:t>
      </w:r>
      <w:proofErr w:type="spellStart"/>
      <w:r w:rsidRPr="00CF1CF6">
        <w:rPr>
          <w:rFonts w:cstheme="minorHAnsi"/>
          <w:i/>
          <w:szCs w:val="24"/>
        </w:rPr>
        <w:t>Ulysses</w:t>
      </w:r>
      <w:proofErr w:type="spellEnd"/>
      <w:r w:rsidRPr="00CF1CF6">
        <w:rPr>
          <w:rFonts w:cstheme="minorHAnsi"/>
          <w:szCs w:val="24"/>
        </w:rPr>
        <w:t xml:space="preserve"> e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w:t>
      </w:r>
      <w:proofErr w:type="spellStart"/>
      <w:r w:rsidRPr="00CF1CF6">
        <w:rPr>
          <w:rFonts w:cstheme="minorHAnsi"/>
          <w:i/>
          <w:szCs w:val="24"/>
        </w:rPr>
        <w:t>Ulysses</w:t>
      </w:r>
      <w:proofErr w:type="spellEnd"/>
      <w:r w:rsidRPr="00CF1CF6">
        <w:rPr>
          <w:rFonts w:cstheme="minorHAnsi"/>
          <w:szCs w:val="24"/>
        </w:rPr>
        <w:t xml:space="preserve"> é um romance que apresenta diversas novidades: inova na forma, na maneira de narrar, na linguagem e na forma de tratar o tempo. Demandou muito esforço do autor e tomou-lhe anos de trabalho. A obra baseia-se na </w:t>
      </w:r>
      <w:r w:rsidRPr="00CF1CF6">
        <w:rPr>
          <w:rFonts w:cstheme="minorHAnsi"/>
          <w:i/>
          <w:szCs w:val="24"/>
        </w:rPr>
        <w:t>Odisseia</w:t>
      </w:r>
      <w:r w:rsidRPr="00CF1CF6">
        <w:rPr>
          <w:rFonts w:cstheme="minorHAnsi"/>
          <w:szCs w:val="24"/>
        </w:rPr>
        <w:t xml:space="preserve"> de Homero, mas concentra toda a ação num único dia e numa única cidade, a Dublim de 1904.</w:t>
      </w:r>
    </w:p>
    <w:p w14:paraId="3AB9B088" w14:textId="77777777" w:rsidR="00E07C3D" w:rsidRPr="00CF1CF6" w:rsidRDefault="00E07C3D" w:rsidP="00A252C1">
      <w:pPr>
        <w:ind w:firstLine="426"/>
        <w:rPr>
          <w:rFonts w:cstheme="minorHAnsi"/>
          <w:szCs w:val="24"/>
        </w:rPr>
      </w:pPr>
    </w:p>
    <w:p w14:paraId="405FDAD9" w14:textId="00B63344" w:rsidR="00615F3C" w:rsidRDefault="00615F3C" w:rsidP="00A252C1">
      <w:pPr>
        <w:ind w:firstLine="426"/>
        <w:rPr>
          <w:rFonts w:cstheme="minorHAnsi"/>
          <w:szCs w:val="24"/>
        </w:rPr>
      </w:pPr>
      <w:r w:rsidRPr="00CF1CF6">
        <w:rPr>
          <w:rFonts w:cstheme="minorHAnsi"/>
          <w:szCs w:val="24"/>
        </w:rPr>
        <w:tab/>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por sua vez é uma obra ainda mais densa e penso que já não possa ser considerada um romance. A ação é também concentrada em algumas poucas horas e passa-se num único, uma taverna localizada em </w:t>
      </w:r>
      <w:proofErr w:type="spellStart"/>
      <w:r w:rsidRPr="00CF1CF6">
        <w:rPr>
          <w:rFonts w:cstheme="minorHAnsi"/>
          <w:szCs w:val="24"/>
        </w:rPr>
        <w:t>Chapelizod</w:t>
      </w:r>
      <w:proofErr w:type="spellEnd"/>
      <w:r w:rsidRPr="00CF1CF6">
        <w:rPr>
          <w:rFonts w:cstheme="minorHAnsi"/>
          <w:szCs w:val="24"/>
        </w:rPr>
        <w:t>, num arrabalde de Dublim. Nessa narrativa, espaço e tempo perdem o sentido. São diversos planos narrativos, que fazem com que a ação se passe no plano da vigília, no plano do sonho e em sonhos dentro de sonhos. A obra é tão enigmática e tão difícil de acompanhar que o melhor é desligar-se da narrativa e concentrar-se nos episódios. Mas a dificuldade da obra não se resume a isso. Temos o problema da linguagem. É quase um idioleto. O inglês é apenas a língua estrutural, sobre a qual são tecidos os trocadilhos e outros jogos verbais envolvendo palavras ou pedaços de palavras de mais de 60 línguas. Basta olhar para umas poucas linhas para entendermos a complexidade linguística da obra:</w:t>
      </w:r>
    </w:p>
    <w:p w14:paraId="68D973B8" w14:textId="77777777" w:rsidR="00E07C3D" w:rsidRPr="00CF1CF6" w:rsidRDefault="00E07C3D" w:rsidP="00A252C1">
      <w:pPr>
        <w:ind w:firstLine="426"/>
        <w:rPr>
          <w:rFonts w:cstheme="minorHAnsi"/>
          <w:szCs w:val="24"/>
        </w:rPr>
      </w:pPr>
    </w:p>
    <w:p w14:paraId="385B83B6" w14:textId="77777777" w:rsidR="00615F3C" w:rsidRPr="00CF1CF6" w:rsidRDefault="00615F3C" w:rsidP="00A252C1">
      <w:pPr>
        <w:pStyle w:val="Quote"/>
        <w:ind w:firstLine="426"/>
        <w:rPr>
          <w:rFonts w:cstheme="minorHAnsi"/>
          <w:color w:val="FF0000"/>
          <w:szCs w:val="24"/>
        </w:rPr>
      </w:pPr>
      <w:r w:rsidRPr="00CF1CF6">
        <w:rPr>
          <w:rFonts w:cstheme="minorHAnsi"/>
          <w:szCs w:val="24"/>
        </w:rPr>
        <w:t xml:space="preserve">Sir Tristram, </w:t>
      </w:r>
      <w:r w:rsidRPr="00CF1CF6">
        <w:rPr>
          <w:rFonts w:cstheme="minorHAnsi"/>
          <w:color w:val="FF0000"/>
          <w:szCs w:val="24"/>
        </w:rPr>
        <w:t>violer d'amores</w:t>
      </w:r>
      <w:r w:rsidRPr="00CF1CF6">
        <w:rPr>
          <w:rFonts w:cstheme="minorHAnsi"/>
          <w:szCs w:val="24"/>
        </w:rPr>
        <w:t xml:space="preserve">, fr'over the short sea, had </w:t>
      </w:r>
      <w:r w:rsidRPr="00CF1CF6">
        <w:rPr>
          <w:rFonts w:cstheme="minorHAnsi"/>
          <w:color w:val="FF0000"/>
          <w:szCs w:val="24"/>
        </w:rPr>
        <w:t xml:space="preserve">passen- </w:t>
      </w:r>
    </w:p>
    <w:p w14:paraId="29D89E88" w14:textId="77777777" w:rsidR="00615F3C" w:rsidRPr="00CF1CF6" w:rsidRDefault="00615F3C" w:rsidP="00A252C1">
      <w:pPr>
        <w:pStyle w:val="Quote"/>
        <w:ind w:firstLine="426"/>
        <w:rPr>
          <w:rFonts w:cstheme="minorHAnsi"/>
          <w:szCs w:val="24"/>
        </w:rPr>
      </w:pPr>
      <w:r w:rsidRPr="00CF1CF6">
        <w:rPr>
          <w:rFonts w:cstheme="minorHAnsi"/>
          <w:color w:val="FF0000"/>
          <w:szCs w:val="24"/>
        </w:rPr>
        <w:t>core</w:t>
      </w:r>
      <w:r w:rsidRPr="00CF1CF6">
        <w:rPr>
          <w:rFonts w:cstheme="minorHAnsi"/>
          <w:szCs w:val="24"/>
        </w:rPr>
        <w:t xml:space="preserve"> rearrived from North Armorica on this side the scraggy </w:t>
      </w:r>
    </w:p>
    <w:p w14:paraId="764690D5" w14:textId="77777777" w:rsidR="00615F3C" w:rsidRPr="00CF1CF6" w:rsidRDefault="00615F3C" w:rsidP="00A252C1">
      <w:pPr>
        <w:pStyle w:val="Quote"/>
        <w:ind w:firstLine="426"/>
        <w:rPr>
          <w:rFonts w:cstheme="minorHAnsi"/>
          <w:szCs w:val="24"/>
        </w:rPr>
      </w:pPr>
      <w:r w:rsidRPr="00CF1CF6">
        <w:rPr>
          <w:rFonts w:cstheme="minorHAnsi"/>
          <w:szCs w:val="24"/>
        </w:rPr>
        <w:t xml:space="preserve">isthmus of Europe Minor to </w:t>
      </w:r>
      <w:r w:rsidRPr="00CF1CF6">
        <w:rPr>
          <w:rFonts w:cstheme="minorHAnsi"/>
          <w:color w:val="FF0000"/>
          <w:szCs w:val="24"/>
        </w:rPr>
        <w:t xml:space="preserve">wielderfight </w:t>
      </w:r>
      <w:r w:rsidRPr="00CF1CF6">
        <w:rPr>
          <w:rFonts w:cstheme="minorHAnsi"/>
          <w:szCs w:val="24"/>
        </w:rPr>
        <w:t xml:space="preserve">his </w:t>
      </w:r>
      <w:r w:rsidRPr="00CF1CF6">
        <w:rPr>
          <w:rFonts w:cstheme="minorHAnsi"/>
          <w:color w:val="FF0000"/>
          <w:szCs w:val="24"/>
        </w:rPr>
        <w:t xml:space="preserve">penisolate </w:t>
      </w:r>
      <w:r w:rsidRPr="00CF1CF6">
        <w:rPr>
          <w:rFonts w:cstheme="minorHAnsi"/>
          <w:szCs w:val="24"/>
        </w:rPr>
        <w:t xml:space="preserve">war: nor </w:t>
      </w:r>
    </w:p>
    <w:p w14:paraId="0C2F3BE2" w14:textId="77777777" w:rsidR="00615F3C" w:rsidRPr="00CF1CF6" w:rsidRDefault="00615F3C" w:rsidP="00A252C1">
      <w:pPr>
        <w:pStyle w:val="Quote"/>
        <w:ind w:firstLine="426"/>
        <w:rPr>
          <w:rFonts w:cstheme="minorHAnsi"/>
          <w:szCs w:val="24"/>
        </w:rPr>
      </w:pPr>
      <w:r w:rsidRPr="00CF1CF6">
        <w:rPr>
          <w:rFonts w:cstheme="minorHAnsi"/>
          <w:szCs w:val="24"/>
        </w:rPr>
        <w:t xml:space="preserve">had topsawyer's rocks by the stream Oconee exaggerated </w:t>
      </w:r>
      <w:r w:rsidRPr="00CF1CF6">
        <w:rPr>
          <w:rFonts w:cstheme="minorHAnsi"/>
          <w:color w:val="FF0000"/>
          <w:szCs w:val="24"/>
        </w:rPr>
        <w:t xml:space="preserve">themselse </w:t>
      </w:r>
    </w:p>
    <w:p w14:paraId="0B19145D" w14:textId="77777777" w:rsidR="00615F3C" w:rsidRPr="00CF1CF6" w:rsidRDefault="00615F3C" w:rsidP="00A252C1">
      <w:pPr>
        <w:pStyle w:val="Quote"/>
        <w:ind w:firstLine="426"/>
        <w:rPr>
          <w:rFonts w:cstheme="minorHAnsi"/>
          <w:szCs w:val="24"/>
        </w:rPr>
      </w:pPr>
      <w:r w:rsidRPr="00CF1CF6">
        <w:rPr>
          <w:rFonts w:cstheme="minorHAnsi"/>
          <w:szCs w:val="24"/>
        </w:rPr>
        <w:t xml:space="preserve">to Laurens County's </w:t>
      </w:r>
      <w:r w:rsidRPr="00CF1CF6">
        <w:rPr>
          <w:rFonts w:cstheme="minorHAnsi"/>
          <w:color w:val="FF0000"/>
          <w:szCs w:val="24"/>
        </w:rPr>
        <w:t xml:space="preserve">gorgios </w:t>
      </w:r>
      <w:r w:rsidRPr="00CF1CF6">
        <w:rPr>
          <w:rFonts w:cstheme="minorHAnsi"/>
          <w:szCs w:val="24"/>
        </w:rPr>
        <w:t xml:space="preserve">while they went </w:t>
      </w:r>
      <w:r w:rsidRPr="00CF1CF6">
        <w:rPr>
          <w:rFonts w:cstheme="minorHAnsi"/>
          <w:color w:val="FF0000"/>
          <w:szCs w:val="24"/>
        </w:rPr>
        <w:t xml:space="preserve">doublin </w:t>
      </w:r>
      <w:r w:rsidRPr="00CF1CF6">
        <w:rPr>
          <w:rFonts w:cstheme="minorHAnsi"/>
          <w:szCs w:val="24"/>
        </w:rPr>
        <w:t xml:space="preserve">their </w:t>
      </w:r>
      <w:r w:rsidRPr="00CF1CF6">
        <w:rPr>
          <w:rFonts w:cstheme="minorHAnsi"/>
          <w:color w:val="FF0000"/>
          <w:szCs w:val="24"/>
        </w:rPr>
        <w:t xml:space="preserve">mumper </w:t>
      </w:r>
    </w:p>
    <w:p w14:paraId="5C2EDD4B" w14:textId="77777777" w:rsidR="00615F3C" w:rsidRPr="00CF1CF6" w:rsidRDefault="00615F3C" w:rsidP="00A252C1">
      <w:pPr>
        <w:pStyle w:val="Quote"/>
        <w:ind w:firstLine="426"/>
        <w:rPr>
          <w:rFonts w:cstheme="minorHAnsi"/>
          <w:szCs w:val="24"/>
        </w:rPr>
      </w:pPr>
      <w:r w:rsidRPr="00CF1CF6">
        <w:rPr>
          <w:rFonts w:cstheme="minorHAnsi"/>
          <w:szCs w:val="24"/>
        </w:rPr>
        <w:t>all the time... (JOYCE, p. 3)</w:t>
      </w:r>
    </w:p>
    <w:p w14:paraId="0CEC7837" w14:textId="77777777" w:rsidR="00615F3C" w:rsidRPr="00CF1CF6" w:rsidRDefault="00615F3C" w:rsidP="00A252C1">
      <w:pPr>
        <w:ind w:firstLine="426"/>
        <w:rPr>
          <w:rFonts w:cstheme="minorHAnsi"/>
          <w:szCs w:val="24"/>
        </w:rPr>
      </w:pPr>
    </w:p>
    <w:p w14:paraId="66CC9405" w14:textId="77777777" w:rsidR="00615F3C" w:rsidRPr="00CF1CF6" w:rsidRDefault="00615F3C" w:rsidP="00A252C1">
      <w:pPr>
        <w:ind w:firstLine="426"/>
        <w:rPr>
          <w:rFonts w:cstheme="minorHAnsi"/>
          <w:szCs w:val="24"/>
        </w:rPr>
      </w:pPr>
      <w:r w:rsidRPr="00CF1CF6">
        <w:rPr>
          <w:rFonts w:cstheme="minorHAnsi"/>
          <w:szCs w:val="24"/>
        </w:rPr>
        <w:t xml:space="preserve">Em vermelho, encontram-se palavras que não pertencem ao léxico inglês. “Violes </w:t>
      </w:r>
      <w:proofErr w:type="spellStart"/>
      <w:r w:rsidRPr="00CF1CF6">
        <w:rPr>
          <w:rFonts w:cstheme="minorHAnsi"/>
          <w:szCs w:val="24"/>
        </w:rPr>
        <w:t>d’amores</w:t>
      </w:r>
      <w:proofErr w:type="spellEnd"/>
      <w:r w:rsidRPr="00CF1CF6">
        <w:rPr>
          <w:rFonts w:cstheme="minorHAnsi"/>
          <w:szCs w:val="24"/>
        </w:rPr>
        <w:t xml:space="preserve">”, por exemplo, não se trata apenas de um tocador de viola </w:t>
      </w:r>
      <w:proofErr w:type="spellStart"/>
      <w:r w:rsidRPr="00CF1CF6">
        <w:rPr>
          <w:rFonts w:cstheme="minorHAnsi"/>
          <w:szCs w:val="24"/>
        </w:rPr>
        <w:t>d’amore</w:t>
      </w:r>
      <w:proofErr w:type="spellEnd"/>
      <w:r w:rsidRPr="00CF1CF6">
        <w:rPr>
          <w:rFonts w:cstheme="minorHAnsi"/>
          <w:szCs w:val="24"/>
        </w:rPr>
        <w:t xml:space="preserve">, mas de um violador; </w:t>
      </w:r>
      <w:proofErr w:type="spellStart"/>
      <w:r w:rsidRPr="00CF1CF6">
        <w:rPr>
          <w:rFonts w:cstheme="minorHAnsi"/>
          <w:szCs w:val="24"/>
        </w:rPr>
        <w:t>passencore</w:t>
      </w:r>
      <w:proofErr w:type="spellEnd"/>
      <w:r w:rsidRPr="00CF1CF6">
        <w:rPr>
          <w:rFonts w:cstheme="minorHAnsi"/>
          <w:szCs w:val="24"/>
        </w:rPr>
        <w:t xml:space="preserve"> é a deformação de uma expressão francesa, “</w:t>
      </w:r>
      <w:proofErr w:type="spellStart"/>
      <w:r w:rsidRPr="00CF1CF6">
        <w:rPr>
          <w:rFonts w:cstheme="minorHAnsi"/>
          <w:szCs w:val="24"/>
        </w:rPr>
        <w:t>pas</w:t>
      </w:r>
      <w:proofErr w:type="spellEnd"/>
      <w:r w:rsidRPr="00CF1CF6">
        <w:rPr>
          <w:rFonts w:cstheme="minorHAnsi"/>
          <w:szCs w:val="24"/>
        </w:rPr>
        <w:t xml:space="preserve"> encore”; “</w:t>
      </w:r>
      <w:proofErr w:type="spellStart"/>
      <w:r w:rsidRPr="00CF1CF6">
        <w:rPr>
          <w:rFonts w:cstheme="minorHAnsi"/>
          <w:szCs w:val="24"/>
        </w:rPr>
        <w:t>wielderfight</w:t>
      </w:r>
      <w:proofErr w:type="spellEnd"/>
      <w:r w:rsidRPr="00CF1CF6">
        <w:rPr>
          <w:rFonts w:cstheme="minorHAnsi"/>
          <w:szCs w:val="24"/>
        </w:rPr>
        <w:t>” é um trocadilho do termo alemão “</w:t>
      </w:r>
      <w:proofErr w:type="spellStart"/>
      <w:r w:rsidRPr="00CF1CF6">
        <w:rPr>
          <w:rFonts w:cstheme="minorHAnsi"/>
          <w:szCs w:val="24"/>
        </w:rPr>
        <w:t>wiederfechten</w:t>
      </w:r>
      <w:proofErr w:type="spellEnd"/>
      <w:r w:rsidRPr="00CF1CF6">
        <w:rPr>
          <w:rFonts w:cstheme="minorHAnsi"/>
          <w:szCs w:val="24"/>
        </w:rPr>
        <w:t>” (tornar a lutar) com duas formas do verbo lutar em inglês: “</w:t>
      </w:r>
      <w:proofErr w:type="spellStart"/>
      <w:r w:rsidRPr="00CF1CF6">
        <w:rPr>
          <w:rFonts w:cstheme="minorHAnsi"/>
          <w:szCs w:val="24"/>
        </w:rPr>
        <w:t>yield</w:t>
      </w:r>
      <w:proofErr w:type="spellEnd"/>
      <w:r w:rsidRPr="00CF1CF6">
        <w:rPr>
          <w:rFonts w:cstheme="minorHAnsi"/>
          <w:szCs w:val="24"/>
        </w:rPr>
        <w:t>” e “</w:t>
      </w:r>
      <w:proofErr w:type="spellStart"/>
      <w:r w:rsidRPr="00CF1CF6">
        <w:rPr>
          <w:rFonts w:cstheme="minorHAnsi"/>
          <w:szCs w:val="24"/>
        </w:rPr>
        <w:t>fight</w:t>
      </w:r>
      <w:proofErr w:type="spellEnd"/>
      <w:r w:rsidRPr="00CF1CF6">
        <w:rPr>
          <w:rFonts w:cstheme="minorHAnsi"/>
          <w:szCs w:val="24"/>
        </w:rPr>
        <w:t>”; “</w:t>
      </w:r>
      <w:proofErr w:type="spellStart"/>
      <w:r w:rsidRPr="00CF1CF6">
        <w:rPr>
          <w:rFonts w:cstheme="minorHAnsi"/>
          <w:szCs w:val="24"/>
        </w:rPr>
        <w:t>mumper</w:t>
      </w:r>
      <w:proofErr w:type="spellEnd"/>
      <w:r w:rsidRPr="00CF1CF6">
        <w:rPr>
          <w:rFonts w:cstheme="minorHAnsi"/>
          <w:szCs w:val="24"/>
        </w:rPr>
        <w:t>”, além do sentido próprio (mendigo), é também um trocadilho com o termo “</w:t>
      </w:r>
      <w:proofErr w:type="spellStart"/>
      <w:r w:rsidRPr="00CF1CF6">
        <w:rPr>
          <w:rFonts w:cstheme="minorHAnsi"/>
          <w:szCs w:val="24"/>
        </w:rPr>
        <w:t>number</w:t>
      </w:r>
      <w:proofErr w:type="spellEnd"/>
      <w:r w:rsidRPr="00CF1CF6">
        <w:rPr>
          <w:rFonts w:cstheme="minorHAnsi"/>
          <w:szCs w:val="24"/>
        </w:rPr>
        <w:t xml:space="preserve">” (número). Além disso, encontramos acidentes geográficos que não existem, como “North </w:t>
      </w:r>
      <w:proofErr w:type="spellStart"/>
      <w:r w:rsidRPr="00CF1CF6">
        <w:rPr>
          <w:rFonts w:cstheme="minorHAnsi"/>
          <w:szCs w:val="24"/>
        </w:rPr>
        <w:t>Armorica</w:t>
      </w:r>
      <w:proofErr w:type="spellEnd"/>
      <w:r w:rsidRPr="00CF1CF6">
        <w:rPr>
          <w:rFonts w:cstheme="minorHAnsi"/>
          <w:szCs w:val="24"/>
        </w:rPr>
        <w:t xml:space="preserve">” e “Europe </w:t>
      </w:r>
      <w:proofErr w:type="spellStart"/>
      <w:r w:rsidRPr="00CF1CF6">
        <w:rPr>
          <w:rFonts w:cstheme="minorHAnsi"/>
          <w:szCs w:val="24"/>
        </w:rPr>
        <w:t>Minor</w:t>
      </w:r>
      <w:proofErr w:type="spellEnd"/>
      <w:r w:rsidRPr="00CF1CF6">
        <w:rPr>
          <w:rFonts w:cstheme="minorHAnsi"/>
          <w:szCs w:val="24"/>
        </w:rPr>
        <w:t>”, o primeiro deles denotando o norte da França e o segundo a Irlanda.</w:t>
      </w:r>
    </w:p>
    <w:p w14:paraId="51576CF1" w14:textId="77777777" w:rsidR="00615F3C" w:rsidRPr="00CF1CF6" w:rsidRDefault="00615F3C" w:rsidP="00A252C1">
      <w:pPr>
        <w:ind w:firstLine="426"/>
        <w:rPr>
          <w:rFonts w:cstheme="minorHAnsi"/>
          <w:szCs w:val="24"/>
        </w:rPr>
      </w:pPr>
    </w:p>
    <w:p w14:paraId="21FB2D53" w14:textId="77777777" w:rsidR="00615F3C" w:rsidRPr="00CF1CF6" w:rsidRDefault="00615F3C" w:rsidP="00A252C1">
      <w:pPr>
        <w:ind w:firstLine="426"/>
        <w:rPr>
          <w:rFonts w:cstheme="minorHAnsi"/>
          <w:szCs w:val="24"/>
        </w:rPr>
      </w:pPr>
      <w:r w:rsidRPr="00CF1CF6">
        <w:rPr>
          <w:rFonts w:cstheme="minorHAnsi"/>
          <w:szCs w:val="24"/>
        </w:rPr>
        <w:t xml:space="preserve">Em suma,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não é uma obra para ser lida, mas traduzida. Cada pedaço precisa ser decifrado, provado e interpretado. É comum que uma obra literária se baseie em outra obra literária, como é o caso de </w:t>
      </w:r>
      <w:proofErr w:type="spellStart"/>
      <w:r w:rsidRPr="00CF1CF6">
        <w:rPr>
          <w:rFonts w:cstheme="minorHAnsi"/>
          <w:i/>
          <w:szCs w:val="24"/>
        </w:rPr>
        <w:t>Ulysses</w:t>
      </w:r>
      <w:proofErr w:type="spellEnd"/>
      <w:r w:rsidRPr="00CF1CF6">
        <w:rPr>
          <w:rFonts w:cstheme="minorHAnsi"/>
          <w:szCs w:val="24"/>
        </w:rPr>
        <w:t xml:space="preserve">. No entanto, </w:t>
      </w:r>
      <w:proofErr w:type="spellStart"/>
      <w:r w:rsidRPr="00CF1CF6">
        <w:rPr>
          <w:rFonts w:cstheme="minorHAnsi"/>
          <w:i/>
          <w:szCs w:val="24"/>
        </w:rPr>
        <w:t>Finnegas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baseia-se em uma obra de filosofia, </w:t>
      </w:r>
      <w:r w:rsidRPr="00CF1CF6">
        <w:rPr>
          <w:rFonts w:cstheme="minorHAnsi"/>
          <w:i/>
          <w:szCs w:val="24"/>
        </w:rPr>
        <w:t xml:space="preserve">La </w:t>
      </w:r>
      <w:proofErr w:type="spellStart"/>
      <w:r w:rsidRPr="00CF1CF6">
        <w:rPr>
          <w:rFonts w:cstheme="minorHAnsi"/>
          <w:i/>
          <w:szCs w:val="24"/>
        </w:rPr>
        <w:t>Scienza</w:t>
      </w:r>
      <w:proofErr w:type="spellEnd"/>
      <w:r w:rsidRPr="00CF1CF6">
        <w:rPr>
          <w:rFonts w:cstheme="minorHAnsi"/>
          <w:i/>
          <w:szCs w:val="24"/>
        </w:rPr>
        <w:t xml:space="preserve"> </w:t>
      </w:r>
      <w:proofErr w:type="spellStart"/>
      <w:r w:rsidRPr="00CF1CF6">
        <w:rPr>
          <w:rFonts w:cstheme="minorHAnsi"/>
          <w:i/>
          <w:szCs w:val="24"/>
        </w:rPr>
        <w:t>Nuova</w:t>
      </w:r>
      <w:proofErr w:type="spellEnd"/>
      <w:r w:rsidRPr="00CF1CF6">
        <w:rPr>
          <w:rFonts w:cstheme="minorHAnsi"/>
          <w:szCs w:val="24"/>
        </w:rPr>
        <w:t xml:space="preserve"> de </w:t>
      </w:r>
      <w:proofErr w:type="spellStart"/>
      <w:r w:rsidRPr="00CF1CF6">
        <w:rPr>
          <w:rFonts w:cstheme="minorHAnsi"/>
          <w:szCs w:val="24"/>
        </w:rPr>
        <w:t>Giambattista</w:t>
      </w:r>
      <w:proofErr w:type="spellEnd"/>
      <w:r w:rsidRPr="00CF1CF6">
        <w:rPr>
          <w:rFonts w:cstheme="minorHAnsi"/>
          <w:szCs w:val="24"/>
        </w:rPr>
        <w:t xml:space="preserve"> </w:t>
      </w:r>
      <w:proofErr w:type="spellStart"/>
      <w:r w:rsidRPr="00CF1CF6">
        <w:rPr>
          <w:rFonts w:cstheme="minorHAnsi"/>
          <w:szCs w:val="24"/>
        </w:rPr>
        <w:t>Vico</w:t>
      </w:r>
      <w:proofErr w:type="spellEnd"/>
      <w:r w:rsidRPr="00CF1CF6">
        <w:rPr>
          <w:rFonts w:cstheme="minorHAnsi"/>
          <w:szCs w:val="24"/>
        </w:rPr>
        <w:t xml:space="preserve">, filósofo barroco italiano. </w:t>
      </w:r>
      <w:proofErr w:type="spellStart"/>
      <w:r w:rsidRPr="00CF1CF6">
        <w:rPr>
          <w:rFonts w:cstheme="minorHAnsi"/>
          <w:szCs w:val="24"/>
        </w:rPr>
        <w:t>Vico</w:t>
      </w:r>
      <w:proofErr w:type="spellEnd"/>
      <w:r w:rsidRPr="00CF1CF6">
        <w:rPr>
          <w:rFonts w:cstheme="minorHAnsi"/>
          <w:szCs w:val="24"/>
        </w:rPr>
        <w:t xml:space="preserve"> considerava-se o </w:t>
      </w:r>
      <w:proofErr w:type="spellStart"/>
      <w:r w:rsidRPr="00CF1CF6">
        <w:rPr>
          <w:rFonts w:cstheme="minorHAnsi"/>
          <w:szCs w:val="24"/>
        </w:rPr>
        <w:t>anti-Cartesio</w:t>
      </w:r>
      <w:proofErr w:type="spellEnd"/>
      <w:r w:rsidRPr="00CF1CF6">
        <w:rPr>
          <w:rFonts w:cstheme="minorHAnsi"/>
          <w:szCs w:val="24"/>
        </w:rPr>
        <w:t xml:space="preserve">, ou seja, um adversário de Descartes. Não acreditava que a nova ciência fosse a Física e sim a História. Para ele, o homem não podia conhecer a natureza, a </w:t>
      </w:r>
      <w:proofErr w:type="spellStart"/>
      <w:r w:rsidRPr="00CF1CF6">
        <w:rPr>
          <w:rFonts w:cstheme="minorHAnsi"/>
          <w:i/>
          <w:szCs w:val="24"/>
        </w:rPr>
        <w:t>physis</w:t>
      </w:r>
      <w:proofErr w:type="spellEnd"/>
      <w:r w:rsidRPr="00CF1CF6">
        <w:rPr>
          <w:rFonts w:cstheme="minorHAnsi"/>
          <w:szCs w:val="24"/>
        </w:rPr>
        <w:t>, por ser ela uma criação de Deus. Ao homem, só era dado conhecer o que ele próprio criava, a História.</w:t>
      </w:r>
    </w:p>
    <w:p w14:paraId="3C067F7A" w14:textId="77777777" w:rsidR="00615F3C" w:rsidRPr="00CF1CF6" w:rsidRDefault="00615F3C" w:rsidP="00A252C1">
      <w:pPr>
        <w:ind w:firstLine="426"/>
        <w:rPr>
          <w:rFonts w:cstheme="minorHAnsi"/>
          <w:szCs w:val="24"/>
        </w:rPr>
      </w:pPr>
    </w:p>
    <w:p w14:paraId="6055393E" w14:textId="77777777" w:rsidR="00615F3C" w:rsidRPr="00CF1CF6" w:rsidRDefault="00615F3C" w:rsidP="00A252C1">
      <w:pPr>
        <w:ind w:firstLine="426"/>
        <w:rPr>
          <w:rFonts w:cstheme="minorHAnsi"/>
          <w:szCs w:val="24"/>
        </w:rPr>
      </w:pPr>
      <w:r w:rsidRPr="00CF1CF6">
        <w:rPr>
          <w:rFonts w:cstheme="minorHAnsi"/>
          <w:szCs w:val="24"/>
        </w:rPr>
        <w:t xml:space="preserve">A história humana, segundo </w:t>
      </w:r>
      <w:proofErr w:type="spellStart"/>
      <w:r w:rsidRPr="00CF1CF6">
        <w:rPr>
          <w:rFonts w:cstheme="minorHAnsi"/>
          <w:szCs w:val="24"/>
        </w:rPr>
        <w:t>Vico</w:t>
      </w:r>
      <w:proofErr w:type="spellEnd"/>
      <w:r w:rsidRPr="00CF1CF6">
        <w:rPr>
          <w:rFonts w:cstheme="minorHAnsi"/>
          <w:szCs w:val="24"/>
        </w:rPr>
        <w:t>, era um ciclo contínuo de três fases e um intervalo: a era divina, a era heroica e a era humana, seguida de uma grande catástrofe que ele denominou “</w:t>
      </w:r>
      <w:proofErr w:type="spellStart"/>
      <w:r w:rsidRPr="00CF1CF6">
        <w:rPr>
          <w:rFonts w:cstheme="minorHAnsi"/>
          <w:szCs w:val="24"/>
        </w:rPr>
        <w:t>ricorso</w:t>
      </w:r>
      <w:proofErr w:type="spellEnd"/>
      <w:r w:rsidRPr="00CF1CF6">
        <w:rPr>
          <w:rFonts w:cstheme="minorHAnsi"/>
          <w:szCs w:val="24"/>
        </w:rPr>
        <w:t>”, termo que pode ser traduzido por recorrência, visto que dá origem a um novo ciclo; ou por recurso, visto que o termo tem um sentido jurídico. O “</w:t>
      </w:r>
      <w:proofErr w:type="spellStart"/>
      <w:r w:rsidRPr="00CF1CF6">
        <w:rPr>
          <w:rFonts w:cstheme="minorHAnsi"/>
          <w:szCs w:val="24"/>
        </w:rPr>
        <w:t>ricorso</w:t>
      </w:r>
      <w:proofErr w:type="spellEnd"/>
      <w:r w:rsidRPr="00CF1CF6">
        <w:rPr>
          <w:rFonts w:cstheme="minorHAnsi"/>
          <w:szCs w:val="24"/>
        </w:rPr>
        <w:t>” marca o fim da era humana e desaparecimento da civilização, e coloca o homem em um novo ciclo que recomeça pela era divina, terminando em uma nova era humana, seguida por outra catástrofe e, assim, seguidamente. Cada novo ciclo, no entanto, difere do anterior, assumindo, graficamente, a forma de uma espiral.</w:t>
      </w:r>
    </w:p>
    <w:p w14:paraId="4081FC21" w14:textId="77777777" w:rsidR="00615F3C" w:rsidRPr="00CF1CF6" w:rsidRDefault="00615F3C" w:rsidP="00A252C1">
      <w:pPr>
        <w:ind w:firstLine="426"/>
        <w:rPr>
          <w:rFonts w:cstheme="minorHAnsi"/>
          <w:szCs w:val="24"/>
        </w:rPr>
      </w:pPr>
    </w:p>
    <w:p w14:paraId="55B25A73" w14:textId="77777777" w:rsidR="00615F3C" w:rsidRPr="00CF1CF6" w:rsidRDefault="00615F3C" w:rsidP="00A252C1">
      <w:pPr>
        <w:ind w:firstLine="426"/>
        <w:rPr>
          <w:rFonts w:cstheme="minorHAnsi"/>
          <w:szCs w:val="24"/>
        </w:rPr>
      </w:pPr>
      <w:r w:rsidRPr="00CF1CF6">
        <w:rPr>
          <w:rFonts w:cstheme="minorHAnsi"/>
          <w:szCs w:val="24"/>
        </w:rPr>
        <w:t>Esses ciclos sucessivos não podem terminar, pois o homem vai sempre procrastinando seu encontro com o dia do juízo, dia em que todos nós temos de responder por nossos pecados. Cada “</w:t>
      </w:r>
      <w:proofErr w:type="spellStart"/>
      <w:r w:rsidRPr="00CF1CF6">
        <w:rPr>
          <w:rFonts w:cstheme="minorHAnsi"/>
          <w:szCs w:val="24"/>
        </w:rPr>
        <w:t>ricorso</w:t>
      </w:r>
      <w:proofErr w:type="spellEnd"/>
      <w:r w:rsidRPr="00CF1CF6">
        <w:rPr>
          <w:rFonts w:cstheme="minorHAnsi"/>
          <w:szCs w:val="24"/>
        </w:rPr>
        <w:t>” seria como uma apelação, um “recurso” jurídico, para o adiamento de uma sentença definitiva.</w:t>
      </w:r>
    </w:p>
    <w:p w14:paraId="3644CD29" w14:textId="77777777" w:rsidR="00615F3C" w:rsidRPr="00CF1CF6" w:rsidRDefault="00615F3C" w:rsidP="00A252C1">
      <w:pPr>
        <w:ind w:firstLine="426"/>
        <w:rPr>
          <w:rFonts w:cstheme="minorHAnsi"/>
          <w:szCs w:val="24"/>
        </w:rPr>
      </w:pPr>
    </w:p>
    <w:p w14:paraId="087F8081" w14:textId="77777777" w:rsidR="00615F3C" w:rsidRPr="00CF1CF6" w:rsidRDefault="00615F3C" w:rsidP="00A252C1">
      <w:pPr>
        <w:ind w:firstLine="426"/>
        <w:rPr>
          <w:rFonts w:cstheme="minorHAnsi"/>
          <w:szCs w:val="24"/>
        </w:rPr>
      </w:pPr>
      <w:r w:rsidRPr="00CF1CF6">
        <w:rPr>
          <w:rFonts w:cstheme="minorHAnsi"/>
          <w:szCs w:val="24"/>
        </w:rPr>
        <w:lastRenderedPageBreak/>
        <w:t xml:space="preserve">Joyce apegou-se à estrutura das eras de </w:t>
      </w:r>
      <w:proofErr w:type="spellStart"/>
      <w:r w:rsidRPr="00CF1CF6">
        <w:rPr>
          <w:rFonts w:cstheme="minorHAnsi"/>
          <w:szCs w:val="24"/>
        </w:rPr>
        <w:t>Vico</w:t>
      </w:r>
      <w:proofErr w:type="spellEnd"/>
      <w:r w:rsidRPr="00CF1CF6">
        <w:rPr>
          <w:rFonts w:cstheme="minorHAnsi"/>
          <w:szCs w:val="24"/>
        </w:rPr>
        <w:t xml:space="preserve"> e divide o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i/>
          <w:szCs w:val="24"/>
        </w:rPr>
        <w:t xml:space="preserve"> </w:t>
      </w:r>
      <w:r w:rsidRPr="00CF1CF6">
        <w:rPr>
          <w:rFonts w:cstheme="minorHAnsi"/>
          <w:szCs w:val="24"/>
        </w:rPr>
        <w:t>em quatro partes, correspondentes aos três ciclos completos das eras da História, seguidos de um “</w:t>
      </w:r>
      <w:proofErr w:type="spellStart"/>
      <w:r w:rsidRPr="00CF1CF6">
        <w:rPr>
          <w:rFonts w:cstheme="minorHAnsi"/>
          <w:szCs w:val="24"/>
        </w:rPr>
        <w:t>ricorso</w:t>
      </w:r>
      <w:proofErr w:type="spellEnd"/>
      <w:r w:rsidRPr="00CF1CF6">
        <w:rPr>
          <w:rFonts w:cstheme="minorHAnsi"/>
          <w:szCs w:val="24"/>
        </w:rPr>
        <w:t>” que tem início no último capítulo da obra e fim no primeiro capítulo dela, dando ao livro uma estrutura cíclica, fazendo com que o leitor reinicie uma leitura que nunca terá fim.</w:t>
      </w:r>
    </w:p>
    <w:p w14:paraId="1E7189D7" w14:textId="77777777" w:rsidR="00615F3C" w:rsidRPr="00CF1CF6" w:rsidRDefault="00615F3C" w:rsidP="00A252C1">
      <w:pPr>
        <w:ind w:firstLine="426"/>
        <w:rPr>
          <w:rFonts w:cstheme="minorHAnsi"/>
          <w:szCs w:val="24"/>
        </w:rPr>
      </w:pPr>
    </w:p>
    <w:p w14:paraId="04C1C0B2" w14:textId="77777777" w:rsidR="00615F3C" w:rsidRPr="00CF1CF6" w:rsidRDefault="00615F3C" w:rsidP="00A252C1">
      <w:pPr>
        <w:ind w:firstLine="426"/>
        <w:rPr>
          <w:rFonts w:cstheme="minorHAnsi"/>
          <w:szCs w:val="24"/>
        </w:rPr>
      </w:pPr>
      <w:r w:rsidRPr="00CF1CF6">
        <w:rPr>
          <w:rFonts w:cstheme="minorHAnsi"/>
          <w:szCs w:val="24"/>
        </w:rPr>
        <w:t xml:space="preserve">O que dissemos até agora sobre essa obra é muito pouco. Há nela diversas citações literárias e musicais. Há nela muitas obras que serviram de base para a estruturação do livro, ainda que a principal seja a </w:t>
      </w:r>
      <w:proofErr w:type="spellStart"/>
      <w:r w:rsidRPr="00CF1CF6">
        <w:rPr>
          <w:rFonts w:cstheme="minorHAnsi"/>
          <w:i/>
          <w:szCs w:val="24"/>
        </w:rPr>
        <w:t>Cienza</w:t>
      </w:r>
      <w:proofErr w:type="spellEnd"/>
      <w:r w:rsidRPr="00CF1CF6">
        <w:rPr>
          <w:rFonts w:cstheme="minorHAnsi"/>
          <w:i/>
          <w:szCs w:val="24"/>
        </w:rPr>
        <w:t xml:space="preserve"> </w:t>
      </w:r>
      <w:proofErr w:type="spellStart"/>
      <w:r w:rsidRPr="00CF1CF6">
        <w:rPr>
          <w:rFonts w:cstheme="minorHAnsi"/>
          <w:i/>
          <w:szCs w:val="24"/>
        </w:rPr>
        <w:t>Nuova</w:t>
      </w:r>
      <w:proofErr w:type="spellEnd"/>
      <w:r w:rsidRPr="00CF1CF6">
        <w:rPr>
          <w:rFonts w:cstheme="minorHAnsi"/>
          <w:szCs w:val="24"/>
        </w:rPr>
        <w:t>. E há nela tantos símbolos, tantos significados ocultos, tantas alusões que não caberia aqui tratar de cada um deles. E diante de uma escritura tão complexa como essa, como se comportaria um tradutor?</w:t>
      </w:r>
    </w:p>
    <w:p w14:paraId="180A1A00" w14:textId="77777777" w:rsidR="00615F3C" w:rsidRPr="00CF1CF6" w:rsidRDefault="00615F3C" w:rsidP="00A252C1">
      <w:pPr>
        <w:ind w:firstLine="426"/>
        <w:rPr>
          <w:rFonts w:cstheme="minorHAnsi"/>
          <w:szCs w:val="24"/>
        </w:rPr>
      </w:pPr>
    </w:p>
    <w:p w14:paraId="5694215B" w14:textId="77777777" w:rsidR="00615F3C" w:rsidRPr="00CF1CF6" w:rsidRDefault="00615F3C" w:rsidP="00E07C3D">
      <w:pPr>
        <w:pStyle w:val="Heading5"/>
        <w:rPr>
          <w:i/>
        </w:rPr>
      </w:pPr>
      <w:r w:rsidRPr="00CF1CF6">
        <w:t xml:space="preserve">2. As traduções de </w:t>
      </w:r>
      <w:r w:rsidRPr="00CF1CF6">
        <w:rPr>
          <w:i/>
        </w:rPr>
        <w:t>Finnegans Wake</w:t>
      </w:r>
    </w:p>
    <w:p w14:paraId="0BD0721C" w14:textId="77777777" w:rsidR="00615F3C" w:rsidRPr="00CF1CF6" w:rsidRDefault="00615F3C" w:rsidP="00A252C1">
      <w:pPr>
        <w:rPr>
          <w:rFonts w:cstheme="minorHAnsi"/>
          <w:szCs w:val="24"/>
          <w:lang w:eastAsia="en-US"/>
        </w:rPr>
      </w:pPr>
    </w:p>
    <w:p w14:paraId="56B64BAD" w14:textId="77777777" w:rsidR="00615F3C" w:rsidRPr="00CF1CF6" w:rsidRDefault="00615F3C" w:rsidP="00A252C1">
      <w:pPr>
        <w:ind w:firstLine="426"/>
        <w:rPr>
          <w:rFonts w:cstheme="minorHAnsi"/>
          <w:szCs w:val="24"/>
        </w:rPr>
      </w:pPr>
      <w:r w:rsidRPr="00CF1CF6">
        <w:rPr>
          <w:rFonts w:cstheme="minorHAnsi"/>
          <w:szCs w:val="24"/>
        </w:rPr>
        <w:t xml:space="preserve">Uma obra da complexidade de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demandaria mais tempo em traduzir do que em compor. Cada linha da obra apresenta dificuldades e muitas delas não podem ser traduzidas com precisão para algumas línguas. Nesta sequência, por exemplo – “</w:t>
      </w:r>
      <w:proofErr w:type="spellStart"/>
      <w:r w:rsidRPr="00CF1CF6">
        <w:rPr>
          <w:rFonts w:cstheme="minorHAnsi"/>
          <w:szCs w:val="24"/>
        </w:rPr>
        <w:t>but</w:t>
      </w:r>
      <w:proofErr w:type="spellEnd"/>
      <w:r w:rsidRPr="00CF1CF6">
        <w:rPr>
          <w:rFonts w:cstheme="minorHAnsi"/>
          <w:szCs w:val="24"/>
        </w:rPr>
        <w:t xml:space="preserve"> I parse </w:t>
      </w:r>
      <w:proofErr w:type="spellStart"/>
      <w:r w:rsidRPr="00CF1CF6">
        <w:rPr>
          <w:rFonts w:cstheme="minorHAnsi"/>
          <w:szCs w:val="24"/>
        </w:rPr>
        <w:t>him</w:t>
      </w:r>
      <w:proofErr w:type="spellEnd"/>
      <w:r w:rsidRPr="00CF1CF6">
        <w:rPr>
          <w:rFonts w:cstheme="minorHAnsi"/>
          <w:szCs w:val="24"/>
        </w:rPr>
        <w:t xml:space="preserve"> </w:t>
      </w:r>
      <w:proofErr w:type="spellStart"/>
      <w:r w:rsidRPr="00CF1CF6">
        <w:rPr>
          <w:rFonts w:cstheme="minorHAnsi"/>
          <w:szCs w:val="24"/>
        </w:rPr>
        <w:t>Persse</w:t>
      </w:r>
      <w:proofErr w:type="spellEnd"/>
      <w:r w:rsidRPr="00CF1CF6">
        <w:rPr>
          <w:rFonts w:cstheme="minorHAnsi"/>
          <w:szCs w:val="24"/>
        </w:rPr>
        <w:t xml:space="preserve"> </w:t>
      </w:r>
      <w:proofErr w:type="spellStart"/>
      <w:r w:rsidRPr="00CF1CF6">
        <w:rPr>
          <w:rFonts w:cstheme="minorHAnsi"/>
          <w:szCs w:val="24"/>
        </w:rPr>
        <w:t>O’Reilly</w:t>
      </w:r>
      <w:proofErr w:type="spellEnd"/>
      <w:r w:rsidRPr="00CF1CF6">
        <w:rPr>
          <w:rFonts w:cstheme="minorHAnsi"/>
          <w:szCs w:val="24"/>
        </w:rPr>
        <w:t xml:space="preserve">” (JOYCE, p. 44) –, Joyce transforma um inseto, </w:t>
      </w:r>
      <w:proofErr w:type="spellStart"/>
      <w:r w:rsidRPr="00CF1CF6">
        <w:rPr>
          <w:rFonts w:cstheme="minorHAnsi"/>
          <w:i/>
          <w:szCs w:val="24"/>
        </w:rPr>
        <w:t>Forficula</w:t>
      </w:r>
      <w:proofErr w:type="spellEnd"/>
      <w:r w:rsidRPr="00CF1CF6">
        <w:rPr>
          <w:rFonts w:cstheme="minorHAnsi"/>
          <w:i/>
          <w:szCs w:val="24"/>
        </w:rPr>
        <w:t xml:space="preserve"> </w:t>
      </w:r>
      <w:proofErr w:type="spellStart"/>
      <w:r w:rsidRPr="00CF1CF6">
        <w:rPr>
          <w:rFonts w:cstheme="minorHAnsi"/>
          <w:i/>
          <w:szCs w:val="24"/>
        </w:rPr>
        <w:t>auricularia</w:t>
      </w:r>
      <w:proofErr w:type="spellEnd"/>
      <w:r w:rsidRPr="00CF1CF6">
        <w:rPr>
          <w:rFonts w:cstheme="minorHAnsi"/>
          <w:i/>
          <w:szCs w:val="24"/>
        </w:rPr>
        <w:t xml:space="preserve"> </w:t>
      </w:r>
      <w:r w:rsidRPr="00CF1CF6">
        <w:rPr>
          <w:rFonts w:cstheme="minorHAnsi"/>
          <w:szCs w:val="24"/>
        </w:rPr>
        <w:t xml:space="preserve">(tesourinha ou </w:t>
      </w:r>
      <w:proofErr w:type="spellStart"/>
      <w:r w:rsidRPr="00CF1CF6">
        <w:rPr>
          <w:rFonts w:cstheme="minorHAnsi"/>
          <w:szCs w:val="24"/>
        </w:rPr>
        <w:t>bicha-tesoura</w:t>
      </w:r>
      <w:proofErr w:type="spellEnd"/>
      <w:r w:rsidRPr="00CF1CF6">
        <w:rPr>
          <w:rFonts w:cstheme="minorHAnsi"/>
          <w:szCs w:val="24"/>
        </w:rPr>
        <w:t>), cujo nome em francês é “</w:t>
      </w:r>
      <w:proofErr w:type="spellStart"/>
      <w:r w:rsidRPr="00CF1CF6">
        <w:rPr>
          <w:rFonts w:cstheme="minorHAnsi"/>
          <w:szCs w:val="24"/>
        </w:rPr>
        <w:t>perce-oreille</w:t>
      </w:r>
      <w:proofErr w:type="spellEnd"/>
      <w:r w:rsidRPr="00CF1CF6">
        <w:rPr>
          <w:rFonts w:cstheme="minorHAnsi"/>
          <w:szCs w:val="24"/>
        </w:rPr>
        <w:t xml:space="preserve">”, em um nome próprio com características irlandesas, </w:t>
      </w:r>
      <w:proofErr w:type="spellStart"/>
      <w:r w:rsidRPr="00CF1CF6">
        <w:rPr>
          <w:rFonts w:cstheme="minorHAnsi"/>
          <w:szCs w:val="24"/>
        </w:rPr>
        <w:t>Persse</w:t>
      </w:r>
      <w:proofErr w:type="spellEnd"/>
      <w:r w:rsidRPr="00CF1CF6">
        <w:rPr>
          <w:rFonts w:cstheme="minorHAnsi"/>
          <w:szCs w:val="24"/>
        </w:rPr>
        <w:t xml:space="preserve"> </w:t>
      </w:r>
      <w:proofErr w:type="spellStart"/>
      <w:r w:rsidRPr="00CF1CF6">
        <w:rPr>
          <w:rFonts w:cstheme="minorHAnsi"/>
          <w:szCs w:val="24"/>
        </w:rPr>
        <w:t>O’Reilly</w:t>
      </w:r>
      <w:proofErr w:type="spellEnd"/>
      <w:r w:rsidRPr="00CF1CF6">
        <w:rPr>
          <w:rFonts w:cstheme="minorHAnsi"/>
          <w:szCs w:val="24"/>
        </w:rPr>
        <w:t xml:space="preserve">. Além disso, há, nesse pequeno trecho, um trocadilho entre “parse” e </w:t>
      </w:r>
      <w:proofErr w:type="spellStart"/>
      <w:r w:rsidRPr="00CF1CF6">
        <w:rPr>
          <w:rFonts w:cstheme="minorHAnsi"/>
          <w:szCs w:val="24"/>
        </w:rPr>
        <w:t>Persse</w:t>
      </w:r>
      <w:proofErr w:type="spellEnd"/>
      <w:r w:rsidRPr="00CF1CF6">
        <w:rPr>
          <w:rFonts w:cstheme="minorHAnsi"/>
          <w:szCs w:val="24"/>
        </w:rPr>
        <w:t xml:space="preserve">; uma menção a dois revolucionários irlandeses que participaram do levante da Páscoa, em 1916: John </w:t>
      </w:r>
      <w:proofErr w:type="spellStart"/>
      <w:r w:rsidRPr="00CF1CF6">
        <w:rPr>
          <w:rFonts w:cstheme="minorHAnsi"/>
          <w:szCs w:val="24"/>
        </w:rPr>
        <w:t>O’Reilly</w:t>
      </w:r>
      <w:proofErr w:type="spellEnd"/>
      <w:r w:rsidRPr="00CF1CF6">
        <w:rPr>
          <w:rFonts w:cstheme="minorHAnsi"/>
          <w:szCs w:val="24"/>
        </w:rPr>
        <w:t xml:space="preserve"> e Patrick </w:t>
      </w:r>
      <w:proofErr w:type="spellStart"/>
      <w:r w:rsidRPr="00CF1CF6">
        <w:rPr>
          <w:rFonts w:cstheme="minorHAnsi"/>
          <w:szCs w:val="24"/>
        </w:rPr>
        <w:t>Pearse</w:t>
      </w:r>
      <w:proofErr w:type="spellEnd"/>
      <w:r w:rsidRPr="00CF1CF6">
        <w:rPr>
          <w:rFonts w:cstheme="minorHAnsi"/>
          <w:szCs w:val="24"/>
        </w:rPr>
        <w:t xml:space="preserve">. Se o tradutor precisar modificar o nome dessa personagem, terá de tomar o cuidado de preservar aqui a alusão ao inseto, visto que a personagem principal do livro é um sujeito chamado </w:t>
      </w:r>
      <w:proofErr w:type="spellStart"/>
      <w:r w:rsidRPr="00CF1CF6">
        <w:rPr>
          <w:rFonts w:cstheme="minorHAnsi"/>
          <w:szCs w:val="24"/>
        </w:rPr>
        <w:t>Earwicker</w:t>
      </w:r>
      <w:proofErr w:type="spellEnd"/>
      <w:r w:rsidRPr="00CF1CF6">
        <w:rPr>
          <w:rFonts w:cstheme="minorHAnsi"/>
          <w:szCs w:val="24"/>
        </w:rPr>
        <w:t>, nome próprio que lembra o termo “</w:t>
      </w:r>
      <w:proofErr w:type="spellStart"/>
      <w:r w:rsidRPr="00CF1CF6">
        <w:rPr>
          <w:rFonts w:cstheme="minorHAnsi"/>
          <w:szCs w:val="24"/>
        </w:rPr>
        <w:t>earwick</w:t>
      </w:r>
      <w:proofErr w:type="spellEnd"/>
      <w:r w:rsidRPr="00CF1CF6">
        <w:rPr>
          <w:rFonts w:cstheme="minorHAnsi"/>
          <w:szCs w:val="24"/>
        </w:rPr>
        <w:t>”, que é como chamam o inseto em inglês.</w:t>
      </w:r>
    </w:p>
    <w:p w14:paraId="2A820BD5" w14:textId="77777777" w:rsidR="00615F3C" w:rsidRPr="00CF1CF6" w:rsidRDefault="00615F3C" w:rsidP="00A252C1">
      <w:pPr>
        <w:ind w:firstLine="426"/>
        <w:rPr>
          <w:rFonts w:cstheme="minorHAnsi"/>
          <w:szCs w:val="24"/>
        </w:rPr>
      </w:pPr>
    </w:p>
    <w:p w14:paraId="5A0CB801" w14:textId="77777777" w:rsidR="00615F3C" w:rsidRPr="00CF1CF6" w:rsidRDefault="00615F3C" w:rsidP="00A252C1">
      <w:pPr>
        <w:ind w:firstLine="426"/>
        <w:rPr>
          <w:rFonts w:cstheme="minorHAnsi"/>
          <w:szCs w:val="24"/>
        </w:rPr>
      </w:pPr>
      <w:r w:rsidRPr="00CF1CF6">
        <w:rPr>
          <w:rFonts w:cstheme="minorHAnsi"/>
          <w:szCs w:val="24"/>
        </w:rPr>
        <w:tab/>
        <w:t>No entanto, antes de buscar uma solução para as metáforas e jogos de palavras e suas alusões, será preciso entender o sentido correto da passagem. E isso ninguém sabe. Há muitas interpretações. Onde alguns enxergam algo, outros nada veem, ou enxergam muito mais ou veem o que não existe. Com as palavras ocorre o mesmo.</w:t>
      </w:r>
    </w:p>
    <w:p w14:paraId="34FBDF19" w14:textId="77777777" w:rsidR="00615F3C" w:rsidRPr="00CF1CF6" w:rsidRDefault="00615F3C" w:rsidP="00A252C1">
      <w:pPr>
        <w:ind w:firstLine="426"/>
        <w:rPr>
          <w:rFonts w:cstheme="minorHAnsi"/>
          <w:szCs w:val="24"/>
        </w:rPr>
      </w:pPr>
    </w:p>
    <w:p w14:paraId="3DAA88AA" w14:textId="77777777" w:rsidR="00615F3C" w:rsidRPr="00CF1CF6" w:rsidRDefault="00615F3C" w:rsidP="00A252C1">
      <w:pPr>
        <w:ind w:firstLine="426"/>
        <w:rPr>
          <w:rFonts w:cstheme="minorHAnsi"/>
          <w:szCs w:val="24"/>
        </w:rPr>
      </w:pPr>
      <w:r w:rsidRPr="00CF1CF6">
        <w:rPr>
          <w:rFonts w:cstheme="minorHAnsi"/>
          <w:szCs w:val="24"/>
        </w:rPr>
        <w:tab/>
        <w:t xml:space="preserve">O nome de Sir </w:t>
      </w:r>
      <w:proofErr w:type="spellStart"/>
      <w:r w:rsidRPr="00CF1CF6">
        <w:rPr>
          <w:rFonts w:cstheme="minorHAnsi"/>
          <w:szCs w:val="24"/>
        </w:rPr>
        <w:t>Tristram</w:t>
      </w:r>
      <w:proofErr w:type="spellEnd"/>
      <w:r w:rsidRPr="00CF1CF6">
        <w:rPr>
          <w:rFonts w:cstheme="minorHAnsi"/>
          <w:szCs w:val="24"/>
        </w:rPr>
        <w:t xml:space="preserve">, por exemplo, pode ser interpretado de três maneiras: como </w:t>
      </w:r>
      <w:proofErr w:type="spellStart"/>
      <w:r w:rsidRPr="00CF1CF6">
        <w:rPr>
          <w:rFonts w:cstheme="minorHAnsi"/>
          <w:szCs w:val="24"/>
        </w:rPr>
        <w:t>Sire</w:t>
      </w:r>
      <w:proofErr w:type="spellEnd"/>
      <w:r w:rsidRPr="00CF1CF6">
        <w:rPr>
          <w:rFonts w:cstheme="minorHAnsi"/>
          <w:szCs w:val="24"/>
        </w:rPr>
        <w:t xml:space="preserve"> Amory </w:t>
      </w:r>
      <w:proofErr w:type="spellStart"/>
      <w:r w:rsidRPr="00CF1CF6">
        <w:rPr>
          <w:rFonts w:cstheme="minorHAnsi"/>
          <w:szCs w:val="24"/>
        </w:rPr>
        <w:t>Tristram</w:t>
      </w:r>
      <w:proofErr w:type="spellEnd"/>
      <w:r w:rsidRPr="00CF1CF6">
        <w:rPr>
          <w:rFonts w:cstheme="minorHAnsi"/>
          <w:szCs w:val="24"/>
        </w:rPr>
        <w:t xml:space="preserve">, primeiro conde de </w:t>
      </w:r>
      <w:proofErr w:type="spellStart"/>
      <w:r w:rsidRPr="00CF1CF6">
        <w:rPr>
          <w:rFonts w:cstheme="minorHAnsi"/>
          <w:szCs w:val="24"/>
        </w:rPr>
        <w:t>Howth</w:t>
      </w:r>
      <w:proofErr w:type="spellEnd"/>
      <w:r w:rsidRPr="00CF1CF6">
        <w:rPr>
          <w:rFonts w:cstheme="minorHAnsi"/>
          <w:szCs w:val="24"/>
        </w:rPr>
        <w:t xml:space="preserve">, </w:t>
      </w:r>
      <w:proofErr w:type="spellStart"/>
      <w:r w:rsidRPr="00CF1CF6">
        <w:rPr>
          <w:rFonts w:cstheme="minorHAnsi"/>
          <w:szCs w:val="24"/>
        </w:rPr>
        <w:t>topônimo</w:t>
      </w:r>
      <w:proofErr w:type="spellEnd"/>
      <w:r w:rsidRPr="00CF1CF6">
        <w:rPr>
          <w:rFonts w:cstheme="minorHAnsi"/>
          <w:szCs w:val="24"/>
        </w:rPr>
        <w:t xml:space="preserve"> mencionado na linha anterior; como Tristão, da lenda de </w:t>
      </w:r>
      <w:r w:rsidRPr="00CF1CF6">
        <w:rPr>
          <w:rFonts w:cstheme="minorHAnsi"/>
          <w:i/>
          <w:szCs w:val="24"/>
        </w:rPr>
        <w:t>Tristão e Isolda</w:t>
      </w:r>
      <w:r w:rsidRPr="00CF1CF6">
        <w:rPr>
          <w:rFonts w:cstheme="minorHAnsi"/>
          <w:szCs w:val="24"/>
        </w:rPr>
        <w:t xml:space="preserve">; e como a personagem da obra de </w:t>
      </w:r>
      <w:proofErr w:type="spellStart"/>
      <w:r w:rsidRPr="00CF1CF6">
        <w:rPr>
          <w:rFonts w:cstheme="minorHAnsi"/>
          <w:szCs w:val="24"/>
        </w:rPr>
        <w:t>Sterne</w:t>
      </w:r>
      <w:proofErr w:type="spellEnd"/>
      <w:r w:rsidRPr="00CF1CF6">
        <w:rPr>
          <w:rFonts w:cstheme="minorHAnsi"/>
          <w:szCs w:val="24"/>
        </w:rPr>
        <w:t xml:space="preserve">, </w:t>
      </w:r>
      <w:proofErr w:type="spellStart"/>
      <w:r w:rsidRPr="00CF1CF6">
        <w:rPr>
          <w:rFonts w:cstheme="minorHAnsi"/>
          <w:szCs w:val="24"/>
        </w:rPr>
        <w:t>Tristram</w:t>
      </w:r>
      <w:proofErr w:type="spellEnd"/>
      <w:r w:rsidRPr="00CF1CF6">
        <w:rPr>
          <w:rFonts w:cstheme="minorHAnsi"/>
          <w:szCs w:val="24"/>
        </w:rPr>
        <w:t xml:space="preserve"> </w:t>
      </w:r>
      <w:proofErr w:type="spellStart"/>
      <w:r w:rsidRPr="00CF1CF6">
        <w:rPr>
          <w:rFonts w:cstheme="minorHAnsi"/>
          <w:szCs w:val="24"/>
        </w:rPr>
        <w:t>Shandy</w:t>
      </w:r>
      <w:proofErr w:type="spellEnd"/>
      <w:r w:rsidRPr="00CF1CF6">
        <w:rPr>
          <w:rFonts w:cstheme="minorHAnsi"/>
          <w:szCs w:val="24"/>
        </w:rPr>
        <w:t xml:space="preserve">. No entanto, em uma carta à </w:t>
      </w:r>
      <w:proofErr w:type="spellStart"/>
      <w:r w:rsidRPr="00CF1CF6">
        <w:rPr>
          <w:rFonts w:cstheme="minorHAnsi"/>
          <w:szCs w:val="24"/>
        </w:rPr>
        <w:t>Harriet</w:t>
      </w:r>
      <w:proofErr w:type="spellEnd"/>
      <w:r w:rsidRPr="00CF1CF6">
        <w:rPr>
          <w:rFonts w:cstheme="minorHAnsi"/>
          <w:szCs w:val="24"/>
        </w:rPr>
        <w:t xml:space="preserve"> </w:t>
      </w:r>
      <w:proofErr w:type="spellStart"/>
      <w:r w:rsidRPr="00CF1CF6">
        <w:rPr>
          <w:rFonts w:cstheme="minorHAnsi"/>
          <w:szCs w:val="24"/>
        </w:rPr>
        <w:t>Weaver</w:t>
      </w:r>
      <w:proofErr w:type="spellEnd"/>
      <w:r w:rsidRPr="00CF1CF6">
        <w:rPr>
          <w:rFonts w:cstheme="minorHAnsi"/>
          <w:szCs w:val="24"/>
        </w:rPr>
        <w:t xml:space="preserve"> (15.11.1926), Joyce diz tratar-se dos dois primeiros e não menciona o terceiro. Portanto, interpretar Sir </w:t>
      </w:r>
      <w:proofErr w:type="spellStart"/>
      <w:r w:rsidRPr="00CF1CF6">
        <w:rPr>
          <w:rFonts w:cstheme="minorHAnsi"/>
          <w:szCs w:val="24"/>
        </w:rPr>
        <w:t>Tristram</w:t>
      </w:r>
      <w:proofErr w:type="spellEnd"/>
      <w:r w:rsidRPr="00CF1CF6">
        <w:rPr>
          <w:rFonts w:cstheme="minorHAnsi"/>
          <w:szCs w:val="24"/>
        </w:rPr>
        <w:t xml:space="preserve"> como </w:t>
      </w:r>
      <w:proofErr w:type="spellStart"/>
      <w:r w:rsidRPr="00CF1CF6">
        <w:rPr>
          <w:rFonts w:cstheme="minorHAnsi"/>
          <w:szCs w:val="24"/>
        </w:rPr>
        <w:t>Tristram</w:t>
      </w:r>
      <w:proofErr w:type="spellEnd"/>
      <w:r w:rsidRPr="00CF1CF6">
        <w:rPr>
          <w:rFonts w:cstheme="minorHAnsi"/>
          <w:szCs w:val="24"/>
        </w:rPr>
        <w:t xml:space="preserve"> </w:t>
      </w:r>
      <w:proofErr w:type="spellStart"/>
      <w:r w:rsidRPr="00CF1CF6">
        <w:rPr>
          <w:rFonts w:cstheme="minorHAnsi"/>
          <w:szCs w:val="24"/>
        </w:rPr>
        <w:t>Shandy</w:t>
      </w:r>
      <w:proofErr w:type="spellEnd"/>
      <w:r w:rsidRPr="00CF1CF6">
        <w:rPr>
          <w:rFonts w:cstheme="minorHAnsi"/>
          <w:szCs w:val="24"/>
        </w:rPr>
        <w:t xml:space="preserve"> seria enxergar além do que enxergou o autor. O problema é que é impossível saber até onde foi seu pensamento. Tudo que ele deixou explicado se refere à primeira página do livro.</w:t>
      </w:r>
    </w:p>
    <w:p w14:paraId="5249BFA4" w14:textId="77777777" w:rsidR="00615F3C" w:rsidRPr="00CF1CF6" w:rsidRDefault="00615F3C" w:rsidP="00A252C1">
      <w:pPr>
        <w:ind w:firstLine="426"/>
        <w:rPr>
          <w:rFonts w:cstheme="minorHAnsi"/>
          <w:szCs w:val="24"/>
        </w:rPr>
      </w:pPr>
    </w:p>
    <w:p w14:paraId="7249E744" w14:textId="77777777" w:rsidR="00615F3C" w:rsidRPr="00CF1CF6" w:rsidRDefault="00615F3C" w:rsidP="00A252C1">
      <w:pPr>
        <w:ind w:firstLine="426"/>
        <w:rPr>
          <w:rFonts w:cstheme="minorHAnsi"/>
          <w:szCs w:val="24"/>
        </w:rPr>
      </w:pPr>
      <w:r w:rsidRPr="00CF1CF6">
        <w:rPr>
          <w:rFonts w:cstheme="minorHAnsi"/>
          <w:szCs w:val="24"/>
        </w:rPr>
        <w:tab/>
        <w:t xml:space="preserve">O psicólogo Jacques </w:t>
      </w:r>
      <w:proofErr w:type="spellStart"/>
      <w:r w:rsidRPr="00CF1CF6">
        <w:rPr>
          <w:rFonts w:cstheme="minorHAnsi"/>
          <w:szCs w:val="24"/>
        </w:rPr>
        <w:t>Lacan</w:t>
      </w:r>
      <w:proofErr w:type="spellEnd"/>
      <w:r w:rsidRPr="00CF1CF6">
        <w:rPr>
          <w:rFonts w:cstheme="minorHAnsi"/>
          <w:szCs w:val="24"/>
        </w:rPr>
        <w:t xml:space="preserve"> afirmava que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não podia ser traduzido pois era uma obra que não fazia sentido algum. Segundo ele,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era obra de um </w:t>
      </w:r>
      <w:proofErr w:type="spellStart"/>
      <w:r w:rsidRPr="00CF1CF6">
        <w:rPr>
          <w:rFonts w:cstheme="minorHAnsi"/>
          <w:szCs w:val="24"/>
        </w:rPr>
        <w:t>esquizofrênico</w:t>
      </w:r>
      <w:proofErr w:type="spellEnd"/>
      <w:r w:rsidRPr="00CF1CF6">
        <w:rPr>
          <w:rFonts w:cstheme="minorHAnsi"/>
          <w:szCs w:val="24"/>
        </w:rPr>
        <w:t xml:space="preserve"> e, aquilo que um </w:t>
      </w:r>
      <w:proofErr w:type="spellStart"/>
      <w:r w:rsidRPr="00CF1CF6">
        <w:rPr>
          <w:rFonts w:cstheme="minorHAnsi"/>
          <w:szCs w:val="24"/>
        </w:rPr>
        <w:t>esquizofrênico</w:t>
      </w:r>
      <w:proofErr w:type="spellEnd"/>
      <w:r w:rsidRPr="00CF1CF6">
        <w:rPr>
          <w:rFonts w:cstheme="minorHAnsi"/>
          <w:szCs w:val="24"/>
        </w:rPr>
        <w:t xml:space="preserve"> diz não produz sentido.</w:t>
      </w:r>
    </w:p>
    <w:p w14:paraId="183A231A" w14:textId="77777777" w:rsidR="00615F3C" w:rsidRPr="00CF1CF6" w:rsidRDefault="00615F3C" w:rsidP="00A252C1">
      <w:pPr>
        <w:ind w:firstLine="426"/>
        <w:rPr>
          <w:rFonts w:cstheme="minorHAnsi"/>
          <w:szCs w:val="24"/>
        </w:rPr>
      </w:pPr>
    </w:p>
    <w:p w14:paraId="0961589E" w14:textId="77777777" w:rsidR="00615F3C" w:rsidRPr="00CF1CF6" w:rsidRDefault="00615F3C" w:rsidP="00A252C1">
      <w:pPr>
        <w:ind w:firstLine="426"/>
        <w:rPr>
          <w:rFonts w:cstheme="minorHAnsi"/>
          <w:szCs w:val="24"/>
        </w:rPr>
      </w:pPr>
      <w:r w:rsidRPr="00CF1CF6">
        <w:rPr>
          <w:rFonts w:cstheme="minorHAnsi"/>
          <w:szCs w:val="24"/>
        </w:rPr>
        <w:tab/>
        <w:t xml:space="preserve">Seja como for,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fizesse sentido ou não, foi traduzido, e as traduções procuraram dar sentido à obra. A única delas a concordar com </w:t>
      </w:r>
      <w:proofErr w:type="spellStart"/>
      <w:r w:rsidRPr="00CF1CF6">
        <w:rPr>
          <w:rFonts w:cstheme="minorHAnsi"/>
          <w:szCs w:val="24"/>
        </w:rPr>
        <w:t>Lacan</w:t>
      </w:r>
      <w:proofErr w:type="spellEnd"/>
      <w:r w:rsidRPr="00CF1CF6">
        <w:rPr>
          <w:rFonts w:cstheme="minorHAnsi"/>
          <w:szCs w:val="24"/>
        </w:rPr>
        <w:t>, a tradução polonesa, procurou fazer uma tradução sem se ocupar muito com o sentido.</w:t>
      </w:r>
      <w:r w:rsidRPr="00CF1CF6">
        <w:rPr>
          <w:rStyle w:val="FootnoteReference"/>
          <w:rFonts w:cstheme="minorHAnsi"/>
          <w:szCs w:val="24"/>
        </w:rPr>
        <w:footnoteReference w:id="2"/>
      </w:r>
    </w:p>
    <w:p w14:paraId="76915367" w14:textId="77777777" w:rsidR="00615F3C" w:rsidRPr="00CF1CF6" w:rsidRDefault="00615F3C" w:rsidP="00A252C1">
      <w:pPr>
        <w:ind w:firstLine="426"/>
        <w:rPr>
          <w:rFonts w:cstheme="minorHAnsi"/>
          <w:szCs w:val="24"/>
        </w:rPr>
      </w:pPr>
    </w:p>
    <w:p w14:paraId="4039847D" w14:textId="77777777" w:rsidR="00615F3C" w:rsidRPr="00CF1CF6" w:rsidRDefault="00615F3C" w:rsidP="00A252C1">
      <w:pPr>
        <w:ind w:firstLine="426"/>
        <w:rPr>
          <w:rFonts w:cstheme="minorHAnsi"/>
          <w:szCs w:val="24"/>
        </w:rPr>
      </w:pPr>
      <w:r w:rsidRPr="00CF1CF6">
        <w:rPr>
          <w:rFonts w:cstheme="minorHAnsi"/>
          <w:szCs w:val="24"/>
        </w:rPr>
        <w:tab/>
        <w:t xml:space="preserve">A primeira tradução completa da obra foi feita para o francês por </w:t>
      </w:r>
      <w:proofErr w:type="spellStart"/>
      <w:r w:rsidRPr="00CF1CF6">
        <w:rPr>
          <w:rFonts w:cstheme="minorHAnsi"/>
          <w:szCs w:val="24"/>
        </w:rPr>
        <w:t>Philipe</w:t>
      </w:r>
      <w:proofErr w:type="spellEnd"/>
      <w:r w:rsidRPr="00CF1CF6">
        <w:rPr>
          <w:rFonts w:cstheme="minorHAnsi"/>
          <w:szCs w:val="24"/>
        </w:rPr>
        <w:t xml:space="preserve"> </w:t>
      </w:r>
      <w:proofErr w:type="spellStart"/>
      <w:r w:rsidRPr="00CF1CF6">
        <w:rPr>
          <w:rFonts w:cstheme="minorHAnsi"/>
          <w:szCs w:val="24"/>
        </w:rPr>
        <w:t>Lavergne</w:t>
      </w:r>
      <w:proofErr w:type="spellEnd"/>
      <w:r w:rsidRPr="00CF1CF6">
        <w:rPr>
          <w:rFonts w:cstheme="minorHAnsi"/>
          <w:szCs w:val="24"/>
        </w:rPr>
        <w:t xml:space="preserve">, em 1982. Em 1993, foram publicadas as traduções completas para o alemão (Dieter </w:t>
      </w:r>
      <w:proofErr w:type="spellStart"/>
      <w:r w:rsidRPr="00CF1CF6">
        <w:rPr>
          <w:rFonts w:cstheme="minorHAnsi"/>
          <w:szCs w:val="24"/>
        </w:rPr>
        <w:t>Stündel</w:t>
      </w:r>
      <w:proofErr w:type="spellEnd"/>
      <w:r w:rsidRPr="00CF1CF6">
        <w:rPr>
          <w:rFonts w:cstheme="minorHAnsi"/>
          <w:szCs w:val="24"/>
        </w:rPr>
        <w:t>) e para o japonês (</w:t>
      </w:r>
      <w:proofErr w:type="spellStart"/>
      <w:r w:rsidRPr="00CF1CF6">
        <w:rPr>
          <w:rFonts w:cstheme="minorHAnsi"/>
          <w:szCs w:val="24"/>
        </w:rPr>
        <w:t>Naoki</w:t>
      </w:r>
      <w:proofErr w:type="spellEnd"/>
      <w:r w:rsidRPr="00CF1CF6">
        <w:rPr>
          <w:rFonts w:cstheme="minorHAnsi"/>
          <w:szCs w:val="24"/>
        </w:rPr>
        <w:t xml:space="preserve"> </w:t>
      </w:r>
      <w:proofErr w:type="spellStart"/>
      <w:r w:rsidRPr="00CF1CF6">
        <w:rPr>
          <w:rFonts w:cstheme="minorHAnsi"/>
          <w:szCs w:val="24"/>
        </w:rPr>
        <w:t>Yanase</w:t>
      </w:r>
      <w:proofErr w:type="spellEnd"/>
      <w:r w:rsidRPr="00CF1CF6">
        <w:rPr>
          <w:rFonts w:cstheme="minorHAnsi"/>
          <w:szCs w:val="24"/>
        </w:rPr>
        <w:t xml:space="preserve">). Em 2002, </w:t>
      </w:r>
      <w:proofErr w:type="spellStart"/>
      <w:r w:rsidRPr="00CF1CF6">
        <w:rPr>
          <w:rFonts w:cstheme="minorHAnsi"/>
          <w:szCs w:val="24"/>
        </w:rPr>
        <w:t>Bindervoet</w:t>
      </w:r>
      <w:proofErr w:type="spellEnd"/>
      <w:r w:rsidRPr="00CF1CF6">
        <w:rPr>
          <w:rFonts w:cstheme="minorHAnsi"/>
          <w:szCs w:val="24"/>
        </w:rPr>
        <w:t xml:space="preserve"> e </w:t>
      </w:r>
      <w:proofErr w:type="spellStart"/>
      <w:r w:rsidRPr="00CF1CF6">
        <w:rPr>
          <w:rFonts w:cstheme="minorHAnsi"/>
          <w:szCs w:val="24"/>
        </w:rPr>
        <w:t>Henkes</w:t>
      </w:r>
      <w:proofErr w:type="spellEnd"/>
      <w:r w:rsidRPr="00CF1CF6">
        <w:rPr>
          <w:rFonts w:cstheme="minorHAnsi"/>
          <w:szCs w:val="24"/>
        </w:rPr>
        <w:t xml:space="preserve"> traduziram a obra para o neerlandês e Kim, para o coreano; no ano seguinte, Donaldo </w:t>
      </w:r>
      <w:proofErr w:type="spellStart"/>
      <w:r w:rsidRPr="00CF1CF6">
        <w:rPr>
          <w:rFonts w:cstheme="minorHAnsi"/>
          <w:szCs w:val="24"/>
        </w:rPr>
        <w:t>Schüler</w:t>
      </w:r>
      <w:proofErr w:type="spellEnd"/>
      <w:r w:rsidRPr="00CF1CF6">
        <w:rPr>
          <w:rFonts w:cstheme="minorHAnsi"/>
          <w:szCs w:val="24"/>
        </w:rPr>
        <w:t xml:space="preserve"> completou a tradução do livro.</w:t>
      </w:r>
    </w:p>
    <w:p w14:paraId="799C82CD" w14:textId="77777777" w:rsidR="00615F3C" w:rsidRPr="00CF1CF6" w:rsidRDefault="00615F3C" w:rsidP="00A252C1">
      <w:pPr>
        <w:ind w:firstLine="426"/>
        <w:rPr>
          <w:rFonts w:cstheme="minorHAnsi"/>
          <w:szCs w:val="24"/>
        </w:rPr>
      </w:pPr>
    </w:p>
    <w:p w14:paraId="0452F90C" w14:textId="77777777" w:rsidR="00615F3C" w:rsidRPr="00CF1CF6" w:rsidRDefault="00615F3C" w:rsidP="00A252C1">
      <w:pPr>
        <w:ind w:firstLine="426"/>
        <w:rPr>
          <w:rFonts w:cstheme="minorHAnsi"/>
          <w:szCs w:val="24"/>
        </w:rPr>
      </w:pPr>
      <w:r w:rsidRPr="00CF1CF6">
        <w:rPr>
          <w:rFonts w:cstheme="minorHAnsi"/>
          <w:szCs w:val="24"/>
        </w:rPr>
        <w:tab/>
        <w:t xml:space="preserve">Mais recentemente, surgiram duas traduções: uma para o chinês e outra para o </w:t>
      </w:r>
      <w:proofErr w:type="spellStart"/>
      <w:r w:rsidRPr="00CF1CF6">
        <w:rPr>
          <w:rFonts w:cstheme="minorHAnsi"/>
          <w:szCs w:val="24"/>
        </w:rPr>
        <w:t>polonês</w:t>
      </w:r>
      <w:proofErr w:type="spellEnd"/>
      <w:r w:rsidRPr="00CF1CF6">
        <w:rPr>
          <w:rFonts w:cstheme="minorHAnsi"/>
          <w:szCs w:val="24"/>
        </w:rPr>
        <w:t xml:space="preserve">. Luigi </w:t>
      </w:r>
      <w:proofErr w:type="spellStart"/>
      <w:r w:rsidRPr="00CF1CF6">
        <w:rPr>
          <w:rFonts w:cstheme="minorHAnsi"/>
          <w:szCs w:val="24"/>
        </w:rPr>
        <w:t>Schenoni</w:t>
      </w:r>
      <w:proofErr w:type="spellEnd"/>
      <w:r w:rsidRPr="00CF1CF6">
        <w:rPr>
          <w:rFonts w:cstheme="minorHAnsi"/>
          <w:szCs w:val="24"/>
        </w:rPr>
        <w:t xml:space="preserve"> está terminando sua tradução para o italiano e um grupo de tradutores brasileiros está preparando mais uma tradução para o português. Além dessas, há uma tradução completa para francês feita por </w:t>
      </w:r>
      <w:proofErr w:type="spellStart"/>
      <w:r w:rsidRPr="00CF1CF6">
        <w:rPr>
          <w:rFonts w:cstheme="minorHAnsi"/>
          <w:szCs w:val="24"/>
        </w:rPr>
        <w:t>Halphé</w:t>
      </w:r>
      <w:proofErr w:type="spellEnd"/>
      <w:r w:rsidRPr="00CF1CF6">
        <w:rPr>
          <w:rFonts w:cstheme="minorHAnsi"/>
          <w:szCs w:val="24"/>
        </w:rPr>
        <w:t xml:space="preserve"> Michel, talvez a melhor tradução da obra feita até hoje, mas que não se publicou em livro. Existe apenas na internet.</w:t>
      </w:r>
    </w:p>
    <w:p w14:paraId="7E28FD86" w14:textId="77777777" w:rsidR="00615F3C" w:rsidRPr="00CF1CF6" w:rsidRDefault="00615F3C" w:rsidP="00A252C1">
      <w:pPr>
        <w:ind w:firstLine="426"/>
        <w:rPr>
          <w:rFonts w:cstheme="minorHAnsi"/>
          <w:szCs w:val="24"/>
        </w:rPr>
      </w:pPr>
    </w:p>
    <w:p w14:paraId="0592F86B" w14:textId="77777777" w:rsidR="00615F3C" w:rsidRPr="00CF1CF6" w:rsidRDefault="00615F3C" w:rsidP="00A252C1">
      <w:pPr>
        <w:ind w:firstLine="426"/>
        <w:rPr>
          <w:rFonts w:cstheme="minorHAnsi"/>
          <w:szCs w:val="24"/>
        </w:rPr>
      </w:pPr>
      <w:r w:rsidRPr="00CF1CF6">
        <w:rPr>
          <w:rFonts w:cstheme="minorHAnsi"/>
          <w:szCs w:val="24"/>
        </w:rPr>
        <w:tab/>
        <w:t xml:space="preserve">Fragmentos da obra existem em diversos tamanhos e em diversas línguas. Neste ensaio, trataremos de alguns fragmentos publicados no Brasil na década de 1960 por Augusto e Haroldo de Campos, da tradução francesa de </w:t>
      </w:r>
      <w:proofErr w:type="spellStart"/>
      <w:r w:rsidRPr="00CF1CF6">
        <w:rPr>
          <w:rFonts w:cstheme="minorHAnsi"/>
          <w:szCs w:val="24"/>
        </w:rPr>
        <w:t>Philipe</w:t>
      </w:r>
      <w:proofErr w:type="spellEnd"/>
      <w:r w:rsidRPr="00CF1CF6">
        <w:rPr>
          <w:rFonts w:cstheme="minorHAnsi"/>
          <w:szCs w:val="24"/>
        </w:rPr>
        <w:t xml:space="preserve"> </w:t>
      </w:r>
      <w:proofErr w:type="spellStart"/>
      <w:r w:rsidRPr="00CF1CF6">
        <w:rPr>
          <w:rFonts w:cstheme="minorHAnsi"/>
          <w:szCs w:val="24"/>
        </w:rPr>
        <w:t>Lavergne</w:t>
      </w:r>
      <w:proofErr w:type="spellEnd"/>
      <w:r w:rsidRPr="00CF1CF6">
        <w:rPr>
          <w:rFonts w:cstheme="minorHAnsi"/>
          <w:szCs w:val="24"/>
        </w:rPr>
        <w:t xml:space="preserve"> e da tradução brasileira de Donaldo </w:t>
      </w:r>
      <w:proofErr w:type="spellStart"/>
      <w:r w:rsidRPr="00CF1CF6">
        <w:rPr>
          <w:rFonts w:cstheme="minorHAnsi"/>
          <w:szCs w:val="24"/>
        </w:rPr>
        <w:t>Schüler</w:t>
      </w:r>
      <w:proofErr w:type="spellEnd"/>
      <w:r w:rsidRPr="00CF1CF6">
        <w:rPr>
          <w:rFonts w:cstheme="minorHAnsi"/>
          <w:szCs w:val="24"/>
        </w:rPr>
        <w:t xml:space="preserve">. trataremos, também, de nossa própria tradução, apresentada em nossa tese de Doutoramento na Faculdade de Filosofia, Letras e Ciências Humanas da Universidade de São Paulo. Nela, dissemos: </w:t>
      </w:r>
    </w:p>
    <w:p w14:paraId="7250C25C" w14:textId="77777777" w:rsidR="00615F3C" w:rsidRPr="00CF1CF6" w:rsidRDefault="00615F3C" w:rsidP="00A252C1">
      <w:pPr>
        <w:pStyle w:val="Quote"/>
        <w:ind w:left="482" w:firstLine="425"/>
        <w:rPr>
          <w:rStyle w:val="fontstyle01"/>
          <w:rFonts w:asciiTheme="minorHAnsi" w:hAnsiTheme="minorHAnsi" w:cstheme="minorHAnsi"/>
        </w:rPr>
      </w:pPr>
    </w:p>
    <w:p w14:paraId="1F3D4B0B" w14:textId="77777777" w:rsidR="00615F3C" w:rsidRPr="00CF1CF6" w:rsidRDefault="00615F3C" w:rsidP="00A252C1">
      <w:pPr>
        <w:pStyle w:val="Quote"/>
        <w:ind w:left="482" w:firstLine="425"/>
        <w:rPr>
          <w:rStyle w:val="fontstyle01"/>
          <w:rFonts w:asciiTheme="minorHAnsi" w:hAnsiTheme="minorHAnsi" w:cstheme="minorHAnsi"/>
        </w:rPr>
      </w:pPr>
      <w:r w:rsidRPr="00CF1CF6">
        <w:rPr>
          <w:rStyle w:val="fontstyle01"/>
          <w:rFonts w:asciiTheme="minorHAnsi" w:hAnsiTheme="minorHAnsi" w:cstheme="minorHAnsi"/>
        </w:rPr>
        <w:t xml:space="preserve">O filósofo Giambattista Vico, explica a evolução da linguagem humana de maneira filogenética, ou evolutiva, e ontogênese produto da história individual. Na primeira idade do mundo, Divina, predominava a linguagem mimética, gestual, própria também da criança; na segunda, Heróica, a linguagem analógica, expressa por meio da poesia, própria do jovem. A última, Humana, é a idade da expressão racional, representada pela prosa e estrita ao indivíduo maduro. A linguagem prosaica, por ser racional, é a mais fácil de ser traduzida; a linguagem poética é a mais difícil, porque não se detém no âmbito da razão; e a linguagem mimética não precisa ser traduzida: é a primeira expressão do homem, do que viveu antes da torre de Babel, do homem da língua pura de Benjamin, a </w:t>
      </w:r>
      <w:r w:rsidRPr="00CF1CF6">
        <w:rPr>
          <w:rStyle w:val="fontstyle21"/>
          <w:rFonts w:asciiTheme="minorHAnsi" w:hAnsiTheme="minorHAnsi" w:cstheme="minorHAnsi"/>
        </w:rPr>
        <w:t>Ursprache</w:t>
      </w:r>
      <w:r w:rsidRPr="00CF1CF6">
        <w:rPr>
          <w:rStyle w:val="fontstyle01"/>
          <w:rFonts w:asciiTheme="minorHAnsi" w:hAnsiTheme="minorHAnsi" w:cstheme="minorHAnsi"/>
        </w:rPr>
        <w:t>. (</w:t>
      </w:r>
      <w:r w:rsidRPr="00CF1CF6">
        <w:rPr>
          <w:rStyle w:val="fontstyle01"/>
          <w:rFonts w:asciiTheme="minorHAnsi" w:hAnsiTheme="minorHAnsi" w:cstheme="minorHAnsi"/>
          <w:smallCaps/>
        </w:rPr>
        <w:t>Teixeira Filho</w:t>
      </w:r>
      <w:r w:rsidRPr="00CF1CF6">
        <w:rPr>
          <w:rStyle w:val="fontstyle01"/>
          <w:rFonts w:asciiTheme="minorHAnsi" w:hAnsiTheme="minorHAnsi" w:cstheme="minorHAnsi"/>
        </w:rPr>
        <w:t>, 2008, p. 83)</w:t>
      </w:r>
    </w:p>
    <w:p w14:paraId="0D74B626" w14:textId="77777777" w:rsidR="00615F3C" w:rsidRPr="00CF1CF6" w:rsidRDefault="00615F3C" w:rsidP="00A252C1">
      <w:pPr>
        <w:rPr>
          <w:rFonts w:cstheme="minorHAnsi"/>
          <w:szCs w:val="24"/>
          <w:lang w:eastAsia="pt-PT"/>
        </w:rPr>
      </w:pPr>
    </w:p>
    <w:p w14:paraId="517C786A" w14:textId="77777777" w:rsidR="00615F3C" w:rsidRPr="00CF1CF6" w:rsidRDefault="00615F3C" w:rsidP="00A252C1">
      <w:pPr>
        <w:ind w:firstLine="426"/>
        <w:rPr>
          <w:rFonts w:cstheme="minorHAnsi"/>
          <w:szCs w:val="24"/>
        </w:rPr>
      </w:pPr>
      <w:r w:rsidRPr="00CF1CF6">
        <w:rPr>
          <w:rFonts w:cstheme="minorHAnsi"/>
          <w:szCs w:val="24"/>
        </w:rPr>
        <w:lastRenderedPageBreak/>
        <w:tab/>
        <w:t>Seguindo essa orientação, elaboramos uma tradução poética, aplicando ao texto um português arcaico, permeado por palavras estrangeiras cuja sonoridade não destoasse da sonoridade própria do português e da poesia do texto.</w:t>
      </w:r>
    </w:p>
    <w:p w14:paraId="2F246595" w14:textId="77777777" w:rsidR="00615F3C" w:rsidRPr="00CF1CF6" w:rsidRDefault="00615F3C" w:rsidP="00A252C1">
      <w:pPr>
        <w:ind w:firstLine="426"/>
        <w:rPr>
          <w:rFonts w:cstheme="minorHAnsi"/>
          <w:szCs w:val="24"/>
        </w:rPr>
      </w:pPr>
    </w:p>
    <w:p w14:paraId="2259CE43" w14:textId="77777777" w:rsidR="00615F3C" w:rsidRPr="00CF1CF6" w:rsidRDefault="00615F3C" w:rsidP="00A252C1">
      <w:pPr>
        <w:ind w:firstLine="426"/>
        <w:rPr>
          <w:rFonts w:cstheme="minorHAnsi"/>
          <w:szCs w:val="24"/>
        </w:rPr>
      </w:pPr>
      <w:r w:rsidRPr="00CF1CF6">
        <w:rPr>
          <w:rFonts w:cstheme="minorHAnsi"/>
          <w:szCs w:val="24"/>
        </w:rPr>
        <w:tab/>
        <w:t xml:space="preserve">O que faltou à tradução brasileira de Donaldo </w:t>
      </w:r>
      <w:proofErr w:type="spellStart"/>
      <w:r w:rsidRPr="00CF1CF6">
        <w:rPr>
          <w:rFonts w:cstheme="minorHAnsi"/>
          <w:szCs w:val="24"/>
        </w:rPr>
        <w:t>Schüler</w:t>
      </w:r>
      <w:proofErr w:type="spellEnd"/>
      <w:r w:rsidRPr="00CF1CF6">
        <w:rPr>
          <w:rFonts w:cstheme="minorHAnsi"/>
          <w:szCs w:val="24"/>
        </w:rPr>
        <w:t xml:space="preserve"> foi justamente a musicalidade e a sonoridade. Preocupou-se o tradutor, acima de tudo, com a semântica, recorrendo aos glossários exegéticos elaborados pelos comentadores da obra. Contudo, ao interpretar a obra, fê-lo de maneira pessoal, substituindo, por vezes, as referências que o autor fazia a determinadas obras literárias por preferências do próprio tradutor.</w:t>
      </w:r>
    </w:p>
    <w:p w14:paraId="6A4A9E9A" w14:textId="77777777" w:rsidR="00615F3C" w:rsidRPr="00CF1CF6" w:rsidRDefault="00615F3C" w:rsidP="00A252C1">
      <w:pPr>
        <w:ind w:firstLine="426"/>
        <w:rPr>
          <w:rFonts w:cstheme="minorHAnsi"/>
          <w:szCs w:val="24"/>
        </w:rPr>
      </w:pPr>
    </w:p>
    <w:p w14:paraId="2557DCFE" w14:textId="77777777" w:rsidR="00E07C3D" w:rsidRDefault="00615F3C" w:rsidP="00A252C1">
      <w:pPr>
        <w:ind w:firstLine="426"/>
        <w:rPr>
          <w:rFonts w:cstheme="minorHAnsi"/>
          <w:szCs w:val="24"/>
        </w:rPr>
      </w:pPr>
      <w:r w:rsidRPr="00CF1CF6">
        <w:rPr>
          <w:rFonts w:cstheme="minorHAnsi"/>
          <w:szCs w:val="24"/>
        </w:rPr>
        <w:tab/>
        <w:t xml:space="preserve">Quando Joyce escreve, no início do livro, “past </w:t>
      </w:r>
      <w:proofErr w:type="spellStart"/>
      <w:r w:rsidRPr="00CF1CF6">
        <w:rPr>
          <w:rFonts w:cstheme="minorHAnsi"/>
          <w:szCs w:val="24"/>
        </w:rPr>
        <w:t>Eve</w:t>
      </w:r>
      <w:proofErr w:type="spellEnd"/>
      <w:r w:rsidRPr="00CF1CF6">
        <w:rPr>
          <w:rFonts w:cstheme="minorHAnsi"/>
          <w:szCs w:val="24"/>
        </w:rPr>
        <w:t xml:space="preserve"> and </w:t>
      </w:r>
      <w:proofErr w:type="spellStart"/>
      <w:r w:rsidRPr="00CF1CF6">
        <w:rPr>
          <w:rFonts w:cstheme="minorHAnsi"/>
          <w:szCs w:val="24"/>
        </w:rPr>
        <w:t>Adam’s</w:t>
      </w:r>
      <w:proofErr w:type="spellEnd"/>
      <w:r w:rsidRPr="00CF1CF6">
        <w:rPr>
          <w:rFonts w:cstheme="minorHAnsi"/>
          <w:szCs w:val="24"/>
        </w:rPr>
        <w:t xml:space="preserve">”, referindo-se à capela de Adão e Eva, localizada na ribeira do rio </w:t>
      </w:r>
      <w:proofErr w:type="spellStart"/>
      <w:r w:rsidRPr="00CF1CF6">
        <w:rPr>
          <w:rFonts w:cstheme="minorHAnsi"/>
          <w:szCs w:val="24"/>
        </w:rPr>
        <w:t>Liffey</w:t>
      </w:r>
      <w:proofErr w:type="spellEnd"/>
      <w:r w:rsidRPr="00CF1CF6">
        <w:rPr>
          <w:rFonts w:cstheme="minorHAnsi"/>
          <w:szCs w:val="24"/>
        </w:rPr>
        <w:t xml:space="preserve">, o tradutor francês, Philippe </w:t>
      </w:r>
      <w:proofErr w:type="spellStart"/>
      <w:r w:rsidRPr="00CF1CF6">
        <w:rPr>
          <w:rFonts w:cstheme="minorHAnsi"/>
          <w:szCs w:val="24"/>
        </w:rPr>
        <w:t>Lavergne</w:t>
      </w:r>
      <w:proofErr w:type="spellEnd"/>
      <w:r w:rsidRPr="00CF1CF6">
        <w:rPr>
          <w:rFonts w:cstheme="minorHAnsi"/>
          <w:szCs w:val="24"/>
        </w:rPr>
        <w:t>, lançará mão de uma paráfrase: “</w:t>
      </w:r>
      <w:proofErr w:type="spellStart"/>
      <w:r w:rsidRPr="00CF1CF6">
        <w:rPr>
          <w:rFonts w:cstheme="minorHAnsi"/>
          <w:szCs w:val="24"/>
        </w:rPr>
        <w:t>pass’Evant</w:t>
      </w:r>
      <w:proofErr w:type="spellEnd"/>
      <w:r w:rsidRPr="00CF1CF6">
        <w:rPr>
          <w:rFonts w:cstheme="minorHAnsi"/>
          <w:szCs w:val="24"/>
        </w:rPr>
        <w:t xml:space="preserve"> </w:t>
      </w:r>
      <w:proofErr w:type="spellStart"/>
      <w:r w:rsidRPr="00CF1CF6">
        <w:rPr>
          <w:rFonts w:cstheme="minorHAnsi"/>
          <w:szCs w:val="24"/>
        </w:rPr>
        <w:t>notre</w:t>
      </w:r>
      <w:proofErr w:type="spellEnd"/>
      <w:r w:rsidRPr="00CF1CF6">
        <w:rPr>
          <w:rFonts w:cstheme="minorHAnsi"/>
          <w:szCs w:val="24"/>
        </w:rPr>
        <w:t xml:space="preserve"> Adame”. Ocorre, ali, uma transposição do rio </w:t>
      </w:r>
      <w:proofErr w:type="spellStart"/>
      <w:r w:rsidRPr="00CF1CF6">
        <w:rPr>
          <w:rFonts w:cstheme="minorHAnsi"/>
          <w:szCs w:val="24"/>
        </w:rPr>
        <w:t>Liffey</w:t>
      </w:r>
      <w:proofErr w:type="spellEnd"/>
      <w:r w:rsidRPr="00CF1CF6">
        <w:rPr>
          <w:rFonts w:cstheme="minorHAnsi"/>
          <w:szCs w:val="24"/>
        </w:rPr>
        <w:t xml:space="preserve"> para o rio Senna e da capela de Adão e Eva para a catedral de Nossa Senhora de Paris. </w:t>
      </w:r>
      <w:proofErr w:type="spellStart"/>
      <w:r w:rsidRPr="00CF1CF6">
        <w:rPr>
          <w:rFonts w:cstheme="minorHAnsi"/>
          <w:szCs w:val="24"/>
        </w:rPr>
        <w:t>Schüler</w:t>
      </w:r>
      <w:proofErr w:type="spellEnd"/>
      <w:r w:rsidRPr="00CF1CF6">
        <w:rPr>
          <w:rFonts w:cstheme="minorHAnsi"/>
          <w:szCs w:val="24"/>
        </w:rPr>
        <w:t xml:space="preserve">, nessa passagem, não traduziu Joyce, traduziu </w:t>
      </w:r>
      <w:proofErr w:type="spellStart"/>
      <w:r w:rsidRPr="00CF1CF6">
        <w:rPr>
          <w:rFonts w:cstheme="minorHAnsi"/>
          <w:szCs w:val="24"/>
        </w:rPr>
        <w:t>Lavergne</w:t>
      </w:r>
      <w:proofErr w:type="spellEnd"/>
      <w:r w:rsidRPr="00CF1CF6">
        <w:rPr>
          <w:rFonts w:cstheme="minorHAnsi"/>
          <w:szCs w:val="24"/>
        </w:rPr>
        <w:t>: “</w:t>
      </w:r>
      <w:proofErr w:type="spellStart"/>
      <w:r w:rsidRPr="00CF1CF6">
        <w:rPr>
          <w:rFonts w:cstheme="minorHAnsi"/>
          <w:szCs w:val="24"/>
        </w:rPr>
        <w:t>Nossenhora</w:t>
      </w:r>
      <w:proofErr w:type="spellEnd"/>
      <w:r w:rsidRPr="00CF1CF6">
        <w:rPr>
          <w:rFonts w:cstheme="minorHAnsi"/>
          <w:szCs w:val="24"/>
        </w:rPr>
        <w:t xml:space="preserve"> </w:t>
      </w:r>
      <w:proofErr w:type="spellStart"/>
      <w:r w:rsidRPr="00CF1CF6">
        <w:rPr>
          <w:rFonts w:cstheme="minorHAnsi"/>
          <w:szCs w:val="24"/>
        </w:rPr>
        <w:t>d’Ohmem’s</w:t>
      </w:r>
      <w:proofErr w:type="spellEnd"/>
      <w:r w:rsidRPr="00CF1CF6">
        <w:rPr>
          <w:rFonts w:cstheme="minorHAnsi"/>
          <w:szCs w:val="24"/>
        </w:rPr>
        <w:t xml:space="preserve">”. Dessa forma, referindo-se à igreja de Nossa Senhora do Ó, próxima ao rio </w:t>
      </w:r>
      <w:proofErr w:type="spellStart"/>
      <w:r w:rsidRPr="00CF1CF6">
        <w:rPr>
          <w:rFonts w:cstheme="minorHAnsi"/>
          <w:szCs w:val="24"/>
        </w:rPr>
        <w:t>Tietê</w:t>
      </w:r>
      <w:proofErr w:type="spellEnd"/>
      <w:r w:rsidRPr="00CF1CF6">
        <w:rPr>
          <w:rFonts w:cstheme="minorHAnsi"/>
          <w:szCs w:val="24"/>
        </w:rPr>
        <w:t xml:space="preserve">, em São Paulo. O trabalho de tradução mais comentado e elogiado no Brasil foi um livro intitulado </w:t>
      </w:r>
      <w:proofErr w:type="spellStart"/>
      <w:r w:rsidRPr="00CF1CF6">
        <w:rPr>
          <w:rFonts w:cstheme="minorHAnsi"/>
          <w:i/>
          <w:szCs w:val="24"/>
        </w:rPr>
        <w:t>Panaroma</w:t>
      </w:r>
      <w:proofErr w:type="spellEnd"/>
      <w:r w:rsidRPr="00CF1CF6">
        <w:rPr>
          <w:rFonts w:cstheme="minorHAnsi"/>
          <w:i/>
          <w:szCs w:val="24"/>
        </w:rPr>
        <w:t xml:space="preserve"> do </w:t>
      </w:r>
      <w:proofErr w:type="spellStart"/>
      <w:r w:rsidRPr="00CF1CF6">
        <w:rPr>
          <w:rFonts w:cstheme="minorHAnsi"/>
          <w:i/>
          <w:szCs w:val="24"/>
          <w:u w:val="single"/>
        </w:rPr>
        <w:t>Finnegans</w:t>
      </w:r>
      <w:proofErr w:type="spellEnd"/>
      <w:r w:rsidRPr="00CF1CF6">
        <w:rPr>
          <w:rFonts w:cstheme="minorHAnsi"/>
          <w:i/>
          <w:szCs w:val="24"/>
          <w:u w:val="single"/>
        </w:rPr>
        <w:t xml:space="preserve"> </w:t>
      </w:r>
      <w:proofErr w:type="spellStart"/>
      <w:r w:rsidRPr="00CF1CF6">
        <w:rPr>
          <w:rFonts w:cstheme="minorHAnsi"/>
          <w:i/>
          <w:szCs w:val="24"/>
          <w:u w:val="single"/>
        </w:rPr>
        <w:t>Wake</w:t>
      </w:r>
      <w:proofErr w:type="spellEnd"/>
      <w:r w:rsidRPr="00CF1CF6">
        <w:rPr>
          <w:rFonts w:cstheme="minorHAnsi"/>
          <w:szCs w:val="24"/>
        </w:rPr>
        <w:t xml:space="preserve">, no qual os fundadores da escola poética do Concretismo Brasileiro, os irmãos Augusto e Haroldo de Campos, traduzem alguns fragmentos do livro de James Joyce. </w:t>
      </w:r>
    </w:p>
    <w:p w14:paraId="5C698297" w14:textId="77777777" w:rsidR="00E07C3D" w:rsidRDefault="00E07C3D" w:rsidP="00A252C1">
      <w:pPr>
        <w:ind w:firstLine="426"/>
        <w:rPr>
          <w:rFonts w:cstheme="minorHAnsi"/>
          <w:szCs w:val="24"/>
        </w:rPr>
      </w:pPr>
    </w:p>
    <w:p w14:paraId="4BB377F9" w14:textId="36C5C6D4" w:rsidR="00615F3C" w:rsidRPr="00CF1CF6" w:rsidRDefault="00615F3C" w:rsidP="00A252C1">
      <w:pPr>
        <w:ind w:firstLine="426"/>
        <w:rPr>
          <w:rFonts w:cstheme="minorHAnsi"/>
          <w:szCs w:val="24"/>
        </w:rPr>
      </w:pPr>
      <w:r w:rsidRPr="00CF1CF6">
        <w:rPr>
          <w:rFonts w:cstheme="minorHAnsi"/>
          <w:szCs w:val="24"/>
        </w:rPr>
        <w:t>O início do texto</w:t>
      </w:r>
    </w:p>
    <w:p w14:paraId="3F0E793A" w14:textId="77777777" w:rsidR="00615F3C" w:rsidRPr="00CF1CF6" w:rsidRDefault="00615F3C" w:rsidP="00A252C1">
      <w:pPr>
        <w:pStyle w:val="Quote"/>
        <w:ind w:left="482" w:firstLine="425"/>
        <w:rPr>
          <w:rFonts w:cstheme="minorHAnsi"/>
          <w:szCs w:val="24"/>
        </w:rPr>
      </w:pPr>
      <w:r w:rsidRPr="00CF1CF6">
        <w:rPr>
          <w:rFonts w:cstheme="minorHAnsi"/>
          <w:szCs w:val="24"/>
        </w:rPr>
        <w:t xml:space="preserve"> </w:t>
      </w:r>
      <w:hyperlink r:id="rId11" w:anchor="riverrun" w:history="1">
        <w:r w:rsidRPr="00CF1CF6">
          <w:rPr>
            <w:rFonts w:cstheme="minorHAnsi"/>
            <w:szCs w:val="24"/>
          </w:rPr>
          <w:t>riverrun</w:t>
        </w:r>
      </w:hyperlink>
      <w:r w:rsidRPr="00CF1CF6">
        <w:rPr>
          <w:rFonts w:cstheme="minorHAnsi"/>
          <w:szCs w:val="24"/>
        </w:rPr>
        <w:t xml:space="preserve">, past </w:t>
      </w:r>
      <w:hyperlink r:id="rId12" w:anchor="Church" w:history="1">
        <w:r w:rsidRPr="00CF1CF6">
          <w:rPr>
            <w:rFonts w:cstheme="minorHAnsi"/>
            <w:szCs w:val="24"/>
          </w:rPr>
          <w:t>Eve and Adam's</w:t>
        </w:r>
      </w:hyperlink>
      <w:r w:rsidRPr="00CF1CF6">
        <w:rPr>
          <w:rFonts w:cstheme="minorHAnsi"/>
          <w:szCs w:val="24"/>
        </w:rPr>
        <w:t xml:space="preserve">, from </w:t>
      </w:r>
      <w:hyperlink r:id="rId13" w:anchor="swerve" w:history="1">
        <w:r w:rsidRPr="00CF1CF6">
          <w:rPr>
            <w:rFonts w:cstheme="minorHAnsi"/>
            <w:szCs w:val="24"/>
          </w:rPr>
          <w:t>swerve</w:t>
        </w:r>
      </w:hyperlink>
      <w:r w:rsidRPr="00CF1CF6">
        <w:rPr>
          <w:rFonts w:cstheme="minorHAnsi"/>
          <w:szCs w:val="24"/>
        </w:rPr>
        <w:t xml:space="preserve"> of shore to </w:t>
      </w:r>
      <w:hyperlink r:id="rId14" w:anchor="bend" w:history="1">
        <w:r w:rsidRPr="00CF1CF6">
          <w:rPr>
            <w:rFonts w:cstheme="minorHAnsi"/>
            <w:szCs w:val="24"/>
          </w:rPr>
          <w:t>bend</w:t>
        </w:r>
      </w:hyperlink>
      <w:r w:rsidRPr="00CF1CF6">
        <w:rPr>
          <w:rFonts w:cstheme="minorHAnsi"/>
          <w:szCs w:val="24"/>
        </w:rPr>
        <w:t xml:space="preserve"> of </w:t>
      </w:r>
      <w:hyperlink r:id="rId15" w:anchor="bay" w:history="1">
        <w:r w:rsidRPr="00CF1CF6">
          <w:rPr>
            <w:rFonts w:cstheme="minorHAnsi"/>
            <w:szCs w:val="24"/>
          </w:rPr>
          <w:t>bay</w:t>
        </w:r>
      </w:hyperlink>
      <w:r w:rsidRPr="00CF1CF6">
        <w:rPr>
          <w:rFonts w:cstheme="minorHAnsi"/>
          <w:szCs w:val="24"/>
        </w:rPr>
        <w:t xml:space="preserve">, brings us by a </w:t>
      </w:r>
      <w:hyperlink r:id="rId16" w:anchor="commodious" w:history="1">
        <w:r w:rsidRPr="00CF1CF6">
          <w:rPr>
            <w:rFonts w:cstheme="minorHAnsi"/>
            <w:szCs w:val="24"/>
          </w:rPr>
          <w:t>commodious</w:t>
        </w:r>
      </w:hyperlink>
      <w:r w:rsidRPr="00CF1CF6">
        <w:rPr>
          <w:rFonts w:cstheme="minorHAnsi"/>
          <w:szCs w:val="24"/>
        </w:rPr>
        <w:t xml:space="preserve"> </w:t>
      </w:r>
      <w:hyperlink r:id="rId17" w:anchor="vicus" w:history="1">
        <w:r w:rsidRPr="00CF1CF6">
          <w:rPr>
            <w:rFonts w:cstheme="minorHAnsi"/>
            <w:szCs w:val="24"/>
          </w:rPr>
          <w:t>vicus</w:t>
        </w:r>
      </w:hyperlink>
      <w:r w:rsidRPr="00CF1CF6">
        <w:rPr>
          <w:rFonts w:cstheme="minorHAnsi"/>
          <w:szCs w:val="24"/>
        </w:rPr>
        <w:t xml:space="preserve"> of </w:t>
      </w:r>
      <w:hyperlink r:id="rId18" w:anchor="recirculation" w:history="1">
        <w:r w:rsidRPr="00CF1CF6">
          <w:rPr>
            <w:rFonts w:cstheme="minorHAnsi"/>
            <w:szCs w:val="24"/>
          </w:rPr>
          <w:t>recirculation</w:t>
        </w:r>
      </w:hyperlink>
      <w:r w:rsidRPr="00CF1CF6">
        <w:rPr>
          <w:rFonts w:cstheme="minorHAnsi"/>
          <w:szCs w:val="24"/>
        </w:rPr>
        <w:t xml:space="preserve"> back to </w:t>
      </w:r>
      <w:hyperlink r:id="rId19" w:anchor="Howth003" w:history="1">
        <w:r w:rsidRPr="00CF1CF6">
          <w:rPr>
            <w:rFonts w:cstheme="minorHAnsi"/>
            <w:szCs w:val="24"/>
          </w:rPr>
          <w:t>Howth</w:t>
        </w:r>
      </w:hyperlink>
      <w:r w:rsidRPr="00CF1CF6">
        <w:rPr>
          <w:rFonts w:cstheme="minorHAnsi"/>
          <w:szCs w:val="24"/>
        </w:rPr>
        <w:t xml:space="preserve"> Castle and </w:t>
      </w:r>
      <w:hyperlink r:id="rId20" w:anchor="environs" w:history="1">
        <w:r w:rsidRPr="00CF1CF6">
          <w:rPr>
            <w:rFonts w:cstheme="minorHAnsi"/>
            <w:szCs w:val="24"/>
          </w:rPr>
          <w:t>Environs</w:t>
        </w:r>
      </w:hyperlink>
      <w:r w:rsidRPr="00CF1CF6">
        <w:rPr>
          <w:rFonts w:cstheme="minorHAnsi"/>
          <w:szCs w:val="24"/>
        </w:rPr>
        <w:t xml:space="preserve">. </w:t>
      </w:r>
      <w:hyperlink r:id="rId21" w:anchor="Wsir" w:history="1">
        <w:r w:rsidRPr="00CF1CF6">
          <w:rPr>
            <w:rFonts w:cstheme="minorHAnsi"/>
            <w:szCs w:val="24"/>
          </w:rPr>
          <w:t>Sir</w:t>
        </w:r>
      </w:hyperlink>
      <w:r w:rsidRPr="00CF1CF6">
        <w:rPr>
          <w:rFonts w:cstheme="minorHAnsi"/>
          <w:szCs w:val="24"/>
        </w:rPr>
        <w:t xml:space="preserve"> </w:t>
      </w:r>
      <w:hyperlink r:id="rId22" w:anchor="Tristram" w:history="1">
        <w:r w:rsidRPr="00CF1CF6">
          <w:rPr>
            <w:rFonts w:cstheme="minorHAnsi"/>
            <w:szCs w:val="24"/>
          </w:rPr>
          <w:t>Tristram</w:t>
        </w:r>
      </w:hyperlink>
      <w:r w:rsidRPr="00CF1CF6">
        <w:rPr>
          <w:rFonts w:cstheme="minorHAnsi"/>
          <w:szCs w:val="24"/>
        </w:rPr>
        <w:t xml:space="preserve">, </w:t>
      </w:r>
      <w:hyperlink r:id="rId23" w:anchor="violer" w:history="1">
        <w:r w:rsidRPr="00CF1CF6">
          <w:rPr>
            <w:rFonts w:cstheme="minorHAnsi"/>
            <w:szCs w:val="24"/>
          </w:rPr>
          <w:t>violer</w:t>
        </w:r>
      </w:hyperlink>
      <w:r w:rsidRPr="00CF1CF6">
        <w:rPr>
          <w:rFonts w:cstheme="minorHAnsi"/>
          <w:szCs w:val="24"/>
        </w:rPr>
        <w:t xml:space="preserve"> </w:t>
      </w:r>
      <w:hyperlink r:id="rId24" w:anchor="amore" w:history="1">
        <w:r w:rsidRPr="00CF1CF6">
          <w:rPr>
            <w:rFonts w:cstheme="minorHAnsi"/>
            <w:szCs w:val="24"/>
          </w:rPr>
          <w:t>d'amores</w:t>
        </w:r>
      </w:hyperlink>
      <w:r w:rsidRPr="00CF1CF6">
        <w:rPr>
          <w:rFonts w:cstheme="minorHAnsi"/>
          <w:szCs w:val="24"/>
        </w:rPr>
        <w:t xml:space="preserve">, fr'over the </w:t>
      </w:r>
      <w:hyperlink r:id="rId25" w:anchor="A" w:history="1">
        <w:r w:rsidRPr="00CF1CF6">
          <w:rPr>
            <w:rFonts w:cstheme="minorHAnsi"/>
            <w:szCs w:val="24"/>
          </w:rPr>
          <w:t>short sea</w:t>
        </w:r>
      </w:hyperlink>
      <w:r w:rsidRPr="00CF1CF6">
        <w:rPr>
          <w:rFonts w:cstheme="minorHAnsi"/>
          <w:szCs w:val="24"/>
        </w:rPr>
        <w:t xml:space="preserve">, had </w:t>
      </w:r>
      <w:hyperlink r:id="rId26" w:anchor="pas" w:history="1">
        <w:r w:rsidRPr="00CF1CF6">
          <w:rPr>
            <w:rFonts w:cstheme="minorHAnsi"/>
            <w:szCs w:val="24"/>
          </w:rPr>
          <w:t>passen</w:t>
        </w:r>
      </w:hyperlink>
      <w:r w:rsidRPr="00CF1CF6">
        <w:rPr>
          <w:rFonts w:cstheme="minorHAnsi"/>
          <w:szCs w:val="24"/>
        </w:rPr>
        <w:t xml:space="preserve">- core </w:t>
      </w:r>
      <w:hyperlink r:id="rId27" w:anchor="rearrive" w:history="1">
        <w:r w:rsidRPr="00CF1CF6">
          <w:rPr>
            <w:rFonts w:cstheme="minorHAnsi"/>
            <w:szCs w:val="24"/>
          </w:rPr>
          <w:t>rearrived</w:t>
        </w:r>
      </w:hyperlink>
      <w:r w:rsidRPr="00CF1CF6">
        <w:rPr>
          <w:rFonts w:cstheme="minorHAnsi"/>
          <w:szCs w:val="24"/>
        </w:rPr>
        <w:t xml:space="preserve"> from North </w:t>
      </w:r>
      <w:hyperlink r:id="rId28" w:anchor="Armorica" w:history="1">
        <w:r w:rsidRPr="00CF1CF6">
          <w:rPr>
            <w:rFonts w:cstheme="minorHAnsi"/>
            <w:szCs w:val="24"/>
          </w:rPr>
          <w:t>Armorica</w:t>
        </w:r>
      </w:hyperlink>
      <w:r w:rsidRPr="00CF1CF6">
        <w:rPr>
          <w:rFonts w:cstheme="minorHAnsi"/>
          <w:szCs w:val="24"/>
        </w:rPr>
        <w:t xml:space="preserve"> on this side the </w:t>
      </w:r>
      <w:hyperlink r:id="rId29" w:anchor="scraggy" w:history="1">
        <w:r w:rsidRPr="00CF1CF6">
          <w:rPr>
            <w:rFonts w:cstheme="minorHAnsi"/>
            <w:szCs w:val="24"/>
          </w:rPr>
          <w:t>scraggy</w:t>
        </w:r>
      </w:hyperlink>
      <w:r w:rsidRPr="00CF1CF6">
        <w:rPr>
          <w:rFonts w:cstheme="minorHAnsi"/>
          <w:szCs w:val="24"/>
        </w:rPr>
        <w:t xml:space="preserve"> </w:t>
      </w:r>
      <w:hyperlink r:id="rId30" w:anchor="isthmus" w:history="1">
        <w:r w:rsidRPr="00CF1CF6">
          <w:rPr>
            <w:rFonts w:cstheme="minorHAnsi"/>
            <w:szCs w:val="24"/>
          </w:rPr>
          <w:t>isthmus</w:t>
        </w:r>
      </w:hyperlink>
      <w:r w:rsidRPr="00CF1CF6">
        <w:rPr>
          <w:rFonts w:cstheme="minorHAnsi"/>
          <w:szCs w:val="24"/>
        </w:rPr>
        <w:t xml:space="preserve"> of Europe Minor to </w:t>
      </w:r>
      <w:hyperlink r:id="rId31" w:anchor="wielder" w:history="1">
        <w:r w:rsidRPr="00CF1CF6">
          <w:rPr>
            <w:rFonts w:cstheme="minorHAnsi"/>
            <w:szCs w:val="24"/>
          </w:rPr>
          <w:t>wielderfight</w:t>
        </w:r>
      </w:hyperlink>
      <w:r w:rsidRPr="00CF1CF6">
        <w:rPr>
          <w:rFonts w:cstheme="minorHAnsi"/>
          <w:szCs w:val="24"/>
        </w:rPr>
        <w:t xml:space="preserve"> his </w:t>
      </w:r>
      <w:hyperlink r:id="rId32" w:anchor="Arthur" w:history="1">
        <w:r w:rsidRPr="00CF1CF6">
          <w:rPr>
            <w:rFonts w:cstheme="minorHAnsi"/>
            <w:szCs w:val="24"/>
          </w:rPr>
          <w:t>penisolate</w:t>
        </w:r>
      </w:hyperlink>
      <w:r w:rsidRPr="00CF1CF6">
        <w:rPr>
          <w:rFonts w:cstheme="minorHAnsi"/>
          <w:szCs w:val="24"/>
        </w:rPr>
        <w:t xml:space="preserve"> war: nor had </w:t>
      </w:r>
      <w:hyperlink r:id="rId33" w:anchor="top" w:history="1">
        <w:r w:rsidRPr="00CF1CF6">
          <w:rPr>
            <w:rFonts w:cstheme="minorHAnsi"/>
            <w:szCs w:val="24"/>
          </w:rPr>
          <w:t>topsawyer's</w:t>
        </w:r>
      </w:hyperlink>
      <w:r w:rsidRPr="00CF1CF6">
        <w:rPr>
          <w:rFonts w:cstheme="minorHAnsi"/>
          <w:szCs w:val="24"/>
        </w:rPr>
        <w:t xml:space="preserve"> </w:t>
      </w:r>
      <w:hyperlink r:id="rId34" w:anchor="rocks" w:history="1">
        <w:r w:rsidRPr="00CF1CF6">
          <w:rPr>
            <w:rFonts w:cstheme="minorHAnsi"/>
            <w:szCs w:val="24"/>
          </w:rPr>
          <w:t>rocks</w:t>
        </w:r>
      </w:hyperlink>
      <w:r w:rsidRPr="00CF1CF6">
        <w:rPr>
          <w:rFonts w:cstheme="minorHAnsi"/>
          <w:szCs w:val="24"/>
        </w:rPr>
        <w:t xml:space="preserve"> by the stream </w:t>
      </w:r>
      <w:hyperlink r:id="rId35" w:anchor="Oconee" w:history="1">
        <w:r w:rsidRPr="00CF1CF6">
          <w:rPr>
            <w:rFonts w:cstheme="minorHAnsi"/>
            <w:szCs w:val="24"/>
          </w:rPr>
          <w:t>Oconee</w:t>
        </w:r>
      </w:hyperlink>
      <w:r w:rsidRPr="00CF1CF6">
        <w:rPr>
          <w:rFonts w:cstheme="minorHAnsi"/>
          <w:szCs w:val="24"/>
        </w:rPr>
        <w:t xml:space="preserve"> </w:t>
      </w:r>
      <w:hyperlink r:id="rId36" w:anchor="exaggerate" w:history="1">
        <w:r w:rsidRPr="00CF1CF6">
          <w:rPr>
            <w:rFonts w:cstheme="minorHAnsi"/>
            <w:szCs w:val="24"/>
          </w:rPr>
          <w:t>exaggerated</w:t>
        </w:r>
      </w:hyperlink>
      <w:r w:rsidRPr="00CF1CF6">
        <w:rPr>
          <w:rFonts w:cstheme="minorHAnsi"/>
          <w:szCs w:val="24"/>
        </w:rPr>
        <w:t xml:space="preserve"> themselse to Laurens County's </w:t>
      </w:r>
      <w:hyperlink r:id="rId37" w:anchor="gorgio" w:history="1">
        <w:r w:rsidRPr="00CF1CF6">
          <w:rPr>
            <w:rFonts w:cstheme="minorHAnsi"/>
            <w:szCs w:val="24"/>
          </w:rPr>
          <w:t>gorgios</w:t>
        </w:r>
      </w:hyperlink>
      <w:r w:rsidRPr="00CF1CF6">
        <w:rPr>
          <w:rFonts w:cstheme="minorHAnsi"/>
          <w:szCs w:val="24"/>
        </w:rPr>
        <w:t xml:space="preserve"> while they went </w:t>
      </w:r>
      <w:hyperlink r:id="rId38" w:anchor="Dublin" w:history="1">
        <w:r w:rsidRPr="00CF1CF6">
          <w:rPr>
            <w:rFonts w:cstheme="minorHAnsi"/>
            <w:szCs w:val="24"/>
          </w:rPr>
          <w:t>doublin</w:t>
        </w:r>
      </w:hyperlink>
      <w:r w:rsidRPr="00CF1CF6">
        <w:rPr>
          <w:rFonts w:cstheme="minorHAnsi"/>
          <w:szCs w:val="24"/>
        </w:rPr>
        <w:t xml:space="preserve"> their </w:t>
      </w:r>
      <w:hyperlink r:id="rId39" w:anchor="mumper" w:history="1">
        <w:r w:rsidRPr="00CF1CF6">
          <w:rPr>
            <w:rFonts w:cstheme="minorHAnsi"/>
            <w:szCs w:val="24"/>
          </w:rPr>
          <w:t>mumper</w:t>
        </w:r>
      </w:hyperlink>
      <w:r w:rsidRPr="00CF1CF6">
        <w:rPr>
          <w:rFonts w:cstheme="minorHAnsi"/>
          <w:szCs w:val="24"/>
        </w:rPr>
        <w:t xml:space="preserve"> all the time: nor avoice from </w:t>
      </w:r>
      <w:hyperlink r:id="rId40" w:anchor="afire" w:history="1">
        <w:r w:rsidRPr="00CF1CF6">
          <w:rPr>
            <w:rFonts w:cstheme="minorHAnsi"/>
            <w:szCs w:val="24"/>
          </w:rPr>
          <w:t>afire</w:t>
        </w:r>
      </w:hyperlink>
      <w:r w:rsidRPr="00CF1CF6">
        <w:rPr>
          <w:rFonts w:cstheme="minorHAnsi"/>
          <w:szCs w:val="24"/>
        </w:rPr>
        <w:t xml:space="preserve"> </w:t>
      </w:r>
      <w:hyperlink r:id="rId41" w:anchor="bellows" w:history="1">
        <w:r w:rsidRPr="00CF1CF6">
          <w:rPr>
            <w:rFonts w:cstheme="minorHAnsi"/>
            <w:szCs w:val="24"/>
          </w:rPr>
          <w:t>bellowsed</w:t>
        </w:r>
      </w:hyperlink>
      <w:r w:rsidRPr="00CF1CF6">
        <w:rPr>
          <w:rFonts w:cstheme="minorHAnsi"/>
          <w:szCs w:val="24"/>
        </w:rPr>
        <w:t xml:space="preserve"> </w:t>
      </w:r>
      <w:hyperlink r:id="rId42" w:anchor="Mishe" w:history="1">
        <w:r w:rsidRPr="00CF1CF6">
          <w:rPr>
            <w:rFonts w:cstheme="minorHAnsi"/>
            <w:szCs w:val="24"/>
          </w:rPr>
          <w:t>mishe</w:t>
        </w:r>
      </w:hyperlink>
      <w:r w:rsidRPr="00CF1CF6">
        <w:rPr>
          <w:rFonts w:cstheme="minorHAnsi"/>
          <w:szCs w:val="24"/>
        </w:rPr>
        <w:t xml:space="preserve"> </w:t>
      </w:r>
      <w:hyperlink r:id="rId43" w:anchor="mish" w:history="1">
        <w:r w:rsidRPr="00CF1CF6">
          <w:rPr>
            <w:rFonts w:cstheme="minorHAnsi"/>
            <w:szCs w:val="24"/>
          </w:rPr>
          <w:t>mishe</w:t>
        </w:r>
      </w:hyperlink>
      <w:r w:rsidRPr="00CF1CF6">
        <w:rPr>
          <w:rFonts w:cstheme="minorHAnsi"/>
          <w:szCs w:val="24"/>
        </w:rPr>
        <w:t xml:space="preserve"> to </w:t>
      </w:r>
      <w:hyperlink r:id="rId44" w:anchor="Tauf" w:history="1">
        <w:r w:rsidRPr="00CF1CF6">
          <w:rPr>
            <w:rFonts w:cstheme="minorHAnsi"/>
            <w:szCs w:val="24"/>
          </w:rPr>
          <w:t>tauf</w:t>
        </w:r>
      </w:hyperlink>
      <w:r w:rsidRPr="00CF1CF6">
        <w:rPr>
          <w:rFonts w:cstheme="minorHAnsi"/>
          <w:szCs w:val="24"/>
        </w:rPr>
        <w:t xml:space="preserve">tauf </w:t>
      </w:r>
      <w:hyperlink r:id="rId45" w:anchor="In" w:history="1">
        <w:r w:rsidRPr="00CF1CF6">
          <w:rPr>
            <w:rFonts w:cstheme="minorHAnsi"/>
            <w:szCs w:val="24"/>
          </w:rPr>
          <w:t>thuartpeatrick</w:t>
        </w:r>
      </w:hyperlink>
      <w:r w:rsidRPr="00CF1CF6">
        <w:rPr>
          <w:rFonts w:cstheme="minorHAnsi"/>
          <w:szCs w:val="24"/>
        </w:rPr>
        <w:t xml:space="preserve">: not yet, though </w:t>
      </w:r>
      <w:hyperlink r:id="rId46" w:anchor="venison" w:history="1">
        <w:r w:rsidRPr="00CF1CF6">
          <w:rPr>
            <w:rFonts w:cstheme="minorHAnsi"/>
            <w:szCs w:val="24"/>
          </w:rPr>
          <w:t>venissoon</w:t>
        </w:r>
      </w:hyperlink>
      <w:r w:rsidRPr="00CF1CF6">
        <w:rPr>
          <w:rFonts w:cstheme="minorHAnsi"/>
          <w:szCs w:val="24"/>
        </w:rPr>
        <w:t xml:space="preserve"> after, had a </w:t>
      </w:r>
      <w:hyperlink r:id="rId47" w:anchor="scad" w:history="1">
        <w:r w:rsidRPr="00CF1CF6">
          <w:rPr>
            <w:rFonts w:cstheme="minorHAnsi"/>
            <w:szCs w:val="24"/>
          </w:rPr>
          <w:t>kidscad</w:t>
        </w:r>
      </w:hyperlink>
      <w:r w:rsidRPr="00CF1CF6">
        <w:rPr>
          <w:rFonts w:cstheme="minorHAnsi"/>
          <w:szCs w:val="24"/>
        </w:rPr>
        <w:t xml:space="preserve"> </w:t>
      </w:r>
      <w:hyperlink r:id="rId48" w:anchor="buttend" w:history="1">
        <w:r w:rsidRPr="00CF1CF6">
          <w:rPr>
            <w:rFonts w:cstheme="minorHAnsi"/>
            <w:szCs w:val="24"/>
          </w:rPr>
          <w:t>buttended</w:t>
        </w:r>
      </w:hyperlink>
      <w:r w:rsidRPr="00CF1CF6">
        <w:rPr>
          <w:rFonts w:cstheme="minorHAnsi"/>
          <w:szCs w:val="24"/>
        </w:rPr>
        <w:t xml:space="preserve"> a </w:t>
      </w:r>
      <w:hyperlink r:id="rId49" w:anchor="bland" w:history="1">
        <w:r w:rsidRPr="00CF1CF6">
          <w:rPr>
            <w:rFonts w:cstheme="minorHAnsi"/>
            <w:szCs w:val="24"/>
          </w:rPr>
          <w:t>bland</w:t>
        </w:r>
      </w:hyperlink>
      <w:r w:rsidRPr="00CF1CF6">
        <w:rPr>
          <w:rFonts w:cstheme="minorHAnsi"/>
          <w:szCs w:val="24"/>
        </w:rPr>
        <w:t xml:space="preserve"> old </w:t>
      </w:r>
      <w:hyperlink r:id="rId50" w:anchor="Isaac" w:history="1">
        <w:r w:rsidRPr="00CF1CF6">
          <w:rPr>
            <w:rFonts w:cstheme="minorHAnsi"/>
            <w:szCs w:val="24"/>
          </w:rPr>
          <w:t>isaac</w:t>
        </w:r>
      </w:hyperlink>
      <w:r w:rsidRPr="00CF1CF6">
        <w:rPr>
          <w:rFonts w:cstheme="minorHAnsi"/>
          <w:szCs w:val="24"/>
        </w:rPr>
        <w:t xml:space="preserve">: not yet, though all's fair in </w:t>
      </w:r>
      <w:hyperlink r:id="rId51" w:anchor="Thackery" w:history="1">
        <w:r w:rsidRPr="00CF1CF6">
          <w:rPr>
            <w:rFonts w:cstheme="minorHAnsi"/>
            <w:szCs w:val="24"/>
          </w:rPr>
          <w:t>vanessy</w:t>
        </w:r>
      </w:hyperlink>
      <w:r w:rsidRPr="00CF1CF6">
        <w:rPr>
          <w:rFonts w:cstheme="minorHAnsi"/>
          <w:szCs w:val="24"/>
        </w:rPr>
        <w:t xml:space="preserve">, were </w:t>
      </w:r>
      <w:hyperlink r:id="rId52" w:anchor="sosie" w:history="1">
        <w:r w:rsidRPr="00CF1CF6">
          <w:rPr>
            <w:rFonts w:cstheme="minorHAnsi"/>
            <w:szCs w:val="24"/>
          </w:rPr>
          <w:t>sosie</w:t>
        </w:r>
      </w:hyperlink>
      <w:r w:rsidRPr="00CF1CF6">
        <w:rPr>
          <w:rFonts w:cstheme="minorHAnsi"/>
          <w:szCs w:val="24"/>
        </w:rPr>
        <w:t xml:space="preserve"> sesthers </w:t>
      </w:r>
      <w:hyperlink r:id="rId53" w:anchor="wroth" w:history="1">
        <w:r w:rsidRPr="00CF1CF6">
          <w:rPr>
            <w:rFonts w:cstheme="minorHAnsi"/>
            <w:szCs w:val="24"/>
          </w:rPr>
          <w:t>wroth</w:t>
        </w:r>
      </w:hyperlink>
      <w:r w:rsidRPr="00CF1CF6">
        <w:rPr>
          <w:rFonts w:cstheme="minorHAnsi"/>
          <w:szCs w:val="24"/>
        </w:rPr>
        <w:t xml:space="preserve"> with </w:t>
      </w:r>
      <w:hyperlink r:id="rId54" w:anchor="twenty" w:history="1">
        <w:r w:rsidRPr="00CF1CF6">
          <w:rPr>
            <w:rFonts w:cstheme="minorHAnsi"/>
            <w:szCs w:val="24"/>
          </w:rPr>
          <w:t>twone nathandjoe</w:t>
        </w:r>
      </w:hyperlink>
      <w:r w:rsidRPr="00CF1CF6">
        <w:rPr>
          <w:rFonts w:cstheme="minorHAnsi"/>
          <w:szCs w:val="24"/>
        </w:rPr>
        <w:t xml:space="preserve">. </w:t>
      </w:r>
      <w:hyperlink r:id="rId55" w:anchor="rot" w:history="1">
        <w:r w:rsidRPr="00CF1CF6">
          <w:rPr>
            <w:rFonts w:cstheme="minorHAnsi"/>
            <w:szCs w:val="24"/>
          </w:rPr>
          <w:t>Rot</w:t>
        </w:r>
      </w:hyperlink>
      <w:r w:rsidRPr="00CF1CF6">
        <w:rPr>
          <w:rFonts w:cstheme="minorHAnsi"/>
          <w:szCs w:val="24"/>
        </w:rPr>
        <w:t xml:space="preserve"> a </w:t>
      </w:r>
      <w:hyperlink r:id="rId56" w:anchor="peck" w:history="1">
        <w:r w:rsidRPr="00CF1CF6">
          <w:rPr>
            <w:rFonts w:cstheme="minorHAnsi"/>
            <w:szCs w:val="24"/>
          </w:rPr>
          <w:t>peck</w:t>
        </w:r>
      </w:hyperlink>
      <w:r w:rsidRPr="00CF1CF6">
        <w:rPr>
          <w:rFonts w:cstheme="minorHAnsi"/>
          <w:szCs w:val="24"/>
        </w:rPr>
        <w:t xml:space="preserve"> of pa's </w:t>
      </w:r>
      <w:hyperlink r:id="rId57" w:anchor="malt" w:history="1">
        <w:r w:rsidRPr="00CF1CF6">
          <w:rPr>
            <w:rFonts w:cstheme="minorHAnsi"/>
            <w:szCs w:val="24"/>
          </w:rPr>
          <w:t>malt</w:t>
        </w:r>
      </w:hyperlink>
      <w:r w:rsidRPr="00CF1CF6">
        <w:rPr>
          <w:rFonts w:cstheme="minorHAnsi"/>
          <w:szCs w:val="24"/>
        </w:rPr>
        <w:t xml:space="preserve"> </w:t>
      </w:r>
      <w:hyperlink r:id="rId58" w:anchor="that" w:history="1">
        <w:r w:rsidRPr="00CF1CF6">
          <w:rPr>
            <w:rFonts w:cstheme="minorHAnsi"/>
            <w:szCs w:val="24"/>
          </w:rPr>
          <w:t>had</w:t>
        </w:r>
      </w:hyperlink>
      <w:r w:rsidRPr="00CF1CF6">
        <w:rPr>
          <w:rFonts w:cstheme="minorHAnsi"/>
          <w:szCs w:val="24"/>
        </w:rPr>
        <w:t xml:space="preserve"> </w:t>
      </w:r>
      <w:hyperlink r:id="rId59" w:anchor="Jim" w:history="1">
        <w:r w:rsidRPr="00CF1CF6">
          <w:rPr>
            <w:rFonts w:cstheme="minorHAnsi"/>
            <w:szCs w:val="24"/>
          </w:rPr>
          <w:t>Jhem</w:t>
        </w:r>
      </w:hyperlink>
      <w:r w:rsidRPr="00CF1CF6">
        <w:rPr>
          <w:rFonts w:cstheme="minorHAnsi"/>
          <w:szCs w:val="24"/>
        </w:rPr>
        <w:t xml:space="preserve"> or </w:t>
      </w:r>
      <w:hyperlink r:id="rId60" w:anchor="Shaun" w:history="1">
        <w:r w:rsidRPr="00CF1CF6">
          <w:rPr>
            <w:rFonts w:cstheme="minorHAnsi"/>
            <w:szCs w:val="24"/>
          </w:rPr>
          <w:t>Shen</w:t>
        </w:r>
      </w:hyperlink>
      <w:r w:rsidRPr="00CF1CF6">
        <w:rPr>
          <w:rFonts w:cstheme="minorHAnsi"/>
          <w:szCs w:val="24"/>
        </w:rPr>
        <w:t xml:space="preserve"> </w:t>
      </w:r>
      <w:hyperlink r:id="rId61" w:anchor="brew" w:history="1">
        <w:r w:rsidRPr="00CF1CF6">
          <w:rPr>
            <w:rFonts w:cstheme="minorHAnsi"/>
            <w:szCs w:val="24"/>
          </w:rPr>
          <w:t>brewed</w:t>
        </w:r>
      </w:hyperlink>
      <w:r w:rsidRPr="00CF1CF6">
        <w:rPr>
          <w:rFonts w:cstheme="minorHAnsi"/>
          <w:szCs w:val="24"/>
        </w:rPr>
        <w:t xml:space="preserve"> by </w:t>
      </w:r>
      <w:hyperlink r:id="rId62" w:anchor="arclight" w:history="1">
        <w:r w:rsidRPr="00CF1CF6">
          <w:rPr>
            <w:rFonts w:cstheme="minorHAnsi"/>
            <w:szCs w:val="24"/>
          </w:rPr>
          <w:t>arclight</w:t>
        </w:r>
      </w:hyperlink>
      <w:r w:rsidRPr="00CF1CF6">
        <w:rPr>
          <w:rFonts w:cstheme="minorHAnsi"/>
          <w:szCs w:val="24"/>
        </w:rPr>
        <w:t xml:space="preserve"> and </w:t>
      </w:r>
      <w:hyperlink r:id="rId63" w:anchor="rory" w:history="1">
        <w:r w:rsidRPr="00CF1CF6">
          <w:rPr>
            <w:rFonts w:cstheme="minorHAnsi"/>
            <w:szCs w:val="24"/>
          </w:rPr>
          <w:t>rory</w:t>
        </w:r>
      </w:hyperlink>
      <w:r w:rsidRPr="00CF1CF6">
        <w:rPr>
          <w:rFonts w:cstheme="minorHAnsi"/>
          <w:szCs w:val="24"/>
        </w:rPr>
        <w:t xml:space="preserve"> end to the </w:t>
      </w:r>
      <w:hyperlink r:id="rId64" w:anchor="regina" w:history="1">
        <w:r w:rsidRPr="00CF1CF6">
          <w:rPr>
            <w:rFonts w:cstheme="minorHAnsi"/>
            <w:szCs w:val="24"/>
          </w:rPr>
          <w:t>regginbrow</w:t>
        </w:r>
      </w:hyperlink>
      <w:r w:rsidRPr="00CF1CF6">
        <w:rPr>
          <w:rFonts w:cstheme="minorHAnsi"/>
          <w:szCs w:val="24"/>
        </w:rPr>
        <w:t xml:space="preserve"> was to be seen </w:t>
      </w:r>
      <w:hyperlink r:id="rId65" w:anchor="ringsum" w:history="1">
        <w:r w:rsidRPr="00CF1CF6">
          <w:rPr>
            <w:rFonts w:cstheme="minorHAnsi"/>
            <w:szCs w:val="24"/>
          </w:rPr>
          <w:t>ringsome</w:t>
        </w:r>
      </w:hyperlink>
      <w:r w:rsidRPr="00CF1CF6">
        <w:rPr>
          <w:rFonts w:cstheme="minorHAnsi"/>
          <w:szCs w:val="24"/>
        </w:rPr>
        <w:t xml:space="preserve"> on the </w:t>
      </w:r>
      <w:hyperlink r:id="rId66" w:anchor="aqua" w:history="1">
        <w:r w:rsidRPr="00CF1CF6">
          <w:rPr>
            <w:rFonts w:cstheme="minorHAnsi"/>
            <w:szCs w:val="24"/>
          </w:rPr>
          <w:t>aqua</w:t>
        </w:r>
      </w:hyperlink>
      <w:r w:rsidRPr="00CF1CF6">
        <w:rPr>
          <w:rFonts w:cstheme="minorHAnsi"/>
          <w:szCs w:val="24"/>
        </w:rPr>
        <w:t xml:space="preserve"> face. (</w:t>
      </w:r>
      <w:r w:rsidRPr="00CF1CF6">
        <w:rPr>
          <w:rFonts w:cstheme="minorHAnsi"/>
          <w:smallCaps/>
          <w:szCs w:val="24"/>
        </w:rPr>
        <w:t>Joyce</w:t>
      </w:r>
      <w:r w:rsidRPr="00CF1CF6">
        <w:rPr>
          <w:rFonts w:cstheme="minorHAnsi"/>
          <w:szCs w:val="24"/>
        </w:rPr>
        <w:t>, p. 3)</w:t>
      </w:r>
    </w:p>
    <w:p w14:paraId="294D83E2" w14:textId="77777777" w:rsidR="00615F3C" w:rsidRPr="00CF1CF6" w:rsidRDefault="00615F3C" w:rsidP="00A252C1">
      <w:pPr>
        <w:ind w:firstLine="426"/>
        <w:rPr>
          <w:rFonts w:cstheme="minorHAnsi"/>
          <w:szCs w:val="24"/>
        </w:rPr>
      </w:pPr>
      <w:r w:rsidRPr="00CF1CF6">
        <w:rPr>
          <w:rFonts w:cstheme="minorHAnsi"/>
          <w:szCs w:val="24"/>
        </w:rPr>
        <w:t>foi traduzido desta forma:</w:t>
      </w:r>
    </w:p>
    <w:p w14:paraId="1DC93877" w14:textId="77777777" w:rsidR="00615F3C" w:rsidRPr="00CF1CF6" w:rsidRDefault="00615F3C" w:rsidP="00A252C1">
      <w:pPr>
        <w:pStyle w:val="Quote"/>
        <w:ind w:left="482" w:firstLine="425"/>
        <w:rPr>
          <w:rFonts w:cstheme="minorHAnsi"/>
          <w:szCs w:val="24"/>
        </w:rPr>
      </w:pPr>
      <w:r w:rsidRPr="00CF1CF6">
        <w:rPr>
          <w:rFonts w:cstheme="minorHAnsi"/>
          <w:szCs w:val="24"/>
        </w:rPr>
        <w:tab/>
        <w:t>riocorrente, depois de Eva e Adão, do desvio da praia à dobra da baía, devolve-nos por um commodius vicus de recirculação devolta a Howth Castle Ecercanias.</w:t>
      </w:r>
    </w:p>
    <w:p w14:paraId="4B87EC05" w14:textId="77777777" w:rsidR="00615F3C" w:rsidRPr="00CF1CF6" w:rsidRDefault="00615F3C" w:rsidP="00A252C1">
      <w:pPr>
        <w:pStyle w:val="Quote"/>
        <w:ind w:left="482" w:firstLine="425"/>
        <w:rPr>
          <w:rFonts w:cstheme="minorHAnsi"/>
          <w:szCs w:val="24"/>
        </w:rPr>
      </w:pPr>
      <w:r w:rsidRPr="00CF1CF6">
        <w:rPr>
          <w:rFonts w:cstheme="minorHAnsi"/>
          <w:szCs w:val="24"/>
        </w:rPr>
        <w:tab/>
        <w:t>Sir Tristão, violista d’amores, através o mar breve, não tinha ainda revoltado de Norte Armórica a este lado do áspero istmo da Europa Menor para loucomover sua guerra penisolada: nem tinham os calhões do altom sawyerrador pelo rio Oconee sexagerado aos gorgetos de Laurens County enquanto eles iam dublando os bebêbados todo o tempo: nem avoz de umachama bramurgira mishe mishe a um tautauf tuèspatruístico: nem ainda, embora logo mais veniesse, tinha um novelho esaùrido um velho e alquebrando isaac: nem ainda, embora com o uníduo nathanjoe. Nem um galão de papamalte haviam Jhem ou Shen recevado à arcaluz e auroras antes o barcoíris fôra visto circularco sobre a aquaface. (</w:t>
      </w:r>
      <w:r w:rsidRPr="00CF1CF6">
        <w:rPr>
          <w:rFonts w:cstheme="minorHAnsi"/>
          <w:smallCaps/>
          <w:szCs w:val="24"/>
        </w:rPr>
        <w:t>Campos</w:t>
      </w:r>
      <w:r w:rsidRPr="00CF1CF6">
        <w:rPr>
          <w:rFonts w:cstheme="minorHAnsi"/>
          <w:szCs w:val="24"/>
        </w:rPr>
        <w:t>, 1971, p. 35)</w:t>
      </w:r>
    </w:p>
    <w:p w14:paraId="38765DE6" w14:textId="77777777" w:rsidR="00615F3C" w:rsidRPr="00CF1CF6" w:rsidRDefault="00615F3C" w:rsidP="00A252C1">
      <w:pPr>
        <w:ind w:firstLine="426"/>
        <w:rPr>
          <w:rFonts w:cstheme="minorHAnsi"/>
          <w:szCs w:val="24"/>
        </w:rPr>
      </w:pPr>
      <w:r w:rsidRPr="00CF1CF6">
        <w:rPr>
          <w:rFonts w:cstheme="minorHAnsi"/>
          <w:szCs w:val="24"/>
        </w:rPr>
        <w:tab/>
      </w:r>
    </w:p>
    <w:p w14:paraId="2FFD117B" w14:textId="77777777" w:rsidR="00615F3C" w:rsidRPr="00CF1CF6" w:rsidRDefault="00615F3C" w:rsidP="00A252C1">
      <w:pPr>
        <w:ind w:firstLine="426"/>
        <w:rPr>
          <w:rFonts w:cstheme="minorHAnsi"/>
          <w:szCs w:val="24"/>
        </w:rPr>
      </w:pPr>
      <w:r w:rsidRPr="00CF1CF6">
        <w:rPr>
          <w:rFonts w:cstheme="minorHAnsi"/>
          <w:szCs w:val="24"/>
        </w:rPr>
        <w:t>O grande mérito dessa tradução foi despertar o interesse do leitor brasileiro pela obra de James Joyce. Foi uma das traduções pioneiras no mundo</w:t>
      </w:r>
      <w:r w:rsidRPr="00CF1CF6">
        <w:rPr>
          <w:rStyle w:val="FootnoteReference"/>
          <w:rFonts w:cstheme="minorHAnsi"/>
          <w:szCs w:val="24"/>
        </w:rPr>
        <w:footnoteReference w:id="3"/>
      </w:r>
      <w:r w:rsidRPr="00CF1CF6">
        <w:rPr>
          <w:rFonts w:cstheme="minorHAnsi"/>
          <w:szCs w:val="24"/>
        </w:rPr>
        <w:t xml:space="preserve"> e, juntamente com a tradução de </w:t>
      </w:r>
      <w:proofErr w:type="spellStart"/>
      <w:r w:rsidRPr="00CF1CF6">
        <w:rPr>
          <w:rFonts w:cstheme="minorHAnsi"/>
          <w:i/>
          <w:szCs w:val="24"/>
        </w:rPr>
        <w:t>Ulysses</w:t>
      </w:r>
      <w:proofErr w:type="spellEnd"/>
      <w:r w:rsidRPr="00CF1CF6">
        <w:rPr>
          <w:rFonts w:cstheme="minorHAnsi"/>
          <w:szCs w:val="24"/>
        </w:rPr>
        <w:t>, por Antonio Houaiss, dá início a um período em que a tradução se firma como obra de autoria no Brasil. O termo que abre o fragmento é “</w:t>
      </w:r>
      <w:proofErr w:type="spellStart"/>
      <w:r w:rsidRPr="00CF1CF6">
        <w:rPr>
          <w:rFonts w:cstheme="minorHAnsi"/>
          <w:szCs w:val="24"/>
        </w:rPr>
        <w:t>riocorrente</w:t>
      </w:r>
      <w:proofErr w:type="spellEnd"/>
      <w:r w:rsidRPr="00CF1CF6">
        <w:rPr>
          <w:rFonts w:cstheme="minorHAnsi"/>
          <w:szCs w:val="24"/>
        </w:rPr>
        <w:t xml:space="preserve">”, quase um decalque de </w:t>
      </w:r>
      <w:proofErr w:type="spellStart"/>
      <w:r w:rsidRPr="00CF1CF6">
        <w:rPr>
          <w:rFonts w:cstheme="minorHAnsi"/>
          <w:i/>
          <w:szCs w:val="24"/>
        </w:rPr>
        <w:t>riverrun</w:t>
      </w:r>
      <w:proofErr w:type="spellEnd"/>
      <w:r w:rsidRPr="00CF1CF6">
        <w:rPr>
          <w:rFonts w:cstheme="minorHAnsi"/>
          <w:szCs w:val="24"/>
        </w:rPr>
        <w:t>. Mas vai além disso: “</w:t>
      </w:r>
      <w:proofErr w:type="spellStart"/>
      <w:r w:rsidRPr="00CF1CF6">
        <w:rPr>
          <w:rFonts w:cstheme="minorHAnsi"/>
          <w:szCs w:val="24"/>
        </w:rPr>
        <w:t>riocorrente</w:t>
      </w:r>
      <w:proofErr w:type="spellEnd"/>
      <w:r w:rsidRPr="00CF1CF6">
        <w:rPr>
          <w:rFonts w:cstheme="minorHAnsi"/>
          <w:szCs w:val="24"/>
        </w:rPr>
        <w:t xml:space="preserve">” contém o termo da filosofia de </w:t>
      </w:r>
      <w:proofErr w:type="spellStart"/>
      <w:r w:rsidRPr="00CF1CF6">
        <w:rPr>
          <w:rFonts w:cstheme="minorHAnsi"/>
          <w:szCs w:val="24"/>
        </w:rPr>
        <w:t>Vico</w:t>
      </w:r>
      <w:proofErr w:type="spellEnd"/>
      <w:r w:rsidRPr="00CF1CF6">
        <w:rPr>
          <w:rFonts w:cstheme="minorHAnsi"/>
          <w:szCs w:val="24"/>
        </w:rPr>
        <w:t xml:space="preserve"> </w:t>
      </w:r>
      <w:proofErr w:type="spellStart"/>
      <w:r w:rsidRPr="00CF1CF6">
        <w:rPr>
          <w:rFonts w:cstheme="minorHAnsi"/>
          <w:i/>
          <w:szCs w:val="24"/>
        </w:rPr>
        <w:t>ricorso</w:t>
      </w:r>
      <w:proofErr w:type="spellEnd"/>
      <w:r w:rsidRPr="00CF1CF6">
        <w:rPr>
          <w:rFonts w:cstheme="minorHAnsi"/>
          <w:szCs w:val="24"/>
        </w:rPr>
        <w:t>, quase sempre traduzido como “recorrência”. Não entendemos, porém, o sentido de se juntar palavras para formar “</w:t>
      </w:r>
      <w:proofErr w:type="spellStart"/>
      <w:r w:rsidRPr="00CF1CF6">
        <w:rPr>
          <w:rFonts w:cstheme="minorHAnsi"/>
          <w:szCs w:val="24"/>
        </w:rPr>
        <w:t>devolta</w:t>
      </w:r>
      <w:proofErr w:type="spellEnd"/>
      <w:r w:rsidRPr="00CF1CF6">
        <w:rPr>
          <w:rFonts w:cstheme="minorHAnsi"/>
          <w:szCs w:val="24"/>
        </w:rPr>
        <w:t>”, “</w:t>
      </w:r>
      <w:proofErr w:type="spellStart"/>
      <w:r w:rsidRPr="00CF1CF6">
        <w:rPr>
          <w:rFonts w:cstheme="minorHAnsi"/>
          <w:szCs w:val="24"/>
        </w:rPr>
        <w:t>avoz</w:t>
      </w:r>
      <w:proofErr w:type="spellEnd"/>
      <w:r w:rsidRPr="00CF1CF6">
        <w:rPr>
          <w:rFonts w:cstheme="minorHAnsi"/>
          <w:szCs w:val="24"/>
        </w:rPr>
        <w:t>” e “</w:t>
      </w:r>
      <w:proofErr w:type="spellStart"/>
      <w:r w:rsidRPr="00CF1CF6">
        <w:rPr>
          <w:rFonts w:cstheme="minorHAnsi"/>
          <w:szCs w:val="24"/>
        </w:rPr>
        <w:t>umachama</w:t>
      </w:r>
      <w:proofErr w:type="spellEnd"/>
      <w:r w:rsidRPr="00CF1CF6">
        <w:rPr>
          <w:rFonts w:cstheme="minorHAnsi"/>
          <w:szCs w:val="24"/>
        </w:rPr>
        <w:t xml:space="preserve">”, visto que não faria diferença alguma se essas palavras estivessem separadas. Por outro lado, a exegese do texto baseou-se no trabalho pioneiro de Campbell e Robinson, </w:t>
      </w:r>
      <w:r w:rsidRPr="00CF1CF6">
        <w:rPr>
          <w:rFonts w:cstheme="minorHAnsi"/>
          <w:i/>
          <w:szCs w:val="24"/>
        </w:rPr>
        <w:t xml:space="preserve">A </w:t>
      </w:r>
      <w:proofErr w:type="spellStart"/>
      <w:r w:rsidRPr="00CF1CF6">
        <w:rPr>
          <w:rFonts w:cstheme="minorHAnsi"/>
          <w:i/>
          <w:szCs w:val="24"/>
        </w:rPr>
        <w:t>Skeleton</w:t>
      </w:r>
      <w:proofErr w:type="spellEnd"/>
      <w:r w:rsidRPr="00CF1CF6">
        <w:rPr>
          <w:rFonts w:cstheme="minorHAnsi"/>
          <w:i/>
          <w:szCs w:val="24"/>
        </w:rPr>
        <w:t xml:space="preserve"> </w:t>
      </w:r>
      <w:proofErr w:type="spellStart"/>
      <w:r w:rsidRPr="00CF1CF6">
        <w:rPr>
          <w:rFonts w:cstheme="minorHAnsi"/>
          <w:i/>
          <w:szCs w:val="24"/>
        </w:rPr>
        <w:t>Key</w:t>
      </w:r>
      <w:proofErr w:type="spellEnd"/>
      <w:r w:rsidRPr="00CF1CF6">
        <w:rPr>
          <w:rFonts w:cstheme="minorHAnsi"/>
          <w:i/>
          <w:szCs w:val="24"/>
        </w:rPr>
        <w:t xml:space="preserve"> to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w:t>
      </w:r>
      <w:r w:rsidRPr="00CF1CF6">
        <w:rPr>
          <w:rStyle w:val="FootnoteReference"/>
          <w:rFonts w:cstheme="minorHAnsi"/>
          <w:szCs w:val="24"/>
        </w:rPr>
        <w:footnoteReference w:id="4"/>
      </w:r>
      <w:r w:rsidRPr="00CF1CF6">
        <w:rPr>
          <w:rFonts w:cstheme="minorHAnsi"/>
          <w:szCs w:val="24"/>
        </w:rPr>
        <w:t xml:space="preserve"> mas inúmeros outros trabalhos de análise, interpretação e elucidação da obra de Joyce vieram à luz posteriormente, revelando outros sentidos que aqueles pioneiros não viram nem tinham como ver.</w:t>
      </w:r>
    </w:p>
    <w:p w14:paraId="1A9455C1" w14:textId="77777777" w:rsidR="00615F3C" w:rsidRPr="00CF1CF6" w:rsidRDefault="00615F3C" w:rsidP="00A252C1">
      <w:pPr>
        <w:ind w:firstLine="426"/>
        <w:rPr>
          <w:rFonts w:cstheme="minorHAnsi"/>
          <w:szCs w:val="24"/>
        </w:rPr>
      </w:pPr>
    </w:p>
    <w:p w14:paraId="47AA9E30" w14:textId="77777777" w:rsidR="00615F3C" w:rsidRPr="00CF1CF6" w:rsidRDefault="00615F3C" w:rsidP="00A252C1">
      <w:pPr>
        <w:ind w:firstLine="426"/>
        <w:rPr>
          <w:rFonts w:cstheme="minorHAnsi"/>
          <w:szCs w:val="24"/>
        </w:rPr>
      </w:pPr>
      <w:r w:rsidRPr="00CF1CF6">
        <w:rPr>
          <w:rFonts w:cstheme="minorHAnsi"/>
          <w:szCs w:val="24"/>
        </w:rPr>
        <w:tab/>
        <w:t xml:space="preserve">Embora Joyce, a pedido de </w:t>
      </w:r>
      <w:proofErr w:type="spellStart"/>
      <w:r w:rsidRPr="00CF1CF6">
        <w:rPr>
          <w:rFonts w:cstheme="minorHAnsi"/>
          <w:szCs w:val="24"/>
        </w:rPr>
        <w:t>Harriet</w:t>
      </w:r>
      <w:proofErr w:type="spellEnd"/>
      <w:r w:rsidRPr="00CF1CF6">
        <w:rPr>
          <w:rFonts w:cstheme="minorHAnsi"/>
          <w:szCs w:val="24"/>
        </w:rPr>
        <w:t xml:space="preserve"> </w:t>
      </w:r>
      <w:proofErr w:type="spellStart"/>
      <w:r w:rsidRPr="00CF1CF6">
        <w:rPr>
          <w:rFonts w:cstheme="minorHAnsi"/>
          <w:szCs w:val="24"/>
        </w:rPr>
        <w:t>Weaver</w:t>
      </w:r>
      <w:proofErr w:type="spellEnd"/>
      <w:r w:rsidRPr="00CF1CF6">
        <w:rPr>
          <w:rFonts w:cstheme="minorHAnsi"/>
          <w:szCs w:val="24"/>
        </w:rPr>
        <w:t xml:space="preserve">, tenha explicado algumas palavras do texto, o trabalho dos exegetas procurou elucidar palavra por palavra do texto, dando a elas sentidos que muitas vezes não tinham. Por exemplo, a própria palavra que abre o texto, </w:t>
      </w:r>
      <w:proofErr w:type="spellStart"/>
      <w:r w:rsidRPr="00CF1CF6">
        <w:rPr>
          <w:rFonts w:cstheme="minorHAnsi"/>
          <w:i/>
          <w:szCs w:val="24"/>
        </w:rPr>
        <w:t>riverrun</w:t>
      </w:r>
      <w:proofErr w:type="spellEnd"/>
      <w:r w:rsidRPr="00CF1CF6">
        <w:rPr>
          <w:rFonts w:cstheme="minorHAnsi"/>
          <w:szCs w:val="24"/>
        </w:rPr>
        <w:t>, poderia ter diversos sentidos:</w:t>
      </w:r>
    </w:p>
    <w:p w14:paraId="77835F71" w14:textId="56C3B0F2" w:rsidR="00615F3C" w:rsidRDefault="00CB1520" w:rsidP="00A252C1">
      <w:pPr>
        <w:ind w:left="360" w:firstLine="426"/>
        <w:jc w:val="left"/>
        <w:rPr>
          <w:rFonts w:cstheme="minorHAnsi"/>
          <w:i/>
          <w:szCs w:val="24"/>
        </w:rPr>
      </w:pPr>
      <w:hyperlink r:id="rId67" w:history="1">
        <w:proofErr w:type="spellStart"/>
        <w:r w:rsidR="00615F3C" w:rsidRPr="00CF1CF6">
          <w:rPr>
            <w:rFonts w:cstheme="minorHAnsi"/>
            <w:b/>
            <w:bCs/>
            <w:i/>
            <w:szCs w:val="24"/>
          </w:rPr>
          <w:t>Erinnerung</w:t>
        </w:r>
        <w:proofErr w:type="spellEnd"/>
      </w:hyperlink>
      <w:r w:rsidR="00615F3C" w:rsidRPr="00CF1CF6">
        <w:rPr>
          <w:rFonts w:cstheme="minorHAnsi"/>
          <w:b/>
          <w:bCs/>
          <w:i/>
          <w:szCs w:val="24"/>
        </w:rPr>
        <w:t>:</w:t>
      </w:r>
      <w:r w:rsidR="00615F3C" w:rsidRPr="00CF1CF6">
        <w:rPr>
          <w:rFonts w:cstheme="minorHAnsi"/>
          <w:i/>
          <w:szCs w:val="24"/>
        </w:rPr>
        <w:t> (</w:t>
      </w:r>
      <w:r w:rsidR="00615F3C" w:rsidRPr="00CF1CF6">
        <w:rPr>
          <w:rFonts w:cstheme="minorHAnsi"/>
          <w:i/>
          <w:iCs/>
          <w:szCs w:val="24"/>
        </w:rPr>
        <w:t>alemão</w:t>
      </w:r>
      <w:r w:rsidR="00615F3C" w:rsidRPr="00CF1CF6">
        <w:rPr>
          <w:rFonts w:cstheme="minorHAnsi"/>
          <w:i/>
          <w:szCs w:val="24"/>
        </w:rPr>
        <w:t xml:space="preserve">) lembrança; </w:t>
      </w:r>
      <w:hyperlink r:id="rId68" w:history="1">
        <w:proofErr w:type="spellStart"/>
        <w:r w:rsidR="00615F3C" w:rsidRPr="00CF1CF6">
          <w:rPr>
            <w:rFonts w:cstheme="minorHAnsi"/>
            <w:b/>
            <w:bCs/>
            <w:i/>
            <w:szCs w:val="24"/>
          </w:rPr>
          <w:t>river</w:t>
        </w:r>
        <w:proofErr w:type="spellEnd"/>
        <w:r w:rsidR="00615F3C" w:rsidRPr="00CF1CF6">
          <w:rPr>
            <w:rFonts w:cstheme="minorHAnsi"/>
            <w:b/>
            <w:bCs/>
            <w:i/>
            <w:szCs w:val="24"/>
          </w:rPr>
          <w:t xml:space="preserve"> </w:t>
        </w:r>
        <w:proofErr w:type="spellStart"/>
        <w:r w:rsidR="00615F3C" w:rsidRPr="00CF1CF6">
          <w:rPr>
            <w:rFonts w:cstheme="minorHAnsi"/>
            <w:b/>
            <w:bCs/>
            <w:i/>
            <w:szCs w:val="24"/>
          </w:rPr>
          <w:t>Rhone</w:t>
        </w:r>
        <w:proofErr w:type="spellEnd"/>
      </w:hyperlink>
      <w:r w:rsidR="00615F3C" w:rsidRPr="00CF1CF6">
        <w:rPr>
          <w:rFonts w:cstheme="minorHAnsi"/>
          <w:i/>
          <w:szCs w:val="24"/>
        </w:rPr>
        <w:t>;</w:t>
      </w:r>
      <w:r w:rsidR="00615F3C" w:rsidRPr="00CF1CF6">
        <w:rPr>
          <w:rFonts w:cstheme="minorHAnsi"/>
          <w:b/>
          <w:bCs/>
          <w:i/>
          <w:szCs w:val="24"/>
        </w:rPr>
        <w:t xml:space="preserve"> </w:t>
      </w:r>
      <w:hyperlink r:id="rId69" w:history="1">
        <w:proofErr w:type="spellStart"/>
        <w:r w:rsidR="00615F3C" w:rsidRPr="00CF1CF6">
          <w:rPr>
            <w:rFonts w:cstheme="minorHAnsi"/>
            <w:b/>
            <w:bCs/>
            <w:i/>
            <w:szCs w:val="24"/>
          </w:rPr>
          <w:t>river</w:t>
        </w:r>
        <w:proofErr w:type="spellEnd"/>
        <w:r w:rsidR="00615F3C" w:rsidRPr="00CF1CF6">
          <w:rPr>
            <w:rFonts w:cstheme="minorHAnsi"/>
            <w:b/>
            <w:bCs/>
            <w:i/>
            <w:szCs w:val="24"/>
          </w:rPr>
          <w:t xml:space="preserve"> </w:t>
        </w:r>
        <w:proofErr w:type="spellStart"/>
        <w:r w:rsidR="00615F3C" w:rsidRPr="00CF1CF6">
          <w:rPr>
            <w:rFonts w:cstheme="minorHAnsi"/>
            <w:b/>
            <w:bCs/>
            <w:i/>
            <w:szCs w:val="24"/>
          </w:rPr>
          <w:t>Rhine</w:t>
        </w:r>
        <w:proofErr w:type="spellEnd"/>
      </w:hyperlink>
      <w:r w:rsidR="00615F3C" w:rsidRPr="00CF1CF6">
        <w:rPr>
          <w:rFonts w:cstheme="minorHAnsi"/>
          <w:i/>
          <w:szCs w:val="24"/>
        </w:rPr>
        <w:t xml:space="preserve">; </w:t>
      </w:r>
      <w:hyperlink r:id="rId70" w:history="1">
        <w:proofErr w:type="spellStart"/>
        <w:r w:rsidR="00615F3C" w:rsidRPr="00CF1CF6">
          <w:rPr>
            <w:rFonts w:cstheme="minorHAnsi"/>
            <w:b/>
            <w:bCs/>
            <w:i/>
            <w:szCs w:val="24"/>
          </w:rPr>
          <w:t>riverain</w:t>
        </w:r>
        <w:proofErr w:type="spellEnd"/>
      </w:hyperlink>
      <w:r w:rsidR="00615F3C" w:rsidRPr="00CF1CF6">
        <w:rPr>
          <w:rFonts w:cstheme="minorHAnsi"/>
          <w:i/>
          <w:szCs w:val="24"/>
        </w:rPr>
        <w:t>; </w:t>
      </w:r>
      <w:proofErr w:type="spellStart"/>
      <w:r>
        <w:fldChar w:fldCharType="begin"/>
      </w:r>
      <w:r>
        <w:instrText xml:space="preserve"> HYPERLINK "http://en.wiktionary.org/wiki/reverie" </w:instrText>
      </w:r>
      <w:r>
        <w:fldChar w:fldCharType="separate"/>
      </w:r>
      <w:r w:rsidR="00615F3C" w:rsidRPr="00CF1CF6">
        <w:rPr>
          <w:rFonts w:cstheme="minorHAnsi"/>
          <w:b/>
          <w:bCs/>
          <w:i/>
          <w:szCs w:val="24"/>
        </w:rPr>
        <w:t>reverie</w:t>
      </w:r>
      <w:proofErr w:type="spellEnd"/>
      <w:r>
        <w:rPr>
          <w:rFonts w:cstheme="minorHAnsi"/>
          <w:b/>
          <w:bCs/>
          <w:i/>
          <w:szCs w:val="24"/>
        </w:rPr>
        <w:fldChar w:fldCharType="end"/>
      </w:r>
      <w:r w:rsidR="00615F3C" w:rsidRPr="00CF1CF6">
        <w:rPr>
          <w:rFonts w:cstheme="minorHAnsi"/>
          <w:i/>
          <w:szCs w:val="24"/>
        </w:rPr>
        <w:t xml:space="preserve">; </w:t>
      </w:r>
      <w:hyperlink r:id="rId71" w:history="1">
        <w:proofErr w:type="spellStart"/>
        <w:r w:rsidR="00615F3C" w:rsidRPr="00CF1CF6">
          <w:rPr>
            <w:rFonts w:cstheme="minorHAnsi"/>
            <w:b/>
            <w:bCs/>
            <w:i/>
            <w:szCs w:val="24"/>
          </w:rPr>
          <w:t>reverend</w:t>
        </w:r>
        <w:proofErr w:type="spellEnd"/>
      </w:hyperlink>
      <w:r w:rsidR="00615F3C" w:rsidRPr="00CF1CF6">
        <w:rPr>
          <w:rFonts w:cstheme="minorHAnsi"/>
          <w:i/>
          <w:szCs w:val="24"/>
        </w:rPr>
        <w:t xml:space="preserve">; </w:t>
      </w:r>
      <w:hyperlink r:id="rId72" w:anchor="Italian" w:history="1">
        <w:proofErr w:type="spellStart"/>
        <w:r w:rsidR="00615F3C" w:rsidRPr="00CF1CF6">
          <w:rPr>
            <w:rFonts w:cstheme="minorHAnsi"/>
            <w:b/>
            <w:bCs/>
            <w:i/>
            <w:szCs w:val="24"/>
          </w:rPr>
          <w:t>riverranno</w:t>
        </w:r>
        <w:proofErr w:type="spellEnd"/>
      </w:hyperlink>
      <w:r w:rsidR="00615F3C" w:rsidRPr="00CF1CF6">
        <w:rPr>
          <w:rFonts w:cstheme="minorHAnsi"/>
          <w:b/>
          <w:bCs/>
          <w:i/>
          <w:szCs w:val="24"/>
        </w:rPr>
        <w:t xml:space="preserve"> </w:t>
      </w:r>
      <w:r w:rsidR="00615F3C" w:rsidRPr="00CF1CF6">
        <w:rPr>
          <w:rFonts w:cstheme="minorHAnsi"/>
          <w:i/>
          <w:szCs w:val="24"/>
        </w:rPr>
        <w:t xml:space="preserve">ou </w:t>
      </w:r>
      <w:proofErr w:type="spellStart"/>
      <w:r w:rsidR="00615F3C" w:rsidRPr="00CF1CF6">
        <w:rPr>
          <w:rFonts w:cstheme="minorHAnsi"/>
          <w:b/>
          <w:bCs/>
          <w:i/>
          <w:szCs w:val="24"/>
        </w:rPr>
        <w:t>riveran</w:t>
      </w:r>
      <w:proofErr w:type="spellEnd"/>
      <w:r w:rsidR="00615F3C" w:rsidRPr="00CF1CF6">
        <w:rPr>
          <w:rFonts w:cstheme="minorHAnsi"/>
          <w:b/>
          <w:bCs/>
          <w:i/>
          <w:szCs w:val="24"/>
        </w:rPr>
        <w:t>:</w:t>
      </w:r>
      <w:r w:rsidR="00615F3C" w:rsidRPr="00CF1CF6">
        <w:rPr>
          <w:rFonts w:cstheme="minorHAnsi"/>
          <w:i/>
          <w:szCs w:val="24"/>
        </w:rPr>
        <w:t> (</w:t>
      </w:r>
      <w:r w:rsidR="00615F3C" w:rsidRPr="00CF1CF6">
        <w:rPr>
          <w:rFonts w:cstheme="minorHAnsi"/>
          <w:i/>
          <w:iCs/>
          <w:szCs w:val="24"/>
        </w:rPr>
        <w:t>italiano</w:t>
      </w:r>
      <w:r w:rsidR="00615F3C" w:rsidRPr="00CF1CF6">
        <w:rPr>
          <w:rFonts w:cstheme="minorHAnsi"/>
          <w:i/>
          <w:szCs w:val="24"/>
        </w:rPr>
        <w:t xml:space="preserve">) tornar a vir; </w:t>
      </w:r>
      <w:hyperlink r:id="rId73" w:history="1">
        <w:proofErr w:type="spellStart"/>
        <w:r w:rsidR="00615F3C" w:rsidRPr="00CF1CF6">
          <w:rPr>
            <w:rFonts w:cstheme="minorHAnsi"/>
            <w:b/>
            <w:bCs/>
            <w:i/>
            <w:szCs w:val="24"/>
          </w:rPr>
          <w:t>riverain</w:t>
        </w:r>
        <w:proofErr w:type="spellEnd"/>
      </w:hyperlink>
      <w:r w:rsidR="00615F3C" w:rsidRPr="00CF1CF6">
        <w:rPr>
          <w:rFonts w:cstheme="minorHAnsi"/>
          <w:b/>
          <w:bCs/>
          <w:i/>
          <w:szCs w:val="24"/>
        </w:rPr>
        <w:t>:</w:t>
      </w:r>
      <w:r w:rsidR="00615F3C" w:rsidRPr="00CF1CF6">
        <w:rPr>
          <w:rFonts w:cstheme="minorHAnsi"/>
          <w:i/>
          <w:szCs w:val="24"/>
        </w:rPr>
        <w:t> (</w:t>
      </w:r>
      <w:r w:rsidR="00615F3C" w:rsidRPr="00CF1CF6">
        <w:rPr>
          <w:rFonts w:cstheme="minorHAnsi"/>
          <w:i/>
          <w:iCs/>
          <w:szCs w:val="24"/>
        </w:rPr>
        <w:t>francês</w:t>
      </w:r>
      <w:r w:rsidR="00615F3C" w:rsidRPr="00CF1CF6">
        <w:rPr>
          <w:rFonts w:cstheme="minorHAnsi"/>
          <w:i/>
          <w:szCs w:val="24"/>
        </w:rPr>
        <w:t xml:space="preserve">) habitante; </w:t>
      </w:r>
      <w:hyperlink r:id="rId74" w:anchor="French" w:history="1">
        <w:proofErr w:type="spellStart"/>
        <w:r w:rsidR="00615F3C" w:rsidRPr="00CF1CF6">
          <w:rPr>
            <w:rFonts w:cstheme="minorHAnsi"/>
            <w:b/>
            <w:bCs/>
            <w:i/>
            <w:szCs w:val="24"/>
          </w:rPr>
          <w:t>reverons</w:t>
        </w:r>
        <w:proofErr w:type="spellEnd"/>
      </w:hyperlink>
      <w:r w:rsidR="00615F3C" w:rsidRPr="00CF1CF6">
        <w:rPr>
          <w:rFonts w:cstheme="minorHAnsi"/>
          <w:b/>
          <w:bCs/>
          <w:i/>
          <w:szCs w:val="24"/>
        </w:rPr>
        <w:t>:</w:t>
      </w:r>
      <w:r w:rsidR="00615F3C" w:rsidRPr="00CF1CF6">
        <w:rPr>
          <w:rFonts w:cstheme="minorHAnsi"/>
          <w:i/>
          <w:szCs w:val="24"/>
        </w:rPr>
        <w:t> (</w:t>
      </w:r>
      <w:r w:rsidR="00615F3C" w:rsidRPr="00CF1CF6">
        <w:rPr>
          <w:rFonts w:cstheme="minorHAnsi"/>
          <w:i/>
          <w:iCs/>
          <w:szCs w:val="24"/>
        </w:rPr>
        <w:t>francês</w:t>
      </w:r>
      <w:r w:rsidR="00615F3C" w:rsidRPr="00CF1CF6">
        <w:rPr>
          <w:rFonts w:cstheme="minorHAnsi"/>
          <w:i/>
          <w:szCs w:val="24"/>
        </w:rPr>
        <w:t xml:space="preserve">) sonhemos; </w:t>
      </w:r>
      <w:proofErr w:type="spellStart"/>
      <w:r w:rsidR="00615F3C" w:rsidRPr="00CF1CF6">
        <w:rPr>
          <w:rFonts w:cstheme="minorHAnsi"/>
          <w:b/>
          <w:bCs/>
          <w:i/>
          <w:szCs w:val="24"/>
        </w:rPr>
        <w:t>rief</w:t>
      </w:r>
      <w:proofErr w:type="spellEnd"/>
      <w:r w:rsidR="00615F3C" w:rsidRPr="00CF1CF6">
        <w:rPr>
          <w:rFonts w:cstheme="minorHAnsi"/>
          <w:b/>
          <w:bCs/>
          <w:i/>
          <w:szCs w:val="24"/>
        </w:rPr>
        <w:t xml:space="preserve"> </w:t>
      </w:r>
      <w:proofErr w:type="spellStart"/>
      <w:r w:rsidR="00615F3C" w:rsidRPr="00CF1CF6">
        <w:rPr>
          <w:rFonts w:cstheme="minorHAnsi"/>
          <w:b/>
          <w:bCs/>
          <w:i/>
          <w:szCs w:val="24"/>
        </w:rPr>
        <w:t>heran</w:t>
      </w:r>
      <w:proofErr w:type="spellEnd"/>
      <w:r w:rsidR="00615F3C" w:rsidRPr="00CF1CF6">
        <w:rPr>
          <w:rFonts w:cstheme="minorHAnsi"/>
          <w:b/>
          <w:bCs/>
          <w:i/>
          <w:szCs w:val="24"/>
        </w:rPr>
        <w:t>:</w:t>
      </w:r>
      <w:r w:rsidR="00615F3C" w:rsidRPr="00CF1CF6">
        <w:rPr>
          <w:rFonts w:cstheme="minorHAnsi"/>
          <w:i/>
          <w:szCs w:val="24"/>
        </w:rPr>
        <w:t> (</w:t>
      </w:r>
      <w:r w:rsidR="00615F3C" w:rsidRPr="00CF1CF6">
        <w:rPr>
          <w:rFonts w:cstheme="minorHAnsi"/>
          <w:i/>
          <w:iCs/>
          <w:szCs w:val="24"/>
        </w:rPr>
        <w:t>alemão</w:t>
      </w:r>
      <w:r w:rsidR="00615F3C" w:rsidRPr="00CF1CF6">
        <w:rPr>
          <w:rFonts w:cstheme="minorHAnsi"/>
          <w:i/>
          <w:szCs w:val="24"/>
        </w:rPr>
        <w:t xml:space="preserve">) chamou alguém; </w:t>
      </w:r>
      <w:hyperlink r:id="rId75" w:anchor="Norwegian" w:history="1">
        <w:proofErr w:type="spellStart"/>
        <w:r w:rsidR="00615F3C" w:rsidRPr="00CF1CF6">
          <w:rPr>
            <w:rFonts w:cstheme="minorHAnsi"/>
            <w:b/>
            <w:bCs/>
            <w:i/>
            <w:szCs w:val="24"/>
          </w:rPr>
          <w:t>Ragnarok</w:t>
        </w:r>
        <w:proofErr w:type="spellEnd"/>
      </w:hyperlink>
      <w:r w:rsidR="00615F3C" w:rsidRPr="00CF1CF6">
        <w:rPr>
          <w:rFonts w:cstheme="minorHAnsi"/>
          <w:b/>
          <w:bCs/>
          <w:i/>
          <w:szCs w:val="24"/>
        </w:rPr>
        <w:t>:</w:t>
      </w:r>
      <w:r w:rsidR="00615F3C" w:rsidRPr="00CF1CF6">
        <w:rPr>
          <w:rFonts w:cstheme="minorHAnsi"/>
          <w:i/>
          <w:szCs w:val="24"/>
        </w:rPr>
        <w:t> (</w:t>
      </w:r>
      <w:r w:rsidR="00615F3C" w:rsidRPr="00CF1CF6">
        <w:rPr>
          <w:rFonts w:cstheme="minorHAnsi"/>
          <w:i/>
          <w:iCs/>
          <w:szCs w:val="24"/>
        </w:rPr>
        <w:t>norueguês antigo</w:t>
      </w:r>
      <w:r w:rsidR="00615F3C" w:rsidRPr="00CF1CF6">
        <w:rPr>
          <w:rFonts w:cstheme="minorHAnsi"/>
          <w:i/>
          <w:szCs w:val="24"/>
        </w:rPr>
        <w:t xml:space="preserve">) crepúsculo dos deuses; </w:t>
      </w:r>
      <w:proofErr w:type="spellStart"/>
      <w:r w:rsidR="00615F3C" w:rsidRPr="00CF1CF6">
        <w:rPr>
          <w:rFonts w:cstheme="minorHAnsi"/>
          <w:b/>
          <w:bCs/>
          <w:i/>
          <w:szCs w:val="24"/>
        </w:rPr>
        <w:t>liv</w:t>
      </w:r>
      <w:proofErr w:type="spellEnd"/>
      <w:r w:rsidR="00615F3C" w:rsidRPr="00CF1CF6">
        <w:rPr>
          <w:rFonts w:cstheme="minorHAnsi"/>
          <w:b/>
          <w:bCs/>
          <w:i/>
          <w:szCs w:val="24"/>
        </w:rPr>
        <w:t> </w:t>
      </w:r>
      <w:proofErr w:type="spellStart"/>
      <w:r>
        <w:fldChar w:fldCharType="begin"/>
      </w:r>
      <w:r>
        <w:instrText xml:space="preserve"> HYPERLINK "http://en.wiktionary.org/wiki/amhr%C3%A1n" </w:instrText>
      </w:r>
      <w:r>
        <w:fldChar w:fldCharType="separate"/>
      </w:r>
      <w:r w:rsidR="00615F3C" w:rsidRPr="00CF1CF6">
        <w:rPr>
          <w:rFonts w:cstheme="minorHAnsi"/>
          <w:b/>
          <w:bCs/>
          <w:i/>
          <w:szCs w:val="24"/>
        </w:rPr>
        <w:t>amhran</w:t>
      </w:r>
      <w:proofErr w:type="spellEnd"/>
      <w:r>
        <w:rPr>
          <w:rFonts w:cstheme="minorHAnsi"/>
          <w:b/>
          <w:bCs/>
          <w:i/>
          <w:szCs w:val="24"/>
        </w:rPr>
        <w:fldChar w:fldCharType="end"/>
      </w:r>
      <w:r w:rsidR="00615F3C" w:rsidRPr="00CF1CF6">
        <w:rPr>
          <w:rFonts w:cstheme="minorHAnsi"/>
          <w:b/>
          <w:bCs/>
          <w:i/>
          <w:szCs w:val="24"/>
        </w:rPr>
        <w:t>:</w:t>
      </w:r>
      <w:r w:rsidR="00615F3C" w:rsidRPr="00CF1CF6">
        <w:rPr>
          <w:rFonts w:cstheme="minorHAnsi"/>
          <w:i/>
          <w:szCs w:val="24"/>
        </w:rPr>
        <w:t xml:space="preserve"> (irlandês) rio </w:t>
      </w:r>
      <w:proofErr w:type="spellStart"/>
      <w:r w:rsidR="00615F3C" w:rsidRPr="00CF1CF6">
        <w:rPr>
          <w:rFonts w:cstheme="minorHAnsi"/>
          <w:i/>
          <w:szCs w:val="24"/>
        </w:rPr>
        <w:t>Liffey</w:t>
      </w:r>
      <w:proofErr w:type="spellEnd"/>
      <w:r w:rsidR="00615F3C" w:rsidRPr="00CF1CF6">
        <w:rPr>
          <w:rFonts w:cstheme="minorHAnsi"/>
          <w:i/>
          <w:szCs w:val="24"/>
        </w:rPr>
        <w:t xml:space="preserve"> + "</w:t>
      </w:r>
      <w:hyperlink r:id="rId76" w:history="1">
        <w:r w:rsidR="00615F3C" w:rsidRPr="00CF1CF6">
          <w:rPr>
            <w:rFonts w:cstheme="minorHAnsi"/>
            <w:i/>
            <w:szCs w:val="24"/>
          </w:rPr>
          <w:t>cantar</w:t>
        </w:r>
      </w:hyperlink>
      <w:r w:rsidR="00615F3C" w:rsidRPr="00CF1CF6">
        <w:rPr>
          <w:rFonts w:cstheme="minorHAnsi"/>
          <w:i/>
          <w:szCs w:val="24"/>
        </w:rPr>
        <w:t xml:space="preserve">"; </w:t>
      </w:r>
      <w:hyperlink r:id="rId77" w:anchor="External_links" w:history="1">
        <w:proofErr w:type="spellStart"/>
        <w:r w:rsidR="00615F3C" w:rsidRPr="00CF1CF6">
          <w:rPr>
            <w:rFonts w:cstheme="minorHAnsi"/>
            <w:b/>
            <w:bCs/>
            <w:i/>
            <w:szCs w:val="24"/>
          </w:rPr>
          <w:t>Rivalin</w:t>
        </w:r>
        <w:proofErr w:type="spellEnd"/>
      </w:hyperlink>
      <w:r w:rsidR="00615F3C" w:rsidRPr="00CF1CF6">
        <w:rPr>
          <w:rFonts w:cstheme="minorHAnsi"/>
          <w:i/>
          <w:szCs w:val="24"/>
        </w:rPr>
        <w:t xml:space="preserve">: pai de Tristão; </w:t>
      </w:r>
      <w:proofErr w:type="spellStart"/>
      <w:r w:rsidR="00615F3C" w:rsidRPr="00CF1CF6">
        <w:rPr>
          <w:rFonts w:cstheme="minorHAnsi"/>
          <w:b/>
          <w:bCs/>
          <w:i/>
          <w:szCs w:val="24"/>
        </w:rPr>
        <w:t>ribhéar</w:t>
      </w:r>
      <w:proofErr w:type="spellEnd"/>
      <w:r w:rsidR="00615F3C" w:rsidRPr="00CF1CF6">
        <w:rPr>
          <w:rFonts w:cstheme="minorHAnsi"/>
          <w:b/>
          <w:bCs/>
          <w:i/>
          <w:szCs w:val="24"/>
        </w:rPr>
        <w:t xml:space="preserve"> a </w:t>
      </w:r>
      <w:proofErr w:type="spellStart"/>
      <w:r w:rsidR="00615F3C" w:rsidRPr="00CF1CF6">
        <w:rPr>
          <w:rFonts w:cstheme="minorHAnsi"/>
          <w:b/>
          <w:bCs/>
          <w:i/>
          <w:szCs w:val="24"/>
        </w:rPr>
        <w:t>rúin</w:t>
      </w:r>
      <w:proofErr w:type="spellEnd"/>
      <w:r w:rsidR="00615F3C" w:rsidRPr="00CF1CF6">
        <w:rPr>
          <w:rFonts w:cstheme="minorHAnsi"/>
          <w:i/>
          <w:szCs w:val="24"/>
        </w:rPr>
        <w:t>: (irlandês), “meu querido rio”.</w:t>
      </w:r>
    </w:p>
    <w:p w14:paraId="2C6828CE" w14:textId="77777777" w:rsidR="00E07C3D" w:rsidRPr="00CF1CF6" w:rsidRDefault="00E07C3D" w:rsidP="00A252C1">
      <w:pPr>
        <w:ind w:left="360" w:firstLine="426"/>
        <w:jc w:val="left"/>
        <w:rPr>
          <w:rFonts w:cstheme="minorHAnsi"/>
          <w:i/>
          <w:szCs w:val="24"/>
        </w:rPr>
      </w:pPr>
    </w:p>
    <w:p w14:paraId="05F16140" w14:textId="77777777" w:rsidR="00615F3C" w:rsidRPr="00CF1CF6" w:rsidRDefault="00615F3C" w:rsidP="00A252C1">
      <w:pPr>
        <w:ind w:firstLine="426"/>
        <w:rPr>
          <w:rFonts w:cstheme="minorHAnsi"/>
          <w:szCs w:val="24"/>
        </w:rPr>
      </w:pPr>
      <w:r w:rsidRPr="00CF1CF6">
        <w:rPr>
          <w:rFonts w:cstheme="minorHAnsi"/>
          <w:szCs w:val="24"/>
        </w:rPr>
        <w:t xml:space="preserve">No entanto, não se pode admitir todos esses sentidos de uma só vez. O que sabemos é que o </w:t>
      </w:r>
      <w:proofErr w:type="spellStart"/>
      <w:r w:rsidRPr="00CF1CF6">
        <w:rPr>
          <w:rFonts w:cstheme="minorHAnsi"/>
          <w:i/>
          <w:szCs w:val="24"/>
        </w:rPr>
        <w:t>riverrun</w:t>
      </w:r>
      <w:proofErr w:type="spellEnd"/>
      <w:r w:rsidRPr="00CF1CF6">
        <w:rPr>
          <w:rFonts w:cstheme="minorHAnsi"/>
          <w:szCs w:val="24"/>
        </w:rPr>
        <w:t xml:space="preserve"> é o rio </w:t>
      </w:r>
      <w:proofErr w:type="spellStart"/>
      <w:r w:rsidRPr="00CF1CF6">
        <w:rPr>
          <w:rFonts w:cstheme="minorHAnsi"/>
          <w:szCs w:val="24"/>
        </w:rPr>
        <w:t>Liffey</w:t>
      </w:r>
      <w:proofErr w:type="spellEnd"/>
      <w:r w:rsidRPr="00CF1CF6">
        <w:rPr>
          <w:rFonts w:cstheme="minorHAnsi"/>
          <w:szCs w:val="24"/>
        </w:rPr>
        <w:t>, representando, nesse trecho do livro, o ciclo da vida, a sucessão das eras. Mas, afinal, de que trata esse texto misterioso?</w:t>
      </w:r>
    </w:p>
    <w:p w14:paraId="182C76A5" w14:textId="77777777" w:rsidR="00615F3C" w:rsidRPr="00CF1CF6" w:rsidRDefault="00615F3C" w:rsidP="00A252C1">
      <w:pPr>
        <w:ind w:firstLine="426"/>
        <w:rPr>
          <w:rFonts w:cstheme="minorHAnsi"/>
          <w:szCs w:val="24"/>
        </w:rPr>
      </w:pPr>
    </w:p>
    <w:p w14:paraId="7CD059BA" w14:textId="77777777" w:rsidR="00615F3C" w:rsidRPr="00CF1CF6" w:rsidRDefault="00615F3C" w:rsidP="00E07C3D">
      <w:pPr>
        <w:pStyle w:val="Heading5"/>
        <w:rPr>
          <w:i/>
        </w:rPr>
      </w:pPr>
      <w:r w:rsidRPr="00CF1CF6">
        <w:t xml:space="preserve">3. O sentido das primeiras linhas de </w:t>
      </w:r>
      <w:r w:rsidRPr="00CF1CF6">
        <w:rPr>
          <w:i/>
        </w:rPr>
        <w:t>Finnegans Wake</w:t>
      </w:r>
    </w:p>
    <w:p w14:paraId="600F20D7" w14:textId="77777777" w:rsidR="00615F3C" w:rsidRPr="00CF1CF6" w:rsidRDefault="00615F3C" w:rsidP="00A252C1">
      <w:pPr>
        <w:ind w:firstLine="426"/>
        <w:rPr>
          <w:rFonts w:cstheme="minorHAnsi"/>
          <w:szCs w:val="24"/>
        </w:rPr>
      </w:pPr>
      <w:r w:rsidRPr="00CF1CF6">
        <w:rPr>
          <w:rFonts w:cstheme="minorHAnsi"/>
          <w:szCs w:val="24"/>
        </w:rPr>
        <w:tab/>
      </w:r>
    </w:p>
    <w:p w14:paraId="3F6BC414" w14:textId="77777777" w:rsidR="00615F3C" w:rsidRPr="00CF1CF6" w:rsidRDefault="00615F3C" w:rsidP="00A252C1">
      <w:pPr>
        <w:ind w:firstLine="426"/>
        <w:rPr>
          <w:rFonts w:cstheme="minorHAnsi"/>
          <w:szCs w:val="24"/>
        </w:rPr>
      </w:pPr>
      <w:r w:rsidRPr="00CF1CF6">
        <w:rPr>
          <w:rFonts w:cstheme="minorHAnsi"/>
          <w:szCs w:val="24"/>
        </w:rPr>
        <w:t xml:space="preserve">O texto apresentado acima, extraído da p. 3 de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começa com letra minúscula. Ele está ligado à última sentença do livro, a qual termina sem um ponto final. É preciso ler o começo do livro como uma continuação do final.</w:t>
      </w:r>
    </w:p>
    <w:p w14:paraId="244E034B" w14:textId="77777777" w:rsidR="00615F3C" w:rsidRPr="00CF1CF6" w:rsidRDefault="00615F3C" w:rsidP="00A252C1">
      <w:pPr>
        <w:pStyle w:val="Quote"/>
        <w:ind w:left="482" w:firstLine="425"/>
        <w:rPr>
          <w:rFonts w:cstheme="minorHAnsi"/>
          <w:szCs w:val="24"/>
        </w:rPr>
      </w:pPr>
    </w:p>
    <w:p w14:paraId="5FE1076C" w14:textId="77777777" w:rsidR="00615F3C" w:rsidRPr="00CF1CF6" w:rsidRDefault="00CB1520" w:rsidP="00A252C1">
      <w:pPr>
        <w:pStyle w:val="Quote"/>
        <w:ind w:left="482" w:firstLine="425"/>
        <w:rPr>
          <w:rFonts w:cstheme="minorHAnsi"/>
          <w:szCs w:val="24"/>
        </w:rPr>
      </w:pPr>
      <w:hyperlink r:id="rId78" w:tooltip="The keys to. Given!" w:history="1">
        <w:r w:rsidR="00615F3C" w:rsidRPr="00CF1CF6">
          <w:rPr>
            <w:rFonts w:cstheme="minorHAnsi"/>
            <w:szCs w:val="24"/>
          </w:rPr>
          <w:t>The keys to. Given!</w:t>
        </w:r>
      </w:hyperlink>
      <w:r w:rsidR="00615F3C" w:rsidRPr="00CF1CF6">
        <w:rPr>
          <w:rFonts w:cstheme="minorHAnsi"/>
          <w:szCs w:val="24"/>
        </w:rPr>
        <w:t xml:space="preserve"> A way a lone a last a loved a long </w:t>
      </w:r>
      <w:hyperlink r:id="rId79" w:tooltip="The last word" w:history="1">
        <w:r w:rsidR="00615F3C" w:rsidRPr="00CF1CF6">
          <w:rPr>
            <w:rFonts w:cstheme="minorHAnsi"/>
            <w:szCs w:val="24"/>
          </w:rPr>
          <w:t>the</w:t>
        </w:r>
      </w:hyperlink>
      <w:r w:rsidR="00615F3C" w:rsidRPr="00CF1CF6">
        <w:rPr>
          <w:rFonts w:cstheme="minorHAnsi"/>
          <w:szCs w:val="24"/>
        </w:rPr>
        <w:t xml:space="preserve"> </w:t>
      </w:r>
      <w:hyperlink r:id="rId80" w:tooltip="Riverrun" w:history="1">
        <w:r w:rsidR="00615F3C" w:rsidRPr="00CF1CF6">
          <w:rPr>
            <w:rFonts w:cstheme="minorHAnsi"/>
            <w:szCs w:val="24"/>
          </w:rPr>
          <w:t>riverrun</w:t>
        </w:r>
      </w:hyperlink>
      <w:r w:rsidR="00615F3C" w:rsidRPr="00CF1CF6">
        <w:rPr>
          <w:rFonts w:cstheme="minorHAnsi"/>
          <w:szCs w:val="24"/>
        </w:rPr>
        <w:t xml:space="preserve">, </w:t>
      </w:r>
      <w:hyperlink r:id="rId81" w:tooltip="Past Eve and Adam's" w:history="1">
        <w:r w:rsidR="00615F3C" w:rsidRPr="00CF1CF6">
          <w:rPr>
            <w:rFonts w:cstheme="minorHAnsi"/>
            <w:szCs w:val="24"/>
          </w:rPr>
          <w:t>past Eve and Adam's</w:t>
        </w:r>
      </w:hyperlink>
      <w:r w:rsidR="00615F3C" w:rsidRPr="00CF1CF6">
        <w:rPr>
          <w:rFonts w:cstheme="minorHAnsi"/>
          <w:szCs w:val="24"/>
        </w:rPr>
        <w:t xml:space="preserve">, </w:t>
      </w:r>
      <w:hyperlink r:id="rId82" w:tooltip="From swerve of shore to bend of bay" w:history="1">
        <w:r w:rsidR="00615F3C" w:rsidRPr="00CF1CF6">
          <w:rPr>
            <w:rFonts w:cstheme="minorHAnsi"/>
            <w:szCs w:val="24"/>
          </w:rPr>
          <w:t>from swerve of shore to bend</w:t>
        </w:r>
      </w:hyperlink>
      <w:r w:rsidR="00615F3C" w:rsidRPr="00CF1CF6">
        <w:rPr>
          <w:rFonts w:cstheme="minorHAnsi"/>
          <w:szCs w:val="24"/>
        </w:rPr>
        <w:t xml:space="preserve"> </w:t>
      </w:r>
      <w:hyperlink r:id="rId83" w:tooltip="From swerve of shore to bend of bay" w:history="1">
        <w:r w:rsidR="00615F3C" w:rsidRPr="00CF1CF6">
          <w:rPr>
            <w:rFonts w:cstheme="minorHAnsi"/>
            <w:szCs w:val="24"/>
          </w:rPr>
          <w:t>of bay</w:t>
        </w:r>
      </w:hyperlink>
      <w:r w:rsidR="00615F3C" w:rsidRPr="00CF1CF6">
        <w:rPr>
          <w:rFonts w:cstheme="minorHAnsi"/>
          <w:szCs w:val="24"/>
        </w:rPr>
        <w:t xml:space="preserve">, brings us </w:t>
      </w:r>
      <w:hyperlink r:id="rId84" w:tooltip="By a commodius vicus of recirculation" w:history="1">
        <w:r w:rsidR="00615F3C" w:rsidRPr="00CF1CF6">
          <w:rPr>
            <w:rFonts w:cstheme="minorHAnsi"/>
            <w:szCs w:val="24"/>
          </w:rPr>
          <w:t>by a commodius vicus of recirculation</w:t>
        </w:r>
      </w:hyperlink>
      <w:r w:rsidR="00615F3C" w:rsidRPr="00CF1CF6">
        <w:rPr>
          <w:rFonts w:cstheme="minorHAnsi"/>
          <w:szCs w:val="24"/>
        </w:rPr>
        <w:t xml:space="preserve"> </w:t>
      </w:r>
      <w:hyperlink r:id="rId85" w:tooltip="Back to Howth Castle and Environs" w:history="1">
        <w:r w:rsidR="00615F3C" w:rsidRPr="00CF1CF6">
          <w:rPr>
            <w:rFonts w:cstheme="minorHAnsi"/>
            <w:szCs w:val="24"/>
          </w:rPr>
          <w:t>back to</w:t>
        </w:r>
      </w:hyperlink>
      <w:r w:rsidR="00615F3C" w:rsidRPr="00CF1CF6">
        <w:rPr>
          <w:rFonts w:cstheme="minorHAnsi"/>
          <w:szCs w:val="24"/>
        </w:rPr>
        <w:t xml:space="preserve">  </w:t>
      </w:r>
      <w:hyperlink r:id="rId86" w:tooltip="Back to Howth Castle and Environs" w:history="1">
        <w:r w:rsidR="00615F3C" w:rsidRPr="00CF1CF6">
          <w:rPr>
            <w:rFonts w:cstheme="minorHAnsi"/>
            <w:szCs w:val="24"/>
          </w:rPr>
          <w:t>Howth Castle and Environs</w:t>
        </w:r>
      </w:hyperlink>
      <w:r w:rsidR="00615F3C" w:rsidRPr="00CF1CF6">
        <w:rPr>
          <w:rFonts w:cstheme="minorHAnsi"/>
          <w:szCs w:val="24"/>
        </w:rPr>
        <w:t>. (Joyce, pp. 628, 3)</w:t>
      </w:r>
    </w:p>
    <w:p w14:paraId="56E69665" w14:textId="77777777" w:rsidR="00615F3C" w:rsidRPr="00CF1CF6" w:rsidRDefault="00615F3C" w:rsidP="00A252C1">
      <w:pPr>
        <w:rPr>
          <w:rFonts w:cstheme="minorHAnsi"/>
          <w:szCs w:val="24"/>
          <w:lang w:eastAsia="pt-PT"/>
        </w:rPr>
      </w:pPr>
    </w:p>
    <w:p w14:paraId="67248A90" w14:textId="32F22819" w:rsidR="00615F3C" w:rsidRDefault="00615F3C" w:rsidP="00A252C1">
      <w:pPr>
        <w:ind w:firstLine="426"/>
        <w:rPr>
          <w:rFonts w:cstheme="minorHAnsi"/>
          <w:szCs w:val="24"/>
        </w:rPr>
      </w:pPr>
      <w:r w:rsidRPr="00CF1CF6">
        <w:rPr>
          <w:rFonts w:cstheme="minorHAnsi"/>
          <w:szCs w:val="24"/>
        </w:rPr>
        <w:tab/>
        <w:t xml:space="preserve">Essa ligação, que torna a obra circular, representando os ciclos das eras, representa a transformação da chuva em um caudal que forma o rio que entra na cidade de Dublim. Ao entrar, o rio passa perto da capela franciscana de Adão e Eva (cuja inversão, </w:t>
      </w:r>
      <w:proofErr w:type="spellStart"/>
      <w:r w:rsidRPr="00CF1CF6">
        <w:rPr>
          <w:rFonts w:cstheme="minorHAnsi"/>
          <w:i/>
          <w:szCs w:val="24"/>
        </w:rPr>
        <w:t>Eve</w:t>
      </w:r>
      <w:proofErr w:type="spellEnd"/>
      <w:r w:rsidRPr="00CF1CF6">
        <w:rPr>
          <w:rFonts w:cstheme="minorHAnsi"/>
          <w:i/>
          <w:szCs w:val="24"/>
        </w:rPr>
        <w:t xml:space="preserve"> and </w:t>
      </w:r>
      <w:proofErr w:type="spellStart"/>
      <w:r w:rsidRPr="00CF1CF6">
        <w:rPr>
          <w:rFonts w:cstheme="minorHAnsi"/>
          <w:i/>
          <w:szCs w:val="24"/>
        </w:rPr>
        <w:t>Adam’s</w:t>
      </w:r>
      <w:proofErr w:type="spellEnd"/>
      <w:r w:rsidRPr="00CF1CF6">
        <w:rPr>
          <w:rFonts w:cstheme="minorHAnsi"/>
          <w:i/>
          <w:szCs w:val="24"/>
        </w:rPr>
        <w:t xml:space="preserve"> </w:t>
      </w:r>
      <w:r w:rsidRPr="00CF1CF6">
        <w:rPr>
          <w:rFonts w:cstheme="minorHAnsi"/>
          <w:szCs w:val="24"/>
        </w:rPr>
        <w:t xml:space="preserve">representa o início da vida, proporcionado pelo parto) e vai desaguar na baía de Dublim, dando forma a ela ao fazer um movimento circular. Bordeia a baía um promontório, em cujo alto localiza-se a fortaleza de </w:t>
      </w:r>
      <w:proofErr w:type="spellStart"/>
      <w:r w:rsidRPr="00CF1CF6">
        <w:rPr>
          <w:rFonts w:cstheme="minorHAnsi"/>
          <w:szCs w:val="24"/>
        </w:rPr>
        <w:t>Howth</w:t>
      </w:r>
      <w:proofErr w:type="spellEnd"/>
      <w:r w:rsidRPr="00CF1CF6">
        <w:rPr>
          <w:rFonts w:cstheme="minorHAnsi"/>
          <w:szCs w:val="24"/>
        </w:rPr>
        <w:t>. Depois, a água do rio, misturada ao mar, se transformará novamente em chuva, para cair na cabeceira do rio.</w:t>
      </w:r>
    </w:p>
    <w:p w14:paraId="0EF928F1" w14:textId="77777777" w:rsidR="00E07C3D" w:rsidRPr="00CF1CF6" w:rsidRDefault="00E07C3D" w:rsidP="00A252C1">
      <w:pPr>
        <w:ind w:firstLine="426"/>
        <w:rPr>
          <w:rFonts w:cstheme="minorHAnsi"/>
          <w:szCs w:val="24"/>
        </w:rPr>
      </w:pPr>
    </w:p>
    <w:p w14:paraId="7FE4A966" w14:textId="07A46192" w:rsidR="00615F3C" w:rsidRDefault="00615F3C" w:rsidP="00A252C1">
      <w:pPr>
        <w:ind w:firstLine="426"/>
        <w:rPr>
          <w:rFonts w:cstheme="minorHAnsi"/>
          <w:szCs w:val="24"/>
        </w:rPr>
      </w:pPr>
      <w:r w:rsidRPr="00CF1CF6">
        <w:rPr>
          <w:rFonts w:cstheme="minorHAnsi"/>
          <w:szCs w:val="24"/>
        </w:rPr>
        <w:tab/>
        <w:t>O trecho seguinte,</w:t>
      </w:r>
    </w:p>
    <w:p w14:paraId="483FE479" w14:textId="77777777" w:rsidR="00E07C3D" w:rsidRPr="00CF1CF6" w:rsidRDefault="00E07C3D" w:rsidP="00A252C1">
      <w:pPr>
        <w:ind w:firstLine="426"/>
        <w:rPr>
          <w:rFonts w:cstheme="minorHAnsi"/>
          <w:szCs w:val="24"/>
        </w:rPr>
      </w:pPr>
    </w:p>
    <w:p w14:paraId="0243AE43" w14:textId="77777777" w:rsidR="00615F3C" w:rsidRPr="00CF1CF6" w:rsidRDefault="00CB1520" w:rsidP="00A252C1">
      <w:pPr>
        <w:pStyle w:val="Quote"/>
        <w:ind w:left="482" w:firstLine="425"/>
        <w:rPr>
          <w:rFonts w:cstheme="minorHAnsi"/>
          <w:szCs w:val="24"/>
        </w:rPr>
      </w:pPr>
      <w:hyperlink r:id="rId87" w:anchor="Wsir" w:history="1">
        <w:r w:rsidR="00615F3C" w:rsidRPr="00CF1CF6">
          <w:rPr>
            <w:rFonts w:cstheme="minorHAnsi"/>
            <w:szCs w:val="24"/>
          </w:rPr>
          <w:t>Sir</w:t>
        </w:r>
      </w:hyperlink>
      <w:r w:rsidR="00615F3C" w:rsidRPr="00CF1CF6">
        <w:rPr>
          <w:rFonts w:cstheme="minorHAnsi"/>
          <w:szCs w:val="24"/>
        </w:rPr>
        <w:t xml:space="preserve"> </w:t>
      </w:r>
      <w:hyperlink r:id="rId88" w:anchor="Tristram" w:history="1">
        <w:r w:rsidR="00615F3C" w:rsidRPr="00CF1CF6">
          <w:rPr>
            <w:rFonts w:cstheme="minorHAnsi"/>
            <w:szCs w:val="24"/>
          </w:rPr>
          <w:t>Tristram</w:t>
        </w:r>
      </w:hyperlink>
      <w:r w:rsidR="00615F3C" w:rsidRPr="00CF1CF6">
        <w:rPr>
          <w:rFonts w:cstheme="minorHAnsi"/>
          <w:szCs w:val="24"/>
        </w:rPr>
        <w:t xml:space="preserve">, </w:t>
      </w:r>
      <w:hyperlink r:id="rId89" w:anchor="violer" w:history="1">
        <w:r w:rsidR="00615F3C" w:rsidRPr="00CF1CF6">
          <w:rPr>
            <w:rFonts w:cstheme="minorHAnsi"/>
            <w:szCs w:val="24"/>
          </w:rPr>
          <w:t>violer</w:t>
        </w:r>
      </w:hyperlink>
      <w:r w:rsidR="00615F3C" w:rsidRPr="00CF1CF6">
        <w:rPr>
          <w:rFonts w:cstheme="minorHAnsi"/>
          <w:szCs w:val="24"/>
        </w:rPr>
        <w:t xml:space="preserve"> </w:t>
      </w:r>
      <w:hyperlink r:id="rId90" w:anchor="amore" w:history="1">
        <w:r w:rsidR="00615F3C" w:rsidRPr="00CF1CF6">
          <w:rPr>
            <w:rFonts w:cstheme="minorHAnsi"/>
            <w:szCs w:val="24"/>
          </w:rPr>
          <w:t>d'amores</w:t>
        </w:r>
      </w:hyperlink>
      <w:r w:rsidR="00615F3C" w:rsidRPr="00CF1CF6">
        <w:rPr>
          <w:rFonts w:cstheme="minorHAnsi"/>
          <w:szCs w:val="24"/>
        </w:rPr>
        <w:t xml:space="preserve">, fr'over the </w:t>
      </w:r>
      <w:hyperlink r:id="rId91" w:anchor="A" w:history="1">
        <w:r w:rsidR="00615F3C" w:rsidRPr="00CF1CF6">
          <w:rPr>
            <w:rFonts w:cstheme="minorHAnsi"/>
            <w:szCs w:val="24"/>
          </w:rPr>
          <w:t>short sea</w:t>
        </w:r>
      </w:hyperlink>
      <w:r w:rsidR="00615F3C" w:rsidRPr="00CF1CF6">
        <w:rPr>
          <w:rFonts w:cstheme="minorHAnsi"/>
          <w:szCs w:val="24"/>
        </w:rPr>
        <w:t xml:space="preserve">, had </w:t>
      </w:r>
      <w:hyperlink r:id="rId92" w:anchor="pas" w:history="1">
        <w:r w:rsidR="00615F3C" w:rsidRPr="00CF1CF6">
          <w:rPr>
            <w:rFonts w:cstheme="minorHAnsi"/>
            <w:szCs w:val="24"/>
          </w:rPr>
          <w:t>passen</w:t>
        </w:r>
      </w:hyperlink>
      <w:r w:rsidR="00615F3C" w:rsidRPr="00CF1CF6">
        <w:rPr>
          <w:rFonts w:cstheme="minorHAnsi"/>
          <w:szCs w:val="24"/>
        </w:rPr>
        <w:t xml:space="preserve">core </w:t>
      </w:r>
      <w:hyperlink r:id="rId93" w:anchor="rearrive" w:history="1">
        <w:r w:rsidR="00615F3C" w:rsidRPr="00CF1CF6">
          <w:rPr>
            <w:rFonts w:cstheme="minorHAnsi"/>
            <w:szCs w:val="24"/>
          </w:rPr>
          <w:t>rearrived</w:t>
        </w:r>
      </w:hyperlink>
      <w:r w:rsidR="00615F3C" w:rsidRPr="00CF1CF6">
        <w:rPr>
          <w:rFonts w:cstheme="minorHAnsi"/>
          <w:szCs w:val="24"/>
        </w:rPr>
        <w:t xml:space="preserve"> from North </w:t>
      </w:r>
      <w:hyperlink r:id="rId94" w:anchor="Armorica" w:history="1">
        <w:r w:rsidR="00615F3C" w:rsidRPr="00CF1CF6">
          <w:rPr>
            <w:rFonts w:cstheme="minorHAnsi"/>
            <w:szCs w:val="24"/>
          </w:rPr>
          <w:t>Armorica</w:t>
        </w:r>
      </w:hyperlink>
      <w:r w:rsidR="00615F3C" w:rsidRPr="00CF1CF6">
        <w:rPr>
          <w:rFonts w:cstheme="minorHAnsi"/>
          <w:szCs w:val="24"/>
        </w:rPr>
        <w:t xml:space="preserve"> on this side the </w:t>
      </w:r>
      <w:hyperlink r:id="rId95" w:anchor="scraggy" w:history="1">
        <w:r w:rsidR="00615F3C" w:rsidRPr="00CF1CF6">
          <w:rPr>
            <w:rFonts w:cstheme="minorHAnsi"/>
            <w:szCs w:val="24"/>
          </w:rPr>
          <w:t>scraggy</w:t>
        </w:r>
      </w:hyperlink>
      <w:r w:rsidR="00615F3C" w:rsidRPr="00CF1CF6">
        <w:rPr>
          <w:rFonts w:cstheme="minorHAnsi"/>
          <w:szCs w:val="24"/>
        </w:rPr>
        <w:t xml:space="preserve"> </w:t>
      </w:r>
      <w:hyperlink r:id="rId96" w:anchor="isthmus" w:history="1">
        <w:r w:rsidR="00615F3C" w:rsidRPr="00CF1CF6">
          <w:rPr>
            <w:rFonts w:cstheme="minorHAnsi"/>
            <w:szCs w:val="24"/>
          </w:rPr>
          <w:t>isthmus</w:t>
        </w:r>
      </w:hyperlink>
      <w:r w:rsidR="00615F3C" w:rsidRPr="00CF1CF6">
        <w:rPr>
          <w:rFonts w:cstheme="minorHAnsi"/>
          <w:szCs w:val="24"/>
        </w:rPr>
        <w:t xml:space="preserve"> of Europe Minor to </w:t>
      </w:r>
      <w:hyperlink r:id="rId97" w:anchor="wielder" w:history="1">
        <w:r w:rsidR="00615F3C" w:rsidRPr="00CF1CF6">
          <w:rPr>
            <w:rFonts w:cstheme="minorHAnsi"/>
            <w:szCs w:val="24"/>
          </w:rPr>
          <w:t>wielderfight</w:t>
        </w:r>
      </w:hyperlink>
      <w:r w:rsidR="00615F3C" w:rsidRPr="00CF1CF6">
        <w:rPr>
          <w:rFonts w:cstheme="minorHAnsi"/>
          <w:szCs w:val="24"/>
        </w:rPr>
        <w:t xml:space="preserve"> his </w:t>
      </w:r>
      <w:hyperlink r:id="rId98" w:anchor="Arthur" w:history="1">
        <w:r w:rsidR="00615F3C" w:rsidRPr="00CF1CF6">
          <w:rPr>
            <w:rFonts w:cstheme="minorHAnsi"/>
            <w:szCs w:val="24"/>
          </w:rPr>
          <w:t>penisolate</w:t>
        </w:r>
      </w:hyperlink>
      <w:r w:rsidR="00615F3C" w:rsidRPr="00CF1CF6">
        <w:rPr>
          <w:rFonts w:cstheme="minorHAnsi"/>
          <w:szCs w:val="24"/>
        </w:rPr>
        <w:t xml:space="preserve"> war: nor had </w:t>
      </w:r>
      <w:hyperlink r:id="rId99" w:anchor="top" w:history="1">
        <w:r w:rsidR="00615F3C" w:rsidRPr="00CF1CF6">
          <w:rPr>
            <w:rFonts w:cstheme="minorHAnsi"/>
            <w:szCs w:val="24"/>
          </w:rPr>
          <w:t>topsawyer's</w:t>
        </w:r>
      </w:hyperlink>
      <w:r w:rsidR="00615F3C" w:rsidRPr="00CF1CF6">
        <w:rPr>
          <w:rFonts w:cstheme="minorHAnsi"/>
          <w:szCs w:val="24"/>
        </w:rPr>
        <w:t xml:space="preserve"> </w:t>
      </w:r>
      <w:hyperlink r:id="rId100" w:anchor="rocks" w:history="1">
        <w:r w:rsidR="00615F3C" w:rsidRPr="00CF1CF6">
          <w:rPr>
            <w:rFonts w:cstheme="minorHAnsi"/>
            <w:szCs w:val="24"/>
          </w:rPr>
          <w:t>rocks</w:t>
        </w:r>
      </w:hyperlink>
      <w:r w:rsidR="00615F3C" w:rsidRPr="00CF1CF6">
        <w:rPr>
          <w:rFonts w:cstheme="minorHAnsi"/>
          <w:szCs w:val="24"/>
        </w:rPr>
        <w:t xml:space="preserve"> by the stream </w:t>
      </w:r>
      <w:hyperlink r:id="rId101" w:anchor="Oconee" w:history="1">
        <w:r w:rsidR="00615F3C" w:rsidRPr="00CF1CF6">
          <w:rPr>
            <w:rFonts w:cstheme="minorHAnsi"/>
            <w:szCs w:val="24"/>
          </w:rPr>
          <w:t>Oconee</w:t>
        </w:r>
      </w:hyperlink>
      <w:r w:rsidR="00615F3C" w:rsidRPr="00CF1CF6">
        <w:rPr>
          <w:rFonts w:cstheme="minorHAnsi"/>
          <w:szCs w:val="24"/>
        </w:rPr>
        <w:t xml:space="preserve"> </w:t>
      </w:r>
      <w:hyperlink r:id="rId102" w:anchor="exaggerate" w:history="1">
        <w:r w:rsidR="00615F3C" w:rsidRPr="00CF1CF6">
          <w:rPr>
            <w:rFonts w:cstheme="minorHAnsi"/>
            <w:szCs w:val="24"/>
          </w:rPr>
          <w:t>exaggerated</w:t>
        </w:r>
      </w:hyperlink>
      <w:r w:rsidR="00615F3C" w:rsidRPr="00CF1CF6">
        <w:rPr>
          <w:rFonts w:cstheme="minorHAnsi"/>
          <w:szCs w:val="24"/>
        </w:rPr>
        <w:t xml:space="preserve"> themselse to Laurens County's </w:t>
      </w:r>
      <w:hyperlink r:id="rId103" w:anchor="gorgio" w:history="1">
        <w:r w:rsidR="00615F3C" w:rsidRPr="00CF1CF6">
          <w:rPr>
            <w:rFonts w:cstheme="minorHAnsi"/>
            <w:szCs w:val="24"/>
          </w:rPr>
          <w:t>gorgios</w:t>
        </w:r>
      </w:hyperlink>
      <w:r w:rsidR="00615F3C" w:rsidRPr="00CF1CF6">
        <w:rPr>
          <w:rFonts w:cstheme="minorHAnsi"/>
          <w:szCs w:val="24"/>
        </w:rPr>
        <w:t xml:space="preserve"> while they went </w:t>
      </w:r>
      <w:hyperlink r:id="rId104" w:anchor="Dublin" w:history="1">
        <w:r w:rsidR="00615F3C" w:rsidRPr="00CF1CF6">
          <w:rPr>
            <w:rFonts w:cstheme="minorHAnsi"/>
            <w:szCs w:val="24"/>
          </w:rPr>
          <w:t>doublin</w:t>
        </w:r>
      </w:hyperlink>
      <w:r w:rsidR="00615F3C" w:rsidRPr="00CF1CF6">
        <w:rPr>
          <w:rFonts w:cstheme="minorHAnsi"/>
          <w:szCs w:val="24"/>
        </w:rPr>
        <w:t xml:space="preserve"> their </w:t>
      </w:r>
      <w:hyperlink r:id="rId105" w:anchor="mumper" w:history="1">
        <w:r w:rsidR="00615F3C" w:rsidRPr="00CF1CF6">
          <w:rPr>
            <w:rFonts w:cstheme="minorHAnsi"/>
            <w:szCs w:val="24"/>
          </w:rPr>
          <w:t>mumper</w:t>
        </w:r>
      </w:hyperlink>
      <w:r w:rsidR="00615F3C" w:rsidRPr="00CF1CF6">
        <w:rPr>
          <w:rFonts w:cstheme="minorHAnsi"/>
          <w:szCs w:val="24"/>
        </w:rPr>
        <w:t xml:space="preserve"> all the time: nor avoice from </w:t>
      </w:r>
      <w:hyperlink r:id="rId106" w:anchor="afire" w:history="1">
        <w:r w:rsidR="00615F3C" w:rsidRPr="00CF1CF6">
          <w:rPr>
            <w:rFonts w:cstheme="minorHAnsi"/>
            <w:szCs w:val="24"/>
          </w:rPr>
          <w:t>afire</w:t>
        </w:r>
      </w:hyperlink>
      <w:r w:rsidR="00615F3C" w:rsidRPr="00CF1CF6">
        <w:rPr>
          <w:rFonts w:cstheme="minorHAnsi"/>
          <w:szCs w:val="24"/>
        </w:rPr>
        <w:t xml:space="preserve"> </w:t>
      </w:r>
      <w:hyperlink r:id="rId107" w:anchor="bellows" w:history="1">
        <w:r w:rsidR="00615F3C" w:rsidRPr="00CF1CF6">
          <w:rPr>
            <w:rFonts w:cstheme="minorHAnsi"/>
            <w:szCs w:val="24"/>
          </w:rPr>
          <w:t>bellowsed</w:t>
        </w:r>
      </w:hyperlink>
      <w:r w:rsidR="00615F3C" w:rsidRPr="00CF1CF6">
        <w:rPr>
          <w:rFonts w:cstheme="minorHAnsi"/>
          <w:szCs w:val="24"/>
        </w:rPr>
        <w:t xml:space="preserve"> </w:t>
      </w:r>
      <w:hyperlink r:id="rId108" w:anchor="Mishe" w:history="1">
        <w:r w:rsidR="00615F3C" w:rsidRPr="00CF1CF6">
          <w:rPr>
            <w:rFonts w:cstheme="minorHAnsi"/>
            <w:szCs w:val="24"/>
          </w:rPr>
          <w:t>mishe</w:t>
        </w:r>
      </w:hyperlink>
      <w:r w:rsidR="00615F3C" w:rsidRPr="00CF1CF6">
        <w:rPr>
          <w:rFonts w:cstheme="minorHAnsi"/>
          <w:szCs w:val="24"/>
        </w:rPr>
        <w:t xml:space="preserve"> </w:t>
      </w:r>
      <w:hyperlink r:id="rId109" w:anchor="mish" w:history="1">
        <w:r w:rsidR="00615F3C" w:rsidRPr="00CF1CF6">
          <w:rPr>
            <w:rFonts w:cstheme="minorHAnsi"/>
            <w:szCs w:val="24"/>
          </w:rPr>
          <w:t>mishe</w:t>
        </w:r>
      </w:hyperlink>
      <w:r w:rsidR="00615F3C" w:rsidRPr="00CF1CF6">
        <w:rPr>
          <w:rFonts w:cstheme="minorHAnsi"/>
          <w:szCs w:val="24"/>
        </w:rPr>
        <w:t xml:space="preserve"> to </w:t>
      </w:r>
      <w:hyperlink r:id="rId110" w:anchor="Tauf" w:history="1">
        <w:r w:rsidR="00615F3C" w:rsidRPr="00CF1CF6">
          <w:rPr>
            <w:rFonts w:cstheme="minorHAnsi"/>
            <w:szCs w:val="24"/>
          </w:rPr>
          <w:t>tauf</w:t>
        </w:r>
      </w:hyperlink>
      <w:r w:rsidR="00615F3C" w:rsidRPr="00CF1CF6">
        <w:rPr>
          <w:rFonts w:cstheme="minorHAnsi"/>
          <w:szCs w:val="24"/>
        </w:rPr>
        <w:t xml:space="preserve">tauf </w:t>
      </w:r>
      <w:hyperlink r:id="rId111" w:anchor="In" w:history="1">
        <w:r w:rsidR="00615F3C" w:rsidRPr="00CF1CF6">
          <w:rPr>
            <w:rFonts w:cstheme="minorHAnsi"/>
            <w:szCs w:val="24"/>
          </w:rPr>
          <w:t>thuartpeatrick</w:t>
        </w:r>
      </w:hyperlink>
      <w:r w:rsidR="00615F3C" w:rsidRPr="00CF1CF6">
        <w:rPr>
          <w:rFonts w:cstheme="minorHAnsi"/>
          <w:szCs w:val="24"/>
        </w:rPr>
        <w:t xml:space="preserve">: not yet, though </w:t>
      </w:r>
      <w:hyperlink r:id="rId112" w:anchor="venison" w:history="1">
        <w:r w:rsidR="00615F3C" w:rsidRPr="00CF1CF6">
          <w:rPr>
            <w:rFonts w:cstheme="minorHAnsi"/>
            <w:szCs w:val="24"/>
          </w:rPr>
          <w:t>venissoon</w:t>
        </w:r>
      </w:hyperlink>
      <w:r w:rsidR="00615F3C" w:rsidRPr="00CF1CF6">
        <w:rPr>
          <w:rFonts w:cstheme="minorHAnsi"/>
          <w:szCs w:val="24"/>
        </w:rPr>
        <w:t xml:space="preserve"> after, had a </w:t>
      </w:r>
      <w:hyperlink r:id="rId113" w:anchor="scad" w:history="1">
        <w:r w:rsidR="00615F3C" w:rsidRPr="00CF1CF6">
          <w:rPr>
            <w:rFonts w:cstheme="minorHAnsi"/>
            <w:szCs w:val="24"/>
          </w:rPr>
          <w:t>kidscad</w:t>
        </w:r>
      </w:hyperlink>
      <w:r w:rsidR="00615F3C" w:rsidRPr="00CF1CF6">
        <w:rPr>
          <w:rFonts w:cstheme="minorHAnsi"/>
          <w:szCs w:val="24"/>
        </w:rPr>
        <w:t xml:space="preserve"> </w:t>
      </w:r>
      <w:hyperlink r:id="rId114" w:anchor="buttend" w:history="1">
        <w:r w:rsidR="00615F3C" w:rsidRPr="00CF1CF6">
          <w:rPr>
            <w:rFonts w:cstheme="minorHAnsi"/>
            <w:szCs w:val="24"/>
          </w:rPr>
          <w:t>buttended</w:t>
        </w:r>
      </w:hyperlink>
      <w:r w:rsidR="00615F3C" w:rsidRPr="00CF1CF6">
        <w:rPr>
          <w:rFonts w:cstheme="minorHAnsi"/>
          <w:szCs w:val="24"/>
        </w:rPr>
        <w:t xml:space="preserve"> a </w:t>
      </w:r>
      <w:hyperlink r:id="rId115" w:anchor="bland" w:history="1">
        <w:r w:rsidR="00615F3C" w:rsidRPr="00CF1CF6">
          <w:rPr>
            <w:rFonts w:cstheme="minorHAnsi"/>
            <w:szCs w:val="24"/>
          </w:rPr>
          <w:t>bland</w:t>
        </w:r>
      </w:hyperlink>
      <w:r w:rsidR="00615F3C" w:rsidRPr="00CF1CF6">
        <w:rPr>
          <w:rFonts w:cstheme="minorHAnsi"/>
          <w:szCs w:val="24"/>
        </w:rPr>
        <w:t xml:space="preserve"> old </w:t>
      </w:r>
      <w:hyperlink r:id="rId116" w:anchor="Isaac" w:history="1">
        <w:r w:rsidR="00615F3C" w:rsidRPr="00CF1CF6">
          <w:rPr>
            <w:rFonts w:cstheme="minorHAnsi"/>
            <w:szCs w:val="24"/>
          </w:rPr>
          <w:t>isaac</w:t>
        </w:r>
      </w:hyperlink>
      <w:r w:rsidR="00615F3C" w:rsidRPr="00CF1CF6">
        <w:rPr>
          <w:rFonts w:cstheme="minorHAnsi"/>
          <w:szCs w:val="24"/>
        </w:rPr>
        <w:t xml:space="preserve">: not yet, though all's fair in </w:t>
      </w:r>
      <w:hyperlink r:id="rId117" w:anchor="Thackery" w:history="1">
        <w:r w:rsidR="00615F3C" w:rsidRPr="00CF1CF6">
          <w:rPr>
            <w:rFonts w:cstheme="minorHAnsi"/>
            <w:szCs w:val="24"/>
          </w:rPr>
          <w:t>vanessy</w:t>
        </w:r>
      </w:hyperlink>
      <w:r w:rsidR="00615F3C" w:rsidRPr="00CF1CF6">
        <w:rPr>
          <w:rFonts w:cstheme="minorHAnsi"/>
          <w:szCs w:val="24"/>
        </w:rPr>
        <w:t xml:space="preserve">, were </w:t>
      </w:r>
      <w:hyperlink r:id="rId118" w:anchor="sosie" w:history="1">
        <w:r w:rsidR="00615F3C" w:rsidRPr="00CF1CF6">
          <w:rPr>
            <w:rFonts w:cstheme="minorHAnsi"/>
            <w:szCs w:val="24"/>
          </w:rPr>
          <w:t>sosie</w:t>
        </w:r>
      </w:hyperlink>
      <w:r w:rsidR="00615F3C" w:rsidRPr="00CF1CF6">
        <w:rPr>
          <w:rFonts w:cstheme="minorHAnsi"/>
          <w:szCs w:val="24"/>
        </w:rPr>
        <w:t xml:space="preserve"> sesthers </w:t>
      </w:r>
      <w:hyperlink r:id="rId119" w:anchor="wroth" w:history="1">
        <w:r w:rsidR="00615F3C" w:rsidRPr="00CF1CF6">
          <w:rPr>
            <w:rFonts w:cstheme="minorHAnsi"/>
            <w:szCs w:val="24"/>
          </w:rPr>
          <w:t>wroth</w:t>
        </w:r>
      </w:hyperlink>
      <w:r w:rsidR="00615F3C" w:rsidRPr="00CF1CF6">
        <w:rPr>
          <w:rFonts w:cstheme="minorHAnsi"/>
          <w:szCs w:val="24"/>
        </w:rPr>
        <w:t xml:space="preserve"> with </w:t>
      </w:r>
      <w:hyperlink r:id="rId120" w:anchor="twenty" w:history="1">
        <w:r w:rsidR="00615F3C" w:rsidRPr="00CF1CF6">
          <w:rPr>
            <w:rFonts w:cstheme="minorHAnsi"/>
            <w:szCs w:val="24"/>
          </w:rPr>
          <w:t>twone nathandjoe</w:t>
        </w:r>
      </w:hyperlink>
      <w:r w:rsidR="00615F3C" w:rsidRPr="00CF1CF6">
        <w:rPr>
          <w:rFonts w:cstheme="minorHAnsi"/>
          <w:szCs w:val="24"/>
        </w:rPr>
        <w:t xml:space="preserve">. </w:t>
      </w:r>
      <w:hyperlink r:id="rId121" w:anchor="rot" w:history="1">
        <w:r w:rsidR="00615F3C" w:rsidRPr="00CF1CF6">
          <w:rPr>
            <w:rFonts w:cstheme="minorHAnsi"/>
            <w:szCs w:val="24"/>
          </w:rPr>
          <w:t>Rot</w:t>
        </w:r>
      </w:hyperlink>
      <w:r w:rsidR="00615F3C" w:rsidRPr="00CF1CF6">
        <w:rPr>
          <w:rFonts w:cstheme="minorHAnsi"/>
          <w:szCs w:val="24"/>
        </w:rPr>
        <w:t xml:space="preserve"> a </w:t>
      </w:r>
      <w:hyperlink r:id="rId122" w:anchor="peck" w:history="1">
        <w:r w:rsidR="00615F3C" w:rsidRPr="00CF1CF6">
          <w:rPr>
            <w:rFonts w:cstheme="minorHAnsi"/>
            <w:szCs w:val="24"/>
          </w:rPr>
          <w:t>peck</w:t>
        </w:r>
      </w:hyperlink>
      <w:r w:rsidR="00615F3C" w:rsidRPr="00CF1CF6">
        <w:rPr>
          <w:rFonts w:cstheme="minorHAnsi"/>
          <w:szCs w:val="24"/>
        </w:rPr>
        <w:t xml:space="preserve"> of pa's </w:t>
      </w:r>
      <w:hyperlink r:id="rId123" w:anchor="malt" w:history="1">
        <w:r w:rsidR="00615F3C" w:rsidRPr="00CF1CF6">
          <w:rPr>
            <w:rFonts w:cstheme="minorHAnsi"/>
            <w:szCs w:val="24"/>
          </w:rPr>
          <w:t>malt</w:t>
        </w:r>
      </w:hyperlink>
      <w:r w:rsidR="00615F3C" w:rsidRPr="00CF1CF6">
        <w:rPr>
          <w:rFonts w:cstheme="minorHAnsi"/>
          <w:szCs w:val="24"/>
        </w:rPr>
        <w:t xml:space="preserve"> </w:t>
      </w:r>
      <w:hyperlink r:id="rId124" w:anchor="that" w:history="1">
        <w:r w:rsidR="00615F3C" w:rsidRPr="00CF1CF6">
          <w:rPr>
            <w:rFonts w:cstheme="minorHAnsi"/>
            <w:szCs w:val="24"/>
          </w:rPr>
          <w:t>had</w:t>
        </w:r>
      </w:hyperlink>
      <w:r w:rsidR="00615F3C" w:rsidRPr="00CF1CF6">
        <w:rPr>
          <w:rFonts w:cstheme="minorHAnsi"/>
          <w:szCs w:val="24"/>
        </w:rPr>
        <w:t xml:space="preserve"> </w:t>
      </w:r>
      <w:hyperlink r:id="rId125" w:anchor="Jim" w:history="1">
        <w:r w:rsidR="00615F3C" w:rsidRPr="00CF1CF6">
          <w:rPr>
            <w:rFonts w:cstheme="minorHAnsi"/>
            <w:szCs w:val="24"/>
          </w:rPr>
          <w:t>Jhem</w:t>
        </w:r>
      </w:hyperlink>
      <w:r w:rsidR="00615F3C" w:rsidRPr="00CF1CF6">
        <w:rPr>
          <w:rFonts w:cstheme="minorHAnsi"/>
          <w:szCs w:val="24"/>
        </w:rPr>
        <w:t xml:space="preserve"> or </w:t>
      </w:r>
      <w:hyperlink r:id="rId126" w:anchor="Shaun" w:history="1">
        <w:r w:rsidR="00615F3C" w:rsidRPr="00CF1CF6">
          <w:rPr>
            <w:rFonts w:cstheme="minorHAnsi"/>
            <w:szCs w:val="24"/>
          </w:rPr>
          <w:t>Shen</w:t>
        </w:r>
      </w:hyperlink>
      <w:r w:rsidR="00615F3C" w:rsidRPr="00CF1CF6">
        <w:rPr>
          <w:rFonts w:cstheme="minorHAnsi"/>
          <w:szCs w:val="24"/>
        </w:rPr>
        <w:t xml:space="preserve"> </w:t>
      </w:r>
      <w:hyperlink r:id="rId127" w:anchor="brew" w:history="1">
        <w:r w:rsidR="00615F3C" w:rsidRPr="00CF1CF6">
          <w:rPr>
            <w:rFonts w:cstheme="minorHAnsi"/>
            <w:szCs w:val="24"/>
          </w:rPr>
          <w:t>brewed</w:t>
        </w:r>
      </w:hyperlink>
      <w:r w:rsidR="00615F3C" w:rsidRPr="00CF1CF6">
        <w:rPr>
          <w:rFonts w:cstheme="minorHAnsi"/>
          <w:szCs w:val="24"/>
        </w:rPr>
        <w:t xml:space="preserve"> by </w:t>
      </w:r>
      <w:hyperlink r:id="rId128" w:anchor="arclight" w:history="1">
        <w:r w:rsidR="00615F3C" w:rsidRPr="00CF1CF6">
          <w:rPr>
            <w:rFonts w:cstheme="minorHAnsi"/>
            <w:szCs w:val="24"/>
          </w:rPr>
          <w:t>arclight</w:t>
        </w:r>
      </w:hyperlink>
      <w:r w:rsidR="00615F3C" w:rsidRPr="00CF1CF6">
        <w:rPr>
          <w:rFonts w:cstheme="minorHAnsi"/>
          <w:szCs w:val="24"/>
        </w:rPr>
        <w:t xml:space="preserve"> and </w:t>
      </w:r>
      <w:hyperlink r:id="rId129" w:anchor="rory" w:history="1">
        <w:r w:rsidR="00615F3C" w:rsidRPr="00CF1CF6">
          <w:rPr>
            <w:rFonts w:cstheme="minorHAnsi"/>
            <w:szCs w:val="24"/>
          </w:rPr>
          <w:t>rory</w:t>
        </w:r>
      </w:hyperlink>
      <w:r w:rsidR="00615F3C" w:rsidRPr="00CF1CF6">
        <w:rPr>
          <w:rFonts w:cstheme="minorHAnsi"/>
          <w:szCs w:val="24"/>
        </w:rPr>
        <w:t xml:space="preserve"> end to the </w:t>
      </w:r>
      <w:hyperlink r:id="rId130" w:anchor="regina" w:history="1">
        <w:r w:rsidR="00615F3C" w:rsidRPr="00CF1CF6">
          <w:rPr>
            <w:rFonts w:cstheme="minorHAnsi"/>
            <w:szCs w:val="24"/>
          </w:rPr>
          <w:t>regginbrow</w:t>
        </w:r>
      </w:hyperlink>
      <w:r w:rsidR="00615F3C" w:rsidRPr="00CF1CF6">
        <w:rPr>
          <w:rFonts w:cstheme="minorHAnsi"/>
          <w:szCs w:val="24"/>
        </w:rPr>
        <w:t xml:space="preserve"> was to be seen </w:t>
      </w:r>
      <w:hyperlink r:id="rId131" w:anchor="ringsum" w:history="1">
        <w:r w:rsidR="00615F3C" w:rsidRPr="00CF1CF6">
          <w:rPr>
            <w:rFonts w:cstheme="minorHAnsi"/>
            <w:szCs w:val="24"/>
          </w:rPr>
          <w:t>ringsome</w:t>
        </w:r>
      </w:hyperlink>
      <w:r w:rsidR="00615F3C" w:rsidRPr="00CF1CF6">
        <w:rPr>
          <w:rFonts w:cstheme="minorHAnsi"/>
          <w:szCs w:val="24"/>
        </w:rPr>
        <w:t xml:space="preserve"> on the </w:t>
      </w:r>
      <w:hyperlink r:id="rId132" w:anchor="aqua" w:history="1">
        <w:r w:rsidR="00615F3C" w:rsidRPr="00CF1CF6">
          <w:rPr>
            <w:rFonts w:cstheme="minorHAnsi"/>
            <w:szCs w:val="24"/>
          </w:rPr>
          <w:t>aqua</w:t>
        </w:r>
      </w:hyperlink>
      <w:r w:rsidR="00615F3C" w:rsidRPr="00CF1CF6">
        <w:rPr>
          <w:rFonts w:cstheme="minorHAnsi"/>
          <w:szCs w:val="24"/>
        </w:rPr>
        <w:t xml:space="preserve"> face, (</w:t>
      </w:r>
      <w:r w:rsidR="00615F3C" w:rsidRPr="00CF1CF6">
        <w:rPr>
          <w:rFonts w:cstheme="minorHAnsi"/>
          <w:smallCaps/>
          <w:szCs w:val="24"/>
        </w:rPr>
        <w:t>Joyce</w:t>
      </w:r>
      <w:r w:rsidR="00615F3C" w:rsidRPr="00CF1CF6">
        <w:rPr>
          <w:rFonts w:cstheme="minorHAnsi"/>
          <w:szCs w:val="24"/>
        </w:rPr>
        <w:t>, p. 3)</w:t>
      </w:r>
    </w:p>
    <w:p w14:paraId="7980EBB8" w14:textId="77777777" w:rsidR="00615F3C" w:rsidRPr="00CF1CF6" w:rsidRDefault="00615F3C" w:rsidP="00A252C1">
      <w:pPr>
        <w:rPr>
          <w:rFonts w:cstheme="minorHAnsi"/>
          <w:szCs w:val="24"/>
          <w:lang w:eastAsia="pt-PT"/>
        </w:rPr>
      </w:pPr>
    </w:p>
    <w:p w14:paraId="61DFF891" w14:textId="77777777" w:rsidR="00615F3C" w:rsidRPr="00CF1CF6" w:rsidRDefault="00615F3C" w:rsidP="00A252C1">
      <w:pPr>
        <w:ind w:firstLine="426"/>
        <w:rPr>
          <w:rFonts w:cstheme="minorHAnsi"/>
          <w:szCs w:val="24"/>
        </w:rPr>
      </w:pPr>
      <w:r w:rsidRPr="00CF1CF6">
        <w:rPr>
          <w:rFonts w:cstheme="minorHAnsi"/>
          <w:szCs w:val="24"/>
        </w:rPr>
        <w:t xml:space="preserve">se refere a Sir Amory </w:t>
      </w:r>
      <w:proofErr w:type="spellStart"/>
      <w:r w:rsidRPr="00CF1CF6">
        <w:rPr>
          <w:rFonts w:cstheme="minorHAnsi"/>
          <w:szCs w:val="24"/>
        </w:rPr>
        <w:t>Tristram</w:t>
      </w:r>
      <w:proofErr w:type="spellEnd"/>
      <w:r w:rsidRPr="00CF1CF6">
        <w:rPr>
          <w:rFonts w:cstheme="minorHAnsi"/>
          <w:szCs w:val="24"/>
        </w:rPr>
        <w:t xml:space="preserve">, primeiro conde de </w:t>
      </w:r>
      <w:proofErr w:type="spellStart"/>
      <w:r w:rsidRPr="00CF1CF6">
        <w:rPr>
          <w:rFonts w:cstheme="minorHAnsi"/>
          <w:szCs w:val="24"/>
        </w:rPr>
        <w:t>Howth</w:t>
      </w:r>
      <w:proofErr w:type="spellEnd"/>
      <w:r w:rsidRPr="00CF1CF6">
        <w:rPr>
          <w:rFonts w:cstheme="minorHAnsi"/>
          <w:szCs w:val="24"/>
        </w:rPr>
        <w:t xml:space="preserve">, que, mais tarde, mudou-se para a Bretanha (North </w:t>
      </w:r>
      <w:proofErr w:type="spellStart"/>
      <w:r w:rsidRPr="00CF1CF6">
        <w:rPr>
          <w:rFonts w:cstheme="minorHAnsi"/>
          <w:szCs w:val="24"/>
        </w:rPr>
        <w:t>Armorica</w:t>
      </w:r>
      <w:proofErr w:type="spellEnd"/>
      <w:r w:rsidRPr="00CF1CF6">
        <w:rPr>
          <w:rFonts w:cstheme="minorHAnsi"/>
          <w:szCs w:val="24"/>
        </w:rPr>
        <w:t>) e passou a ser conhecido como São Lourenço (</w:t>
      </w:r>
      <w:proofErr w:type="spellStart"/>
      <w:r w:rsidRPr="00CF1CF6">
        <w:rPr>
          <w:rFonts w:cstheme="minorHAnsi"/>
          <w:szCs w:val="24"/>
        </w:rPr>
        <w:t>Laurens</w:t>
      </w:r>
      <w:proofErr w:type="spellEnd"/>
      <w:r w:rsidRPr="00CF1CF6">
        <w:rPr>
          <w:rFonts w:cstheme="minorHAnsi"/>
          <w:szCs w:val="24"/>
        </w:rPr>
        <w:t xml:space="preserve"> </w:t>
      </w:r>
      <w:proofErr w:type="spellStart"/>
      <w:r w:rsidRPr="00CF1CF6">
        <w:rPr>
          <w:rFonts w:cstheme="minorHAnsi"/>
          <w:szCs w:val="24"/>
        </w:rPr>
        <w:t>County</w:t>
      </w:r>
      <w:proofErr w:type="spellEnd"/>
      <w:r w:rsidRPr="00CF1CF6">
        <w:rPr>
          <w:rFonts w:cstheme="minorHAnsi"/>
          <w:szCs w:val="24"/>
        </w:rPr>
        <w:t xml:space="preserve">). </w:t>
      </w:r>
    </w:p>
    <w:p w14:paraId="684FB3DB" w14:textId="77777777" w:rsidR="00615F3C" w:rsidRPr="00CF1CF6" w:rsidRDefault="00615F3C" w:rsidP="00A252C1">
      <w:pPr>
        <w:ind w:firstLine="426"/>
        <w:rPr>
          <w:rFonts w:cstheme="minorHAnsi"/>
          <w:szCs w:val="24"/>
        </w:rPr>
      </w:pPr>
    </w:p>
    <w:p w14:paraId="54B3C8F3" w14:textId="77777777" w:rsidR="00615F3C" w:rsidRPr="00CF1CF6" w:rsidRDefault="00615F3C" w:rsidP="00A252C1">
      <w:pPr>
        <w:ind w:firstLine="426"/>
        <w:rPr>
          <w:rFonts w:cstheme="minorHAnsi"/>
          <w:szCs w:val="24"/>
        </w:rPr>
      </w:pPr>
      <w:r w:rsidRPr="00CF1CF6">
        <w:rPr>
          <w:rFonts w:cstheme="minorHAnsi"/>
          <w:szCs w:val="24"/>
        </w:rPr>
        <w:tab/>
        <w:t xml:space="preserve">Há, aqui, também, uma referência à lenda de Tristão e Isolda. Tristão tocava a viola </w:t>
      </w:r>
      <w:proofErr w:type="spellStart"/>
      <w:r w:rsidRPr="00CF1CF6">
        <w:rPr>
          <w:rFonts w:cstheme="minorHAnsi"/>
          <w:szCs w:val="24"/>
        </w:rPr>
        <w:t>damore</w:t>
      </w:r>
      <w:proofErr w:type="spellEnd"/>
      <w:r w:rsidRPr="00CF1CF6">
        <w:rPr>
          <w:rFonts w:cstheme="minorHAnsi"/>
          <w:szCs w:val="24"/>
        </w:rPr>
        <w:t xml:space="preserve">, e violou o leito do tio, ao deitar-se com a esposa dele, Isolda. Mas é Sir Amory </w:t>
      </w:r>
      <w:proofErr w:type="spellStart"/>
      <w:r w:rsidRPr="00CF1CF6">
        <w:rPr>
          <w:rFonts w:cstheme="minorHAnsi"/>
          <w:szCs w:val="24"/>
        </w:rPr>
        <w:t>Tristram</w:t>
      </w:r>
      <w:proofErr w:type="spellEnd"/>
      <w:r w:rsidRPr="00CF1CF6">
        <w:rPr>
          <w:rFonts w:cstheme="minorHAnsi"/>
          <w:szCs w:val="24"/>
        </w:rPr>
        <w:t xml:space="preserve"> quem atravessa o pequeno istmo da Irlanda (Europe </w:t>
      </w:r>
      <w:proofErr w:type="spellStart"/>
      <w:r w:rsidRPr="00CF1CF6">
        <w:rPr>
          <w:rFonts w:cstheme="minorHAnsi"/>
          <w:szCs w:val="24"/>
        </w:rPr>
        <w:t>Minor</w:t>
      </w:r>
      <w:proofErr w:type="spellEnd"/>
      <w:r w:rsidRPr="00CF1CF6">
        <w:rPr>
          <w:rFonts w:cstheme="minorHAnsi"/>
          <w:szCs w:val="24"/>
        </w:rPr>
        <w:t xml:space="preserve">) para travar uma guerra na península (por Isolda = </w:t>
      </w:r>
      <w:proofErr w:type="spellStart"/>
      <w:r w:rsidRPr="00CF1CF6">
        <w:rPr>
          <w:rFonts w:cstheme="minorHAnsi"/>
          <w:szCs w:val="24"/>
        </w:rPr>
        <w:t>penisolate</w:t>
      </w:r>
      <w:proofErr w:type="spellEnd"/>
      <w:r w:rsidRPr="00CF1CF6">
        <w:rPr>
          <w:rFonts w:cstheme="minorHAnsi"/>
          <w:szCs w:val="24"/>
        </w:rPr>
        <w:t xml:space="preserve">; só por amor + </w:t>
      </w:r>
      <w:proofErr w:type="spellStart"/>
      <w:r w:rsidRPr="00CF1CF6">
        <w:rPr>
          <w:rFonts w:cstheme="minorHAnsi"/>
          <w:i/>
          <w:szCs w:val="24"/>
        </w:rPr>
        <w:t>penis</w:t>
      </w:r>
      <w:proofErr w:type="spellEnd"/>
      <w:r w:rsidRPr="00CF1CF6">
        <w:rPr>
          <w:rFonts w:cstheme="minorHAnsi"/>
          <w:i/>
          <w:szCs w:val="24"/>
        </w:rPr>
        <w:t xml:space="preserve"> </w:t>
      </w:r>
      <w:proofErr w:type="spellStart"/>
      <w:r w:rsidRPr="00CF1CF6">
        <w:rPr>
          <w:rFonts w:cstheme="minorHAnsi"/>
          <w:i/>
          <w:szCs w:val="24"/>
        </w:rPr>
        <w:t>isolated</w:t>
      </w:r>
      <w:proofErr w:type="spellEnd"/>
      <w:r w:rsidRPr="00CF1CF6">
        <w:rPr>
          <w:rFonts w:cstheme="minorHAnsi"/>
          <w:szCs w:val="24"/>
        </w:rPr>
        <w:t xml:space="preserve">). O que se lê, na sequência é a emigração dos irlandeses para a América do Norte (North </w:t>
      </w:r>
      <w:proofErr w:type="spellStart"/>
      <w:r w:rsidRPr="00CF1CF6">
        <w:rPr>
          <w:rFonts w:cstheme="minorHAnsi"/>
          <w:szCs w:val="24"/>
        </w:rPr>
        <w:t>Armorica</w:t>
      </w:r>
      <w:proofErr w:type="spellEnd"/>
      <w:r w:rsidRPr="00CF1CF6">
        <w:rPr>
          <w:rFonts w:cstheme="minorHAnsi"/>
          <w:szCs w:val="24"/>
        </w:rPr>
        <w:t xml:space="preserve">), terra de Tom Sawyer e dos lenhadores, estabelecendo-se no condado de </w:t>
      </w:r>
      <w:proofErr w:type="spellStart"/>
      <w:r w:rsidRPr="00CF1CF6">
        <w:rPr>
          <w:rFonts w:cstheme="minorHAnsi"/>
          <w:szCs w:val="24"/>
        </w:rPr>
        <w:t>Laurens</w:t>
      </w:r>
      <w:proofErr w:type="spellEnd"/>
      <w:r w:rsidRPr="00CF1CF6">
        <w:rPr>
          <w:rFonts w:cstheme="minorHAnsi"/>
          <w:szCs w:val="24"/>
        </w:rPr>
        <w:t xml:space="preserve">, atravessado pelo rio </w:t>
      </w:r>
      <w:proofErr w:type="spellStart"/>
      <w:r w:rsidRPr="00CF1CF6">
        <w:rPr>
          <w:rFonts w:cstheme="minorHAnsi"/>
          <w:szCs w:val="24"/>
        </w:rPr>
        <w:t>Oconee</w:t>
      </w:r>
      <w:proofErr w:type="spellEnd"/>
      <w:r w:rsidRPr="00CF1CF6">
        <w:rPr>
          <w:rFonts w:cstheme="minorHAnsi"/>
          <w:szCs w:val="24"/>
        </w:rPr>
        <w:t xml:space="preserve">. Ali, eles se revelam pelo sotaque </w:t>
      </w:r>
      <w:proofErr w:type="spellStart"/>
      <w:r w:rsidRPr="00CF1CF6">
        <w:rPr>
          <w:rFonts w:cstheme="minorHAnsi"/>
          <w:szCs w:val="24"/>
        </w:rPr>
        <w:t>característico</w:t>
      </w:r>
      <w:proofErr w:type="spellEnd"/>
      <w:r w:rsidRPr="00CF1CF6">
        <w:rPr>
          <w:rFonts w:cstheme="minorHAnsi"/>
          <w:szCs w:val="24"/>
        </w:rPr>
        <w:t xml:space="preserve"> que têm (</w:t>
      </w:r>
      <w:proofErr w:type="spellStart"/>
      <w:r w:rsidRPr="00CF1CF6">
        <w:rPr>
          <w:rFonts w:cstheme="minorHAnsi"/>
          <w:szCs w:val="24"/>
        </w:rPr>
        <w:t>doublin</w:t>
      </w:r>
      <w:proofErr w:type="spellEnd"/>
      <w:r w:rsidRPr="00CF1CF6">
        <w:rPr>
          <w:rFonts w:cstheme="minorHAnsi"/>
          <w:szCs w:val="24"/>
        </w:rPr>
        <w:t xml:space="preserve">; referência também a Dublim), lembrando da conversão de Santa Brígida, uma mulher pagã, que, ao ser convertida ao cristianismo por São Patrício (como São Pedro: </w:t>
      </w:r>
      <w:hyperlink r:id="rId133" w:anchor="In" w:history="1">
        <w:proofErr w:type="spellStart"/>
        <w:r w:rsidRPr="00CF1CF6">
          <w:rPr>
            <w:rFonts w:cstheme="minorHAnsi"/>
            <w:szCs w:val="24"/>
          </w:rPr>
          <w:t>thuartpeatrick</w:t>
        </w:r>
        <w:proofErr w:type="spellEnd"/>
      </w:hyperlink>
      <w:r w:rsidRPr="00CF1CF6">
        <w:rPr>
          <w:rFonts w:cstheme="minorHAnsi"/>
          <w:szCs w:val="24"/>
        </w:rPr>
        <w:t xml:space="preserve">, “tu és Pedro”) teria dito, ao ver a verdadeira luz da religião católica: “eu sou, eu sou” (em irlandês, </w:t>
      </w:r>
      <w:proofErr w:type="spellStart"/>
      <w:r w:rsidRPr="00CF1CF6">
        <w:rPr>
          <w:rFonts w:cstheme="minorHAnsi"/>
          <w:i/>
          <w:szCs w:val="24"/>
        </w:rPr>
        <w:t>mishe</w:t>
      </w:r>
      <w:proofErr w:type="spellEnd"/>
      <w:r w:rsidRPr="00CF1CF6">
        <w:rPr>
          <w:rFonts w:cstheme="minorHAnsi"/>
          <w:i/>
          <w:szCs w:val="24"/>
        </w:rPr>
        <w:t xml:space="preserve">, </w:t>
      </w:r>
      <w:proofErr w:type="spellStart"/>
      <w:r w:rsidRPr="00CF1CF6">
        <w:rPr>
          <w:rFonts w:cstheme="minorHAnsi"/>
          <w:i/>
          <w:szCs w:val="24"/>
        </w:rPr>
        <w:t>mishe</w:t>
      </w:r>
      <w:proofErr w:type="spellEnd"/>
      <w:r w:rsidRPr="00CF1CF6">
        <w:rPr>
          <w:rFonts w:cstheme="minorHAnsi"/>
          <w:szCs w:val="24"/>
        </w:rPr>
        <w:t>).</w:t>
      </w:r>
    </w:p>
    <w:p w14:paraId="1030FDCD" w14:textId="77777777" w:rsidR="00615F3C" w:rsidRPr="00CF1CF6" w:rsidRDefault="00615F3C" w:rsidP="00A252C1">
      <w:pPr>
        <w:ind w:firstLine="426"/>
        <w:rPr>
          <w:rFonts w:cstheme="minorHAnsi"/>
          <w:szCs w:val="24"/>
        </w:rPr>
      </w:pPr>
    </w:p>
    <w:p w14:paraId="42856E0D" w14:textId="77777777" w:rsidR="00615F3C" w:rsidRPr="00CF1CF6" w:rsidRDefault="00615F3C" w:rsidP="00A252C1">
      <w:pPr>
        <w:ind w:firstLine="426"/>
        <w:rPr>
          <w:rFonts w:cstheme="minorHAnsi"/>
          <w:szCs w:val="24"/>
        </w:rPr>
      </w:pPr>
      <w:r w:rsidRPr="00CF1CF6">
        <w:rPr>
          <w:rFonts w:cstheme="minorHAnsi"/>
          <w:szCs w:val="24"/>
        </w:rPr>
        <w:t xml:space="preserve"> Mas os irlandeses são, também, conhecidos pelas suas bebedeiras, pelo amor à cerveja e ao uísque, palavra que, em gaélico, significa, simplesmente, água. É a água da vida, que dá origem ao mundo. Por isso, encontramos nessa passagem, várias menções a bebida: </w:t>
      </w:r>
      <w:proofErr w:type="spellStart"/>
      <w:r w:rsidRPr="00CF1CF6">
        <w:rPr>
          <w:rFonts w:cstheme="minorHAnsi"/>
          <w:szCs w:val="24"/>
        </w:rPr>
        <w:t>old</w:t>
      </w:r>
      <w:proofErr w:type="spellEnd"/>
      <w:r w:rsidRPr="00CF1CF6">
        <w:rPr>
          <w:rFonts w:cstheme="minorHAnsi"/>
          <w:szCs w:val="24"/>
        </w:rPr>
        <w:t xml:space="preserve"> </w:t>
      </w:r>
      <w:proofErr w:type="spellStart"/>
      <w:r w:rsidRPr="00CF1CF6">
        <w:rPr>
          <w:rFonts w:cstheme="minorHAnsi"/>
          <w:szCs w:val="24"/>
        </w:rPr>
        <w:t>isaac</w:t>
      </w:r>
      <w:proofErr w:type="spellEnd"/>
      <w:r w:rsidRPr="00CF1CF6">
        <w:rPr>
          <w:rFonts w:cstheme="minorHAnsi"/>
          <w:szCs w:val="24"/>
        </w:rPr>
        <w:t xml:space="preserve"> (</w:t>
      </w:r>
      <w:proofErr w:type="spellStart"/>
      <w:r w:rsidRPr="00CF1CF6">
        <w:rPr>
          <w:rFonts w:cstheme="minorHAnsi"/>
          <w:szCs w:val="24"/>
        </w:rPr>
        <w:t>Old</w:t>
      </w:r>
      <w:proofErr w:type="spellEnd"/>
      <w:r w:rsidRPr="00CF1CF6">
        <w:rPr>
          <w:rFonts w:cstheme="minorHAnsi"/>
          <w:szCs w:val="24"/>
        </w:rPr>
        <w:t xml:space="preserve"> </w:t>
      </w:r>
      <w:proofErr w:type="spellStart"/>
      <w:r w:rsidRPr="00CF1CF6">
        <w:rPr>
          <w:rFonts w:cstheme="minorHAnsi"/>
          <w:szCs w:val="24"/>
        </w:rPr>
        <w:t>Parr</w:t>
      </w:r>
      <w:proofErr w:type="spellEnd"/>
      <w:r w:rsidRPr="00CF1CF6">
        <w:rPr>
          <w:rFonts w:cstheme="minorHAnsi"/>
          <w:szCs w:val="24"/>
        </w:rPr>
        <w:t xml:space="preserve">), </w:t>
      </w:r>
      <w:proofErr w:type="spellStart"/>
      <w:r w:rsidRPr="00CF1CF6">
        <w:rPr>
          <w:rFonts w:cstheme="minorHAnsi"/>
          <w:szCs w:val="24"/>
        </w:rPr>
        <w:t>bland</w:t>
      </w:r>
      <w:proofErr w:type="spellEnd"/>
      <w:r w:rsidRPr="00CF1CF6">
        <w:rPr>
          <w:rFonts w:cstheme="minorHAnsi"/>
          <w:szCs w:val="24"/>
        </w:rPr>
        <w:t xml:space="preserve"> (</w:t>
      </w:r>
      <w:proofErr w:type="spellStart"/>
      <w:r w:rsidRPr="00CF1CF6">
        <w:rPr>
          <w:rFonts w:cstheme="minorHAnsi"/>
          <w:szCs w:val="24"/>
        </w:rPr>
        <w:t>blend</w:t>
      </w:r>
      <w:proofErr w:type="spellEnd"/>
      <w:r w:rsidRPr="00CF1CF6">
        <w:rPr>
          <w:rFonts w:cstheme="minorHAnsi"/>
          <w:szCs w:val="24"/>
        </w:rPr>
        <w:t xml:space="preserve">), </w:t>
      </w:r>
      <w:proofErr w:type="spellStart"/>
      <w:r w:rsidRPr="00CF1CF6">
        <w:rPr>
          <w:rFonts w:cstheme="minorHAnsi"/>
          <w:szCs w:val="24"/>
        </w:rPr>
        <w:t>brewed</w:t>
      </w:r>
      <w:proofErr w:type="spellEnd"/>
      <w:r w:rsidRPr="00CF1CF6">
        <w:rPr>
          <w:rFonts w:cstheme="minorHAnsi"/>
          <w:szCs w:val="24"/>
        </w:rPr>
        <w:t xml:space="preserve"> (fermentação da cerveja). Há, também, algumas menções à Bíblia: </w:t>
      </w:r>
      <w:proofErr w:type="spellStart"/>
      <w:r w:rsidRPr="00CF1CF6">
        <w:rPr>
          <w:rFonts w:cstheme="minorHAnsi"/>
          <w:szCs w:val="24"/>
        </w:rPr>
        <w:t>isaac</w:t>
      </w:r>
      <w:proofErr w:type="spellEnd"/>
      <w:r w:rsidRPr="00CF1CF6">
        <w:rPr>
          <w:rFonts w:cstheme="minorHAnsi"/>
          <w:szCs w:val="24"/>
        </w:rPr>
        <w:t xml:space="preserve">, </w:t>
      </w:r>
      <w:proofErr w:type="spellStart"/>
      <w:r w:rsidRPr="00CF1CF6">
        <w:rPr>
          <w:rFonts w:cstheme="minorHAnsi"/>
          <w:szCs w:val="24"/>
        </w:rPr>
        <w:t>venisson</w:t>
      </w:r>
      <w:proofErr w:type="spellEnd"/>
      <w:r w:rsidRPr="00CF1CF6">
        <w:rPr>
          <w:rFonts w:cstheme="minorHAnsi"/>
          <w:szCs w:val="24"/>
        </w:rPr>
        <w:t xml:space="preserve"> (a caça que Esaú trazia para o </w:t>
      </w:r>
      <w:proofErr w:type="spellStart"/>
      <w:r w:rsidRPr="00CF1CF6">
        <w:rPr>
          <w:rFonts w:cstheme="minorHAnsi"/>
          <w:szCs w:val="24"/>
        </w:rPr>
        <w:t>pei</w:t>
      </w:r>
      <w:proofErr w:type="spellEnd"/>
      <w:r w:rsidRPr="00CF1CF6">
        <w:rPr>
          <w:rFonts w:cstheme="minorHAnsi"/>
          <w:szCs w:val="24"/>
        </w:rPr>
        <w:t xml:space="preserve">, Isaque), </w:t>
      </w:r>
      <w:proofErr w:type="spellStart"/>
      <w:r w:rsidRPr="00CF1CF6">
        <w:rPr>
          <w:rFonts w:cstheme="minorHAnsi"/>
          <w:szCs w:val="24"/>
        </w:rPr>
        <w:t>sosie</w:t>
      </w:r>
      <w:proofErr w:type="spellEnd"/>
      <w:r w:rsidRPr="00CF1CF6">
        <w:rPr>
          <w:rFonts w:cstheme="minorHAnsi"/>
          <w:szCs w:val="24"/>
        </w:rPr>
        <w:t xml:space="preserve"> </w:t>
      </w:r>
      <w:proofErr w:type="spellStart"/>
      <w:r w:rsidRPr="00CF1CF6">
        <w:rPr>
          <w:rFonts w:cstheme="minorHAnsi"/>
          <w:szCs w:val="24"/>
        </w:rPr>
        <w:t>sesthers</w:t>
      </w:r>
      <w:proofErr w:type="spellEnd"/>
      <w:r w:rsidRPr="00CF1CF6">
        <w:rPr>
          <w:rFonts w:cstheme="minorHAnsi"/>
          <w:szCs w:val="24"/>
        </w:rPr>
        <w:t xml:space="preserve"> (Susana, Ester), </w:t>
      </w:r>
      <w:proofErr w:type="spellStart"/>
      <w:r w:rsidRPr="00CF1CF6">
        <w:rPr>
          <w:rFonts w:cstheme="minorHAnsi"/>
          <w:szCs w:val="24"/>
        </w:rPr>
        <w:t>roth</w:t>
      </w:r>
      <w:proofErr w:type="spellEnd"/>
      <w:r w:rsidRPr="00CF1CF6">
        <w:rPr>
          <w:rFonts w:cstheme="minorHAnsi"/>
          <w:szCs w:val="24"/>
        </w:rPr>
        <w:t xml:space="preserve"> (Rute), etc. E, por fim, o “</w:t>
      </w:r>
      <w:proofErr w:type="spellStart"/>
      <w:r w:rsidRPr="00CF1CF6">
        <w:rPr>
          <w:rFonts w:cstheme="minorHAnsi"/>
          <w:szCs w:val="24"/>
        </w:rPr>
        <w:t>ringsome</w:t>
      </w:r>
      <w:proofErr w:type="spellEnd"/>
      <w:r w:rsidRPr="00CF1CF6">
        <w:rPr>
          <w:rFonts w:cstheme="minorHAnsi"/>
          <w:szCs w:val="24"/>
        </w:rPr>
        <w:t xml:space="preserve"> on the </w:t>
      </w:r>
      <w:proofErr w:type="spellStart"/>
      <w:r w:rsidRPr="00CF1CF6">
        <w:rPr>
          <w:rFonts w:cstheme="minorHAnsi"/>
          <w:szCs w:val="24"/>
        </w:rPr>
        <w:t>squaface</w:t>
      </w:r>
      <w:proofErr w:type="spellEnd"/>
      <w:r w:rsidRPr="00CF1CF6">
        <w:rPr>
          <w:rFonts w:cstheme="minorHAnsi"/>
          <w:szCs w:val="24"/>
        </w:rPr>
        <w:t xml:space="preserve">”, uma alusão ao rio Reno, da ópera de Wagner, </w:t>
      </w:r>
      <w:r w:rsidRPr="00CF1CF6">
        <w:rPr>
          <w:rFonts w:cstheme="minorHAnsi"/>
          <w:i/>
          <w:szCs w:val="24"/>
        </w:rPr>
        <w:t>O anel do Nibelungo</w:t>
      </w:r>
      <w:r w:rsidRPr="00CF1CF6">
        <w:rPr>
          <w:rFonts w:cstheme="minorHAnsi"/>
          <w:szCs w:val="24"/>
        </w:rPr>
        <w:t>. O ópera de Wagner serviu para estruturar o romance, pois também é uma obra dividida em quatro partes e que trata do ciclo da vida.</w:t>
      </w:r>
    </w:p>
    <w:p w14:paraId="13DBB4A1" w14:textId="77777777" w:rsidR="00615F3C" w:rsidRPr="00CF1CF6" w:rsidRDefault="00615F3C" w:rsidP="00A252C1">
      <w:pPr>
        <w:ind w:firstLine="426"/>
        <w:rPr>
          <w:rFonts w:cstheme="minorHAnsi"/>
          <w:szCs w:val="24"/>
        </w:rPr>
      </w:pPr>
    </w:p>
    <w:p w14:paraId="6EAD3809" w14:textId="77777777" w:rsidR="00615F3C" w:rsidRPr="00CF1CF6" w:rsidRDefault="00615F3C" w:rsidP="00A252C1">
      <w:pPr>
        <w:ind w:firstLine="426"/>
        <w:rPr>
          <w:rFonts w:cstheme="minorHAnsi"/>
          <w:szCs w:val="24"/>
        </w:rPr>
      </w:pPr>
      <w:r w:rsidRPr="00CF1CF6">
        <w:rPr>
          <w:rFonts w:cstheme="minorHAnsi"/>
          <w:szCs w:val="24"/>
        </w:rPr>
        <w:tab/>
        <w:t xml:space="preserve">Wagner utiliza, em suas óperas, a partir de </w:t>
      </w:r>
      <w:r w:rsidRPr="00CF1CF6">
        <w:rPr>
          <w:rFonts w:cstheme="minorHAnsi"/>
          <w:i/>
          <w:szCs w:val="24"/>
        </w:rPr>
        <w:t>Tristão e Isolda</w:t>
      </w:r>
      <w:r w:rsidRPr="00CF1CF6">
        <w:rPr>
          <w:rFonts w:cstheme="minorHAnsi"/>
          <w:szCs w:val="24"/>
        </w:rPr>
        <w:t xml:space="preserve">, de uma técnica que ficou conhecida como </w:t>
      </w:r>
      <w:proofErr w:type="spellStart"/>
      <w:r w:rsidRPr="00CF1CF6">
        <w:rPr>
          <w:rFonts w:cstheme="minorHAnsi"/>
          <w:i/>
          <w:szCs w:val="24"/>
        </w:rPr>
        <w:t>leitmotif</w:t>
      </w:r>
      <w:proofErr w:type="spellEnd"/>
      <w:r w:rsidRPr="00CF1CF6">
        <w:rPr>
          <w:rFonts w:cstheme="minorHAnsi"/>
          <w:szCs w:val="24"/>
        </w:rPr>
        <w:t>, motivo recorrente (</w:t>
      </w:r>
      <w:proofErr w:type="spellStart"/>
      <w:r w:rsidRPr="00CF1CF6">
        <w:rPr>
          <w:rFonts w:cstheme="minorHAnsi"/>
          <w:i/>
          <w:szCs w:val="24"/>
        </w:rPr>
        <w:t>ricorso</w:t>
      </w:r>
      <w:proofErr w:type="spellEnd"/>
      <w:r w:rsidRPr="00CF1CF6">
        <w:rPr>
          <w:rFonts w:cstheme="minorHAnsi"/>
          <w:szCs w:val="24"/>
        </w:rPr>
        <w:t xml:space="preserve">). Em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o principal </w:t>
      </w:r>
      <w:r w:rsidRPr="00CF1CF6">
        <w:rPr>
          <w:rFonts w:cstheme="minorHAnsi"/>
          <w:i/>
          <w:szCs w:val="24"/>
        </w:rPr>
        <w:t>leitmotiv</w:t>
      </w:r>
      <w:r w:rsidRPr="00CF1CF6">
        <w:rPr>
          <w:rFonts w:cstheme="minorHAnsi"/>
          <w:szCs w:val="24"/>
        </w:rPr>
        <w:t xml:space="preserve"> é a personagem Humphrey </w:t>
      </w:r>
      <w:proofErr w:type="spellStart"/>
      <w:r w:rsidRPr="00CF1CF6">
        <w:rPr>
          <w:rFonts w:cstheme="minorHAnsi"/>
          <w:szCs w:val="24"/>
        </w:rPr>
        <w:t>Chimpden</w:t>
      </w:r>
      <w:proofErr w:type="spellEnd"/>
      <w:r w:rsidRPr="00CF1CF6">
        <w:rPr>
          <w:rFonts w:cstheme="minorHAnsi"/>
          <w:szCs w:val="24"/>
        </w:rPr>
        <w:t xml:space="preserve"> </w:t>
      </w:r>
      <w:proofErr w:type="spellStart"/>
      <w:r w:rsidRPr="00CF1CF6">
        <w:rPr>
          <w:rFonts w:cstheme="minorHAnsi"/>
          <w:szCs w:val="24"/>
        </w:rPr>
        <w:t>Earwick</w:t>
      </w:r>
      <w:proofErr w:type="spellEnd"/>
      <w:r w:rsidRPr="00CF1CF6">
        <w:rPr>
          <w:rFonts w:cstheme="minorHAnsi"/>
          <w:szCs w:val="24"/>
        </w:rPr>
        <w:t xml:space="preserve">, cujas iniciais, </w:t>
      </w:r>
      <w:proofErr w:type="spellStart"/>
      <w:r w:rsidRPr="00CF1CF6">
        <w:rPr>
          <w:rFonts w:cstheme="minorHAnsi"/>
          <w:szCs w:val="24"/>
        </w:rPr>
        <w:t>H.C.E</w:t>
      </w:r>
      <w:proofErr w:type="spellEnd"/>
      <w:r w:rsidRPr="00CF1CF6">
        <w:rPr>
          <w:rFonts w:cstheme="minorHAnsi"/>
          <w:szCs w:val="24"/>
        </w:rPr>
        <w:t xml:space="preserve">., aparecem ao longo de todo o livro, em diversas formas, como, por exemplo, em </w:t>
      </w:r>
      <w:proofErr w:type="spellStart"/>
      <w:r w:rsidRPr="00CF1CF6">
        <w:rPr>
          <w:rFonts w:cstheme="minorHAnsi"/>
          <w:szCs w:val="24"/>
        </w:rPr>
        <w:t>Howth</w:t>
      </w:r>
      <w:proofErr w:type="spellEnd"/>
      <w:r w:rsidRPr="00CF1CF6">
        <w:rPr>
          <w:rFonts w:cstheme="minorHAnsi"/>
          <w:szCs w:val="24"/>
        </w:rPr>
        <w:t xml:space="preserve"> </w:t>
      </w:r>
      <w:proofErr w:type="spellStart"/>
      <w:r w:rsidRPr="00CF1CF6">
        <w:rPr>
          <w:rFonts w:cstheme="minorHAnsi"/>
          <w:szCs w:val="24"/>
        </w:rPr>
        <w:t>Castle</w:t>
      </w:r>
      <w:proofErr w:type="spellEnd"/>
      <w:r w:rsidRPr="00CF1CF6">
        <w:rPr>
          <w:rFonts w:cstheme="minorHAnsi"/>
          <w:szCs w:val="24"/>
        </w:rPr>
        <w:t xml:space="preserve"> and </w:t>
      </w:r>
      <w:proofErr w:type="spellStart"/>
      <w:r w:rsidRPr="00CF1CF6">
        <w:rPr>
          <w:rFonts w:cstheme="minorHAnsi"/>
          <w:szCs w:val="24"/>
        </w:rPr>
        <w:t>Environs</w:t>
      </w:r>
      <w:proofErr w:type="spellEnd"/>
      <w:r w:rsidRPr="00CF1CF6">
        <w:rPr>
          <w:rFonts w:cstheme="minorHAnsi"/>
          <w:szCs w:val="24"/>
        </w:rPr>
        <w:t xml:space="preserve"> (p. 3, linha 3). Para traduzir a obra, o tradutor não pode negligenciar esses </w:t>
      </w:r>
      <w:proofErr w:type="spellStart"/>
      <w:r w:rsidRPr="00CF1CF6">
        <w:rPr>
          <w:rFonts w:cstheme="minorHAnsi"/>
          <w:szCs w:val="24"/>
        </w:rPr>
        <w:t>acrônimos</w:t>
      </w:r>
      <w:proofErr w:type="spellEnd"/>
      <w:r w:rsidRPr="00CF1CF6">
        <w:rPr>
          <w:rFonts w:cstheme="minorHAnsi"/>
          <w:szCs w:val="24"/>
        </w:rPr>
        <w:t>, pois seria deixar de lado um símbolo que serve, também, de marcas de passagem na obra.</w:t>
      </w:r>
    </w:p>
    <w:p w14:paraId="064BB047" w14:textId="77777777" w:rsidR="00615F3C" w:rsidRPr="00CF1CF6" w:rsidRDefault="00615F3C" w:rsidP="00A252C1">
      <w:pPr>
        <w:ind w:firstLine="426"/>
        <w:rPr>
          <w:rFonts w:cstheme="minorHAnsi"/>
          <w:szCs w:val="24"/>
        </w:rPr>
      </w:pPr>
    </w:p>
    <w:p w14:paraId="20B642C6" w14:textId="77777777" w:rsidR="00615F3C" w:rsidRPr="00CF1CF6" w:rsidRDefault="00615F3C" w:rsidP="00E07C3D">
      <w:pPr>
        <w:pStyle w:val="Heading5"/>
      </w:pPr>
      <w:r w:rsidRPr="00CF1CF6">
        <w:t>4. Critérios de tradução</w:t>
      </w:r>
    </w:p>
    <w:p w14:paraId="0B2C7B80" w14:textId="77777777" w:rsidR="00615F3C" w:rsidRPr="00CF1CF6" w:rsidRDefault="00615F3C" w:rsidP="00A252C1">
      <w:pPr>
        <w:ind w:firstLine="426"/>
        <w:rPr>
          <w:rFonts w:cstheme="minorHAnsi"/>
          <w:szCs w:val="24"/>
        </w:rPr>
      </w:pPr>
    </w:p>
    <w:p w14:paraId="448AA19C" w14:textId="77777777" w:rsidR="00615F3C" w:rsidRPr="00CF1CF6" w:rsidRDefault="00615F3C" w:rsidP="00A252C1">
      <w:pPr>
        <w:ind w:firstLine="426"/>
        <w:rPr>
          <w:rFonts w:cstheme="minorHAnsi"/>
          <w:szCs w:val="24"/>
        </w:rPr>
      </w:pPr>
      <w:r w:rsidRPr="00CF1CF6">
        <w:rPr>
          <w:rFonts w:cstheme="minorHAnsi"/>
          <w:szCs w:val="24"/>
        </w:rPr>
        <w:tab/>
        <w:t xml:space="preserve">James Joyce, juntamente com outros escritores, propôs-se a traduzir uma passagem do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(até então sem título, conhecido apenas como </w:t>
      </w:r>
      <w:r w:rsidRPr="00CF1CF6">
        <w:rPr>
          <w:rFonts w:cstheme="minorHAnsi"/>
          <w:i/>
          <w:szCs w:val="24"/>
        </w:rPr>
        <w:t xml:space="preserve">Work in </w:t>
      </w:r>
      <w:proofErr w:type="spellStart"/>
      <w:r w:rsidRPr="00CF1CF6">
        <w:rPr>
          <w:rFonts w:cstheme="minorHAnsi"/>
          <w:i/>
          <w:szCs w:val="24"/>
        </w:rPr>
        <w:t>Progress</w:t>
      </w:r>
      <w:proofErr w:type="spellEnd"/>
      <w:r w:rsidRPr="00CF1CF6">
        <w:rPr>
          <w:rFonts w:cstheme="minorHAnsi"/>
          <w:szCs w:val="24"/>
        </w:rPr>
        <w:t xml:space="preserve">). Várias mãos trabalharam na tradução: Samuel </w:t>
      </w:r>
      <w:proofErr w:type="spellStart"/>
      <w:r w:rsidRPr="00CF1CF6">
        <w:rPr>
          <w:rFonts w:cstheme="minorHAnsi"/>
          <w:szCs w:val="24"/>
        </w:rPr>
        <w:t>Becket</w:t>
      </w:r>
      <w:proofErr w:type="spellEnd"/>
      <w:r w:rsidRPr="00CF1CF6">
        <w:rPr>
          <w:rFonts w:cstheme="minorHAnsi"/>
          <w:szCs w:val="24"/>
        </w:rPr>
        <w:t xml:space="preserve">, </w:t>
      </w:r>
      <w:proofErr w:type="spellStart"/>
      <w:r w:rsidRPr="00CF1CF6">
        <w:rPr>
          <w:rFonts w:cstheme="minorHAnsi"/>
          <w:szCs w:val="24"/>
        </w:rPr>
        <w:t>Eugène</w:t>
      </w:r>
      <w:proofErr w:type="spellEnd"/>
      <w:r w:rsidRPr="00CF1CF6">
        <w:rPr>
          <w:rFonts w:cstheme="minorHAnsi"/>
          <w:szCs w:val="24"/>
        </w:rPr>
        <w:t xml:space="preserve"> Jolas, Paul Léon, Alfred Perron, Ivan </w:t>
      </w:r>
      <w:proofErr w:type="spellStart"/>
      <w:r w:rsidRPr="00CF1CF6">
        <w:rPr>
          <w:rFonts w:cstheme="minorHAnsi"/>
          <w:szCs w:val="24"/>
        </w:rPr>
        <w:t>Goll</w:t>
      </w:r>
      <w:proofErr w:type="spellEnd"/>
      <w:r w:rsidRPr="00CF1CF6">
        <w:rPr>
          <w:rFonts w:cstheme="minorHAnsi"/>
          <w:szCs w:val="24"/>
        </w:rPr>
        <w:t xml:space="preserve">, </w:t>
      </w:r>
      <w:proofErr w:type="spellStart"/>
      <w:r w:rsidRPr="00CF1CF6">
        <w:rPr>
          <w:rFonts w:cstheme="minorHAnsi"/>
          <w:szCs w:val="24"/>
        </w:rPr>
        <w:t>Adrienne</w:t>
      </w:r>
      <w:proofErr w:type="spellEnd"/>
      <w:r w:rsidRPr="00CF1CF6">
        <w:rPr>
          <w:rFonts w:cstheme="minorHAnsi"/>
          <w:szCs w:val="24"/>
        </w:rPr>
        <w:t xml:space="preserve"> </w:t>
      </w:r>
      <w:proofErr w:type="spellStart"/>
      <w:r w:rsidRPr="00CF1CF6">
        <w:rPr>
          <w:rFonts w:cstheme="minorHAnsi"/>
          <w:szCs w:val="24"/>
        </w:rPr>
        <w:t>Mournier</w:t>
      </w:r>
      <w:proofErr w:type="spellEnd"/>
      <w:r w:rsidRPr="00CF1CF6">
        <w:rPr>
          <w:rFonts w:cstheme="minorHAnsi"/>
          <w:szCs w:val="24"/>
        </w:rPr>
        <w:t xml:space="preserve"> e Philippe </w:t>
      </w:r>
      <w:proofErr w:type="spellStart"/>
      <w:r w:rsidRPr="00CF1CF6">
        <w:rPr>
          <w:rFonts w:cstheme="minorHAnsi"/>
          <w:szCs w:val="24"/>
        </w:rPr>
        <w:t>Soupault</w:t>
      </w:r>
      <w:proofErr w:type="spellEnd"/>
      <w:r w:rsidRPr="00CF1CF6">
        <w:rPr>
          <w:rFonts w:cstheme="minorHAnsi"/>
          <w:szCs w:val="24"/>
        </w:rPr>
        <w:t>. O resultado não entusiasmou muito Joyce, pois as palavras estrangeiras presentes no original e que, portanto, não precisavam ser traduzidas (quando muito, pouco modificadas), deixavam o texto um pouco duro, sem a fluência do original.</w:t>
      </w:r>
    </w:p>
    <w:p w14:paraId="1566BBC9" w14:textId="77777777" w:rsidR="00615F3C" w:rsidRPr="00CF1CF6" w:rsidRDefault="00615F3C" w:rsidP="00A252C1">
      <w:pPr>
        <w:ind w:firstLine="426"/>
        <w:rPr>
          <w:rFonts w:cstheme="minorHAnsi"/>
          <w:szCs w:val="24"/>
        </w:rPr>
      </w:pPr>
    </w:p>
    <w:p w14:paraId="213EC6E4" w14:textId="77777777" w:rsidR="00615F3C" w:rsidRPr="00CF1CF6" w:rsidRDefault="00615F3C" w:rsidP="00A252C1">
      <w:pPr>
        <w:ind w:firstLine="426"/>
        <w:rPr>
          <w:rFonts w:cstheme="minorHAnsi"/>
          <w:szCs w:val="24"/>
        </w:rPr>
      </w:pPr>
      <w:r w:rsidRPr="00CF1CF6">
        <w:rPr>
          <w:rFonts w:cstheme="minorHAnsi"/>
          <w:szCs w:val="24"/>
        </w:rPr>
        <w:tab/>
        <w:t xml:space="preserve">Posteriormente, numa tentativa de traduzir a mesma passagem para o italiano, com a colaboração de </w:t>
      </w:r>
      <w:proofErr w:type="spellStart"/>
      <w:r w:rsidRPr="00CF1CF6">
        <w:rPr>
          <w:rFonts w:cstheme="minorHAnsi"/>
          <w:szCs w:val="24"/>
        </w:rPr>
        <w:t>Ettore</w:t>
      </w:r>
      <w:proofErr w:type="spellEnd"/>
      <w:r w:rsidRPr="00CF1CF6">
        <w:rPr>
          <w:rFonts w:cstheme="minorHAnsi"/>
          <w:szCs w:val="24"/>
        </w:rPr>
        <w:t xml:space="preserve"> </w:t>
      </w:r>
      <w:proofErr w:type="spellStart"/>
      <w:r w:rsidRPr="00CF1CF6">
        <w:rPr>
          <w:rFonts w:cstheme="minorHAnsi"/>
          <w:szCs w:val="24"/>
        </w:rPr>
        <w:t>Settani</w:t>
      </w:r>
      <w:proofErr w:type="spellEnd"/>
      <w:r w:rsidRPr="00CF1CF6">
        <w:rPr>
          <w:rFonts w:cstheme="minorHAnsi"/>
          <w:szCs w:val="24"/>
        </w:rPr>
        <w:t xml:space="preserve"> e Nino </w:t>
      </w:r>
      <w:proofErr w:type="spellStart"/>
      <w:r w:rsidRPr="00CF1CF6">
        <w:rPr>
          <w:rFonts w:cstheme="minorHAnsi"/>
          <w:szCs w:val="24"/>
        </w:rPr>
        <w:t>Franck</w:t>
      </w:r>
      <w:proofErr w:type="spellEnd"/>
      <w:r w:rsidRPr="00CF1CF6">
        <w:rPr>
          <w:rFonts w:cstheme="minorHAnsi"/>
          <w:szCs w:val="24"/>
        </w:rPr>
        <w:t>, o resultado foi diferente. Reproduzimos, a seguir, para ilustrar o método de Joyce, parte de um estudo que desenvolvemos algures.</w:t>
      </w:r>
      <w:r w:rsidRPr="00CF1CF6">
        <w:rPr>
          <w:rStyle w:val="FootnoteReference"/>
          <w:rFonts w:cstheme="minorHAnsi"/>
          <w:szCs w:val="24"/>
        </w:rPr>
        <w:footnoteReference w:id="5"/>
      </w:r>
    </w:p>
    <w:p w14:paraId="0060ED80" w14:textId="77777777" w:rsidR="00615F3C" w:rsidRPr="00CF1CF6" w:rsidRDefault="00615F3C" w:rsidP="00A252C1">
      <w:pPr>
        <w:pStyle w:val="Quote"/>
        <w:ind w:left="482" w:firstLine="425"/>
        <w:rPr>
          <w:rFonts w:cstheme="minorHAnsi"/>
          <w:szCs w:val="24"/>
        </w:rPr>
      </w:pPr>
    </w:p>
    <w:p w14:paraId="218404B8" w14:textId="77777777" w:rsidR="00615F3C" w:rsidRPr="00CF1CF6" w:rsidRDefault="00615F3C" w:rsidP="00A252C1">
      <w:pPr>
        <w:pStyle w:val="Quote"/>
        <w:ind w:left="482" w:firstLine="425"/>
        <w:rPr>
          <w:rFonts w:cstheme="minorHAnsi"/>
          <w:szCs w:val="24"/>
        </w:rPr>
      </w:pPr>
      <w:r w:rsidRPr="00CF1CF6">
        <w:rPr>
          <w:rFonts w:cstheme="minorHAnsi"/>
          <w:szCs w:val="24"/>
        </w:rPr>
        <w:t>Ask Lictor Hackett or Lector Reade of Garda Growley or the Boy with the Billyclub. How elster is he a called at all? Qu'appelle? Huges Caput Earlyfouler.</w:t>
      </w:r>
    </w:p>
    <w:p w14:paraId="60B5C9AE" w14:textId="57303733" w:rsidR="00615F3C" w:rsidRPr="00CF1CF6" w:rsidRDefault="00615F3C" w:rsidP="00CF1CF6">
      <w:pPr>
        <w:pStyle w:val="Quote"/>
        <w:ind w:left="482" w:firstLine="425"/>
        <w:rPr>
          <w:rFonts w:cstheme="minorHAnsi"/>
          <w:szCs w:val="24"/>
        </w:rPr>
      </w:pPr>
      <w:r w:rsidRPr="00CF1CF6">
        <w:rPr>
          <w:rFonts w:cstheme="minorHAnsi"/>
          <w:szCs w:val="24"/>
        </w:rPr>
        <w:t>Chiedi a Manganelli, o al Randelloni, o al Mazzaferrata, o al Fracco la Frombola. Che</w:t>
      </w:r>
      <w:r w:rsidR="00CF1CF6">
        <w:rPr>
          <w:rFonts w:cstheme="minorHAnsi"/>
          <w:szCs w:val="24"/>
        </w:rPr>
        <w:t xml:space="preserve"> </w:t>
      </w:r>
      <w:r w:rsidRPr="00CF1CF6">
        <w:rPr>
          <w:rFonts w:cstheme="minorHAnsi"/>
          <w:szCs w:val="24"/>
        </w:rPr>
        <w:t>saarebbe il suo superanome? Hugo Capeto l'Eccellatore.</w:t>
      </w:r>
    </w:p>
    <w:p w14:paraId="39070156" w14:textId="77777777" w:rsidR="00615F3C" w:rsidRPr="00CF1CF6" w:rsidRDefault="00615F3C" w:rsidP="00A252C1">
      <w:pPr>
        <w:pStyle w:val="Quote"/>
        <w:ind w:left="482" w:firstLine="425"/>
        <w:rPr>
          <w:rFonts w:cstheme="minorHAnsi"/>
          <w:szCs w:val="24"/>
        </w:rPr>
      </w:pPr>
      <w:r w:rsidRPr="00CF1CF6">
        <w:rPr>
          <w:rFonts w:cstheme="minorHAnsi"/>
          <w:szCs w:val="24"/>
        </w:rPr>
        <w:t>Demande à Lictor Huckett ou à Lector Noiret ou à Gardar de Norval ou au Boy dit Browning. Comment le préenomme-t-on encore? Hughes Caput Earlyfowler.</w:t>
      </w:r>
    </w:p>
    <w:p w14:paraId="5CCB1403" w14:textId="77777777" w:rsidR="00615F3C" w:rsidRPr="00CF1CF6" w:rsidRDefault="00615F3C" w:rsidP="00A252C1">
      <w:pPr>
        <w:ind w:firstLine="426"/>
        <w:rPr>
          <w:rFonts w:cstheme="minorHAnsi"/>
          <w:szCs w:val="24"/>
        </w:rPr>
      </w:pPr>
    </w:p>
    <w:p w14:paraId="75CB93C6" w14:textId="77777777" w:rsidR="00615F3C" w:rsidRPr="00CF1CF6" w:rsidRDefault="00615F3C" w:rsidP="00A252C1">
      <w:pPr>
        <w:ind w:firstLine="426"/>
        <w:rPr>
          <w:rFonts w:cstheme="minorHAnsi"/>
          <w:szCs w:val="24"/>
        </w:rPr>
      </w:pPr>
      <w:r w:rsidRPr="00CF1CF6">
        <w:rPr>
          <w:rFonts w:cstheme="minorHAnsi"/>
          <w:szCs w:val="24"/>
        </w:rPr>
        <w:t xml:space="preserve">Percebemos nessa passagem que a tradução francesa se mantém mais atrelada ao sistema do original, diferentemente da italiana que procura até mesmo modificar os nomes próprios para que tenham sonoridade italiana. Alguns </w:t>
      </w:r>
      <w:proofErr w:type="spellStart"/>
      <w:r w:rsidRPr="00CF1CF6">
        <w:rPr>
          <w:rFonts w:cstheme="minorHAnsi"/>
          <w:szCs w:val="24"/>
        </w:rPr>
        <w:t>topônimos</w:t>
      </w:r>
      <w:proofErr w:type="spellEnd"/>
      <w:r w:rsidRPr="00CF1CF6">
        <w:rPr>
          <w:rFonts w:cstheme="minorHAnsi"/>
          <w:szCs w:val="24"/>
        </w:rPr>
        <w:t xml:space="preserve"> são eliminados dos trocadilhos: </w:t>
      </w:r>
      <w:r w:rsidRPr="00CF1CF6">
        <w:rPr>
          <w:rFonts w:cstheme="minorHAnsi"/>
          <w:i/>
          <w:iCs/>
          <w:szCs w:val="24"/>
        </w:rPr>
        <w:t>“</w:t>
      </w:r>
      <w:proofErr w:type="spellStart"/>
      <w:r w:rsidRPr="00CF1CF6">
        <w:rPr>
          <w:rFonts w:cstheme="minorHAnsi"/>
          <w:i/>
          <w:iCs/>
          <w:szCs w:val="24"/>
        </w:rPr>
        <w:t>elster</w:t>
      </w:r>
      <w:proofErr w:type="spellEnd"/>
      <w:r w:rsidRPr="00CF1CF6">
        <w:rPr>
          <w:rFonts w:cstheme="minorHAnsi"/>
          <w:i/>
          <w:iCs/>
          <w:szCs w:val="24"/>
        </w:rPr>
        <w:t xml:space="preserve">” </w:t>
      </w:r>
      <w:r w:rsidRPr="00CF1CF6">
        <w:rPr>
          <w:rFonts w:cstheme="minorHAnsi"/>
          <w:szCs w:val="24"/>
        </w:rPr>
        <w:t xml:space="preserve">que faz trocadilho com Ulster (a região nordeste da ilha); e outros acrescentados: como Saara em </w:t>
      </w:r>
      <w:proofErr w:type="spellStart"/>
      <w:r w:rsidRPr="00CF1CF6">
        <w:rPr>
          <w:rFonts w:cstheme="minorHAnsi"/>
          <w:i/>
          <w:iCs/>
          <w:szCs w:val="24"/>
        </w:rPr>
        <w:t>saarebbe</w:t>
      </w:r>
      <w:proofErr w:type="spellEnd"/>
      <w:r w:rsidRPr="00CF1CF6">
        <w:rPr>
          <w:rFonts w:cstheme="minorHAnsi"/>
          <w:szCs w:val="24"/>
        </w:rPr>
        <w:t xml:space="preserve">. As palavras que, no original, estavam </w:t>
      </w:r>
      <w:r w:rsidRPr="00CF1CF6">
        <w:rPr>
          <w:rFonts w:cstheme="minorHAnsi"/>
          <w:szCs w:val="24"/>
        </w:rPr>
        <w:lastRenderedPageBreak/>
        <w:t>em francês (</w:t>
      </w:r>
      <w:proofErr w:type="spellStart"/>
      <w:r w:rsidRPr="00CF1CF6">
        <w:rPr>
          <w:rFonts w:cstheme="minorHAnsi"/>
          <w:i/>
          <w:iCs/>
          <w:szCs w:val="24"/>
        </w:rPr>
        <w:t>qu</w:t>
      </w:r>
      <w:proofErr w:type="spellEnd"/>
      <w:r w:rsidRPr="00CF1CF6">
        <w:rPr>
          <w:rFonts w:cstheme="minorHAnsi"/>
          <w:i/>
          <w:iCs/>
          <w:szCs w:val="24"/>
        </w:rPr>
        <w:t xml:space="preserve">’ </w:t>
      </w:r>
      <w:proofErr w:type="spellStart"/>
      <w:r w:rsidRPr="00CF1CF6">
        <w:rPr>
          <w:rFonts w:cstheme="minorHAnsi"/>
          <w:i/>
          <w:iCs/>
          <w:szCs w:val="24"/>
        </w:rPr>
        <w:t>appelle</w:t>
      </w:r>
      <w:proofErr w:type="spellEnd"/>
      <w:r w:rsidRPr="00CF1CF6">
        <w:rPr>
          <w:rFonts w:cstheme="minorHAnsi"/>
          <w:szCs w:val="24"/>
        </w:rPr>
        <w:t>)</w:t>
      </w:r>
      <w:r w:rsidRPr="00CF1CF6">
        <w:rPr>
          <w:rStyle w:val="FootnoteReference"/>
          <w:rFonts w:cstheme="minorHAnsi"/>
          <w:color w:val="000000"/>
          <w:szCs w:val="24"/>
        </w:rPr>
        <w:footnoteReference w:id="6"/>
      </w:r>
      <w:r w:rsidRPr="00CF1CF6">
        <w:rPr>
          <w:rFonts w:cstheme="minorHAnsi"/>
          <w:szCs w:val="24"/>
        </w:rPr>
        <w:t xml:space="preserve"> viraram trocadilho em italiano (</w:t>
      </w:r>
      <w:proofErr w:type="spellStart"/>
      <w:r w:rsidRPr="00CF1CF6">
        <w:rPr>
          <w:rFonts w:cstheme="minorHAnsi"/>
          <w:i/>
          <w:iCs/>
          <w:szCs w:val="24"/>
        </w:rPr>
        <w:t>superanome</w:t>
      </w:r>
      <w:proofErr w:type="spellEnd"/>
      <w:r w:rsidRPr="00CF1CF6">
        <w:rPr>
          <w:rFonts w:cstheme="minorHAnsi"/>
          <w:szCs w:val="24"/>
        </w:rPr>
        <w:t>), mostrando que um recurso criativo (a utilização de termos e expressões estrangeiros) podia ser substituído por outro (trocadilho). Há também uma série de alusões sexuais deformadas em nomes de personagens de comédia popular.</w:t>
      </w:r>
    </w:p>
    <w:p w14:paraId="1DF10739" w14:textId="77777777" w:rsidR="00615F3C" w:rsidRPr="00CF1CF6" w:rsidRDefault="00615F3C" w:rsidP="00A252C1">
      <w:pPr>
        <w:pStyle w:val="Quote"/>
        <w:ind w:left="482" w:firstLine="425"/>
        <w:rPr>
          <w:rFonts w:cstheme="minorHAnsi"/>
          <w:szCs w:val="24"/>
        </w:rPr>
      </w:pPr>
      <w:r w:rsidRPr="00CF1CF6">
        <w:rPr>
          <w:rFonts w:cstheme="minorHAnsi"/>
          <w:szCs w:val="24"/>
        </w:rPr>
        <w:t>-</w:t>
      </w:r>
    </w:p>
    <w:p w14:paraId="42AEC596" w14:textId="77777777" w:rsidR="00615F3C" w:rsidRPr="00CF1CF6" w:rsidRDefault="00615F3C" w:rsidP="00A252C1">
      <w:pPr>
        <w:pStyle w:val="Quote"/>
        <w:ind w:left="482" w:firstLine="425"/>
        <w:rPr>
          <w:rFonts w:cstheme="minorHAnsi"/>
          <w:szCs w:val="24"/>
        </w:rPr>
      </w:pPr>
      <w:r w:rsidRPr="00CF1CF6">
        <w:rPr>
          <w:rFonts w:cstheme="minorHAnsi"/>
          <w:szCs w:val="24"/>
        </w:rPr>
        <w:t xml:space="preserve"> And letting on hoon var daft about the warbly sangs from over holmen: High hellskirt saw ladies hensmoker lilyhung pigger: and soay and soan and so firth and so forth in a tone sonora and Oom Bothar below like Bheri-Bheri in his sandy cloak, so umvolosy, as deaf as a yawn, the stult!</w:t>
      </w:r>
    </w:p>
    <w:p w14:paraId="45DEE7F4" w14:textId="77777777" w:rsidR="00615F3C" w:rsidRPr="00CF1CF6" w:rsidRDefault="00615F3C" w:rsidP="00A252C1">
      <w:pPr>
        <w:pStyle w:val="Quote"/>
        <w:ind w:left="482" w:firstLine="425"/>
        <w:rPr>
          <w:rFonts w:cstheme="minorHAnsi"/>
          <w:szCs w:val="24"/>
        </w:rPr>
      </w:pPr>
      <w:r w:rsidRPr="00CF1CF6">
        <w:rPr>
          <w:rFonts w:cstheme="minorHAnsi"/>
          <w:szCs w:val="24"/>
        </w:rPr>
        <w:t>―Et de faire comme si Hon adourait follement les chansons gozillantes d'au delà de l'armor: ―Ya elle square sot ladys insmoking lill et un piqué” et soaytera et soantera et Yangtsé de sweet, dans un ―tone sonora‖, pendant que Oom Bothar reste en bas dans son manteau de sable tout embirassé et sourd comme un pô, le stupe!</w:t>
      </w:r>
    </w:p>
    <w:p w14:paraId="13755B07" w14:textId="77777777" w:rsidR="00615F3C" w:rsidRPr="00CF1CF6" w:rsidRDefault="00615F3C" w:rsidP="00A252C1">
      <w:pPr>
        <w:pStyle w:val="Quote"/>
        <w:ind w:left="482" w:firstLine="425"/>
        <w:rPr>
          <w:rFonts w:cstheme="minorHAnsi"/>
          <w:szCs w:val="24"/>
        </w:rPr>
      </w:pPr>
      <w:r w:rsidRPr="00CF1CF6">
        <w:rPr>
          <w:rFonts w:cstheme="minorHAnsi"/>
          <w:szCs w:val="24"/>
        </w:rPr>
        <w:t>―Facendo finta di sposimare pei cantilanti d'oltramore: Io l'Oscar solletico, smoccogli lì un picchetto; e così e colà più ne hai più ne metti con toce sonora, e zio Zibeppe in cappa di sabbia, sì umvoloso e sodomurto, el belb'!</w:t>
      </w:r>
    </w:p>
    <w:p w14:paraId="1831D7CA" w14:textId="77777777" w:rsidR="00615F3C" w:rsidRPr="00CF1CF6" w:rsidRDefault="00615F3C" w:rsidP="00A252C1">
      <w:pPr>
        <w:rPr>
          <w:rFonts w:cstheme="minorHAnsi"/>
          <w:szCs w:val="24"/>
          <w:lang w:eastAsia="pt-PT"/>
        </w:rPr>
      </w:pPr>
    </w:p>
    <w:p w14:paraId="4B30155B" w14:textId="77777777" w:rsidR="00615F3C" w:rsidRPr="00CF1CF6" w:rsidRDefault="00615F3C" w:rsidP="00A252C1">
      <w:pPr>
        <w:ind w:firstLine="426"/>
        <w:rPr>
          <w:rFonts w:cstheme="minorHAnsi"/>
          <w:szCs w:val="24"/>
        </w:rPr>
      </w:pPr>
      <w:r w:rsidRPr="00CF1CF6">
        <w:rPr>
          <w:rFonts w:cstheme="minorHAnsi"/>
          <w:szCs w:val="24"/>
        </w:rPr>
        <w:t xml:space="preserve">Nesse caso, a tradução francesa faz uso, como acontece com o original, de expressões e palavras estrangeiras (no exemplo, inglesas). Na tradução italiana, o rio </w:t>
      </w:r>
      <w:proofErr w:type="spellStart"/>
      <w:r w:rsidRPr="00CF1CF6">
        <w:rPr>
          <w:rFonts w:cstheme="minorHAnsi"/>
          <w:szCs w:val="24"/>
        </w:rPr>
        <w:t>Iang-Tsé</w:t>
      </w:r>
      <w:proofErr w:type="spellEnd"/>
      <w:r w:rsidRPr="00CF1CF6">
        <w:rPr>
          <w:rFonts w:cstheme="minorHAnsi"/>
          <w:szCs w:val="24"/>
        </w:rPr>
        <w:t xml:space="preserve"> vira </w:t>
      </w:r>
      <w:r w:rsidRPr="00CF1CF6">
        <w:rPr>
          <w:rFonts w:cstheme="minorHAnsi"/>
          <w:i/>
          <w:iCs/>
          <w:szCs w:val="24"/>
        </w:rPr>
        <w:t>“</w:t>
      </w:r>
      <w:proofErr w:type="spellStart"/>
      <w:r w:rsidRPr="00CF1CF6">
        <w:rPr>
          <w:rFonts w:cstheme="minorHAnsi"/>
          <w:i/>
          <w:iCs/>
          <w:szCs w:val="24"/>
        </w:rPr>
        <w:t>zio</w:t>
      </w:r>
      <w:proofErr w:type="spellEnd"/>
      <w:r w:rsidRPr="00CF1CF6">
        <w:rPr>
          <w:rFonts w:cstheme="minorHAnsi"/>
          <w:i/>
          <w:iCs/>
          <w:szCs w:val="24"/>
        </w:rPr>
        <w:t xml:space="preserve"> </w:t>
      </w:r>
      <w:proofErr w:type="spellStart"/>
      <w:r w:rsidRPr="00CF1CF6">
        <w:rPr>
          <w:rFonts w:cstheme="minorHAnsi"/>
          <w:i/>
          <w:iCs/>
          <w:szCs w:val="24"/>
        </w:rPr>
        <w:t>Zibeppe</w:t>
      </w:r>
      <w:proofErr w:type="spellEnd"/>
      <w:r w:rsidRPr="00CF1CF6">
        <w:rPr>
          <w:rFonts w:cstheme="minorHAnsi"/>
          <w:i/>
          <w:iCs/>
          <w:szCs w:val="24"/>
        </w:rPr>
        <w:t>”</w:t>
      </w:r>
      <w:r w:rsidRPr="00CF1CF6">
        <w:rPr>
          <w:rFonts w:cstheme="minorHAnsi"/>
          <w:szCs w:val="24"/>
        </w:rPr>
        <w:t xml:space="preserve">, comprovando que o autor dava maior atenção ao </w:t>
      </w:r>
      <w:proofErr w:type="spellStart"/>
      <w:r w:rsidRPr="00CF1CF6">
        <w:rPr>
          <w:rFonts w:cstheme="minorHAnsi"/>
          <w:szCs w:val="24"/>
        </w:rPr>
        <w:t>aspecto</w:t>
      </w:r>
      <w:proofErr w:type="spellEnd"/>
      <w:r w:rsidRPr="00CF1CF6">
        <w:rPr>
          <w:rFonts w:cstheme="minorHAnsi"/>
          <w:szCs w:val="24"/>
        </w:rPr>
        <w:t xml:space="preserve"> </w:t>
      </w:r>
      <w:proofErr w:type="spellStart"/>
      <w:r w:rsidRPr="00CF1CF6">
        <w:rPr>
          <w:rFonts w:cstheme="minorHAnsi"/>
          <w:szCs w:val="24"/>
        </w:rPr>
        <w:t>fônico</w:t>
      </w:r>
      <w:proofErr w:type="spellEnd"/>
      <w:r w:rsidRPr="00CF1CF6">
        <w:rPr>
          <w:rFonts w:cstheme="minorHAnsi"/>
          <w:szCs w:val="24"/>
        </w:rPr>
        <w:t xml:space="preserve"> no caso dessa tradução.</w:t>
      </w:r>
    </w:p>
    <w:p w14:paraId="0EB02E03" w14:textId="77777777" w:rsidR="00615F3C" w:rsidRPr="00CF1CF6" w:rsidRDefault="00615F3C" w:rsidP="00A252C1">
      <w:pPr>
        <w:ind w:firstLine="426"/>
        <w:rPr>
          <w:rFonts w:cstheme="minorHAnsi"/>
          <w:szCs w:val="24"/>
        </w:rPr>
      </w:pPr>
      <w:r w:rsidRPr="00CF1CF6">
        <w:rPr>
          <w:rFonts w:cstheme="minorHAnsi"/>
          <w:szCs w:val="24"/>
        </w:rPr>
        <w:t xml:space="preserve">Os pormenores da tradução de ―Anna </w:t>
      </w:r>
      <w:proofErr w:type="spellStart"/>
      <w:r w:rsidRPr="00CF1CF6">
        <w:rPr>
          <w:rFonts w:cstheme="minorHAnsi"/>
          <w:szCs w:val="24"/>
        </w:rPr>
        <w:t>Livia</w:t>
      </w:r>
      <w:proofErr w:type="spellEnd"/>
      <w:r w:rsidRPr="00CF1CF6">
        <w:rPr>
          <w:rFonts w:cstheme="minorHAnsi"/>
          <w:szCs w:val="24"/>
        </w:rPr>
        <w:t xml:space="preserve"> </w:t>
      </w:r>
      <w:proofErr w:type="spellStart"/>
      <w:r w:rsidRPr="00CF1CF6">
        <w:rPr>
          <w:rFonts w:cstheme="minorHAnsi"/>
          <w:szCs w:val="24"/>
        </w:rPr>
        <w:t>Plurabelle‖</w:t>
      </w:r>
      <w:proofErr w:type="spellEnd"/>
      <w:r w:rsidRPr="00CF1CF6">
        <w:rPr>
          <w:rFonts w:cstheme="minorHAnsi"/>
          <w:szCs w:val="24"/>
        </w:rPr>
        <w:t xml:space="preserve"> para o italiano aparecem no ensaio de Jacqueline </w:t>
      </w:r>
      <w:proofErr w:type="spellStart"/>
      <w:r w:rsidRPr="00CF1CF6">
        <w:rPr>
          <w:rFonts w:cstheme="minorHAnsi"/>
          <w:szCs w:val="24"/>
        </w:rPr>
        <w:t>Risset</w:t>
      </w:r>
      <w:proofErr w:type="spellEnd"/>
      <w:r w:rsidRPr="00CF1CF6">
        <w:rPr>
          <w:rFonts w:cstheme="minorHAnsi"/>
          <w:szCs w:val="24"/>
        </w:rPr>
        <w:t xml:space="preserve">, ―Joyce pour </w:t>
      </w:r>
      <w:proofErr w:type="spellStart"/>
      <w:r w:rsidRPr="00CF1CF6">
        <w:rPr>
          <w:rFonts w:cstheme="minorHAnsi"/>
          <w:szCs w:val="24"/>
        </w:rPr>
        <w:t>Joyce‖</w:t>
      </w:r>
      <w:proofErr w:type="spellEnd"/>
      <w:r w:rsidRPr="00CF1CF6">
        <w:rPr>
          <w:rFonts w:cstheme="minorHAnsi"/>
          <w:szCs w:val="24"/>
        </w:rPr>
        <w:t xml:space="preserve">, publicado na revista </w:t>
      </w:r>
      <w:r w:rsidRPr="00CF1CF6">
        <w:rPr>
          <w:rFonts w:cstheme="minorHAnsi"/>
          <w:i/>
          <w:iCs/>
          <w:szCs w:val="24"/>
        </w:rPr>
        <w:t xml:space="preserve">Tel </w:t>
      </w:r>
      <w:proofErr w:type="spellStart"/>
      <w:r w:rsidRPr="00CF1CF6">
        <w:rPr>
          <w:rFonts w:cstheme="minorHAnsi"/>
          <w:i/>
          <w:iCs/>
          <w:szCs w:val="24"/>
        </w:rPr>
        <w:t>Quel</w:t>
      </w:r>
      <w:proofErr w:type="spellEnd"/>
      <w:r w:rsidRPr="00CF1CF6">
        <w:rPr>
          <w:rFonts w:cstheme="minorHAnsi"/>
          <w:i/>
          <w:iCs/>
          <w:szCs w:val="24"/>
        </w:rPr>
        <w:t xml:space="preserve"> </w:t>
      </w:r>
      <w:r w:rsidRPr="00CF1CF6">
        <w:rPr>
          <w:rFonts w:cstheme="minorHAnsi"/>
          <w:szCs w:val="24"/>
        </w:rPr>
        <w:t xml:space="preserve">v. 55 (1973). É ela quem demonstra os recursos utilizados nessa tradução. Na conclusão de seu estudo, ela explica de onde Joyce tirou essas </w:t>
      </w:r>
      <w:proofErr w:type="spellStart"/>
      <w:r w:rsidRPr="00CF1CF6">
        <w:rPr>
          <w:rFonts w:cstheme="minorHAnsi"/>
          <w:szCs w:val="24"/>
        </w:rPr>
        <w:t>idéias</w:t>
      </w:r>
      <w:proofErr w:type="spellEnd"/>
      <w:r w:rsidRPr="00CF1CF6">
        <w:rPr>
          <w:rFonts w:cstheme="minorHAnsi"/>
          <w:szCs w:val="24"/>
        </w:rPr>
        <w:t xml:space="preserve">: Ao tratar a língua como um grande dialeto, ele não distinguia mais uma da outra. Foi o mesmo processo empregado por Dante na </w:t>
      </w:r>
      <w:proofErr w:type="spellStart"/>
      <w:r w:rsidRPr="00CF1CF6">
        <w:rPr>
          <w:rFonts w:cstheme="minorHAnsi"/>
          <w:i/>
          <w:iCs/>
          <w:szCs w:val="24"/>
        </w:rPr>
        <w:t>Commedia</w:t>
      </w:r>
      <w:proofErr w:type="spellEnd"/>
      <w:r w:rsidRPr="00CF1CF6">
        <w:rPr>
          <w:rFonts w:cstheme="minorHAnsi"/>
          <w:i/>
          <w:iCs/>
          <w:szCs w:val="24"/>
        </w:rPr>
        <w:t xml:space="preserve">. </w:t>
      </w:r>
      <w:r w:rsidRPr="00CF1CF6">
        <w:rPr>
          <w:rFonts w:cstheme="minorHAnsi"/>
          <w:szCs w:val="24"/>
        </w:rPr>
        <w:t>O próprio Joyce o disse:</w:t>
      </w:r>
    </w:p>
    <w:p w14:paraId="17E1D66D" w14:textId="77777777" w:rsidR="00615F3C" w:rsidRPr="00CF1CF6" w:rsidRDefault="00615F3C" w:rsidP="00A252C1">
      <w:pPr>
        <w:pStyle w:val="Quote"/>
        <w:ind w:left="482" w:firstLine="425"/>
        <w:rPr>
          <w:rFonts w:cstheme="minorHAnsi"/>
          <w:szCs w:val="24"/>
        </w:rPr>
      </w:pPr>
    </w:p>
    <w:p w14:paraId="4DEBC2F4" w14:textId="77777777" w:rsidR="00615F3C" w:rsidRPr="00CF1CF6" w:rsidRDefault="00615F3C" w:rsidP="00A252C1">
      <w:pPr>
        <w:pStyle w:val="Quote"/>
        <w:ind w:left="482" w:firstLine="425"/>
        <w:rPr>
          <w:rFonts w:cstheme="minorHAnsi"/>
          <w:szCs w:val="24"/>
        </w:rPr>
      </w:pPr>
      <w:r w:rsidRPr="00CF1CF6">
        <w:rPr>
          <w:rFonts w:cstheme="minorHAnsi"/>
          <w:szCs w:val="24"/>
        </w:rPr>
        <w:t>Que pai Dante me perdoe, mas eu parti desta técnica de deformação para atingir uma harmonia que vence nossa inteligência, como a música. Você já parou junto a um rio que corre? Seria capaz de dar valores musicais e notas exatas a esse fluxo que lhe enche os ouvidos e o adormece de felicidade? (NESTROVSKI (Org.), 1992, p. 420)</w:t>
      </w:r>
      <w:r w:rsidRPr="00CF1CF6">
        <w:rPr>
          <w:rStyle w:val="FootnoteReference"/>
          <w:rFonts w:cstheme="minorHAnsi"/>
          <w:szCs w:val="24"/>
        </w:rPr>
        <w:footnoteReference w:id="7"/>
      </w:r>
    </w:p>
    <w:p w14:paraId="68A2DCAF" w14:textId="77777777" w:rsidR="00615F3C" w:rsidRPr="00CF1CF6" w:rsidRDefault="00615F3C" w:rsidP="00A252C1">
      <w:pPr>
        <w:ind w:firstLine="426"/>
        <w:rPr>
          <w:rFonts w:cstheme="minorHAnsi"/>
          <w:szCs w:val="24"/>
        </w:rPr>
      </w:pPr>
    </w:p>
    <w:p w14:paraId="76F1A763" w14:textId="77777777" w:rsidR="00044AFD" w:rsidRDefault="00615F3C" w:rsidP="00A252C1">
      <w:pPr>
        <w:ind w:firstLine="426"/>
        <w:rPr>
          <w:rFonts w:cstheme="minorHAnsi"/>
          <w:szCs w:val="24"/>
        </w:rPr>
      </w:pPr>
      <w:r w:rsidRPr="00CF1CF6">
        <w:rPr>
          <w:rFonts w:cstheme="minorHAnsi"/>
          <w:szCs w:val="24"/>
        </w:rPr>
        <w:t xml:space="preserve">Da mesma forma que Dante usou os dialetos para criar uma língua maior, Joyce usou as línguas para criar uma linguagem maior, ou, uma língua verdadeira, como disse Walter Benjamin: ―o que dá conteúdo a seu trabalho [do tradutor] é o grande motivo da integração de várias línguas para formar uma língua </w:t>
      </w:r>
      <w:proofErr w:type="spellStart"/>
      <w:r w:rsidRPr="00CF1CF6">
        <w:rPr>
          <w:rFonts w:cstheme="minorHAnsi"/>
          <w:szCs w:val="24"/>
        </w:rPr>
        <w:t>verdadeira‖</w:t>
      </w:r>
      <w:proofErr w:type="spellEnd"/>
      <w:r w:rsidRPr="00CF1CF6">
        <w:rPr>
          <w:rFonts w:cstheme="minorHAnsi"/>
          <w:szCs w:val="24"/>
        </w:rPr>
        <w:t xml:space="preserve"> (</w:t>
      </w:r>
      <w:proofErr w:type="spellStart"/>
      <w:r w:rsidRPr="00CF1CF6">
        <w:rPr>
          <w:rFonts w:cstheme="minorHAnsi"/>
          <w:szCs w:val="24"/>
        </w:rPr>
        <w:t>NESTROVSKI</w:t>
      </w:r>
      <w:proofErr w:type="spellEnd"/>
      <w:r w:rsidRPr="00CF1CF6">
        <w:rPr>
          <w:rFonts w:cstheme="minorHAnsi"/>
          <w:szCs w:val="24"/>
        </w:rPr>
        <w:t xml:space="preserve"> (Org.), 1992, p. 420). A língua verdadeira é aquela que se situa entre a da obra e a do tradutor. </w:t>
      </w:r>
    </w:p>
    <w:p w14:paraId="7729CC56" w14:textId="77777777" w:rsidR="00044AFD" w:rsidRDefault="00044AFD" w:rsidP="00A252C1">
      <w:pPr>
        <w:ind w:firstLine="426"/>
        <w:rPr>
          <w:rFonts w:cstheme="minorHAnsi"/>
          <w:szCs w:val="24"/>
        </w:rPr>
      </w:pPr>
    </w:p>
    <w:p w14:paraId="68E13E8A" w14:textId="77777777" w:rsidR="00044AFD" w:rsidRDefault="00615F3C" w:rsidP="00A252C1">
      <w:pPr>
        <w:ind w:firstLine="426"/>
        <w:rPr>
          <w:rFonts w:cstheme="minorHAnsi"/>
          <w:szCs w:val="24"/>
        </w:rPr>
      </w:pPr>
      <w:r w:rsidRPr="00CF1CF6">
        <w:rPr>
          <w:rFonts w:cstheme="minorHAnsi"/>
          <w:szCs w:val="24"/>
        </w:rPr>
        <w:t>É a língua de um autor intermediário, o qual, no caso de Joyce, era Dante. A tradução italiana de que Joyce participou é a única que conhecemos que se preocupa com a invenção de uma linguagem própria, e acabou sendo o método escolhido por nós para a tradução do primeiro capítulo do livro, como se verá.</w:t>
      </w:r>
      <w:r w:rsidRPr="00CF1CF6">
        <w:rPr>
          <w:rStyle w:val="FootnoteReference"/>
          <w:rFonts w:cstheme="minorHAnsi"/>
          <w:szCs w:val="24"/>
        </w:rPr>
        <w:footnoteReference w:id="8"/>
      </w:r>
      <w:r w:rsidRPr="00CF1CF6">
        <w:rPr>
          <w:rFonts w:cstheme="minorHAnsi"/>
          <w:szCs w:val="24"/>
        </w:rPr>
        <w:t xml:space="preserve"> Não será possível seguir à risca o método empregado por Joyce na versão italiana, pois o critério adotado para se traduzir um fragmento pode não ser suficiente para se traduzir a obra por inteiro. </w:t>
      </w:r>
    </w:p>
    <w:p w14:paraId="5748ECC6" w14:textId="77777777" w:rsidR="00044AFD" w:rsidRDefault="00044AFD" w:rsidP="00A252C1">
      <w:pPr>
        <w:ind w:firstLine="426"/>
        <w:rPr>
          <w:rFonts w:cstheme="minorHAnsi"/>
          <w:szCs w:val="24"/>
        </w:rPr>
      </w:pPr>
    </w:p>
    <w:p w14:paraId="4AF921CE" w14:textId="2429164A" w:rsidR="00615F3C" w:rsidRPr="00CF1CF6" w:rsidRDefault="00615F3C" w:rsidP="00A252C1">
      <w:pPr>
        <w:ind w:firstLine="426"/>
        <w:rPr>
          <w:rFonts w:cstheme="minorHAnsi"/>
          <w:szCs w:val="24"/>
        </w:rPr>
      </w:pPr>
      <w:r w:rsidRPr="00CF1CF6">
        <w:rPr>
          <w:rFonts w:cstheme="minorHAnsi"/>
          <w:szCs w:val="24"/>
        </w:rPr>
        <w:t>Para manter as modificações feitas ao texto pela tradução italiana seria preciso reformular o livro todo: renomear as personagens, modificar cenários, situações, enfim reestruturar toda a obra, deslocando a ação de Dublim para algum lugar na Itália.</w:t>
      </w:r>
      <w:r w:rsidRPr="00CF1CF6">
        <w:rPr>
          <w:rStyle w:val="FootnoteReference"/>
          <w:rFonts w:cstheme="minorHAnsi"/>
          <w:szCs w:val="24"/>
        </w:rPr>
        <w:footnoteReference w:id="9"/>
      </w:r>
      <w:r w:rsidRPr="00CF1CF6">
        <w:rPr>
          <w:rFonts w:cstheme="minorHAnsi"/>
          <w:szCs w:val="24"/>
        </w:rPr>
        <w:t xml:space="preserve"> O método de Joyce foi o que utilizamos para elaborar a nossa tradução, como já dissemos. Em seguida, reproduzimos um trecho da primeira página do livro, já mostrado anteriormente, e como o traduzimos.</w:t>
      </w:r>
      <w:r w:rsidRPr="00CF1CF6">
        <w:rPr>
          <w:rStyle w:val="FootnoteReference"/>
          <w:rFonts w:cstheme="minorHAnsi"/>
          <w:szCs w:val="24"/>
        </w:rPr>
        <w:footnoteReference w:id="10"/>
      </w:r>
    </w:p>
    <w:p w14:paraId="5292BBD1" w14:textId="77777777" w:rsidR="00615F3C" w:rsidRPr="00CF1CF6" w:rsidRDefault="00615F3C" w:rsidP="00A252C1">
      <w:pPr>
        <w:ind w:firstLine="426"/>
        <w:rPr>
          <w:rFonts w:cstheme="minorHAnsi"/>
          <w:szCs w:val="24"/>
        </w:rPr>
      </w:pPr>
    </w:p>
    <w:p w14:paraId="623C34EA" w14:textId="77777777" w:rsidR="00615F3C" w:rsidRPr="00CF1CF6" w:rsidRDefault="00CB1520" w:rsidP="00A252C1">
      <w:pPr>
        <w:pStyle w:val="Quote"/>
        <w:ind w:left="483" w:firstLine="425"/>
        <w:rPr>
          <w:rFonts w:cstheme="minorHAnsi"/>
          <w:szCs w:val="24"/>
        </w:rPr>
      </w:pPr>
      <w:hyperlink r:id="rId134" w:anchor="riverrun" w:history="1">
        <w:r w:rsidR="00615F3C" w:rsidRPr="00CF1CF6">
          <w:rPr>
            <w:rFonts w:cstheme="minorHAnsi"/>
            <w:szCs w:val="24"/>
          </w:rPr>
          <w:t>riverrun</w:t>
        </w:r>
      </w:hyperlink>
      <w:r w:rsidR="00615F3C" w:rsidRPr="00CF1CF6">
        <w:rPr>
          <w:rFonts w:cstheme="minorHAnsi"/>
          <w:szCs w:val="24"/>
        </w:rPr>
        <w:t xml:space="preserve">, past </w:t>
      </w:r>
      <w:hyperlink r:id="rId135" w:anchor="Church" w:history="1">
        <w:r w:rsidR="00615F3C" w:rsidRPr="00CF1CF6">
          <w:rPr>
            <w:rFonts w:cstheme="minorHAnsi"/>
            <w:szCs w:val="24"/>
          </w:rPr>
          <w:t>Eve and Adam's</w:t>
        </w:r>
      </w:hyperlink>
      <w:r w:rsidR="00615F3C" w:rsidRPr="00CF1CF6">
        <w:rPr>
          <w:rFonts w:cstheme="minorHAnsi"/>
          <w:szCs w:val="24"/>
        </w:rPr>
        <w:t xml:space="preserve">, from </w:t>
      </w:r>
      <w:hyperlink r:id="rId136" w:anchor="swerve" w:history="1">
        <w:r w:rsidR="00615F3C" w:rsidRPr="00CF1CF6">
          <w:rPr>
            <w:rFonts w:cstheme="minorHAnsi"/>
            <w:szCs w:val="24"/>
          </w:rPr>
          <w:t>swerve</w:t>
        </w:r>
      </w:hyperlink>
      <w:r w:rsidR="00615F3C" w:rsidRPr="00CF1CF6">
        <w:rPr>
          <w:rFonts w:cstheme="minorHAnsi"/>
          <w:szCs w:val="24"/>
        </w:rPr>
        <w:t xml:space="preserve"> of shore to </w:t>
      </w:r>
      <w:hyperlink r:id="rId137" w:anchor="bend" w:history="1">
        <w:r w:rsidR="00615F3C" w:rsidRPr="00CF1CF6">
          <w:rPr>
            <w:rFonts w:cstheme="minorHAnsi"/>
            <w:szCs w:val="24"/>
          </w:rPr>
          <w:t>bend</w:t>
        </w:r>
      </w:hyperlink>
    </w:p>
    <w:p w14:paraId="3AC6D5BE" w14:textId="77777777" w:rsidR="00615F3C" w:rsidRPr="00CF1CF6" w:rsidRDefault="00615F3C" w:rsidP="00A252C1">
      <w:pPr>
        <w:pStyle w:val="Quote"/>
        <w:ind w:left="483" w:firstLine="425"/>
        <w:rPr>
          <w:rFonts w:cstheme="minorHAnsi"/>
          <w:szCs w:val="24"/>
        </w:rPr>
      </w:pPr>
      <w:r w:rsidRPr="00CF1CF6">
        <w:rPr>
          <w:rFonts w:cstheme="minorHAnsi"/>
          <w:szCs w:val="24"/>
        </w:rPr>
        <w:t xml:space="preserve">of </w:t>
      </w:r>
      <w:hyperlink r:id="rId138" w:anchor="bay" w:history="1">
        <w:r w:rsidRPr="00CF1CF6">
          <w:rPr>
            <w:rFonts w:cstheme="minorHAnsi"/>
            <w:szCs w:val="24"/>
          </w:rPr>
          <w:t>bay</w:t>
        </w:r>
      </w:hyperlink>
      <w:r w:rsidRPr="00CF1CF6">
        <w:rPr>
          <w:rFonts w:cstheme="minorHAnsi"/>
          <w:szCs w:val="24"/>
        </w:rPr>
        <w:t xml:space="preserve">, brings us by a </w:t>
      </w:r>
      <w:hyperlink r:id="rId139" w:anchor="commodious" w:history="1">
        <w:r w:rsidRPr="00CF1CF6">
          <w:rPr>
            <w:rFonts w:cstheme="minorHAnsi"/>
            <w:szCs w:val="24"/>
          </w:rPr>
          <w:t>commodius</w:t>
        </w:r>
      </w:hyperlink>
      <w:r w:rsidRPr="00CF1CF6">
        <w:rPr>
          <w:rFonts w:cstheme="minorHAnsi"/>
          <w:szCs w:val="24"/>
        </w:rPr>
        <w:t xml:space="preserve"> </w:t>
      </w:r>
      <w:hyperlink r:id="rId140" w:anchor="vicus" w:history="1">
        <w:r w:rsidRPr="00CF1CF6">
          <w:rPr>
            <w:rFonts w:cstheme="minorHAnsi"/>
            <w:szCs w:val="24"/>
          </w:rPr>
          <w:t>vicus</w:t>
        </w:r>
      </w:hyperlink>
      <w:r w:rsidRPr="00CF1CF6">
        <w:rPr>
          <w:rFonts w:cstheme="minorHAnsi"/>
          <w:szCs w:val="24"/>
        </w:rPr>
        <w:t xml:space="preserve"> of </w:t>
      </w:r>
      <w:hyperlink r:id="rId141" w:anchor="recirculation" w:history="1">
        <w:r w:rsidRPr="00CF1CF6">
          <w:rPr>
            <w:rFonts w:cstheme="minorHAnsi"/>
            <w:szCs w:val="24"/>
          </w:rPr>
          <w:t>recirculation</w:t>
        </w:r>
      </w:hyperlink>
      <w:r w:rsidRPr="00CF1CF6">
        <w:rPr>
          <w:rFonts w:cstheme="minorHAnsi"/>
          <w:szCs w:val="24"/>
        </w:rPr>
        <w:t xml:space="preserve"> back to </w:t>
      </w:r>
    </w:p>
    <w:p w14:paraId="7902A09A" w14:textId="77777777" w:rsidR="00615F3C" w:rsidRPr="00CF1CF6" w:rsidRDefault="00CB1520" w:rsidP="00A252C1">
      <w:pPr>
        <w:pStyle w:val="Quote"/>
        <w:ind w:left="483" w:firstLine="425"/>
        <w:rPr>
          <w:rFonts w:cstheme="minorHAnsi"/>
          <w:szCs w:val="24"/>
        </w:rPr>
      </w:pPr>
      <w:hyperlink r:id="rId142" w:anchor="Howth003" w:history="1">
        <w:r w:rsidR="00615F3C" w:rsidRPr="00CF1CF6">
          <w:rPr>
            <w:rFonts w:cstheme="minorHAnsi"/>
            <w:szCs w:val="24"/>
          </w:rPr>
          <w:t>Howth</w:t>
        </w:r>
      </w:hyperlink>
      <w:r w:rsidR="00615F3C" w:rsidRPr="00CF1CF6">
        <w:rPr>
          <w:rFonts w:cstheme="minorHAnsi"/>
          <w:szCs w:val="24"/>
        </w:rPr>
        <w:t xml:space="preserve"> Castle and </w:t>
      </w:r>
      <w:hyperlink r:id="rId143" w:anchor="environs" w:history="1">
        <w:r w:rsidR="00615F3C" w:rsidRPr="00CF1CF6">
          <w:rPr>
            <w:rFonts w:cstheme="minorHAnsi"/>
            <w:szCs w:val="24"/>
          </w:rPr>
          <w:t>Environs</w:t>
        </w:r>
      </w:hyperlink>
      <w:r w:rsidR="00615F3C" w:rsidRPr="00CF1CF6">
        <w:rPr>
          <w:rFonts w:cstheme="minorHAnsi"/>
          <w:szCs w:val="24"/>
        </w:rPr>
        <w:t>.</w:t>
      </w:r>
    </w:p>
    <w:p w14:paraId="74D83831" w14:textId="77777777" w:rsidR="00615F3C" w:rsidRPr="00CF1CF6" w:rsidRDefault="00CB1520" w:rsidP="00A252C1">
      <w:pPr>
        <w:pStyle w:val="Quote"/>
        <w:ind w:left="483" w:firstLine="425"/>
        <w:rPr>
          <w:rFonts w:cstheme="minorHAnsi"/>
          <w:szCs w:val="24"/>
        </w:rPr>
      </w:pPr>
      <w:hyperlink r:id="rId144" w:anchor="Wsir" w:history="1">
        <w:r w:rsidR="00615F3C" w:rsidRPr="00CF1CF6">
          <w:rPr>
            <w:rFonts w:cstheme="minorHAnsi"/>
            <w:szCs w:val="24"/>
          </w:rPr>
          <w:t>Sir</w:t>
        </w:r>
      </w:hyperlink>
      <w:r w:rsidR="00615F3C" w:rsidRPr="00CF1CF6">
        <w:rPr>
          <w:rFonts w:cstheme="minorHAnsi"/>
          <w:szCs w:val="24"/>
        </w:rPr>
        <w:t xml:space="preserve"> </w:t>
      </w:r>
      <w:hyperlink r:id="rId145" w:anchor="Tristram" w:history="1">
        <w:r w:rsidR="00615F3C" w:rsidRPr="00CF1CF6">
          <w:rPr>
            <w:rFonts w:cstheme="minorHAnsi"/>
            <w:szCs w:val="24"/>
          </w:rPr>
          <w:t>Tristram</w:t>
        </w:r>
      </w:hyperlink>
      <w:r w:rsidR="00615F3C" w:rsidRPr="00CF1CF6">
        <w:rPr>
          <w:rFonts w:cstheme="minorHAnsi"/>
          <w:szCs w:val="24"/>
        </w:rPr>
        <w:t xml:space="preserve">, </w:t>
      </w:r>
      <w:hyperlink r:id="rId146" w:anchor="violer" w:history="1">
        <w:r w:rsidR="00615F3C" w:rsidRPr="00CF1CF6">
          <w:rPr>
            <w:rFonts w:cstheme="minorHAnsi"/>
            <w:szCs w:val="24"/>
          </w:rPr>
          <w:t>violer</w:t>
        </w:r>
      </w:hyperlink>
      <w:r w:rsidR="00615F3C" w:rsidRPr="00CF1CF6">
        <w:rPr>
          <w:rFonts w:cstheme="minorHAnsi"/>
          <w:szCs w:val="24"/>
        </w:rPr>
        <w:t xml:space="preserve"> </w:t>
      </w:r>
      <w:hyperlink r:id="rId147" w:anchor="amore" w:history="1">
        <w:r w:rsidR="00615F3C" w:rsidRPr="00CF1CF6">
          <w:rPr>
            <w:rFonts w:cstheme="minorHAnsi"/>
            <w:szCs w:val="24"/>
          </w:rPr>
          <w:t>d'amores</w:t>
        </w:r>
      </w:hyperlink>
      <w:r w:rsidR="00615F3C" w:rsidRPr="00CF1CF6">
        <w:rPr>
          <w:rFonts w:cstheme="minorHAnsi"/>
          <w:szCs w:val="24"/>
        </w:rPr>
        <w:t xml:space="preserve">, fr'over the </w:t>
      </w:r>
      <w:hyperlink r:id="rId148" w:anchor="A" w:history="1">
        <w:r w:rsidR="00615F3C" w:rsidRPr="00CF1CF6">
          <w:rPr>
            <w:rFonts w:cstheme="minorHAnsi"/>
            <w:szCs w:val="24"/>
          </w:rPr>
          <w:t>short sea</w:t>
        </w:r>
      </w:hyperlink>
      <w:r w:rsidR="00615F3C" w:rsidRPr="00CF1CF6">
        <w:rPr>
          <w:rFonts w:cstheme="minorHAnsi"/>
          <w:szCs w:val="24"/>
        </w:rPr>
        <w:t xml:space="preserve">, had </w:t>
      </w:r>
      <w:hyperlink r:id="rId149" w:anchor="pas" w:history="1">
        <w:r w:rsidR="00615F3C" w:rsidRPr="00CF1CF6">
          <w:rPr>
            <w:rFonts w:cstheme="minorHAnsi"/>
            <w:szCs w:val="24"/>
          </w:rPr>
          <w:t>passen</w:t>
        </w:r>
      </w:hyperlink>
      <w:r w:rsidR="00615F3C" w:rsidRPr="00CF1CF6">
        <w:rPr>
          <w:rFonts w:cstheme="minorHAnsi"/>
          <w:szCs w:val="24"/>
        </w:rPr>
        <w:t>-</w:t>
      </w:r>
    </w:p>
    <w:p w14:paraId="25F0A092" w14:textId="77777777" w:rsidR="00615F3C" w:rsidRPr="00CF1CF6" w:rsidRDefault="00615F3C" w:rsidP="00A252C1">
      <w:pPr>
        <w:pStyle w:val="Quote"/>
        <w:ind w:left="483" w:firstLine="425"/>
        <w:rPr>
          <w:rFonts w:cstheme="minorHAnsi"/>
          <w:szCs w:val="24"/>
        </w:rPr>
      </w:pPr>
      <w:r w:rsidRPr="00CF1CF6">
        <w:rPr>
          <w:rFonts w:cstheme="minorHAnsi"/>
          <w:szCs w:val="24"/>
        </w:rPr>
        <w:t xml:space="preserve">core </w:t>
      </w:r>
      <w:hyperlink r:id="rId150" w:anchor="rearrive" w:history="1">
        <w:r w:rsidRPr="00CF1CF6">
          <w:rPr>
            <w:rFonts w:cstheme="minorHAnsi"/>
            <w:szCs w:val="24"/>
          </w:rPr>
          <w:t>rearrived</w:t>
        </w:r>
      </w:hyperlink>
      <w:r w:rsidRPr="00CF1CF6">
        <w:rPr>
          <w:rFonts w:cstheme="minorHAnsi"/>
          <w:szCs w:val="24"/>
        </w:rPr>
        <w:t xml:space="preserve"> from North </w:t>
      </w:r>
      <w:hyperlink r:id="rId151" w:anchor="Armorica" w:history="1">
        <w:r w:rsidRPr="00CF1CF6">
          <w:rPr>
            <w:rFonts w:cstheme="minorHAnsi"/>
            <w:szCs w:val="24"/>
          </w:rPr>
          <w:t>Armorica</w:t>
        </w:r>
      </w:hyperlink>
      <w:r w:rsidRPr="00CF1CF6">
        <w:rPr>
          <w:rFonts w:cstheme="minorHAnsi"/>
          <w:szCs w:val="24"/>
        </w:rPr>
        <w:t xml:space="preserve"> on this side the </w:t>
      </w:r>
      <w:hyperlink r:id="rId152" w:anchor="scraggy" w:history="1">
        <w:r w:rsidRPr="00CF1CF6">
          <w:rPr>
            <w:rFonts w:cstheme="minorHAnsi"/>
            <w:szCs w:val="24"/>
          </w:rPr>
          <w:t>scraggy</w:t>
        </w:r>
      </w:hyperlink>
      <w:r w:rsidRPr="00CF1CF6">
        <w:rPr>
          <w:rFonts w:cstheme="minorHAnsi"/>
          <w:szCs w:val="24"/>
        </w:rPr>
        <w:t xml:space="preserve"> </w:t>
      </w:r>
    </w:p>
    <w:p w14:paraId="1B4CC2C1" w14:textId="77777777" w:rsidR="00615F3C" w:rsidRPr="00CF1CF6" w:rsidRDefault="00CB1520" w:rsidP="00A252C1">
      <w:pPr>
        <w:pStyle w:val="Quote"/>
        <w:ind w:left="483" w:firstLine="425"/>
        <w:rPr>
          <w:rFonts w:cstheme="minorHAnsi"/>
          <w:szCs w:val="24"/>
        </w:rPr>
      </w:pPr>
      <w:hyperlink r:id="rId153" w:anchor="isthmus" w:history="1">
        <w:r w:rsidR="00615F3C" w:rsidRPr="00CF1CF6">
          <w:rPr>
            <w:rFonts w:cstheme="minorHAnsi"/>
            <w:szCs w:val="24"/>
          </w:rPr>
          <w:t>isthmus</w:t>
        </w:r>
      </w:hyperlink>
      <w:r w:rsidR="00615F3C" w:rsidRPr="00CF1CF6">
        <w:rPr>
          <w:rFonts w:cstheme="minorHAnsi"/>
          <w:szCs w:val="24"/>
        </w:rPr>
        <w:t xml:space="preserve"> of Europe Minor to </w:t>
      </w:r>
      <w:hyperlink r:id="rId154" w:anchor="wielder" w:history="1">
        <w:r w:rsidR="00615F3C" w:rsidRPr="00CF1CF6">
          <w:rPr>
            <w:rFonts w:cstheme="minorHAnsi"/>
            <w:szCs w:val="24"/>
          </w:rPr>
          <w:t>wielderfight</w:t>
        </w:r>
      </w:hyperlink>
      <w:r w:rsidR="00615F3C" w:rsidRPr="00CF1CF6">
        <w:rPr>
          <w:rFonts w:cstheme="minorHAnsi"/>
          <w:szCs w:val="24"/>
        </w:rPr>
        <w:t xml:space="preserve"> his </w:t>
      </w:r>
      <w:hyperlink r:id="rId155" w:anchor="Arthur" w:history="1">
        <w:r w:rsidR="00615F3C" w:rsidRPr="00CF1CF6">
          <w:rPr>
            <w:rFonts w:cstheme="minorHAnsi"/>
            <w:szCs w:val="24"/>
          </w:rPr>
          <w:t>penisolate</w:t>
        </w:r>
      </w:hyperlink>
      <w:r w:rsidR="00615F3C" w:rsidRPr="00CF1CF6">
        <w:rPr>
          <w:rFonts w:cstheme="minorHAnsi"/>
          <w:szCs w:val="24"/>
        </w:rPr>
        <w:t xml:space="preserve"> war: nor </w:t>
      </w:r>
    </w:p>
    <w:p w14:paraId="6AD8250D" w14:textId="77777777" w:rsidR="00615F3C" w:rsidRPr="00CF1CF6" w:rsidRDefault="00615F3C" w:rsidP="00A252C1">
      <w:pPr>
        <w:pStyle w:val="Quote"/>
        <w:ind w:left="483" w:firstLine="425"/>
        <w:rPr>
          <w:rFonts w:cstheme="minorHAnsi"/>
          <w:szCs w:val="24"/>
        </w:rPr>
      </w:pPr>
      <w:r w:rsidRPr="00CF1CF6">
        <w:rPr>
          <w:rFonts w:cstheme="minorHAnsi"/>
          <w:szCs w:val="24"/>
        </w:rPr>
        <w:t xml:space="preserve">had </w:t>
      </w:r>
      <w:hyperlink r:id="rId156" w:anchor="top" w:history="1">
        <w:r w:rsidRPr="00CF1CF6">
          <w:rPr>
            <w:rFonts w:cstheme="minorHAnsi"/>
            <w:szCs w:val="24"/>
          </w:rPr>
          <w:t>topsawyer's</w:t>
        </w:r>
      </w:hyperlink>
      <w:r w:rsidRPr="00CF1CF6">
        <w:rPr>
          <w:rFonts w:cstheme="minorHAnsi"/>
          <w:szCs w:val="24"/>
        </w:rPr>
        <w:t xml:space="preserve"> </w:t>
      </w:r>
      <w:hyperlink r:id="rId157" w:anchor="rocks" w:history="1">
        <w:r w:rsidRPr="00CF1CF6">
          <w:rPr>
            <w:rFonts w:cstheme="minorHAnsi"/>
            <w:szCs w:val="24"/>
          </w:rPr>
          <w:t>rocks</w:t>
        </w:r>
      </w:hyperlink>
      <w:r w:rsidRPr="00CF1CF6">
        <w:rPr>
          <w:rFonts w:cstheme="minorHAnsi"/>
          <w:szCs w:val="24"/>
        </w:rPr>
        <w:t xml:space="preserve"> by the stream </w:t>
      </w:r>
      <w:hyperlink r:id="rId158" w:anchor="Oconee" w:history="1">
        <w:r w:rsidRPr="00CF1CF6">
          <w:rPr>
            <w:rFonts w:cstheme="minorHAnsi"/>
            <w:szCs w:val="24"/>
          </w:rPr>
          <w:t>Oconee</w:t>
        </w:r>
      </w:hyperlink>
      <w:r w:rsidRPr="00CF1CF6">
        <w:rPr>
          <w:rFonts w:cstheme="minorHAnsi"/>
          <w:szCs w:val="24"/>
        </w:rPr>
        <w:t xml:space="preserve"> </w:t>
      </w:r>
      <w:hyperlink r:id="rId159" w:anchor="exaggerate" w:history="1">
        <w:r w:rsidRPr="00CF1CF6">
          <w:rPr>
            <w:rFonts w:cstheme="minorHAnsi"/>
            <w:szCs w:val="24"/>
          </w:rPr>
          <w:t>exaggerated</w:t>
        </w:r>
      </w:hyperlink>
      <w:r w:rsidRPr="00CF1CF6">
        <w:rPr>
          <w:rFonts w:cstheme="minorHAnsi"/>
          <w:szCs w:val="24"/>
        </w:rPr>
        <w:t xml:space="preserve"> themselves </w:t>
      </w:r>
    </w:p>
    <w:p w14:paraId="011253BF" w14:textId="77777777" w:rsidR="00615F3C" w:rsidRPr="00CF1CF6" w:rsidRDefault="00615F3C" w:rsidP="00A252C1">
      <w:pPr>
        <w:pStyle w:val="Quote"/>
        <w:ind w:left="483" w:firstLine="425"/>
        <w:rPr>
          <w:rFonts w:cstheme="minorHAnsi"/>
          <w:szCs w:val="24"/>
        </w:rPr>
      </w:pPr>
      <w:r w:rsidRPr="00CF1CF6">
        <w:rPr>
          <w:rFonts w:cstheme="minorHAnsi"/>
          <w:szCs w:val="24"/>
        </w:rPr>
        <w:t xml:space="preserve">to Laurens County's </w:t>
      </w:r>
      <w:hyperlink r:id="rId160" w:anchor="gorgio" w:history="1">
        <w:r w:rsidRPr="00CF1CF6">
          <w:rPr>
            <w:rFonts w:cstheme="minorHAnsi"/>
            <w:szCs w:val="24"/>
          </w:rPr>
          <w:t>gorgios</w:t>
        </w:r>
      </w:hyperlink>
      <w:r w:rsidRPr="00CF1CF6">
        <w:rPr>
          <w:rFonts w:cstheme="minorHAnsi"/>
          <w:szCs w:val="24"/>
        </w:rPr>
        <w:t xml:space="preserve"> while they went </w:t>
      </w:r>
      <w:hyperlink r:id="rId161" w:anchor="Dublin" w:history="1">
        <w:r w:rsidRPr="00CF1CF6">
          <w:rPr>
            <w:rFonts w:cstheme="minorHAnsi"/>
            <w:szCs w:val="24"/>
          </w:rPr>
          <w:t>doublin</w:t>
        </w:r>
      </w:hyperlink>
      <w:r w:rsidRPr="00CF1CF6">
        <w:rPr>
          <w:rFonts w:cstheme="minorHAnsi"/>
          <w:szCs w:val="24"/>
        </w:rPr>
        <w:t xml:space="preserve"> their </w:t>
      </w:r>
      <w:hyperlink r:id="rId162" w:anchor="mumper" w:history="1">
        <w:r w:rsidRPr="00CF1CF6">
          <w:rPr>
            <w:rFonts w:cstheme="minorHAnsi"/>
            <w:szCs w:val="24"/>
          </w:rPr>
          <w:t>mumper</w:t>
        </w:r>
      </w:hyperlink>
      <w:r w:rsidRPr="00CF1CF6">
        <w:rPr>
          <w:rFonts w:cstheme="minorHAnsi"/>
          <w:szCs w:val="24"/>
        </w:rPr>
        <w:t xml:space="preserve"> </w:t>
      </w:r>
    </w:p>
    <w:p w14:paraId="372368C8" w14:textId="77777777" w:rsidR="00615F3C" w:rsidRPr="00CF1CF6" w:rsidRDefault="00615F3C" w:rsidP="00A252C1">
      <w:pPr>
        <w:pStyle w:val="Quote"/>
        <w:ind w:left="483" w:firstLine="425"/>
        <w:rPr>
          <w:rFonts w:cstheme="minorHAnsi"/>
          <w:szCs w:val="24"/>
        </w:rPr>
      </w:pPr>
      <w:r w:rsidRPr="00CF1CF6">
        <w:rPr>
          <w:rFonts w:cstheme="minorHAnsi"/>
          <w:szCs w:val="24"/>
        </w:rPr>
        <w:t xml:space="preserve">all the time: nor avoice from </w:t>
      </w:r>
      <w:hyperlink r:id="rId163" w:anchor="afire" w:history="1">
        <w:r w:rsidRPr="00CF1CF6">
          <w:rPr>
            <w:rFonts w:cstheme="minorHAnsi"/>
            <w:szCs w:val="24"/>
          </w:rPr>
          <w:t>afire</w:t>
        </w:r>
      </w:hyperlink>
      <w:r w:rsidRPr="00CF1CF6">
        <w:rPr>
          <w:rFonts w:cstheme="minorHAnsi"/>
          <w:szCs w:val="24"/>
        </w:rPr>
        <w:t xml:space="preserve"> </w:t>
      </w:r>
      <w:hyperlink r:id="rId164" w:anchor="bellows" w:history="1">
        <w:r w:rsidRPr="00CF1CF6">
          <w:rPr>
            <w:rFonts w:cstheme="minorHAnsi"/>
            <w:szCs w:val="24"/>
          </w:rPr>
          <w:t>bellowsed</w:t>
        </w:r>
      </w:hyperlink>
      <w:r w:rsidRPr="00CF1CF6">
        <w:rPr>
          <w:rFonts w:cstheme="minorHAnsi"/>
          <w:szCs w:val="24"/>
        </w:rPr>
        <w:t xml:space="preserve"> </w:t>
      </w:r>
      <w:hyperlink r:id="rId165" w:anchor="Mishe" w:history="1">
        <w:r w:rsidRPr="00CF1CF6">
          <w:rPr>
            <w:rFonts w:cstheme="minorHAnsi"/>
            <w:szCs w:val="24"/>
          </w:rPr>
          <w:t>mishe</w:t>
        </w:r>
      </w:hyperlink>
      <w:r w:rsidRPr="00CF1CF6">
        <w:rPr>
          <w:rFonts w:cstheme="minorHAnsi"/>
          <w:szCs w:val="24"/>
        </w:rPr>
        <w:t xml:space="preserve"> </w:t>
      </w:r>
      <w:hyperlink r:id="rId166" w:anchor="mish" w:history="1">
        <w:r w:rsidRPr="00CF1CF6">
          <w:rPr>
            <w:rFonts w:cstheme="minorHAnsi"/>
            <w:szCs w:val="24"/>
          </w:rPr>
          <w:t>mishe</w:t>
        </w:r>
      </w:hyperlink>
      <w:r w:rsidRPr="00CF1CF6">
        <w:rPr>
          <w:rFonts w:cstheme="minorHAnsi"/>
          <w:szCs w:val="24"/>
        </w:rPr>
        <w:t xml:space="preserve"> to </w:t>
      </w:r>
    </w:p>
    <w:p w14:paraId="64778271" w14:textId="77777777" w:rsidR="00615F3C" w:rsidRPr="00CF1CF6" w:rsidRDefault="00CB1520" w:rsidP="00A252C1">
      <w:pPr>
        <w:pStyle w:val="Quote"/>
        <w:ind w:left="483" w:firstLine="425"/>
        <w:rPr>
          <w:rFonts w:cstheme="minorHAnsi"/>
          <w:szCs w:val="24"/>
        </w:rPr>
      </w:pPr>
      <w:hyperlink r:id="rId167" w:anchor="Tauf" w:history="1">
        <w:r w:rsidR="00615F3C" w:rsidRPr="00CF1CF6">
          <w:rPr>
            <w:rFonts w:cstheme="minorHAnsi"/>
            <w:szCs w:val="24"/>
          </w:rPr>
          <w:t>tauf</w:t>
        </w:r>
      </w:hyperlink>
      <w:r w:rsidR="00615F3C" w:rsidRPr="00CF1CF6">
        <w:rPr>
          <w:rFonts w:cstheme="minorHAnsi"/>
          <w:szCs w:val="24"/>
        </w:rPr>
        <w:t xml:space="preserve">tauf </w:t>
      </w:r>
      <w:hyperlink r:id="rId168" w:anchor="In" w:history="1">
        <w:r w:rsidR="00615F3C" w:rsidRPr="00CF1CF6">
          <w:rPr>
            <w:rFonts w:cstheme="minorHAnsi"/>
            <w:szCs w:val="24"/>
          </w:rPr>
          <w:t>thuartpeatrick</w:t>
        </w:r>
      </w:hyperlink>
      <w:r w:rsidR="00615F3C" w:rsidRPr="00CF1CF6">
        <w:rPr>
          <w:rFonts w:cstheme="minorHAnsi"/>
          <w:szCs w:val="24"/>
        </w:rPr>
        <w:t xml:space="preserve">: not yet, though </w:t>
      </w:r>
      <w:hyperlink r:id="rId169" w:anchor="venison" w:history="1">
        <w:r w:rsidR="00615F3C" w:rsidRPr="00CF1CF6">
          <w:rPr>
            <w:rFonts w:cstheme="minorHAnsi"/>
            <w:szCs w:val="24"/>
          </w:rPr>
          <w:t>venissoon</w:t>
        </w:r>
      </w:hyperlink>
      <w:r w:rsidR="00615F3C" w:rsidRPr="00CF1CF6">
        <w:rPr>
          <w:rFonts w:cstheme="minorHAnsi"/>
          <w:szCs w:val="24"/>
        </w:rPr>
        <w:t xml:space="preserve"> after, had a </w:t>
      </w:r>
    </w:p>
    <w:p w14:paraId="57D420C9" w14:textId="77777777" w:rsidR="00615F3C" w:rsidRPr="00CF1CF6" w:rsidRDefault="00CB1520" w:rsidP="00A252C1">
      <w:pPr>
        <w:pStyle w:val="Quote"/>
        <w:ind w:left="483" w:firstLine="425"/>
        <w:rPr>
          <w:rFonts w:cstheme="minorHAnsi"/>
          <w:szCs w:val="24"/>
        </w:rPr>
      </w:pPr>
      <w:hyperlink r:id="rId170" w:anchor="scad" w:history="1">
        <w:r w:rsidR="00615F3C" w:rsidRPr="00CF1CF6">
          <w:rPr>
            <w:rFonts w:cstheme="minorHAnsi"/>
            <w:szCs w:val="24"/>
          </w:rPr>
          <w:t>kidscad</w:t>
        </w:r>
      </w:hyperlink>
      <w:r w:rsidR="00615F3C" w:rsidRPr="00CF1CF6">
        <w:rPr>
          <w:rFonts w:cstheme="minorHAnsi"/>
          <w:szCs w:val="24"/>
        </w:rPr>
        <w:t xml:space="preserve"> </w:t>
      </w:r>
      <w:hyperlink r:id="rId171" w:anchor="buttend" w:history="1">
        <w:r w:rsidR="00615F3C" w:rsidRPr="00CF1CF6">
          <w:rPr>
            <w:rFonts w:cstheme="minorHAnsi"/>
            <w:szCs w:val="24"/>
          </w:rPr>
          <w:t>buttended</w:t>
        </w:r>
      </w:hyperlink>
      <w:r w:rsidR="00615F3C" w:rsidRPr="00CF1CF6">
        <w:rPr>
          <w:rFonts w:cstheme="minorHAnsi"/>
          <w:szCs w:val="24"/>
        </w:rPr>
        <w:t xml:space="preserve"> a </w:t>
      </w:r>
      <w:hyperlink r:id="rId172" w:anchor="bland" w:history="1">
        <w:r w:rsidR="00615F3C" w:rsidRPr="00CF1CF6">
          <w:rPr>
            <w:rFonts w:cstheme="minorHAnsi"/>
            <w:szCs w:val="24"/>
          </w:rPr>
          <w:t>bland</w:t>
        </w:r>
      </w:hyperlink>
      <w:r w:rsidR="00615F3C" w:rsidRPr="00CF1CF6">
        <w:rPr>
          <w:rFonts w:cstheme="minorHAnsi"/>
          <w:szCs w:val="24"/>
        </w:rPr>
        <w:t xml:space="preserve"> old </w:t>
      </w:r>
      <w:hyperlink r:id="rId173" w:anchor="Isaac" w:history="1">
        <w:r w:rsidR="00615F3C" w:rsidRPr="00CF1CF6">
          <w:rPr>
            <w:rFonts w:cstheme="minorHAnsi"/>
            <w:szCs w:val="24"/>
          </w:rPr>
          <w:t>isaac</w:t>
        </w:r>
      </w:hyperlink>
      <w:r w:rsidR="00615F3C" w:rsidRPr="00CF1CF6">
        <w:rPr>
          <w:rFonts w:cstheme="minorHAnsi"/>
          <w:szCs w:val="24"/>
        </w:rPr>
        <w:t xml:space="preserve">: not yet, though all's fair in </w:t>
      </w:r>
    </w:p>
    <w:p w14:paraId="7FFAA2E5" w14:textId="77777777" w:rsidR="00615F3C" w:rsidRPr="00CF1CF6" w:rsidRDefault="00CB1520" w:rsidP="00A252C1">
      <w:pPr>
        <w:pStyle w:val="Quote"/>
        <w:ind w:left="483" w:firstLine="425"/>
        <w:rPr>
          <w:rFonts w:cstheme="minorHAnsi"/>
          <w:szCs w:val="24"/>
        </w:rPr>
      </w:pPr>
      <w:hyperlink r:id="rId174" w:anchor="Thackery" w:history="1">
        <w:r w:rsidR="00615F3C" w:rsidRPr="00CF1CF6">
          <w:rPr>
            <w:rFonts w:cstheme="minorHAnsi"/>
            <w:szCs w:val="24"/>
          </w:rPr>
          <w:t>vanessy</w:t>
        </w:r>
      </w:hyperlink>
      <w:r w:rsidR="00615F3C" w:rsidRPr="00CF1CF6">
        <w:rPr>
          <w:rFonts w:cstheme="minorHAnsi"/>
          <w:szCs w:val="24"/>
        </w:rPr>
        <w:t xml:space="preserve">, were </w:t>
      </w:r>
      <w:hyperlink r:id="rId175" w:anchor="sosie" w:history="1">
        <w:r w:rsidR="00615F3C" w:rsidRPr="00CF1CF6">
          <w:rPr>
            <w:rFonts w:cstheme="minorHAnsi"/>
            <w:szCs w:val="24"/>
          </w:rPr>
          <w:t>sosie</w:t>
        </w:r>
      </w:hyperlink>
      <w:r w:rsidR="00615F3C" w:rsidRPr="00CF1CF6">
        <w:rPr>
          <w:rFonts w:cstheme="minorHAnsi"/>
          <w:szCs w:val="24"/>
        </w:rPr>
        <w:t xml:space="preserve"> sesthers </w:t>
      </w:r>
      <w:hyperlink r:id="rId176" w:anchor="wroth" w:history="1">
        <w:r w:rsidR="00615F3C" w:rsidRPr="00CF1CF6">
          <w:rPr>
            <w:rFonts w:cstheme="minorHAnsi"/>
            <w:szCs w:val="24"/>
          </w:rPr>
          <w:t>wroth</w:t>
        </w:r>
      </w:hyperlink>
      <w:r w:rsidR="00615F3C" w:rsidRPr="00CF1CF6">
        <w:rPr>
          <w:rFonts w:cstheme="minorHAnsi"/>
          <w:szCs w:val="24"/>
        </w:rPr>
        <w:t xml:space="preserve"> with </w:t>
      </w:r>
      <w:hyperlink r:id="rId177" w:anchor="twenty" w:history="1">
        <w:r w:rsidR="00615F3C" w:rsidRPr="00CF1CF6">
          <w:rPr>
            <w:rFonts w:cstheme="minorHAnsi"/>
            <w:szCs w:val="24"/>
          </w:rPr>
          <w:t>twone nathandjoe</w:t>
        </w:r>
      </w:hyperlink>
      <w:r w:rsidR="00615F3C" w:rsidRPr="00CF1CF6">
        <w:rPr>
          <w:rFonts w:cstheme="minorHAnsi"/>
          <w:szCs w:val="24"/>
        </w:rPr>
        <w:t xml:space="preserve">. </w:t>
      </w:r>
      <w:hyperlink r:id="rId178" w:anchor="rot" w:history="1">
        <w:r w:rsidR="00615F3C" w:rsidRPr="00CF1CF6">
          <w:rPr>
            <w:rFonts w:cstheme="minorHAnsi"/>
            <w:szCs w:val="24"/>
          </w:rPr>
          <w:t>Rot</w:t>
        </w:r>
      </w:hyperlink>
      <w:r w:rsidR="00615F3C" w:rsidRPr="00CF1CF6">
        <w:rPr>
          <w:rFonts w:cstheme="minorHAnsi"/>
          <w:szCs w:val="24"/>
        </w:rPr>
        <w:t xml:space="preserve"> a </w:t>
      </w:r>
    </w:p>
    <w:p w14:paraId="4D483043" w14:textId="77777777" w:rsidR="00615F3C" w:rsidRPr="00CF1CF6" w:rsidRDefault="00CB1520" w:rsidP="00A252C1">
      <w:pPr>
        <w:pStyle w:val="Quote"/>
        <w:ind w:left="483" w:firstLine="425"/>
        <w:rPr>
          <w:rFonts w:cstheme="minorHAnsi"/>
          <w:szCs w:val="24"/>
        </w:rPr>
      </w:pPr>
      <w:hyperlink r:id="rId179" w:anchor="peck" w:history="1">
        <w:r w:rsidR="00615F3C" w:rsidRPr="00CF1CF6">
          <w:rPr>
            <w:rFonts w:cstheme="minorHAnsi"/>
            <w:szCs w:val="24"/>
          </w:rPr>
          <w:t>peck</w:t>
        </w:r>
      </w:hyperlink>
      <w:r w:rsidR="00615F3C" w:rsidRPr="00CF1CF6">
        <w:rPr>
          <w:rFonts w:cstheme="minorHAnsi"/>
          <w:szCs w:val="24"/>
        </w:rPr>
        <w:t xml:space="preserve"> of pa's </w:t>
      </w:r>
      <w:hyperlink r:id="rId180" w:anchor="malt" w:history="1">
        <w:r w:rsidR="00615F3C" w:rsidRPr="00CF1CF6">
          <w:rPr>
            <w:rFonts w:cstheme="minorHAnsi"/>
            <w:szCs w:val="24"/>
          </w:rPr>
          <w:t>malt</w:t>
        </w:r>
      </w:hyperlink>
      <w:r w:rsidR="00615F3C" w:rsidRPr="00CF1CF6">
        <w:rPr>
          <w:rFonts w:cstheme="minorHAnsi"/>
          <w:szCs w:val="24"/>
        </w:rPr>
        <w:t xml:space="preserve"> </w:t>
      </w:r>
      <w:hyperlink r:id="rId181" w:anchor="that" w:history="1">
        <w:r w:rsidR="00615F3C" w:rsidRPr="00CF1CF6">
          <w:rPr>
            <w:rFonts w:cstheme="minorHAnsi"/>
            <w:szCs w:val="24"/>
          </w:rPr>
          <w:t>had</w:t>
        </w:r>
      </w:hyperlink>
      <w:r w:rsidR="00615F3C" w:rsidRPr="00CF1CF6">
        <w:rPr>
          <w:rFonts w:cstheme="minorHAnsi"/>
          <w:szCs w:val="24"/>
        </w:rPr>
        <w:t xml:space="preserve"> </w:t>
      </w:r>
      <w:hyperlink r:id="rId182" w:anchor="Jim" w:history="1">
        <w:r w:rsidR="00615F3C" w:rsidRPr="00CF1CF6">
          <w:rPr>
            <w:rFonts w:cstheme="minorHAnsi"/>
            <w:szCs w:val="24"/>
          </w:rPr>
          <w:t>Jhem</w:t>
        </w:r>
      </w:hyperlink>
      <w:r w:rsidR="00615F3C" w:rsidRPr="00CF1CF6">
        <w:rPr>
          <w:rFonts w:cstheme="minorHAnsi"/>
          <w:szCs w:val="24"/>
        </w:rPr>
        <w:t xml:space="preserve"> or </w:t>
      </w:r>
      <w:hyperlink r:id="rId183" w:anchor="Shaun" w:history="1">
        <w:r w:rsidR="00615F3C" w:rsidRPr="00CF1CF6">
          <w:rPr>
            <w:rFonts w:cstheme="minorHAnsi"/>
            <w:szCs w:val="24"/>
          </w:rPr>
          <w:t>Shen</w:t>
        </w:r>
      </w:hyperlink>
      <w:r w:rsidR="00615F3C" w:rsidRPr="00CF1CF6">
        <w:rPr>
          <w:rFonts w:cstheme="minorHAnsi"/>
          <w:szCs w:val="24"/>
        </w:rPr>
        <w:t xml:space="preserve"> </w:t>
      </w:r>
      <w:hyperlink r:id="rId184" w:anchor="brew" w:history="1">
        <w:r w:rsidR="00615F3C" w:rsidRPr="00CF1CF6">
          <w:rPr>
            <w:rFonts w:cstheme="minorHAnsi"/>
            <w:szCs w:val="24"/>
          </w:rPr>
          <w:t>brewed</w:t>
        </w:r>
      </w:hyperlink>
      <w:r w:rsidR="00615F3C" w:rsidRPr="00CF1CF6">
        <w:rPr>
          <w:rFonts w:cstheme="minorHAnsi"/>
          <w:szCs w:val="24"/>
        </w:rPr>
        <w:t xml:space="preserve"> by </w:t>
      </w:r>
      <w:hyperlink r:id="rId185" w:anchor="arclight" w:history="1">
        <w:r w:rsidR="00615F3C" w:rsidRPr="00CF1CF6">
          <w:rPr>
            <w:rFonts w:cstheme="minorHAnsi"/>
            <w:szCs w:val="24"/>
          </w:rPr>
          <w:t>arclight</w:t>
        </w:r>
      </w:hyperlink>
      <w:r w:rsidR="00615F3C" w:rsidRPr="00CF1CF6">
        <w:rPr>
          <w:rFonts w:cstheme="minorHAnsi"/>
          <w:szCs w:val="24"/>
        </w:rPr>
        <w:t xml:space="preserve"> and </w:t>
      </w:r>
      <w:hyperlink r:id="rId186" w:anchor="rory" w:history="1">
        <w:r w:rsidR="00615F3C" w:rsidRPr="00CF1CF6">
          <w:rPr>
            <w:rFonts w:cstheme="minorHAnsi"/>
            <w:szCs w:val="24"/>
          </w:rPr>
          <w:t>rory</w:t>
        </w:r>
      </w:hyperlink>
      <w:r w:rsidR="00615F3C" w:rsidRPr="00CF1CF6">
        <w:rPr>
          <w:rFonts w:cstheme="minorHAnsi"/>
          <w:szCs w:val="24"/>
        </w:rPr>
        <w:t xml:space="preserve"> </w:t>
      </w:r>
    </w:p>
    <w:p w14:paraId="65706AF5" w14:textId="77777777" w:rsidR="00615F3C" w:rsidRPr="00CF1CF6" w:rsidRDefault="00615F3C" w:rsidP="00A252C1">
      <w:pPr>
        <w:pStyle w:val="Quote"/>
        <w:ind w:left="483" w:firstLine="425"/>
        <w:rPr>
          <w:rFonts w:cstheme="minorHAnsi"/>
          <w:szCs w:val="24"/>
        </w:rPr>
      </w:pPr>
      <w:r w:rsidRPr="00CF1CF6">
        <w:rPr>
          <w:rFonts w:cstheme="minorHAnsi"/>
          <w:szCs w:val="24"/>
        </w:rPr>
        <w:t xml:space="preserve">end to the </w:t>
      </w:r>
      <w:hyperlink r:id="rId187" w:anchor="regina" w:history="1">
        <w:r w:rsidRPr="00CF1CF6">
          <w:rPr>
            <w:rFonts w:cstheme="minorHAnsi"/>
            <w:szCs w:val="24"/>
          </w:rPr>
          <w:t>regginbrow</w:t>
        </w:r>
      </w:hyperlink>
      <w:r w:rsidRPr="00CF1CF6">
        <w:rPr>
          <w:rFonts w:cstheme="minorHAnsi"/>
          <w:szCs w:val="24"/>
        </w:rPr>
        <w:t xml:space="preserve"> was to be seen </w:t>
      </w:r>
      <w:hyperlink r:id="rId188" w:anchor="ringsum" w:history="1">
        <w:r w:rsidRPr="00CF1CF6">
          <w:rPr>
            <w:rFonts w:cstheme="minorHAnsi"/>
            <w:szCs w:val="24"/>
          </w:rPr>
          <w:t>ringsome</w:t>
        </w:r>
      </w:hyperlink>
      <w:r w:rsidRPr="00CF1CF6">
        <w:rPr>
          <w:rFonts w:cstheme="minorHAnsi"/>
          <w:szCs w:val="24"/>
        </w:rPr>
        <w:t xml:space="preserve"> on the </w:t>
      </w:r>
      <w:hyperlink r:id="rId189" w:anchor="aqua" w:history="1">
        <w:r w:rsidRPr="00CF1CF6">
          <w:rPr>
            <w:rFonts w:cstheme="minorHAnsi"/>
            <w:szCs w:val="24"/>
          </w:rPr>
          <w:t>aqua</w:t>
        </w:r>
      </w:hyperlink>
      <w:r w:rsidRPr="00CF1CF6">
        <w:rPr>
          <w:rFonts w:cstheme="minorHAnsi"/>
          <w:szCs w:val="24"/>
        </w:rPr>
        <w:t>face, (</w:t>
      </w:r>
      <w:r w:rsidRPr="00CF1CF6">
        <w:rPr>
          <w:rFonts w:cstheme="minorHAnsi"/>
          <w:smallCaps/>
          <w:szCs w:val="24"/>
        </w:rPr>
        <w:t>Joyce</w:t>
      </w:r>
      <w:r w:rsidRPr="00CF1CF6">
        <w:rPr>
          <w:rFonts w:cstheme="minorHAnsi"/>
          <w:szCs w:val="24"/>
        </w:rPr>
        <w:t>, p. 3)</w:t>
      </w:r>
      <w:r w:rsidRPr="00CF1CF6">
        <w:rPr>
          <w:rStyle w:val="FootnoteReference"/>
          <w:rFonts w:cstheme="minorHAnsi"/>
          <w:szCs w:val="24"/>
        </w:rPr>
        <w:footnoteReference w:id="11"/>
      </w:r>
    </w:p>
    <w:p w14:paraId="24C41312" w14:textId="77777777" w:rsidR="00615F3C" w:rsidRPr="00CF1CF6" w:rsidRDefault="00615F3C" w:rsidP="00A252C1">
      <w:pPr>
        <w:ind w:left="540" w:firstLine="425"/>
        <w:rPr>
          <w:rFonts w:cstheme="minorHAnsi"/>
          <w:szCs w:val="24"/>
        </w:rPr>
      </w:pPr>
    </w:p>
    <w:p w14:paraId="111C59C1" w14:textId="77777777" w:rsidR="00615F3C" w:rsidRPr="00CF1CF6" w:rsidRDefault="00615F3C" w:rsidP="00A252C1">
      <w:pPr>
        <w:pStyle w:val="Quote"/>
        <w:ind w:left="483" w:firstLine="425"/>
        <w:rPr>
          <w:rFonts w:cstheme="minorHAnsi"/>
          <w:szCs w:val="24"/>
        </w:rPr>
      </w:pPr>
      <w:r w:rsidRPr="00CF1CF6">
        <w:rPr>
          <w:rFonts w:cstheme="minorHAnsi"/>
          <w:szCs w:val="24"/>
        </w:rPr>
        <w:t>fluminente, eventando o riocurso adante, do desrumo da fraga</w:t>
      </w:r>
    </w:p>
    <w:p w14:paraId="07AC0E25" w14:textId="77777777" w:rsidR="00615F3C" w:rsidRPr="00CF1CF6" w:rsidRDefault="00615F3C" w:rsidP="00A252C1">
      <w:pPr>
        <w:pStyle w:val="Quote"/>
        <w:ind w:left="483" w:firstLine="425"/>
        <w:rPr>
          <w:rFonts w:cstheme="minorHAnsi"/>
          <w:szCs w:val="24"/>
        </w:rPr>
      </w:pPr>
      <w:r w:rsidRPr="00CF1CF6">
        <w:rPr>
          <w:rFonts w:cstheme="minorHAnsi"/>
          <w:szCs w:val="24"/>
        </w:rPr>
        <w:t>até à orla da angra, reavida por um vicomodado recirculoso, devoluta</w:t>
      </w:r>
    </w:p>
    <w:p w14:paraId="6EA74A6D" w14:textId="77777777" w:rsidR="00615F3C" w:rsidRPr="00CF1CF6" w:rsidRDefault="00615F3C" w:rsidP="00A252C1">
      <w:pPr>
        <w:pStyle w:val="Quote"/>
        <w:ind w:left="483" w:firstLine="425"/>
        <w:rPr>
          <w:rFonts w:cstheme="minorHAnsi"/>
          <w:szCs w:val="24"/>
        </w:rPr>
      </w:pPr>
      <w:r w:rsidRPr="00CF1CF6">
        <w:rPr>
          <w:rFonts w:cstheme="minorHAnsi"/>
          <w:szCs w:val="24"/>
        </w:rPr>
        <w:t>se para a colina de Howth, o Castelo e o Entorno.</w:t>
      </w:r>
    </w:p>
    <w:p w14:paraId="22DF1F27" w14:textId="77777777" w:rsidR="00615F3C" w:rsidRPr="00CF1CF6" w:rsidRDefault="00615F3C" w:rsidP="00A252C1">
      <w:pPr>
        <w:pStyle w:val="Quote"/>
        <w:ind w:left="483" w:firstLine="425"/>
        <w:rPr>
          <w:rFonts w:cstheme="minorHAnsi"/>
          <w:szCs w:val="24"/>
        </w:rPr>
      </w:pPr>
      <w:r w:rsidRPr="00CF1CF6">
        <w:rPr>
          <w:rFonts w:cstheme="minorHAnsi"/>
          <w:szCs w:val="24"/>
        </w:rPr>
        <w:t>Seo Tristão, violamor, de marilanda alenavara, inda se não</w:t>
      </w:r>
    </w:p>
    <w:p w14:paraId="64BACFD7" w14:textId="77777777" w:rsidR="00615F3C" w:rsidRPr="00CF1CF6" w:rsidRDefault="00615F3C" w:rsidP="00A252C1">
      <w:pPr>
        <w:pStyle w:val="Quote"/>
        <w:ind w:left="483" w:firstLine="425"/>
        <w:rPr>
          <w:rFonts w:cstheme="minorHAnsi"/>
          <w:szCs w:val="24"/>
        </w:rPr>
      </w:pPr>
      <w:r w:rsidRPr="00CF1CF6">
        <w:rPr>
          <w:rFonts w:cstheme="minorHAnsi"/>
          <w:szCs w:val="24"/>
        </w:rPr>
        <w:t>havia arrevultado a passo ancora da Armórica do Norte, no magristmo</w:t>
      </w:r>
    </w:p>
    <w:p w14:paraId="6DC45F8B" w14:textId="77777777" w:rsidR="00615F3C" w:rsidRPr="00CF1CF6" w:rsidRDefault="00615F3C" w:rsidP="00A252C1">
      <w:pPr>
        <w:pStyle w:val="Quote"/>
        <w:ind w:left="483" w:firstLine="425"/>
        <w:rPr>
          <w:rFonts w:cstheme="minorHAnsi"/>
          <w:szCs w:val="24"/>
        </w:rPr>
      </w:pPr>
      <w:r w:rsidRPr="00CF1CF6">
        <w:rPr>
          <w:rFonts w:cstheme="minorHAnsi"/>
          <w:szCs w:val="24"/>
        </w:rPr>
        <w:t>da Eiropa Menor, aonde isolou-se forâneo ao quersoneso afuleimar-se</w:t>
      </w:r>
    </w:p>
    <w:p w14:paraId="21923BAD" w14:textId="77777777" w:rsidR="00615F3C" w:rsidRPr="00CF1CF6" w:rsidRDefault="00615F3C" w:rsidP="00A252C1">
      <w:pPr>
        <w:pStyle w:val="Quote"/>
        <w:ind w:left="483" w:firstLine="425"/>
        <w:rPr>
          <w:rFonts w:cstheme="minorHAnsi"/>
          <w:szCs w:val="24"/>
        </w:rPr>
      </w:pPr>
      <w:r w:rsidRPr="00CF1CF6">
        <w:rPr>
          <w:rFonts w:cstheme="minorHAnsi"/>
          <w:szCs w:val="24"/>
        </w:rPr>
        <w:t>em penoso prélio: nem tão sóia as fragas d‘alta serra despenhar pelo regato Oconina</w:t>
      </w:r>
    </w:p>
    <w:p w14:paraId="02083025" w14:textId="77777777" w:rsidR="00615F3C" w:rsidRPr="00CF1CF6" w:rsidRDefault="00615F3C" w:rsidP="00A252C1">
      <w:pPr>
        <w:pStyle w:val="Quote"/>
        <w:ind w:left="483" w:firstLine="425"/>
        <w:rPr>
          <w:rFonts w:cstheme="minorHAnsi"/>
          <w:szCs w:val="24"/>
        </w:rPr>
      </w:pPr>
      <w:r w:rsidRPr="00CF1CF6">
        <w:rPr>
          <w:rFonts w:cstheme="minorHAnsi"/>
          <w:szCs w:val="24"/>
        </w:rPr>
        <w:t>amealhando-se ao gargalho do concelho laurenciano ao passo que dublicavam a</w:t>
      </w:r>
    </w:p>
    <w:p w14:paraId="0F2BBC2F" w14:textId="77777777" w:rsidR="00615F3C" w:rsidRPr="00CF1CF6" w:rsidRDefault="00615F3C" w:rsidP="00A252C1">
      <w:pPr>
        <w:pStyle w:val="Quote"/>
        <w:ind w:left="483" w:firstLine="425"/>
        <w:rPr>
          <w:rFonts w:cstheme="minorHAnsi"/>
          <w:szCs w:val="24"/>
        </w:rPr>
      </w:pPr>
      <w:r w:rsidRPr="00CF1CF6">
        <w:rPr>
          <w:rFonts w:cstheme="minorHAnsi"/>
          <w:szCs w:val="24"/>
        </w:rPr>
        <w:t>gorjeta abeternamente: nem a chamejada voz a taufolegar mexe mexe a</w:t>
      </w:r>
    </w:p>
    <w:p w14:paraId="1BDF0828" w14:textId="77777777" w:rsidR="00615F3C" w:rsidRPr="00CF1CF6" w:rsidRDefault="00615F3C" w:rsidP="00A252C1">
      <w:pPr>
        <w:pStyle w:val="Quote"/>
        <w:ind w:left="483" w:firstLine="425"/>
        <w:rPr>
          <w:rFonts w:cstheme="minorHAnsi"/>
          <w:szCs w:val="24"/>
        </w:rPr>
      </w:pPr>
      <w:r w:rsidRPr="00CF1CF6">
        <w:rPr>
          <w:rFonts w:cstheme="minorHAnsi"/>
          <w:szCs w:val="24"/>
        </w:rPr>
        <w:t>crendospadre espetrufara inda não, embora evanesceu assim que o embuste não</w:t>
      </w:r>
    </w:p>
    <w:p w14:paraId="5648B009" w14:textId="77777777" w:rsidR="00615F3C" w:rsidRPr="00CF1CF6" w:rsidRDefault="00615F3C" w:rsidP="00A252C1">
      <w:pPr>
        <w:pStyle w:val="Quote"/>
        <w:ind w:left="483" w:firstLine="425"/>
        <w:rPr>
          <w:rFonts w:cstheme="minorHAnsi"/>
          <w:szCs w:val="24"/>
        </w:rPr>
      </w:pPr>
      <w:r w:rsidRPr="00CF1CF6">
        <w:rPr>
          <w:rFonts w:cstheme="minorHAnsi"/>
          <w:szCs w:val="24"/>
        </w:rPr>
        <w:t>baldou discordeirar um velho isaque, suave cego: inda não, embora esteleja sinfeira</w:t>
      </w:r>
    </w:p>
    <w:p w14:paraId="3D962A61" w14:textId="77777777" w:rsidR="00615F3C" w:rsidRPr="00CF1CF6" w:rsidRDefault="00615F3C" w:rsidP="00A252C1">
      <w:pPr>
        <w:pStyle w:val="Quote"/>
        <w:ind w:left="483" w:firstLine="425"/>
        <w:rPr>
          <w:rFonts w:cstheme="minorHAnsi"/>
          <w:szCs w:val="24"/>
        </w:rPr>
      </w:pPr>
      <w:r w:rsidRPr="00CF1CF6">
        <w:rPr>
          <w:rFonts w:cstheme="minorHAnsi"/>
          <w:szCs w:val="24"/>
        </w:rPr>
        <w:t>a vanidade, as rútilas sestrelas lirigavam com o janota doizum. Depois de levedar</w:t>
      </w:r>
    </w:p>
    <w:p w14:paraId="44E48E4D" w14:textId="77777777" w:rsidR="00615F3C" w:rsidRPr="00CF1CF6" w:rsidRDefault="00615F3C" w:rsidP="00A252C1">
      <w:pPr>
        <w:pStyle w:val="Quote"/>
        <w:ind w:left="483" w:firstLine="425"/>
        <w:rPr>
          <w:rFonts w:cstheme="minorHAnsi"/>
          <w:szCs w:val="24"/>
        </w:rPr>
      </w:pPr>
      <w:r w:rsidRPr="00CF1CF6">
        <w:rPr>
          <w:rFonts w:cstheme="minorHAnsi"/>
          <w:szCs w:val="24"/>
        </w:rPr>
        <w:t>um barril do velho malte do pai, Joanim ou Jocem fermentaram-no no arquilume e</w:t>
      </w:r>
    </w:p>
    <w:p w14:paraId="0F33E941" w14:textId="77777777" w:rsidR="00615F3C" w:rsidRPr="00CF1CF6" w:rsidRDefault="00615F3C" w:rsidP="00A252C1">
      <w:pPr>
        <w:pStyle w:val="Quote"/>
        <w:ind w:left="483" w:firstLine="425"/>
        <w:rPr>
          <w:rFonts w:cstheme="minorHAnsi"/>
          <w:szCs w:val="24"/>
        </w:rPr>
      </w:pPr>
      <w:r w:rsidRPr="00CF1CF6">
        <w:rPr>
          <w:rFonts w:cstheme="minorHAnsi"/>
          <w:szCs w:val="24"/>
        </w:rPr>
        <w:t>no cabo rórido para que o regialto aparecesse anelhures no renho d‘áqua.</w:t>
      </w:r>
    </w:p>
    <w:p w14:paraId="55882ED0" w14:textId="77777777" w:rsidR="00615F3C" w:rsidRPr="00CF1CF6" w:rsidRDefault="00615F3C" w:rsidP="00A252C1">
      <w:pPr>
        <w:ind w:left="540" w:firstLine="425"/>
        <w:rPr>
          <w:rFonts w:cstheme="minorHAnsi"/>
          <w:szCs w:val="24"/>
        </w:rPr>
      </w:pPr>
    </w:p>
    <w:p w14:paraId="6478D759" w14:textId="77777777" w:rsidR="00615F3C" w:rsidRPr="00CF1CF6" w:rsidRDefault="00615F3C" w:rsidP="00A252C1">
      <w:pPr>
        <w:ind w:firstLine="426"/>
        <w:rPr>
          <w:rFonts w:cstheme="minorHAnsi"/>
          <w:szCs w:val="24"/>
        </w:rPr>
      </w:pPr>
      <w:r w:rsidRPr="00CF1CF6">
        <w:rPr>
          <w:rFonts w:cstheme="minorHAnsi"/>
          <w:szCs w:val="24"/>
        </w:rPr>
        <w:tab/>
        <w:t xml:space="preserve">Procuramos seguir a ideia de </w:t>
      </w:r>
      <w:proofErr w:type="spellStart"/>
      <w:r w:rsidRPr="00CF1CF6">
        <w:rPr>
          <w:rFonts w:cstheme="minorHAnsi"/>
          <w:szCs w:val="24"/>
        </w:rPr>
        <w:t>Vico</w:t>
      </w:r>
      <w:proofErr w:type="spellEnd"/>
      <w:r w:rsidRPr="00CF1CF6">
        <w:rPr>
          <w:rFonts w:cstheme="minorHAnsi"/>
          <w:szCs w:val="24"/>
        </w:rPr>
        <w:t xml:space="preserve">, dando às passagens que indicavam a primeira das eras, a Era Divina, um caráter poético e primitivo. Para isso, usamos um português arcaizante e demos ao texto uma certa melodia com o uso de assonâncias, aliterações e ritmo. E o ritmo é o próprio ritmo da língua portuguesa. </w:t>
      </w:r>
    </w:p>
    <w:p w14:paraId="0AEA5FDB" w14:textId="77777777" w:rsidR="00615F3C" w:rsidRPr="00CF1CF6" w:rsidRDefault="00615F3C" w:rsidP="00A252C1">
      <w:pPr>
        <w:ind w:firstLine="426"/>
        <w:rPr>
          <w:rFonts w:cstheme="minorHAnsi"/>
          <w:szCs w:val="24"/>
        </w:rPr>
      </w:pPr>
    </w:p>
    <w:p w14:paraId="5C6C04F6" w14:textId="77777777" w:rsidR="00615F3C" w:rsidRPr="00CF1CF6" w:rsidRDefault="00615F3C" w:rsidP="00A252C1">
      <w:pPr>
        <w:ind w:firstLine="426"/>
        <w:rPr>
          <w:rFonts w:cstheme="minorHAnsi"/>
          <w:szCs w:val="24"/>
        </w:rPr>
      </w:pPr>
      <w:r w:rsidRPr="00CF1CF6">
        <w:rPr>
          <w:rFonts w:cstheme="minorHAnsi"/>
          <w:szCs w:val="24"/>
        </w:rPr>
        <w:t xml:space="preserve">Substituímos as palavras híbridas de Joyce que foram cunhadas em línguas germânicas, por palavras forjadas em línguas latinas. Enfim, seguimos um critério bastante semelhante, como já dissemos, ao da tradução feita por Joyce para o italiano, mostrada acima. </w:t>
      </w:r>
    </w:p>
    <w:p w14:paraId="3707383F" w14:textId="77777777" w:rsidR="00615F3C" w:rsidRPr="00CF1CF6" w:rsidRDefault="00615F3C" w:rsidP="00A252C1">
      <w:pPr>
        <w:ind w:firstLine="426"/>
        <w:rPr>
          <w:rFonts w:cstheme="minorHAnsi"/>
          <w:szCs w:val="24"/>
        </w:rPr>
      </w:pPr>
    </w:p>
    <w:p w14:paraId="2B058B6D" w14:textId="77777777" w:rsidR="00615F3C" w:rsidRPr="00CF1CF6" w:rsidRDefault="00615F3C" w:rsidP="00A252C1">
      <w:pPr>
        <w:ind w:firstLine="426"/>
        <w:rPr>
          <w:rFonts w:cstheme="minorHAnsi"/>
          <w:szCs w:val="24"/>
        </w:rPr>
      </w:pPr>
      <w:r w:rsidRPr="00CF1CF6">
        <w:rPr>
          <w:rFonts w:cstheme="minorHAnsi"/>
          <w:szCs w:val="24"/>
        </w:rPr>
        <w:t xml:space="preserve">Mas o uso de termos antigos e a ideia de dar ao texto um </w:t>
      </w:r>
      <w:proofErr w:type="spellStart"/>
      <w:r w:rsidRPr="00CF1CF6">
        <w:rPr>
          <w:rFonts w:cstheme="minorHAnsi"/>
          <w:szCs w:val="24"/>
        </w:rPr>
        <w:t>aspecto</w:t>
      </w:r>
      <w:proofErr w:type="spellEnd"/>
      <w:r w:rsidRPr="00CF1CF6">
        <w:rPr>
          <w:rFonts w:cstheme="minorHAnsi"/>
          <w:szCs w:val="24"/>
        </w:rPr>
        <w:t xml:space="preserve"> arcaizante teve também relação com a </w:t>
      </w:r>
      <w:proofErr w:type="spellStart"/>
      <w:r w:rsidRPr="00CF1CF6">
        <w:rPr>
          <w:rFonts w:cstheme="minorHAnsi"/>
          <w:szCs w:val="24"/>
        </w:rPr>
        <w:t>babelização</w:t>
      </w:r>
      <w:proofErr w:type="spellEnd"/>
      <w:r w:rsidRPr="00CF1CF6">
        <w:rPr>
          <w:rFonts w:cstheme="minorHAnsi"/>
          <w:szCs w:val="24"/>
        </w:rPr>
        <w:t xml:space="preserve"> do discurso. A linguagem de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procura remontar à Babel da queda, época em que as línguas começaram a separar-se, mas ainda tinham laços de união. É o início da separação das línguas. É como se Joyce as procurasse juntar de novo. </w:t>
      </w:r>
    </w:p>
    <w:p w14:paraId="0EC29377" w14:textId="77777777" w:rsidR="00615F3C" w:rsidRPr="00CF1CF6" w:rsidRDefault="00615F3C" w:rsidP="00A252C1">
      <w:pPr>
        <w:ind w:firstLine="426"/>
        <w:rPr>
          <w:rFonts w:cstheme="minorHAnsi"/>
          <w:szCs w:val="24"/>
        </w:rPr>
      </w:pPr>
    </w:p>
    <w:p w14:paraId="599FFEEA" w14:textId="77777777" w:rsidR="00615F3C" w:rsidRPr="00CF1CF6" w:rsidRDefault="00615F3C" w:rsidP="00A252C1">
      <w:pPr>
        <w:ind w:firstLine="426"/>
        <w:rPr>
          <w:rFonts w:cstheme="minorHAnsi"/>
          <w:szCs w:val="24"/>
        </w:rPr>
      </w:pPr>
      <w:r w:rsidRPr="00CF1CF6">
        <w:rPr>
          <w:rFonts w:cstheme="minorHAnsi"/>
          <w:szCs w:val="24"/>
        </w:rPr>
        <w:t xml:space="preserve">O estudo filogenético das línguas revela que quanto mais recuamos ao passado das línguas mais as encontramos parecidas. Nesse sentido, </w:t>
      </w:r>
      <w:proofErr w:type="spellStart"/>
      <w:r w:rsidRPr="00CF1CF6">
        <w:rPr>
          <w:rFonts w:cstheme="minorHAnsi"/>
          <w:szCs w:val="24"/>
        </w:rPr>
        <w:t>Vico</w:t>
      </w:r>
      <w:proofErr w:type="spellEnd"/>
      <w:r w:rsidRPr="00CF1CF6">
        <w:rPr>
          <w:rFonts w:cstheme="minorHAnsi"/>
          <w:szCs w:val="24"/>
        </w:rPr>
        <w:t xml:space="preserve"> tinha razão. E, parece, que foi correta nossa decisão de escrever em um português um tanto antiquado.</w:t>
      </w:r>
    </w:p>
    <w:p w14:paraId="6A034A2C" w14:textId="77777777" w:rsidR="00615F3C" w:rsidRPr="00CF1CF6" w:rsidRDefault="00615F3C" w:rsidP="00A252C1">
      <w:pPr>
        <w:ind w:firstLine="426"/>
        <w:rPr>
          <w:rFonts w:cstheme="minorHAnsi"/>
          <w:szCs w:val="24"/>
        </w:rPr>
      </w:pPr>
    </w:p>
    <w:p w14:paraId="1B415ACB" w14:textId="77777777" w:rsidR="00615F3C" w:rsidRPr="00CF1CF6" w:rsidRDefault="00615F3C" w:rsidP="00E07C3D">
      <w:pPr>
        <w:pStyle w:val="Heading5"/>
      </w:pPr>
      <w:r w:rsidRPr="00CF1CF6">
        <w:t>5. Glossário</w:t>
      </w:r>
    </w:p>
    <w:p w14:paraId="3544EB4C" w14:textId="77777777" w:rsidR="00615F3C" w:rsidRPr="00CF1CF6" w:rsidRDefault="00615F3C" w:rsidP="00A252C1">
      <w:pPr>
        <w:ind w:firstLine="426"/>
        <w:rPr>
          <w:rFonts w:cstheme="minorHAnsi"/>
          <w:b/>
          <w:bCs/>
          <w:color w:val="191919"/>
          <w:szCs w:val="24"/>
        </w:rPr>
      </w:pPr>
    </w:p>
    <w:p w14:paraId="30039C60" w14:textId="77777777" w:rsidR="00615F3C" w:rsidRPr="00CF1CF6" w:rsidRDefault="00615F3C" w:rsidP="00A252C1">
      <w:pPr>
        <w:ind w:firstLine="426"/>
        <w:rPr>
          <w:rFonts w:cstheme="minorHAnsi"/>
          <w:color w:val="000000"/>
          <w:szCs w:val="24"/>
        </w:rPr>
      </w:pPr>
      <w:proofErr w:type="spellStart"/>
      <w:r w:rsidRPr="00CF1CF6">
        <w:rPr>
          <w:rFonts w:cstheme="minorHAnsi"/>
          <w:b/>
          <w:bCs/>
          <w:color w:val="191919"/>
          <w:szCs w:val="24"/>
        </w:rPr>
        <w:t>riverrun</w:t>
      </w:r>
      <w:proofErr w:type="spellEnd"/>
      <w:r w:rsidRPr="00CF1CF6">
        <w:rPr>
          <w:rFonts w:cstheme="minorHAnsi"/>
          <w:color w:val="000000"/>
          <w:szCs w:val="24"/>
        </w:rPr>
        <w:t xml:space="preserve">: </w:t>
      </w:r>
      <w:proofErr w:type="spellStart"/>
      <w:r w:rsidRPr="00CF1CF6">
        <w:rPr>
          <w:rFonts w:cstheme="minorHAnsi"/>
          <w:color w:val="000000"/>
          <w:szCs w:val="24"/>
        </w:rPr>
        <w:t>irl</w:t>
      </w:r>
      <w:proofErr w:type="spellEnd"/>
      <w:r w:rsidRPr="00CF1CF6">
        <w:rPr>
          <w:rFonts w:cstheme="minorHAnsi"/>
          <w:color w:val="000000"/>
          <w:szCs w:val="24"/>
        </w:rPr>
        <w:t xml:space="preserve">. </w:t>
      </w:r>
      <w:proofErr w:type="spellStart"/>
      <w:r w:rsidRPr="00CF1CF6">
        <w:rPr>
          <w:rFonts w:cstheme="minorHAnsi"/>
          <w:i/>
          <w:iCs/>
          <w:color w:val="000000"/>
          <w:szCs w:val="24"/>
        </w:rPr>
        <w:t>amhran</w:t>
      </w:r>
      <w:proofErr w:type="spellEnd"/>
      <w:r w:rsidRPr="00CF1CF6">
        <w:rPr>
          <w:rFonts w:cstheme="minorHAnsi"/>
          <w:i/>
          <w:iCs/>
          <w:color w:val="000000"/>
          <w:szCs w:val="24"/>
        </w:rPr>
        <w:t xml:space="preserve"> </w:t>
      </w:r>
      <w:r w:rsidRPr="00CF1CF6">
        <w:rPr>
          <w:rFonts w:cstheme="minorHAnsi"/>
          <w:color w:val="000000"/>
          <w:szCs w:val="24"/>
        </w:rPr>
        <w:t xml:space="preserve">[pron. </w:t>
      </w:r>
      <w:proofErr w:type="spellStart"/>
      <w:r w:rsidRPr="00CF1CF6">
        <w:rPr>
          <w:rFonts w:cstheme="minorHAnsi"/>
          <w:color w:val="000000"/>
          <w:szCs w:val="24"/>
        </w:rPr>
        <w:t>/avran/</w:t>
      </w:r>
      <w:proofErr w:type="spellEnd"/>
      <w:r w:rsidRPr="00CF1CF6">
        <w:rPr>
          <w:rFonts w:cstheme="minorHAnsi"/>
          <w:color w:val="000000"/>
          <w:szCs w:val="24"/>
        </w:rPr>
        <w:t>], canto [</w:t>
      </w:r>
      <w:proofErr w:type="spellStart"/>
      <w:r w:rsidRPr="00CF1CF6">
        <w:rPr>
          <w:rFonts w:cstheme="minorHAnsi"/>
          <w:color w:val="000000"/>
          <w:szCs w:val="24"/>
        </w:rPr>
        <w:t>subst</w:t>
      </w:r>
      <w:proofErr w:type="spellEnd"/>
      <w:r w:rsidRPr="00CF1CF6">
        <w:rPr>
          <w:rFonts w:cstheme="minorHAnsi"/>
          <w:color w:val="000000"/>
          <w:szCs w:val="24"/>
        </w:rPr>
        <w:t xml:space="preserve">.]: palavra que aparece na introdução às </w:t>
      </w:r>
      <w:proofErr w:type="spellStart"/>
      <w:r w:rsidRPr="00CF1CF6">
        <w:rPr>
          <w:rFonts w:cstheme="minorHAnsi"/>
          <w:color w:val="000000"/>
          <w:szCs w:val="24"/>
        </w:rPr>
        <w:t>epopéias</w:t>
      </w:r>
      <w:proofErr w:type="spellEnd"/>
      <w:r w:rsidRPr="00CF1CF6">
        <w:rPr>
          <w:rFonts w:cstheme="minorHAnsi"/>
          <w:color w:val="000000"/>
          <w:szCs w:val="24"/>
        </w:rPr>
        <w:t xml:space="preserve">; </w:t>
      </w:r>
      <w:proofErr w:type="spellStart"/>
      <w:r w:rsidRPr="00CF1CF6">
        <w:rPr>
          <w:rFonts w:cstheme="minorHAnsi"/>
          <w:color w:val="000000"/>
          <w:szCs w:val="24"/>
        </w:rPr>
        <w:t>fluminente</w:t>
      </w:r>
      <w:proofErr w:type="spellEnd"/>
      <w:r w:rsidRPr="00CF1CF6">
        <w:rPr>
          <w:rFonts w:cstheme="minorHAnsi"/>
          <w:color w:val="000000"/>
          <w:szCs w:val="24"/>
        </w:rPr>
        <w:t xml:space="preserve">: quatro elementos (lat. </w:t>
      </w:r>
      <w:proofErr w:type="spellStart"/>
      <w:r w:rsidRPr="00CF1CF6">
        <w:rPr>
          <w:rFonts w:cstheme="minorHAnsi"/>
          <w:i/>
          <w:iCs/>
          <w:color w:val="000000"/>
          <w:szCs w:val="24"/>
        </w:rPr>
        <w:t>flumen</w:t>
      </w:r>
      <w:proofErr w:type="spellEnd"/>
      <w:r w:rsidRPr="00CF1CF6">
        <w:rPr>
          <w:rFonts w:cstheme="minorHAnsi"/>
          <w:color w:val="000000"/>
          <w:szCs w:val="24"/>
        </w:rPr>
        <w:t xml:space="preserve">, rio [água]; al. </w:t>
      </w:r>
      <w:proofErr w:type="spellStart"/>
      <w:r w:rsidRPr="00CF1CF6">
        <w:rPr>
          <w:rFonts w:cstheme="minorHAnsi"/>
          <w:i/>
          <w:iCs/>
          <w:color w:val="000000"/>
          <w:szCs w:val="24"/>
        </w:rPr>
        <w:t>luft</w:t>
      </w:r>
      <w:proofErr w:type="spellEnd"/>
      <w:r w:rsidRPr="00CF1CF6">
        <w:rPr>
          <w:rFonts w:cstheme="minorHAnsi"/>
          <w:color w:val="000000"/>
          <w:szCs w:val="24"/>
        </w:rPr>
        <w:t xml:space="preserve">, ar; -ente, terminação de continente [terra]; lume, [fogo]), com função </w:t>
      </w:r>
      <w:proofErr w:type="spellStart"/>
      <w:r w:rsidRPr="00CF1CF6">
        <w:rPr>
          <w:rFonts w:cstheme="minorHAnsi"/>
          <w:color w:val="000000"/>
          <w:szCs w:val="24"/>
        </w:rPr>
        <w:t>subst</w:t>
      </w:r>
      <w:proofErr w:type="spellEnd"/>
      <w:r w:rsidRPr="00CF1CF6">
        <w:rPr>
          <w:rFonts w:cstheme="minorHAnsi"/>
          <w:color w:val="000000"/>
          <w:szCs w:val="24"/>
        </w:rPr>
        <w:t xml:space="preserve">., particípio presente; rio </w:t>
      </w:r>
      <w:proofErr w:type="spellStart"/>
      <w:r w:rsidRPr="00CF1CF6">
        <w:rPr>
          <w:rFonts w:cstheme="minorHAnsi"/>
          <w:color w:val="000000"/>
          <w:szCs w:val="24"/>
        </w:rPr>
        <w:t>Liffey</w:t>
      </w:r>
      <w:proofErr w:type="spellEnd"/>
      <w:r w:rsidRPr="00CF1CF6">
        <w:rPr>
          <w:rFonts w:cstheme="minorHAnsi"/>
          <w:color w:val="000000"/>
          <w:szCs w:val="24"/>
        </w:rPr>
        <w:t xml:space="preserve">, Dublim; corredeira; </w:t>
      </w:r>
      <w:proofErr w:type="spellStart"/>
      <w:r w:rsidRPr="00CF1CF6">
        <w:rPr>
          <w:rFonts w:cstheme="minorHAnsi"/>
          <w:i/>
          <w:iCs/>
          <w:color w:val="000000"/>
          <w:szCs w:val="24"/>
        </w:rPr>
        <w:t>river</w:t>
      </w:r>
      <w:proofErr w:type="spellEnd"/>
      <w:r w:rsidRPr="00CF1CF6">
        <w:rPr>
          <w:rFonts w:cstheme="minorHAnsi"/>
          <w:color w:val="000000"/>
          <w:szCs w:val="24"/>
        </w:rPr>
        <w:t xml:space="preserve">: </w:t>
      </w:r>
      <w:proofErr w:type="spellStart"/>
      <w:r w:rsidRPr="00CF1CF6">
        <w:rPr>
          <w:rFonts w:cstheme="minorHAnsi"/>
          <w:color w:val="000000"/>
          <w:szCs w:val="24"/>
        </w:rPr>
        <w:t>rivus</w:t>
      </w:r>
      <w:proofErr w:type="spellEnd"/>
      <w:r w:rsidRPr="00CF1CF6">
        <w:rPr>
          <w:rFonts w:cstheme="minorHAnsi"/>
          <w:color w:val="000000"/>
          <w:szCs w:val="24"/>
        </w:rPr>
        <w:t xml:space="preserve">, </w:t>
      </w:r>
      <w:proofErr w:type="spellStart"/>
      <w:r w:rsidRPr="00CF1CF6">
        <w:rPr>
          <w:rFonts w:cstheme="minorHAnsi"/>
          <w:color w:val="000000"/>
          <w:szCs w:val="24"/>
        </w:rPr>
        <w:t>rius</w:t>
      </w:r>
      <w:proofErr w:type="spellEnd"/>
      <w:r w:rsidRPr="00CF1CF6">
        <w:rPr>
          <w:rFonts w:cstheme="minorHAnsi"/>
          <w:color w:val="000000"/>
          <w:szCs w:val="24"/>
        </w:rPr>
        <w:t xml:space="preserve">, </w:t>
      </w:r>
      <w:proofErr w:type="spellStart"/>
      <w:r w:rsidRPr="00CF1CF6">
        <w:rPr>
          <w:rFonts w:cstheme="minorHAnsi"/>
          <w:color w:val="000000"/>
          <w:szCs w:val="24"/>
        </w:rPr>
        <w:t>rhéo</w:t>
      </w:r>
      <w:proofErr w:type="spellEnd"/>
      <w:r w:rsidRPr="00CF1CF6">
        <w:rPr>
          <w:rFonts w:cstheme="minorHAnsi"/>
          <w:color w:val="000000"/>
          <w:szCs w:val="24"/>
        </w:rPr>
        <w:t xml:space="preserve">, </w:t>
      </w:r>
      <w:proofErr w:type="spellStart"/>
      <w:r w:rsidRPr="00CF1CF6">
        <w:rPr>
          <w:rFonts w:cstheme="minorHAnsi"/>
          <w:color w:val="000000"/>
          <w:szCs w:val="24"/>
        </w:rPr>
        <w:t>*rei</w:t>
      </w:r>
      <w:proofErr w:type="spellEnd"/>
      <w:r w:rsidRPr="00CF1CF6">
        <w:rPr>
          <w:rFonts w:cstheme="minorHAnsi"/>
          <w:color w:val="000000"/>
          <w:szCs w:val="24"/>
        </w:rPr>
        <w:t xml:space="preserve"> (lat., </w:t>
      </w:r>
      <w:proofErr w:type="spellStart"/>
      <w:r w:rsidRPr="00CF1CF6">
        <w:rPr>
          <w:rFonts w:cstheme="minorHAnsi"/>
          <w:color w:val="000000"/>
          <w:szCs w:val="24"/>
        </w:rPr>
        <w:t>lat</w:t>
      </w:r>
      <w:proofErr w:type="spellEnd"/>
      <w:r w:rsidRPr="00CF1CF6">
        <w:rPr>
          <w:rFonts w:cstheme="minorHAnsi"/>
          <w:color w:val="000000"/>
          <w:szCs w:val="24"/>
        </w:rPr>
        <w:t xml:space="preserve">. </w:t>
      </w:r>
      <w:proofErr w:type="spellStart"/>
      <w:r w:rsidRPr="00CF1CF6">
        <w:rPr>
          <w:rFonts w:cstheme="minorHAnsi"/>
          <w:color w:val="000000"/>
          <w:szCs w:val="24"/>
        </w:rPr>
        <w:t>vlg</w:t>
      </w:r>
      <w:proofErr w:type="spellEnd"/>
      <w:r w:rsidRPr="00CF1CF6">
        <w:rPr>
          <w:rFonts w:cstheme="minorHAnsi"/>
          <w:color w:val="000000"/>
          <w:szCs w:val="24"/>
        </w:rPr>
        <w:t xml:space="preserve">., </w:t>
      </w:r>
      <w:proofErr w:type="spellStart"/>
      <w:r w:rsidRPr="00CF1CF6">
        <w:rPr>
          <w:rFonts w:cstheme="minorHAnsi"/>
          <w:color w:val="000000"/>
          <w:szCs w:val="24"/>
        </w:rPr>
        <w:t>gr</w:t>
      </w:r>
      <w:proofErr w:type="spellEnd"/>
      <w:r w:rsidRPr="00CF1CF6">
        <w:rPr>
          <w:rFonts w:cstheme="minorHAnsi"/>
          <w:color w:val="000000"/>
          <w:szCs w:val="24"/>
        </w:rPr>
        <w:t xml:space="preserve">., </w:t>
      </w:r>
      <w:proofErr w:type="spellStart"/>
      <w:r w:rsidRPr="00CF1CF6">
        <w:rPr>
          <w:rFonts w:cstheme="minorHAnsi"/>
          <w:color w:val="000000"/>
          <w:szCs w:val="24"/>
        </w:rPr>
        <w:t>indo-eur</w:t>
      </w:r>
      <w:proofErr w:type="spellEnd"/>
      <w:r w:rsidRPr="00CF1CF6">
        <w:rPr>
          <w:rFonts w:cstheme="minorHAnsi"/>
          <w:color w:val="000000"/>
          <w:szCs w:val="24"/>
        </w:rPr>
        <w:t xml:space="preserve">.); </w:t>
      </w:r>
      <w:proofErr w:type="spellStart"/>
      <w:r w:rsidRPr="00CF1CF6">
        <w:rPr>
          <w:rFonts w:cstheme="minorHAnsi"/>
          <w:color w:val="000000"/>
          <w:szCs w:val="24"/>
        </w:rPr>
        <w:t>ing</w:t>
      </w:r>
      <w:proofErr w:type="spellEnd"/>
      <w:r w:rsidRPr="00CF1CF6">
        <w:rPr>
          <w:rFonts w:cstheme="minorHAnsi"/>
          <w:color w:val="000000"/>
          <w:szCs w:val="24"/>
        </w:rPr>
        <w:t xml:space="preserve">., do lat. </w:t>
      </w:r>
      <w:proofErr w:type="spellStart"/>
      <w:r w:rsidRPr="00CF1CF6">
        <w:rPr>
          <w:rFonts w:cstheme="minorHAnsi"/>
          <w:color w:val="000000"/>
          <w:szCs w:val="24"/>
        </w:rPr>
        <w:t>vlg</w:t>
      </w:r>
      <w:proofErr w:type="spellEnd"/>
      <w:r w:rsidRPr="00CF1CF6">
        <w:rPr>
          <w:rFonts w:cstheme="minorHAnsi"/>
          <w:color w:val="000000"/>
          <w:szCs w:val="24"/>
        </w:rPr>
        <w:t xml:space="preserve">. </w:t>
      </w:r>
      <w:r w:rsidRPr="00CF1CF6">
        <w:rPr>
          <w:rFonts w:cstheme="minorHAnsi"/>
          <w:i/>
          <w:iCs/>
          <w:color w:val="000000"/>
          <w:szCs w:val="24"/>
        </w:rPr>
        <w:t>riparia</w:t>
      </w:r>
      <w:r w:rsidRPr="00CF1CF6">
        <w:rPr>
          <w:rFonts w:cstheme="minorHAnsi"/>
          <w:color w:val="000000"/>
          <w:szCs w:val="24"/>
        </w:rPr>
        <w:t xml:space="preserve">, </w:t>
      </w:r>
      <w:r w:rsidRPr="00CF1CF6">
        <w:rPr>
          <w:rFonts w:cstheme="minorHAnsi"/>
          <w:i/>
          <w:iCs/>
          <w:color w:val="000000"/>
          <w:szCs w:val="24"/>
        </w:rPr>
        <w:t>ripa</w:t>
      </w:r>
      <w:r w:rsidRPr="00CF1CF6">
        <w:rPr>
          <w:rFonts w:cstheme="minorHAnsi"/>
          <w:color w:val="000000"/>
          <w:szCs w:val="24"/>
        </w:rPr>
        <w:t xml:space="preserve">, margem; </w:t>
      </w:r>
      <w:proofErr w:type="spellStart"/>
      <w:r w:rsidRPr="00CF1CF6">
        <w:rPr>
          <w:rFonts w:cstheme="minorHAnsi"/>
          <w:i/>
          <w:iCs/>
          <w:color w:val="000000"/>
          <w:szCs w:val="24"/>
        </w:rPr>
        <w:t>overrun</w:t>
      </w:r>
      <w:proofErr w:type="spellEnd"/>
      <w:r w:rsidRPr="00CF1CF6">
        <w:rPr>
          <w:rFonts w:cstheme="minorHAnsi"/>
          <w:color w:val="000000"/>
          <w:szCs w:val="24"/>
        </w:rPr>
        <w:t xml:space="preserve">, transbordar; alemão </w:t>
      </w:r>
      <w:proofErr w:type="spellStart"/>
      <w:r w:rsidRPr="00CF1CF6">
        <w:rPr>
          <w:rFonts w:cstheme="minorHAnsi"/>
          <w:i/>
          <w:iCs/>
          <w:color w:val="000000"/>
          <w:szCs w:val="24"/>
        </w:rPr>
        <w:t>Erinnerung</w:t>
      </w:r>
      <w:proofErr w:type="spellEnd"/>
      <w:r w:rsidRPr="00CF1CF6">
        <w:rPr>
          <w:rFonts w:cstheme="minorHAnsi"/>
          <w:color w:val="000000"/>
          <w:szCs w:val="24"/>
        </w:rPr>
        <w:t xml:space="preserve">, lembrança; </w:t>
      </w:r>
      <w:r w:rsidRPr="00CF1CF6">
        <w:rPr>
          <w:rFonts w:cstheme="minorHAnsi"/>
          <w:i/>
          <w:iCs/>
          <w:color w:val="000000"/>
          <w:szCs w:val="24"/>
        </w:rPr>
        <w:t xml:space="preserve">LM </w:t>
      </w:r>
      <w:r w:rsidRPr="00CF1CF6">
        <w:rPr>
          <w:rFonts w:cstheme="minorHAnsi"/>
          <w:color w:val="000000"/>
          <w:szCs w:val="24"/>
        </w:rPr>
        <w:t xml:space="preserve">Carta: a palavra </w:t>
      </w:r>
      <w:proofErr w:type="spellStart"/>
      <w:r w:rsidRPr="00CF1CF6">
        <w:rPr>
          <w:rFonts w:cstheme="minorHAnsi"/>
          <w:i/>
          <w:iCs/>
          <w:color w:val="000000"/>
          <w:szCs w:val="24"/>
        </w:rPr>
        <w:t>Reverend</w:t>
      </w:r>
      <w:proofErr w:type="spellEnd"/>
      <w:r w:rsidRPr="00CF1CF6">
        <w:rPr>
          <w:rFonts w:cstheme="minorHAnsi"/>
          <w:i/>
          <w:iCs/>
          <w:color w:val="000000"/>
          <w:szCs w:val="24"/>
        </w:rPr>
        <w:t xml:space="preserve"> </w:t>
      </w:r>
      <w:r w:rsidRPr="00CF1CF6">
        <w:rPr>
          <w:rFonts w:cstheme="minorHAnsi"/>
          <w:color w:val="000000"/>
          <w:szCs w:val="24"/>
        </w:rPr>
        <w:t xml:space="preserve">inicia algumas cartas; em 628.15-16, há o termo </w:t>
      </w:r>
      <w:proofErr w:type="spellStart"/>
      <w:r w:rsidRPr="00CF1CF6">
        <w:rPr>
          <w:rFonts w:cstheme="minorHAnsi"/>
          <w:b/>
          <w:bCs/>
          <w:color w:val="191919"/>
          <w:szCs w:val="24"/>
        </w:rPr>
        <w:t>thousendsthee</w:t>
      </w:r>
      <w:proofErr w:type="spellEnd"/>
      <w:r w:rsidRPr="00CF1CF6">
        <w:rPr>
          <w:rFonts w:cstheme="minorHAnsi"/>
          <w:color w:val="000000"/>
          <w:szCs w:val="24"/>
        </w:rPr>
        <w:t xml:space="preserve">, interpretado como </w:t>
      </w:r>
      <w:r w:rsidRPr="00CF1CF6">
        <w:rPr>
          <w:rFonts w:cstheme="minorHAnsi"/>
          <w:i/>
          <w:iCs/>
          <w:color w:val="000000"/>
          <w:szCs w:val="24"/>
        </w:rPr>
        <w:t>“</w:t>
      </w:r>
      <w:proofErr w:type="spellStart"/>
      <w:r w:rsidRPr="00CF1CF6">
        <w:rPr>
          <w:rFonts w:cstheme="minorHAnsi"/>
          <w:i/>
          <w:iCs/>
          <w:color w:val="000000"/>
          <w:szCs w:val="24"/>
        </w:rPr>
        <w:t>thou</w:t>
      </w:r>
      <w:proofErr w:type="spellEnd"/>
      <w:r w:rsidRPr="00CF1CF6">
        <w:rPr>
          <w:rFonts w:cstheme="minorHAnsi"/>
          <w:i/>
          <w:iCs/>
          <w:color w:val="000000"/>
          <w:szCs w:val="24"/>
        </w:rPr>
        <w:t xml:space="preserve"> </w:t>
      </w:r>
      <w:proofErr w:type="spellStart"/>
      <w:r w:rsidRPr="00CF1CF6">
        <w:rPr>
          <w:rFonts w:cstheme="minorHAnsi"/>
          <w:i/>
          <w:iCs/>
          <w:color w:val="000000"/>
          <w:szCs w:val="24"/>
        </w:rPr>
        <w:t>sendest</w:t>
      </w:r>
      <w:proofErr w:type="spellEnd"/>
      <w:r w:rsidRPr="00CF1CF6">
        <w:rPr>
          <w:rFonts w:cstheme="minorHAnsi"/>
          <w:i/>
          <w:iCs/>
          <w:color w:val="000000"/>
          <w:szCs w:val="24"/>
        </w:rPr>
        <w:t xml:space="preserve"> </w:t>
      </w:r>
      <w:proofErr w:type="spellStart"/>
      <w:r w:rsidRPr="00CF1CF6">
        <w:rPr>
          <w:rFonts w:cstheme="minorHAnsi"/>
          <w:i/>
          <w:iCs/>
          <w:color w:val="000000"/>
          <w:szCs w:val="24"/>
        </w:rPr>
        <w:t>thee</w:t>
      </w:r>
      <w:proofErr w:type="spellEnd"/>
      <w:r w:rsidRPr="00CF1CF6">
        <w:rPr>
          <w:rFonts w:cstheme="minorHAnsi"/>
          <w:i/>
          <w:iCs/>
          <w:color w:val="000000"/>
          <w:szCs w:val="24"/>
        </w:rPr>
        <w:t>”</w:t>
      </w:r>
      <w:r w:rsidRPr="00CF1CF6">
        <w:rPr>
          <w:rFonts w:cstheme="minorHAnsi"/>
          <w:color w:val="000000"/>
          <w:szCs w:val="24"/>
        </w:rPr>
        <w:t xml:space="preserve">, representando o fim de uma carta; </w:t>
      </w:r>
    </w:p>
    <w:p w14:paraId="4EBD216F" w14:textId="77777777" w:rsidR="00E07C3D" w:rsidRDefault="00615F3C" w:rsidP="00A252C1">
      <w:pPr>
        <w:ind w:firstLine="426"/>
        <w:rPr>
          <w:rFonts w:cstheme="minorHAnsi"/>
          <w:color w:val="000000"/>
          <w:szCs w:val="24"/>
        </w:rPr>
      </w:pPr>
      <w:proofErr w:type="spellStart"/>
      <w:r w:rsidRPr="00CF1CF6">
        <w:rPr>
          <w:rFonts w:cstheme="minorHAnsi"/>
          <w:b/>
          <w:bCs/>
          <w:color w:val="191919"/>
          <w:szCs w:val="24"/>
        </w:rPr>
        <w:t>Eve</w:t>
      </w:r>
      <w:proofErr w:type="spellEnd"/>
      <w:r w:rsidRPr="00CF1CF6">
        <w:rPr>
          <w:rFonts w:cstheme="minorHAnsi"/>
          <w:b/>
          <w:bCs/>
          <w:color w:val="191919"/>
          <w:szCs w:val="24"/>
        </w:rPr>
        <w:t xml:space="preserve"> and </w:t>
      </w:r>
      <w:proofErr w:type="spellStart"/>
      <w:r w:rsidRPr="00CF1CF6">
        <w:rPr>
          <w:rFonts w:cstheme="minorHAnsi"/>
          <w:b/>
          <w:bCs/>
          <w:color w:val="191919"/>
          <w:szCs w:val="24"/>
        </w:rPr>
        <w:t>Adam's</w:t>
      </w:r>
      <w:proofErr w:type="spellEnd"/>
      <w:r w:rsidRPr="00CF1CF6">
        <w:rPr>
          <w:rFonts w:cstheme="minorHAnsi"/>
          <w:b/>
          <w:bCs/>
          <w:color w:val="191919"/>
          <w:szCs w:val="24"/>
        </w:rPr>
        <w:t xml:space="preserve"> </w:t>
      </w:r>
      <w:r w:rsidRPr="00CF1CF6">
        <w:rPr>
          <w:rFonts w:cstheme="minorHAnsi"/>
          <w:color w:val="000000"/>
          <w:szCs w:val="24"/>
        </w:rPr>
        <w:t>(</w:t>
      </w:r>
      <w:proofErr w:type="spellStart"/>
      <w:r w:rsidRPr="00CF1CF6">
        <w:rPr>
          <w:rFonts w:cstheme="minorHAnsi"/>
          <w:i/>
          <w:iCs/>
          <w:color w:val="000000"/>
          <w:szCs w:val="24"/>
        </w:rPr>
        <w:t>Gênesis</w:t>
      </w:r>
      <w:proofErr w:type="spellEnd"/>
      <w:r w:rsidRPr="00CF1CF6">
        <w:rPr>
          <w:rFonts w:cstheme="minorHAnsi"/>
          <w:color w:val="000000"/>
          <w:szCs w:val="24"/>
        </w:rPr>
        <w:t xml:space="preserve">, </w:t>
      </w:r>
      <w:proofErr w:type="spellStart"/>
      <w:r w:rsidRPr="00CF1CF6">
        <w:rPr>
          <w:rFonts w:cstheme="minorHAnsi"/>
          <w:color w:val="000000"/>
          <w:szCs w:val="24"/>
        </w:rPr>
        <w:t>gênese</w:t>
      </w:r>
      <w:proofErr w:type="spellEnd"/>
      <w:r w:rsidRPr="00CF1CF6">
        <w:rPr>
          <w:rFonts w:cstheme="minorHAnsi"/>
          <w:color w:val="000000"/>
          <w:szCs w:val="24"/>
        </w:rPr>
        <w:t xml:space="preserve"> humana com a mulher precedendo o homem): igreja franciscana localizada à margem do rio </w:t>
      </w:r>
      <w:proofErr w:type="spellStart"/>
      <w:r w:rsidRPr="00CF1CF6">
        <w:rPr>
          <w:rFonts w:cstheme="minorHAnsi"/>
          <w:color w:val="000000"/>
          <w:szCs w:val="24"/>
        </w:rPr>
        <w:t>Liffey</w:t>
      </w:r>
      <w:proofErr w:type="spellEnd"/>
      <w:r w:rsidRPr="00CF1CF6">
        <w:rPr>
          <w:rFonts w:cstheme="minorHAnsi"/>
          <w:color w:val="000000"/>
          <w:szCs w:val="24"/>
        </w:rPr>
        <w:t xml:space="preserve">; </w:t>
      </w:r>
      <w:proofErr w:type="spellStart"/>
      <w:r w:rsidRPr="00CF1CF6">
        <w:rPr>
          <w:rFonts w:cstheme="minorHAnsi"/>
          <w:color w:val="000000"/>
          <w:szCs w:val="24"/>
        </w:rPr>
        <w:t>eventando-se</w:t>
      </w:r>
      <w:proofErr w:type="spellEnd"/>
      <w:r w:rsidRPr="00CF1CF6">
        <w:rPr>
          <w:rFonts w:cstheme="minorHAnsi"/>
          <w:color w:val="000000"/>
          <w:szCs w:val="24"/>
        </w:rPr>
        <w:t xml:space="preserve">: Eva + passando; Eva: do </w:t>
      </w:r>
      <w:proofErr w:type="spellStart"/>
      <w:r w:rsidRPr="00CF1CF6">
        <w:rPr>
          <w:rFonts w:cstheme="minorHAnsi"/>
          <w:color w:val="000000"/>
          <w:szCs w:val="24"/>
        </w:rPr>
        <w:t>heb</w:t>
      </w:r>
      <w:proofErr w:type="spellEnd"/>
      <w:r w:rsidRPr="00CF1CF6">
        <w:rPr>
          <w:rFonts w:cstheme="minorHAnsi"/>
          <w:color w:val="000000"/>
          <w:szCs w:val="24"/>
        </w:rPr>
        <w:t>. vida (</w:t>
      </w:r>
      <w:proofErr w:type="spellStart"/>
      <w:r w:rsidRPr="00CF1CF6">
        <w:rPr>
          <w:rFonts w:cstheme="minorHAnsi"/>
          <w:i/>
          <w:iCs/>
          <w:color w:val="000000"/>
          <w:szCs w:val="24"/>
        </w:rPr>
        <w:t>hava</w:t>
      </w:r>
      <w:proofErr w:type="spellEnd"/>
      <w:r w:rsidRPr="00CF1CF6">
        <w:rPr>
          <w:rFonts w:cstheme="minorHAnsi"/>
          <w:color w:val="000000"/>
          <w:szCs w:val="24"/>
        </w:rPr>
        <w:t xml:space="preserve">), véspera; Adão (poeticamente transformado em nome próprio pela tradição): do </w:t>
      </w:r>
      <w:proofErr w:type="spellStart"/>
      <w:r w:rsidRPr="00CF1CF6">
        <w:rPr>
          <w:rFonts w:cstheme="minorHAnsi"/>
          <w:color w:val="000000"/>
          <w:szCs w:val="24"/>
        </w:rPr>
        <w:t>heb</w:t>
      </w:r>
      <w:proofErr w:type="spellEnd"/>
      <w:r w:rsidRPr="00CF1CF6">
        <w:rPr>
          <w:rFonts w:cstheme="minorHAnsi"/>
          <w:color w:val="000000"/>
          <w:szCs w:val="24"/>
        </w:rPr>
        <w:t xml:space="preserve">. homem; </w:t>
      </w:r>
      <w:proofErr w:type="spellStart"/>
      <w:r w:rsidRPr="00CF1CF6">
        <w:rPr>
          <w:rFonts w:cstheme="minorHAnsi"/>
          <w:i/>
          <w:iCs/>
          <w:color w:val="000000"/>
          <w:szCs w:val="24"/>
        </w:rPr>
        <w:t>adamah</w:t>
      </w:r>
      <w:proofErr w:type="spellEnd"/>
      <w:r w:rsidRPr="00CF1CF6">
        <w:rPr>
          <w:rFonts w:cstheme="minorHAnsi"/>
          <w:color w:val="000000"/>
          <w:szCs w:val="24"/>
        </w:rPr>
        <w:t xml:space="preserve">, terra; </w:t>
      </w:r>
      <w:proofErr w:type="spellStart"/>
      <w:r w:rsidRPr="00CF1CF6">
        <w:rPr>
          <w:rFonts w:cstheme="minorHAnsi"/>
          <w:i/>
          <w:iCs/>
          <w:color w:val="000000"/>
          <w:szCs w:val="24"/>
        </w:rPr>
        <w:t>man</w:t>
      </w:r>
      <w:proofErr w:type="spellEnd"/>
      <w:r w:rsidRPr="00CF1CF6">
        <w:rPr>
          <w:rFonts w:cstheme="minorHAnsi"/>
          <w:i/>
          <w:iCs/>
          <w:color w:val="000000"/>
          <w:szCs w:val="24"/>
        </w:rPr>
        <w:t xml:space="preserve"> </w:t>
      </w:r>
      <w:r w:rsidRPr="00CF1CF6">
        <w:rPr>
          <w:rFonts w:cstheme="minorHAnsi"/>
          <w:color w:val="000000"/>
          <w:szCs w:val="24"/>
        </w:rPr>
        <w:t xml:space="preserve">– do gótico, </w:t>
      </w:r>
      <w:proofErr w:type="spellStart"/>
      <w:r w:rsidRPr="00CF1CF6">
        <w:rPr>
          <w:rFonts w:cstheme="minorHAnsi"/>
          <w:i/>
          <w:iCs/>
          <w:color w:val="000000"/>
          <w:szCs w:val="24"/>
        </w:rPr>
        <w:t>mannan</w:t>
      </w:r>
      <w:proofErr w:type="spellEnd"/>
      <w:r w:rsidRPr="00CF1CF6">
        <w:rPr>
          <w:rFonts w:cstheme="minorHAnsi"/>
          <w:color w:val="000000"/>
          <w:szCs w:val="24"/>
        </w:rPr>
        <w:t xml:space="preserve">, </w:t>
      </w:r>
      <w:proofErr w:type="spellStart"/>
      <w:r w:rsidRPr="00CF1CF6">
        <w:rPr>
          <w:rFonts w:cstheme="minorHAnsi"/>
          <w:color w:val="000000"/>
          <w:szCs w:val="24"/>
        </w:rPr>
        <w:t>corresp</w:t>
      </w:r>
      <w:proofErr w:type="spellEnd"/>
      <w:r w:rsidRPr="00CF1CF6">
        <w:rPr>
          <w:rFonts w:cstheme="minorHAnsi"/>
          <w:color w:val="000000"/>
          <w:szCs w:val="24"/>
        </w:rPr>
        <w:t xml:space="preserve">. sânscrito </w:t>
      </w:r>
      <w:proofErr w:type="spellStart"/>
      <w:r w:rsidRPr="00CF1CF6">
        <w:rPr>
          <w:rFonts w:cstheme="minorHAnsi"/>
          <w:i/>
          <w:iCs/>
          <w:color w:val="000000"/>
          <w:szCs w:val="24"/>
        </w:rPr>
        <w:t>manu</w:t>
      </w:r>
      <w:proofErr w:type="spellEnd"/>
      <w:r w:rsidRPr="00CF1CF6">
        <w:rPr>
          <w:rFonts w:cstheme="minorHAnsi"/>
          <w:color w:val="000000"/>
          <w:szCs w:val="24"/>
        </w:rPr>
        <w:t xml:space="preserve">; </w:t>
      </w:r>
      <w:proofErr w:type="spellStart"/>
      <w:r w:rsidRPr="00CF1CF6">
        <w:rPr>
          <w:rFonts w:cstheme="minorHAnsi"/>
          <w:color w:val="000000"/>
          <w:szCs w:val="24"/>
        </w:rPr>
        <w:t>riocurso</w:t>
      </w:r>
      <w:proofErr w:type="spellEnd"/>
      <w:r w:rsidRPr="00CF1CF6">
        <w:rPr>
          <w:rFonts w:cstheme="minorHAnsi"/>
          <w:color w:val="000000"/>
          <w:szCs w:val="24"/>
        </w:rPr>
        <w:t xml:space="preserve">: </w:t>
      </w:r>
      <w:proofErr w:type="spellStart"/>
      <w:r w:rsidRPr="00CF1CF6">
        <w:rPr>
          <w:rFonts w:cstheme="minorHAnsi"/>
          <w:color w:val="000000"/>
          <w:szCs w:val="24"/>
        </w:rPr>
        <w:t>it</w:t>
      </w:r>
      <w:proofErr w:type="spellEnd"/>
      <w:r w:rsidRPr="00CF1CF6">
        <w:rPr>
          <w:rFonts w:cstheme="minorHAnsi"/>
          <w:color w:val="000000"/>
          <w:szCs w:val="24"/>
        </w:rPr>
        <w:t xml:space="preserve">. </w:t>
      </w:r>
      <w:proofErr w:type="spellStart"/>
      <w:r w:rsidRPr="00CF1CF6">
        <w:rPr>
          <w:rFonts w:cstheme="minorHAnsi"/>
          <w:i/>
          <w:iCs/>
          <w:color w:val="000000"/>
          <w:szCs w:val="24"/>
        </w:rPr>
        <w:t>ricorso</w:t>
      </w:r>
      <w:proofErr w:type="spellEnd"/>
      <w:r w:rsidRPr="00CF1CF6">
        <w:rPr>
          <w:rFonts w:cstheme="minorHAnsi"/>
          <w:color w:val="000000"/>
          <w:szCs w:val="24"/>
        </w:rPr>
        <w:t xml:space="preserve">, recurso, curso do rio; </w:t>
      </w:r>
      <w:proofErr w:type="spellStart"/>
      <w:r w:rsidRPr="00CF1CF6">
        <w:rPr>
          <w:rFonts w:cstheme="minorHAnsi"/>
          <w:color w:val="000000"/>
          <w:szCs w:val="24"/>
        </w:rPr>
        <w:t>adante</w:t>
      </w:r>
      <w:proofErr w:type="spellEnd"/>
      <w:r w:rsidRPr="00CF1CF6">
        <w:rPr>
          <w:rFonts w:cstheme="minorHAnsi"/>
          <w:color w:val="000000"/>
          <w:szCs w:val="24"/>
        </w:rPr>
        <w:t xml:space="preserve">: adiante + Adão; </w:t>
      </w:r>
      <w:proofErr w:type="spellStart"/>
      <w:r w:rsidRPr="00CF1CF6">
        <w:rPr>
          <w:rFonts w:cstheme="minorHAnsi"/>
          <w:color w:val="000000"/>
          <w:szCs w:val="24"/>
        </w:rPr>
        <w:t>desrumo</w:t>
      </w:r>
      <w:proofErr w:type="spellEnd"/>
      <w:r w:rsidRPr="00CF1CF6">
        <w:rPr>
          <w:rFonts w:cstheme="minorHAnsi"/>
          <w:color w:val="000000"/>
          <w:szCs w:val="24"/>
        </w:rPr>
        <w:t xml:space="preserve">: alusão à sinuosidade do rio e ao efeito da bebida forte; </w:t>
      </w:r>
    </w:p>
    <w:p w14:paraId="1592D995" w14:textId="150A7F2A" w:rsidR="00615F3C" w:rsidRPr="00CF1CF6" w:rsidRDefault="00615F3C" w:rsidP="00A252C1">
      <w:pPr>
        <w:ind w:firstLine="426"/>
        <w:rPr>
          <w:rFonts w:cstheme="minorHAnsi"/>
          <w:color w:val="000000"/>
          <w:szCs w:val="24"/>
        </w:rPr>
      </w:pPr>
      <w:r w:rsidRPr="00CF1CF6">
        <w:rPr>
          <w:rFonts w:cstheme="minorHAnsi"/>
          <w:color w:val="000000"/>
          <w:szCs w:val="24"/>
        </w:rPr>
        <w:t xml:space="preserve">Dante; </w:t>
      </w:r>
      <w:proofErr w:type="spellStart"/>
      <w:r w:rsidRPr="00CF1CF6">
        <w:rPr>
          <w:rFonts w:cstheme="minorHAnsi"/>
          <w:i/>
          <w:iCs/>
          <w:color w:val="000000"/>
          <w:szCs w:val="24"/>
        </w:rPr>
        <w:t>bay</w:t>
      </w:r>
      <w:proofErr w:type="spellEnd"/>
      <w:r w:rsidRPr="00CF1CF6">
        <w:rPr>
          <w:rFonts w:cstheme="minorHAnsi"/>
          <w:color w:val="000000"/>
          <w:szCs w:val="24"/>
        </w:rPr>
        <w:t xml:space="preserve">: do lat. tardio, </w:t>
      </w:r>
      <w:r w:rsidRPr="00CF1CF6">
        <w:rPr>
          <w:rFonts w:cstheme="minorHAnsi"/>
          <w:i/>
          <w:iCs/>
          <w:color w:val="000000"/>
          <w:szCs w:val="24"/>
        </w:rPr>
        <w:t xml:space="preserve">baía </w:t>
      </w:r>
      <w:r w:rsidRPr="00CF1CF6">
        <w:rPr>
          <w:rFonts w:cstheme="minorHAnsi"/>
          <w:color w:val="000000"/>
          <w:szCs w:val="24"/>
        </w:rPr>
        <w:t xml:space="preserve">(também significa louro); do </w:t>
      </w:r>
      <w:proofErr w:type="spellStart"/>
      <w:r w:rsidRPr="00CF1CF6">
        <w:rPr>
          <w:rFonts w:cstheme="minorHAnsi"/>
          <w:color w:val="000000"/>
          <w:szCs w:val="24"/>
        </w:rPr>
        <w:t>vb</w:t>
      </w:r>
      <w:proofErr w:type="spellEnd"/>
      <w:r w:rsidRPr="00CF1CF6">
        <w:rPr>
          <w:rFonts w:cstheme="minorHAnsi"/>
          <w:color w:val="000000"/>
          <w:szCs w:val="24"/>
        </w:rPr>
        <w:t xml:space="preserve">. </w:t>
      </w:r>
      <w:proofErr w:type="spellStart"/>
      <w:r w:rsidRPr="00CF1CF6">
        <w:rPr>
          <w:rFonts w:cstheme="minorHAnsi"/>
          <w:i/>
          <w:iCs/>
          <w:color w:val="000000"/>
          <w:szCs w:val="24"/>
        </w:rPr>
        <w:t>badare</w:t>
      </w:r>
      <w:proofErr w:type="spellEnd"/>
      <w:r w:rsidRPr="00CF1CF6">
        <w:rPr>
          <w:rFonts w:cstheme="minorHAnsi"/>
          <w:color w:val="000000"/>
          <w:szCs w:val="24"/>
        </w:rPr>
        <w:t>, estar atento;</w:t>
      </w:r>
    </w:p>
    <w:p w14:paraId="06BCD380" w14:textId="77777777" w:rsidR="00E07C3D" w:rsidRDefault="00615F3C" w:rsidP="00A252C1">
      <w:pPr>
        <w:ind w:firstLine="426"/>
        <w:rPr>
          <w:rFonts w:cstheme="minorHAnsi"/>
          <w:color w:val="000000"/>
          <w:szCs w:val="24"/>
        </w:rPr>
      </w:pPr>
      <w:r w:rsidRPr="00E07C3D">
        <w:rPr>
          <w:rFonts w:cstheme="minorHAnsi"/>
          <w:b/>
          <w:color w:val="000000"/>
          <w:szCs w:val="24"/>
        </w:rPr>
        <w:t>Reavida</w:t>
      </w:r>
      <w:r w:rsidRPr="00CF1CF6">
        <w:rPr>
          <w:rFonts w:cstheme="minorHAnsi"/>
          <w:color w:val="000000"/>
          <w:szCs w:val="24"/>
        </w:rPr>
        <w:t xml:space="preserve">: </w:t>
      </w:r>
      <w:proofErr w:type="spellStart"/>
      <w:r w:rsidRPr="00CF1CF6">
        <w:rPr>
          <w:rFonts w:cstheme="minorHAnsi"/>
          <w:color w:val="000000"/>
          <w:szCs w:val="24"/>
        </w:rPr>
        <w:t>heb</w:t>
      </w:r>
      <w:proofErr w:type="spellEnd"/>
      <w:r w:rsidRPr="00CF1CF6">
        <w:rPr>
          <w:rFonts w:cstheme="minorHAnsi"/>
          <w:color w:val="000000"/>
          <w:szCs w:val="24"/>
        </w:rPr>
        <w:t xml:space="preserve">. </w:t>
      </w:r>
      <w:proofErr w:type="spellStart"/>
      <w:r w:rsidRPr="00CF1CF6">
        <w:rPr>
          <w:rFonts w:cstheme="minorHAnsi"/>
          <w:i/>
          <w:iCs/>
          <w:color w:val="000000"/>
          <w:szCs w:val="24"/>
        </w:rPr>
        <w:t>hava</w:t>
      </w:r>
      <w:proofErr w:type="spellEnd"/>
      <w:r w:rsidRPr="00CF1CF6">
        <w:rPr>
          <w:rFonts w:cstheme="minorHAnsi"/>
          <w:color w:val="000000"/>
          <w:szCs w:val="24"/>
        </w:rPr>
        <w:t xml:space="preserve">, vida, reaver, vida (eco do termo em duas línguas); </w:t>
      </w:r>
      <w:proofErr w:type="spellStart"/>
      <w:r w:rsidRPr="00CF1CF6">
        <w:rPr>
          <w:rFonts w:cstheme="minorHAnsi"/>
          <w:color w:val="000000"/>
          <w:szCs w:val="24"/>
        </w:rPr>
        <w:t>Commodus</w:t>
      </w:r>
      <w:proofErr w:type="spellEnd"/>
      <w:r w:rsidRPr="00CF1CF6">
        <w:rPr>
          <w:rFonts w:cstheme="minorHAnsi"/>
          <w:color w:val="000000"/>
          <w:szCs w:val="24"/>
        </w:rPr>
        <w:t xml:space="preserve">: Imperador romano; </w:t>
      </w:r>
      <w:proofErr w:type="spellStart"/>
      <w:r w:rsidRPr="00CF1CF6">
        <w:rPr>
          <w:rFonts w:cstheme="minorHAnsi"/>
          <w:i/>
          <w:iCs/>
          <w:color w:val="000000"/>
          <w:szCs w:val="24"/>
        </w:rPr>
        <w:t>commode</w:t>
      </w:r>
      <w:proofErr w:type="spellEnd"/>
      <w:r w:rsidRPr="00CF1CF6">
        <w:rPr>
          <w:rFonts w:cstheme="minorHAnsi"/>
          <w:color w:val="000000"/>
          <w:szCs w:val="24"/>
        </w:rPr>
        <w:t xml:space="preserve">, urinol (sin. </w:t>
      </w:r>
      <w:proofErr w:type="spellStart"/>
      <w:r w:rsidRPr="00CF1CF6">
        <w:rPr>
          <w:rFonts w:cstheme="minorHAnsi"/>
          <w:i/>
          <w:iCs/>
          <w:color w:val="000000"/>
          <w:szCs w:val="24"/>
        </w:rPr>
        <w:t>jordan</w:t>
      </w:r>
      <w:proofErr w:type="spellEnd"/>
      <w:r w:rsidRPr="00CF1CF6">
        <w:rPr>
          <w:rFonts w:cstheme="minorHAnsi"/>
          <w:color w:val="000000"/>
          <w:szCs w:val="24"/>
        </w:rPr>
        <w:t xml:space="preserve">, </w:t>
      </w:r>
      <w:proofErr w:type="spellStart"/>
      <w:r w:rsidRPr="00CF1CF6">
        <w:rPr>
          <w:rFonts w:cstheme="minorHAnsi"/>
          <w:color w:val="000000"/>
          <w:szCs w:val="24"/>
        </w:rPr>
        <w:t>ref.</w:t>
      </w:r>
      <w:proofErr w:type="spellEnd"/>
      <w:r w:rsidRPr="00CF1CF6">
        <w:rPr>
          <w:rFonts w:cstheme="minorHAnsi"/>
          <w:color w:val="000000"/>
          <w:szCs w:val="24"/>
        </w:rPr>
        <w:t xml:space="preserve"> a </w:t>
      </w:r>
      <w:proofErr w:type="spellStart"/>
      <w:r w:rsidRPr="00CF1CF6">
        <w:rPr>
          <w:rFonts w:cstheme="minorHAnsi"/>
          <w:color w:val="000000"/>
          <w:szCs w:val="24"/>
        </w:rPr>
        <w:t>Giordano</w:t>
      </w:r>
      <w:proofErr w:type="spellEnd"/>
      <w:r w:rsidRPr="00CF1CF6">
        <w:rPr>
          <w:rFonts w:cstheme="minorHAnsi"/>
          <w:color w:val="000000"/>
          <w:szCs w:val="24"/>
        </w:rPr>
        <w:t xml:space="preserve"> [Bruno]); círculo vicioso, [</w:t>
      </w:r>
      <w:proofErr w:type="spellStart"/>
      <w:r w:rsidRPr="00CF1CF6">
        <w:rPr>
          <w:rFonts w:cstheme="minorHAnsi"/>
          <w:color w:val="000000"/>
          <w:szCs w:val="24"/>
        </w:rPr>
        <w:t>Giambattista</w:t>
      </w:r>
      <w:proofErr w:type="spellEnd"/>
      <w:r w:rsidRPr="00CF1CF6">
        <w:rPr>
          <w:rFonts w:cstheme="minorHAnsi"/>
          <w:color w:val="000000"/>
          <w:szCs w:val="24"/>
        </w:rPr>
        <w:t xml:space="preserve">] </w:t>
      </w:r>
      <w:proofErr w:type="spellStart"/>
      <w:r w:rsidRPr="00CF1CF6">
        <w:rPr>
          <w:rFonts w:cstheme="minorHAnsi"/>
          <w:color w:val="000000"/>
          <w:szCs w:val="24"/>
        </w:rPr>
        <w:t>Vico</w:t>
      </w:r>
      <w:proofErr w:type="spellEnd"/>
      <w:r w:rsidRPr="00CF1CF6">
        <w:rPr>
          <w:rFonts w:cstheme="minorHAnsi"/>
          <w:color w:val="000000"/>
          <w:szCs w:val="24"/>
        </w:rPr>
        <w:t xml:space="preserve"> (circularidade da História); </w:t>
      </w:r>
      <w:proofErr w:type="spellStart"/>
      <w:r w:rsidRPr="00CF1CF6">
        <w:rPr>
          <w:rFonts w:cstheme="minorHAnsi"/>
          <w:color w:val="000000"/>
          <w:szCs w:val="24"/>
        </w:rPr>
        <w:t>Vico</w:t>
      </w:r>
      <w:proofErr w:type="spellEnd"/>
      <w:r w:rsidRPr="00CF1CF6">
        <w:rPr>
          <w:rFonts w:cstheme="minorHAnsi"/>
          <w:color w:val="000000"/>
          <w:szCs w:val="24"/>
        </w:rPr>
        <w:t xml:space="preserve"> Road, via que sai de </w:t>
      </w:r>
      <w:proofErr w:type="spellStart"/>
      <w:r w:rsidRPr="00CF1CF6">
        <w:rPr>
          <w:rFonts w:cstheme="minorHAnsi"/>
          <w:color w:val="000000"/>
          <w:szCs w:val="24"/>
        </w:rPr>
        <w:t>Howth</w:t>
      </w:r>
      <w:proofErr w:type="spellEnd"/>
      <w:r w:rsidRPr="00CF1CF6">
        <w:rPr>
          <w:rFonts w:cstheme="minorHAnsi"/>
          <w:color w:val="000000"/>
          <w:szCs w:val="24"/>
        </w:rPr>
        <w:t xml:space="preserve"> para o centro de Dublim; </w:t>
      </w:r>
      <w:proofErr w:type="spellStart"/>
      <w:r w:rsidRPr="00CF1CF6">
        <w:rPr>
          <w:rFonts w:cstheme="minorHAnsi"/>
          <w:color w:val="000000"/>
          <w:szCs w:val="24"/>
        </w:rPr>
        <w:t>devoluta-se</w:t>
      </w:r>
      <w:proofErr w:type="spellEnd"/>
      <w:r w:rsidRPr="00CF1CF6">
        <w:rPr>
          <w:rFonts w:cstheme="minorHAnsi"/>
          <w:color w:val="000000"/>
          <w:szCs w:val="24"/>
        </w:rPr>
        <w:t xml:space="preserve">: voluta, ornamento em formato espiral; devolve; </w:t>
      </w:r>
      <w:proofErr w:type="spellStart"/>
      <w:r w:rsidRPr="00CF1CF6">
        <w:rPr>
          <w:rFonts w:cstheme="minorHAnsi"/>
          <w:color w:val="000000"/>
          <w:szCs w:val="24"/>
        </w:rPr>
        <w:t>vb</w:t>
      </w:r>
      <w:proofErr w:type="spellEnd"/>
      <w:r w:rsidRPr="00CF1CF6">
        <w:rPr>
          <w:rFonts w:cstheme="minorHAnsi"/>
          <w:color w:val="000000"/>
          <w:szCs w:val="24"/>
        </w:rPr>
        <w:t xml:space="preserve">. luta; </w:t>
      </w:r>
      <w:proofErr w:type="spellStart"/>
      <w:r w:rsidRPr="00CF1CF6">
        <w:rPr>
          <w:rFonts w:cstheme="minorHAnsi"/>
          <w:color w:val="000000"/>
          <w:szCs w:val="24"/>
        </w:rPr>
        <w:t>HCE</w:t>
      </w:r>
      <w:proofErr w:type="spellEnd"/>
      <w:r w:rsidRPr="00CF1CF6">
        <w:rPr>
          <w:rFonts w:cstheme="minorHAnsi"/>
          <w:color w:val="000000"/>
          <w:szCs w:val="24"/>
        </w:rPr>
        <w:t xml:space="preserve"> (iniciais do nome de Humphrey </w:t>
      </w:r>
      <w:proofErr w:type="spellStart"/>
      <w:r w:rsidRPr="00CF1CF6">
        <w:rPr>
          <w:rFonts w:cstheme="minorHAnsi"/>
          <w:color w:val="000000"/>
          <w:szCs w:val="24"/>
        </w:rPr>
        <w:t>Chimpden</w:t>
      </w:r>
      <w:proofErr w:type="spellEnd"/>
      <w:r w:rsidRPr="00CF1CF6">
        <w:rPr>
          <w:rFonts w:cstheme="minorHAnsi"/>
          <w:color w:val="000000"/>
          <w:szCs w:val="24"/>
        </w:rPr>
        <w:t xml:space="preserve"> </w:t>
      </w:r>
      <w:proofErr w:type="spellStart"/>
      <w:r w:rsidRPr="00CF1CF6">
        <w:rPr>
          <w:rFonts w:cstheme="minorHAnsi"/>
          <w:color w:val="000000"/>
          <w:szCs w:val="24"/>
        </w:rPr>
        <w:t>Earwicker</w:t>
      </w:r>
      <w:proofErr w:type="spellEnd"/>
      <w:r w:rsidRPr="00CF1CF6">
        <w:rPr>
          <w:rFonts w:cstheme="minorHAnsi"/>
          <w:color w:val="000000"/>
          <w:szCs w:val="24"/>
        </w:rPr>
        <w:t xml:space="preserve">, um dos protagonistas do livro): </w:t>
      </w:r>
      <w:proofErr w:type="spellStart"/>
      <w:r w:rsidRPr="00CF1CF6">
        <w:rPr>
          <w:rFonts w:cstheme="minorHAnsi"/>
          <w:b/>
          <w:bCs/>
          <w:color w:val="191919"/>
          <w:szCs w:val="24"/>
        </w:rPr>
        <w:t>Howth</w:t>
      </w:r>
      <w:proofErr w:type="spellEnd"/>
      <w:r w:rsidRPr="00CF1CF6">
        <w:rPr>
          <w:rFonts w:cstheme="minorHAnsi"/>
          <w:b/>
          <w:bCs/>
          <w:color w:val="191919"/>
          <w:szCs w:val="24"/>
        </w:rPr>
        <w:t xml:space="preserve"> </w:t>
      </w:r>
      <w:proofErr w:type="spellStart"/>
      <w:r w:rsidRPr="00CF1CF6">
        <w:rPr>
          <w:rFonts w:cstheme="minorHAnsi"/>
          <w:b/>
          <w:bCs/>
          <w:color w:val="191919"/>
          <w:szCs w:val="24"/>
        </w:rPr>
        <w:t>Castle</w:t>
      </w:r>
      <w:proofErr w:type="spellEnd"/>
      <w:r w:rsidRPr="00CF1CF6">
        <w:rPr>
          <w:rFonts w:cstheme="minorHAnsi"/>
          <w:b/>
          <w:bCs/>
          <w:color w:val="191919"/>
          <w:szCs w:val="24"/>
        </w:rPr>
        <w:t xml:space="preserve"> and </w:t>
      </w:r>
      <w:proofErr w:type="spellStart"/>
      <w:r w:rsidRPr="00CF1CF6">
        <w:rPr>
          <w:rFonts w:cstheme="minorHAnsi"/>
          <w:b/>
          <w:bCs/>
          <w:color w:val="191919"/>
          <w:szCs w:val="24"/>
        </w:rPr>
        <w:t>Environs</w:t>
      </w:r>
      <w:proofErr w:type="spellEnd"/>
      <w:r w:rsidRPr="00CF1CF6">
        <w:rPr>
          <w:rFonts w:cstheme="minorHAnsi"/>
          <w:color w:val="000000"/>
          <w:szCs w:val="24"/>
        </w:rPr>
        <w:t xml:space="preserve">; </w:t>
      </w:r>
      <w:proofErr w:type="spellStart"/>
      <w:r w:rsidRPr="00CF1CF6">
        <w:rPr>
          <w:rFonts w:cstheme="minorHAnsi"/>
          <w:color w:val="000000"/>
          <w:szCs w:val="24"/>
        </w:rPr>
        <w:t>Howth</w:t>
      </w:r>
      <w:proofErr w:type="spellEnd"/>
      <w:r w:rsidRPr="00CF1CF6">
        <w:rPr>
          <w:rFonts w:cstheme="minorHAnsi"/>
          <w:color w:val="000000"/>
          <w:szCs w:val="24"/>
        </w:rPr>
        <w:t xml:space="preserve"> (pron. </w:t>
      </w:r>
      <w:proofErr w:type="spellStart"/>
      <w:r w:rsidRPr="00CF1CF6">
        <w:rPr>
          <w:rFonts w:cstheme="minorHAnsi"/>
          <w:color w:val="000000"/>
          <w:szCs w:val="24"/>
        </w:rPr>
        <w:t>/hoit/</w:t>
      </w:r>
      <w:proofErr w:type="spellEnd"/>
      <w:r w:rsidRPr="00CF1CF6">
        <w:rPr>
          <w:rFonts w:cstheme="minorHAnsi"/>
          <w:color w:val="000000"/>
          <w:szCs w:val="24"/>
        </w:rPr>
        <w:t xml:space="preserve">), </w:t>
      </w:r>
      <w:proofErr w:type="spellStart"/>
      <w:r w:rsidRPr="00CF1CF6">
        <w:rPr>
          <w:rFonts w:cstheme="minorHAnsi"/>
          <w:color w:val="000000"/>
          <w:szCs w:val="24"/>
        </w:rPr>
        <w:t>din</w:t>
      </w:r>
      <w:proofErr w:type="spellEnd"/>
      <w:r w:rsidRPr="00CF1CF6">
        <w:rPr>
          <w:rFonts w:cstheme="minorHAnsi"/>
          <w:color w:val="000000"/>
          <w:szCs w:val="24"/>
        </w:rPr>
        <w:t xml:space="preserve">. </w:t>
      </w:r>
      <w:proofErr w:type="spellStart"/>
      <w:r w:rsidRPr="00CF1CF6">
        <w:rPr>
          <w:rFonts w:cstheme="minorHAnsi"/>
          <w:i/>
          <w:iCs/>
          <w:color w:val="000000"/>
          <w:szCs w:val="24"/>
        </w:rPr>
        <w:t>hoved</w:t>
      </w:r>
      <w:proofErr w:type="spellEnd"/>
      <w:r w:rsidRPr="00CF1CF6">
        <w:rPr>
          <w:rFonts w:cstheme="minorHAnsi"/>
          <w:color w:val="000000"/>
          <w:szCs w:val="24"/>
        </w:rPr>
        <w:t xml:space="preserve">, cabeça: promontório situado na entrada da baía de Dublim, ao norte; entorno: entornar, esvaziar o copo; </w:t>
      </w:r>
    </w:p>
    <w:p w14:paraId="3DB1E047" w14:textId="58FD413E" w:rsidR="00615F3C" w:rsidRPr="00CF1CF6" w:rsidRDefault="00615F3C" w:rsidP="00A252C1">
      <w:pPr>
        <w:ind w:firstLine="426"/>
        <w:rPr>
          <w:rFonts w:cstheme="minorHAnsi"/>
          <w:color w:val="000000"/>
          <w:szCs w:val="24"/>
        </w:rPr>
      </w:pPr>
      <w:r w:rsidRPr="00CF1CF6">
        <w:rPr>
          <w:rFonts w:cstheme="minorHAnsi"/>
          <w:color w:val="000000"/>
          <w:szCs w:val="24"/>
        </w:rPr>
        <w:t xml:space="preserve">Castelo: do latim </w:t>
      </w:r>
      <w:proofErr w:type="spellStart"/>
      <w:r w:rsidRPr="00CF1CF6">
        <w:rPr>
          <w:rFonts w:cstheme="minorHAnsi"/>
          <w:i/>
          <w:iCs/>
          <w:color w:val="000000"/>
          <w:szCs w:val="24"/>
        </w:rPr>
        <w:t>castelum</w:t>
      </w:r>
      <w:proofErr w:type="spellEnd"/>
      <w:r w:rsidRPr="00CF1CF6">
        <w:rPr>
          <w:rFonts w:cstheme="minorHAnsi"/>
          <w:color w:val="000000"/>
          <w:szCs w:val="24"/>
        </w:rPr>
        <w:t xml:space="preserve">, </w:t>
      </w:r>
      <w:proofErr w:type="spellStart"/>
      <w:r w:rsidRPr="00CF1CF6">
        <w:rPr>
          <w:rFonts w:cstheme="minorHAnsi"/>
          <w:color w:val="000000"/>
          <w:szCs w:val="24"/>
        </w:rPr>
        <w:t>dim</w:t>
      </w:r>
      <w:proofErr w:type="spellEnd"/>
      <w:r w:rsidRPr="00CF1CF6">
        <w:rPr>
          <w:rFonts w:cstheme="minorHAnsi"/>
          <w:color w:val="000000"/>
          <w:szCs w:val="24"/>
        </w:rPr>
        <w:t xml:space="preserve">. de </w:t>
      </w:r>
      <w:proofErr w:type="spellStart"/>
      <w:r w:rsidRPr="00CF1CF6">
        <w:rPr>
          <w:rFonts w:cstheme="minorHAnsi"/>
          <w:i/>
          <w:iCs/>
          <w:color w:val="000000"/>
          <w:szCs w:val="24"/>
        </w:rPr>
        <w:t>castrum</w:t>
      </w:r>
      <w:proofErr w:type="spellEnd"/>
      <w:r w:rsidRPr="00CF1CF6">
        <w:rPr>
          <w:rFonts w:cstheme="minorHAnsi"/>
          <w:color w:val="000000"/>
          <w:szCs w:val="24"/>
        </w:rPr>
        <w:t xml:space="preserve">; há também o </w:t>
      </w:r>
      <w:proofErr w:type="spellStart"/>
      <w:r w:rsidRPr="00CF1CF6">
        <w:rPr>
          <w:rFonts w:cstheme="minorHAnsi"/>
          <w:color w:val="000000"/>
          <w:szCs w:val="24"/>
        </w:rPr>
        <w:t>subst</w:t>
      </w:r>
      <w:proofErr w:type="spellEnd"/>
      <w:r w:rsidRPr="00CF1CF6">
        <w:rPr>
          <w:rFonts w:cstheme="minorHAnsi"/>
          <w:color w:val="000000"/>
          <w:szCs w:val="24"/>
        </w:rPr>
        <w:t xml:space="preserve">. castro (castelo); </w:t>
      </w:r>
    </w:p>
    <w:p w14:paraId="23AD366E" w14:textId="77777777" w:rsidR="00D46613" w:rsidRDefault="00615F3C" w:rsidP="00A252C1">
      <w:pPr>
        <w:ind w:firstLine="426"/>
        <w:rPr>
          <w:rFonts w:cstheme="minorHAnsi"/>
          <w:color w:val="000000"/>
          <w:szCs w:val="24"/>
        </w:rPr>
      </w:pPr>
      <w:r w:rsidRPr="00CF1CF6">
        <w:rPr>
          <w:rFonts w:cstheme="minorHAnsi"/>
          <w:color w:val="000000"/>
          <w:szCs w:val="24"/>
        </w:rPr>
        <w:lastRenderedPageBreak/>
        <w:t xml:space="preserve">Sir Amory </w:t>
      </w:r>
      <w:proofErr w:type="spellStart"/>
      <w:r w:rsidRPr="00CF1CF6">
        <w:rPr>
          <w:rFonts w:cstheme="minorHAnsi"/>
          <w:color w:val="000000"/>
          <w:szCs w:val="24"/>
        </w:rPr>
        <w:t>Tristram</w:t>
      </w:r>
      <w:proofErr w:type="spellEnd"/>
      <w:r w:rsidRPr="00CF1CF6">
        <w:rPr>
          <w:rFonts w:cstheme="minorHAnsi"/>
          <w:color w:val="000000"/>
          <w:szCs w:val="24"/>
        </w:rPr>
        <w:t xml:space="preserve">, Primeiro Duque de </w:t>
      </w:r>
      <w:proofErr w:type="spellStart"/>
      <w:r w:rsidRPr="00CF1CF6">
        <w:rPr>
          <w:rFonts w:cstheme="minorHAnsi"/>
          <w:color w:val="000000"/>
          <w:szCs w:val="24"/>
        </w:rPr>
        <w:t>Howth</w:t>
      </w:r>
      <w:proofErr w:type="spellEnd"/>
      <w:r w:rsidRPr="00CF1CF6">
        <w:rPr>
          <w:rFonts w:cstheme="minorHAnsi"/>
          <w:color w:val="000000"/>
          <w:szCs w:val="24"/>
        </w:rPr>
        <w:t>, nascido na Armórica: São Lourenço; Tristão da lenda medieval do ciclo arturiano: foi à Irlanda, a pedido de seu tio, o Rei Marcos da Cornualha, para buscar Isolda, princesa da Irlanda, com quem</w:t>
      </w:r>
      <w:r w:rsidRPr="00CF1CF6">
        <w:rPr>
          <w:rFonts w:cstheme="minorHAnsi"/>
          <w:szCs w:val="24"/>
        </w:rPr>
        <w:t xml:space="preserve"> </w:t>
      </w:r>
      <w:r w:rsidRPr="00CF1CF6">
        <w:rPr>
          <w:rFonts w:cstheme="minorHAnsi"/>
          <w:color w:val="000000"/>
          <w:szCs w:val="24"/>
        </w:rPr>
        <w:t xml:space="preserve">o rei iria se casar; </w:t>
      </w:r>
    </w:p>
    <w:p w14:paraId="7CD61693" w14:textId="77777777" w:rsidR="00D46613" w:rsidRDefault="00615F3C" w:rsidP="00A252C1">
      <w:pPr>
        <w:ind w:firstLine="426"/>
        <w:rPr>
          <w:rFonts w:cstheme="minorHAnsi"/>
          <w:color w:val="000000"/>
          <w:szCs w:val="24"/>
        </w:rPr>
      </w:pPr>
      <w:proofErr w:type="spellStart"/>
      <w:r w:rsidRPr="00CF1CF6">
        <w:rPr>
          <w:rFonts w:cstheme="minorHAnsi"/>
          <w:color w:val="000000"/>
          <w:szCs w:val="24"/>
        </w:rPr>
        <w:t>fr.</w:t>
      </w:r>
      <w:proofErr w:type="spellEnd"/>
      <w:r w:rsidRPr="00CF1CF6">
        <w:rPr>
          <w:rFonts w:cstheme="minorHAnsi"/>
          <w:color w:val="000000"/>
          <w:szCs w:val="24"/>
        </w:rPr>
        <w:t xml:space="preserve"> </w:t>
      </w:r>
      <w:proofErr w:type="spellStart"/>
      <w:r w:rsidRPr="00CF1CF6">
        <w:rPr>
          <w:rFonts w:cstheme="minorHAnsi"/>
          <w:i/>
          <w:iCs/>
          <w:color w:val="000000"/>
          <w:szCs w:val="24"/>
        </w:rPr>
        <w:t>violer</w:t>
      </w:r>
      <w:proofErr w:type="spellEnd"/>
      <w:r w:rsidRPr="00CF1CF6">
        <w:rPr>
          <w:rFonts w:cstheme="minorHAnsi"/>
          <w:color w:val="000000"/>
          <w:szCs w:val="24"/>
        </w:rPr>
        <w:t xml:space="preserve">, estuprar; viola </w:t>
      </w:r>
      <w:proofErr w:type="spellStart"/>
      <w:r w:rsidRPr="00CF1CF6">
        <w:rPr>
          <w:rFonts w:cstheme="minorHAnsi"/>
          <w:color w:val="000000"/>
          <w:szCs w:val="24"/>
        </w:rPr>
        <w:t>d'amore</w:t>
      </w:r>
      <w:proofErr w:type="spellEnd"/>
      <w:r w:rsidRPr="00CF1CF6">
        <w:rPr>
          <w:rFonts w:cstheme="minorHAnsi"/>
          <w:color w:val="000000"/>
          <w:szCs w:val="24"/>
        </w:rPr>
        <w:t xml:space="preserve">: </w:t>
      </w:r>
      <w:proofErr w:type="spellStart"/>
      <w:r w:rsidRPr="00CF1CF6">
        <w:rPr>
          <w:rFonts w:cstheme="minorHAnsi"/>
          <w:color w:val="000000"/>
          <w:szCs w:val="24"/>
        </w:rPr>
        <w:t>port</w:t>
      </w:r>
      <w:proofErr w:type="spellEnd"/>
      <w:r w:rsidRPr="00CF1CF6">
        <w:rPr>
          <w:rFonts w:cstheme="minorHAnsi"/>
          <w:color w:val="000000"/>
          <w:szCs w:val="24"/>
        </w:rPr>
        <w:t xml:space="preserve">. </w:t>
      </w:r>
      <w:proofErr w:type="spellStart"/>
      <w:r w:rsidRPr="00CF1CF6">
        <w:rPr>
          <w:rFonts w:cstheme="minorHAnsi"/>
          <w:color w:val="000000"/>
          <w:szCs w:val="24"/>
        </w:rPr>
        <w:t>d'amores</w:t>
      </w:r>
      <w:proofErr w:type="spellEnd"/>
      <w:r w:rsidRPr="00CF1CF6">
        <w:rPr>
          <w:rFonts w:cstheme="minorHAnsi"/>
          <w:color w:val="000000"/>
          <w:szCs w:val="24"/>
        </w:rPr>
        <w:t xml:space="preserve">; </w:t>
      </w:r>
    </w:p>
    <w:p w14:paraId="6BF5D1A4" w14:textId="470DF0A7" w:rsidR="00615F3C" w:rsidRPr="00CF1CF6" w:rsidRDefault="00615F3C" w:rsidP="00A252C1">
      <w:pPr>
        <w:ind w:firstLine="426"/>
        <w:rPr>
          <w:rFonts w:cstheme="minorHAnsi"/>
          <w:color w:val="000000"/>
          <w:szCs w:val="24"/>
        </w:rPr>
      </w:pPr>
      <w:proofErr w:type="spellStart"/>
      <w:r w:rsidRPr="00CF1CF6">
        <w:rPr>
          <w:rFonts w:cstheme="minorHAnsi"/>
          <w:b/>
          <w:bCs/>
          <w:color w:val="191919"/>
          <w:szCs w:val="24"/>
        </w:rPr>
        <w:t>short</w:t>
      </w:r>
      <w:proofErr w:type="spellEnd"/>
      <w:r w:rsidRPr="00CF1CF6">
        <w:rPr>
          <w:rFonts w:cstheme="minorHAnsi"/>
          <w:b/>
          <w:bCs/>
          <w:color w:val="191919"/>
          <w:szCs w:val="24"/>
        </w:rPr>
        <w:t xml:space="preserve"> </w:t>
      </w:r>
      <w:proofErr w:type="spellStart"/>
      <w:r w:rsidRPr="00CF1CF6">
        <w:rPr>
          <w:rFonts w:cstheme="minorHAnsi"/>
          <w:b/>
          <w:bCs/>
          <w:color w:val="191919"/>
          <w:szCs w:val="24"/>
        </w:rPr>
        <w:t>Sea</w:t>
      </w:r>
      <w:proofErr w:type="spellEnd"/>
      <w:r w:rsidRPr="00CF1CF6">
        <w:rPr>
          <w:rFonts w:cstheme="minorHAnsi"/>
          <w:color w:val="000000"/>
          <w:szCs w:val="24"/>
        </w:rPr>
        <w:t xml:space="preserve">: mar da Irlanda, mar encapelado; </w:t>
      </w:r>
      <w:proofErr w:type="spellStart"/>
      <w:r w:rsidRPr="00CF1CF6">
        <w:rPr>
          <w:rFonts w:cstheme="minorHAnsi"/>
          <w:i/>
          <w:iCs/>
          <w:color w:val="000000"/>
          <w:szCs w:val="24"/>
        </w:rPr>
        <w:t>short</w:t>
      </w:r>
      <w:proofErr w:type="spellEnd"/>
      <w:r w:rsidRPr="00CF1CF6">
        <w:rPr>
          <w:rFonts w:cstheme="minorHAnsi"/>
          <w:i/>
          <w:iCs/>
          <w:color w:val="000000"/>
          <w:szCs w:val="24"/>
        </w:rPr>
        <w:t xml:space="preserve"> C </w:t>
      </w:r>
      <w:r w:rsidRPr="00CF1CF6">
        <w:rPr>
          <w:rFonts w:cstheme="minorHAnsi"/>
          <w:color w:val="000000"/>
          <w:szCs w:val="24"/>
        </w:rPr>
        <w:t>(</w:t>
      </w:r>
      <w:proofErr w:type="spellStart"/>
      <w:r w:rsidRPr="00CF1CF6">
        <w:rPr>
          <w:rFonts w:cstheme="minorHAnsi"/>
          <w:color w:val="000000"/>
          <w:szCs w:val="24"/>
        </w:rPr>
        <w:t>mús</w:t>
      </w:r>
      <w:proofErr w:type="spellEnd"/>
      <w:r w:rsidRPr="00CF1CF6">
        <w:rPr>
          <w:rFonts w:cstheme="minorHAnsi"/>
          <w:color w:val="000000"/>
          <w:szCs w:val="24"/>
        </w:rPr>
        <w:t xml:space="preserve">. dó diminuto); aonde fora: forâneo, estrangeiro; </w:t>
      </w:r>
      <w:proofErr w:type="spellStart"/>
      <w:r w:rsidRPr="00CF1CF6">
        <w:rPr>
          <w:rFonts w:cstheme="minorHAnsi"/>
          <w:color w:val="000000"/>
          <w:szCs w:val="24"/>
        </w:rPr>
        <w:t>fr.</w:t>
      </w:r>
      <w:proofErr w:type="spellEnd"/>
      <w:r w:rsidRPr="00CF1CF6">
        <w:rPr>
          <w:rFonts w:cstheme="minorHAnsi"/>
          <w:color w:val="000000"/>
          <w:szCs w:val="24"/>
        </w:rPr>
        <w:t xml:space="preserve"> </w:t>
      </w:r>
      <w:proofErr w:type="spellStart"/>
      <w:r w:rsidRPr="00CF1CF6">
        <w:rPr>
          <w:rFonts w:cstheme="minorHAnsi"/>
          <w:i/>
          <w:iCs/>
          <w:color w:val="000000"/>
          <w:szCs w:val="24"/>
        </w:rPr>
        <w:t>pas</w:t>
      </w:r>
      <w:proofErr w:type="spellEnd"/>
      <w:r w:rsidRPr="00CF1CF6">
        <w:rPr>
          <w:rFonts w:cstheme="minorHAnsi"/>
          <w:i/>
          <w:iCs/>
          <w:color w:val="000000"/>
          <w:szCs w:val="24"/>
        </w:rPr>
        <w:t xml:space="preserve"> encore</w:t>
      </w:r>
      <w:r w:rsidRPr="00CF1CF6">
        <w:rPr>
          <w:rFonts w:cstheme="minorHAnsi"/>
          <w:color w:val="000000"/>
          <w:szCs w:val="24"/>
        </w:rPr>
        <w:t xml:space="preserve">, ainda não; ancorou; </w:t>
      </w:r>
      <w:proofErr w:type="spellStart"/>
      <w:r w:rsidRPr="00CF1CF6">
        <w:rPr>
          <w:rFonts w:cstheme="minorHAnsi"/>
          <w:color w:val="000000"/>
          <w:szCs w:val="24"/>
        </w:rPr>
        <w:t>arrevultara</w:t>
      </w:r>
      <w:proofErr w:type="spellEnd"/>
      <w:r w:rsidRPr="00CF1CF6">
        <w:rPr>
          <w:rFonts w:cstheme="minorHAnsi"/>
          <w:color w:val="000000"/>
          <w:szCs w:val="24"/>
        </w:rPr>
        <w:t xml:space="preserve">: réu + volta + revolta + vulto; </w:t>
      </w:r>
      <w:proofErr w:type="spellStart"/>
      <w:r w:rsidRPr="00CF1CF6">
        <w:rPr>
          <w:rFonts w:cstheme="minorHAnsi"/>
          <w:color w:val="000000"/>
          <w:szCs w:val="24"/>
        </w:rPr>
        <w:t>it</w:t>
      </w:r>
      <w:proofErr w:type="spellEnd"/>
      <w:r w:rsidRPr="00CF1CF6">
        <w:rPr>
          <w:rFonts w:cstheme="minorHAnsi"/>
          <w:color w:val="000000"/>
          <w:szCs w:val="24"/>
        </w:rPr>
        <w:t xml:space="preserve">. </w:t>
      </w:r>
      <w:proofErr w:type="spellStart"/>
      <w:r w:rsidRPr="00CF1CF6">
        <w:rPr>
          <w:rFonts w:cstheme="minorHAnsi"/>
          <w:i/>
          <w:iCs/>
          <w:color w:val="000000"/>
          <w:szCs w:val="24"/>
        </w:rPr>
        <w:t>ricorso</w:t>
      </w:r>
      <w:proofErr w:type="spellEnd"/>
      <w:r w:rsidRPr="00CF1CF6">
        <w:rPr>
          <w:rFonts w:cstheme="minorHAnsi"/>
          <w:i/>
          <w:iCs/>
          <w:color w:val="000000"/>
          <w:szCs w:val="24"/>
        </w:rPr>
        <w:t xml:space="preserve"> </w:t>
      </w:r>
      <w:r w:rsidRPr="00CF1CF6">
        <w:rPr>
          <w:rFonts w:cstheme="minorHAnsi"/>
          <w:color w:val="000000"/>
          <w:szCs w:val="24"/>
        </w:rPr>
        <w:t>(</w:t>
      </w:r>
      <w:proofErr w:type="spellStart"/>
      <w:r w:rsidRPr="00CF1CF6">
        <w:rPr>
          <w:rFonts w:cstheme="minorHAnsi"/>
          <w:color w:val="000000"/>
          <w:szCs w:val="24"/>
        </w:rPr>
        <w:t>ref.</w:t>
      </w:r>
      <w:proofErr w:type="spellEnd"/>
      <w:r w:rsidRPr="00CF1CF6">
        <w:rPr>
          <w:rFonts w:cstheme="minorHAnsi"/>
          <w:color w:val="000000"/>
          <w:szCs w:val="24"/>
        </w:rPr>
        <w:t xml:space="preserve"> à </w:t>
      </w:r>
      <w:proofErr w:type="spellStart"/>
      <w:r w:rsidRPr="00CF1CF6">
        <w:rPr>
          <w:rFonts w:cstheme="minorHAnsi"/>
          <w:i/>
          <w:iCs/>
          <w:color w:val="000000"/>
          <w:szCs w:val="24"/>
        </w:rPr>
        <w:t>Scienza</w:t>
      </w:r>
      <w:proofErr w:type="spellEnd"/>
      <w:r w:rsidRPr="00CF1CF6">
        <w:rPr>
          <w:rFonts w:cstheme="minorHAnsi"/>
          <w:i/>
          <w:iCs/>
          <w:color w:val="000000"/>
          <w:szCs w:val="24"/>
        </w:rPr>
        <w:t xml:space="preserve"> </w:t>
      </w:r>
      <w:proofErr w:type="spellStart"/>
      <w:r w:rsidRPr="00CF1CF6">
        <w:rPr>
          <w:rFonts w:cstheme="minorHAnsi"/>
          <w:i/>
          <w:iCs/>
          <w:color w:val="000000"/>
          <w:szCs w:val="24"/>
        </w:rPr>
        <w:t>nuova</w:t>
      </w:r>
      <w:proofErr w:type="spellEnd"/>
      <w:r w:rsidRPr="00CF1CF6">
        <w:rPr>
          <w:rFonts w:cstheme="minorHAnsi"/>
          <w:i/>
          <w:iCs/>
          <w:color w:val="000000"/>
          <w:szCs w:val="24"/>
        </w:rPr>
        <w:t xml:space="preserve"> </w:t>
      </w:r>
      <w:r w:rsidRPr="00CF1CF6">
        <w:rPr>
          <w:rFonts w:cstheme="minorHAnsi"/>
          <w:color w:val="000000"/>
          <w:szCs w:val="24"/>
        </w:rPr>
        <w:t xml:space="preserve">de </w:t>
      </w:r>
      <w:proofErr w:type="spellStart"/>
      <w:r w:rsidRPr="00CF1CF6">
        <w:rPr>
          <w:rFonts w:cstheme="minorHAnsi"/>
          <w:color w:val="000000"/>
          <w:szCs w:val="24"/>
        </w:rPr>
        <w:t>Vico</w:t>
      </w:r>
      <w:proofErr w:type="spellEnd"/>
      <w:r w:rsidRPr="00CF1CF6">
        <w:rPr>
          <w:rFonts w:cstheme="minorHAnsi"/>
          <w:color w:val="000000"/>
          <w:szCs w:val="24"/>
        </w:rPr>
        <w:t xml:space="preserve">); </w:t>
      </w:r>
    </w:p>
    <w:p w14:paraId="50787637" w14:textId="77777777" w:rsidR="00615F3C" w:rsidRPr="00CF1CF6" w:rsidRDefault="00615F3C" w:rsidP="00A252C1">
      <w:pPr>
        <w:ind w:firstLine="426"/>
        <w:rPr>
          <w:rFonts w:cstheme="minorHAnsi"/>
          <w:color w:val="000000"/>
          <w:szCs w:val="24"/>
        </w:rPr>
      </w:pPr>
      <w:r w:rsidRPr="00CF1CF6">
        <w:rPr>
          <w:rFonts w:cstheme="minorHAnsi"/>
          <w:color w:val="000000"/>
          <w:szCs w:val="24"/>
        </w:rPr>
        <w:t xml:space="preserve">América (Armórica) do Norte; </w:t>
      </w:r>
      <w:proofErr w:type="spellStart"/>
      <w:r w:rsidRPr="00CF1CF6">
        <w:rPr>
          <w:rFonts w:cstheme="minorHAnsi"/>
          <w:color w:val="000000"/>
          <w:szCs w:val="24"/>
        </w:rPr>
        <w:t>gír</w:t>
      </w:r>
      <w:proofErr w:type="spellEnd"/>
      <w:r w:rsidRPr="00CF1CF6">
        <w:rPr>
          <w:rFonts w:cstheme="minorHAnsi"/>
          <w:color w:val="000000"/>
          <w:szCs w:val="24"/>
        </w:rPr>
        <w:t xml:space="preserve">. </w:t>
      </w:r>
      <w:proofErr w:type="spellStart"/>
      <w:r w:rsidRPr="00CF1CF6">
        <w:rPr>
          <w:rFonts w:cstheme="minorHAnsi"/>
          <w:i/>
          <w:iCs/>
          <w:color w:val="000000"/>
          <w:szCs w:val="24"/>
        </w:rPr>
        <w:t>scrag</w:t>
      </w:r>
      <w:proofErr w:type="spellEnd"/>
      <w:r w:rsidRPr="00CF1CF6">
        <w:rPr>
          <w:rFonts w:cstheme="minorHAnsi"/>
          <w:color w:val="000000"/>
          <w:szCs w:val="24"/>
        </w:rPr>
        <w:t xml:space="preserve">, enforcar-se (ficar sem dinheiro): </w:t>
      </w:r>
      <w:proofErr w:type="spellStart"/>
      <w:r w:rsidRPr="00CF1CF6">
        <w:rPr>
          <w:rFonts w:cstheme="minorHAnsi"/>
          <w:color w:val="000000"/>
          <w:szCs w:val="24"/>
        </w:rPr>
        <w:t>gr</w:t>
      </w:r>
      <w:proofErr w:type="spellEnd"/>
      <w:r w:rsidRPr="00CF1CF6">
        <w:rPr>
          <w:rFonts w:cstheme="minorHAnsi"/>
          <w:color w:val="000000"/>
          <w:szCs w:val="24"/>
        </w:rPr>
        <w:t xml:space="preserve">. </w:t>
      </w:r>
      <w:proofErr w:type="spellStart"/>
      <w:r w:rsidRPr="00CF1CF6">
        <w:rPr>
          <w:rFonts w:cstheme="minorHAnsi"/>
          <w:i/>
          <w:iCs/>
          <w:color w:val="000000"/>
          <w:szCs w:val="24"/>
        </w:rPr>
        <w:t>isthmos</w:t>
      </w:r>
      <w:proofErr w:type="spellEnd"/>
      <w:r w:rsidRPr="00CF1CF6">
        <w:rPr>
          <w:rFonts w:cstheme="minorHAnsi"/>
          <w:color w:val="000000"/>
          <w:szCs w:val="24"/>
        </w:rPr>
        <w:t xml:space="preserve">, pescoço; istmo de </w:t>
      </w:r>
      <w:proofErr w:type="spellStart"/>
      <w:r w:rsidRPr="00CF1CF6">
        <w:rPr>
          <w:rFonts w:cstheme="minorHAnsi"/>
          <w:color w:val="000000"/>
          <w:szCs w:val="24"/>
        </w:rPr>
        <w:t>Sutton</w:t>
      </w:r>
      <w:proofErr w:type="spellEnd"/>
      <w:r w:rsidRPr="00CF1CF6">
        <w:rPr>
          <w:rFonts w:cstheme="minorHAnsi"/>
          <w:color w:val="000000"/>
          <w:szCs w:val="24"/>
        </w:rPr>
        <w:t xml:space="preserve"> (que liga </w:t>
      </w:r>
      <w:proofErr w:type="spellStart"/>
      <w:r w:rsidRPr="00CF1CF6">
        <w:rPr>
          <w:rFonts w:cstheme="minorHAnsi"/>
          <w:color w:val="000000"/>
          <w:szCs w:val="24"/>
        </w:rPr>
        <w:t>Howth</w:t>
      </w:r>
      <w:proofErr w:type="spellEnd"/>
      <w:r w:rsidRPr="00CF1CF6">
        <w:rPr>
          <w:rFonts w:cstheme="minorHAnsi"/>
          <w:color w:val="000000"/>
          <w:szCs w:val="24"/>
        </w:rPr>
        <w:t xml:space="preserve"> ao continente); Ásia Menor; </w:t>
      </w:r>
      <w:proofErr w:type="spellStart"/>
      <w:r w:rsidRPr="00CF1CF6">
        <w:rPr>
          <w:rFonts w:cstheme="minorHAnsi"/>
          <w:color w:val="000000"/>
          <w:szCs w:val="24"/>
        </w:rPr>
        <w:t>neer</w:t>
      </w:r>
      <w:proofErr w:type="spellEnd"/>
      <w:r w:rsidRPr="00CF1CF6">
        <w:rPr>
          <w:rFonts w:cstheme="minorHAnsi"/>
          <w:color w:val="000000"/>
          <w:szCs w:val="24"/>
        </w:rPr>
        <w:t xml:space="preserve">. </w:t>
      </w:r>
      <w:proofErr w:type="spellStart"/>
      <w:r w:rsidRPr="00CF1CF6">
        <w:rPr>
          <w:rFonts w:cstheme="minorHAnsi"/>
          <w:i/>
          <w:iCs/>
          <w:color w:val="000000"/>
          <w:szCs w:val="24"/>
        </w:rPr>
        <w:t>wiel</w:t>
      </w:r>
      <w:proofErr w:type="spellEnd"/>
      <w:r w:rsidRPr="00CF1CF6">
        <w:rPr>
          <w:rFonts w:cstheme="minorHAnsi"/>
          <w:color w:val="000000"/>
          <w:szCs w:val="24"/>
        </w:rPr>
        <w:t xml:space="preserve">, roda; al. </w:t>
      </w:r>
      <w:proofErr w:type="spellStart"/>
      <w:r w:rsidRPr="00CF1CF6">
        <w:rPr>
          <w:rFonts w:cstheme="minorHAnsi"/>
          <w:i/>
          <w:iCs/>
          <w:color w:val="000000"/>
          <w:szCs w:val="24"/>
        </w:rPr>
        <w:t>wiederfechten</w:t>
      </w:r>
      <w:proofErr w:type="spellEnd"/>
      <w:r w:rsidRPr="00CF1CF6">
        <w:rPr>
          <w:rFonts w:cstheme="minorHAnsi"/>
          <w:color w:val="000000"/>
          <w:szCs w:val="24"/>
        </w:rPr>
        <w:t xml:space="preserve">, tornar a lutar; </w:t>
      </w:r>
      <w:r w:rsidRPr="00CF1CF6">
        <w:rPr>
          <w:rFonts w:cstheme="minorHAnsi"/>
          <w:i/>
          <w:iCs/>
          <w:color w:val="000000"/>
          <w:szCs w:val="24"/>
        </w:rPr>
        <w:t xml:space="preserve">pen </w:t>
      </w:r>
      <w:r w:rsidRPr="00CF1CF6">
        <w:rPr>
          <w:rFonts w:cstheme="minorHAnsi"/>
          <w:color w:val="000000"/>
          <w:szCs w:val="24"/>
        </w:rPr>
        <w:t xml:space="preserve">+ </w:t>
      </w:r>
      <w:proofErr w:type="spellStart"/>
      <w:r w:rsidRPr="00CF1CF6">
        <w:rPr>
          <w:rFonts w:cstheme="minorHAnsi"/>
          <w:i/>
          <w:iCs/>
          <w:color w:val="000000"/>
          <w:szCs w:val="24"/>
        </w:rPr>
        <w:t>penis</w:t>
      </w:r>
      <w:proofErr w:type="spellEnd"/>
      <w:r w:rsidRPr="00CF1CF6">
        <w:rPr>
          <w:rFonts w:cstheme="minorHAnsi"/>
          <w:color w:val="000000"/>
          <w:szCs w:val="24"/>
        </w:rPr>
        <w:t xml:space="preserve">; </w:t>
      </w:r>
      <w:r w:rsidRPr="00CF1CF6">
        <w:rPr>
          <w:rFonts w:cstheme="minorHAnsi"/>
          <w:i/>
          <w:iCs/>
          <w:color w:val="000000"/>
          <w:szCs w:val="24"/>
        </w:rPr>
        <w:t xml:space="preserve">Peninsular War </w:t>
      </w:r>
      <w:r w:rsidRPr="00CF1CF6">
        <w:rPr>
          <w:rFonts w:cstheme="minorHAnsi"/>
          <w:color w:val="000000"/>
          <w:szCs w:val="24"/>
        </w:rPr>
        <w:t xml:space="preserve">(primeiro recontro entre Napoleão e Wellington); </w:t>
      </w:r>
      <w:proofErr w:type="spellStart"/>
      <w:r w:rsidRPr="00CF1CF6">
        <w:rPr>
          <w:rFonts w:cstheme="minorHAnsi"/>
          <w:i/>
          <w:iCs/>
          <w:color w:val="000000"/>
          <w:szCs w:val="24"/>
        </w:rPr>
        <w:t>isolate</w:t>
      </w:r>
      <w:proofErr w:type="spellEnd"/>
      <w:r w:rsidRPr="00CF1CF6">
        <w:rPr>
          <w:rFonts w:cstheme="minorHAnsi"/>
          <w:i/>
          <w:iCs/>
          <w:color w:val="000000"/>
          <w:szCs w:val="24"/>
        </w:rPr>
        <w:t xml:space="preserve"> </w:t>
      </w:r>
      <w:r w:rsidRPr="00CF1CF6">
        <w:rPr>
          <w:rFonts w:cstheme="minorHAnsi"/>
          <w:color w:val="000000"/>
          <w:szCs w:val="24"/>
        </w:rPr>
        <w:t xml:space="preserve">+ Isolda; </w:t>
      </w:r>
      <w:proofErr w:type="spellStart"/>
      <w:r w:rsidRPr="00CF1CF6">
        <w:rPr>
          <w:rFonts w:cstheme="minorHAnsi"/>
          <w:color w:val="000000"/>
          <w:szCs w:val="24"/>
        </w:rPr>
        <w:t>magristmo</w:t>
      </w:r>
      <w:proofErr w:type="spellEnd"/>
      <w:r w:rsidRPr="00CF1CF6">
        <w:rPr>
          <w:rFonts w:cstheme="minorHAnsi"/>
          <w:color w:val="000000"/>
          <w:szCs w:val="24"/>
        </w:rPr>
        <w:t xml:space="preserve">: magro + istmo; </w:t>
      </w:r>
    </w:p>
    <w:p w14:paraId="235CFE2A" w14:textId="77777777" w:rsidR="00D46613" w:rsidRDefault="00615F3C" w:rsidP="00A252C1">
      <w:pPr>
        <w:ind w:firstLine="426"/>
        <w:rPr>
          <w:rFonts w:cstheme="minorHAnsi"/>
          <w:color w:val="000000"/>
          <w:szCs w:val="24"/>
        </w:rPr>
      </w:pPr>
      <w:r w:rsidRPr="00CF1CF6">
        <w:rPr>
          <w:rFonts w:cstheme="minorHAnsi"/>
          <w:color w:val="000000"/>
          <w:szCs w:val="24"/>
        </w:rPr>
        <w:t xml:space="preserve">Top </w:t>
      </w:r>
      <w:proofErr w:type="spellStart"/>
      <w:r w:rsidRPr="00CF1CF6">
        <w:rPr>
          <w:rFonts w:cstheme="minorHAnsi"/>
          <w:color w:val="000000"/>
          <w:szCs w:val="24"/>
        </w:rPr>
        <w:t>sawyer</w:t>
      </w:r>
      <w:proofErr w:type="spellEnd"/>
      <w:r w:rsidRPr="00CF1CF6">
        <w:rPr>
          <w:rFonts w:cstheme="minorHAnsi"/>
          <w:color w:val="000000"/>
          <w:szCs w:val="24"/>
        </w:rPr>
        <w:t xml:space="preserve">: serrador (de topo de árvore), Tom Sawyer; </w:t>
      </w:r>
      <w:proofErr w:type="spellStart"/>
      <w:r w:rsidRPr="00CF1CF6">
        <w:rPr>
          <w:rFonts w:cstheme="minorHAnsi"/>
          <w:color w:val="000000"/>
          <w:szCs w:val="24"/>
        </w:rPr>
        <w:t>Topsawyer's</w:t>
      </w:r>
      <w:proofErr w:type="spellEnd"/>
      <w:r w:rsidRPr="00CF1CF6">
        <w:rPr>
          <w:rFonts w:cstheme="minorHAnsi"/>
          <w:color w:val="000000"/>
          <w:szCs w:val="24"/>
        </w:rPr>
        <w:t xml:space="preserve"> Rock: rochedo situado às margens do rio </w:t>
      </w:r>
      <w:proofErr w:type="spellStart"/>
      <w:r w:rsidRPr="00CF1CF6">
        <w:rPr>
          <w:rFonts w:cstheme="minorHAnsi"/>
          <w:color w:val="000000"/>
          <w:szCs w:val="24"/>
        </w:rPr>
        <w:t>Oconee</w:t>
      </w:r>
      <w:proofErr w:type="spellEnd"/>
      <w:r w:rsidRPr="00CF1CF6">
        <w:rPr>
          <w:rFonts w:cstheme="minorHAnsi"/>
          <w:color w:val="000000"/>
          <w:szCs w:val="24"/>
        </w:rPr>
        <w:t xml:space="preserve">, na </w:t>
      </w:r>
      <w:proofErr w:type="spellStart"/>
      <w:r w:rsidRPr="00CF1CF6">
        <w:rPr>
          <w:rFonts w:cstheme="minorHAnsi"/>
          <w:color w:val="000000"/>
          <w:szCs w:val="24"/>
        </w:rPr>
        <w:t>Georgia</w:t>
      </w:r>
      <w:proofErr w:type="spellEnd"/>
      <w:r w:rsidRPr="00CF1CF6">
        <w:rPr>
          <w:rFonts w:cstheme="minorHAnsi"/>
          <w:color w:val="000000"/>
          <w:szCs w:val="24"/>
        </w:rPr>
        <w:t xml:space="preserve"> (EUA); tão </w:t>
      </w:r>
      <w:proofErr w:type="spellStart"/>
      <w:r w:rsidRPr="00CF1CF6">
        <w:rPr>
          <w:rFonts w:cstheme="minorHAnsi"/>
          <w:color w:val="000000"/>
          <w:szCs w:val="24"/>
        </w:rPr>
        <w:t>sóia</w:t>
      </w:r>
      <w:proofErr w:type="spellEnd"/>
      <w:r w:rsidRPr="00CF1CF6">
        <w:rPr>
          <w:rFonts w:cstheme="minorHAnsi"/>
          <w:color w:val="000000"/>
          <w:szCs w:val="24"/>
        </w:rPr>
        <w:t xml:space="preserve"> (Tom Sawyer): soía (</w:t>
      </w:r>
      <w:proofErr w:type="spellStart"/>
      <w:r w:rsidRPr="00CF1CF6">
        <w:rPr>
          <w:rFonts w:cstheme="minorHAnsi"/>
          <w:color w:val="000000"/>
          <w:szCs w:val="24"/>
        </w:rPr>
        <w:t>vb</w:t>
      </w:r>
      <w:proofErr w:type="spellEnd"/>
      <w:r w:rsidRPr="00CF1CF6">
        <w:rPr>
          <w:rFonts w:cstheme="minorHAnsi"/>
          <w:color w:val="000000"/>
          <w:szCs w:val="24"/>
        </w:rPr>
        <w:t xml:space="preserve">. soer, repetir); </w:t>
      </w:r>
      <w:proofErr w:type="spellStart"/>
      <w:r w:rsidRPr="00CF1CF6">
        <w:rPr>
          <w:rFonts w:cstheme="minorHAnsi"/>
          <w:color w:val="000000"/>
          <w:szCs w:val="24"/>
        </w:rPr>
        <w:t>oconina</w:t>
      </w:r>
      <w:proofErr w:type="spellEnd"/>
      <w:r w:rsidRPr="00CF1CF6">
        <w:rPr>
          <w:rFonts w:cstheme="minorHAnsi"/>
          <w:color w:val="000000"/>
          <w:szCs w:val="24"/>
        </w:rPr>
        <w:t xml:space="preserve">: substância encontrada na cicuta, </w:t>
      </w:r>
      <w:proofErr w:type="spellStart"/>
      <w:r w:rsidRPr="00CF1CF6">
        <w:rPr>
          <w:rFonts w:cstheme="minorHAnsi"/>
          <w:color w:val="000000"/>
          <w:szCs w:val="24"/>
        </w:rPr>
        <w:t>Oconee</w:t>
      </w:r>
      <w:proofErr w:type="spellEnd"/>
      <w:r w:rsidRPr="00CF1CF6">
        <w:rPr>
          <w:rFonts w:cstheme="minorHAnsi"/>
          <w:color w:val="000000"/>
          <w:szCs w:val="24"/>
        </w:rPr>
        <w:t xml:space="preserve">; </w:t>
      </w:r>
      <w:proofErr w:type="spellStart"/>
      <w:r w:rsidRPr="00CF1CF6">
        <w:rPr>
          <w:rFonts w:cstheme="minorHAnsi"/>
          <w:color w:val="000000"/>
          <w:szCs w:val="24"/>
        </w:rPr>
        <w:t>gír</w:t>
      </w:r>
      <w:proofErr w:type="spellEnd"/>
      <w:r w:rsidRPr="00CF1CF6">
        <w:rPr>
          <w:rFonts w:cstheme="minorHAnsi"/>
          <w:color w:val="000000"/>
          <w:szCs w:val="24"/>
        </w:rPr>
        <w:t xml:space="preserve">. </w:t>
      </w:r>
      <w:r w:rsidRPr="00CF1CF6">
        <w:rPr>
          <w:rFonts w:cstheme="minorHAnsi"/>
          <w:i/>
          <w:iCs/>
          <w:color w:val="000000"/>
          <w:szCs w:val="24"/>
        </w:rPr>
        <w:t>rocks</w:t>
      </w:r>
      <w:r w:rsidRPr="00CF1CF6">
        <w:rPr>
          <w:rFonts w:cstheme="minorHAnsi"/>
          <w:color w:val="000000"/>
          <w:szCs w:val="24"/>
        </w:rPr>
        <w:t xml:space="preserve">, dinheiro; lat. </w:t>
      </w:r>
      <w:proofErr w:type="spellStart"/>
      <w:r w:rsidRPr="00CF1CF6">
        <w:rPr>
          <w:rFonts w:cstheme="minorHAnsi"/>
          <w:i/>
          <w:iCs/>
          <w:color w:val="000000"/>
          <w:szCs w:val="24"/>
        </w:rPr>
        <w:t>exaggerare</w:t>
      </w:r>
      <w:proofErr w:type="spellEnd"/>
      <w:r w:rsidRPr="00CF1CF6">
        <w:rPr>
          <w:rFonts w:cstheme="minorHAnsi"/>
          <w:color w:val="000000"/>
          <w:szCs w:val="24"/>
        </w:rPr>
        <w:t xml:space="preserve">, empilhar; </w:t>
      </w:r>
      <w:proofErr w:type="spellStart"/>
      <w:r w:rsidRPr="00CF1CF6">
        <w:rPr>
          <w:rFonts w:cstheme="minorHAnsi"/>
          <w:i/>
          <w:iCs/>
          <w:color w:val="000000"/>
          <w:szCs w:val="24"/>
        </w:rPr>
        <w:t>themselves</w:t>
      </w:r>
      <w:proofErr w:type="spellEnd"/>
      <w:r w:rsidRPr="00CF1CF6">
        <w:rPr>
          <w:rFonts w:cstheme="minorHAnsi"/>
          <w:color w:val="000000"/>
          <w:szCs w:val="24"/>
        </w:rPr>
        <w:t>;</w:t>
      </w:r>
    </w:p>
    <w:p w14:paraId="385BFCB7" w14:textId="3C2CF26C" w:rsidR="00615F3C" w:rsidRPr="00CF1CF6" w:rsidRDefault="00615F3C" w:rsidP="00A252C1">
      <w:pPr>
        <w:ind w:firstLine="426"/>
        <w:rPr>
          <w:rFonts w:cstheme="minorHAnsi"/>
          <w:color w:val="000000"/>
          <w:szCs w:val="24"/>
        </w:rPr>
      </w:pPr>
      <w:r w:rsidRPr="00CF1CF6">
        <w:rPr>
          <w:rFonts w:cstheme="minorHAnsi"/>
          <w:color w:val="000000"/>
          <w:szCs w:val="24"/>
        </w:rPr>
        <w:t xml:space="preserve"> Dublin, </w:t>
      </w:r>
      <w:proofErr w:type="spellStart"/>
      <w:r w:rsidRPr="00CF1CF6">
        <w:rPr>
          <w:rFonts w:cstheme="minorHAnsi"/>
          <w:color w:val="000000"/>
          <w:szCs w:val="24"/>
        </w:rPr>
        <w:t>Laurens</w:t>
      </w:r>
      <w:proofErr w:type="spellEnd"/>
      <w:r w:rsidRPr="00CF1CF6">
        <w:rPr>
          <w:rFonts w:cstheme="minorHAnsi"/>
          <w:color w:val="000000"/>
          <w:szCs w:val="24"/>
        </w:rPr>
        <w:t xml:space="preserve"> </w:t>
      </w:r>
      <w:proofErr w:type="spellStart"/>
      <w:r w:rsidRPr="00CF1CF6">
        <w:rPr>
          <w:rFonts w:cstheme="minorHAnsi"/>
          <w:color w:val="000000"/>
          <w:szCs w:val="24"/>
        </w:rPr>
        <w:t>County</w:t>
      </w:r>
      <w:proofErr w:type="spellEnd"/>
      <w:r w:rsidRPr="00CF1CF6">
        <w:rPr>
          <w:rFonts w:cstheme="minorHAnsi"/>
          <w:color w:val="000000"/>
          <w:szCs w:val="24"/>
        </w:rPr>
        <w:t xml:space="preserve">, </w:t>
      </w:r>
      <w:proofErr w:type="spellStart"/>
      <w:r w:rsidRPr="00CF1CF6">
        <w:rPr>
          <w:rFonts w:cstheme="minorHAnsi"/>
          <w:color w:val="000000"/>
          <w:szCs w:val="24"/>
        </w:rPr>
        <w:t>Georgia</w:t>
      </w:r>
      <w:proofErr w:type="spellEnd"/>
      <w:r w:rsidRPr="00CF1CF6">
        <w:rPr>
          <w:rFonts w:cstheme="minorHAnsi"/>
          <w:color w:val="000000"/>
          <w:szCs w:val="24"/>
        </w:rPr>
        <w:t xml:space="preserve">, Estados Unidos (concelho fundado no séc. XIX por Jonathan Sawyer, o qual Joyce pensava chamar-se Peter; a localidade teve início no local em que a esposa de Sawyer dera à luz; </w:t>
      </w:r>
      <w:r w:rsidRPr="00CF1CF6">
        <w:rPr>
          <w:rFonts w:cstheme="minorHAnsi"/>
          <w:i/>
          <w:iCs/>
          <w:color w:val="000000"/>
          <w:szCs w:val="24"/>
        </w:rPr>
        <w:t>“</w:t>
      </w:r>
      <w:proofErr w:type="spellStart"/>
      <w:r w:rsidRPr="00CF1CF6">
        <w:rPr>
          <w:rFonts w:cstheme="minorHAnsi"/>
          <w:i/>
          <w:iCs/>
          <w:color w:val="000000"/>
          <w:szCs w:val="24"/>
        </w:rPr>
        <w:t>Doubling</w:t>
      </w:r>
      <w:proofErr w:type="spellEnd"/>
      <w:r w:rsidRPr="00CF1CF6">
        <w:rPr>
          <w:rFonts w:cstheme="minorHAnsi"/>
          <w:i/>
          <w:iCs/>
          <w:color w:val="000000"/>
          <w:szCs w:val="24"/>
        </w:rPr>
        <w:t xml:space="preserve"> all the </w:t>
      </w:r>
      <w:proofErr w:type="spellStart"/>
      <w:r w:rsidRPr="00CF1CF6">
        <w:rPr>
          <w:rFonts w:cstheme="minorHAnsi"/>
          <w:i/>
          <w:iCs/>
          <w:color w:val="000000"/>
          <w:szCs w:val="24"/>
        </w:rPr>
        <w:t>time</w:t>
      </w:r>
      <w:proofErr w:type="spellEnd"/>
      <w:r w:rsidRPr="00CF1CF6">
        <w:rPr>
          <w:rFonts w:cstheme="minorHAnsi"/>
          <w:i/>
          <w:iCs/>
          <w:color w:val="000000"/>
          <w:szCs w:val="24"/>
        </w:rPr>
        <w:t xml:space="preserve">” </w:t>
      </w:r>
      <w:r w:rsidRPr="00CF1CF6">
        <w:rPr>
          <w:rFonts w:cstheme="minorHAnsi"/>
          <w:color w:val="000000"/>
          <w:szCs w:val="24"/>
        </w:rPr>
        <w:t xml:space="preserve">pode ser uma </w:t>
      </w:r>
      <w:proofErr w:type="spellStart"/>
      <w:r w:rsidRPr="00CF1CF6">
        <w:rPr>
          <w:rFonts w:cstheme="minorHAnsi"/>
          <w:color w:val="000000"/>
          <w:szCs w:val="24"/>
        </w:rPr>
        <w:t>ref.</w:t>
      </w:r>
      <w:proofErr w:type="spellEnd"/>
      <w:r w:rsidRPr="00CF1CF6">
        <w:rPr>
          <w:rFonts w:cstheme="minorHAnsi"/>
          <w:color w:val="000000"/>
          <w:szCs w:val="24"/>
        </w:rPr>
        <w:t xml:space="preserve"> ao fato de que a população da cidade dobrava constantemente); Lawrence O'Toole: Bispo de Dublim na época da conquista anglo-normanda; </w:t>
      </w:r>
    </w:p>
    <w:p w14:paraId="3426A59C" w14:textId="77777777" w:rsidR="00D46613" w:rsidRDefault="00615F3C" w:rsidP="00A252C1">
      <w:pPr>
        <w:ind w:firstLine="426"/>
        <w:rPr>
          <w:rFonts w:cstheme="minorHAnsi"/>
          <w:color w:val="000000"/>
          <w:szCs w:val="24"/>
        </w:rPr>
      </w:pPr>
      <w:proofErr w:type="spellStart"/>
      <w:r w:rsidRPr="00CF1CF6">
        <w:rPr>
          <w:rFonts w:cstheme="minorHAnsi"/>
          <w:b/>
          <w:bCs/>
          <w:color w:val="191919"/>
          <w:szCs w:val="24"/>
        </w:rPr>
        <w:t>Gorgios</w:t>
      </w:r>
      <w:proofErr w:type="spellEnd"/>
      <w:r w:rsidRPr="00CF1CF6">
        <w:rPr>
          <w:rFonts w:cstheme="minorHAnsi"/>
          <w:color w:val="000000"/>
          <w:szCs w:val="24"/>
        </w:rPr>
        <w:t xml:space="preserve">: gentios, aqueles que não são ciganos; desfiladeiro, garganta: </w:t>
      </w:r>
      <w:proofErr w:type="spellStart"/>
      <w:r w:rsidRPr="00CF1CF6">
        <w:rPr>
          <w:rFonts w:cstheme="minorHAnsi"/>
          <w:color w:val="000000"/>
          <w:szCs w:val="24"/>
        </w:rPr>
        <w:t>ref.</w:t>
      </w:r>
      <w:proofErr w:type="spellEnd"/>
      <w:r w:rsidRPr="00CF1CF6">
        <w:rPr>
          <w:rFonts w:cstheme="minorHAnsi"/>
          <w:color w:val="000000"/>
          <w:szCs w:val="24"/>
        </w:rPr>
        <w:t xml:space="preserve"> na trad. por passo e gorjeta (gratificação para que alguém compre uma bebida, ou molhe a garganta); </w:t>
      </w:r>
      <w:proofErr w:type="spellStart"/>
      <w:r w:rsidRPr="00CF1CF6">
        <w:rPr>
          <w:rFonts w:cstheme="minorHAnsi"/>
          <w:color w:val="000000"/>
          <w:szCs w:val="24"/>
        </w:rPr>
        <w:t>fr.</w:t>
      </w:r>
      <w:proofErr w:type="spellEnd"/>
      <w:r w:rsidRPr="00CF1CF6">
        <w:rPr>
          <w:rFonts w:cstheme="minorHAnsi"/>
          <w:color w:val="000000"/>
          <w:szCs w:val="24"/>
        </w:rPr>
        <w:t xml:space="preserve"> </w:t>
      </w:r>
      <w:proofErr w:type="spellStart"/>
      <w:r w:rsidRPr="00CF1CF6">
        <w:rPr>
          <w:rFonts w:cstheme="minorHAnsi"/>
          <w:i/>
          <w:iCs/>
          <w:color w:val="000000"/>
          <w:szCs w:val="24"/>
        </w:rPr>
        <w:t>gorge</w:t>
      </w:r>
      <w:proofErr w:type="spellEnd"/>
      <w:r w:rsidRPr="00CF1CF6">
        <w:rPr>
          <w:rFonts w:cstheme="minorHAnsi"/>
          <w:color w:val="000000"/>
          <w:szCs w:val="24"/>
        </w:rPr>
        <w:t xml:space="preserve">, garganta; </w:t>
      </w:r>
    </w:p>
    <w:p w14:paraId="3BFABF10" w14:textId="418F5E6F" w:rsidR="00615F3C" w:rsidRPr="00CF1CF6" w:rsidRDefault="00615F3C" w:rsidP="00A252C1">
      <w:pPr>
        <w:ind w:firstLine="426"/>
        <w:rPr>
          <w:rFonts w:cstheme="minorHAnsi"/>
          <w:color w:val="000000"/>
          <w:szCs w:val="24"/>
        </w:rPr>
      </w:pPr>
      <w:proofErr w:type="spellStart"/>
      <w:r w:rsidRPr="00CF1CF6">
        <w:rPr>
          <w:rFonts w:cstheme="minorHAnsi"/>
          <w:b/>
          <w:bCs/>
          <w:color w:val="191919"/>
          <w:szCs w:val="24"/>
        </w:rPr>
        <w:t>mumper</w:t>
      </w:r>
      <w:proofErr w:type="spellEnd"/>
      <w:r w:rsidRPr="00CF1CF6">
        <w:rPr>
          <w:rFonts w:cstheme="minorHAnsi"/>
          <w:color w:val="000000"/>
          <w:szCs w:val="24"/>
        </w:rPr>
        <w:t xml:space="preserve">: </w:t>
      </w:r>
      <w:proofErr w:type="spellStart"/>
      <w:r w:rsidRPr="00CF1CF6">
        <w:rPr>
          <w:rFonts w:cstheme="minorHAnsi"/>
          <w:i/>
          <w:iCs/>
          <w:color w:val="000000"/>
          <w:szCs w:val="24"/>
        </w:rPr>
        <w:t>number</w:t>
      </w:r>
      <w:proofErr w:type="spellEnd"/>
      <w:r w:rsidRPr="00CF1CF6">
        <w:rPr>
          <w:rFonts w:cstheme="minorHAnsi"/>
          <w:color w:val="000000"/>
          <w:szCs w:val="24"/>
        </w:rPr>
        <w:t xml:space="preserve">, </w:t>
      </w:r>
      <w:proofErr w:type="spellStart"/>
      <w:r w:rsidRPr="00CF1CF6">
        <w:rPr>
          <w:rFonts w:cstheme="minorHAnsi"/>
          <w:color w:val="000000"/>
          <w:szCs w:val="24"/>
        </w:rPr>
        <w:t>gír</w:t>
      </w:r>
      <w:proofErr w:type="spellEnd"/>
      <w:r w:rsidRPr="00CF1CF6">
        <w:rPr>
          <w:rFonts w:cstheme="minorHAnsi"/>
          <w:color w:val="000000"/>
          <w:szCs w:val="24"/>
        </w:rPr>
        <w:t xml:space="preserve">. mendigo; </w:t>
      </w:r>
      <w:proofErr w:type="spellStart"/>
      <w:r w:rsidRPr="00CF1CF6">
        <w:rPr>
          <w:rFonts w:cstheme="minorHAnsi"/>
          <w:i/>
          <w:iCs/>
          <w:color w:val="000000"/>
          <w:szCs w:val="24"/>
        </w:rPr>
        <w:t>mom</w:t>
      </w:r>
      <w:proofErr w:type="spellEnd"/>
      <w:r w:rsidRPr="00CF1CF6">
        <w:rPr>
          <w:rFonts w:cstheme="minorHAnsi"/>
          <w:i/>
          <w:iCs/>
          <w:color w:val="000000"/>
          <w:szCs w:val="24"/>
        </w:rPr>
        <w:t xml:space="preserve"> </w:t>
      </w:r>
      <w:r w:rsidRPr="00CF1CF6">
        <w:rPr>
          <w:rFonts w:cstheme="minorHAnsi"/>
          <w:color w:val="000000"/>
          <w:szCs w:val="24"/>
        </w:rPr>
        <w:t xml:space="preserve">(mamãe) + </w:t>
      </w:r>
      <w:proofErr w:type="spellStart"/>
      <w:r w:rsidRPr="00CF1CF6">
        <w:rPr>
          <w:rFonts w:cstheme="minorHAnsi"/>
          <w:color w:val="000000"/>
          <w:szCs w:val="24"/>
        </w:rPr>
        <w:t>fr.</w:t>
      </w:r>
      <w:proofErr w:type="spellEnd"/>
      <w:r w:rsidRPr="00CF1CF6">
        <w:rPr>
          <w:rFonts w:cstheme="minorHAnsi"/>
          <w:color w:val="000000"/>
          <w:szCs w:val="24"/>
        </w:rPr>
        <w:t xml:space="preserve"> </w:t>
      </w:r>
      <w:proofErr w:type="spellStart"/>
      <w:r w:rsidRPr="00CF1CF6">
        <w:rPr>
          <w:rFonts w:cstheme="minorHAnsi"/>
          <w:i/>
          <w:iCs/>
          <w:color w:val="000000"/>
          <w:szCs w:val="24"/>
        </w:rPr>
        <w:t>père</w:t>
      </w:r>
      <w:proofErr w:type="spellEnd"/>
      <w:r w:rsidRPr="00CF1CF6">
        <w:rPr>
          <w:rFonts w:cstheme="minorHAnsi"/>
          <w:color w:val="000000"/>
          <w:szCs w:val="24"/>
        </w:rPr>
        <w:t xml:space="preserve">; </w:t>
      </w:r>
      <w:proofErr w:type="spellStart"/>
      <w:r w:rsidRPr="00CF1CF6">
        <w:rPr>
          <w:rFonts w:cstheme="minorHAnsi"/>
          <w:color w:val="000000"/>
          <w:szCs w:val="24"/>
        </w:rPr>
        <w:t>abeternamente</w:t>
      </w:r>
      <w:proofErr w:type="spellEnd"/>
      <w:r w:rsidRPr="00CF1CF6">
        <w:rPr>
          <w:rFonts w:cstheme="minorHAnsi"/>
          <w:color w:val="000000"/>
          <w:szCs w:val="24"/>
        </w:rPr>
        <w:t xml:space="preserve">: </w:t>
      </w:r>
      <w:proofErr w:type="spellStart"/>
      <w:r w:rsidRPr="00CF1CF6">
        <w:rPr>
          <w:rFonts w:cstheme="minorHAnsi"/>
          <w:color w:val="000000"/>
          <w:szCs w:val="24"/>
        </w:rPr>
        <w:t>heb</w:t>
      </w:r>
      <w:proofErr w:type="spellEnd"/>
      <w:r w:rsidRPr="00CF1CF6">
        <w:rPr>
          <w:rFonts w:cstheme="minorHAnsi"/>
          <w:color w:val="000000"/>
          <w:szCs w:val="24"/>
        </w:rPr>
        <w:t xml:space="preserve">. </w:t>
      </w:r>
      <w:r w:rsidRPr="00CF1CF6">
        <w:rPr>
          <w:rFonts w:cstheme="minorHAnsi"/>
          <w:i/>
          <w:iCs/>
          <w:color w:val="000000"/>
          <w:szCs w:val="24"/>
        </w:rPr>
        <w:t>ab</w:t>
      </w:r>
      <w:r w:rsidRPr="00CF1CF6">
        <w:rPr>
          <w:rFonts w:cstheme="minorHAnsi"/>
          <w:color w:val="000000"/>
          <w:szCs w:val="24"/>
        </w:rPr>
        <w:t xml:space="preserve">, pai + </w:t>
      </w:r>
      <w:r w:rsidRPr="00CF1CF6">
        <w:rPr>
          <w:rFonts w:cstheme="minorHAnsi"/>
          <w:i/>
          <w:iCs/>
          <w:color w:val="000000"/>
          <w:szCs w:val="24"/>
        </w:rPr>
        <w:t xml:space="preserve">em' </w:t>
      </w:r>
      <w:r w:rsidRPr="00CF1CF6">
        <w:rPr>
          <w:rFonts w:cstheme="minorHAnsi"/>
          <w:color w:val="000000"/>
          <w:szCs w:val="24"/>
        </w:rPr>
        <w:t xml:space="preserve">mãe; </w:t>
      </w:r>
    </w:p>
    <w:p w14:paraId="1D80A6B3" w14:textId="77777777" w:rsidR="00615F3C" w:rsidRPr="00CF1CF6" w:rsidRDefault="00615F3C" w:rsidP="00A252C1">
      <w:pPr>
        <w:ind w:firstLine="426"/>
        <w:rPr>
          <w:rFonts w:cstheme="minorHAnsi"/>
          <w:color w:val="000000"/>
          <w:szCs w:val="24"/>
        </w:rPr>
      </w:pPr>
      <w:proofErr w:type="spellStart"/>
      <w:r w:rsidRPr="00CF1CF6">
        <w:rPr>
          <w:rFonts w:cstheme="minorHAnsi"/>
          <w:color w:val="000000"/>
          <w:szCs w:val="24"/>
        </w:rPr>
        <w:t>Chamejada</w:t>
      </w:r>
      <w:proofErr w:type="spellEnd"/>
      <w:r w:rsidRPr="00CF1CF6">
        <w:rPr>
          <w:rFonts w:cstheme="minorHAnsi"/>
          <w:color w:val="000000"/>
          <w:szCs w:val="24"/>
        </w:rPr>
        <w:t>: chama (</w:t>
      </w:r>
      <w:proofErr w:type="spellStart"/>
      <w:r w:rsidRPr="00CF1CF6">
        <w:rPr>
          <w:rFonts w:cstheme="minorHAnsi"/>
          <w:color w:val="000000"/>
          <w:szCs w:val="24"/>
        </w:rPr>
        <w:t>subst</w:t>
      </w:r>
      <w:proofErr w:type="spellEnd"/>
      <w:r w:rsidRPr="00CF1CF6">
        <w:rPr>
          <w:rFonts w:cstheme="minorHAnsi"/>
          <w:color w:val="000000"/>
          <w:szCs w:val="24"/>
        </w:rPr>
        <w:t xml:space="preserve">. + </w:t>
      </w:r>
      <w:proofErr w:type="spellStart"/>
      <w:r w:rsidRPr="00CF1CF6">
        <w:rPr>
          <w:rFonts w:cstheme="minorHAnsi"/>
          <w:color w:val="000000"/>
          <w:szCs w:val="24"/>
        </w:rPr>
        <w:t>vb</w:t>
      </w:r>
      <w:proofErr w:type="spellEnd"/>
      <w:r w:rsidRPr="00CF1CF6">
        <w:rPr>
          <w:rFonts w:cstheme="minorHAnsi"/>
          <w:color w:val="000000"/>
          <w:szCs w:val="24"/>
        </w:rPr>
        <w:t xml:space="preserve">.), chama do cristianismo, acesa por São Patrício desafiando as ordens reais [elemento: FOGO]; </w:t>
      </w:r>
      <w:proofErr w:type="spellStart"/>
      <w:r w:rsidRPr="00CF1CF6">
        <w:rPr>
          <w:rFonts w:cstheme="minorHAnsi"/>
          <w:i/>
          <w:iCs/>
          <w:color w:val="000000"/>
          <w:szCs w:val="24"/>
        </w:rPr>
        <w:t>bellow</w:t>
      </w:r>
      <w:proofErr w:type="spellEnd"/>
      <w:r w:rsidRPr="00CF1CF6">
        <w:rPr>
          <w:rFonts w:cstheme="minorHAnsi"/>
          <w:color w:val="000000"/>
          <w:szCs w:val="24"/>
        </w:rPr>
        <w:t xml:space="preserve">, </w:t>
      </w:r>
      <w:proofErr w:type="spellStart"/>
      <w:r w:rsidRPr="00CF1CF6">
        <w:rPr>
          <w:rFonts w:cstheme="minorHAnsi"/>
          <w:color w:val="000000"/>
          <w:szCs w:val="24"/>
        </w:rPr>
        <w:t>subst</w:t>
      </w:r>
      <w:proofErr w:type="spellEnd"/>
      <w:r w:rsidRPr="00CF1CF6">
        <w:rPr>
          <w:rFonts w:cstheme="minorHAnsi"/>
          <w:color w:val="000000"/>
          <w:szCs w:val="24"/>
        </w:rPr>
        <w:t xml:space="preserve">. fole [AR], </w:t>
      </w:r>
      <w:proofErr w:type="spellStart"/>
      <w:r w:rsidRPr="00CF1CF6">
        <w:rPr>
          <w:rFonts w:cstheme="minorHAnsi"/>
          <w:color w:val="000000"/>
          <w:szCs w:val="24"/>
        </w:rPr>
        <w:t>vb</w:t>
      </w:r>
      <w:proofErr w:type="spellEnd"/>
      <w:r w:rsidRPr="00CF1CF6">
        <w:rPr>
          <w:rFonts w:cstheme="minorHAnsi"/>
          <w:color w:val="000000"/>
          <w:szCs w:val="24"/>
        </w:rPr>
        <w:t xml:space="preserve">. falar alto; </w:t>
      </w:r>
      <w:proofErr w:type="spellStart"/>
      <w:r w:rsidRPr="00CF1CF6">
        <w:rPr>
          <w:rFonts w:cstheme="minorHAnsi"/>
          <w:color w:val="000000"/>
          <w:szCs w:val="24"/>
        </w:rPr>
        <w:t>folegar</w:t>
      </w:r>
      <w:proofErr w:type="spellEnd"/>
      <w:r w:rsidRPr="00CF1CF6">
        <w:rPr>
          <w:rFonts w:cstheme="minorHAnsi"/>
          <w:color w:val="000000"/>
          <w:szCs w:val="24"/>
        </w:rPr>
        <w:t xml:space="preserve">: fôlego (afogar, batizar: </w:t>
      </w:r>
      <w:proofErr w:type="spellStart"/>
      <w:r w:rsidRPr="00CF1CF6">
        <w:rPr>
          <w:rFonts w:cstheme="minorHAnsi"/>
          <w:color w:val="000000"/>
          <w:szCs w:val="24"/>
        </w:rPr>
        <w:t>gr</w:t>
      </w:r>
      <w:proofErr w:type="spellEnd"/>
      <w:r w:rsidRPr="00CF1CF6">
        <w:rPr>
          <w:rFonts w:cstheme="minorHAnsi"/>
          <w:color w:val="000000"/>
          <w:szCs w:val="24"/>
        </w:rPr>
        <w:t xml:space="preserve">. </w:t>
      </w:r>
      <w:proofErr w:type="spellStart"/>
      <w:r w:rsidRPr="00CF1CF6">
        <w:rPr>
          <w:rFonts w:cstheme="minorHAnsi"/>
          <w:i/>
          <w:iCs/>
          <w:color w:val="000000"/>
          <w:szCs w:val="24"/>
        </w:rPr>
        <w:t>baptimós</w:t>
      </w:r>
      <w:proofErr w:type="spellEnd"/>
      <w:r w:rsidRPr="00CF1CF6">
        <w:rPr>
          <w:rFonts w:cstheme="minorHAnsi"/>
          <w:color w:val="000000"/>
          <w:szCs w:val="24"/>
        </w:rPr>
        <w:t xml:space="preserve">, imersão [ÁGUA]) + chamar; </w:t>
      </w:r>
      <w:proofErr w:type="spellStart"/>
      <w:r w:rsidRPr="00CF1CF6">
        <w:rPr>
          <w:rFonts w:cstheme="minorHAnsi"/>
          <w:b/>
          <w:bCs/>
          <w:color w:val="191919"/>
          <w:szCs w:val="24"/>
        </w:rPr>
        <w:t>mishe</w:t>
      </w:r>
      <w:proofErr w:type="spellEnd"/>
      <w:r w:rsidRPr="00CF1CF6">
        <w:rPr>
          <w:rFonts w:cstheme="minorHAnsi"/>
          <w:b/>
          <w:bCs/>
          <w:color w:val="191919"/>
          <w:szCs w:val="24"/>
        </w:rPr>
        <w:t xml:space="preserve"> </w:t>
      </w:r>
      <w:proofErr w:type="spellStart"/>
      <w:r w:rsidRPr="00CF1CF6">
        <w:rPr>
          <w:rFonts w:cstheme="minorHAnsi"/>
          <w:b/>
          <w:bCs/>
          <w:color w:val="191919"/>
          <w:szCs w:val="24"/>
        </w:rPr>
        <w:t>mishe</w:t>
      </w:r>
      <w:proofErr w:type="spellEnd"/>
      <w:r w:rsidRPr="00CF1CF6">
        <w:rPr>
          <w:rFonts w:cstheme="minorHAnsi"/>
          <w:color w:val="000000"/>
          <w:szCs w:val="24"/>
        </w:rPr>
        <w:t xml:space="preserve">: </w:t>
      </w:r>
      <w:proofErr w:type="spellStart"/>
      <w:r w:rsidRPr="00CF1CF6">
        <w:rPr>
          <w:rFonts w:cstheme="minorHAnsi"/>
          <w:color w:val="000000"/>
          <w:szCs w:val="24"/>
        </w:rPr>
        <w:t>irl</w:t>
      </w:r>
      <w:proofErr w:type="spellEnd"/>
      <w:r w:rsidRPr="00CF1CF6">
        <w:rPr>
          <w:rFonts w:cstheme="minorHAnsi"/>
          <w:color w:val="000000"/>
          <w:szCs w:val="24"/>
        </w:rPr>
        <w:t xml:space="preserve">. ―eu sou, eu sou (Santa Brígida teria dito isso quando foi convertida do paganismo para o cristianismo); Êxodo III, 4: ―Mas o Senhor vendo-o vir a examinar o que via, chamou-o do meio da sarça [FOGO], e lhe disse: Moisés, </w:t>
      </w:r>
      <w:proofErr w:type="spellStart"/>
      <w:r w:rsidRPr="00CF1CF6">
        <w:rPr>
          <w:rFonts w:cstheme="minorHAnsi"/>
          <w:color w:val="000000"/>
          <w:szCs w:val="24"/>
        </w:rPr>
        <w:t>Moisés</w:t>
      </w:r>
      <w:proofErr w:type="spellEnd"/>
      <w:r w:rsidRPr="00CF1CF6">
        <w:rPr>
          <w:rFonts w:cstheme="minorHAnsi"/>
          <w:color w:val="000000"/>
          <w:szCs w:val="24"/>
        </w:rPr>
        <w:t xml:space="preserve">. Ele lhe respondeu: Aqui estou. </w:t>
      </w:r>
    </w:p>
    <w:p w14:paraId="6B87EB5B" w14:textId="77777777" w:rsidR="00615F3C" w:rsidRPr="00CF1CF6" w:rsidRDefault="00615F3C" w:rsidP="00A252C1">
      <w:pPr>
        <w:ind w:firstLine="426"/>
        <w:rPr>
          <w:rFonts w:cstheme="minorHAnsi"/>
          <w:color w:val="000000"/>
          <w:szCs w:val="24"/>
        </w:rPr>
      </w:pPr>
      <w:proofErr w:type="spellStart"/>
      <w:r w:rsidRPr="00CF1CF6">
        <w:rPr>
          <w:rFonts w:cstheme="minorHAnsi"/>
          <w:color w:val="000000"/>
          <w:szCs w:val="24"/>
        </w:rPr>
        <w:t>Al.</w:t>
      </w:r>
      <w:proofErr w:type="spellEnd"/>
      <w:r w:rsidRPr="00CF1CF6">
        <w:rPr>
          <w:rFonts w:cstheme="minorHAnsi"/>
          <w:color w:val="000000"/>
          <w:szCs w:val="24"/>
        </w:rPr>
        <w:t xml:space="preserve"> </w:t>
      </w:r>
      <w:proofErr w:type="spellStart"/>
      <w:r w:rsidRPr="00CF1CF6">
        <w:rPr>
          <w:rFonts w:cstheme="minorHAnsi"/>
          <w:i/>
          <w:iCs/>
          <w:color w:val="000000"/>
          <w:szCs w:val="24"/>
        </w:rPr>
        <w:t>taufen</w:t>
      </w:r>
      <w:proofErr w:type="spellEnd"/>
      <w:r w:rsidRPr="00CF1CF6">
        <w:rPr>
          <w:rFonts w:cstheme="minorHAnsi"/>
          <w:color w:val="000000"/>
          <w:szCs w:val="24"/>
        </w:rPr>
        <w:t xml:space="preserve">, imergir [ÁGUA], batizar; </w:t>
      </w:r>
      <w:proofErr w:type="spellStart"/>
      <w:r w:rsidRPr="00CF1CF6">
        <w:rPr>
          <w:rFonts w:cstheme="minorHAnsi"/>
          <w:b/>
          <w:bCs/>
          <w:color w:val="000000"/>
          <w:szCs w:val="24"/>
        </w:rPr>
        <w:t>thuartpeatrick</w:t>
      </w:r>
      <w:proofErr w:type="spellEnd"/>
      <w:r w:rsidRPr="00CF1CF6">
        <w:rPr>
          <w:rFonts w:cstheme="minorHAnsi"/>
          <w:color w:val="000000"/>
          <w:szCs w:val="24"/>
        </w:rPr>
        <w:t xml:space="preserve">: Mateus XVI, 18: </w:t>
      </w:r>
      <w:proofErr w:type="spellStart"/>
      <w:r w:rsidRPr="00CF1CF6">
        <w:rPr>
          <w:rFonts w:cstheme="minorHAnsi"/>
          <w:color w:val="000000"/>
          <w:szCs w:val="24"/>
        </w:rPr>
        <w:t>thou</w:t>
      </w:r>
      <w:proofErr w:type="spellEnd"/>
      <w:r w:rsidRPr="00CF1CF6">
        <w:rPr>
          <w:rFonts w:cstheme="minorHAnsi"/>
          <w:color w:val="000000"/>
          <w:szCs w:val="24"/>
        </w:rPr>
        <w:t xml:space="preserve"> art Peter... (tu és Pedro, e sobre esta pedra [TERRA] edificarei a minha igreja): o trocadilho existe no texto remanescente em grego; Joyce usava essa passagem bíblica como justificativa para o excesso de trocadilhos de </w:t>
      </w:r>
      <w:proofErr w:type="spellStart"/>
      <w:r w:rsidRPr="00CF1CF6">
        <w:rPr>
          <w:rFonts w:cstheme="minorHAnsi"/>
          <w:color w:val="000000"/>
          <w:szCs w:val="24"/>
        </w:rPr>
        <w:t>FW</w:t>
      </w:r>
      <w:proofErr w:type="spellEnd"/>
      <w:r w:rsidRPr="00CF1CF6">
        <w:rPr>
          <w:rFonts w:cstheme="minorHAnsi"/>
          <w:color w:val="000000"/>
          <w:szCs w:val="24"/>
        </w:rPr>
        <w:t xml:space="preserve">; </w:t>
      </w:r>
      <w:proofErr w:type="spellStart"/>
      <w:r w:rsidRPr="00CF1CF6">
        <w:rPr>
          <w:rFonts w:cstheme="minorHAnsi"/>
          <w:i/>
          <w:iCs/>
          <w:color w:val="000000"/>
          <w:szCs w:val="24"/>
        </w:rPr>
        <w:t>peat</w:t>
      </w:r>
      <w:proofErr w:type="spellEnd"/>
      <w:r w:rsidRPr="00CF1CF6">
        <w:rPr>
          <w:rFonts w:cstheme="minorHAnsi"/>
          <w:i/>
          <w:iCs/>
          <w:color w:val="000000"/>
          <w:szCs w:val="24"/>
        </w:rPr>
        <w:t xml:space="preserve"> </w:t>
      </w:r>
      <w:proofErr w:type="spellStart"/>
      <w:r w:rsidRPr="00CF1CF6">
        <w:rPr>
          <w:rFonts w:cstheme="minorHAnsi"/>
          <w:i/>
          <w:iCs/>
          <w:color w:val="000000"/>
          <w:szCs w:val="24"/>
        </w:rPr>
        <w:t>rick</w:t>
      </w:r>
      <w:proofErr w:type="spellEnd"/>
      <w:r w:rsidRPr="00CF1CF6">
        <w:rPr>
          <w:rFonts w:cstheme="minorHAnsi"/>
          <w:color w:val="000000"/>
          <w:szCs w:val="24"/>
        </w:rPr>
        <w:t xml:space="preserve">, pilha de turfa (Irlanda) [TERRA]; </w:t>
      </w:r>
      <w:proofErr w:type="spellStart"/>
      <w:r w:rsidRPr="00CF1CF6">
        <w:rPr>
          <w:rFonts w:cstheme="minorHAnsi"/>
          <w:i/>
          <w:iCs/>
          <w:color w:val="000000"/>
          <w:szCs w:val="24"/>
        </w:rPr>
        <w:t>prick</w:t>
      </w:r>
      <w:proofErr w:type="spellEnd"/>
      <w:r w:rsidRPr="00CF1CF6">
        <w:rPr>
          <w:rFonts w:cstheme="minorHAnsi"/>
          <w:color w:val="000000"/>
          <w:szCs w:val="24"/>
        </w:rPr>
        <w:t xml:space="preserve">, </w:t>
      </w:r>
      <w:proofErr w:type="spellStart"/>
      <w:r w:rsidRPr="00CF1CF6">
        <w:rPr>
          <w:rFonts w:cstheme="minorHAnsi"/>
          <w:color w:val="000000"/>
          <w:szCs w:val="24"/>
        </w:rPr>
        <w:t>pênis</w:t>
      </w:r>
      <w:proofErr w:type="spellEnd"/>
      <w:r w:rsidRPr="00CF1CF6">
        <w:rPr>
          <w:rFonts w:cstheme="minorHAnsi"/>
          <w:color w:val="000000"/>
          <w:szCs w:val="24"/>
        </w:rPr>
        <w:t xml:space="preserve">; São Patrício; </w:t>
      </w:r>
      <w:proofErr w:type="spellStart"/>
      <w:r w:rsidRPr="00CF1CF6">
        <w:rPr>
          <w:rFonts w:cstheme="minorHAnsi"/>
          <w:color w:val="000000"/>
          <w:szCs w:val="24"/>
        </w:rPr>
        <w:t>venissoon</w:t>
      </w:r>
      <w:proofErr w:type="spellEnd"/>
      <w:r w:rsidRPr="00CF1CF6">
        <w:rPr>
          <w:rFonts w:cstheme="minorHAnsi"/>
          <w:color w:val="000000"/>
          <w:szCs w:val="24"/>
        </w:rPr>
        <w:t xml:space="preserve">: </w:t>
      </w:r>
      <w:proofErr w:type="spellStart"/>
      <w:r w:rsidRPr="00CF1CF6">
        <w:rPr>
          <w:rFonts w:cstheme="minorHAnsi"/>
          <w:i/>
          <w:iCs/>
          <w:color w:val="000000"/>
          <w:szCs w:val="24"/>
        </w:rPr>
        <w:t>venison</w:t>
      </w:r>
      <w:proofErr w:type="spellEnd"/>
      <w:r w:rsidRPr="00CF1CF6">
        <w:rPr>
          <w:rFonts w:cstheme="minorHAnsi"/>
          <w:color w:val="000000"/>
          <w:szCs w:val="24"/>
        </w:rPr>
        <w:t xml:space="preserve">, </w:t>
      </w:r>
      <w:proofErr w:type="spellStart"/>
      <w:r w:rsidRPr="00CF1CF6">
        <w:rPr>
          <w:rFonts w:cstheme="minorHAnsi"/>
          <w:color w:val="000000"/>
          <w:szCs w:val="24"/>
        </w:rPr>
        <w:t>subst</w:t>
      </w:r>
      <w:proofErr w:type="spellEnd"/>
      <w:r w:rsidRPr="00CF1CF6">
        <w:rPr>
          <w:rFonts w:cstheme="minorHAnsi"/>
          <w:color w:val="000000"/>
          <w:szCs w:val="24"/>
        </w:rPr>
        <w:t>. caça (</w:t>
      </w:r>
      <w:proofErr w:type="spellStart"/>
      <w:r w:rsidRPr="00CF1CF6">
        <w:rPr>
          <w:rFonts w:cstheme="minorHAnsi"/>
          <w:color w:val="000000"/>
          <w:szCs w:val="24"/>
        </w:rPr>
        <w:t>ref.</w:t>
      </w:r>
      <w:proofErr w:type="spellEnd"/>
      <w:r w:rsidRPr="00CF1CF6">
        <w:rPr>
          <w:rFonts w:cstheme="minorHAnsi"/>
          <w:color w:val="000000"/>
          <w:szCs w:val="24"/>
        </w:rPr>
        <w:t xml:space="preserve"> ao estratagema de Jacó para receber a bênção do pai cego, Isaque); </w:t>
      </w:r>
      <w:proofErr w:type="spellStart"/>
      <w:r w:rsidRPr="00CF1CF6">
        <w:rPr>
          <w:rFonts w:cstheme="minorHAnsi"/>
          <w:i/>
          <w:iCs/>
          <w:color w:val="000000"/>
          <w:szCs w:val="24"/>
        </w:rPr>
        <w:t>very</w:t>
      </w:r>
      <w:proofErr w:type="spellEnd"/>
      <w:r w:rsidRPr="00CF1CF6">
        <w:rPr>
          <w:rFonts w:cstheme="minorHAnsi"/>
          <w:i/>
          <w:iCs/>
          <w:color w:val="000000"/>
          <w:szCs w:val="24"/>
        </w:rPr>
        <w:t xml:space="preserve"> </w:t>
      </w:r>
      <w:proofErr w:type="spellStart"/>
      <w:r w:rsidRPr="00CF1CF6">
        <w:rPr>
          <w:rFonts w:cstheme="minorHAnsi"/>
          <w:i/>
          <w:iCs/>
          <w:color w:val="000000"/>
          <w:szCs w:val="24"/>
        </w:rPr>
        <w:t>soon</w:t>
      </w:r>
      <w:proofErr w:type="spellEnd"/>
      <w:r w:rsidRPr="00CF1CF6">
        <w:rPr>
          <w:rFonts w:cstheme="minorHAnsi"/>
          <w:color w:val="000000"/>
          <w:szCs w:val="24"/>
        </w:rPr>
        <w:t xml:space="preserve">; Vanessa (Jonathan Swift: </w:t>
      </w:r>
      <w:proofErr w:type="spellStart"/>
      <w:r w:rsidRPr="00CF1CF6">
        <w:rPr>
          <w:rFonts w:cstheme="minorHAnsi"/>
          <w:color w:val="000000"/>
          <w:szCs w:val="24"/>
        </w:rPr>
        <w:t>Cadenus</w:t>
      </w:r>
      <w:proofErr w:type="spellEnd"/>
      <w:r w:rsidRPr="00CF1CF6">
        <w:rPr>
          <w:rFonts w:cstheme="minorHAnsi"/>
          <w:color w:val="000000"/>
          <w:szCs w:val="24"/>
        </w:rPr>
        <w:t xml:space="preserve"> and Vanessa; </w:t>
      </w:r>
      <w:proofErr w:type="spellStart"/>
      <w:r w:rsidRPr="00CF1CF6">
        <w:rPr>
          <w:rFonts w:cstheme="minorHAnsi"/>
          <w:color w:val="000000"/>
          <w:szCs w:val="24"/>
        </w:rPr>
        <w:t>Vanessa</w:t>
      </w:r>
      <w:proofErr w:type="spellEnd"/>
      <w:r w:rsidRPr="00CF1CF6">
        <w:rPr>
          <w:rFonts w:cstheme="minorHAnsi"/>
          <w:color w:val="000000"/>
          <w:szCs w:val="24"/>
        </w:rPr>
        <w:t xml:space="preserve"> e Stella eram as jovens amantes de Swift; </w:t>
      </w:r>
      <w:proofErr w:type="spellStart"/>
      <w:r w:rsidRPr="00CF1CF6">
        <w:rPr>
          <w:rFonts w:cstheme="minorHAnsi"/>
          <w:color w:val="000000"/>
          <w:szCs w:val="24"/>
        </w:rPr>
        <w:t>Swift</w:t>
      </w:r>
      <w:proofErr w:type="spellEnd"/>
      <w:r w:rsidRPr="00CF1CF6">
        <w:rPr>
          <w:rFonts w:cstheme="minorHAnsi"/>
          <w:color w:val="000000"/>
          <w:szCs w:val="24"/>
        </w:rPr>
        <w:t xml:space="preserve"> foi reitor da catedral de São Patrício.); </w:t>
      </w:r>
      <w:proofErr w:type="spellStart"/>
      <w:r w:rsidRPr="00CF1CF6">
        <w:rPr>
          <w:rFonts w:cstheme="minorHAnsi"/>
          <w:color w:val="000000"/>
          <w:szCs w:val="24"/>
        </w:rPr>
        <w:t>evanesceu</w:t>
      </w:r>
      <w:proofErr w:type="spellEnd"/>
      <w:r w:rsidRPr="00CF1CF6">
        <w:rPr>
          <w:rFonts w:cstheme="minorHAnsi"/>
          <w:color w:val="000000"/>
          <w:szCs w:val="24"/>
        </w:rPr>
        <w:t xml:space="preserve">: </w:t>
      </w:r>
      <w:proofErr w:type="spellStart"/>
      <w:r w:rsidRPr="00CF1CF6">
        <w:rPr>
          <w:rFonts w:cstheme="minorHAnsi"/>
          <w:color w:val="000000"/>
          <w:szCs w:val="24"/>
        </w:rPr>
        <w:t>evanescer</w:t>
      </w:r>
      <w:proofErr w:type="spellEnd"/>
      <w:r w:rsidRPr="00CF1CF6">
        <w:rPr>
          <w:rFonts w:cstheme="minorHAnsi"/>
          <w:color w:val="000000"/>
          <w:szCs w:val="24"/>
        </w:rPr>
        <w:t xml:space="preserve"> + Eva + Vanessa; </w:t>
      </w:r>
    </w:p>
    <w:p w14:paraId="585CE317" w14:textId="77777777" w:rsidR="00615F3C" w:rsidRPr="00CF1CF6" w:rsidRDefault="00615F3C" w:rsidP="00A252C1">
      <w:pPr>
        <w:ind w:firstLine="426"/>
        <w:rPr>
          <w:rFonts w:cstheme="minorHAnsi"/>
          <w:color w:val="000000"/>
          <w:szCs w:val="24"/>
        </w:rPr>
      </w:pPr>
      <w:proofErr w:type="spellStart"/>
      <w:r w:rsidRPr="00CF1CF6">
        <w:rPr>
          <w:rFonts w:cstheme="minorHAnsi"/>
          <w:i/>
          <w:iCs/>
          <w:color w:val="000000"/>
          <w:szCs w:val="24"/>
        </w:rPr>
        <w:t>Kid</w:t>
      </w:r>
      <w:proofErr w:type="spellEnd"/>
      <w:r w:rsidRPr="00CF1CF6">
        <w:rPr>
          <w:rFonts w:cstheme="minorHAnsi"/>
          <w:color w:val="000000"/>
          <w:szCs w:val="24"/>
        </w:rPr>
        <w:t>, cabrito (</w:t>
      </w:r>
      <w:proofErr w:type="spellStart"/>
      <w:r w:rsidRPr="00CF1CF6">
        <w:rPr>
          <w:rFonts w:cstheme="minorHAnsi"/>
          <w:color w:val="000000"/>
          <w:szCs w:val="24"/>
        </w:rPr>
        <w:t>ref.</w:t>
      </w:r>
      <w:proofErr w:type="spellEnd"/>
      <w:r w:rsidRPr="00CF1CF6">
        <w:rPr>
          <w:rFonts w:cstheme="minorHAnsi"/>
          <w:color w:val="000000"/>
          <w:szCs w:val="24"/>
        </w:rPr>
        <w:t xml:space="preserve"> cordeiro); </w:t>
      </w:r>
      <w:proofErr w:type="spellStart"/>
      <w:r w:rsidRPr="00CF1CF6">
        <w:rPr>
          <w:rFonts w:cstheme="minorHAnsi"/>
          <w:i/>
          <w:iCs/>
          <w:color w:val="000000"/>
          <w:szCs w:val="24"/>
        </w:rPr>
        <w:t>kidskin</w:t>
      </w:r>
      <w:proofErr w:type="spellEnd"/>
      <w:r w:rsidRPr="00CF1CF6">
        <w:rPr>
          <w:rFonts w:cstheme="minorHAnsi"/>
          <w:i/>
          <w:iCs/>
          <w:color w:val="000000"/>
          <w:szCs w:val="24"/>
        </w:rPr>
        <w:t xml:space="preserve"> </w:t>
      </w:r>
      <w:r w:rsidRPr="00CF1CF6">
        <w:rPr>
          <w:rFonts w:cstheme="minorHAnsi"/>
          <w:color w:val="000000"/>
          <w:szCs w:val="24"/>
        </w:rPr>
        <w:t>(</w:t>
      </w:r>
      <w:proofErr w:type="spellStart"/>
      <w:r w:rsidRPr="00CF1CF6">
        <w:rPr>
          <w:rFonts w:cstheme="minorHAnsi"/>
          <w:color w:val="000000"/>
          <w:szCs w:val="24"/>
        </w:rPr>
        <w:t>ref.</w:t>
      </w:r>
      <w:proofErr w:type="spellEnd"/>
      <w:r w:rsidRPr="00CF1CF6">
        <w:rPr>
          <w:rFonts w:cstheme="minorHAnsi"/>
          <w:color w:val="000000"/>
          <w:szCs w:val="24"/>
        </w:rPr>
        <w:t xml:space="preserve"> Jacó); </w:t>
      </w:r>
      <w:proofErr w:type="spellStart"/>
      <w:r w:rsidRPr="00CF1CF6">
        <w:rPr>
          <w:rFonts w:cstheme="minorHAnsi"/>
          <w:i/>
          <w:iCs/>
          <w:color w:val="000000"/>
          <w:szCs w:val="24"/>
        </w:rPr>
        <w:t>scad</w:t>
      </w:r>
      <w:proofErr w:type="spellEnd"/>
      <w:r w:rsidRPr="00CF1CF6">
        <w:rPr>
          <w:rFonts w:cstheme="minorHAnsi"/>
          <w:color w:val="000000"/>
          <w:szCs w:val="24"/>
        </w:rPr>
        <w:t xml:space="preserve">, estratagema; </w:t>
      </w:r>
      <w:proofErr w:type="spellStart"/>
      <w:r w:rsidRPr="00CF1CF6">
        <w:rPr>
          <w:rFonts w:cstheme="minorHAnsi"/>
          <w:b/>
          <w:bCs/>
          <w:color w:val="191919"/>
          <w:szCs w:val="24"/>
        </w:rPr>
        <w:t>buttended</w:t>
      </w:r>
      <w:proofErr w:type="spellEnd"/>
      <w:r w:rsidRPr="00CF1CF6">
        <w:rPr>
          <w:rFonts w:cstheme="minorHAnsi"/>
          <w:b/>
          <w:bCs/>
          <w:color w:val="191919"/>
          <w:szCs w:val="24"/>
        </w:rPr>
        <w:t xml:space="preserve">... </w:t>
      </w:r>
      <w:proofErr w:type="spellStart"/>
      <w:r w:rsidRPr="00CF1CF6">
        <w:rPr>
          <w:rFonts w:cstheme="minorHAnsi"/>
          <w:b/>
          <w:bCs/>
          <w:color w:val="191919"/>
          <w:szCs w:val="24"/>
        </w:rPr>
        <w:t>isaac</w:t>
      </w:r>
      <w:proofErr w:type="spellEnd"/>
      <w:r w:rsidRPr="00CF1CF6">
        <w:rPr>
          <w:rFonts w:cstheme="minorHAnsi"/>
          <w:color w:val="000000"/>
          <w:szCs w:val="24"/>
        </w:rPr>
        <w:t xml:space="preserve">: Isaac </w:t>
      </w:r>
      <w:proofErr w:type="spellStart"/>
      <w:r w:rsidRPr="00CF1CF6">
        <w:rPr>
          <w:rFonts w:cstheme="minorHAnsi"/>
          <w:color w:val="000000"/>
          <w:szCs w:val="24"/>
        </w:rPr>
        <w:t>Butt</w:t>
      </w:r>
      <w:proofErr w:type="spellEnd"/>
      <w:r w:rsidRPr="00CF1CF6">
        <w:rPr>
          <w:rFonts w:cstheme="minorHAnsi"/>
          <w:color w:val="000000"/>
          <w:szCs w:val="24"/>
        </w:rPr>
        <w:t xml:space="preserve"> (fundador da Home </w:t>
      </w:r>
      <w:proofErr w:type="spellStart"/>
      <w:r w:rsidRPr="00CF1CF6">
        <w:rPr>
          <w:rFonts w:cstheme="minorHAnsi"/>
          <w:color w:val="000000"/>
          <w:szCs w:val="24"/>
        </w:rPr>
        <w:t>Rule</w:t>
      </w:r>
      <w:proofErr w:type="spellEnd"/>
      <w:r w:rsidRPr="00CF1CF6">
        <w:rPr>
          <w:rFonts w:cstheme="minorHAnsi"/>
          <w:color w:val="000000"/>
          <w:szCs w:val="24"/>
        </w:rPr>
        <w:t xml:space="preserve"> Association; </w:t>
      </w:r>
      <w:proofErr w:type="spellStart"/>
      <w:r w:rsidRPr="00CF1CF6">
        <w:rPr>
          <w:rFonts w:cstheme="minorHAnsi"/>
          <w:color w:val="000000"/>
          <w:szCs w:val="24"/>
        </w:rPr>
        <w:t>Parnell</w:t>
      </w:r>
      <w:proofErr w:type="spellEnd"/>
      <w:r w:rsidRPr="00CF1CF6">
        <w:rPr>
          <w:rFonts w:cstheme="minorHAnsi"/>
          <w:color w:val="000000"/>
          <w:szCs w:val="24"/>
        </w:rPr>
        <w:t xml:space="preserve"> se juntará a ela e futuramente tomará o lugar de </w:t>
      </w:r>
      <w:proofErr w:type="spellStart"/>
      <w:r w:rsidRPr="00CF1CF6">
        <w:rPr>
          <w:rFonts w:cstheme="minorHAnsi"/>
          <w:color w:val="000000"/>
          <w:szCs w:val="24"/>
        </w:rPr>
        <w:t>Butt</w:t>
      </w:r>
      <w:proofErr w:type="spellEnd"/>
      <w:r w:rsidRPr="00CF1CF6">
        <w:rPr>
          <w:rFonts w:cstheme="minorHAnsi"/>
          <w:color w:val="000000"/>
          <w:szCs w:val="24"/>
        </w:rPr>
        <w:t xml:space="preserve">); </w:t>
      </w:r>
      <w:proofErr w:type="spellStart"/>
      <w:r w:rsidRPr="00CF1CF6">
        <w:rPr>
          <w:rFonts w:cstheme="minorHAnsi"/>
          <w:i/>
          <w:iCs/>
          <w:color w:val="000000"/>
          <w:szCs w:val="24"/>
        </w:rPr>
        <w:t>cadet</w:t>
      </w:r>
      <w:proofErr w:type="spellEnd"/>
      <w:r w:rsidRPr="00CF1CF6">
        <w:rPr>
          <w:rFonts w:cstheme="minorHAnsi"/>
          <w:color w:val="000000"/>
          <w:szCs w:val="24"/>
        </w:rPr>
        <w:t xml:space="preserve">, </w:t>
      </w:r>
      <w:proofErr w:type="spellStart"/>
      <w:r w:rsidRPr="00CF1CF6">
        <w:rPr>
          <w:rFonts w:cstheme="minorHAnsi"/>
          <w:color w:val="000000"/>
          <w:szCs w:val="24"/>
        </w:rPr>
        <w:t>primogênito</w:t>
      </w:r>
      <w:proofErr w:type="spellEnd"/>
      <w:r w:rsidRPr="00CF1CF6">
        <w:rPr>
          <w:rFonts w:cstheme="minorHAnsi"/>
          <w:color w:val="000000"/>
          <w:szCs w:val="24"/>
        </w:rPr>
        <w:t xml:space="preserve"> (</w:t>
      </w:r>
      <w:proofErr w:type="spellStart"/>
      <w:r w:rsidRPr="00CF1CF6">
        <w:rPr>
          <w:rFonts w:cstheme="minorHAnsi"/>
          <w:color w:val="000000"/>
          <w:szCs w:val="24"/>
        </w:rPr>
        <w:t>ref.</w:t>
      </w:r>
      <w:proofErr w:type="spellEnd"/>
      <w:r w:rsidRPr="00CF1CF6">
        <w:rPr>
          <w:rFonts w:cstheme="minorHAnsi"/>
          <w:color w:val="000000"/>
          <w:szCs w:val="24"/>
        </w:rPr>
        <w:t xml:space="preserve"> Isaac </w:t>
      </w:r>
      <w:proofErr w:type="spellStart"/>
      <w:r w:rsidRPr="00CF1CF6">
        <w:rPr>
          <w:rFonts w:cstheme="minorHAnsi"/>
          <w:color w:val="000000"/>
          <w:szCs w:val="24"/>
        </w:rPr>
        <w:t>Butt</w:t>
      </w:r>
      <w:proofErr w:type="spellEnd"/>
      <w:r w:rsidRPr="00CF1CF6">
        <w:rPr>
          <w:rFonts w:cstheme="minorHAnsi"/>
          <w:color w:val="000000"/>
          <w:szCs w:val="24"/>
        </w:rPr>
        <w:t xml:space="preserve">); </w:t>
      </w:r>
      <w:proofErr w:type="spellStart"/>
      <w:r w:rsidRPr="00CF1CF6">
        <w:rPr>
          <w:rFonts w:cstheme="minorHAnsi"/>
          <w:b/>
          <w:bCs/>
          <w:color w:val="191919"/>
          <w:szCs w:val="24"/>
        </w:rPr>
        <w:t>bland</w:t>
      </w:r>
      <w:proofErr w:type="spellEnd"/>
      <w:r w:rsidRPr="00CF1CF6">
        <w:rPr>
          <w:rFonts w:cstheme="minorHAnsi"/>
          <w:b/>
          <w:bCs/>
          <w:color w:val="191919"/>
          <w:szCs w:val="24"/>
        </w:rPr>
        <w:t xml:space="preserve"> </w:t>
      </w:r>
      <w:r w:rsidRPr="00CF1CF6">
        <w:rPr>
          <w:rFonts w:cstheme="minorHAnsi"/>
          <w:color w:val="000000"/>
          <w:szCs w:val="24"/>
        </w:rPr>
        <w:t>(</w:t>
      </w:r>
      <w:proofErr w:type="spellStart"/>
      <w:r w:rsidRPr="00CF1CF6">
        <w:rPr>
          <w:rFonts w:cstheme="minorHAnsi"/>
          <w:color w:val="000000"/>
          <w:szCs w:val="24"/>
        </w:rPr>
        <w:t>ref.</w:t>
      </w:r>
      <w:proofErr w:type="spellEnd"/>
      <w:r w:rsidRPr="00CF1CF6">
        <w:rPr>
          <w:rFonts w:cstheme="minorHAnsi"/>
          <w:color w:val="000000"/>
          <w:szCs w:val="24"/>
        </w:rPr>
        <w:t xml:space="preserve"> bebida): </w:t>
      </w:r>
      <w:r w:rsidRPr="00CF1CF6">
        <w:rPr>
          <w:rFonts w:cstheme="minorHAnsi"/>
          <w:i/>
          <w:iCs/>
          <w:color w:val="000000"/>
          <w:szCs w:val="24"/>
        </w:rPr>
        <w:t xml:space="preserve">blind </w:t>
      </w:r>
      <w:r w:rsidRPr="00CF1CF6">
        <w:rPr>
          <w:rFonts w:cstheme="minorHAnsi"/>
          <w:color w:val="000000"/>
          <w:szCs w:val="24"/>
        </w:rPr>
        <w:t>(</w:t>
      </w:r>
      <w:proofErr w:type="spellStart"/>
      <w:r w:rsidRPr="00CF1CF6">
        <w:rPr>
          <w:rFonts w:cstheme="minorHAnsi"/>
          <w:color w:val="000000"/>
          <w:szCs w:val="24"/>
        </w:rPr>
        <w:t>ref.</w:t>
      </w:r>
      <w:proofErr w:type="spellEnd"/>
      <w:r w:rsidRPr="00CF1CF6">
        <w:rPr>
          <w:rFonts w:cstheme="minorHAnsi"/>
          <w:color w:val="000000"/>
          <w:szCs w:val="24"/>
        </w:rPr>
        <w:t xml:space="preserve"> Isaac </w:t>
      </w:r>
      <w:proofErr w:type="spellStart"/>
      <w:r w:rsidRPr="00CF1CF6">
        <w:rPr>
          <w:rFonts w:cstheme="minorHAnsi"/>
          <w:color w:val="000000"/>
          <w:szCs w:val="24"/>
        </w:rPr>
        <w:t>Butt</w:t>
      </w:r>
      <w:proofErr w:type="spellEnd"/>
      <w:r w:rsidRPr="00CF1CF6">
        <w:rPr>
          <w:rFonts w:cstheme="minorHAnsi"/>
          <w:color w:val="000000"/>
          <w:szCs w:val="24"/>
        </w:rPr>
        <w:t xml:space="preserve"> e Isaque); Shakespeare, </w:t>
      </w:r>
      <w:r w:rsidRPr="00CF1CF6">
        <w:rPr>
          <w:rFonts w:cstheme="minorHAnsi"/>
          <w:i/>
          <w:iCs/>
          <w:color w:val="000000"/>
          <w:szCs w:val="24"/>
        </w:rPr>
        <w:t xml:space="preserve">Macbeth </w:t>
      </w:r>
      <w:proofErr w:type="spellStart"/>
      <w:r w:rsidRPr="00CF1CF6">
        <w:rPr>
          <w:rFonts w:cstheme="minorHAnsi"/>
          <w:color w:val="000000"/>
          <w:szCs w:val="24"/>
        </w:rPr>
        <w:t>I.1.11</w:t>
      </w:r>
      <w:proofErr w:type="spellEnd"/>
      <w:r w:rsidRPr="00CF1CF6">
        <w:rPr>
          <w:rFonts w:cstheme="minorHAnsi"/>
          <w:color w:val="000000"/>
          <w:szCs w:val="24"/>
        </w:rPr>
        <w:t xml:space="preserve">: Fair is </w:t>
      </w:r>
      <w:proofErr w:type="spellStart"/>
      <w:r w:rsidRPr="00CF1CF6">
        <w:rPr>
          <w:rFonts w:cstheme="minorHAnsi"/>
          <w:color w:val="000000"/>
          <w:szCs w:val="24"/>
        </w:rPr>
        <w:t>foul</w:t>
      </w:r>
      <w:proofErr w:type="spellEnd"/>
      <w:r w:rsidRPr="00CF1CF6">
        <w:rPr>
          <w:rFonts w:cstheme="minorHAnsi"/>
          <w:color w:val="000000"/>
          <w:szCs w:val="24"/>
        </w:rPr>
        <w:t xml:space="preserve">, and </w:t>
      </w:r>
      <w:proofErr w:type="spellStart"/>
      <w:r w:rsidRPr="00CF1CF6">
        <w:rPr>
          <w:rFonts w:cstheme="minorHAnsi"/>
          <w:color w:val="000000"/>
          <w:szCs w:val="24"/>
        </w:rPr>
        <w:t>foul</w:t>
      </w:r>
      <w:proofErr w:type="spellEnd"/>
      <w:r w:rsidRPr="00CF1CF6">
        <w:rPr>
          <w:rFonts w:cstheme="minorHAnsi"/>
          <w:color w:val="000000"/>
          <w:szCs w:val="24"/>
        </w:rPr>
        <w:t xml:space="preserve"> is </w:t>
      </w:r>
      <w:proofErr w:type="spellStart"/>
      <w:r w:rsidRPr="00CF1CF6">
        <w:rPr>
          <w:rFonts w:cstheme="minorHAnsi"/>
          <w:color w:val="000000"/>
          <w:szCs w:val="24"/>
        </w:rPr>
        <w:t>fair</w:t>
      </w:r>
      <w:proofErr w:type="spellEnd"/>
      <w:r w:rsidRPr="00CF1CF6">
        <w:rPr>
          <w:rFonts w:cstheme="minorHAnsi"/>
          <w:color w:val="000000"/>
          <w:szCs w:val="24"/>
        </w:rPr>
        <w:t xml:space="preserve">; </w:t>
      </w:r>
      <w:proofErr w:type="spellStart"/>
      <w:r w:rsidRPr="00CF1CF6">
        <w:rPr>
          <w:rFonts w:cstheme="minorHAnsi"/>
          <w:color w:val="000000"/>
          <w:szCs w:val="24"/>
        </w:rPr>
        <w:t>Thackery</w:t>
      </w:r>
      <w:proofErr w:type="spellEnd"/>
      <w:r w:rsidRPr="00CF1CF6">
        <w:rPr>
          <w:rFonts w:cstheme="minorHAnsi"/>
          <w:color w:val="000000"/>
          <w:szCs w:val="24"/>
        </w:rPr>
        <w:t xml:space="preserve">, </w:t>
      </w:r>
      <w:proofErr w:type="spellStart"/>
      <w:r w:rsidRPr="00CF1CF6">
        <w:rPr>
          <w:rFonts w:cstheme="minorHAnsi"/>
          <w:i/>
          <w:iCs/>
          <w:color w:val="000000"/>
          <w:szCs w:val="24"/>
        </w:rPr>
        <w:t>Vanity</w:t>
      </w:r>
      <w:proofErr w:type="spellEnd"/>
      <w:r w:rsidRPr="00CF1CF6">
        <w:rPr>
          <w:rFonts w:cstheme="minorHAnsi"/>
          <w:i/>
          <w:iCs/>
          <w:color w:val="000000"/>
          <w:szCs w:val="24"/>
        </w:rPr>
        <w:t xml:space="preserve"> Fair </w:t>
      </w:r>
      <w:r w:rsidRPr="00CF1CF6">
        <w:rPr>
          <w:rFonts w:cstheme="minorHAnsi"/>
          <w:color w:val="000000"/>
          <w:szCs w:val="24"/>
        </w:rPr>
        <w:t xml:space="preserve">(referida no livro de John </w:t>
      </w:r>
      <w:proofErr w:type="spellStart"/>
      <w:r w:rsidRPr="00CF1CF6">
        <w:rPr>
          <w:rFonts w:cstheme="minorHAnsi"/>
          <w:color w:val="000000"/>
          <w:szCs w:val="24"/>
        </w:rPr>
        <w:t>Bunyan</w:t>
      </w:r>
      <w:proofErr w:type="spellEnd"/>
      <w:r w:rsidRPr="00CF1CF6">
        <w:rPr>
          <w:rFonts w:cstheme="minorHAnsi"/>
          <w:color w:val="000000"/>
          <w:szCs w:val="24"/>
        </w:rPr>
        <w:t xml:space="preserve">, </w:t>
      </w:r>
      <w:proofErr w:type="spellStart"/>
      <w:r w:rsidRPr="00CF1CF6">
        <w:rPr>
          <w:rFonts w:cstheme="minorHAnsi"/>
          <w:i/>
          <w:iCs/>
          <w:color w:val="000000"/>
          <w:szCs w:val="24"/>
        </w:rPr>
        <w:t>Pilgrim</w:t>
      </w:r>
      <w:proofErr w:type="spellEnd"/>
      <w:r w:rsidRPr="00CF1CF6">
        <w:rPr>
          <w:rFonts w:cstheme="minorHAnsi"/>
          <w:i/>
          <w:iCs/>
          <w:color w:val="000000"/>
          <w:szCs w:val="24"/>
        </w:rPr>
        <w:t xml:space="preserve"> </w:t>
      </w:r>
      <w:proofErr w:type="spellStart"/>
      <w:r w:rsidRPr="00CF1CF6">
        <w:rPr>
          <w:rFonts w:cstheme="minorHAnsi"/>
          <w:i/>
          <w:iCs/>
          <w:color w:val="000000"/>
          <w:szCs w:val="24"/>
        </w:rPr>
        <w:t>Progress</w:t>
      </w:r>
      <w:proofErr w:type="spellEnd"/>
      <w:r w:rsidRPr="00CF1CF6">
        <w:rPr>
          <w:rFonts w:cstheme="minorHAnsi"/>
          <w:color w:val="000000"/>
          <w:szCs w:val="24"/>
        </w:rPr>
        <w:t>);</w:t>
      </w:r>
    </w:p>
    <w:p w14:paraId="6DDFE8D2" w14:textId="3A444C1C" w:rsidR="00D46613" w:rsidRDefault="00615F3C" w:rsidP="00A252C1">
      <w:pPr>
        <w:ind w:firstLine="426"/>
        <w:rPr>
          <w:rFonts w:cstheme="minorHAnsi"/>
          <w:color w:val="000000"/>
          <w:szCs w:val="24"/>
        </w:rPr>
      </w:pPr>
      <w:proofErr w:type="spellStart"/>
      <w:r w:rsidRPr="00CF1CF6">
        <w:rPr>
          <w:rFonts w:cstheme="minorHAnsi"/>
          <w:b/>
          <w:bCs/>
          <w:color w:val="191919"/>
          <w:szCs w:val="24"/>
        </w:rPr>
        <w:t>Vanessy</w:t>
      </w:r>
      <w:proofErr w:type="spellEnd"/>
      <w:r w:rsidRPr="00CF1CF6">
        <w:rPr>
          <w:rFonts w:cstheme="minorHAnsi"/>
          <w:b/>
          <w:bCs/>
          <w:color w:val="191919"/>
          <w:szCs w:val="24"/>
        </w:rPr>
        <w:t xml:space="preserve"> </w:t>
      </w:r>
      <w:r w:rsidRPr="00CF1CF6">
        <w:rPr>
          <w:rFonts w:cstheme="minorHAnsi"/>
          <w:color w:val="000000"/>
          <w:szCs w:val="24"/>
        </w:rPr>
        <w:t xml:space="preserve">e </w:t>
      </w:r>
      <w:proofErr w:type="spellStart"/>
      <w:r w:rsidRPr="00CF1CF6">
        <w:rPr>
          <w:rFonts w:cstheme="minorHAnsi"/>
          <w:b/>
          <w:bCs/>
          <w:color w:val="191919"/>
          <w:szCs w:val="24"/>
        </w:rPr>
        <w:t>sosie</w:t>
      </w:r>
      <w:proofErr w:type="spellEnd"/>
      <w:r w:rsidRPr="00CF1CF6">
        <w:rPr>
          <w:rFonts w:cstheme="minorHAnsi"/>
          <w:b/>
          <w:bCs/>
          <w:color w:val="191919"/>
          <w:szCs w:val="24"/>
        </w:rPr>
        <w:t xml:space="preserve"> </w:t>
      </w:r>
      <w:proofErr w:type="spellStart"/>
      <w:r w:rsidRPr="00CF1CF6">
        <w:rPr>
          <w:rFonts w:cstheme="minorHAnsi"/>
          <w:b/>
          <w:bCs/>
          <w:color w:val="191919"/>
          <w:szCs w:val="24"/>
        </w:rPr>
        <w:t>sesthers</w:t>
      </w:r>
      <w:proofErr w:type="spellEnd"/>
      <w:r w:rsidRPr="00CF1CF6">
        <w:rPr>
          <w:rFonts w:cstheme="minorHAnsi"/>
          <w:color w:val="000000"/>
          <w:szCs w:val="24"/>
        </w:rPr>
        <w:t xml:space="preserve">: Swift: Stella e Vanessa: ambas </w:t>
      </w:r>
      <w:r w:rsidR="00D46613" w:rsidRPr="00CF1CF6">
        <w:rPr>
          <w:rFonts w:cstheme="minorHAnsi"/>
          <w:color w:val="000000"/>
          <w:szCs w:val="24"/>
        </w:rPr>
        <w:t>se chamavam</w:t>
      </w:r>
      <w:r w:rsidRPr="00CF1CF6">
        <w:rPr>
          <w:rFonts w:cstheme="minorHAnsi"/>
          <w:color w:val="000000"/>
          <w:szCs w:val="24"/>
        </w:rPr>
        <w:t xml:space="preserve"> Esther (Johnson e </w:t>
      </w:r>
      <w:proofErr w:type="spellStart"/>
      <w:r w:rsidRPr="00CF1CF6">
        <w:rPr>
          <w:rFonts w:cstheme="minorHAnsi"/>
          <w:color w:val="000000"/>
          <w:szCs w:val="24"/>
        </w:rPr>
        <w:t>Vanhomrigh</w:t>
      </w:r>
      <w:proofErr w:type="spellEnd"/>
      <w:r w:rsidRPr="00CF1CF6">
        <w:rPr>
          <w:rFonts w:cstheme="minorHAnsi"/>
          <w:color w:val="000000"/>
          <w:szCs w:val="24"/>
        </w:rPr>
        <w:t xml:space="preserve">, </w:t>
      </w:r>
      <w:proofErr w:type="spellStart"/>
      <w:r w:rsidRPr="00CF1CF6">
        <w:rPr>
          <w:rFonts w:cstheme="minorHAnsi"/>
          <w:color w:val="000000"/>
          <w:szCs w:val="24"/>
        </w:rPr>
        <w:t>respectivamente</w:t>
      </w:r>
      <w:proofErr w:type="spellEnd"/>
      <w:r w:rsidRPr="00CF1CF6">
        <w:rPr>
          <w:rFonts w:cstheme="minorHAnsi"/>
          <w:color w:val="000000"/>
          <w:szCs w:val="24"/>
        </w:rPr>
        <w:t xml:space="preserve">); </w:t>
      </w:r>
      <w:proofErr w:type="spellStart"/>
      <w:r w:rsidRPr="00CF1CF6">
        <w:rPr>
          <w:rFonts w:cstheme="minorHAnsi"/>
          <w:color w:val="000000"/>
          <w:szCs w:val="24"/>
        </w:rPr>
        <w:t>fr.</w:t>
      </w:r>
      <w:proofErr w:type="spellEnd"/>
      <w:r w:rsidRPr="00CF1CF6">
        <w:rPr>
          <w:rFonts w:cstheme="minorHAnsi"/>
          <w:color w:val="000000"/>
          <w:szCs w:val="24"/>
        </w:rPr>
        <w:t xml:space="preserve"> </w:t>
      </w:r>
      <w:proofErr w:type="spellStart"/>
      <w:r w:rsidRPr="00CF1CF6">
        <w:rPr>
          <w:rFonts w:cstheme="minorHAnsi"/>
          <w:i/>
          <w:iCs/>
          <w:color w:val="000000"/>
          <w:szCs w:val="24"/>
        </w:rPr>
        <w:t>sosie</w:t>
      </w:r>
      <w:proofErr w:type="spellEnd"/>
      <w:r w:rsidRPr="00CF1CF6">
        <w:rPr>
          <w:rFonts w:cstheme="minorHAnsi"/>
          <w:color w:val="000000"/>
          <w:szCs w:val="24"/>
        </w:rPr>
        <w:t>, sósia (</w:t>
      </w:r>
      <w:proofErr w:type="spellStart"/>
      <w:r w:rsidRPr="00CF1CF6">
        <w:rPr>
          <w:rFonts w:cstheme="minorHAnsi"/>
          <w:color w:val="000000"/>
          <w:szCs w:val="24"/>
        </w:rPr>
        <w:t>ref.</w:t>
      </w:r>
      <w:proofErr w:type="spellEnd"/>
      <w:r w:rsidRPr="00CF1CF6">
        <w:rPr>
          <w:rFonts w:cstheme="minorHAnsi"/>
          <w:color w:val="000000"/>
          <w:szCs w:val="24"/>
        </w:rPr>
        <w:t xml:space="preserve"> </w:t>
      </w:r>
      <w:proofErr w:type="spellStart"/>
      <w:r w:rsidRPr="00CF1CF6">
        <w:rPr>
          <w:rFonts w:cstheme="minorHAnsi"/>
          <w:i/>
          <w:iCs/>
          <w:color w:val="000000"/>
          <w:szCs w:val="24"/>
        </w:rPr>
        <w:t>Amphitryon</w:t>
      </w:r>
      <w:proofErr w:type="spellEnd"/>
      <w:r w:rsidRPr="00CF1CF6">
        <w:rPr>
          <w:rFonts w:cstheme="minorHAnsi"/>
          <w:i/>
          <w:iCs/>
          <w:color w:val="000000"/>
          <w:szCs w:val="24"/>
        </w:rPr>
        <w:t xml:space="preserve"> </w:t>
      </w:r>
      <w:r w:rsidRPr="00CF1CF6">
        <w:rPr>
          <w:rFonts w:cstheme="minorHAnsi"/>
          <w:color w:val="000000"/>
          <w:szCs w:val="24"/>
        </w:rPr>
        <w:t xml:space="preserve">de Molière; Plauto); </w:t>
      </w:r>
    </w:p>
    <w:p w14:paraId="7E80CBE2" w14:textId="49AC30FB" w:rsidR="00615F3C" w:rsidRPr="00CF1CF6" w:rsidRDefault="00615F3C" w:rsidP="00A252C1">
      <w:pPr>
        <w:ind w:firstLine="426"/>
        <w:rPr>
          <w:rFonts w:cstheme="minorHAnsi"/>
          <w:color w:val="000000"/>
          <w:szCs w:val="24"/>
        </w:rPr>
      </w:pPr>
      <w:proofErr w:type="spellStart"/>
      <w:r w:rsidRPr="00CF1CF6">
        <w:rPr>
          <w:rFonts w:cstheme="minorHAnsi"/>
          <w:b/>
          <w:bCs/>
          <w:color w:val="191919"/>
          <w:szCs w:val="24"/>
        </w:rPr>
        <w:t>sosie</w:t>
      </w:r>
      <w:proofErr w:type="spellEnd"/>
      <w:r w:rsidRPr="00CF1CF6">
        <w:rPr>
          <w:rFonts w:cstheme="minorHAnsi"/>
          <w:b/>
          <w:bCs/>
          <w:color w:val="191919"/>
          <w:szCs w:val="24"/>
        </w:rPr>
        <w:t xml:space="preserve"> </w:t>
      </w:r>
      <w:proofErr w:type="spellStart"/>
      <w:r w:rsidRPr="00CF1CF6">
        <w:rPr>
          <w:rFonts w:cstheme="minorHAnsi"/>
          <w:b/>
          <w:bCs/>
          <w:color w:val="191919"/>
          <w:szCs w:val="24"/>
        </w:rPr>
        <w:t>sesthers</w:t>
      </w:r>
      <w:proofErr w:type="spellEnd"/>
      <w:r w:rsidRPr="00CF1CF6">
        <w:rPr>
          <w:rFonts w:cstheme="minorHAnsi"/>
          <w:color w:val="000000"/>
          <w:szCs w:val="24"/>
        </w:rPr>
        <w:t xml:space="preserve">: Susan, Ester e Rute (mulheres bíblicas que se envolveram com homens mais velhos, como Stella e Vanessa); </w:t>
      </w:r>
      <w:proofErr w:type="spellStart"/>
      <w:r w:rsidRPr="00CF1CF6">
        <w:rPr>
          <w:rFonts w:cstheme="minorHAnsi"/>
          <w:i/>
          <w:iCs/>
          <w:color w:val="000000"/>
          <w:szCs w:val="24"/>
        </w:rPr>
        <w:t>two-in-one</w:t>
      </w:r>
      <w:proofErr w:type="spellEnd"/>
      <w:r w:rsidRPr="00CF1CF6">
        <w:rPr>
          <w:rFonts w:cstheme="minorHAnsi"/>
          <w:color w:val="000000"/>
          <w:szCs w:val="24"/>
        </w:rPr>
        <w:t xml:space="preserve">; </w:t>
      </w:r>
      <w:proofErr w:type="spellStart"/>
      <w:r w:rsidRPr="00CF1CF6">
        <w:rPr>
          <w:rFonts w:cstheme="minorHAnsi"/>
          <w:b/>
          <w:bCs/>
          <w:color w:val="191919"/>
          <w:szCs w:val="24"/>
        </w:rPr>
        <w:t>nathandjoe</w:t>
      </w:r>
      <w:proofErr w:type="spellEnd"/>
      <w:r w:rsidRPr="00CF1CF6">
        <w:rPr>
          <w:rFonts w:cstheme="minorHAnsi"/>
          <w:color w:val="000000"/>
          <w:szCs w:val="24"/>
        </w:rPr>
        <w:t xml:space="preserve">: Jonathan invertido: Vanessa fazia um jogo de palavras, no qual fazia o nome de Jonathan Swift derivar de Joseph (José: </w:t>
      </w:r>
      <w:proofErr w:type="spellStart"/>
      <w:r w:rsidRPr="00CF1CF6">
        <w:rPr>
          <w:rFonts w:cstheme="minorHAnsi"/>
          <w:color w:val="000000"/>
          <w:szCs w:val="24"/>
        </w:rPr>
        <w:t>Gênesis</w:t>
      </w:r>
      <w:proofErr w:type="spellEnd"/>
      <w:r w:rsidRPr="00CF1CF6">
        <w:rPr>
          <w:rFonts w:cstheme="minorHAnsi"/>
          <w:color w:val="000000"/>
          <w:szCs w:val="24"/>
        </w:rPr>
        <w:t>) e Nathan (</w:t>
      </w:r>
      <w:proofErr w:type="spellStart"/>
      <w:r w:rsidRPr="00CF1CF6">
        <w:rPr>
          <w:rFonts w:cstheme="minorHAnsi"/>
          <w:color w:val="000000"/>
          <w:szCs w:val="24"/>
        </w:rPr>
        <w:t>Natã</w:t>
      </w:r>
      <w:proofErr w:type="spellEnd"/>
      <w:r w:rsidRPr="00CF1CF6">
        <w:rPr>
          <w:rFonts w:cstheme="minorHAnsi"/>
          <w:color w:val="000000"/>
          <w:szCs w:val="24"/>
        </w:rPr>
        <w:t xml:space="preserve">: 2 Samuel); </w:t>
      </w:r>
      <w:proofErr w:type="spellStart"/>
      <w:r w:rsidRPr="00CF1CF6">
        <w:rPr>
          <w:rFonts w:cstheme="minorHAnsi"/>
          <w:color w:val="000000"/>
          <w:szCs w:val="24"/>
        </w:rPr>
        <w:t>lirigavam</w:t>
      </w:r>
      <w:proofErr w:type="spellEnd"/>
      <w:r w:rsidRPr="00CF1CF6">
        <w:rPr>
          <w:rFonts w:cstheme="minorHAnsi"/>
          <w:color w:val="000000"/>
          <w:szCs w:val="24"/>
        </w:rPr>
        <w:t xml:space="preserve">: litigavam (Susana significa, etimologicamente, lírio); </w:t>
      </w:r>
    </w:p>
    <w:p w14:paraId="2E1A97D6" w14:textId="77777777" w:rsidR="00615F3C" w:rsidRPr="00CF1CF6" w:rsidRDefault="00615F3C" w:rsidP="00A252C1">
      <w:pPr>
        <w:ind w:firstLine="426"/>
        <w:rPr>
          <w:rFonts w:cstheme="minorHAnsi"/>
          <w:color w:val="000000"/>
          <w:szCs w:val="24"/>
        </w:rPr>
      </w:pPr>
      <w:r w:rsidRPr="00CF1CF6">
        <w:rPr>
          <w:rFonts w:cstheme="minorHAnsi"/>
          <w:color w:val="000000"/>
          <w:szCs w:val="24"/>
        </w:rPr>
        <w:t xml:space="preserve">Canção “O, </w:t>
      </w:r>
      <w:proofErr w:type="spellStart"/>
      <w:r w:rsidRPr="00CF1CF6">
        <w:rPr>
          <w:rFonts w:cstheme="minorHAnsi"/>
          <w:color w:val="000000"/>
          <w:szCs w:val="24"/>
        </w:rPr>
        <w:t>Willie</w:t>
      </w:r>
      <w:proofErr w:type="spellEnd"/>
      <w:r w:rsidRPr="00CF1CF6">
        <w:rPr>
          <w:rFonts w:cstheme="minorHAnsi"/>
          <w:color w:val="000000"/>
          <w:szCs w:val="24"/>
        </w:rPr>
        <w:t xml:space="preserve"> </w:t>
      </w:r>
      <w:proofErr w:type="spellStart"/>
      <w:r w:rsidRPr="00CF1CF6">
        <w:rPr>
          <w:rFonts w:cstheme="minorHAnsi"/>
          <w:color w:val="000000"/>
          <w:szCs w:val="24"/>
        </w:rPr>
        <w:t>brew'd</w:t>
      </w:r>
      <w:proofErr w:type="spellEnd"/>
      <w:r w:rsidRPr="00CF1CF6">
        <w:rPr>
          <w:rFonts w:cstheme="minorHAnsi"/>
          <w:color w:val="000000"/>
          <w:szCs w:val="24"/>
        </w:rPr>
        <w:t xml:space="preserve"> a </w:t>
      </w:r>
      <w:proofErr w:type="spellStart"/>
      <w:r w:rsidRPr="00CF1CF6">
        <w:rPr>
          <w:rFonts w:cstheme="minorHAnsi"/>
          <w:color w:val="000000"/>
          <w:szCs w:val="24"/>
        </w:rPr>
        <w:t>peck</w:t>
      </w:r>
      <w:proofErr w:type="spellEnd"/>
      <w:r w:rsidRPr="00CF1CF6">
        <w:rPr>
          <w:rFonts w:cstheme="minorHAnsi"/>
          <w:color w:val="000000"/>
          <w:szCs w:val="24"/>
        </w:rPr>
        <w:t xml:space="preserve"> o' </w:t>
      </w:r>
      <w:proofErr w:type="spellStart"/>
      <w:r w:rsidRPr="00CF1CF6">
        <w:rPr>
          <w:rFonts w:cstheme="minorHAnsi"/>
          <w:color w:val="000000"/>
          <w:szCs w:val="24"/>
        </w:rPr>
        <w:t>malt‖</w:t>
      </w:r>
      <w:proofErr w:type="spellEnd"/>
      <w:r w:rsidRPr="00CF1CF6">
        <w:rPr>
          <w:rFonts w:cstheme="minorHAnsi"/>
          <w:color w:val="000000"/>
          <w:szCs w:val="24"/>
        </w:rPr>
        <w:t xml:space="preserve">; </w:t>
      </w:r>
      <w:proofErr w:type="spellStart"/>
      <w:r w:rsidRPr="00CF1CF6">
        <w:rPr>
          <w:rFonts w:cstheme="minorHAnsi"/>
          <w:color w:val="000000"/>
          <w:szCs w:val="24"/>
        </w:rPr>
        <w:t>Jameson</w:t>
      </w:r>
      <w:proofErr w:type="spellEnd"/>
      <w:r w:rsidRPr="00CF1CF6">
        <w:rPr>
          <w:rFonts w:cstheme="minorHAnsi"/>
          <w:color w:val="000000"/>
          <w:szCs w:val="24"/>
        </w:rPr>
        <w:t xml:space="preserve"> whiskey”; </w:t>
      </w:r>
      <w:proofErr w:type="spellStart"/>
      <w:r w:rsidRPr="00CF1CF6">
        <w:rPr>
          <w:rFonts w:cstheme="minorHAnsi"/>
          <w:color w:val="000000"/>
          <w:szCs w:val="24"/>
        </w:rPr>
        <w:t>Jafé</w:t>
      </w:r>
      <w:proofErr w:type="spellEnd"/>
      <w:r w:rsidRPr="00CF1CF6">
        <w:rPr>
          <w:rFonts w:cstheme="minorHAnsi"/>
          <w:color w:val="000000"/>
          <w:szCs w:val="24"/>
        </w:rPr>
        <w:t xml:space="preserve">, Sem e </w:t>
      </w:r>
      <w:proofErr w:type="spellStart"/>
      <w:r w:rsidRPr="00CF1CF6">
        <w:rPr>
          <w:rFonts w:cstheme="minorHAnsi"/>
          <w:color w:val="000000"/>
          <w:szCs w:val="24"/>
        </w:rPr>
        <w:t>Cam</w:t>
      </w:r>
      <w:proofErr w:type="spellEnd"/>
      <w:r w:rsidRPr="00CF1CF6">
        <w:rPr>
          <w:rFonts w:cstheme="minorHAnsi"/>
          <w:color w:val="000000"/>
          <w:szCs w:val="24"/>
        </w:rPr>
        <w:t xml:space="preserve">: </w:t>
      </w:r>
      <w:proofErr w:type="spellStart"/>
      <w:r w:rsidRPr="00CF1CF6">
        <w:rPr>
          <w:rFonts w:cstheme="minorHAnsi"/>
          <w:color w:val="000000"/>
          <w:szCs w:val="24"/>
        </w:rPr>
        <w:t>Shem</w:t>
      </w:r>
      <w:proofErr w:type="spellEnd"/>
      <w:r w:rsidRPr="00CF1CF6">
        <w:rPr>
          <w:rFonts w:cstheme="minorHAnsi"/>
          <w:color w:val="000000"/>
          <w:szCs w:val="24"/>
        </w:rPr>
        <w:t xml:space="preserve"> e </w:t>
      </w:r>
      <w:proofErr w:type="spellStart"/>
      <w:r w:rsidRPr="00CF1CF6">
        <w:rPr>
          <w:rFonts w:cstheme="minorHAnsi"/>
          <w:color w:val="000000"/>
          <w:szCs w:val="24"/>
        </w:rPr>
        <w:t>Shaun</w:t>
      </w:r>
      <w:proofErr w:type="spellEnd"/>
      <w:r w:rsidRPr="00CF1CF6">
        <w:rPr>
          <w:rFonts w:cstheme="minorHAnsi"/>
          <w:color w:val="000000"/>
          <w:szCs w:val="24"/>
        </w:rPr>
        <w:t xml:space="preserve"> (filhos de </w:t>
      </w:r>
      <w:proofErr w:type="spellStart"/>
      <w:r w:rsidRPr="00CF1CF6">
        <w:rPr>
          <w:rFonts w:cstheme="minorHAnsi"/>
          <w:color w:val="000000"/>
          <w:szCs w:val="24"/>
        </w:rPr>
        <w:t>HCE</w:t>
      </w:r>
      <w:proofErr w:type="spellEnd"/>
      <w:r w:rsidRPr="00CF1CF6">
        <w:rPr>
          <w:rFonts w:cstheme="minorHAnsi"/>
          <w:color w:val="000000"/>
          <w:szCs w:val="24"/>
        </w:rPr>
        <w:t xml:space="preserve">, personagem central de </w:t>
      </w:r>
      <w:proofErr w:type="spellStart"/>
      <w:r w:rsidRPr="00CF1CF6">
        <w:rPr>
          <w:rFonts w:cstheme="minorHAnsi"/>
          <w:color w:val="000000"/>
          <w:szCs w:val="24"/>
        </w:rPr>
        <w:t>FW</w:t>
      </w:r>
      <w:proofErr w:type="spellEnd"/>
      <w:r w:rsidRPr="00CF1CF6">
        <w:rPr>
          <w:rFonts w:cstheme="minorHAnsi"/>
          <w:color w:val="000000"/>
          <w:szCs w:val="24"/>
        </w:rPr>
        <w:t xml:space="preserve">); cervejaria Guinness; </w:t>
      </w:r>
      <w:proofErr w:type="spellStart"/>
      <w:r w:rsidRPr="00CF1CF6">
        <w:rPr>
          <w:rFonts w:cstheme="minorHAnsi"/>
          <w:color w:val="000000"/>
          <w:szCs w:val="24"/>
        </w:rPr>
        <w:t>fr.</w:t>
      </w:r>
      <w:proofErr w:type="spellEnd"/>
      <w:r w:rsidRPr="00CF1CF6">
        <w:rPr>
          <w:rFonts w:cstheme="minorHAnsi"/>
          <w:color w:val="000000"/>
          <w:szCs w:val="24"/>
        </w:rPr>
        <w:t xml:space="preserve"> </w:t>
      </w:r>
      <w:proofErr w:type="spellStart"/>
      <w:r w:rsidRPr="00CF1CF6">
        <w:rPr>
          <w:rFonts w:cstheme="minorHAnsi"/>
          <w:i/>
          <w:iCs/>
          <w:color w:val="000000"/>
          <w:szCs w:val="24"/>
        </w:rPr>
        <w:t>arc-enciel</w:t>
      </w:r>
      <w:proofErr w:type="spellEnd"/>
      <w:r w:rsidRPr="00CF1CF6">
        <w:rPr>
          <w:rFonts w:cstheme="minorHAnsi"/>
          <w:color w:val="000000"/>
          <w:szCs w:val="24"/>
        </w:rPr>
        <w:t xml:space="preserve">; arca de Noé; lat. </w:t>
      </w:r>
      <w:proofErr w:type="spellStart"/>
      <w:r w:rsidRPr="00CF1CF6">
        <w:rPr>
          <w:rFonts w:cstheme="minorHAnsi"/>
          <w:i/>
          <w:iCs/>
          <w:color w:val="000000"/>
          <w:szCs w:val="24"/>
        </w:rPr>
        <w:t>roridus</w:t>
      </w:r>
      <w:proofErr w:type="spellEnd"/>
      <w:r w:rsidRPr="00CF1CF6">
        <w:rPr>
          <w:rFonts w:cstheme="minorHAnsi"/>
          <w:color w:val="000000"/>
          <w:szCs w:val="24"/>
        </w:rPr>
        <w:t xml:space="preserve">, orvalhado; </w:t>
      </w:r>
      <w:proofErr w:type="spellStart"/>
      <w:r w:rsidRPr="00CF1CF6">
        <w:rPr>
          <w:rFonts w:cstheme="minorHAnsi"/>
          <w:color w:val="000000"/>
          <w:szCs w:val="24"/>
        </w:rPr>
        <w:t>anglo-irl</w:t>
      </w:r>
      <w:proofErr w:type="spellEnd"/>
      <w:r w:rsidRPr="00CF1CF6">
        <w:rPr>
          <w:rFonts w:cstheme="minorHAnsi"/>
          <w:color w:val="000000"/>
          <w:szCs w:val="24"/>
        </w:rPr>
        <w:t xml:space="preserve">. </w:t>
      </w:r>
      <w:proofErr w:type="spellStart"/>
      <w:r w:rsidRPr="00CF1CF6">
        <w:rPr>
          <w:rFonts w:cstheme="minorHAnsi"/>
          <w:color w:val="000000"/>
          <w:szCs w:val="24"/>
        </w:rPr>
        <w:t>bloody</w:t>
      </w:r>
      <w:proofErr w:type="spellEnd"/>
      <w:r w:rsidRPr="00CF1CF6">
        <w:rPr>
          <w:rFonts w:cstheme="minorHAnsi"/>
          <w:color w:val="000000"/>
          <w:szCs w:val="24"/>
        </w:rPr>
        <w:t xml:space="preserve"> </w:t>
      </w:r>
      <w:proofErr w:type="spellStart"/>
      <w:r w:rsidRPr="00CF1CF6">
        <w:rPr>
          <w:rFonts w:cstheme="minorHAnsi"/>
          <w:color w:val="000000"/>
          <w:szCs w:val="24"/>
        </w:rPr>
        <w:t>end</w:t>
      </w:r>
      <w:proofErr w:type="spellEnd"/>
      <w:r w:rsidRPr="00CF1CF6">
        <w:rPr>
          <w:rFonts w:cstheme="minorHAnsi"/>
          <w:color w:val="000000"/>
          <w:szCs w:val="24"/>
        </w:rPr>
        <w:t xml:space="preserve"> to the </w:t>
      </w:r>
      <w:proofErr w:type="spellStart"/>
      <w:r w:rsidRPr="00CF1CF6">
        <w:rPr>
          <w:rFonts w:cstheme="minorHAnsi"/>
          <w:color w:val="000000"/>
          <w:szCs w:val="24"/>
        </w:rPr>
        <w:t>lie</w:t>
      </w:r>
      <w:proofErr w:type="spellEnd"/>
      <w:r w:rsidRPr="00CF1CF6">
        <w:rPr>
          <w:rFonts w:cstheme="minorHAnsi"/>
          <w:color w:val="000000"/>
          <w:szCs w:val="24"/>
        </w:rPr>
        <w:t xml:space="preserve">: sem mentiras; </w:t>
      </w:r>
      <w:proofErr w:type="spellStart"/>
      <w:r w:rsidRPr="00CF1CF6">
        <w:rPr>
          <w:rFonts w:cstheme="minorHAnsi"/>
          <w:color w:val="000000"/>
          <w:szCs w:val="24"/>
        </w:rPr>
        <w:t>Rory</w:t>
      </w:r>
      <w:proofErr w:type="spellEnd"/>
      <w:r w:rsidRPr="00CF1CF6">
        <w:rPr>
          <w:rFonts w:cstheme="minorHAnsi"/>
          <w:color w:val="000000"/>
          <w:szCs w:val="24"/>
        </w:rPr>
        <w:t xml:space="preserve"> O'Connor: último rei da Irlanda na época da conquista de Henrique II; </w:t>
      </w:r>
    </w:p>
    <w:p w14:paraId="4D3FB499" w14:textId="77777777" w:rsidR="00615F3C" w:rsidRPr="00CF1CF6" w:rsidRDefault="00615F3C" w:rsidP="00A252C1">
      <w:pPr>
        <w:ind w:firstLine="426"/>
        <w:rPr>
          <w:rFonts w:cstheme="minorHAnsi"/>
          <w:color w:val="000000"/>
          <w:szCs w:val="24"/>
        </w:rPr>
      </w:pPr>
      <w:proofErr w:type="spellStart"/>
      <w:r w:rsidRPr="00CF1CF6">
        <w:rPr>
          <w:rFonts w:cstheme="minorHAnsi"/>
          <w:color w:val="000000"/>
          <w:szCs w:val="24"/>
        </w:rPr>
        <w:t>Al.</w:t>
      </w:r>
      <w:proofErr w:type="spellEnd"/>
      <w:r w:rsidRPr="00CF1CF6">
        <w:rPr>
          <w:rFonts w:cstheme="minorHAnsi"/>
          <w:color w:val="000000"/>
          <w:szCs w:val="24"/>
        </w:rPr>
        <w:t xml:space="preserve"> </w:t>
      </w:r>
      <w:proofErr w:type="spellStart"/>
      <w:r w:rsidRPr="00CF1CF6">
        <w:rPr>
          <w:rFonts w:cstheme="minorHAnsi"/>
          <w:i/>
          <w:iCs/>
          <w:color w:val="000000"/>
          <w:szCs w:val="24"/>
        </w:rPr>
        <w:t>Regenbogen</w:t>
      </w:r>
      <w:proofErr w:type="spellEnd"/>
      <w:r w:rsidRPr="00CF1CF6">
        <w:rPr>
          <w:rFonts w:cstheme="minorHAnsi"/>
          <w:color w:val="000000"/>
          <w:szCs w:val="24"/>
        </w:rPr>
        <w:t>, arco-íris (</w:t>
      </w:r>
      <w:proofErr w:type="spellStart"/>
      <w:r w:rsidRPr="00CF1CF6">
        <w:rPr>
          <w:rFonts w:cstheme="minorHAnsi"/>
          <w:color w:val="000000"/>
          <w:szCs w:val="24"/>
        </w:rPr>
        <w:t>ref.</w:t>
      </w:r>
      <w:proofErr w:type="spellEnd"/>
      <w:r w:rsidRPr="00CF1CF6">
        <w:rPr>
          <w:rFonts w:cstheme="minorHAnsi"/>
          <w:color w:val="000000"/>
          <w:szCs w:val="24"/>
        </w:rPr>
        <w:t xml:space="preserve"> Noé: a primeira aliança de Deus com seu povo é simbolizada pelo arco-íris, significando o fim do dilúvio; ponte do </w:t>
      </w:r>
      <w:proofErr w:type="spellStart"/>
      <w:r w:rsidRPr="00CF1CF6">
        <w:rPr>
          <w:rFonts w:cstheme="minorHAnsi"/>
          <w:color w:val="000000"/>
          <w:szCs w:val="24"/>
        </w:rPr>
        <w:t>Valala</w:t>
      </w:r>
      <w:proofErr w:type="spellEnd"/>
      <w:r w:rsidRPr="00CF1CF6">
        <w:rPr>
          <w:rFonts w:cstheme="minorHAnsi"/>
          <w:color w:val="000000"/>
          <w:szCs w:val="24"/>
        </w:rPr>
        <w:t xml:space="preserve"> da </w:t>
      </w:r>
      <w:proofErr w:type="spellStart"/>
      <w:r w:rsidRPr="00CF1CF6">
        <w:rPr>
          <w:rFonts w:cstheme="minorHAnsi"/>
          <w:color w:val="000000"/>
          <w:szCs w:val="24"/>
        </w:rPr>
        <w:t>mitol</w:t>
      </w:r>
      <w:proofErr w:type="spellEnd"/>
      <w:r w:rsidRPr="00CF1CF6">
        <w:rPr>
          <w:rFonts w:cstheme="minorHAnsi"/>
          <w:color w:val="000000"/>
          <w:szCs w:val="24"/>
        </w:rPr>
        <w:t xml:space="preserve">. nórdica); </w:t>
      </w:r>
      <w:proofErr w:type="spellStart"/>
      <w:r w:rsidRPr="00CF1CF6">
        <w:rPr>
          <w:rFonts w:cstheme="minorHAnsi"/>
          <w:b/>
          <w:bCs/>
          <w:color w:val="191919"/>
          <w:szCs w:val="24"/>
        </w:rPr>
        <w:t>regginbrow</w:t>
      </w:r>
      <w:proofErr w:type="spellEnd"/>
      <w:r w:rsidRPr="00CF1CF6">
        <w:rPr>
          <w:rFonts w:cstheme="minorHAnsi"/>
          <w:color w:val="000000"/>
          <w:szCs w:val="24"/>
        </w:rPr>
        <w:t xml:space="preserve">: </w:t>
      </w:r>
      <w:proofErr w:type="spellStart"/>
      <w:r w:rsidRPr="00CF1CF6">
        <w:rPr>
          <w:rFonts w:cstheme="minorHAnsi"/>
          <w:i/>
          <w:iCs/>
          <w:color w:val="000000"/>
          <w:szCs w:val="24"/>
        </w:rPr>
        <w:t>brew</w:t>
      </w:r>
      <w:proofErr w:type="spellEnd"/>
      <w:r w:rsidRPr="00CF1CF6">
        <w:rPr>
          <w:rFonts w:cstheme="minorHAnsi"/>
          <w:color w:val="000000"/>
          <w:szCs w:val="24"/>
        </w:rPr>
        <w:t xml:space="preserve">. fermentar; </w:t>
      </w:r>
      <w:proofErr w:type="spellStart"/>
      <w:r w:rsidRPr="00CF1CF6">
        <w:rPr>
          <w:rFonts w:cstheme="minorHAnsi"/>
          <w:b/>
          <w:bCs/>
          <w:color w:val="191919"/>
          <w:szCs w:val="24"/>
        </w:rPr>
        <w:t>seen</w:t>
      </w:r>
      <w:proofErr w:type="spellEnd"/>
      <w:r w:rsidRPr="00CF1CF6">
        <w:rPr>
          <w:rFonts w:cstheme="minorHAnsi"/>
          <w:color w:val="000000"/>
          <w:szCs w:val="24"/>
        </w:rPr>
        <w:t xml:space="preserve">: </w:t>
      </w:r>
      <w:proofErr w:type="spellStart"/>
      <w:r w:rsidRPr="00CF1CF6">
        <w:rPr>
          <w:rFonts w:cstheme="minorHAnsi"/>
          <w:i/>
          <w:iCs/>
          <w:color w:val="000000"/>
          <w:szCs w:val="24"/>
        </w:rPr>
        <w:t>seven</w:t>
      </w:r>
      <w:proofErr w:type="spellEnd"/>
      <w:r w:rsidRPr="00CF1CF6">
        <w:rPr>
          <w:rFonts w:cstheme="minorHAnsi"/>
          <w:i/>
          <w:iCs/>
          <w:color w:val="000000"/>
          <w:szCs w:val="24"/>
        </w:rPr>
        <w:t xml:space="preserve"> </w:t>
      </w:r>
      <w:r w:rsidRPr="00CF1CF6">
        <w:rPr>
          <w:rFonts w:cstheme="minorHAnsi"/>
          <w:color w:val="000000"/>
          <w:szCs w:val="24"/>
        </w:rPr>
        <w:t xml:space="preserve">(sete cores do arco-íris); </w:t>
      </w:r>
      <w:proofErr w:type="spellStart"/>
      <w:r w:rsidRPr="00CF1CF6">
        <w:rPr>
          <w:rFonts w:cstheme="minorHAnsi"/>
          <w:color w:val="000000"/>
          <w:szCs w:val="24"/>
        </w:rPr>
        <w:t>anelhures</w:t>
      </w:r>
      <w:proofErr w:type="spellEnd"/>
      <w:r w:rsidRPr="00CF1CF6">
        <w:rPr>
          <w:rFonts w:cstheme="minorHAnsi"/>
          <w:color w:val="000000"/>
          <w:szCs w:val="24"/>
        </w:rPr>
        <w:t xml:space="preserve">: anel + alhures; </w:t>
      </w:r>
      <w:proofErr w:type="spellStart"/>
      <w:r w:rsidRPr="00CF1CF6">
        <w:rPr>
          <w:rFonts w:cstheme="minorHAnsi"/>
          <w:color w:val="000000"/>
          <w:szCs w:val="24"/>
        </w:rPr>
        <w:t>ringsome</w:t>
      </w:r>
      <w:proofErr w:type="spellEnd"/>
      <w:r w:rsidRPr="00CF1CF6">
        <w:rPr>
          <w:rFonts w:cstheme="minorHAnsi"/>
          <w:color w:val="000000"/>
          <w:szCs w:val="24"/>
        </w:rPr>
        <w:t xml:space="preserve">: </w:t>
      </w:r>
      <w:proofErr w:type="spellStart"/>
      <w:r w:rsidRPr="00CF1CF6">
        <w:rPr>
          <w:rFonts w:cstheme="minorHAnsi"/>
          <w:color w:val="000000"/>
          <w:szCs w:val="24"/>
        </w:rPr>
        <w:t>ref.</w:t>
      </w:r>
      <w:proofErr w:type="spellEnd"/>
      <w:r w:rsidRPr="00CF1CF6">
        <w:rPr>
          <w:rFonts w:cstheme="minorHAnsi"/>
          <w:color w:val="000000"/>
          <w:szCs w:val="24"/>
        </w:rPr>
        <w:t xml:space="preserve"> </w:t>
      </w:r>
      <w:r w:rsidRPr="00CF1CF6">
        <w:rPr>
          <w:rFonts w:cstheme="minorHAnsi"/>
          <w:i/>
          <w:iCs/>
          <w:color w:val="000000"/>
          <w:szCs w:val="24"/>
        </w:rPr>
        <w:t xml:space="preserve">Der </w:t>
      </w:r>
      <w:proofErr w:type="spellStart"/>
      <w:r w:rsidRPr="00CF1CF6">
        <w:rPr>
          <w:rFonts w:cstheme="minorHAnsi"/>
          <w:i/>
          <w:iCs/>
          <w:color w:val="000000"/>
          <w:szCs w:val="24"/>
        </w:rPr>
        <w:t>Ring</w:t>
      </w:r>
      <w:proofErr w:type="spellEnd"/>
      <w:r w:rsidRPr="00CF1CF6">
        <w:rPr>
          <w:rFonts w:cstheme="minorHAnsi"/>
          <w:i/>
          <w:iCs/>
          <w:color w:val="000000"/>
          <w:szCs w:val="24"/>
        </w:rPr>
        <w:t xml:space="preserve"> des </w:t>
      </w:r>
      <w:proofErr w:type="spellStart"/>
      <w:r w:rsidRPr="00CF1CF6">
        <w:rPr>
          <w:rFonts w:cstheme="minorHAnsi"/>
          <w:i/>
          <w:iCs/>
          <w:color w:val="000000"/>
          <w:szCs w:val="24"/>
        </w:rPr>
        <w:t>Nibelungen</w:t>
      </w:r>
      <w:proofErr w:type="spellEnd"/>
      <w:r w:rsidRPr="00CF1CF6">
        <w:rPr>
          <w:rFonts w:cstheme="minorHAnsi"/>
          <w:i/>
          <w:iCs/>
          <w:color w:val="000000"/>
          <w:szCs w:val="24"/>
        </w:rPr>
        <w:t xml:space="preserve"> </w:t>
      </w:r>
      <w:r w:rsidRPr="00CF1CF6">
        <w:rPr>
          <w:rFonts w:cstheme="minorHAnsi"/>
          <w:color w:val="000000"/>
          <w:szCs w:val="24"/>
        </w:rPr>
        <w:t xml:space="preserve">(tetralogia de Wagner); acróstico: ROTA (lat. roda; formado pela primeira letra das quatro últimas palavras); RODA (acróstico formado pela primeira e última letra das duas últimas palavras); </w:t>
      </w:r>
      <w:proofErr w:type="spellStart"/>
      <w:r w:rsidRPr="00CF1CF6">
        <w:rPr>
          <w:rFonts w:cstheme="minorHAnsi"/>
          <w:color w:val="000000"/>
          <w:szCs w:val="24"/>
        </w:rPr>
        <w:t>Gênesis</w:t>
      </w:r>
      <w:proofErr w:type="spellEnd"/>
      <w:r w:rsidRPr="00CF1CF6">
        <w:rPr>
          <w:rFonts w:cstheme="minorHAnsi"/>
          <w:color w:val="000000"/>
          <w:szCs w:val="24"/>
        </w:rPr>
        <w:t xml:space="preserve"> I, 2: </w:t>
      </w:r>
      <w:proofErr w:type="spellStart"/>
      <w:r w:rsidRPr="00CF1CF6">
        <w:rPr>
          <w:rFonts w:cstheme="minorHAnsi"/>
          <w:color w:val="000000"/>
          <w:szCs w:val="24"/>
        </w:rPr>
        <w:t>And</w:t>
      </w:r>
      <w:proofErr w:type="spellEnd"/>
      <w:r w:rsidRPr="00CF1CF6">
        <w:rPr>
          <w:rFonts w:cstheme="minorHAnsi"/>
          <w:color w:val="000000"/>
          <w:szCs w:val="24"/>
        </w:rPr>
        <w:t xml:space="preserve"> the </w:t>
      </w:r>
      <w:proofErr w:type="spellStart"/>
      <w:r w:rsidRPr="00CF1CF6">
        <w:rPr>
          <w:rFonts w:cstheme="minorHAnsi"/>
          <w:color w:val="000000"/>
          <w:szCs w:val="24"/>
        </w:rPr>
        <w:t>Spirit</w:t>
      </w:r>
      <w:proofErr w:type="spellEnd"/>
      <w:r w:rsidRPr="00CF1CF6">
        <w:rPr>
          <w:rFonts w:cstheme="minorHAnsi"/>
          <w:color w:val="000000"/>
          <w:szCs w:val="24"/>
        </w:rPr>
        <w:t xml:space="preserve"> of God </w:t>
      </w:r>
      <w:proofErr w:type="spellStart"/>
      <w:r w:rsidRPr="00CF1CF6">
        <w:rPr>
          <w:rFonts w:cstheme="minorHAnsi"/>
          <w:color w:val="000000"/>
          <w:szCs w:val="24"/>
        </w:rPr>
        <w:t>moved</w:t>
      </w:r>
      <w:proofErr w:type="spellEnd"/>
      <w:r w:rsidRPr="00CF1CF6">
        <w:rPr>
          <w:rFonts w:cstheme="minorHAnsi"/>
          <w:szCs w:val="24"/>
        </w:rPr>
        <w:t xml:space="preserve"> </w:t>
      </w:r>
      <w:r w:rsidRPr="00CF1CF6">
        <w:rPr>
          <w:rFonts w:cstheme="minorHAnsi"/>
          <w:color w:val="000000"/>
          <w:szCs w:val="24"/>
        </w:rPr>
        <w:t xml:space="preserve">upon the face of the </w:t>
      </w:r>
      <w:proofErr w:type="spellStart"/>
      <w:r w:rsidRPr="00CF1CF6">
        <w:rPr>
          <w:rFonts w:cstheme="minorHAnsi"/>
          <w:color w:val="000000"/>
          <w:szCs w:val="24"/>
        </w:rPr>
        <w:t>waters</w:t>
      </w:r>
      <w:proofErr w:type="spellEnd"/>
      <w:r w:rsidRPr="00CF1CF6">
        <w:rPr>
          <w:rFonts w:cstheme="minorHAnsi"/>
          <w:color w:val="000000"/>
          <w:szCs w:val="24"/>
        </w:rPr>
        <w:t xml:space="preserve"> [E o Espírito de Deus era elevado por cima das </w:t>
      </w:r>
      <w:proofErr w:type="spellStart"/>
      <w:r w:rsidRPr="00CF1CF6">
        <w:rPr>
          <w:rFonts w:cstheme="minorHAnsi"/>
          <w:color w:val="000000"/>
          <w:szCs w:val="24"/>
        </w:rPr>
        <w:t>águas‖</w:t>
      </w:r>
      <w:proofErr w:type="spellEnd"/>
      <w:r w:rsidRPr="00CF1CF6">
        <w:rPr>
          <w:rFonts w:cstheme="minorHAnsi"/>
          <w:color w:val="000000"/>
          <w:szCs w:val="24"/>
        </w:rPr>
        <w:t xml:space="preserve">]; </w:t>
      </w:r>
      <w:proofErr w:type="spellStart"/>
      <w:r w:rsidRPr="00CF1CF6">
        <w:rPr>
          <w:rFonts w:cstheme="minorHAnsi"/>
          <w:b/>
          <w:bCs/>
          <w:color w:val="191919"/>
          <w:szCs w:val="24"/>
        </w:rPr>
        <w:t>ringsome</w:t>
      </w:r>
      <w:proofErr w:type="spellEnd"/>
      <w:r w:rsidRPr="00CF1CF6">
        <w:rPr>
          <w:rFonts w:cstheme="minorHAnsi"/>
          <w:color w:val="000000"/>
          <w:szCs w:val="24"/>
        </w:rPr>
        <w:t xml:space="preserve">: </w:t>
      </w:r>
      <w:r w:rsidRPr="00CF1CF6">
        <w:rPr>
          <w:rFonts w:cstheme="minorHAnsi"/>
          <w:i/>
          <w:iCs/>
          <w:color w:val="000000"/>
          <w:szCs w:val="24"/>
        </w:rPr>
        <w:t xml:space="preserve">Das </w:t>
      </w:r>
      <w:proofErr w:type="spellStart"/>
      <w:r w:rsidRPr="00CF1CF6">
        <w:rPr>
          <w:rFonts w:cstheme="minorHAnsi"/>
          <w:i/>
          <w:iCs/>
          <w:color w:val="000000"/>
          <w:szCs w:val="24"/>
        </w:rPr>
        <w:t>Rheingold</w:t>
      </w:r>
      <w:proofErr w:type="spellEnd"/>
      <w:r w:rsidRPr="00CF1CF6">
        <w:rPr>
          <w:rFonts w:cstheme="minorHAnsi"/>
          <w:color w:val="000000"/>
          <w:szCs w:val="24"/>
        </w:rPr>
        <w:t xml:space="preserve">: lat. </w:t>
      </w:r>
      <w:proofErr w:type="spellStart"/>
      <w:r w:rsidRPr="00CF1CF6">
        <w:rPr>
          <w:rFonts w:cstheme="minorHAnsi"/>
          <w:i/>
          <w:iCs/>
          <w:color w:val="000000"/>
          <w:szCs w:val="24"/>
        </w:rPr>
        <w:t>aqua</w:t>
      </w:r>
      <w:proofErr w:type="spellEnd"/>
      <w:r w:rsidRPr="00CF1CF6">
        <w:rPr>
          <w:rFonts w:cstheme="minorHAnsi"/>
          <w:color w:val="000000"/>
          <w:szCs w:val="24"/>
        </w:rPr>
        <w:t>;</w:t>
      </w:r>
    </w:p>
    <w:p w14:paraId="200032D7" w14:textId="77777777" w:rsidR="00615F3C" w:rsidRPr="00CF1CF6" w:rsidRDefault="00615F3C" w:rsidP="00A252C1">
      <w:pPr>
        <w:ind w:firstLine="426"/>
        <w:rPr>
          <w:rFonts w:cstheme="minorHAnsi"/>
          <w:szCs w:val="24"/>
        </w:rPr>
      </w:pPr>
    </w:p>
    <w:p w14:paraId="42AB331A" w14:textId="77777777" w:rsidR="00615F3C" w:rsidRPr="00CF1CF6" w:rsidRDefault="00615F3C" w:rsidP="00E07C3D">
      <w:pPr>
        <w:pStyle w:val="Heading5"/>
      </w:pPr>
      <w:r w:rsidRPr="00CF1CF6">
        <w:t>Referências bibliográficas</w:t>
      </w:r>
    </w:p>
    <w:p w14:paraId="3CD453D9" w14:textId="77777777" w:rsidR="00615F3C" w:rsidRPr="00CF1CF6" w:rsidRDefault="00615F3C" w:rsidP="00A252C1">
      <w:pPr>
        <w:rPr>
          <w:rFonts w:cstheme="minorHAnsi"/>
          <w:szCs w:val="24"/>
          <w:lang w:eastAsia="en-US"/>
        </w:rPr>
      </w:pPr>
    </w:p>
    <w:p w14:paraId="38A178C9" w14:textId="77777777" w:rsidR="00615F3C" w:rsidRPr="00CF1CF6" w:rsidRDefault="00615F3C" w:rsidP="00A252C1">
      <w:pPr>
        <w:ind w:firstLine="425"/>
        <w:rPr>
          <w:rFonts w:cstheme="minorHAnsi"/>
          <w:szCs w:val="24"/>
        </w:rPr>
      </w:pPr>
      <w:r w:rsidRPr="00CF1CF6">
        <w:rPr>
          <w:rFonts w:cstheme="minorHAnsi"/>
          <w:szCs w:val="24"/>
        </w:rPr>
        <w:t xml:space="preserve">CAMPBELL, J.; ROBINSON, H. N. </w:t>
      </w:r>
      <w:r w:rsidRPr="00CF1CF6">
        <w:rPr>
          <w:rFonts w:cstheme="minorHAnsi"/>
          <w:i/>
          <w:szCs w:val="24"/>
        </w:rPr>
        <w:t xml:space="preserve">A </w:t>
      </w:r>
      <w:proofErr w:type="spellStart"/>
      <w:r w:rsidRPr="00CF1CF6">
        <w:rPr>
          <w:rFonts w:cstheme="minorHAnsi"/>
          <w:i/>
          <w:szCs w:val="24"/>
        </w:rPr>
        <w:t>Skeleton</w:t>
      </w:r>
      <w:proofErr w:type="spellEnd"/>
      <w:r w:rsidRPr="00CF1CF6">
        <w:rPr>
          <w:rFonts w:cstheme="minorHAnsi"/>
          <w:i/>
          <w:szCs w:val="24"/>
        </w:rPr>
        <w:t xml:space="preserve"> </w:t>
      </w:r>
      <w:proofErr w:type="spellStart"/>
      <w:r w:rsidRPr="00CF1CF6">
        <w:rPr>
          <w:rFonts w:cstheme="minorHAnsi"/>
          <w:i/>
          <w:szCs w:val="24"/>
        </w:rPr>
        <w:t>Key</w:t>
      </w:r>
      <w:proofErr w:type="spellEnd"/>
      <w:r w:rsidRPr="00CF1CF6">
        <w:rPr>
          <w:rFonts w:cstheme="minorHAnsi"/>
          <w:i/>
          <w:szCs w:val="24"/>
        </w:rPr>
        <w:t xml:space="preserve"> to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w:t>
      </w:r>
      <w:proofErr w:type="spellStart"/>
      <w:r w:rsidRPr="00CF1CF6">
        <w:rPr>
          <w:rFonts w:cstheme="minorHAnsi"/>
          <w:szCs w:val="24"/>
        </w:rPr>
        <w:t>Unlocking</w:t>
      </w:r>
      <w:proofErr w:type="spellEnd"/>
      <w:r w:rsidRPr="00CF1CF6">
        <w:rPr>
          <w:rFonts w:cstheme="minorHAnsi"/>
          <w:szCs w:val="24"/>
        </w:rPr>
        <w:t xml:space="preserve"> James </w:t>
      </w:r>
      <w:proofErr w:type="spellStart"/>
      <w:r w:rsidRPr="00CF1CF6">
        <w:rPr>
          <w:rFonts w:cstheme="minorHAnsi"/>
          <w:szCs w:val="24"/>
        </w:rPr>
        <w:t>Joyce’s</w:t>
      </w:r>
      <w:proofErr w:type="spellEnd"/>
      <w:r w:rsidRPr="00CF1CF6">
        <w:rPr>
          <w:rFonts w:cstheme="minorHAnsi"/>
          <w:szCs w:val="24"/>
        </w:rPr>
        <w:t xml:space="preserve"> </w:t>
      </w:r>
      <w:proofErr w:type="spellStart"/>
      <w:r w:rsidRPr="00CF1CF6">
        <w:rPr>
          <w:rFonts w:cstheme="minorHAnsi"/>
          <w:szCs w:val="24"/>
        </w:rPr>
        <w:t>Masterwork</w:t>
      </w:r>
      <w:proofErr w:type="spellEnd"/>
      <w:r w:rsidRPr="00CF1CF6">
        <w:rPr>
          <w:rFonts w:cstheme="minorHAnsi"/>
          <w:szCs w:val="24"/>
        </w:rPr>
        <w:t xml:space="preserve">. Novato: New World </w:t>
      </w:r>
      <w:proofErr w:type="spellStart"/>
      <w:r w:rsidRPr="00CF1CF6">
        <w:rPr>
          <w:rFonts w:cstheme="minorHAnsi"/>
          <w:szCs w:val="24"/>
        </w:rPr>
        <w:t>Library</w:t>
      </w:r>
      <w:proofErr w:type="spellEnd"/>
      <w:r w:rsidRPr="00CF1CF6">
        <w:rPr>
          <w:rFonts w:cstheme="minorHAnsi"/>
          <w:szCs w:val="24"/>
        </w:rPr>
        <w:t>, 2005.</w:t>
      </w:r>
    </w:p>
    <w:p w14:paraId="25A37F67" w14:textId="77777777" w:rsidR="00615F3C" w:rsidRPr="00CF1CF6" w:rsidRDefault="00615F3C" w:rsidP="00A252C1">
      <w:pPr>
        <w:ind w:firstLine="425"/>
        <w:rPr>
          <w:rFonts w:cstheme="minorHAnsi"/>
          <w:szCs w:val="24"/>
        </w:rPr>
      </w:pPr>
      <w:r w:rsidRPr="00CF1CF6">
        <w:rPr>
          <w:rFonts w:cstheme="minorHAnsi"/>
          <w:szCs w:val="24"/>
        </w:rPr>
        <w:t xml:space="preserve">CAMPOS, A.; CAMPOS, H. </w:t>
      </w:r>
      <w:proofErr w:type="spellStart"/>
      <w:r w:rsidRPr="00CF1CF6">
        <w:rPr>
          <w:rFonts w:cstheme="minorHAnsi"/>
          <w:i/>
          <w:szCs w:val="24"/>
        </w:rPr>
        <w:t>Panaroma</w:t>
      </w:r>
      <w:proofErr w:type="spellEnd"/>
      <w:r w:rsidRPr="00CF1CF6">
        <w:rPr>
          <w:rFonts w:cstheme="minorHAnsi"/>
          <w:i/>
          <w:szCs w:val="24"/>
        </w:rPr>
        <w:t xml:space="preserve"> do </w:t>
      </w:r>
      <w:proofErr w:type="spellStart"/>
      <w:r w:rsidRPr="00CF1CF6">
        <w:rPr>
          <w:rFonts w:cstheme="minorHAnsi"/>
          <w:i/>
          <w:szCs w:val="24"/>
          <w:u w:val="single"/>
        </w:rPr>
        <w:t>Finnegans</w:t>
      </w:r>
      <w:proofErr w:type="spellEnd"/>
      <w:r w:rsidRPr="00CF1CF6">
        <w:rPr>
          <w:rFonts w:cstheme="minorHAnsi"/>
          <w:i/>
          <w:szCs w:val="24"/>
          <w:u w:val="single"/>
        </w:rPr>
        <w:t xml:space="preserve"> </w:t>
      </w:r>
      <w:proofErr w:type="spellStart"/>
      <w:r w:rsidRPr="00CF1CF6">
        <w:rPr>
          <w:rFonts w:cstheme="minorHAnsi"/>
          <w:i/>
          <w:szCs w:val="24"/>
          <w:u w:val="single"/>
        </w:rPr>
        <w:t>Wake</w:t>
      </w:r>
      <w:proofErr w:type="spellEnd"/>
      <w:r w:rsidRPr="00CF1CF6">
        <w:rPr>
          <w:rFonts w:cstheme="minorHAnsi"/>
          <w:szCs w:val="24"/>
        </w:rPr>
        <w:t xml:space="preserve">. São Paulo: </w:t>
      </w:r>
      <w:proofErr w:type="spellStart"/>
      <w:r w:rsidRPr="00CF1CF6">
        <w:rPr>
          <w:rFonts w:cstheme="minorHAnsi"/>
          <w:szCs w:val="24"/>
        </w:rPr>
        <w:t>Perspectiva</w:t>
      </w:r>
      <w:proofErr w:type="spellEnd"/>
      <w:r w:rsidRPr="00CF1CF6">
        <w:rPr>
          <w:rFonts w:cstheme="minorHAnsi"/>
          <w:szCs w:val="24"/>
        </w:rPr>
        <w:t>, 1971.</w:t>
      </w:r>
    </w:p>
    <w:p w14:paraId="0C5B57BB" w14:textId="77777777" w:rsidR="00615F3C" w:rsidRPr="00CF1CF6" w:rsidRDefault="00615F3C" w:rsidP="00A252C1">
      <w:pPr>
        <w:ind w:firstLine="425"/>
        <w:rPr>
          <w:rFonts w:cstheme="minorHAnsi"/>
          <w:szCs w:val="24"/>
        </w:rPr>
      </w:pPr>
      <w:r w:rsidRPr="00CF1CF6">
        <w:rPr>
          <w:rFonts w:cstheme="minorHAnsi"/>
          <w:szCs w:val="24"/>
        </w:rPr>
        <w:t xml:space="preserve">JOYCE, J.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New York: Viking </w:t>
      </w:r>
      <w:proofErr w:type="spellStart"/>
      <w:r w:rsidRPr="00CF1CF6">
        <w:rPr>
          <w:rFonts w:cstheme="minorHAnsi"/>
          <w:szCs w:val="24"/>
        </w:rPr>
        <w:t>Penguin</w:t>
      </w:r>
      <w:proofErr w:type="spellEnd"/>
      <w:r w:rsidRPr="00CF1CF6">
        <w:rPr>
          <w:rFonts w:cstheme="minorHAnsi"/>
          <w:szCs w:val="24"/>
        </w:rPr>
        <w:t>, 1976.</w:t>
      </w:r>
    </w:p>
    <w:p w14:paraId="27415516" w14:textId="77777777" w:rsidR="00615F3C" w:rsidRPr="00CF1CF6" w:rsidRDefault="00615F3C" w:rsidP="00A252C1">
      <w:pPr>
        <w:ind w:firstLine="425"/>
        <w:rPr>
          <w:rFonts w:cstheme="minorHAnsi"/>
          <w:szCs w:val="24"/>
        </w:rPr>
      </w:pPr>
      <w:r w:rsidRPr="00CF1CF6">
        <w:rPr>
          <w:rFonts w:cstheme="minorHAnsi"/>
          <w:szCs w:val="24"/>
        </w:rPr>
        <w:t xml:space="preserve">_____.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w:t>
      </w:r>
      <w:proofErr w:type="spellStart"/>
      <w:r w:rsidRPr="00CF1CF6">
        <w:rPr>
          <w:rFonts w:cstheme="minorHAnsi"/>
          <w:szCs w:val="24"/>
        </w:rPr>
        <w:t>Traduit</w:t>
      </w:r>
      <w:proofErr w:type="spellEnd"/>
      <w:r w:rsidRPr="00CF1CF6">
        <w:rPr>
          <w:rFonts w:cstheme="minorHAnsi"/>
          <w:szCs w:val="24"/>
        </w:rPr>
        <w:t xml:space="preserve"> de </w:t>
      </w:r>
      <w:proofErr w:type="spellStart"/>
      <w:r w:rsidRPr="00CF1CF6">
        <w:rPr>
          <w:rFonts w:cstheme="minorHAnsi"/>
          <w:szCs w:val="24"/>
        </w:rPr>
        <w:t>l’anglais</w:t>
      </w:r>
      <w:proofErr w:type="spellEnd"/>
      <w:r w:rsidRPr="00CF1CF6">
        <w:rPr>
          <w:rFonts w:cstheme="minorHAnsi"/>
          <w:szCs w:val="24"/>
        </w:rPr>
        <w:t xml:space="preserve">, </w:t>
      </w:r>
      <w:proofErr w:type="spellStart"/>
      <w:r w:rsidRPr="00CF1CF6">
        <w:rPr>
          <w:rFonts w:cstheme="minorHAnsi"/>
          <w:szCs w:val="24"/>
        </w:rPr>
        <w:t>présenté</w:t>
      </w:r>
      <w:proofErr w:type="spellEnd"/>
      <w:r w:rsidRPr="00CF1CF6">
        <w:rPr>
          <w:rFonts w:cstheme="minorHAnsi"/>
          <w:szCs w:val="24"/>
        </w:rPr>
        <w:t xml:space="preserve"> et </w:t>
      </w:r>
      <w:proofErr w:type="spellStart"/>
      <w:r w:rsidRPr="00CF1CF6">
        <w:rPr>
          <w:rFonts w:cstheme="minorHAnsi"/>
          <w:szCs w:val="24"/>
        </w:rPr>
        <w:t>adapté</w:t>
      </w:r>
      <w:proofErr w:type="spellEnd"/>
      <w:r w:rsidRPr="00CF1CF6">
        <w:rPr>
          <w:rFonts w:cstheme="minorHAnsi"/>
          <w:szCs w:val="24"/>
        </w:rPr>
        <w:t xml:space="preserve"> par Philippe </w:t>
      </w:r>
      <w:proofErr w:type="spellStart"/>
      <w:r w:rsidRPr="00CF1CF6">
        <w:rPr>
          <w:rFonts w:cstheme="minorHAnsi"/>
          <w:szCs w:val="24"/>
        </w:rPr>
        <w:t>Lavergne</w:t>
      </w:r>
      <w:proofErr w:type="spellEnd"/>
      <w:r w:rsidRPr="00CF1CF6">
        <w:rPr>
          <w:rFonts w:cstheme="minorHAnsi"/>
          <w:i/>
          <w:szCs w:val="24"/>
        </w:rPr>
        <w:t>.</w:t>
      </w:r>
      <w:r w:rsidRPr="00CF1CF6">
        <w:rPr>
          <w:rFonts w:cstheme="minorHAnsi"/>
          <w:szCs w:val="24"/>
        </w:rPr>
        <w:t xml:space="preserve"> Paris: </w:t>
      </w:r>
      <w:proofErr w:type="spellStart"/>
      <w:r w:rsidRPr="00CF1CF6">
        <w:rPr>
          <w:rFonts w:cstheme="minorHAnsi"/>
          <w:szCs w:val="24"/>
        </w:rPr>
        <w:t>Gallimard</w:t>
      </w:r>
      <w:proofErr w:type="spellEnd"/>
      <w:r w:rsidRPr="00CF1CF6">
        <w:rPr>
          <w:rFonts w:cstheme="minorHAnsi"/>
          <w:szCs w:val="24"/>
        </w:rPr>
        <w:t>, 1982.</w:t>
      </w:r>
    </w:p>
    <w:p w14:paraId="1069F0A8" w14:textId="77777777" w:rsidR="00615F3C" w:rsidRPr="00CF1CF6" w:rsidRDefault="00615F3C" w:rsidP="00A252C1">
      <w:pPr>
        <w:ind w:firstLine="425"/>
        <w:rPr>
          <w:rFonts w:cstheme="minorHAnsi"/>
          <w:szCs w:val="24"/>
        </w:rPr>
      </w:pPr>
      <w:r w:rsidRPr="00CF1CF6">
        <w:rPr>
          <w:rFonts w:cstheme="minorHAnsi"/>
          <w:szCs w:val="24"/>
        </w:rPr>
        <w:t xml:space="preserve">_____.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i/>
          <w:szCs w:val="24"/>
        </w:rPr>
        <w:t>Wake</w:t>
      </w:r>
      <w:proofErr w:type="spellEnd"/>
      <w:r w:rsidRPr="00CF1CF6">
        <w:rPr>
          <w:rFonts w:cstheme="minorHAnsi"/>
          <w:szCs w:val="24"/>
        </w:rPr>
        <w:t xml:space="preserve"> / </w:t>
      </w:r>
      <w:proofErr w:type="spellStart"/>
      <w:r w:rsidRPr="00CF1CF6">
        <w:rPr>
          <w:rFonts w:cstheme="minorHAnsi"/>
          <w:i/>
          <w:szCs w:val="24"/>
        </w:rPr>
        <w:t>Finnicius</w:t>
      </w:r>
      <w:proofErr w:type="spellEnd"/>
      <w:r w:rsidRPr="00CF1CF6">
        <w:rPr>
          <w:rFonts w:cstheme="minorHAnsi"/>
          <w:i/>
          <w:szCs w:val="24"/>
        </w:rPr>
        <w:t xml:space="preserve"> Revém</w:t>
      </w:r>
      <w:r w:rsidRPr="00CF1CF6">
        <w:rPr>
          <w:rFonts w:cstheme="minorHAnsi"/>
          <w:szCs w:val="24"/>
        </w:rPr>
        <w:t xml:space="preserve">. Livro I, Capítulo I. Introdução, versão, notas: Donaldo </w:t>
      </w:r>
      <w:proofErr w:type="spellStart"/>
      <w:r w:rsidRPr="00CF1CF6">
        <w:rPr>
          <w:rFonts w:cstheme="minorHAnsi"/>
          <w:szCs w:val="24"/>
        </w:rPr>
        <w:t>Schüler</w:t>
      </w:r>
      <w:proofErr w:type="spellEnd"/>
      <w:r w:rsidRPr="00CF1CF6">
        <w:rPr>
          <w:rFonts w:cstheme="minorHAnsi"/>
          <w:szCs w:val="24"/>
        </w:rPr>
        <w:t>. 2ª edição. Cotia: Ateliê, 2004.</w:t>
      </w:r>
    </w:p>
    <w:p w14:paraId="4B421155" w14:textId="77777777" w:rsidR="00615F3C" w:rsidRPr="00CF1CF6" w:rsidRDefault="00615F3C" w:rsidP="00A252C1">
      <w:pPr>
        <w:ind w:firstLine="425"/>
        <w:rPr>
          <w:rFonts w:cstheme="minorHAnsi"/>
          <w:szCs w:val="24"/>
        </w:rPr>
      </w:pPr>
      <w:r w:rsidRPr="00CF1CF6">
        <w:rPr>
          <w:rFonts w:cstheme="minorHAnsi"/>
          <w:szCs w:val="24"/>
        </w:rPr>
        <w:t xml:space="preserve">_____. </w:t>
      </w:r>
      <w:proofErr w:type="spellStart"/>
      <w:r w:rsidRPr="00CF1CF6">
        <w:rPr>
          <w:rFonts w:cstheme="minorHAnsi"/>
          <w:i/>
          <w:szCs w:val="24"/>
        </w:rPr>
        <w:t>Finneganów</w:t>
      </w:r>
      <w:proofErr w:type="spellEnd"/>
      <w:r w:rsidRPr="00CF1CF6">
        <w:rPr>
          <w:rFonts w:cstheme="minorHAnsi"/>
          <w:i/>
          <w:szCs w:val="24"/>
        </w:rPr>
        <w:t xml:space="preserve"> </w:t>
      </w:r>
      <w:proofErr w:type="spellStart"/>
      <w:r w:rsidRPr="00CF1CF6">
        <w:rPr>
          <w:rFonts w:cstheme="minorHAnsi"/>
          <w:i/>
          <w:szCs w:val="24"/>
        </w:rPr>
        <w:t>tren</w:t>
      </w:r>
      <w:proofErr w:type="spellEnd"/>
      <w:r w:rsidRPr="00CF1CF6">
        <w:rPr>
          <w:rFonts w:cstheme="minorHAnsi"/>
          <w:szCs w:val="24"/>
        </w:rPr>
        <w:t xml:space="preserve">. </w:t>
      </w:r>
      <w:proofErr w:type="spellStart"/>
      <w:r w:rsidRPr="00CF1CF6">
        <w:rPr>
          <w:rFonts w:cstheme="minorHAnsi"/>
          <w:szCs w:val="24"/>
        </w:rPr>
        <w:t>Przekład</w:t>
      </w:r>
      <w:proofErr w:type="spellEnd"/>
      <w:r w:rsidRPr="00CF1CF6">
        <w:rPr>
          <w:rFonts w:cstheme="minorHAnsi"/>
          <w:szCs w:val="24"/>
        </w:rPr>
        <w:t xml:space="preserve"> </w:t>
      </w:r>
      <w:proofErr w:type="spellStart"/>
      <w:r w:rsidRPr="00CF1CF6">
        <w:rPr>
          <w:rFonts w:cstheme="minorHAnsi"/>
          <w:szCs w:val="24"/>
        </w:rPr>
        <w:t>Krzysztof</w:t>
      </w:r>
      <w:proofErr w:type="spellEnd"/>
      <w:r w:rsidRPr="00CF1CF6">
        <w:rPr>
          <w:rFonts w:cstheme="minorHAnsi"/>
          <w:szCs w:val="24"/>
        </w:rPr>
        <w:t xml:space="preserve"> </w:t>
      </w:r>
      <w:proofErr w:type="spellStart"/>
      <w:r w:rsidRPr="00CF1CF6">
        <w:rPr>
          <w:rFonts w:cstheme="minorHAnsi"/>
          <w:szCs w:val="24"/>
        </w:rPr>
        <w:t>Bartnicki</w:t>
      </w:r>
      <w:proofErr w:type="spellEnd"/>
      <w:r w:rsidRPr="00CF1CF6">
        <w:rPr>
          <w:rFonts w:cstheme="minorHAnsi"/>
          <w:szCs w:val="24"/>
        </w:rPr>
        <w:t xml:space="preserve">. </w:t>
      </w:r>
      <w:proofErr w:type="spellStart"/>
      <w:r w:rsidRPr="00CF1CF6">
        <w:rPr>
          <w:rFonts w:cstheme="minorHAnsi"/>
          <w:szCs w:val="24"/>
        </w:rPr>
        <w:t>Kraków</w:t>
      </w:r>
      <w:proofErr w:type="spellEnd"/>
      <w:r w:rsidRPr="00CF1CF6">
        <w:rPr>
          <w:rFonts w:cstheme="minorHAnsi"/>
          <w:szCs w:val="24"/>
        </w:rPr>
        <w:t xml:space="preserve">: </w:t>
      </w:r>
      <w:proofErr w:type="spellStart"/>
      <w:r w:rsidRPr="00CF1CF6">
        <w:rPr>
          <w:rFonts w:cstheme="minorHAnsi"/>
          <w:szCs w:val="24"/>
        </w:rPr>
        <w:t>Korporacja</w:t>
      </w:r>
      <w:proofErr w:type="spellEnd"/>
      <w:r w:rsidRPr="00CF1CF6">
        <w:rPr>
          <w:rFonts w:cstheme="minorHAnsi"/>
          <w:szCs w:val="24"/>
        </w:rPr>
        <w:t xml:space="preserve"> </w:t>
      </w:r>
      <w:proofErr w:type="spellStart"/>
      <w:r w:rsidRPr="00CF1CF6">
        <w:rPr>
          <w:rFonts w:cstheme="minorHAnsi"/>
          <w:szCs w:val="24"/>
        </w:rPr>
        <w:t>Halard</w:t>
      </w:r>
      <w:proofErr w:type="spellEnd"/>
      <w:r w:rsidRPr="00CF1CF6">
        <w:rPr>
          <w:rFonts w:cstheme="minorHAnsi"/>
          <w:szCs w:val="24"/>
        </w:rPr>
        <w:t>, 2012.</w:t>
      </w:r>
    </w:p>
    <w:p w14:paraId="409FBB7A" w14:textId="77777777" w:rsidR="00615F3C" w:rsidRPr="00CF1CF6" w:rsidRDefault="00615F3C" w:rsidP="00A252C1">
      <w:pPr>
        <w:ind w:firstLine="425"/>
        <w:rPr>
          <w:rFonts w:cstheme="minorHAnsi"/>
          <w:szCs w:val="24"/>
        </w:rPr>
      </w:pPr>
      <w:r w:rsidRPr="00CF1CF6">
        <w:rPr>
          <w:rFonts w:cstheme="minorHAnsi"/>
          <w:szCs w:val="24"/>
        </w:rPr>
        <w:t xml:space="preserve">O’NEILL, P. </w:t>
      </w:r>
      <w:proofErr w:type="spellStart"/>
      <w:r w:rsidRPr="00CF1CF6">
        <w:rPr>
          <w:rFonts w:cstheme="minorHAnsi"/>
          <w:i/>
          <w:szCs w:val="24"/>
        </w:rPr>
        <w:t>Impossible</w:t>
      </w:r>
      <w:proofErr w:type="spellEnd"/>
      <w:r w:rsidRPr="00CF1CF6">
        <w:rPr>
          <w:rFonts w:cstheme="minorHAnsi"/>
          <w:i/>
          <w:szCs w:val="24"/>
        </w:rPr>
        <w:t xml:space="preserve"> Joyce</w:t>
      </w:r>
      <w:r w:rsidRPr="00CF1CF6">
        <w:rPr>
          <w:rFonts w:cstheme="minorHAnsi"/>
          <w:szCs w:val="24"/>
        </w:rPr>
        <w:t xml:space="preserve">. </w:t>
      </w:r>
      <w:proofErr w:type="spellStart"/>
      <w:r w:rsidRPr="00CF1CF6">
        <w:rPr>
          <w:rFonts w:cstheme="minorHAnsi"/>
          <w:szCs w:val="24"/>
        </w:rPr>
        <w:t>Finnegans</w:t>
      </w:r>
      <w:proofErr w:type="spellEnd"/>
      <w:r w:rsidRPr="00CF1CF6">
        <w:rPr>
          <w:rFonts w:cstheme="minorHAnsi"/>
          <w:szCs w:val="24"/>
        </w:rPr>
        <w:t xml:space="preserve"> </w:t>
      </w:r>
      <w:proofErr w:type="spellStart"/>
      <w:r w:rsidRPr="00CF1CF6">
        <w:rPr>
          <w:rFonts w:cstheme="minorHAnsi"/>
          <w:szCs w:val="24"/>
        </w:rPr>
        <w:t>Wake</w:t>
      </w:r>
      <w:proofErr w:type="spellEnd"/>
      <w:r w:rsidRPr="00CF1CF6">
        <w:rPr>
          <w:rFonts w:cstheme="minorHAnsi"/>
          <w:szCs w:val="24"/>
        </w:rPr>
        <w:t>. Toronto: University of Toronto Press, 2013.</w:t>
      </w:r>
    </w:p>
    <w:p w14:paraId="4AE809BE" w14:textId="77777777" w:rsidR="00615F3C" w:rsidRPr="00CF1CF6" w:rsidRDefault="00615F3C" w:rsidP="00A252C1">
      <w:pPr>
        <w:ind w:firstLine="425"/>
        <w:rPr>
          <w:rFonts w:cstheme="minorHAnsi"/>
          <w:szCs w:val="24"/>
        </w:rPr>
      </w:pPr>
      <w:proofErr w:type="spellStart"/>
      <w:r w:rsidRPr="00CF1CF6">
        <w:rPr>
          <w:rFonts w:cstheme="minorHAnsi"/>
          <w:szCs w:val="24"/>
        </w:rPr>
        <w:t>RISSET</w:t>
      </w:r>
      <w:proofErr w:type="spellEnd"/>
      <w:r w:rsidRPr="00CF1CF6">
        <w:rPr>
          <w:rFonts w:cstheme="minorHAnsi"/>
          <w:szCs w:val="24"/>
        </w:rPr>
        <w:t xml:space="preserve">, J. Joyce por Joyce. In </w:t>
      </w:r>
      <w:proofErr w:type="spellStart"/>
      <w:r w:rsidRPr="00CF1CF6">
        <w:rPr>
          <w:rFonts w:cstheme="minorHAnsi"/>
          <w:szCs w:val="24"/>
        </w:rPr>
        <w:t>NESTROVSKI</w:t>
      </w:r>
      <w:proofErr w:type="spellEnd"/>
      <w:r w:rsidRPr="00CF1CF6">
        <w:rPr>
          <w:rFonts w:cstheme="minorHAnsi"/>
          <w:szCs w:val="24"/>
        </w:rPr>
        <w:t xml:space="preserve">, A. (Org.) </w:t>
      </w:r>
      <w:proofErr w:type="spellStart"/>
      <w:r w:rsidRPr="00CF1CF6">
        <w:rPr>
          <w:rFonts w:cstheme="minorHAnsi"/>
          <w:i/>
          <w:szCs w:val="24"/>
        </w:rPr>
        <w:t>riverrun</w:t>
      </w:r>
      <w:proofErr w:type="spellEnd"/>
      <w:r w:rsidRPr="00CF1CF6">
        <w:rPr>
          <w:rFonts w:cstheme="minorHAnsi"/>
          <w:i/>
          <w:szCs w:val="24"/>
        </w:rPr>
        <w:t xml:space="preserve"> – Ensaios sobre James Joyce</w:t>
      </w:r>
      <w:r w:rsidRPr="00CF1CF6">
        <w:rPr>
          <w:rFonts w:cstheme="minorHAnsi"/>
          <w:szCs w:val="24"/>
        </w:rPr>
        <w:t>. Rio de Janeiro: Imago, 1992.</w:t>
      </w:r>
    </w:p>
    <w:p w14:paraId="42CA905F" w14:textId="562CC5E8" w:rsidR="00615F3C" w:rsidRDefault="00615F3C" w:rsidP="00A252C1">
      <w:pPr>
        <w:ind w:firstLine="425"/>
        <w:rPr>
          <w:rFonts w:cstheme="minorHAnsi"/>
          <w:szCs w:val="24"/>
        </w:rPr>
      </w:pPr>
      <w:r w:rsidRPr="00CF1CF6">
        <w:rPr>
          <w:rFonts w:cstheme="minorHAnsi"/>
          <w:szCs w:val="24"/>
        </w:rPr>
        <w:t xml:space="preserve">TEIXEIRA FILHO, A. </w:t>
      </w:r>
      <w:r w:rsidRPr="00CF1CF6">
        <w:rPr>
          <w:rFonts w:cstheme="minorHAnsi"/>
          <w:i/>
          <w:szCs w:val="24"/>
        </w:rPr>
        <w:t xml:space="preserve">A noite e as vidas de </w:t>
      </w:r>
      <w:proofErr w:type="spellStart"/>
      <w:r w:rsidRPr="00CF1CF6">
        <w:rPr>
          <w:rFonts w:cstheme="minorHAnsi"/>
          <w:i/>
          <w:szCs w:val="24"/>
        </w:rPr>
        <w:t>Renatos</w:t>
      </w:r>
      <w:proofErr w:type="spellEnd"/>
      <w:r w:rsidRPr="00CF1CF6">
        <w:rPr>
          <w:rFonts w:cstheme="minorHAnsi"/>
          <w:i/>
          <w:szCs w:val="24"/>
        </w:rPr>
        <w:t xml:space="preserve"> Avelar</w:t>
      </w:r>
      <w:r w:rsidRPr="00CF1CF6">
        <w:rPr>
          <w:rFonts w:cstheme="minorHAnsi"/>
          <w:szCs w:val="24"/>
        </w:rPr>
        <w:t xml:space="preserve">. Considerações sobre a tradução do primeiro capítulo de </w:t>
      </w:r>
      <w:proofErr w:type="spellStart"/>
      <w:r w:rsidRPr="00CF1CF6">
        <w:rPr>
          <w:rFonts w:cstheme="minorHAnsi"/>
          <w:i/>
          <w:szCs w:val="24"/>
        </w:rPr>
        <w:t>Finnegans</w:t>
      </w:r>
      <w:proofErr w:type="spellEnd"/>
      <w:r w:rsidRPr="00CF1CF6">
        <w:rPr>
          <w:rFonts w:cstheme="minorHAnsi"/>
          <w:i/>
          <w:szCs w:val="24"/>
        </w:rPr>
        <w:t xml:space="preserve"> </w:t>
      </w:r>
      <w:proofErr w:type="spellStart"/>
      <w:r w:rsidRPr="00CF1CF6">
        <w:rPr>
          <w:rFonts w:cstheme="minorHAnsi"/>
          <w:szCs w:val="24"/>
        </w:rPr>
        <w:t>Wake</w:t>
      </w:r>
      <w:proofErr w:type="spellEnd"/>
      <w:r w:rsidRPr="00CF1CF6">
        <w:rPr>
          <w:rFonts w:cstheme="minorHAnsi"/>
          <w:szCs w:val="24"/>
        </w:rPr>
        <w:t xml:space="preserve"> de James Joyce. Tese de doutoramento apresentada na Faculdade de Filosofia, Letras e Ciências Humanas da Universidade de São Paulo, 2008.</w:t>
      </w:r>
    </w:p>
    <w:p w14:paraId="0EB127DB" w14:textId="77777777" w:rsidR="00E07C3D" w:rsidRPr="00CF1CF6" w:rsidRDefault="00E07C3D" w:rsidP="00A252C1">
      <w:pPr>
        <w:ind w:firstLine="425"/>
        <w:rPr>
          <w:rFonts w:cstheme="minorHAnsi"/>
          <w:szCs w:val="24"/>
        </w:rPr>
      </w:pPr>
    </w:p>
    <w:bookmarkEnd w:id="15"/>
    <w:p w14:paraId="3E01AD96" w14:textId="77777777" w:rsidR="00615F3C" w:rsidRPr="00CF1CF6" w:rsidRDefault="008E5569" w:rsidP="00A252C1">
      <w:pPr>
        <w:ind w:firstLine="426"/>
        <w:rPr>
          <w:rFonts w:cstheme="minorHAnsi"/>
          <w:b/>
          <w:bCs/>
          <w:szCs w:val="24"/>
        </w:rPr>
      </w:pPr>
      <w:r>
        <w:rPr>
          <w:rFonts w:eastAsia="Calibri" w:cstheme="minorHAnsi"/>
          <w:szCs w:val="24"/>
          <w:lang w:eastAsia="en-US"/>
        </w:rPr>
        <w:pict w14:anchorId="60AB921B">
          <v:shape id="_x0000_i1028" type="#_x0000_t75" style="width:349.2pt;height:5.75pt" o:hrpct="0" o:hr="t">
            <v:imagedata r:id="rId10" o:title="BD10256_"/>
          </v:shape>
        </w:pict>
      </w:r>
    </w:p>
    <w:p w14:paraId="616D20BE" w14:textId="77777777" w:rsidR="00615F3C" w:rsidRPr="00CF1CF6" w:rsidRDefault="00615F3C" w:rsidP="00A252C1">
      <w:pPr>
        <w:pStyle w:val="Heading2"/>
        <w:numPr>
          <w:ilvl w:val="0"/>
          <w:numId w:val="20"/>
        </w:numPr>
        <w:ind w:left="567" w:firstLine="0"/>
        <w:rPr>
          <w:rFonts w:cstheme="minorHAnsi"/>
          <w:highlight w:val="yellow"/>
        </w:rPr>
      </w:pPr>
      <w:bookmarkStart w:id="16" w:name="_ALEXANDRE_BANHOS,_FUNDAÇÃO_1"/>
      <w:bookmarkStart w:id="17" w:name="_Hlk529008868"/>
      <w:bookmarkEnd w:id="16"/>
      <w:r w:rsidRPr="00CF1CF6">
        <w:rPr>
          <w:rFonts w:cstheme="minorHAnsi"/>
          <w:highlight w:val="yellow"/>
        </w:rPr>
        <w:lastRenderedPageBreak/>
        <w:t>ALEXANDRE BANHOS, FUNDAÇÃO MEENDINHO E AICL</w:t>
      </w:r>
    </w:p>
    <w:p w14:paraId="683828AA" w14:textId="6D1C7F8C" w:rsidR="00615F3C" w:rsidRPr="00CF1CF6" w:rsidRDefault="00615F3C" w:rsidP="00A252C1">
      <w:pPr>
        <w:pStyle w:val="Heading5"/>
        <w:spacing w:line="240" w:lineRule="auto"/>
        <w:rPr>
          <w:rFonts w:cstheme="minorHAnsi"/>
        </w:rPr>
      </w:pPr>
      <w:bookmarkStart w:id="18" w:name="_Hlk503874065"/>
      <w:bookmarkStart w:id="19" w:name="_Hlk510363442"/>
      <w:r w:rsidRPr="00CF1CF6">
        <w:rPr>
          <w:rFonts w:cstheme="minorHAnsi"/>
        </w:rPr>
        <w:t>Tema 2.9. Afonso Henriques, de José Matoso</w:t>
      </w:r>
      <w:r w:rsidRPr="00CF1CF6">
        <w:rPr>
          <w:rStyle w:val="FootnoteReference"/>
          <w:rFonts w:eastAsia="Arial Unicode MS" w:cstheme="minorHAnsi"/>
          <w:bCs/>
          <w:szCs w:val="24"/>
        </w:rPr>
        <w:footnoteReference w:id="12"/>
      </w:r>
      <w:r w:rsidRPr="00CF1CF6">
        <w:rPr>
          <w:rFonts w:cstheme="minorHAnsi"/>
        </w:rPr>
        <w:t>. Um espelho da historiografia portuguesa medieval e uma amostra do enquadramento ideológico historiográfico do autor.</w:t>
      </w:r>
    </w:p>
    <w:p w14:paraId="4D7D0256" w14:textId="77777777" w:rsidR="00615F3C" w:rsidRPr="00CF1CF6" w:rsidRDefault="00615F3C" w:rsidP="00A252C1">
      <w:pPr>
        <w:pStyle w:val="gmail-western"/>
        <w:spacing w:before="0" w:beforeAutospacing="0" w:after="0" w:afterAutospacing="0"/>
        <w:ind w:firstLine="426"/>
        <w:rPr>
          <w:rFonts w:cstheme="minorHAnsi"/>
        </w:rPr>
      </w:pPr>
    </w:p>
    <w:p w14:paraId="4FCF6B64" w14:textId="6928B353" w:rsidR="00615F3C" w:rsidRDefault="00615F3C" w:rsidP="00A252C1">
      <w:pPr>
        <w:pStyle w:val="gmail-western"/>
        <w:spacing w:before="0" w:beforeAutospacing="0" w:after="0" w:afterAutospacing="0"/>
        <w:ind w:firstLine="426"/>
        <w:rPr>
          <w:rFonts w:cstheme="minorHAnsi"/>
        </w:rPr>
      </w:pPr>
      <w:r w:rsidRPr="00CF1CF6">
        <w:rPr>
          <w:rFonts w:cstheme="minorHAnsi"/>
        </w:rPr>
        <w:t xml:space="preserve">José Mattoso está conceituado como um dos mais grandes historiadores medievalistas portugueses; os seus trabalhos, sobre todo aqueles que se centram em pesquisa muito determinada e bem estabelecida no espaço e no tempo, som de incomparável qualidade, porém quando os seus trabalhos são gerados no quadro do historicismo, no sentido que lhe atribui </w:t>
      </w:r>
      <w:proofErr w:type="spellStart"/>
      <w:r w:rsidRPr="00CF1CF6">
        <w:rPr>
          <w:rFonts w:cstheme="minorHAnsi"/>
        </w:rPr>
        <w:t>Raymon</w:t>
      </w:r>
      <w:proofErr w:type="spellEnd"/>
      <w:r w:rsidRPr="00CF1CF6">
        <w:rPr>
          <w:rFonts w:cstheme="minorHAnsi"/>
        </w:rPr>
        <w:t xml:space="preserve"> Aron a esse conceito, a história, a construção historiográfica de José </w:t>
      </w:r>
      <w:proofErr w:type="spellStart"/>
      <w:r w:rsidRPr="00CF1CF6">
        <w:rPr>
          <w:rFonts w:cstheme="minorHAnsi"/>
        </w:rPr>
        <w:t>Matosso</w:t>
      </w:r>
      <w:proofErr w:type="spellEnd"/>
      <w:r w:rsidRPr="00CF1CF6">
        <w:rPr>
          <w:rFonts w:cstheme="minorHAnsi"/>
        </w:rPr>
        <w:t xml:space="preserve">, é dependente do modelo historiográfico castelhano, e mais que achegar dados, insere os dados no seu construto ideológico de Portugal. A sua obra Afonso Henriques é a última da sua produção e viu a luz no quadro dos 900 anos do primeiro rei do reino, não sendo a única sobre a matéria, o que nos permite fazer algumas </w:t>
      </w:r>
      <w:proofErr w:type="spellStart"/>
      <w:r w:rsidRPr="00CF1CF6">
        <w:rPr>
          <w:rFonts w:cstheme="minorHAnsi"/>
        </w:rPr>
        <w:t>comparanças</w:t>
      </w:r>
      <w:proofErr w:type="spellEnd"/>
      <w:r w:rsidRPr="00CF1CF6">
        <w:rPr>
          <w:rFonts w:cstheme="minorHAnsi"/>
        </w:rPr>
        <w:t>.</w:t>
      </w:r>
    </w:p>
    <w:p w14:paraId="5974593B" w14:textId="77777777" w:rsidR="00D46613" w:rsidRPr="00CF1CF6" w:rsidRDefault="00D46613" w:rsidP="00A252C1">
      <w:pPr>
        <w:pStyle w:val="gmail-western"/>
        <w:spacing w:before="0" w:beforeAutospacing="0" w:after="0" w:afterAutospacing="0"/>
        <w:ind w:firstLine="426"/>
        <w:rPr>
          <w:rFonts w:cstheme="minorHAnsi"/>
        </w:rPr>
      </w:pPr>
    </w:p>
    <w:p w14:paraId="6357C679" w14:textId="77777777" w:rsidR="00615F3C" w:rsidRPr="00CF1CF6" w:rsidRDefault="00615F3C" w:rsidP="00A252C1">
      <w:pPr>
        <w:pStyle w:val="gmail-western"/>
        <w:numPr>
          <w:ilvl w:val="0"/>
          <w:numId w:val="26"/>
        </w:numPr>
        <w:spacing w:before="0" w:beforeAutospacing="0" w:after="0" w:afterAutospacing="0"/>
        <w:ind w:firstLine="426"/>
        <w:rPr>
          <w:rFonts w:cstheme="minorHAnsi"/>
          <w:i/>
        </w:rPr>
      </w:pPr>
      <w:r w:rsidRPr="00CF1CF6">
        <w:rPr>
          <w:rFonts w:cstheme="minorHAnsi"/>
          <w:i/>
        </w:rPr>
        <w:t>Afonso Henriques como motor gerador da nacionalidade portuguesa. Quais os alicerces da nacionalidade na obra.</w:t>
      </w:r>
    </w:p>
    <w:p w14:paraId="3966066B" w14:textId="77777777" w:rsidR="00615F3C" w:rsidRPr="00CF1CF6" w:rsidRDefault="00615F3C" w:rsidP="00A252C1">
      <w:pPr>
        <w:pStyle w:val="gmail-western"/>
        <w:numPr>
          <w:ilvl w:val="0"/>
          <w:numId w:val="26"/>
        </w:numPr>
        <w:spacing w:before="0" w:beforeAutospacing="0" w:after="0" w:afterAutospacing="0"/>
        <w:ind w:firstLine="426"/>
        <w:rPr>
          <w:rFonts w:cstheme="minorHAnsi"/>
          <w:i/>
        </w:rPr>
      </w:pPr>
      <w:r w:rsidRPr="00CF1CF6">
        <w:rPr>
          <w:rFonts w:cstheme="minorHAnsi"/>
          <w:i/>
        </w:rPr>
        <w:t>Esses alicerces a luz de outros textos de José Mattoso, ou desvendando a construção ideológica que se faz.</w:t>
      </w:r>
    </w:p>
    <w:p w14:paraId="1A111762" w14:textId="77777777" w:rsidR="00615F3C" w:rsidRPr="00CF1CF6" w:rsidRDefault="00615F3C" w:rsidP="00A252C1">
      <w:pPr>
        <w:pStyle w:val="gmail-western"/>
        <w:numPr>
          <w:ilvl w:val="0"/>
          <w:numId w:val="26"/>
        </w:numPr>
        <w:spacing w:before="0" w:beforeAutospacing="0" w:after="0" w:afterAutospacing="0"/>
        <w:ind w:firstLine="426"/>
        <w:rPr>
          <w:rFonts w:cstheme="minorHAnsi"/>
          <w:i/>
        </w:rPr>
      </w:pPr>
      <w:r w:rsidRPr="00CF1CF6">
        <w:rPr>
          <w:rFonts w:cstheme="minorHAnsi"/>
          <w:i/>
        </w:rPr>
        <w:t>O seu Afonso Henriques e alguns outros Afonsos Henriques</w:t>
      </w:r>
    </w:p>
    <w:p w14:paraId="1CBABC48" w14:textId="77777777" w:rsidR="00615F3C" w:rsidRPr="00CF1CF6" w:rsidRDefault="00615F3C" w:rsidP="00A252C1">
      <w:pPr>
        <w:pStyle w:val="gmail-western"/>
        <w:spacing w:before="0" w:beforeAutospacing="0" w:after="0" w:afterAutospacing="0"/>
        <w:ind w:left="1146"/>
        <w:rPr>
          <w:rFonts w:cstheme="minorHAnsi"/>
        </w:rPr>
      </w:pPr>
    </w:p>
    <w:bookmarkEnd w:id="18"/>
    <w:p w14:paraId="42D5DA0B"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José Mattoso é historiador de grande rigor científico, no manuseamento dos dados, e no jeito de levá-los à tona. É provavelmente o mais competente e rigoroso dos historiadores medievalistas portugueses, e os seus trabalhos e analises quando entram no pormenor dos feitos, são de qualidade mais que sobranceira, uma referência. Portugal é um estado, um povo, pode-se dizer inexistente antes que cingira sua coroa D. Afonso Henriques, o beato Afonso Henriques, já que como tal foi proclamado pela Igreja de Roma, dir-se-á ainda mais, Portugal para não poucos dos seus historiadores nasce na pequena batalha de São Mamede de 24 de julho de 1128, numa espécie de facto milagroso, que “</w:t>
      </w:r>
      <w:r w:rsidRPr="00CF1CF6">
        <w:rPr>
          <w:rFonts w:asciiTheme="minorHAnsi" w:hAnsiTheme="minorHAnsi" w:cstheme="minorHAnsi"/>
          <w:i/>
          <w:iCs/>
          <w:lang w:val="pt-PT"/>
        </w:rPr>
        <w:t>libertou o país”. -</w:t>
      </w:r>
      <w:r w:rsidRPr="00CF1CF6">
        <w:rPr>
          <w:rFonts w:asciiTheme="minorHAnsi" w:hAnsiTheme="minorHAnsi" w:cstheme="minorHAnsi"/>
          <w:lang w:val="pt-PT"/>
        </w:rPr>
        <w:t>José Mattoso disse; todavia logo apresenta o nascimento do reino como um processo acumulativo de factos e acasos, mas não é imune ao fascínio de São Mamede.</w:t>
      </w:r>
    </w:p>
    <w:p w14:paraId="211AA134" w14:textId="77777777" w:rsidR="00615F3C" w:rsidRPr="00CF1CF6" w:rsidRDefault="00615F3C" w:rsidP="00A252C1">
      <w:pPr>
        <w:pStyle w:val="Standard"/>
        <w:jc w:val="both"/>
        <w:rPr>
          <w:rFonts w:asciiTheme="minorHAnsi" w:hAnsiTheme="minorHAnsi" w:cstheme="minorHAnsi"/>
          <w:lang w:val="pt-PT"/>
        </w:rPr>
      </w:pPr>
    </w:p>
    <w:p w14:paraId="15A70D21" w14:textId="77777777" w:rsidR="00615F3C" w:rsidRPr="00CF1CF6" w:rsidRDefault="00615F3C" w:rsidP="00E07C3D">
      <w:pPr>
        <w:pStyle w:val="Heading5"/>
      </w:pPr>
      <w:r w:rsidRPr="00CF1CF6">
        <w:t>-Um problema que tem a historiografia portuguesa?</w:t>
      </w:r>
    </w:p>
    <w:p w14:paraId="44AF582C" w14:textId="77777777" w:rsidR="00615F3C" w:rsidRPr="00CF1CF6" w:rsidRDefault="00615F3C" w:rsidP="00A252C1">
      <w:pPr>
        <w:rPr>
          <w:rFonts w:cstheme="minorHAnsi"/>
          <w:lang w:eastAsia="en-US"/>
        </w:rPr>
      </w:pPr>
    </w:p>
    <w:p w14:paraId="0DC68F7B" w14:textId="77777777" w:rsidR="00F758B8"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Tem, há um problema muito particular. Pode-se dizer que até o nascimento </w:t>
      </w:r>
      <w:r w:rsidRPr="00CF1CF6">
        <w:rPr>
          <w:rFonts w:asciiTheme="minorHAnsi" w:hAnsiTheme="minorHAnsi" w:cstheme="minorHAnsi"/>
          <w:i/>
          <w:iCs/>
          <w:lang w:val="pt-PT"/>
        </w:rPr>
        <w:t>milagroso</w:t>
      </w:r>
      <w:r w:rsidRPr="00CF1CF6">
        <w:rPr>
          <w:rFonts w:asciiTheme="minorHAnsi" w:hAnsiTheme="minorHAnsi" w:cstheme="minorHAnsi"/>
          <w:lang w:val="pt-PT"/>
        </w:rPr>
        <w:t xml:space="preserve"> de Portugal </w:t>
      </w:r>
      <w:r w:rsidRPr="00CF1CF6">
        <w:rPr>
          <w:rFonts w:asciiTheme="minorHAnsi" w:hAnsiTheme="minorHAnsi" w:cstheme="minorHAnsi"/>
          <w:b/>
          <w:bCs/>
          <w:lang w:val="pt-PT"/>
        </w:rPr>
        <w:t>reino</w:t>
      </w:r>
      <w:r w:rsidRPr="00CF1CF6">
        <w:rPr>
          <w:rFonts w:asciiTheme="minorHAnsi" w:hAnsiTheme="minorHAnsi" w:cstheme="minorHAnsi"/>
          <w:lang w:val="pt-PT"/>
        </w:rPr>
        <w:t xml:space="preserve">, a partir do ato seminal gerador da batalha de São Mamede, até daquela eram os seus habitantes galegos, só galegos, a definição de português não era incompatível com a pertença geral a condição de galegos, como galegos conquistam Lisboa – Como exprime Saramago no seu romance </w:t>
      </w:r>
      <w:r w:rsidRPr="00CF1CF6">
        <w:rPr>
          <w:rFonts w:asciiTheme="minorHAnsi" w:hAnsiTheme="minorHAnsi" w:cstheme="minorHAnsi"/>
          <w:i/>
          <w:iCs/>
          <w:lang w:val="pt-PT"/>
        </w:rPr>
        <w:t>O Cerco de Lisboa</w:t>
      </w:r>
      <w:r w:rsidRPr="00CF1CF6">
        <w:rPr>
          <w:rFonts w:asciiTheme="minorHAnsi" w:hAnsiTheme="minorHAnsi" w:cstheme="minorHAnsi"/>
          <w:lang w:val="pt-PT"/>
        </w:rPr>
        <w:t>, como se exprime em muita documentação antiga do reino de Portugal at</w:t>
      </w:r>
      <w:r w:rsidR="00F758B8">
        <w:rPr>
          <w:rFonts w:asciiTheme="minorHAnsi" w:hAnsiTheme="minorHAnsi" w:cstheme="minorHAnsi"/>
          <w:lang w:val="pt-PT"/>
        </w:rPr>
        <w:t>é à</w:t>
      </w:r>
      <w:r w:rsidRPr="00CF1CF6">
        <w:rPr>
          <w:rFonts w:asciiTheme="minorHAnsi" w:hAnsiTheme="minorHAnsi" w:cstheme="minorHAnsi"/>
          <w:lang w:val="pt-PT"/>
        </w:rPr>
        <w:t xml:space="preserve"> entrada do século XV.  E que era a nossa língua, pois o galego. E que gerou o nascimento o ato seminal do reino de Portugal?  Um conflito entre galegos, um conflito por quem era a cabeça da Galiza, quem o fora sempre, Braga</w:t>
      </w:r>
      <w:r w:rsidRPr="00CF1CF6">
        <w:rPr>
          <w:rStyle w:val="FootnoteReference"/>
          <w:rFonts w:asciiTheme="minorHAnsi" w:eastAsia="Arial Unicode MS" w:hAnsiTheme="minorHAnsi" w:cstheme="minorHAnsi"/>
          <w:lang w:val="pt-PT"/>
        </w:rPr>
        <w:footnoteReference w:id="13"/>
      </w:r>
      <w:r w:rsidRPr="00CF1CF6">
        <w:rPr>
          <w:rFonts w:asciiTheme="minorHAnsi" w:hAnsiTheme="minorHAnsi" w:cstheme="minorHAnsi"/>
          <w:lang w:val="pt-PT"/>
        </w:rPr>
        <w:t>, ou a recém-chegada Compostela e a sua praga do Compostelanismo</w:t>
      </w:r>
      <w:r w:rsidRPr="00CF1CF6">
        <w:rPr>
          <w:rStyle w:val="FootnoteReference"/>
          <w:rFonts w:asciiTheme="minorHAnsi" w:eastAsia="Arial Unicode MS" w:hAnsiTheme="minorHAnsi" w:cstheme="minorHAnsi"/>
          <w:lang w:val="pt-PT"/>
        </w:rPr>
        <w:footnoteReference w:id="14"/>
      </w:r>
      <w:r w:rsidRPr="00CF1CF6">
        <w:rPr>
          <w:rFonts w:asciiTheme="minorHAnsi" w:hAnsiTheme="minorHAnsi" w:cstheme="minorHAnsi"/>
          <w:lang w:val="pt-PT"/>
        </w:rPr>
        <w:t xml:space="preserve"> e as suas conceções. </w:t>
      </w:r>
    </w:p>
    <w:p w14:paraId="2F26A936" w14:textId="77777777" w:rsidR="00F758B8" w:rsidRDefault="00F758B8" w:rsidP="00A252C1">
      <w:pPr>
        <w:pStyle w:val="Standard"/>
        <w:jc w:val="both"/>
        <w:rPr>
          <w:rFonts w:asciiTheme="minorHAnsi" w:hAnsiTheme="minorHAnsi" w:cstheme="minorHAnsi"/>
          <w:lang w:val="pt-PT"/>
        </w:rPr>
      </w:pPr>
    </w:p>
    <w:p w14:paraId="5AF1D47E" w14:textId="157B1D7B"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Mas os galegos da Galiza (sob Castela/espanha), os que continuaram a usufruírem o nome, não são Portugal</w:t>
      </w:r>
      <w:r w:rsidRPr="00CF1CF6">
        <w:rPr>
          <w:rStyle w:val="FootnoteReference"/>
          <w:rFonts w:asciiTheme="minorHAnsi" w:eastAsia="Arial Unicode MS" w:hAnsiTheme="minorHAnsi" w:cstheme="minorHAnsi"/>
          <w:lang w:val="pt-PT"/>
        </w:rPr>
        <w:footnoteReference w:id="15"/>
      </w:r>
      <w:r w:rsidRPr="00CF1CF6">
        <w:rPr>
          <w:rFonts w:asciiTheme="minorHAnsi" w:hAnsiTheme="minorHAnsi" w:cstheme="minorHAnsi"/>
          <w:lang w:val="pt-PT"/>
        </w:rPr>
        <w:t>, nem nunca o foram, salvo a sua faixa mais inferior, que sim formou parte do Condado Portucalense durante toda a sua existência</w:t>
      </w:r>
      <w:r w:rsidRPr="00CF1CF6">
        <w:rPr>
          <w:rStyle w:val="FootnoteReference"/>
          <w:rFonts w:asciiTheme="minorHAnsi" w:eastAsia="Arial Unicode MS" w:hAnsiTheme="minorHAnsi" w:cstheme="minorHAnsi"/>
          <w:lang w:val="pt-PT"/>
        </w:rPr>
        <w:footnoteReference w:id="16"/>
      </w:r>
      <w:r w:rsidRPr="00CF1CF6">
        <w:rPr>
          <w:rFonts w:asciiTheme="minorHAnsi" w:hAnsiTheme="minorHAnsi" w:cstheme="minorHAnsi"/>
          <w:lang w:val="pt-PT"/>
        </w:rPr>
        <w:t xml:space="preserve">, e isso sim que é um problema para a historiografia portuguesa...a que se tenta responder com um construto ideológico, e esse construto </w:t>
      </w:r>
      <w:proofErr w:type="spellStart"/>
      <w:r w:rsidRPr="00CF1CF6">
        <w:rPr>
          <w:rFonts w:asciiTheme="minorHAnsi" w:hAnsiTheme="minorHAnsi" w:cstheme="minorHAnsi"/>
          <w:lang w:val="pt-PT"/>
        </w:rPr>
        <w:t>rebota</w:t>
      </w:r>
      <w:proofErr w:type="spellEnd"/>
      <w:r w:rsidRPr="00CF1CF6">
        <w:rPr>
          <w:rFonts w:asciiTheme="minorHAnsi" w:hAnsiTheme="minorHAnsi" w:cstheme="minorHAnsi"/>
          <w:lang w:val="pt-PT"/>
        </w:rPr>
        <w:t xml:space="preserve"> contra os dados e resulta um verdadeiro espanto, quando o historiador achega os dados bem honradamente, como no presente caso. José Mattoso na obra </w:t>
      </w:r>
      <w:r w:rsidRPr="00CF1CF6">
        <w:rPr>
          <w:rFonts w:asciiTheme="minorHAnsi" w:hAnsiTheme="minorHAnsi" w:cstheme="minorHAnsi"/>
          <w:i/>
          <w:iCs/>
          <w:lang w:val="pt-PT"/>
        </w:rPr>
        <w:t>D. Afonso Henriques</w:t>
      </w:r>
      <w:r w:rsidRPr="00CF1CF6">
        <w:rPr>
          <w:rFonts w:asciiTheme="minorHAnsi" w:hAnsiTheme="minorHAnsi" w:cstheme="minorHAnsi"/>
          <w:lang w:val="pt-PT"/>
        </w:rPr>
        <w:t>, examina toda a documentação existente com rigor e de jeito bem honrado, o que vai fazer ressaltar as contradições que se querem descobrir, e que leva a dizer mais duma vez que ele não entende, não tem os dados explicativos, de que se produzirem certas coisas..., pois os dados não se vão corresponder nunca a um conflito entre os portugueses e a sua identidade com a dos galegos diferentes</w:t>
      </w:r>
      <w:r w:rsidRPr="00CF1CF6">
        <w:rPr>
          <w:rStyle w:val="FootnoteReference"/>
          <w:rFonts w:asciiTheme="minorHAnsi" w:eastAsia="Arial Unicode MS" w:hAnsiTheme="minorHAnsi" w:cstheme="minorHAnsi"/>
          <w:lang w:val="pt-PT"/>
        </w:rPr>
        <w:footnoteReference w:id="17"/>
      </w:r>
      <w:r w:rsidRPr="00CF1CF6">
        <w:rPr>
          <w:rFonts w:asciiTheme="minorHAnsi" w:hAnsiTheme="minorHAnsi" w:cstheme="minorHAnsi"/>
          <w:lang w:val="pt-PT"/>
        </w:rPr>
        <w:t>, preconceito ideológico, que forma parte da conceção do que é a identidade nacional portuguesa desde a sua raiz e origem.</w:t>
      </w:r>
    </w:p>
    <w:p w14:paraId="0A71BAE5" w14:textId="77777777" w:rsidR="00615F3C" w:rsidRPr="00CF1CF6" w:rsidRDefault="00615F3C" w:rsidP="00A252C1">
      <w:pPr>
        <w:pStyle w:val="Standard"/>
        <w:jc w:val="both"/>
        <w:rPr>
          <w:rFonts w:asciiTheme="minorHAnsi" w:hAnsiTheme="minorHAnsi" w:cstheme="minorHAnsi"/>
          <w:lang w:val="pt-PT"/>
        </w:rPr>
      </w:pPr>
    </w:p>
    <w:p w14:paraId="481BA3DB" w14:textId="77777777" w:rsidR="00615F3C" w:rsidRPr="00CF1CF6" w:rsidRDefault="00615F3C" w:rsidP="00E07C3D">
      <w:pPr>
        <w:pStyle w:val="Heading5"/>
        <w:rPr>
          <w:bCs/>
        </w:rPr>
      </w:pPr>
      <w:r w:rsidRPr="00CF1CF6">
        <w:lastRenderedPageBreak/>
        <w:t xml:space="preserve">-1. - A historiografia castelhanista, ou espa(ñ)olista, paira sobre a obra de </w:t>
      </w:r>
      <w:r w:rsidRPr="00CF1CF6">
        <w:rPr>
          <w:bCs/>
        </w:rPr>
        <w:t>Matoso</w:t>
      </w:r>
      <w:r w:rsidRPr="00CF1CF6">
        <w:t>.</w:t>
      </w:r>
    </w:p>
    <w:p w14:paraId="6769D908" w14:textId="77777777" w:rsidR="00615F3C" w:rsidRPr="00CF1CF6" w:rsidRDefault="00615F3C" w:rsidP="00A252C1">
      <w:pPr>
        <w:pStyle w:val="Standard"/>
        <w:jc w:val="both"/>
        <w:rPr>
          <w:rFonts w:asciiTheme="minorHAnsi" w:hAnsiTheme="minorHAnsi" w:cstheme="minorHAnsi"/>
          <w:b/>
          <w:bCs/>
          <w:lang w:val="pt-PT"/>
        </w:rPr>
      </w:pPr>
    </w:p>
    <w:p w14:paraId="62B7E4E4"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A poderosa historiografia castelhana e castelhanista, mais que de Castela, determinou a centralidade de Castela, transmutada em </w:t>
      </w:r>
      <w:r w:rsidRPr="00CF1CF6">
        <w:rPr>
          <w:rFonts w:asciiTheme="minorHAnsi" w:hAnsiTheme="minorHAnsi" w:cstheme="minorHAnsi"/>
          <w:i/>
          <w:iCs/>
          <w:lang w:val="pt-PT"/>
        </w:rPr>
        <w:t>España</w:t>
      </w:r>
      <w:r w:rsidRPr="00CF1CF6">
        <w:rPr>
          <w:rFonts w:asciiTheme="minorHAnsi" w:hAnsiTheme="minorHAnsi" w:cstheme="minorHAnsi"/>
          <w:lang w:val="pt-PT"/>
        </w:rPr>
        <w:t xml:space="preserve"> (Castela/espanha), e essa realidade perde para os historiadores a sua condição de categoria histórica, pois projeta-se Castela como realidade que cai mais alá do tempo histórico, já que como </w:t>
      </w:r>
      <w:proofErr w:type="spellStart"/>
      <w:r w:rsidRPr="00CF1CF6">
        <w:rPr>
          <w:rFonts w:asciiTheme="minorHAnsi" w:hAnsiTheme="minorHAnsi" w:cstheme="minorHAnsi"/>
          <w:i/>
          <w:iCs/>
          <w:lang w:val="pt-PT"/>
        </w:rPr>
        <w:t>españa</w:t>
      </w:r>
      <w:proofErr w:type="spellEnd"/>
      <w:r w:rsidRPr="00CF1CF6">
        <w:rPr>
          <w:rFonts w:asciiTheme="minorHAnsi" w:hAnsiTheme="minorHAnsi" w:cstheme="minorHAnsi"/>
          <w:lang w:val="pt-PT"/>
        </w:rPr>
        <w:t xml:space="preserve"> converte-se, em realidade permanente e </w:t>
      </w:r>
      <w:proofErr w:type="spellStart"/>
      <w:r w:rsidRPr="00CF1CF6">
        <w:rPr>
          <w:rFonts w:asciiTheme="minorHAnsi" w:hAnsiTheme="minorHAnsi" w:cstheme="minorHAnsi"/>
          <w:lang w:val="pt-PT"/>
        </w:rPr>
        <w:t>a-histórica</w:t>
      </w:r>
      <w:proofErr w:type="spellEnd"/>
      <w:r w:rsidRPr="00CF1CF6">
        <w:rPr>
          <w:rFonts w:asciiTheme="minorHAnsi" w:hAnsiTheme="minorHAnsi" w:cstheme="minorHAnsi"/>
          <w:lang w:val="pt-PT"/>
        </w:rPr>
        <w:t xml:space="preserve"> nessa ideologia historiográfica. E logicamente essa historiografia marca os outros reinos ibéricos, em função de qual é o projeto historiográfico nacional Castelhano.</w:t>
      </w:r>
    </w:p>
    <w:p w14:paraId="43D4E8A1" w14:textId="77777777" w:rsidR="00615F3C" w:rsidRPr="00CF1CF6" w:rsidRDefault="00615F3C" w:rsidP="00A252C1">
      <w:pPr>
        <w:pStyle w:val="Standard"/>
        <w:jc w:val="both"/>
        <w:rPr>
          <w:rFonts w:asciiTheme="minorHAnsi" w:hAnsiTheme="minorHAnsi" w:cstheme="minorHAnsi"/>
          <w:lang w:val="pt-PT"/>
        </w:rPr>
      </w:pPr>
    </w:p>
    <w:p w14:paraId="59ED2E3F"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José Mattoso, constrói um Portugal, reino nascente, que na sua interação, no quadro peninsular, se insere no quadro ideológico da historiografia Castelanista. E insere-se porque Castela</w:t>
      </w:r>
      <w:r w:rsidRPr="00CF1CF6">
        <w:rPr>
          <w:rStyle w:val="FootnoteReference"/>
          <w:rFonts w:asciiTheme="minorHAnsi" w:eastAsia="Arial Unicode MS" w:hAnsiTheme="minorHAnsi" w:cstheme="minorHAnsi"/>
          <w:lang w:val="pt-PT"/>
        </w:rPr>
        <w:footnoteReference w:id="18"/>
      </w:r>
      <w:r w:rsidRPr="00CF1CF6">
        <w:rPr>
          <w:rFonts w:asciiTheme="minorHAnsi" w:hAnsiTheme="minorHAnsi" w:cstheme="minorHAnsi"/>
          <w:lang w:val="pt-PT"/>
        </w:rPr>
        <w:t xml:space="preserve"> que em realidade não existia como tal reino, já que até 1157</w:t>
      </w:r>
      <w:r w:rsidRPr="00CF1CF6">
        <w:rPr>
          <w:rStyle w:val="FootnoteReference"/>
          <w:rFonts w:asciiTheme="minorHAnsi" w:eastAsia="Arial Unicode MS" w:hAnsiTheme="minorHAnsi" w:cstheme="minorHAnsi"/>
          <w:lang w:val="pt-PT"/>
        </w:rPr>
        <w:footnoteReference w:id="19"/>
      </w:r>
      <w:r w:rsidRPr="00CF1CF6">
        <w:rPr>
          <w:rFonts w:asciiTheme="minorHAnsi" w:hAnsiTheme="minorHAnsi" w:cstheme="minorHAnsi"/>
          <w:lang w:val="pt-PT"/>
        </w:rPr>
        <w:t xml:space="preserve"> não aparece esse reino com continuidade histórica, e isso é, após nascer o reino de Portugal; mas no texto de Matoso, Castela, está sempre presente como realidade determinante peninsular, e está porque a sua Castela é a que é projetada pela historiografia castelhanista.</w:t>
      </w:r>
    </w:p>
    <w:p w14:paraId="7B1404D8" w14:textId="77777777" w:rsidR="00615F3C" w:rsidRPr="00CF1CF6" w:rsidRDefault="00615F3C" w:rsidP="00A252C1">
      <w:pPr>
        <w:pStyle w:val="Standard"/>
        <w:jc w:val="both"/>
        <w:rPr>
          <w:rFonts w:asciiTheme="minorHAnsi" w:hAnsiTheme="minorHAnsi" w:cstheme="minorHAnsi"/>
          <w:lang w:val="pt-PT"/>
        </w:rPr>
      </w:pPr>
    </w:p>
    <w:p w14:paraId="53108A72" w14:textId="77777777" w:rsidR="00F758B8"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Só a título de exemplo, ainda que a referência é constante, e paira por cima do que ele redige. </w:t>
      </w:r>
    </w:p>
    <w:p w14:paraId="4D28DB70" w14:textId="77777777" w:rsidR="00F758B8" w:rsidRDefault="00F758B8" w:rsidP="00A252C1">
      <w:pPr>
        <w:pStyle w:val="Standard"/>
        <w:jc w:val="both"/>
        <w:rPr>
          <w:rFonts w:asciiTheme="minorHAnsi" w:hAnsiTheme="minorHAnsi" w:cstheme="minorHAnsi"/>
          <w:i/>
          <w:iCs/>
          <w:lang w:val="pt-PT"/>
        </w:rPr>
      </w:pPr>
    </w:p>
    <w:p w14:paraId="4A0ACA21" w14:textId="3C9C2449"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i/>
          <w:iCs/>
          <w:lang w:val="pt-PT"/>
        </w:rPr>
        <w:t>“Nasce Afonso Henriques 1109, num momento muito agitado dos poderes em presença Leão e Castela”</w:t>
      </w:r>
      <w:r w:rsidRPr="00CF1CF6">
        <w:rPr>
          <w:rFonts w:asciiTheme="minorHAnsi" w:hAnsiTheme="minorHAnsi" w:cstheme="minorHAnsi"/>
          <w:lang w:val="pt-PT"/>
        </w:rPr>
        <w:t xml:space="preserve">. Sempre isso vai ser assim, os poderes são Leão e Castela. </w:t>
      </w:r>
      <w:proofErr w:type="spellStart"/>
      <w:r w:rsidRPr="00CF1CF6">
        <w:rPr>
          <w:rFonts w:asciiTheme="minorHAnsi" w:hAnsiTheme="minorHAnsi" w:cstheme="minorHAnsi"/>
          <w:lang w:val="pt-PT"/>
        </w:rPr>
        <w:t>Imos</w:t>
      </w:r>
      <w:proofErr w:type="spellEnd"/>
      <w:r w:rsidRPr="00CF1CF6">
        <w:rPr>
          <w:rFonts w:asciiTheme="minorHAnsi" w:hAnsiTheme="minorHAnsi" w:cstheme="minorHAnsi"/>
          <w:lang w:val="pt-PT"/>
        </w:rPr>
        <w:t xml:space="preserve"> ter muitas referências à Galiza. Porém a sua Galiza não são poderes, e um contraste de ruindades.</w:t>
      </w:r>
    </w:p>
    <w:p w14:paraId="1AF930FA" w14:textId="77777777" w:rsidR="00615F3C" w:rsidRPr="00CF1CF6" w:rsidRDefault="00615F3C" w:rsidP="00A252C1">
      <w:pPr>
        <w:pStyle w:val="Standard"/>
        <w:jc w:val="both"/>
        <w:rPr>
          <w:rFonts w:asciiTheme="minorHAnsi" w:hAnsiTheme="minorHAnsi" w:cstheme="minorHAnsi"/>
          <w:lang w:val="pt-PT"/>
        </w:rPr>
      </w:pPr>
    </w:p>
    <w:p w14:paraId="64D8AA41"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Mattoso, chega a designar Toledo, o reino de Toledo que como tal foi incorporado por Afonso VI</w:t>
      </w:r>
      <w:r w:rsidRPr="00CF1CF6">
        <w:rPr>
          <w:rStyle w:val="FootnoteReference"/>
          <w:rFonts w:asciiTheme="minorHAnsi" w:eastAsia="Arial Unicode MS" w:hAnsiTheme="minorHAnsi" w:cstheme="minorHAnsi"/>
          <w:lang w:val="pt-PT"/>
        </w:rPr>
        <w:footnoteReference w:id="20"/>
      </w:r>
      <w:r w:rsidRPr="00CF1CF6">
        <w:rPr>
          <w:rFonts w:asciiTheme="minorHAnsi" w:hAnsiTheme="minorHAnsi" w:cstheme="minorHAnsi"/>
          <w:lang w:val="pt-PT"/>
        </w:rPr>
        <w:t xml:space="preserve"> seu conquistador - como </w:t>
      </w:r>
      <w:r w:rsidRPr="00CF1CF6">
        <w:rPr>
          <w:rFonts w:asciiTheme="minorHAnsi" w:hAnsiTheme="minorHAnsi" w:cstheme="minorHAnsi"/>
          <w:i/>
          <w:iCs/>
          <w:lang w:val="pt-PT"/>
        </w:rPr>
        <w:t xml:space="preserve">a </w:t>
      </w:r>
      <w:proofErr w:type="spellStart"/>
      <w:r w:rsidRPr="00CF1CF6">
        <w:rPr>
          <w:rFonts w:asciiTheme="minorHAnsi" w:hAnsiTheme="minorHAnsi" w:cstheme="minorHAnsi"/>
          <w:i/>
          <w:iCs/>
          <w:lang w:val="pt-PT"/>
        </w:rPr>
        <w:t>estremadura</w:t>
      </w:r>
      <w:proofErr w:type="spellEnd"/>
      <w:r w:rsidRPr="00CF1CF6">
        <w:rPr>
          <w:rFonts w:asciiTheme="minorHAnsi" w:hAnsiTheme="minorHAnsi" w:cstheme="minorHAnsi"/>
          <w:i/>
          <w:iCs/>
          <w:lang w:val="pt-PT"/>
        </w:rPr>
        <w:t xml:space="preserve"> de Castela </w:t>
      </w:r>
      <w:r w:rsidRPr="00CF1CF6">
        <w:rPr>
          <w:rFonts w:asciiTheme="minorHAnsi" w:hAnsiTheme="minorHAnsi" w:cstheme="minorHAnsi"/>
          <w:lang w:val="pt-PT"/>
        </w:rPr>
        <w:t>- o qual é</w:t>
      </w:r>
      <w:r w:rsidRPr="00CF1CF6">
        <w:rPr>
          <w:rFonts w:asciiTheme="minorHAnsi" w:hAnsiTheme="minorHAnsi" w:cstheme="minorHAnsi"/>
          <w:b/>
          <w:bCs/>
          <w:lang w:val="pt-PT"/>
        </w:rPr>
        <w:t xml:space="preserve"> toda uma declaração de princípios. Para ele Afonso VI, de ser algo, é castelhano.</w:t>
      </w:r>
    </w:p>
    <w:p w14:paraId="67086BBC" w14:textId="77777777" w:rsidR="00615F3C" w:rsidRPr="00CF1CF6" w:rsidRDefault="00615F3C" w:rsidP="00A252C1">
      <w:pPr>
        <w:pStyle w:val="Standard"/>
        <w:jc w:val="both"/>
        <w:rPr>
          <w:rFonts w:asciiTheme="minorHAnsi" w:hAnsiTheme="minorHAnsi" w:cstheme="minorHAnsi"/>
          <w:lang w:val="pt-PT"/>
        </w:rPr>
      </w:pPr>
    </w:p>
    <w:p w14:paraId="4919E942"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Quando Gelmirez vai coroar rei da Galiza a Afonso VII (Reimundes) em 1111 com seis anos, esquece Mattoso que também foi coroado no mesmo momento rei de Toledo, o qual </w:t>
      </w:r>
      <w:proofErr w:type="spellStart"/>
      <w:r w:rsidRPr="00CF1CF6">
        <w:rPr>
          <w:rFonts w:asciiTheme="minorHAnsi" w:hAnsiTheme="minorHAnsi" w:cstheme="minorHAnsi"/>
          <w:lang w:val="pt-PT"/>
        </w:rPr>
        <w:t>amossa</w:t>
      </w:r>
      <w:proofErr w:type="spellEnd"/>
      <w:r w:rsidRPr="00CF1CF6">
        <w:rPr>
          <w:rFonts w:asciiTheme="minorHAnsi" w:hAnsiTheme="minorHAnsi" w:cstheme="minorHAnsi"/>
          <w:lang w:val="pt-PT"/>
        </w:rPr>
        <w:t xml:space="preserve"> bem às claras, qual era a visão peninsular do Compostelanismo</w:t>
      </w:r>
      <w:r w:rsidRPr="00CF1CF6">
        <w:rPr>
          <w:rStyle w:val="FootnoteReference"/>
          <w:rFonts w:asciiTheme="minorHAnsi" w:eastAsia="Arial Unicode MS" w:hAnsiTheme="minorHAnsi" w:cstheme="minorHAnsi"/>
          <w:lang w:val="pt-PT"/>
        </w:rPr>
        <w:footnoteReference w:id="21"/>
      </w:r>
      <w:r w:rsidRPr="00CF1CF6">
        <w:rPr>
          <w:rFonts w:asciiTheme="minorHAnsi" w:hAnsiTheme="minorHAnsi" w:cstheme="minorHAnsi"/>
          <w:lang w:val="pt-PT"/>
        </w:rPr>
        <w:t xml:space="preserve"> no seu projeto de ser o primaz, e o ridículo de essa </w:t>
      </w:r>
      <w:proofErr w:type="spellStart"/>
      <w:r w:rsidRPr="00CF1CF6">
        <w:rPr>
          <w:rFonts w:asciiTheme="minorHAnsi" w:hAnsiTheme="minorHAnsi" w:cstheme="minorHAnsi"/>
          <w:lang w:val="pt-PT"/>
        </w:rPr>
        <w:t>estremadura</w:t>
      </w:r>
      <w:proofErr w:type="spellEnd"/>
      <w:r w:rsidRPr="00CF1CF6">
        <w:rPr>
          <w:rFonts w:asciiTheme="minorHAnsi" w:hAnsiTheme="minorHAnsi" w:cstheme="minorHAnsi"/>
          <w:lang w:val="pt-PT"/>
        </w:rPr>
        <w:t>, projetando no centro peninsular um arremedo da realidade galaico-leonesa</w:t>
      </w:r>
      <w:r w:rsidRPr="00CF1CF6">
        <w:rPr>
          <w:rStyle w:val="FootnoteReference"/>
          <w:rFonts w:asciiTheme="minorHAnsi" w:eastAsia="Arial Unicode MS" w:hAnsiTheme="minorHAnsi" w:cstheme="minorHAnsi"/>
          <w:lang w:val="pt-PT"/>
        </w:rPr>
        <w:footnoteReference w:id="22"/>
      </w:r>
      <w:r w:rsidRPr="00CF1CF6">
        <w:rPr>
          <w:rFonts w:asciiTheme="minorHAnsi" w:hAnsiTheme="minorHAnsi" w:cstheme="minorHAnsi"/>
          <w:lang w:val="pt-PT"/>
        </w:rPr>
        <w:t>.</w:t>
      </w:r>
    </w:p>
    <w:p w14:paraId="02165A47" w14:textId="77777777" w:rsidR="00615F3C" w:rsidRPr="00CF1CF6" w:rsidRDefault="00615F3C" w:rsidP="00A252C1">
      <w:pPr>
        <w:pStyle w:val="Standard"/>
        <w:jc w:val="both"/>
        <w:rPr>
          <w:rFonts w:asciiTheme="minorHAnsi" w:hAnsiTheme="minorHAnsi" w:cstheme="minorHAnsi"/>
          <w:lang w:val="pt-PT"/>
        </w:rPr>
      </w:pPr>
    </w:p>
    <w:p w14:paraId="7CFEED5E" w14:textId="77777777" w:rsidR="00F758B8"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Pode que haja portugueses, e lusófonos em geral, que percebam em mim galego, como um tentar vingar-me de algo que nalguma medida pode ter-me ofendido, ante isso e mais uma vez reitero:  </w:t>
      </w:r>
    </w:p>
    <w:p w14:paraId="2E920C58" w14:textId="33772623"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b/>
          <w:bCs/>
          <w:lang w:val="pt-PT"/>
        </w:rPr>
        <w:t xml:space="preserve">Como galego sustenho que a cousa mais maravilhosa, que nos podia ter passado aos galegos e galegas, foi o nascimento de Portugal, é quem na Galiza não for orgulhoso de Portugal e a sua história não é </w:t>
      </w:r>
      <w:proofErr w:type="spellStart"/>
      <w:r w:rsidRPr="00CF1CF6">
        <w:rPr>
          <w:rFonts w:asciiTheme="minorHAnsi" w:hAnsiTheme="minorHAnsi" w:cstheme="minorHAnsi"/>
          <w:b/>
          <w:bCs/>
          <w:lang w:val="pt-PT"/>
        </w:rPr>
        <w:t>merecente</w:t>
      </w:r>
      <w:proofErr w:type="spellEnd"/>
      <w:r w:rsidRPr="00CF1CF6">
        <w:rPr>
          <w:rFonts w:asciiTheme="minorHAnsi" w:hAnsiTheme="minorHAnsi" w:cstheme="minorHAnsi"/>
          <w:b/>
          <w:bCs/>
          <w:lang w:val="pt-PT"/>
        </w:rPr>
        <w:t xml:space="preserve"> de consideração, e quem não sente Portugal como a pátria livre que não temos, poder-se-á afirmar todo o galego que se quiser, mas não chegará além dum </w:t>
      </w:r>
      <w:proofErr w:type="spellStart"/>
      <w:r w:rsidRPr="00CF1CF6">
        <w:rPr>
          <w:rFonts w:asciiTheme="minorHAnsi" w:hAnsiTheme="minorHAnsi" w:cstheme="minorHAnsi"/>
          <w:b/>
          <w:bCs/>
          <w:i/>
          <w:iCs/>
          <w:lang w:val="pt-PT"/>
        </w:rPr>
        <w:t>español</w:t>
      </w:r>
      <w:proofErr w:type="spellEnd"/>
      <w:r w:rsidRPr="00CF1CF6">
        <w:rPr>
          <w:rFonts w:asciiTheme="minorHAnsi" w:hAnsiTheme="minorHAnsi" w:cstheme="minorHAnsi"/>
          <w:b/>
          <w:bCs/>
          <w:lang w:val="pt-PT"/>
        </w:rPr>
        <w:t xml:space="preserve"> (</w:t>
      </w:r>
      <w:proofErr w:type="spellStart"/>
      <w:r w:rsidRPr="00CF1CF6">
        <w:rPr>
          <w:rFonts w:asciiTheme="minorHAnsi" w:hAnsiTheme="minorHAnsi" w:cstheme="minorHAnsi"/>
          <w:b/>
          <w:bCs/>
          <w:lang w:val="pt-PT"/>
        </w:rPr>
        <w:t>castelhano/espanhol</w:t>
      </w:r>
      <w:proofErr w:type="spellEnd"/>
      <w:r w:rsidRPr="00CF1CF6">
        <w:rPr>
          <w:rFonts w:asciiTheme="minorHAnsi" w:hAnsiTheme="minorHAnsi" w:cstheme="minorHAnsi"/>
          <w:b/>
          <w:bCs/>
          <w:lang w:val="pt-PT"/>
        </w:rPr>
        <w:t>) bocado heterodoxo</w:t>
      </w:r>
      <w:r w:rsidRPr="00CF1CF6">
        <w:rPr>
          <w:rStyle w:val="FootnoteReference"/>
          <w:rFonts w:asciiTheme="minorHAnsi" w:eastAsia="Arial Unicode MS" w:hAnsiTheme="minorHAnsi" w:cstheme="minorHAnsi"/>
          <w:b w:val="0"/>
          <w:bCs/>
          <w:lang w:val="pt-PT"/>
        </w:rPr>
        <w:footnoteReference w:id="23"/>
      </w:r>
      <w:r w:rsidRPr="00CF1CF6">
        <w:rPr>
          <w:rFonts w:asciiTheme="minorHAnsi" w:hAnsiTheme="minorHAnsi" w:cstheme="minorHAnsi"/>
          <w:b/>
          <w:bCs/>
          <w:lang w:val="pt-PT"/>
        </w:rPr>
        <w:t>.</w:t>
      </w:r>
    </w:p>
    <w:p w14:paraId="33F04870" w14:textId="77777777" w:rsidR="00615F3C" w:rsidRPr="00CF1CF6" w:rsidRDefault="00615F3C" w:rsidP="00A252C1">
      <w:pPr>
        <w:pStyle w:val="Standard"/>
        <w:jc w:val="both"/>
        <w:rPr>
          <w:rFonts w:asciiTheme="minorHAnsi" w:hAnsiTheme="minorHAnsi" w:cstheme="minorHAnsi"/>
          <w:lang w:val="pt-PT"/>
        </w:rPr>
      </w:pPr>
    </w:p>
    <w:p w14:paraId="2417D192"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O primeiro problema que os galegos achamos com Portugal e os portugueses, é o facto dos portugueses, muito parecerem-se connosco.</w:t>
      </w:r>
    </w:p>
    <w:p w14:paraId="40CFA28F"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E nós galegos, afeitos a sermos submetidos pelos castelhanos, nesse grande povo que é Portugal, aguardávamos, que viríamos achar uma outra variante do castelhano modo, e vão dar no bom e no mau com uns bem semelhantes e apurados, dos seus melhores, e nalgum raro caso, piores extremos</w:t>
      </w:r>
      <w:r w:rsidRPr="00CF1CF6">
        <w:rPr>
          <w:rStyle w:val="FootnoteReference"/>
          <w:rFonts w:asciiTheme="minorHAnsi" w:eastAsia="Arial Unicode MS" w:hAnsiTheme="minorHAnsi" w:cstheme="minorHAnsi"/>
          <w:lang w:val="pt-PT"/>
        </w:rPr>
        <w:footnoteReference w:id="24"/>
      </w:r>
      <w:r w:rsidRPr="00CF1CF6">
        <w:rPr>
          <w:rFonts w:asciiTheme="minorHAnsi" w:hAnsiTheme="minorHAnsi" w:cstheme="minorHAnsi"/>
          <w:lang w:val="pt-PT"/>
        </w:rPr>
        <w:t>.</w:t>
      </w:r>
    </w:p>
    <w:p w14:paraId="789C1D97" w14:textId="77777777" w:rsidR="00615F3C" w:rsidRPr="00CF1CF6" w:rsidRDefault="00615F3C" w:rsidP="00A252C1">
      <w:pPr>
        <w:pStyle w:val="Standard"/>
        <w:jc w:val="both"/>
        <w:rPr>
          <w:rFonts w:asciiTheme="minorHAnsi" w:hAnsiTheme="minorHAnsi" w:cstheme="minorHAnsi"/>
          <w:lang w:val="pt-PT"/>
        </w:rPr>
      </w:pPr>
    </w:p>
    <w:p w14:paraId="18281B4D"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Também os galegos somos um problema para os portugueses. Não respondemos ao modelo que dos espanhóis se tem em Portugal, parecemo-nos demais a eles, mas sendo muito menos polidos.... Brutos galegos, burros galegos; como poderia se exprimir um Zé português qualquer, e além disso falamos bem mal a nossa língua portuguesa, atrapalhada pela miscigenação de estarmos submetidos à imposição castelhana, que nos erode e nos mata num banimento implacável como povo.</w:t>
      </w:r>
    </w:p>
    <w:p w14:paraId="55AC0CBF" w14:textId="77777777" w:rsidR="00615F3C" w:rsidRPr="00CF1CF6" w:rsidRDefault="00615F3C" w:rsidP="00A252C1">
      <w:pPr>
        <w:pStyle w:val="Standard"/>
        <w:jc w:val="both"/>
        <w:rPr>
          <w:rFonts w:asciiTheme="minorHAnsi" w:hAnsiTheme="minorHAnsi" w:cstheme="minorHAnsi"/>
          <w:lang w:val="pt-PT"/>
        </w:rPr>
      </w:pPr>
    </w:p>
    <w:p w14:paraId="4471E8EF" w14:textId="5AE53B7D" w:rsidR="00615F3C"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Como poderia dizer o Abade de Jazente, Paulino António Cabral, no seu soneto intitulado Felicidade Geral:</w:t>
      </w:r>
    </w:p>
    <w:p w14:paraId="27280C7E" w14:textId="77777777" w:rsidR="00F758B8" w:rsidRPr="00CF1CF6" w:rsidRDefault="00F758B8" w:rsidP="00A252C1">
      <w:pPr>
        <w:pStyle w:val="Standard"/>
        <w:jc w:val="both"/>
        <w:rPr>
          <w:rFonts w:asciiTheme="minorHAnsi" w:hAnsiTheme="minorHAnsi" w:cstheme="minorHAnsi"/>
          <w:lang w:val="pt-PT"/>
        </w:rPr>
      </w:pPr>
    </w:p>
    <w:p w14:paraId="6101E1BA" w14:textId="77777777" w:rsidR="00615F3C" w:rsidRPr="00CF1CF6" w:rsidRDefault="00615F3C" w:rsidP="00A252C1">
      <w:pPr>
        <w:pStyle w:val="Standard"/>
        <w:jc w:val="both"/>
        <w:rPr>
          <w:rFonts w:asciiTheme="minorHAnsi" w:hAnsiTheme="minorHAnsi" w:cstheme="minorHAnsi"/>
          <w:i/>
          <w:lang w:val="pt-PT"/>
        </w:rPr>
      </w:pPr>
      <w:r w:rsidRPr="00CF1CF6">
        <w:rPr>
          <w:rFonts w:asciiTheme="minorHAnsi" w:hAnsiTheme="minorHAnsi" w:cstheme="minorHAnsi"/>
          <w:i/>
          <w:lang w:val="pt-PT"/>
        </w:rPr>
        <w:t>Portugal, que era rústico algum dia (galego)</w:t>
      </w:r>
    </w:p>
    <w:p w14:paraId="203D92A9" w14:textId="77777777" w:rsidR="00615F3C" w:rsidRPr="00CF1CF6" w:rsidRDefault="00615F3C" w:rsidP="00A252C1">
      <w:pPr>
        <w:pStyle w:val="Standard"/>
        <w:jc w:val="both"/>
        <w:rPr>
          <w:rFonts w:asciiTheme="minorHAnsi" w:hAnsiTheme="minorHAnsi" w:cstheme="minorHAnsi"/>
          <w:i/>
          <w:lang w:val="pt-PT"/>
        </w:rPr>
      </w:pPr>
      <w:r w:rsidRPr="00CF1CF6">
        <w:rPr>
          <w:rFonts w:asciiTheme="minorHAnsi" w:hAnsiTheme="minorHAnsi" w:cstheme="minorHAnsi"/>
          <w:i/>
          <w:lang w:val="pt-PT"/>
        </w:rPr>
        <w:t>Incivil trapalhão, mal-amanhado.</w:t>
      </w:r>
    </w:p>
    <w:p w14:paraId="75301B0F" w14:textId="77777777" w:rsidR="00615F3C" w:rsidRPr="00CF1CF6" w:rsidRDefault="00615F3C" w:rsidP="00A252C1">
      <w:pPr>
        <w:pStyle w:val="Standard"/>
        <w:jc w:val="both"/>
        <w:rPr>
          <w:rFonts w:asciiTheme="minorHAnsi" w:hAnsiTheme="minorHAnsi" w:cstheme="minorHAnsi"/>
          <w:i/>
          <w:lang w:val="pt-PT"/>
        </w:rPr>
      </w:pPr>
      <w:r w:rsidRPr="00CF1CF6">
        <w:rPr>
          <w:rFonts w:asciiTheme="minorHAnsi" w:hAnsiTheme="minorHAnsi" w:cstheme="minorHAnsi"/>
          <w:i/>
          <w:lang w:val="pt-PT"/>
        </w:rPr>
        <w:t>Está (graças a França) tão mudado,</w:t>
      </w:r>
    </w:p>
    <w:p w14:paraId="518AFB18" w14:textId="77777777" w:rsidR="00615F3C" w:rsidRPr="00CF1CF6" w:rsidRDefault="00615F3C" w:rsidP="00A252C1">
      <w:pPr>
        <w:pStyle w:val="Standard"/>
        <w:jc w:val="both"/>
        <w:rPr>
          <w:rFonts w:asciiTheme="minorHAnsi" w:hAnsiTheme="minorHAnsi" w:cstheme="minorHAnsi"/>
          <w:i/>
          <w:lang w:val="pt-PT"/>
        </w:rPr>
      </w:pPr>
      <w:r w:rsidRPr="00CF1CF6">
        <w:rPr>
          <w:rFonts w:asciiTheme="minorHAnsi" w:hAnsiTheme="minorHAnsi" w:cstheme="minorHAnsi"/>
          <w:i/>
          <w:lang w:val="pt-PT"/>
        </w:rPr>
        <w:t>que o mesmo já não é que ser soía</w:t>
      </w:r>
      <w:r w:rsidRPr="00CF1CF6">
        <w:rPr>
          <w:rStyle w:val="FootnoteReference"/>
          <w:rFonts w:asciiTheme="minorHAnsi" w:eastAsia="Arial Unicode MS" w:hAnsiTheme="minorHAnsi" w:cstheme="minorHAnsi"/>
          <w:i/>
          <w:lang w:val="pt-PT"/>
        </w:rPr>
        <w:footnoteReference w:id="25"/>
      </w:r>
    </w:p>
    <w:p w14:paraId="5BCFB03E" w14:textId="77777777" w:rsidR="00615F3C" w:rsidRPr="00CF1CF6" w:rsidRDefault="00615F3C" w:rsidP="00A252C1">
      <w:pPr>
        <w:pStyle w:val="Standard"/>
        <w:jc w:val="both"/>
        <w:rPr>
          <w:rFonts w:asciiTheme="minorHAnsi" w:hAnsiTheme="minorHAnsi" w:cstheme="minorHAnsi"/>
          <w:lang w:val="pt-PT"/>
        </w:rPr>
      </w:pPr>
    </w:p>
    <w:p w14:paraId="49A92346"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Mas os galegos seguimos a ser os trapalhões mal-amanhados, e não por acaso, galego segue a ser alcume que se jogam sobre sim os portugueses - uns sobre os outros - quando não apresentam a polidez estendida desde a Corte por todo lado.</w:t>
      </w:r>
    </w:p>
    <w:p w14:paraId="78BB0BB8" w14:textId="77777777" w:rsidR="00615F3C" w:rsidRPr="00CF1CF6" w:rsidRDefault="00615F3C" w:rsidP="00A252C1">
      <w:pPr>
        <w:pStyle w:val="Standard"/>
        <w:jc w:val="both"/>
        <w:rPr>
          <w:rFonts w:asciiTheme="minorHAnsi" w:hAnsiTheme="minorHAnsi" w:cstheme="minorHAnsi"/>
          <w:lang w:val="pt-PT"/>
        </w:rPr>
      </w:pPr>
    </w:p>
    <w:p w14:paraId="3ABD8323" w14:textId="77777777" w:rsidR="00615F3C" w:rsidRPr="00CF1CF6" w:rsidRDefault="00615F3C" w:rsidP="00E07C3D">
      <w:pPr>
        <w:pStyle w:val="Heading5"/>
      </w:pPr>
      <w:r w:rsidRPr="00CF1CF6">
        <w:t>-2. - José Mattoso: O quadro de partida do nascimento de Portugal de Afonso Henriques</w:t>
      </w:r>
    </w:p>
    <w:p w14:paraId="135CA1C5" w14:textId="77777777" w:rsidR="00615F3C" w:rsidRPr="00CF1CF6" w:rsidRDefault="00615F3C" w:rsidP="00A252C1">
      <w:pPr>
        <w:pStyle w:val="Standard"/>
        <w:jc w:val="both"/>
        <w:rPr>
          <w:rFonts w:asciiTheme="minorHAnsi" w:hAnsiTheme="minorHAnsi" w:cstheme="minorHAnsi"/>
          <w:lang w:val="pt-PT"/>
        </w:rPr>
      </w:pPr>
    </w:p>
    <w:p w14:paraId="63B6C40D" w14:textId="4C8558CB" w:rsidR="00615F3C" w:rsidRDefault="00615F3C" w:rsidP="00D46613">
      <w:pPr>
        <w:pStyle w:val="Standard"/>
        <w:ind w:left="720"/>
        <w:jc w:val="both"/>
        <w:rPr>
          <w:rFonts w:asciiTheme="minorHAnsi" w:hAnsiTheme="minorHAnsi" w:cstheme="minorHAnsi"/>
          <w:lang w:val="pt-PT"/>
        </w:rPr>
      </w:pPr>
      <w:r w:rsidRPr="00CF1CF6">
        <w:rPr>
          <w:rFonts w:asciiTheme="minorHAnsi" w:hAnsiTheme="minorHAnsi" w:cstheme="minorHAnsi"/>
          <w:lang w:val="pt-PT"/>
        </w:rPr>
        <w:t>A Construção da nação:</w:t>
      </w:r>
    </w:p>
    <w:p w14:paraId="04858CF1" w14:textId="77777777" w:rsidR="00D46613" w:rsidRPr="00CF1CF6" w:rsidRDefault="00D46613" w:rsidP="00D46613">
      <w:pPr>
        <w:pStyle w:val="Standard"/>
        <w:ind w:left="360"/>
        <w:jc w:val="both"/>
        <w:rPr>
          <w:rFonts w:asciiTheme="minorHAnsi" w:hAnsiTheme="minorHAnsi" w:cstheme="minorHAnsi"/>
          <w:lang w:val="pt-PT"/>
        </w:rPr>
      </w:pPr>
    </w:p>
    <w:p w14:paraId="758C1D7B" w14:textId="46740EB2" w:rsidR="00615F3C" w:rsidRDefault="00615F3C" w:rsidP="00A252C1">
      <w:pPr>
        <w:pStyle w:val="Standard"/>
        <w:jc w:val="both"/>
        <w:rPr>
          <w:rFonts w:asciiTheme="minorHAnsi" w:hAnsiTheme="minorHAnsi" w:cstheme="minorHAnsi"/>
          <w:i/>
          <w:iCs/>
          <w:lang w:val="pt-PT"/>
        </w:rPr>
      </w:pPr>
      <w:r w:rsidRPr="00CF1CF6">
        <w:rPr>
          <w:rFonts w:asciiTheme="minorHAnsi" w:hAnsiTheme="minorHAnsi" w:cstheme="minorHAnsi"/>
          <w:lang w:val="pt-PT"/>
        </w:rPr>
        <w:t xml:space="preserve"> </w:t>
      </w:r>
      <w:r w:rsidRPr="00CF1CF6">
        <w:rPr>
          <w:rFonts w:asciiTheme="minorHAnsi" w:hAnsiTheme="minorHAnsi" w:cstheme="minorHAnsi"/>
          <w:i/>
          <w:iCs/>
          <w:lang w:val="pt-PT"/>
        </w:rPr>
        <w:t>“Afonso Henriques, personagem carregada tão de sentido” ... “Afonso Henriques...Miticamente apresentado como o fundador da nação. O facto de ter sido o criador do estado (não no sentido moderno, mas no sentido de organismo político que permite, a partir de 1143 falar de Portugal como um país independente) imprime-lhe um sentido que transcende a sua personalidade individual”</w:t>
      </w:r>
    </w:p>
    <w:p w14:paraId="6D64A318" w14:textId="77777777" w:rsidR="00F758B8" w:rsidRPr="00CF1CF6" w:rsidRDefault="00F758B8" w:rsidP="00A252C1">
      <w:pPr>
        <w:pStyle w:val="Standard"/>
        <w:jc w:val="both"/>
        <w:rPr>
          <w:rFonts w:asciiTheme="minorHAnsi" w:hAnsiTheme="minorHAnsi" w:cstheme="minorHAnsi"/>
          <w:lang w:val="pt-PT"/>
        </w:rPr>
      </w:pPr>
    </w:p>
    <w:p w14:paraId="1B53F411" w14:textId="48D1C727" w:rsidR="00615F3C" w:rsidRDefault="00615F3C" w:rsidP="00A252C1">
      <w:pPr>
        <w:pStyle w:val="Standard"/>
        <w:jc w:val="both"/>
        <w:rPr>
          <w:rFonts w:asciiTheme="minorHAnsi" w:hAnsiTheme="minorHAnsi" w:cstheme="minorHAnsi"/>
          <w:i/>
          <w:iCs/>
          <w:lang w:val="pt-PT"/>
        </w:rPr>
      </w:pPr>
      <w:r w:rsidRPr="00CF1CF6">
        <w:rPr>
          <w:rFonts w:asciiTheme="minorHAnsi" w:hAnsiTheme="minorHAnsi" w:cstheme="minorHAnsi"/>
          <w:i/>
          <w:iCs/>
          <w:lang w:val="pt-PT"/>
        </w:rPr>
        <w:t>“Como se sabe mesmo nas formulações mais simples, a ideia de nação surge de alguma maneira investida de valor eterno, por tanto sagrado”</w:t>
      </w:r>
      <w:r w:rsidRPr="00CF1CF6">
        <w:rPr>
          <w:rStyle w:val="FootnoteReference"/>
          <w:rFonts w:asciiTheme="minorHAnsi" w:eastAsia="Arial Unicode MS" w:hAnsiTheme="minorHAnsi" w:cstheme="minorHAnsi"/>
          <w:i/>
          <w:iCs/>
          <w:lang w:val="pt-PT"/>
        </w:rPr>
        <w:footnoteReference w:id="26"/>
      </w:r>
      <w:r w:rsidRPr="00CF1CF6">
        <w:rPr>
          <w:rFonts w:asciiTheme="minorHAnsi" w:hAnsiTheme="minorHAnsi" w:cstheme="minorHAnsi"/>
          <w:i/>
          <w:iCs/>
          <w:lang w:val="pt-PT"/>
        </w:rPr>
        <w:t>.</w:t>
      </w:r>
    </w:p>
    <w:p w14:paraId="32D211B0" w14:textId="77777777" w:rsidR="00F758B8" w:rsidRPr="00CF1CF6" w:rsidRDefault="00F758B8" w:rsidP="00A252C1">
      <w:pPr>
        <w:pStyle w:val="Standard"/>
        <w:jc w:val="both"/>
        <w:rPr>
          <w:rFonts w:asciiTheme="minorHAnsi" w:hAnsiTheme="minorHAnsi" w:cstheme="minorHAnsi"/>
          <w:i/>
          <w:iCs/>
          <w:lang w:val="pt-PT"/>
        </w:rPr>
      </w:pPr>
    </w:p>
    <w:p w14:paraId="7EC6F7BB" w14:textId="77777777" w:rsidR="00615F3C" w:rsidRPr="00CF1CF6" w:rsidRDefault="00615F3C" w:rsidP="00A252C1">
      <w:pPr>
        <w:pStyle w:val="Standard"/>
        <w:jc w:val="both"/>
        <w:rPr>
          <w:rFonts w:asciiTheme="minorHAnsi" w:hAnsiTheme="minorHAnsi" w:cstheme="minorHAnsi"/>
          <w:i/>
          <w:iCs/>
          <w:lang w:val="pt-PT"/>
        </w:rPr>
      </w:pPr>
      <w:r w:rsidRPr="00CF1CF6">
        <w:rPr>
          <w:rFonts w:asciiTheme="minorHAnsi" w:hAnsiTheme="minorHAnsi" w:cstheme="minorHAnsi"/>
          <w:i/>
          <w:iCs/>
          <w:lang w:val="pt-PT"/>
        </w:rPr>
        <w:t>“De facto a memoria coletiva da nação foi-se constituindo muito mais através desses processos (mitos) que através de conhecimento de verdadeiros factos históricos”</w:t>
      </w:r>
      <w:r w:rsidRPr="00CF1CF6">
        <w:rPr>
          <w:rStyle w:val="FootnoteReference"/>
          <w:rFonts w:asciiTheme="minorHAnsi" w:eastAsia="Arial Unicode MS" w:hAnsiTheme="minorHAnsi" w:cstheme="minorHAnsi"/>
          <w:i/>
          <w:iCs/>
          <w:lang w:val="pt-PT"/>
        </w:rPr>
        <w:footnoteReference w:id="27"/>
      </w:r>
      <w:r w:rsidRPr="00CF1CF6">
        <w:rPr>
          <w:rFonts w:asciiTheme="minorHAnsi" w:hAnsiTheme="minorHAnsi" w:cstheme="minorHAnsi"/>
          <w:i/>
          <w:iCs/>
          <w:lang w:val="pt-PT"/>
        </w:rPr>
        <w:t>.</w:t>
      </w:r>
    </w:p>
    <w:p w14:paraId="321AACAF" w14:textId="77777777" w:rsidR="00615F3C" w:rsidRPr="00CF1CF6" w:rsidRDefault="00615F3C" w:rsidP="00A252C1">
      <w:pPr>
        <w:pStyle w:val="Standard"/>
        <w:jc w:val="both"/>
        <w:rPr>
          <w:rFonts w:asciiTheme="minorHAnsi" w:hAnsiTheme="minorHAnsi" w:cstheme="minorHAnsi"/>
          <w:lang w:val="pt-PT"/>
        </w:rPr>
      </w:pPr>
    </w:p>
    <w:p w14:paraId="7BB444B4" w14:textId="77777777" w:rsidR="00D46613"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Temos um facto na sua apresentação, </w:t>
      </w:r>
      <w:r w:rsidRPr="00CF1CF6">
        <w:rPr>
          <w:rFonts w:asciiTheme="minorHAnsi" w:hAnsiTheme="minorHAnsi" w:cstheme="minorHAnsi"/>
          <w:b/>
          <w:bCs/>
          <w:lang w:val="pt-PT"/>
        </w:rPr>
        <w:t xml:space="preserve">Portugal (nação) é por cima de qualquer cousa, a construção dum homem Afonso Henriques. </w:t>
      </w:r>
      <w:r w:rsidRPr="00CF1CF6">
        <w:rPr>
          <w:rFonts w:asciiTheme="minorHAnsi" w:hAnsiTheme="minorHAnsi" w:cstheme="minorHAnsi"/>
          <w:lang w:val="pt-PT"/>
        </w:rPr>
        <w:t xml:space="preserve">O quadro do nascimento do reino de Portugal, é a sociedade Feudal, que Mattoso descreve muito bem, mas que logo na sua paixão de continuo vai esquecer, ao inçar </w:t>
      </w:r>
      <w:r w:rsidRPr="00CF1CF6">
        <w:rPr>
          <w:rFonts w:asciiTheme="minorHAnsi" w:hAnsiTheme="minorHAnsi" w:cstheme="minorHAnsi"/>
          <w:u w:val="single"/>
          <w:lang w:val="pt-PT"/>
        </w:rPr>
        <w:t>com perspetiva nacional moderna</w:t>
      </w:r>
      <w:r w:rsidRPr="00CF1CF6">
        <w:rPr>
          <w:rFonts w:asciiTheme="minorHAnsi" w:hAnsiTheme="minorHAnsi" w:cstheme="minorHAnsi"/>
          <w:lang w:val="pt-PT"/>
        </w:rPr>
        <w:t xml:space="preserve"> o que naquela altura não o era. Na Sociedade feudal da altura, o reino, não representa nunca uma nação nem nada parecido, é uma propriedade do rei onde este exerce o seu domínio, e como tal é reconhecido, que pode dividir, partir, emprestar, dar, transmitir, como qualquer outra propriedade. O tipo de laços que unem os súbditos com o rei, são dos mais diversos, assim como o rei pode estar submetido também a outros poderes que ache por cima. Afonso Henriques já reconhecido como tal na sua plena autonomia pela cúria imperial – a corte de Afonso VII -, ainda que sem usar o nome de rei, mas exercendo como tal, presta vassalagem a Afonso VII imperador em Tui em 1137, é dizer aceita feudalmente a Afonso VII como imperador, sem que isso suponha nenhum desmérito ou minoração da condição de reino de Portugal, e do que ele está construindo. </w:t>
      </w:r>
    </w:p>
    <w:p w14:paraId="5B70658D" w14:textId="77777777" w:rsidR="00D46613" w:rsidRDefault="00D46613" w:rsidP="00A252C1">
      <w:pPr>
        <w:pStyle w:val="Standard"/>
        <w:jc w:val="both"/>
        <w:rPr>
          <w:rFonts w:asciiTheme="minorHAnsi" w:hAnsiTheme="minorHAnsi" w:cstheme="minorHAnsi"/>
          <w:lang w:val="pt-PT"/>
        </w:rPr>
      </w:pPr>
    </w:p>
    <w:p w14:paraId="445F70D8" w14:textId="4DBCB4C9"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O reino de Afonso Henriques não tem repartição das finanças (como diz Mattoso) nem cobra impostos, nem impõe normas, em muito baixo grau, como fazem os reinos medievais que na altura há por todo lado na Europa. Ser </w:t>
      </w:r>
      <w:r w:rsidRPr="00CF1CF6">
        <w:rPr>
          <w:rFonts w:asciiTheme="minorHAnsi" w:hAnsiTheme="minorHAnsi" w:cstheme="minorHAnsi"/>
          <w:b/>
          <w:bCs/>
          <w:lang w:val="pt-PT"/>
        </w:rPr>
        <w:t>rei</w:t>
      </w:r>
      <w:r w:rsidRPr="00CF1CF6">
        <w:rPr>
          <w:rFonts w:asciiTheme="minorHAnsi" w:hAnsiTheme="minorHAnsi" w:cstheme="minorHAnsi"/>
          <w:lang w:val="pt-PT"/>
        </w:rPr>
        <w:t xml:space="preserve"> é muita cousa e a vez e muito pouca cousa, pois muitos senhores podem ter tanto poder como o rei e dispor da sua plena autonomia. De facto, a ideia duma cabeça lugar da corte permanente do reino ainda não existe, pois realmente o lugar central do reino, ele está lá onde o rei andar, seja, nos seus paços e nas suas herdades e com súbditos que lhe dão serviços por serem seus servos. Ou nos paços e herdades de aqueles senhores que feudalmente são seus vassalos. É a liderança guerreira, e o negócio</w:t>
      </w:r>
      <w:r w:rsidRPr="00CF1CF6">
        <w:rPr>
          <w:rStyle w:val="FootnoteReference"/>
          <w:rFonts w:asciiTheme="minorHAnsi" w:eastAsia="Arial Unicode MS" w:hAnsiTheme="minorHAnsi" w:cstheme="minorHAnsi"/>
          <w:lang w:val="pt-PT"/>
        </w:rPr>
        <w:footnoteReference w:id="28"/>
      </w:r>
      <w:r w:rsidRPr="00CF1CF6">
        <w:rPr>
          <w:rFonts w:asciiTheme="minorHAnsi" w:hAnsiTheme="minorHAnsi" w:cstheme="minorHAnsi"/>
          <w:lang w:val="pt-PT"/>
        </w:rPr>
        <w:t xml:space="preserve"> da guerra, o elemento chave para a liderança real. E Afonso Henriques nisso teve sucesso, </w:t>
      </w:r>
      <w:proofErr w:type="spellStart"/>
      <w:r w:rsidRPr="00CF1CF6">
        <w:rPr>
          <w:rFonts w:asciiTheme="minorHAnsi" w:hAnsiTheme="minorHAnsi" w:cstheme="minorHAnsi"/>
          <w:lang w:val="pt-PT"/>
        </w:rPr>
        <w:t>sucesso</w:t>
      </w:r>
      <w:proofErr w:type="spellEnd"/>
      <w:r w:rsidRPr="00CF1CF6">
        <w:rPr>
          <w:rFonts w:asciiTheme="minorHAnsi" w:hAnsiTheme="minorHAnsi" w:cstheme="minorHAnsi"/>
          <w:lang w:val="pt-PT"/>
        </w:rPr>
        <w:t xml:space="preserve"> que foi acompanhado e abençoado sempre por quem fornecia os reconhecimentos e a aparelhagem ideológica da época, e igreja e no caso de Portugal a sua cabeça, Braga.</w:t>
      </w:r>
    </w:p>
    <w:p w14:paraId="1C78DBF2" w14:textId="77777777" w:rsidR="00615F3C" w:rsidRPr="00CF1CF6" w:rsidRDefault="00615F3C" w:rsidP="00A252C1">
      <w:pPr>
        <w:pStyle w:val="Standard"/>
        <w:jc w:val="both"/>
        <w:rPr>
          <w:rFonts w:asciiTheme="minorHAnsi" w:hAnsiTheme="minorHAnsi" w:cstheme="minorHAnsi"/>
          <w:lang w:val="pt-PT"/>
        </w:rPr>
      </w:pPr>
    </w:p>
    <w:p w14:paraId="76E6D744" w14:textId="77777777" w:rsidR="00F758B8"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O primeiro e mais longo dos capítulos da obra, chama-se “A juventude dum predestinado”. Logo de se passar nos bicos dos pés, sobre a polémica levantada na derradeira década do século XX sobre o verdadeiro lugar </w:t>
      </w:r>
      <w:r w:rsidRPr="00CF1CF6">
        <w:rPr>
          <w:rFonts w:asciiTheme="minorHAnsi" w:hAnsiTheme="minorHAnsi" w:cstheme="minorHAnsi"/>
          <w:lang w:val="pt-PT"/>
        </w:rPr>
        <w:lastRenderedPageBreak/>
        <w:t xml:space="preserve">berço de Afonso Henriques, que Mattoso não encerra categoricamente, como sim faz Barroso da Fonte na sua bem documentada e muito apaixonada obra, </w:t>
      </w:r>
      <w:r w:rsidRPr="00CF1CF6">
        <w:rPr>
          <w:rFonts w:asciiTheme="minorHAnsi" w:hAnsiTheme="minorHAnsi" w:cstheme="minorHAnsi"/>
          <w:i/>
          <w:iCs/>
          <w:lang w:val="pt-PT"/>
        </w:rPr>
        <w:t>D. Afonso Henriques 900 anos</w:t>
      </w:r>
      <w:r w:rsidRPr="00CF1CF6">
        <w:rPr>
          <w:rStyle w:val="FootnoteReference"/>
          <w:rFonts w:asciiTheme="minorHAnsi" w:eastAsia="Arial Unicode MS" w:hAnsiTheme="minorHAnsi" w:cstheme="minorHAnsi"/>
          <w:i/>
          <w:iCs/>
          <w:lang w:val="pt-PT"/>
        </w:rPr>
        <w:footnoteReference w:id="29"/>
      </w:r>
      <w:r w:rsidRPr="00CF1CF6">
        <w:rPr>
          <w:rFonts w:asciiTheme="minorHAnsi" w:hAnsiTheme="minorHAnsi" w:cstheme="minorHAnsi"/>
          <w:lang w:val="pt-PT"/>
        </w:rPr>
        <w:t xml:space="preserve">, na que afirma a inquestionável realidade de Guimarães como localidade berço do Pai fundador da Pátria. Afonso Henriques nasce, em 1109, ainda que das fontes se poderia inferir que isso houvesse tido lugar no 1110 ou 1111, Porém isso a Mattoso supõe, e assim o afirma, que Afonso Henriques na batalha chave de São Mamede andasse na casa dos 15 ou 16 anos, demasiado novo para ter liderança de tanta transcendência nessa batalha, que vai estar na origem do reino. </w:t>
      </w:r>
    </w:p>
    <w:p w14:paraId="1137DD2D" w14:textId="77777777" w:rsidR="00F758B8" w:rsidRDefault="00F758B8" w:rsidP="00A252C1">
      <w:pPr>
        <w:pStyle w:val="Standard"/>
        <w:jc w:val="both"/>
        <w:rPr>
          <w:rFonts w:asciiTheme="minorHAnsi" w:hAnsiTheme="minorHAnsi" w:cstheme="minorHAnsi"/>
          <w:lang w:val="pt-PT"/>
        </w:rPr>
      </w:pPr>
    </w:p>
    <w:p w14:paraId="639AA5B5" w14:textId="10DD349B"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Afonso Henriques era filho de Henrique de Borgonha e de Teresa, filha bastarda do rei da Galiza</w:t>
      </w:r>
      <w:r w:rsidRPr="00CF1CF6">
        <w:rPr>
          <w:rStyle w:val="FootnoteReference"/>
          <w:rFonts w:asciiTheme="minorHAnsi" w:eastAsia="Arial Unicode MS" w:hAnsiTheme="minorHAnsi" w:cstheme="minorHAnsi"/>
          <w:lang w:val="pt-PT"/>
        </w:rPr>
        <w:footnoteReference w:id="30"/>
      </w:r>
      <w:r w:rsidRPr="00CF1CF6">
        <w:rPr>
          <w:rFonts w:asciiTheme="minorHAnsi" w:hAnsiTheme="minorHAnsi" w:cstheme="minorHAnsi"/>
          <w:lang w:val="pt-PT"/>
        </w:rPr>
        <w:t>, Leão, Castela e Toledo, Afonso VI</w:t>
      </w:r>
      <w:r w:rsidRPr="00CF1CF6">
        <w:rPr>
          <w:rStyle w:val="FootnoteReference"/>
          <w:rFonts w:asciiTheme="minorHAnsi" w:eastAsia="Arial Unicode MS" w:hAnsiTheme="minorHAnsi" w:cstheme="minorHAnsi"/>
          <w:lang w:val="pt-PT"/>
        </w:rPr>
        <w:footnoteReference w:id="31"/>
      </w:r>
      <w:r w:rsidRPr="00CF1CF6">
        <w:rPr>
          <w:rFonts w:asciiTheme="minorHAnsi" w:hAnsiTheme="minorHAnsi" w:cstheme="minorHAnsi"/>
          <w:lang w:val="pt-PT"/>
        </w:rPr>
        <w:t>, e originária por parte de mãe e pai no Berzo</w:t>
      </w:r>
      <w:r w:rsidRPr="00CF1CF6">
        <w:rPr>
          <w:rStyle w:val="FootnoteReference"/>
          <w:rFonts w:asciiTheme="minorHAnsi" w:eastAsia="Arial Unicode MS" w:hAnsiTheme="minorHAnsi" w:cstheme="minorHAnsi"/>
          <w:lang w:val="pt-PT"/>
        </w:rPr>
        <w:footnoteReference w:id="32"/>
      </w:r>
      <w:r w:rsidRPr="00CF1CF6">
        <w:rPr>
          <w:rFonts w:asciiTheme="minorHAnsi" w:hAnsiTheme="minorHAnsi" w:cstheme="minorHAnsi"/>
          <w:lang w:val="pt-PT"/>
        </w:rPr>
        <w:t xml:space="preserve">.  Henrique de Borgonha estava submetido a Raimundo de Borgonha, que fora casado com a filha </w:t>
      </w:r>
      <w:r w:rsidRPr="00CF1CF6">
        <w:rPr>
          <w:rFonts w:asciiTheme="minorHAnsi" w:hAnsiTheme="minorHAnsi" w:cstheme="minorHAnsi"/>
          <w:b/>
          <w:bCs/>
          <w:lang w:val="pt-PT"/>
        </w:rPr>
        <w:t>legítima e herdeira de Afonso VI</w:t>
      </w:r>
      <w:r w:rsidRPr="00CF1CF6">
        <w:rPr>
          <w:rStyle w:val="FootnoteReference"/>
          <w:rFonts w:asciiTheme="minorHAnsi" w:eastAsia="Arial Unicode MS" w:hAnsiTheme="minorHAnsi" w:cstheme="minorHAnsi"/>
          <w:b w:val="0"/>
          <w:bCs/>
          <w:lang w:val="pt-PT"/>
        </w:rPr>
        <w:footnoteReference w:id="33"/>
      </w:r>
      <w:r w:rsidRPr="00CF1CF6">
        <w:rPr>
          <w:rFonts w:asciiTheme="minorHAnsi" w:hAnsiTheme="minorHAnsi" w:cstheme="minorHAnsi"/>
          <w:lang w:val="pt-PT"/>
        </w:rPr>
        <w:t>, e a quem estava destinado o reino da Galiza.  Henrique de Borgonha tinha as responsabilidades da Galiza na sua estrema sul, no que era o antigo condado portucalense, constituído no Porto no 868, e suprimido pelo rei Garcia</w:t>
      </w:r>
      <w:r w:rsidRPr="00CF1CF6">
        <w:rPr>
          <w:rStyle w:val="FootnoteReference"/>
          <w:rFonts w:asciiTheme="minorHAnsi" w:eastAsia="Arial Unicode MS" w:hAnsiTheme="minorHAnsi" w:cstheme="minorHAnsi"/>
          <w:lang w:val="pt-PT"/>
        </w:rPr>
        <w:footnoteReference w:id="34"/>
      </w:r>
      <w:r w:rsidRPr="00CF1CF6">
        <w:rPr>
          <w:rFonts w:asciiTheme="minorHAnsi" w:hAnsiTheme="minorHAnsi" w:cstheme="minorHAnsi"/>
          <w:lang w:val="pt-PT"/>
        </w:rPr>
        <w:t xml:space="preserve"> após a batalha do Pedroso em 1070. </w:t>
      </w:r>
      <w:r w:rsidRPr="00CF1CF6">
        <w:rPr>
          <w:rFonts w:asciiTheme="minorHAnsi" w:hAnsiTheme="minorHAnsi" w:cstheme="minorHAnsi"/>
          <w:b/>
          <w:bCs/>
          <w:lang w:val="pt-PT"/>
        </w:rPr>
        <w:t>E nunca mais restabelecido como tal.</w:t>
      </w:r>
    </w:p>
    <w:p w14:paraId="3ED405F1" w14:textId="77777777" w:rsidR="00615F3C" w:rsidRPr="00CF1CF6" w:rsidRDefault="00615F3C" w:rsidP="00A252C1">
      <w:pPr>
        <w:pStyle w:val="Standard"/>
        <w:jc w:val="both"/>
        <w:rPr>
          <w:rFonts w:asciiTheme="minorHAnsi" w:hAnsiTheme="minorHAnsi" w:cstheme="minorHAnsi"/>
          <w:lang w:val="pt-PT"/>
        </w:rPr>
      </w:pPr>
    </w:p>
    <w:p w14:paraId="66F4CBAF"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Mattoso aceita no seu livro que o Condado não existia em polo menos três citações</w:t>
      </w:r>
      <w:r w:rsidRPr="00CF1CF6">
        <w:rPr>
          <w:rStyle w:val="FootnoteReference"/>
          <w:rFonts w:asciiTheme="minorHAnsi" w:eastAsia="Arial Unicode MS" w:hAnsiTheme="minorHAnsi" w:cstheme="minorHAnsi"/>
          <w:lang w:val="pt-PT"/>
        </w:rPr>
        <w:footnoteReference w:id="35"/>
      </w:r>
      <w:r w:rsidRPr="00CF1CF6">
        <w:rPr>
          <w:rFonts w:asciiTheme="minorHAnsi" w:hAnsiTheme="minorHAnsi" w:cstheme="minorHAnsi"/>
          <w:lang w:val="pt-PT"/>
        </w:rPr>
        <w:t xml:space="preserve">. Isso era óbvio, mas como isso põe uma questão historiográfica de altura, pois para a história se diria que Portugal e a consolidação de uma realidade preexistente, a do condado portucalense transformado por maduração social em reino. O resultado é que para o próprio Mattoso a realidade do Condado está sempre presente em todo o que vai escrevendo. Se Afonso Henriques nem uma só vez na vida usou o título de Conde de Portucale, mão foi por não sê-lo e sim por estimar em muito a sua dignidade e não querer com o título de Conde rebaixá-la. Tampouco foi conde de Portucale, Henrique de Borgonha o pai do nosso primeiro rei. Morto Raimundo de Borgonha (1107) - da sua mesma </w:t>
      </w:r>
      <w:proofErr w:type="spellStart"/>
      <w:r w:rsidRPr="00CF1CF6">
        <w:rPr>
          <w:rFonts w:asciiTheme="minorHAnsi" w:hAnsiTheme="minorHAnsi" w:cstheme="minorHAnsi"/>
          <w:lang w:val="pt-PT"/>
        </w:rPr>
        <w:t>nationis</w:t>
      </w:r>
      <w:proofErr w:type="spellEnd"/>
      <w:r w:rsidRPr="00CF1CF6">
        <w:rPr>
          <w:rFonts w:asciiTheme="minorHAnsi" w:hAnsiTheme="minorHAnsi" w:cstheme="minorHAnsi"/>
          <w:lang w:val="pt-PT"/>
        </w:rPr>
        <w:t xml:space="preserve"> - e a quem estava submetido, Henrique de Borgonha não fica </w:t>
      </w:r>
      <w:r w:rsidRPr="00CF1CF6">
        <w:rPr>
          <w:rFonts w:asciiTheme="minorHAnsi" w:hAnsiTheme="minorHAnsi" w:cstheme="minorHAnsi"/>
          <w:i/>
          <w:iCs/>
          <w:lang w:val="pt-PT"/>
        </w:rPr>
        <w:t>tranquilo nos seus (presumidos) domínios</w:t>
      </w:r>
      <w:r w:rsidRPr="00CF1CF6">
        <w:rPr>
          <w:rFonts w:asciiTheme="minorHAnsi" w:hAnsiTheme="minorHAnsi" w:cstheme="minorHAnsi"/>
          <w:lang w:val="pt-PT"/>
        </w:rPr>
        <w:t>, e no seu paço de Guimarães com a sua esposa dona Teresa, se não que se traslada a corte de Afonso VI em Toledo. No ano de 1108 é expulsado da corte pelo rei irado contra ele. Segundo Mattoso é provável que uma vez expulso, se traslade a Borgonha</w:t>
      </w:r>
      <w:r w:rsidRPr="00CF1CF6">
        <w:rPr>
          <w:rStyle w:val="FootnoteReference"/>
          <w:rFonts w:asciiTheme="minorHAnsi" w:eastAsia="Arial Unicode MS" w:hAnsiTheme="minorHAnsi" w:cstheme="minorHAnsi"/>
          <w:lang w:val="pt-PT"/>
        </w:rPr>
        <w:footnoteReference w:id="36"/>
      </w:r>
    </w:p>
    <w:p w14:paraId="5836F04F" w14:textId="77777777" w:rsidR="00615F3C" w:rsidRPr="00CF1CF6" w:rsidRDefault="00615F3C" w:rsidP="00A252C1">
      <w:pPr>
        <w:pStyle w:val="Standard"/>
        <w:jc w:val="both"/>
        <w:rPr>
          <w:rFonts w:asciiTheme="minorHAnsi" w:hAnsiTheme="minorHAnsi" w:cstheme="minorHAnsi"/>
          <w:lang w:val="pt-PT"/>
        </w:rPr>
      </w:pPr>
    </w:p>
    <w:p w14:paraId="4EADEA94" w14:textId="7C4F8811"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Em 1109 morre Afonso VI, e pouco depois aparece por Guimarães e na altura parece que vai enfrentar revoltas na estrema sul do reino. Em Coimbra a volta faz uma doação ao mosteiro de Lorvão</w:t>
      </w:r>
      <w:r w:rsidRPr="00CF1CF6">
        <w:rPr>
          <w:rStyle w:val="FootnoteReference"/>
          <w:rFonts w:asciiTheme="minorHAnsi" w:eastAsia="Arial Unicode MS" w:hAnsiTheme="minorHAnsi" w:cstheme="minorHAnsi"/>
          <w:lang w:val="pt-PT"/>
        </w:rPr>
        <w:footnoteReference w:id="37"/>
      </w:r>
      <w:r w:rsidRPr="00CF1CF6">
        <w:rPr>
          <w:rFonts w:asciiTheme="minorHAnsi" w:hAnsiTheme="minorHAnsi" w:cstheme="minorHAnsi"/>
          <w:lang w:val="pt-PT"/>
        </w:rPr>
        <w:t>. Ele desloca-se a corte de Urraca a quem o seu pai no último momento impõe um matrimónio com o doido rei de Aragão</w:t>
      </w:r>
      <w:r w:rsidR="00F758B8">
        <w:rPr>
          <w:rFonts w:asciiTheme="minorHAnsi" w:hAnsiTheme="minorHAnsi" w:cstheme="minorHAnsi"/>
          <w:lang w:val="pt-PT"/>
        </w:rPr>
        <w:t>,</w:t>
      </w:r>
      <w:r w:rsidRPr="00CF1CF6">
        <w:rPr>
          <w:rFonts w:asciiTheme="minorHAnsi" w:hAnsiTheme="minorHAnsi" w:cstheme="minorHAnsi"/>
          <w:lang w:val="pt-PT"/>
        </w:rPr>
        <w:t xml:space="preserve"> Afonso o Batalhador. Em 1110 está com a rainha em Aragão. Henrique vai estar quase que permanentemente com Afonso de Aragão ou ao lado da rainha Urraca, e nos enfrentamentos que vão descolar entre esta e o doido rei da Aragão, seu marido, (não reconhecido pelo Papa), Henrique vai lutar primeiro ao lado do rei de Aragão e depois pela rainha em diversos lugares, incluído o cerco e batalha ao rei de Aragão em </w:t>
      </w:r>
      <w:proofErr w:type="spellStart"/>
      <w:r w:rsidRPr="00CF1CF6">
        <w:rPr>
          <w:rFonts w:asciiTheme="minorHAnsi" w:hAnsiTheme="minorHAnsi" w:cstheme="minorHAnsi"/>
          <w:lang w:val="pt-PT"/>
        </w:rPr>
        <w:t>Carrion</w:t>
      </w:r>
      <w:proofErr w:type="spellEnd"/>
      <w:r w:rsidRPr="00CF1CF6">
        <w:rPr>
          <w:rFonts w:asciiTheme="minorHAnsi" w:hAnsiTheme="minorHAnsi" w:cstheme="minorHAnsi"/>
          <w:lang w:val="pt-PT"/>
        </w:rPr>
        <w:t>. Isso vai ser pagado pela r</w:t>
      </w:r>
      <w:r w:rsidR="00F758B8">
        <w:rPr>
          <w:rFonts w:asciiTheme="minorHAnsi" w:hAnsiTheme="minorHAnsi" w:cstheme="minorHAnsi"/>
          <w:lang w:val="pt-PT"/>
        </w:rPr>
        <w:t>a</w:t>
      </w:r>
      <w:r w:rsidRPr="00CF1CF6">
        <w:rPr>
          <w:rFonts w:asciiTheme="minorHAnsi" w:hAnsiTheme="minorHAnsi" w:cstheme="minorHAnsi"/>
          <w:lang w:val="pt-PT"/>
        </w:rPr>
        <w:t xml:space="preserve">inha Urraca fazendo-lhe entrega das vilas de Astorga e Samora. Que sentido teria essa entrega de essas vilas de importância não muito grande, além de ter sido Astorga cabeça de convento na Galiza romana, a quem se supõe, por Mattoso (e muitos outros) que era </w:t>
      </w:r>
      <w:proofErr w:type="spellStart"/>
      <w:r w:rsidRPr="00CF1CF6">
        <w:rPr>
          <w:rFonts w:asciiTheme="minorHAnsi" w:hAnsiTheme="minorHAnsi" w:cstheme="minorHAnsi"/>
          <w:lang w:val="pt-PT"/>
        </w:rPr>
        <w:t>cabeça/conde</w:t>
      </w:r>
      <w:proofErr w:type="spellEnd"/>
      <w:r w:rsidRPr="00CF1CF6">
        <w:rPr>
          <w:rFonts w:asciiTheme="minorHAnsi" w:hAnsiTheme="minorHAnsi" w:cstheme="minorHAnsi"/>
          <w:lang w:val="pt-PT"/>
        </w:rPr>
        <w:t xml:space="preserve"> do poderoso Condado de Portugal. Estando em Astorga em maio de 1112 Henrique de Borgonha falece. Deixa viúva a Teresa que ainda não chegou aos trinta anos e um filho que na melhor das hipóteses tinha 3 anos.  </w:t>
      </w:r>
    </w:p>
    <w:p w14:paraId="010D0E7B" w14:textId="77777777" w:rsidR="00615F3C" w:rsidRPr="00CF1CF6" w:rsidRDefault="00615F3C" w:rsidP="00A252C1">
      <w:pPr>
        <w:pStyle w:val="Standard"/>
        <w:jc w:val="both"/>
        <w:rPr>
          <w:rFonts w:asciiTheme="minorHAnsi" w:hAnsiTheme="minorHAnsi" w:cstheme="minorHAnsi"/>
          <w:lang w:val="pt-PT"/>
        </w:rPr>
      </w:pPr>
    </w:p>
    <w:p w14:paraId="6CF12892"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O nosso futuro primeiro rei, vai ser educado por um aio (Egas Moniz) e sob o cuidado e supervisão de </w:t>
      </w:r>
      <w:r w:rsidRPr="00CF1CF6">
        <w:rPr>
          <w:rFonts w:asciiTheme="minorHAnsi" w:hAnsiTheme="minorHAnsi" w:cstheme="minorHAnsi"/>
          <w:b/>
          <w:bCs/>
          <w:lang w:val="pt-PT"/>
        </w:rPr>
        <w:t xml:space="preserve">Paio Mendes, bispo de Braga, com quem vai estar sempre, até durante o desterro do bispo. </w:t>
      </w:r>
      <w:r w:rsidRPr="00CF1CF6">
        <w:rPr>
          <w:rFonts w:asciiTheme="minorHAnsi" w:hAnsiTheme="minorHAnsi" w:cstheme="minorHAnsi"/>
          <w:lang w:val="pt-PT"/>
        </w:rPr>
        <w:t xml:space="preserve">O papel do bispo, José Mattoso, reconhece-o, mas não o eleva, pois isso vai contra a “construção social da nação - pelos poderosos homens de Portugál”, pondo por cima o Aio. Mas aí tem um problema a historiografia e o historiador, Egas Moniz tem poses em muitos lados, mas parece do apuramento dos dados ser ele do norte do Rio Minho, de Toronho. Como isso faz problemas ao seu construto, como veremos </w:t>
      </w:r>
      <w:r w:rsidRPr="00CF1CF6">
        <w:rPr>
          <w:rFonts w:asciiTheme="minorHAnsi" w:hAnsiTheme="minorHAnsi" w:cstheme="minorHAnsi"/>
          <w:u w:val="single"/>
          <w:lang w:val="pt-PT"/>
        </w:rPr>
        <w:t>passa nos bicos dos pés,</w:t>
      </w:r>
      <w:r w:rsidRPr="00CF1CF6">
        <w:rPr>
          <w:rFonts w:asciiTheme="minorHAnsi" w:hAnsiTheme="minorHAnsi" w:cstheme="minorHAnsi"/>
          <w:lang w:val="pt-PT"/>
        </w:rPr>
        <w:t xml:space="preserve"> e a cousa fica em que não está clara a origem do aio.</w:t>
      </w:r>
    </w:p>
    <w:p w14:paraId="7AAE6977" w14:textId="77777777" w:rsidR="00615F3C" w:rsidRPr="00CF1CF6" w:rsidRDefault="00615F3C" w:rsidP="00A252C1">
      <w:pPr>
        <w:pStyle w:val="Standard"/>
        <w:jc w:val="both"/>
        <w:rPr>
          <w:rFonts w:asciiTheme="minorHAnsi" w:hAnsiTheme="minorHAnsi" w:cstheme="minorHAnsi"/>
          <w:lang w:val="pt-PT"/>
        </w:rPr>
      </w:pPr>
    </w:p>
    <w:p w14:paraId="1010EC59" w14:textId="77777777" w:rsidR="00615F3C" w:rsidRPr="00CF1CF6" w:rsidRDefault="00615F3C" w:rsidP="00E07C3D">
      <w:pPr>
        <w:pStyle w:val="Heading5"/>
      </w:pPr>
      <w:r w:rsidRPr="00CF1CF6">
        <w:t>-3. - A Luta Portugal -  Galiza</w:t>
      </w:r>
    </w:p>
    <w:p w14:paraId="7447DE62" w14:textId="77777777" w:rsidR="00615F3C" w:rsidRPr="00CF1CF6" w:rsidRDefault="00615F3C" w:rsidP="00A252C1">
      <w:pPr>
        <w:pStyle w:val="Standard"/>
        <w:jc w:val="both"/>
        <w:rPr>
          <w:rFonts w:asciiTheme="minorHAnsi" w:hAnsiTheme="minorHAnsi" w:cstheme="minorHAnsi"/>
          <w:lang w:val="pt-PT"/>
        </w:rPr>
      </w:pPr>
    </w:p>
    <w:p w14:paraId="042B3D75" w14:textId="21A7DCED" w:rsidR="00615F3C" w:rsidRDefault="00615F3C" w:rsidP="00A252C1">
      <w:pPr>
        <w:pStyle w:val="Standard"/>
        <w:jc w:val="both"/>
        <w:rPr>
          <w:rFonts w:asciiTheme="minorHAnsi" w:hAnsiTheme="minorHAnsi" w:cstheme="minorHAnsi"/>
          <w:b/>
          <w:bCs/>
          <w:lang w:val="pt-PT"/>
        </w:rPr>
      </w:pPr>
      <w:r w:rsidRPr="00CF1CF6">
        <w:rPr>
          <w:rFonts w:asciiTheme="minorHAnsi" w:hAnsiTheme="minorHAnsi" w:cstheme="minorHAnsi"/>
          <w:lang w:val="pt-PT"/>
        </w:rPr>
        <w:t xml:space="preserve">Eis o que diz Mattoso, e que vai ser fonte constante de problemas e contradições com seu esforço sistemático por apurar bem os dados, que partem da seguinte </w:t>
      </w:r>
      <w:r w:rsidRPr="00CF1CF6">
        <w:rPr>
          <w:rFonts w:asciiTheme="minorHAnsi" w:hAnsiTheme="minorHAnsi" w:cstheme="minorHAnsi"/>
          <w:b/>
          <w:bCs/>
          <w:lang w:val="pt-PT"/>
        </w:rPr>
        <w:t>declaração que é para ele tautológica:</w:t>
      </w:r>
    </w:p>
    <w:p w14:paraId="3FD3436C" w14:textId="77777777" w:rsidR="00D46613" w:rsidRPr="00CF1CF6" w:rsidRDefault="00D46613" w:rsidP="00A252C1">
      <w:pPr>
        <w:pStyle w:val="Standard"/>
        <w:jc w:val="both"/>
        <w:rPr>
          <w:rFonts w:asciiTheme="minorHAnsi" w:hAnsiTheme="minorHAnsi" w:cstheme="minorHAnsi"/>
          <w:lang w:val="pt-PT"/>
        </w:rPr>
      </w:pPr>
    </w:p>
    <w:p w14:paraId="09E15BB1"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Há um enfrentamento entre duas realidades distintas que são Portugal e Galiza: </w:t>
      </w:r>
      <w:r w:rsidRPr="00CF1CF6">
        <w:rPr>
          <w:rFonts w:asciiTheme="minorHAnsi" w:hAnsiTheme="minorHAnsi" w:cstheme="minorHAnsi"/>
          <w:i/>
          <w:iCs/>
          <w:lang w:val="pt-PT"/>
        </w:rPr>
        <w:t>“Parece claro que se verifica um processo de evolução rápida a partir dum estadio caraterizado por uma certa indefinição inicial, mas que de presa se transforma como consequência da evidente oposição de interesses entre portugueses e galegos</w:t>
      </w:r>
      <w:r w:rsidRPr="00CF1CF6">
        <w:rPr>
          <w:rStyle w:val="FootnoteReference"/>
          <w:rFonts w:asciiTheme="minorHAnsi" w:eastAsia="Arial Unicode MS" w:hAnsiTheme="minorHAnsi" w:cstheme="minorHAnsi"/>
          <w:i/>
          <w:iCs/>
          <w:lang w:val="pt-PT"/>
        </w:rPr>
        <w:footnoteReference w:id="38"/>
      </w:r>
      <w:r w:rsidRPr="00CF1CF6">
        <w:rPr>
          <w:rFonts w:asciiTheme="minorHAnsi" w:hAnsiTheme="minorHAnsi" w:cstheme="minorHAnsi"/>
          <w:i/>
          <w:iCs/>
          <w:lang w:val="pt-PT"/>
        </w:rPr>
        <w:t>”</w:t>
      </w:r>
    </w:p>
    <w:p w14:paraId="258752E5" w14:textId="77777777" w:rsidR="00615F3C" w:rsidRPr="00CF1CF6" w:rsidRDefault="00615F3C" w:rsidP="00A252C1">
      <w:pPr>
        <w:pStyle w:val="Standard"/>
        <w:jc w:val="both"/>
        <w:rPr>
          <w:rFonts w:asciiTheme="minorHAnsi" w:hAnsiTheme="minorHAnsi" w:cstheme="minorHAnsi"/>
          <w:i/>
          <w:iCs/>
          <w:lang w:val="pt-PT"/>
        </w:rPr>
      </w:pPr>
    </w:p>
    <w:p w14:paraId="096E52E3" w14:textId="77777777" w:rsidR="00F758B8"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O conflito Compostela Braga, pela condição de primaz da Galiza, pelo controle das dioceses Lusitanas, conflito bem duro de Gelmirez – Paio Mendes, para Mattoso representa um conflito entre portugueses e galegos. </w:t>
      </w:r>
    </w:p>
    <w:p w14:paraId="7278EC59" w14:textId="77777777" w:rsidR="00F758B8" w:rsidRDefault="00F758B8" w:rsidP="00A252C1">
      <w:pPr>
        <w:pStyle w:val="Standard"/>
        <w:jc w:val="both"/>
        <w:rPr>
          <w:rFonts w:asciiTheme="minorHAnsi" w:hAnsiTheme="minorHAnsi" w:cstheme="minorHAnsi"/>
          <w:lang w:val="pt-PT"/>
        </w:rPr>
      </w:pPr>
    </w:p>
    <w:p w14:paraId="5383DA81" w14:textId="1830BD1B"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E aí aparece um problema não menor e que em várias ocasiões põe Mattoso de relevo, que é que na documentação da altura o termo galego </w:t>
      </w:r>
      <w:r w:rsidR="00F758B8">
        <w:rPr>
          <w:rFonts w:asciiTheme="minorHAnsi" w:hAnsiTheme="minorHAnsi" w:cstheme="minorHAnsi"/>
          <w:lang w:val="pt-PT"/>
        </w:rPr>
        <w:t>é</w:t>
      </w:r>
      <w:r w:rsidRPr="00CF1CF6">
        <w:rPr>
          <w:rFonts w:asciiTheme="minorHAnsi" w:hAnsiTheme="minorHAnsi" w:cstheme="minorHAnsi"/>
          <w:lang w:val="pt-PT"/>
        </w:rPr>
        <w:t xml:space="preserve"> conflituoso pois tanto o usam os do norte do Minho como os de Portugal.  Mattoso para resolver o problema recorre a um artifício, “Os galegos vinham do além-Minho</w:t>
      </w:r>
      <w:r w:rsidRPr="00CF1CF6">
        <w:rPr>
          <w:rStyle w:val="FootnoteReference"/>
          <w:rFonts w:asciiTheme="minorHAnsi" w:eastAsia="Arial Unicode MS" w:hAnsiTheme="minorHAnsi" w:cstheme="minorHAnsi"/>
          <w:lang w:val="pt-PT"/>
        </w:rPr>
        <w:footnoteReference w:id="39"/>
      </w:r>
      <w:r w:rsidRPr="00CF1CF6">
        <w:rPr>
          <w:rFonts w:asciiTheme="minorHAnsi" w:hAnsiTheme="minorHAnsi" w:cstheme="minorHAnsi"/>
          <w:lang w:val="pt-PT"/>
        </w:rPr>
        <w:t xml:space="preserve"> da Galiza” e aos outros quando necessário de acordo a documentação chama de galaicos, e ao território de Gallaecia, para afirmar assim um contraste, </w:t>
      </w:r>
      <w:r w:rsidRPr="00CF1CF6">
        <w:rPr>
          <w:rFonts w:asciiTheme="minorHAnsi" w:hAnsiTheme="minorHAnsi" w:cstheme="minorHAnsi"/>
          <w:b/>
          <w:bCs/>
          <w:lang w:val="pt-PT"/>
        </w:rPr>
        <w:t>mas nunca de galegos</w:t>
      </w:r>
      <w:r w:rsidRPr="00CF1CF6">
        <w:rPr>
          <w:rFonts w:asciiTheme="minorHAnsi" w:hAnsiTheme="minorHAnsi" w:cstheme="minorHAnsi"/>
          <w:lang w:val="pt-PT"/>
        </w:rPr>
        <w:t>, indivíduos diferentes e com os que era impossível o entendimento.</w:t>
      </w:r>
    </w:p>
    <w:p w14:paraId="0462735D" w14:textId="77777777" w:rsidR="00615F3C" w:rsidRPr="00CF1CF6" w:rsidRDefault="00615F3C" w:rsidP="00A252C1">
      <w:pPr>
        <w:pStyle w:val="Standard"/>
        <w:jc w:val="both"/>
        <w:rPr>
          <w:rFonts w:asciiTheme="minorHAnsi" w:hAnsiTheme="minorHAnsi" w:cstheme="minorHAnsi"/>
          <w:lang w:val="pt-PT"/>
        </w:rPr>
      </w:pPr>
    </w:p>
    <w:p w14:paraId="4FF06ADC" w14:textId="6D7EFA36"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Mattoso no seu trabalho honrado fornece múltiplos dados do enfrentamento de Braga com Compostela, mas sempre tirando isso do centro do problema, pois Mattoso, assume duas cousas: Portugal constitui-se numas fronteiras que são as que separam galegos e portugueses, o Minho, e essas fronteiras para ele t</w:t>
      </w:r>
      <w:r w:rsidR="00F758B8">
        <w:rPr>
          <w:rFonts w:asciiTheme="minorHAnsi" w:hAnsiTheme="minorHAnsi" w:cstheme="minorHAnsi"/>
          <w:lang w:val="pt-PT"/>
        </w:rPr>
        <w:t>ê</w:t>
      </w:r>
      <w:r w:rsidRPr="00CF1CF6">
        <w:rPr>
          <w:rFonts w:asciiTheme="minorHAnsi" w:hAnsiTheme="minorHAnsi" w:cstheme="minorHAnsi"/>
          <w:lang w:val="pt-PT"/>
        </w:rPr>
        <w:t xml:space="preserve">m um caráter mágico que determinam de forma inapelável a condição dos que estão ao um lado e ao outro desse limes. Quando Afonso Henriques tinha atividade ao norte do Minho, que teve bastante, e Mattoso fornece os dados, como líder e como Rei, tanto fazendo doações a mosteiros como reclamando o submetimento  a ele dos senhores de Toronho e a Límia (e não só) territórios que foram do condado portucalense desde a primeira hora; -porém esse dado não aparece nem se cita, pois supõe discutir fronteiras que para Mattoso estão inscritas em pedra por Deus mesmo -, e todo se volve num conflito feudal, e não no que realmente aparece, e vai ser </w:t>
      </w:r>
      <w:r w:rsidRPr="00F758B8">
        <w:rPr>
          <w:rFonts w:asciiTheme="minorHAnsi" w:hAnsiTheme="minorHAnsi" w:cstheme="minorHAnsi"/>
          <w:i/>
          <w:lang w:val="pt-PT"/>
        </w:rPr>
        <w:t>leit motiv</w:t>
      </w:r>
      <w:r w:rsidRPr="00CF1CF6">
        <w:rPr>
          <w:rFonts w:asciiTheme="minorHAnsi" w:hAnsiTheme="minorHAnsi" w:cstheme="minorHAnsi"/>
          <w:lang w:val="pt-PT"/>
        </w:rPr>
        <w:t xml:space="preserve"> do reino constituído</w:t>
      </w:r>
      <w:r w:rsidRPr="00CF1CF6">
        <w:rPr>
          <w:rStyle w:val="FootnoteReference"/>
          <w:rFonts w:asciiTheme="minorHAnsi" w:eastAsia="Arial Unicode MS" w:hAnsiTheme="minorHAnsi" w:cstheme="minorHAnsi"/>
          <w:lang w:val="pt-PT"/>
        </w:rPr>
        <w:footnoteReference w:id="40"/>
      </w:r>
      <w:r w:rsidRPr="00CF1CF6">
        <w:rPr>
          <w:rFonts w:asciiTheme="minorHAnsi" w:hAnsiTheme="minorHAnsi" w:cstheme="minorHAnsi"/>
          <w:lang w:val="pt-PT"/>
        </w:rPr>
        <w:t>, para que as suas fronteiras pelo norte sejam as do velho condado de Portucale. Ele nesse tema fala como um Sánchez Albornoz</w:t>
      </w:r>
      <w:r w:rsidRPr="00CF1CF6">
        <w:rPr>
          <w:rStyle w:val="FootnoteReference"/>
          <w:rFonts w:asciiTheme="minorHAnsi" w:eastAsia="Arial Unicode MS" w:hAnsiTheme="minorHAnsi" w:cstheme="minorHAnsi"/>
          <w:lang w:val="pt-PT"/>
        </w:rPr>
        <w:footnoteReference w:id="41"/>
      </w:r>
      <w:r w:rsidRPr="00CF1CF6">
        <w:rPr>
          <w:rFonts w:asciiTheme="minorHAnsi" w:hAnsiTheme="minorHAnsi" w:cstheme="minorHAnsi"/>
          <w:lang w:val="pt-PT"/>
        </w:rPr>
        <w:t>.</w:t>
      </w:r>
    </w:p>
    <w:p w14:paraId="55405CFA" w14:textId="77777777" w:rsidR="00615F3C" w:rsidRPr="00CF1CF6" w:rsidRDefault="00615F3C" w:rsidP="00A252C1">
      <w:pPr>
        <w:pStyle w:val="Standard"/>
        <w:jc w:val="both"/>
        <w:rPr>
          <w:rFonts w:asciiTheme="minorHAnsi" w:hAnsiTheme="minorHAnsi" w:cstheme="minorHAnsi"/>
          <w:lang w:val="pt-PT"/>
        </w:rPr>
      </w:pPr>
    </w:p>
    <w:p w14:paraId="213BC19B" w14:textId="3B51C8A0"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Tampouco aparece nunca</w:t>
      </w:r>
      <w:r w:rsidRPr="00CF1CF6">
        <w:rPr>
          <w:rStyle w:val="FootnoteReference"/>
          <w:rFonts w:asciiTheme="minorHAnsi" w:eastAsia="Arial Unicode MS" w:hAnsiTheme="minorHAnsi" w:cstheme="minorHAnsi"/>
          <w:lang w:val="pt-PT"/>
        </w:rPr>
        <w:footnoteReference w:id="42"/>
      </w:r>
      <w:r w:rsidRPr="00CF1CF6">
        <w:rPr>
          <w:rFonts w:asciiTheme="minorHAnsi" w:hAnsiTheme="minorHAnsi" w:cstheme="minorHAnsi"/>
          <w:lang w:val="pt-PT"/>
        </w:rPr>
        <w:t>, que Braga, pouco a pouco e além da diocese de Compostela e alguma outra cousa, acabou não sendo só primaz de Portugal, por ser a cabeça da Galiza, se não que continuou sendo a cabeça religiosa da maioria das instituições religiosas da Galiza, do território da Galiza romana incluído Leão, e que isso se manteve assim até que após a batalha de Toro (1476) de Castela frente as tropas portuguesas de Afonso V, a Galiza é submetidas pelos reis chamados católicos a sangue e lume em longa guerra terrorista, ela bem longa desde 1476 ate 1489, e é daquela quando a Braga se lhe retira todo domínio sobre assuntos religiosos na Galiza que não constituiu Portugal, e passa a depender a Galiza de Castela, de onde vão vir os cargos religiosos que exerceram nela os seguintes 450 anos.</w:t>
      </w:r>
    </w:p>
    <w:p w14:paraId="0C7F2889" w14:textId="77777777" w:rsidR="00615F3C" w:rsidRPr="00CF1CF6" w:rsidRDefault="00615F3C" w:rsidP="00A252C1">
      <w:pPr>
        <w:pStyle w:val="Standard"/>
        <w:jc w:val="both"/>
        <w:rPr>
          <w:rFonts w:asciiTheme="minorHAnsi" w:hAnsiTheme="minorHAnsi" w:cstheme="minorHAnsi"/>
          <w:lang w:val="pt-PT"/>
        </w:rPr>
      </w:pPr>
    </w:p>
    <w:p w14:paraId="0542BF5A" w14:textId="77777777" w:rsidR="00615F3C" w:rsidRPr="00CF1CF6" w:rsidRDefault="00615F3C" w:rsidP="00E07C3D">
      <w:pPr>
        <w:pStyle w:val="Heading5"/>
      </w:pPr>
      <w:r w:rsidRPr="00CF1CF6">
        <w:t>-4. - A Batalha de São Mamede, a isca da nacionalidade</w:t>
      </w:r>
    </w:p>
    <w:p w14:paraId="6CB3A048" w14:textId="77777777" w:rsidR="00615F3C" w:rsidRPr="00CF1CF6" w:rsidRDefault="00615F3C" w:rsidP="00A252C1">
      <w:pPr>
        <w:pStyle w:val="Standard"/>
        <w:jc w:val="both"/>
        <w:rPr>
          <w:rFonts w:asciiTheme="minorHAnsi" w:hAnsiTheme="minorHAnsi" w:cstheme="minorHAnsi"/>
          <w:lang w:val="pt-PT"/>
        </w:rPr>
      </w:pPr>
    </w:p>
    <w:p w14:paraId="4218DA06" w14:textId="1C99EF32"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Na Batalha de São Mamede, se enfrentam os interesses </w:t>
      </w:r>
      <w:r w:rsidRPr="00CF1CF6">
        <w:rPr>
          <w:rFonts w:asciiTheme="minorHAnsi" w:hAnsiTheme="minorHAnsi" w:cstheme="minorHAnsi"/>
          <w:b/>
          <w:bCs/>
          <w:lang w:val="pt-PT"/>
        </w:rPr>
        <w:t>galegos e portugueses</w:t>
      </w:r>
      <w:r w:rsidR="00F758B8">
        <w:rPr>
          <w:rFonts w:asciiTheme="minorHAnsi" w:hAnsiTheme="minorHAnsi" w:cstheme="minorHAnsi"/>
          <w:b/>
          <w:bCs/>
          <w:lang w:val="pt-PT"/>
        </w:rPr>
        <w:t>.</w:t>
      </w:r>
      <w:r w:rsidRPr="00CF1CF6">
        <w:rPr>
          <w:rFonts w:asciiTheme="minorHAnsi" w:hAnsiTheme="minorHAnsi" w:cstheme="minorHAnsi"/>
          <w:lang w:val="pt-PT"/>
        </w:rPr>
        <w:t xml:space="preserve"> segundo Mattoso, Ele apresenta-nos os contendentes, por um lado, o galego, e o lado dos interesses galegos dirigido por Fernão Peres de Trava e dona Teresa, sua mulher, e mãe da Afonso Henriques e por outro o nosso infante com o bispo de Braga e homens que o apoiam. Logo faz um relatório mais em pormenor dos contendentes: </w:t>
      </w:r>
      <w:r w:rsidRPr="00CF1CF6">
        <w:rPr>
          <w:rFonts w:asciiTheme="minorHAnsi" w:hAnsiTheme="minorHAnsi" w:cstheme="minorHAnsi"/>
          <w:b/>
          <w:bCs/>
          <w:i/>
          <w:iCs/>
          <w:lang w:val="pt-PT"/>
        </w:rPr>
        <w:t>“As tropas de Fernão Pérez e dona Teresa, vindos sem dúvida nenhuma de Coimbra e Viseu)</w:t>
      </w:r>
      <w:r w:rsidRPr="00CF1CF6">
        <w:rPr>
          <w:rStyle w:val="FootnoteReference"/>
          <w:rFonts w:asciiTheme="minorHAnsi" w:eastAsia="Arial Unicode MS" w:hAnsiTheme="minorHAnsi" w:cstheme="minorHAnsi"/>
          <w:b w:val="0"/>
          <w:bCs/>
          <w:i/>
          <w:iCs/>
          <w:lang w:val="pt-PT"/>
        </w:rPr>
        <w:footnoteReference w:id="43"/>
      </w:r>
      <w:r w:rsidRPr="00CF1CF6">
        <w:rPr>
          <w:rFonts w:asciiTheme="minorHAnsi" w:hAnsiTheme="minorHAnsi" w:cstheme="minorHAnsi"/>
          <w:b/>
          <w:bCs/>
          <w:i/>
          <w:iCs/>
          <w:lang w:val="pt-PT"/>
        </w:rPr>
        <w:t xml:space="preserve">”  </w:t>
      </w:r>
      <w:r w:rsidRPr="00CF1CF6">
        <w:rPr>
          <w:rFonts w:asciiTheme="minorHAnsi" w:hAnsiTheme="minorHAnsi" w:cstheme="minorHAnsi"/>
          <w:iCs/>
          <w:lang w:val="pt-PT"/>
        </w:rPr>
        <w:t>Mais</w:t>
      </w:r>
      <w:r w:rsidRPr="00CF1CF6">
        <w:rPr>
          <w:rFonts w:asciiTheme="minorHAnsi" w:hAnsiTheme="minorHAnsi" w:cstheme="minorHAnsi"/>
          <w:b/>
          <w:bCs/>
          <w:lang w:val="pt-PT"/>
        </w:rPr>
        <w:t xml:space="preserve"> </w:t>
      </w:r>
      <w:r w:rsidRPr="00CF1CF6">
        <w:rPr>
          <w:rFonts w:asciiTheme="minorHAnsi" w:hAnsiTheme="minorHAnsi" w:cstheme="minorHAnsi"/>
          <w:lang w:val="pt-PT"/>
        </w:rPr>
        <w:t>adiante acrescenta Porto. Em realidade quem se enfrentam são os interesses de Gelmirez – Compostela e Paio Mendes – Braga.  Porque os contendentes que vão representar, segundo Mattoso, o partido galego vem do Douro e da Beira? Por Gelmirez controlar essas dioceses, e Fernão Pérez de Trava, homem de Gelmirez ser o senhor de Coimbra. Compostela não aceitando a Braga acima dela, tal como lhe correspondia na sua condição de primaz, coloca a isca para Portucale se libertar do Compostelanismo, é dizer do projeto peninsular de Compostela. De aí que no estudo em pormenor dos contendentes, figurem galegos do norte do Minho entre os que lutam ao lado de Afonso Henriques e são os contendentes de Gelmirez de dona Teresa do sul, e dizer, no quadro geográfico de Mattoso, bem portugueses.</w:t>
      </w:r>
    </w:p>
    <w:p w14:paraId="4E70F95C" w14:textId="77777777" w:rsidR="00615F3C" w:rsidRPr="00CF1CF6" w:rsidRDefault="00615F3C" w:rsidP="00A252C1">
      <w:pPr>
        <w:pStyle w:val="Standard"/>
        <w:jc w:val="both"/>
        <w:rPr>
          <w:rFonts w:asciiTheme="minorHAnsi" w:hAnsiTheme="minorHAnsi" w:cstheme="minorHAnsi"/>
          <w:lang w:val="pt-PT"/>
        </w:rPr>
      </w:pPr>
    </w:p>
    <w:p w14:paraId="5F1B2ED0"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i/>
          <w:iCs/>
          <w:lang w:val="pt-PT"/>
        </w:rPr>
        <w:t>Os Anais</w:t>
      </w:r>
      <w:r w:rsidRPr="00CF1CF6">
        <w:rPr>
          <w:rFonts w:asciiTheme="minorHAnsi" w:hAnsiTheme="minorHAnsi" w:cstheme="minorHAnsi"/>
          <w:lang w:val="pt-PT"/>
        </w:rPr>
        <w:t xml:space="preserve">, escritos na distância temporal em Santa Cruz de Coimbra, apresentam São Mamede como o nascimento do reino, Mattoso cita-os. Também cita Herculano para quem aquilo foi uma revolução de rejeitamento de estrangeiros no reino etc. etc. Mattoso, traz todo isso à tona para ressaltar ainda mais o que ali se produziu, ainda que os dados que honradamente vai fornecendo, mostrem o que isso de verdade é, </w:t>
      </w:r>
      <w:r w:rsidRPr="00CF1CF6">
        <w:rPr>
          <w:rFonts w:asciiTheme="minorHAnsi" w:hAnsiTheme="minorHAnsi" w:cstheme="minorHAnsi"/>
          <w:u w:val="single"/>
          <w:lang w:val="pt-PT"/>
        </w:rPr>
        <w:t>a construção do mito originário sempre ele tão útil ao projeto nacional português posterior.</w:t>
      </w:r>
    </w:p>
    <w:p w14:paraId="30DFCD16" w14:textId="77777777" w:rsidR="00615F3C" w:rsidRPr="00CF1CF6" w:rsidRDefault="00615F3C" w:rsidP="00A252C1">
      <w:pPr>
        <w:pStyle w:val="Standard"/>
        <w:jc w:val="both"/>
        <w:rPr>
          <w:rFonts w:asciiTheme="minorHAnsi" w:hAnsiTheme="minorHAnsi" w:cstheme="minorHAnsi"/>
          <w:u w:val="single"/>
          <w:lang w:val="pt-PT"/>
        </w:rPr>
      </w:pPr>
    </w:p>
    <w:p w14:paraId="14CB9192" w14:textId="3BD00F65"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Quem vão ser os beneficiários do sucesso de Afonso Henriques, e a quem o nosso príncipe vai honrar e acrescentar poder e riquezas, na medida em que a sua liderança se consolida. Esperar-se-ia que os homens que o ajudaram -de essa formação social diferente que tinha </w:t>
      </w:r>
      <w:r w:rsidR="00D46613" w:rsidRPr="00CF1CF6">
        <w:rPr>
          <w:rFonts w:asciiTheme="minorHAnsi" w:hAnsiTheme="minorHAnsi" w:cstheme="minorHAnsi"/>
          <w:lang w:val="pt-PT"/>
        </w:rPr>
        <w:t>de</w:t>
      </w:r>
      <w:r w:rsidRPr="00CF1CF6">
        <w:rPr>
          <w:rFonts w:asciiTheme="minorHAnsi" w:hAnsiTheme="minorHAnsi" w:cstheme="minorHAnsi"/>
          <w:lang w:val="pt-PT"/>
        </w:rPr>
        <w:t xml:space="preserve"> ser o Portugal do Minho </w:t>
      </w:r>
      <w:r w:rsidR="00D46613" w:rsidRPr="00CF1CF6">
        <w:rPr>
          <w:rFonts w:asciiTheme="minorHAnsi" w:hAnsiTheme="minorHAnsi" w:cstheme="minorHAnsi"/>
          <w:lang w:val="pt-PT"/>
        </w:rPr>
        <w:t>-,</w:t>
      </w:r>
      <w:r w:rsidRPr="00CF1CF6">
        <w:rPr>
          <w:rFonts w:asciiTheme="minorHAnsi" w:hAnsiTheme="minorHAnsi" w:cstheme="minorHAnsi"/>
          <w:lang w:val="pt-PT"/>
        </w:rPr>
        <w:t xml:space="preserve"> porém o resultado e que não há muitos dados nesse sentido, como aponta Mattoso.</w:t>
      </w:r>
    </w:p>
    <w:p w14:paraId="609C59F1" w14:textId="77777777" w:rsidR="00615F3C" w:rsidRPr="00CF1CF6" w:rsidRDefault="00615F3C" w:rsidP="00A252C1">
      <w:pPr>
        <w:pStyle w:val="Standard"/>
        <w:jc w:val="both"/>
        <w:rPr>
          <w:rFonts w:asciiTheme="minorHAnsi" w:hAnsiTheme="minorHAnsi" w:cstheme="minorHAnsi"/>
          <w:lang w:val="pt-PT"/>
        </w:rPr>
      </w:pPr>
    </w:p>
    <w:p w14:paraId="69334C76"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O que sim temos no apartado </w:t>
      </w:r>
      <w:r w:rsidRPr="00CF1CF6">
        <w:rPr>
          <w:rFonts w:asciiTheme="minorHAnsi" w:hAnsiTheme="minorHAnsi" w:cstheme="minorHAnsi"/>
          <w:i/>
          <w:iCs/>
          <w:u w:val="single"/>
          <w:lang w:val="pt-PT"/>
        </w:rPr>
        <w:t>Os primeiros Passos de Um Jovem Príncipe</w:t>
      </w:r>
      <w:r w:rsidRPr="00CF1CF6">
        <w:rPr>
          <w:rFonts w:asciiTheme="minorHAnsi" w:hAnsiTheme="minorHAnsi" w:cstheme="minorHAnsi"/>
          <w:lang w:val="pt-PT"/>
        </w:rPr>
        <w:t xml:space="preserve"> </w:t>
      </w:r>
      <w:r w:rsidRPr="00CF1CF6">
        <w:rPr>
          <w:rFonts w:asciiTheme="minorHAnsi" w:hAnsiTheme="minorHAnsi" w:cstheme="minorHAnsi"/>
          <w:i/>
          <w:iCs/>
          <w:lang w:val="pt-PT"/>
        </w:rPr>
        <w:t>e seguintes</w:t>
      </w:r>
      <w:r w:rsidRPr="00CF1CF6">
        <w:rPr>
          <w:rFonts w:asciiTheme="minorHAnsi" w:hAnsiTheme="minorHAnsi" w:cstheme="minorHAnsi"/>
          <w:lang w:val="pt-PT"/>
        </w:rPr>
        <w:t>, e cartas, e forais, e reconhecimentos a Sé de Braga, e o apoio constante a Braga para que posa tomar sob seu controlo as dioceses galegas de Portugal, como Porto e as dioceses lusitanas que dependiam de Mérida (ainda sob domínio muçulmano), mas de Mérida a sua cabeça fora transferida a Compostela, as Viseu, Lamego, Coimbra etc. Afonso Henriques vai lutar decisivamente para que essas dioceses passem de Compostela a Braga, e nesse sentido, o facto de antes terem sido transferidas a Compostela, vai ser um fator dinamizador de unificação do território do reino.</w:t>
      </w:r>
    </w:p>
    <w:p w14:paraId="700949DE" w14:textId="77777777" w:rsidR="00615F3C" w:rsidRPr="00CF1CF6" w:rsidRDefault="00615F3C" w:rsidP="00A252C1">
      <w:pPr>
        <w:pStyle w:val="Standard"/>
        <w:jc w:val="both"/>
        <w:rPr>
          <w:rFonts w:asciiTheme="minorHAnsi" w:hAnsiTheme="minorHAnsi" w:cstheme="minorHAnsi"/>
          <w:lang w:val="pt-PT"/>
        </w:rPr>
      </w:pPr>
    </w:p>
    <w:p w14:paraId="2F63C548" w14:textId="3B4D721C"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E que vai passar com os derrotados em São Mamede</w:t>
      </w:r>
      <w:r w:rsidR="00F92699">
        <w:rPr>
          <w:rFonts w:asciiTheme="minorHAnsi" w:hAnsiTheme="minorHAnsi" w:cstheme="minorHAnsi"/>
          <w:lang w:val="pt-PT"/>
        </w:rPr>
        <w:t>?</w:t>
      </w:r>
      <w:r w:rsidRPr="00CF1CF6">
        <w:rPr>
          <w:rFonts w:asciiTheme="minorHAnsi" w:hAnsiTheme="minorHAnsi" w:cstheme="minorHAnsi"/>
          <w:lang w:val="pt-PT"/>
        </w:rPr>
        <w:t xml:space="preserve"> Ao princípio aparece o dito costumeiro do Fernão Peres de Trava, fugindo para a Galiza (norte do Minho) com dona Teresa...é dizer os galegos estrangeiros fugiam-se para a sua terra. Mas Mattoso é um pesquisador excelente e rebusca nos dados, e pronto nos vamos achar com que Fernão Pérez de Trava aparece nas suas po</w:t>
      </w:r>
      <w:r w:rsidR="00F92699">
        <w:rPr>
          <w:rFonts w:asciiTheme="minorHAnsi" w:hAnsiTheme="minorHAnsi" w:cstheme="minorHAnsi"/>
          <w:lang w:val="pt-PT"/>
        </w:rPr>
        <w:t>s</w:t>
      </w:r>
      <w:r w:rsidRPr="00CF1CF6">
        <w:rPr>
          <w:rFonts w:asciiTheme="minorHAnsi" w:hAnsiTheme="minorHAnsi" w:cstheme="minorHAnsi"/>
          <w:lang w:val="pt-PT"/>
        </w:rPr>
        <w:t>ses em Portugal, que as administra e até que vai participar de atividades na corte de Afonso Henriques em Coimbra...como ele diz produziu-se a reconciliação com ele e com a mãe, ainda que não se falou muito disso, os dados falam. E segue com essas achegas de dados, que vão pondo em questão o construto historiográfico, da libertação duns portugueses dos barulhentos galegos.</w:t>
      </w:r>
    </w:p>
    <w:p w14:paraId="219429E8" w14:textId="77777777" w:rsidR="00615F3C" w:rsidRPr="00CF1CF6" w:rsidRDefault="00615F3C" w:rsidP="00A252C1">
      <w:pPr>
        <w:pStyle w:val="Standard"/>
        <w:jc w:val="both"/>
        <w:rPr>
          <w:rFonts w:asciiTheme="minorHAnsi" w:hAnsiTheme="minorHAnsi" w:cstheme="minorHAnsi"/>
          <w:lang w:val="pt-PT"/>
        </w:rPr>
      </w:pPr>
    </w:p>
    <w:p w14:paraId="3F4D6D4F" w14:textId="77777777" w:rsidR="00F92699"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Afonso Henriques após São Mamede tem ao seu serviço e no cargo mais importante de mordomo-mor, um galego de além-Minho.  E quando rei já proclamado dos sete mordomos mores que teve, quatro foram galegos de além-Minho, e além deles um quinto breve Álvaro Peres irmão do galego ruim da historiografia, Fernão Peres, esse que fora derrotado em São Mamede. </w:t>
      </w:r>
    </w:p>
    <w:p w14:paraId="4F62CEF3" w14:textId="77777777" w:rsidR="00F92699" w:rsidRDefault="00F92699" w:rsidP="00A252C1">
      <w:pPr>
        <w:pStyle w:val="Standard"/>
        <w:jc w:val="both"/>
        <w:rPr>
          <w:rFonts w:asciiTheme="minorHAnsi" w:hAnsiTheme="minorHAnsi" w:cstheme="minorHAnsi"/>
          <w:lang w:val="pt-PT"/>
        </w:rPr>
      </w:pPr>
    </w:p>
    <w:p w14:paraId="204A8CF4" w14:textId="77777777" w:rsidR="00F92699" w:rsidRDefault="00615F3C" w:rsidP="00A252C1">
      <w:pPr>
        <w:pStyle w:val="Standard"/>
        <w:jc w:val="both"/>
        <w:rPr>
          <w:rFonts w:asciiTheme="minorHAnsi" w:hAnsiTheme="minorHAnsi" w:cstheme="minorHAnsi"/>
          <w:i/>
          <w:iCs/>
          <w:lang w:val="pt-PT"/>
        </w:rPr>
      </w:pPr>
      <w:r w:rsidRPr="00CF1CF6">
        <w:rPr>
          <w:rFonts w:asciiTheme="minorHAnsi" w:hAnsiTheme="minorHAnsi" w:cstheme="minorHAnsi"/>
          <w:lang w:val="pt-PT"/>
        </w:rPr>
        <w:t xml:space="preserve">Eis o que diz Mattoso no apartado Fidalgos Galegos do </w:t>
      </w:r>
      <w:r w:rsidR="00D46613" w:rsidRPr="00CF1CF6">
        <w:rPr>
          <w:rFonts w:asciiTheme="minorHAnsi" w:hAnsiTheme="minorHAnsi" w:cstheme="minorHAnsi"/>
          <w:lang w:val="pt-PT"/>
        </w:rPr>
        <w:t>capítulo</w:t>
      </w:r>
      <w:r w:rsidRPr="00CF1CF6">
        <w:rPr>
          <w:rFonts w:asciiTheme="minorHAnsi" w:hAnsiTheme="minorHAnsi" w:cstheme="minorHAnsi"/>
          <w:lang w:val="pt-PT"/>
        </w:rPr>
        <w:t xml:space="preserve"> de Relações com Leão (pág. 96-97). Começa dizendo: </w:t>
      </w:r>
      <w:r w:rsidRPr="00CF1CF6">
        <w:rPr>
          <w:rFonts w:asciiTheme="minorHAnsi" w:hAnsiTheme="minorHAnsi" w:cstheme="minorHAnsi"/>
          <w:i/>
          <w:iCs/>
          <w:lang w:val="pt-PT"/>
        </w:rPr>
        <w:t>A julgar pelos – Anais - (redigidos em Santa Cruz de Coimbra sessenta anos depois). Alguns indignos e estrangeiros pretendiam apossar-se do reino de Portugal com o consentimento da sua mãe</w:t>
      </w:r>
      <w:r w:rsidRPr="00CF1CF6">
        <w:rPr>
          <w:rStyle w:val="FootnoteReference"/>
          <w:rFonts w:asciiTheme="minorHAnsi" w:eastAsia="Arial Unicode MS" w:hAnsiTheme="minorHAnsi" w:cstheme="minorHAnsi"/>
          <w:i/>
          <w:iCs/>
          <w:lang w:val="pt-PT"/>
        </w:rPr>
        <w:footnoteReference w:id="44"/>
      </w:r>
      <w:r w:rsidRPr="00CF1CF6">
        <w:rPr>
          <w:rFonts w:asciiTheme="minorHAnsi" w:hAnsiTheme="minorHAnsi" w:cstheme="minorHAnsi"/>
          <w:i/>
          <w:iCs/>
          <w:lang w:val="pt-PT"/>
        </w:rPr>
        <w:t xml:space="preserve">, Porém ele, como Herculano afirma que isso não era mais que um libelo político... Com efeito se o redator pretendesse, qualificação negativa designar todos os galegos, teria </w:t>
      </w:r>
      <w:r w:rsidR="00F92699" w:rsidRPr="00CF1CF6">
        <w:rPr>
          <w:rFonts w:asciiTheme="minorHAnsi" w:hAnsiTheme="minorHAnsi" w:cstheme="minorHAnsi"/>
          <w:i/>
          <w:iCs/>
          <w:lang w:val="pt-PT"/>
        </w:rPr>
        <w:t>de</w:t>
      </w:r>
      <w:r w:rsidRPr="00CF1CF6">
        <w:rPr>
          <w:rFonts w:asciiTheme="minorHAnsi" w:hAnsiTheme="minorHAnsi" w:cstheme="minorHAnsi"/>
          <w:i/>
          <w:iCs/>
          <w:lang w:val="pt-PT"/>
        </w:rPr>
        <w:t xml:space="preserve"> envolver nisso uma grande quantidade de nobres do além-Minho, que se fixavam em Portugal e ocupavam postos de grande poder no reino.... Além disso como os documentos em muitos casos chama também de galegos aos de aquém-Minho...  </w:t>
      </w:r>
    </w:p>
    <w:p w14:paraId="4C187F73" w14:textId="61AC0BB8" w:rsidR="00615F3C" w:rsidRDefault="00615F3C" w:rsidP="00A252C1">
      <w:pPr>
        <w:pStyle w:val="Standard"/>
        <w:jc w:val="both"/>
        <w:rPr>
          <w:rFonts w:asciiTheme="minorHAnsi" w:hAnsiTheme="minorHAnsi" w:cstheme="minorHAnsi"/>
          <w:i/>
          <w:iCs/>
          <w:lang w:val="pt-PT"/>
        </w:rPr>
      </w:pPr>
      <w:r w:rsidRPr="00CF1CF6">
        <w:rPr>
          <w:rFonts w:asciiTheme="minorHAnsi" w:hAnsiTheme="minorHAnsi" w:cstheme="minorHAnsi"/>
          <w:i/>
          <w:iCs/>
          <w:lang w:val="pt-PT"/>
        </w:rPr>
        <w:t xml:space="preserve"> Exemplifiquemos no reino o cargo mais importante era o de Mordomo-mor. Dos sete que teve Afonso Henriques durante o seu reinado, quatro eram galegos do além-Minho, Fernão Peres Cativo (1146-1155), Pedro Fernandez (1169-1175), Vasco Fernandes (1176-1185), Vasco Sanches de Barbosa (1169-1172) E outro mais, Rodrigo Peres (1140 e 1141)” (que seria o 5 de 7) este por pouco tempo, e que era o irmão de Fernão Peres.</w:t>
      </w:r>
    </w:p>
    <w:p w14:paraId="0684A79A" w14:textId="77777777" w:rsidR="00D46613" w:rsidRPr="00CF1CF6" w:rsidRDefault="00D46613" w:rsidP="00A252C1">
      <w:pPr>
        <w:pStyle w:val="Standard"/>
        <w:jc w:val="both"/>
        <w:rPr>
          <w:rFonts w:asciiTheme="minorHAnsi" w:hAnsiTheme="minorHAnsi" w:cstheme="minorHAnsi"/>
          <w:lang w:val="pt-PT"/>
        </w:rPr>
      </w:pPr>
    </w:p>
    <w:p w14:paraId="62DE3445" w14:textId="77777777" w:rsidR="00615F3C" w:rsidRPr="00CF1CF6" w:rsidRDefault="00615F3C" w:rsidP="00A252C1">
      <w:pPr>
        <w:pStyle w:val="Standard"/>
        <w:jc w:val="both"/>
        <w:rPr>
          <w:rFonts w:asciiTheme="minorHAnsi" w:hAnsiTheme="minorHAnsi" w:cstheme="minorHAnsi"/>
          <w:i/>
          <w:iCs/>
          <w:lang w:val="pt-PT"/>
        </w:rPr>
      </w:pPr>
      <w:r w:rsidRPr="00CF1CF6">
        <w:rPr>
          <w:rFonts w:asciiTheme="minorHAnsi" w:hAnsiTheme="minorHAnsi" w:cstheme="minorHAnsi"/>
          <w:i/>
          <w:iCs/>
          <w:lang w:val="pt-PT"/>
        </w:rPr>
        <w:t xml:space="preserve">“Se passarmos a outros nobres, governadores de terras e demais, voltamos a achar entre eles galegos de além Minho”.  </w:t>
      </w:r>
    </w:p>
    <w:p w14:paraId="01881E93" w14:textId="77777777" w:rsidR="00615F3C" w:rsidRPr="00CF1CF6" w:rsidRDefault="00615F3C" w:rsidP="00A252C1">
      <w:pPr>
        <w:pStyle w:val="Standard"/>
        <w:jc w:val="both"/>
        <w:rPr>
          <w:rFonts w:asciiTheme="minorHAnsi" w:hAnsiTheme="minorHAnsi" w:cstheme="minorHAnsi"/>
          <w:lang w:val="pt-PT"/>
        </w:rPr>
      </w:pPr>
    </w:p>
    <w:p w14:paraId="22BF2968" w14:textId="77777777" w:rsidR="00F92699"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Do texto de Mattoso, dos ricos dados que vá fornecendo, cresce a insegurança do construto ideológico do nascimento de Portugal, como um processo social de libertação frente aos galegos. É o que eu chamo honradez dos dados e dos fatos que coloca Mattoso, e que ultrapassa o seu marco ideológico do construto</w:t>
      </w:r>
      <w:r w:rsidRPr="00CF1CF6">
        <w:rPr>
          <w:rFonts w:asciiTheme="minorHAnsi" w:hAnsiTheme="minorHAnsi" w:cstheme="minorHAnsi"/>
          <w:i/>
          <w:iCs/>
          <w:u w:val="single"/>
          <w:lang w:val="pt-PT"/>
        </w:rPr>
        <w:t xml:space="preserve"> nação portuguesa. </w:t>
      </w:r>
      <w:r w:rsidRPr="00CF1CF6">
        <w:rPr>
          <w:rFonts w:asciiTheme="minorHAnsi" w:hAnsiTheme="minorHAnsi" w:cstheme="minorHAnsi"/>
          <w:lang w:val="pt-PT"/>
        </w:rPr>
        <w:t>Chega a afirmar, que a mistura entre a classe nobre do norte do Minho e do sul, era tão grande que as vezes resulta difícil determinar a exata procedência de uns ou de outros, de aí que quando fornece dados, sejam o resultado da sua confirmação e não de pura hipótese, e além disso o facto de que na documentação e (</w:t>
      </w:r>
      <w:r w:rsidRPr="00CF1CF6">
        <w:rPr>
          <w:rFonts w:asciiTheme="minorHAnsi" w:hAnsiTheme="minorHAnsi" w:cstheme="minorHAnsi"/>
          <w:i/>
          <w:iCs/>
          <w:lang w:val="pt-PT"/>
        </w:rPr>
        <w:t xml:space="preserve">infelizmente isso </w:t>
      </w:r>
      <w:r w:rsidR="00F92699">
        <w:rPr>
          <w:rFonts w:asciiTheme="minorHAnsi" w:hAnsiTheme="minorHAnsi" w:cstheme="minorHAnsi"/>
          <w:i/>
          <w:iCs/>
          <w:lang w:val="pt-PT"/>
        </w:rPr>
        <w:t>é</w:t>
      </w:r>
      <w:r w:rsidRPr="00CF1CF6">
        <w:rPr>
          <w:rFonts w:asciiTheme="minorHAnsi" w:hAnsiTheme="minorHAnsi" w:cstheme="minorHAnsi"/>
          <w:i/>
          <w:iCs/>
          <w:lang w:val="pt-PT"/>
        </w:rPr>
        <w:t xml:space="preserve"> incompreensível para Mattoso, como ele próprio afirma)</w:t>
      </w:r>
      <w:r w:rsidRPr="00CF1CF6">
        <w:rPr>
          <w:rFonts w:asciiTheme="minorHAnsi" w:hAnsiTheme="minorHAnsi" w:cstheme="minorHAnsi"/>
          <w:lang w:val="pt-PT"/>
        </w:rPr>
        <w:t xml:space="preserve">, os moradores de Portugal, se chamam a sim próprios em muitos dos documentos como galegos. </w:t>
      </w:r>
    </w:p>
    <w:p w14:paraId="287E00EB" w14:textId="77777777" w:rsidR="00F92699" w:rsidRDefault="00F92699" w:rsidP="00A252C1">
      <w:pPr>
        <w:pStyle w:val="Standard"/>
        <w:jc w:val="both"/>
        <w:rPr>
          <w:rFonts w:asciiTheme="minorHAnsi" w:hAnsiTheme="minorHAnsi" w:cstheme="minorHAnsi"/>
          <w:lang w:val="pt-PT"/>
        </w:rPr>
      </w:pPr>
    </w:p>
    <w:p w14:paraId="5E09A945" w14:textId="4556F15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Analisa no livro, o role de Afonso Henriques, como guerreiro de sucesso; porque se estabelece em Coimbra, o seu papel de apoio </w:t>
      </w:r>
      <w:r w:rsidR="00F92699">
        <w:rPr>
          <w:rFonts w:asciiTheme="minorHAnsi" w:hAnsiTheme="minorHAnsi" w:cstheme="minorHAnsi"/>
          <w:lang w:val="pt-PT"/>
        </w:rPr>
        <w:t>à</w:t>
      </w:r>
      <w:r w:rsidRPr="00CF1CF6">
        <w:rPr>
          <w:rFonts w:asciiTheme="minorHAnsi" w:hAnsiTheme="minorHAnsi" w:cstheme="minorHAnsi"/>
          <w:lang w:val="pt-PT"/>
        </w:rPr>
        <w:t xml:space="preserve"> Igreja, o impulsionamento e criação do Mosteiro da Santa Cruz em Coimbra etc. etc. Na vida de São Teotónio, o primeiro santo português, figura </w:t>
      </w:r>
      <w:r w:rsidRPr="00CF1CF6">
        <w:rPr>
          <w:rFonts w:asciiTheme="minorHAnsi" w:hAnsiTheme="minorHAnsi" w:cstheme="minorHAnsi"/>
          <w:i/>
          <w:iCs/>
          <w:lang w:val="pt-PT"/>
        </w:rPr>
        <w:t>Afonso...com o andar do tempo e por disposição da munificência divina, veio a tornar-se rei ilustre da Lusitânia e de parte da Galiza</w:t>
      </w:r>
      <w:r w:rsidRPr="00CF1CF6">
        <w:rPr>
          <w:rStyle w:val="FootnoteReference"/>
          <w:rFonts w:asciiTheme="minorHAnsi" w:eastAsia="Arial Unicode MS" w:hAnsiTheme="minorHAnsi" w:cstheme="minorHAnsi"/>
          <w:lang w:val="pt-PT"/>
        </w:rPr>
        <w:footnoteReference w:id="45"/>
      </w:r>
      <w:r w:rsidRPr="00CF1CF6">
        <w:rPr>
          <w:rFonts w:asciiTheme="minorHAnsi" w:hAnsiTheme="minorHAnsi" w:cstheme="minorHAnsi"/>
          <w:i/>
          <w:iCs/>
          <w:lang w:val="pt-PT"/>
        </w:rPr>
        <w:t xml:space="preserve"> </w:t>
      </w:r>
      <w:r w:rsidRPr="00CF1CF6">
        <w:rPr>
          <w:rFonts w:asciiTheme="minorHAnsi" w:hAnsiTheme="minorHAnsi" w:cstheme="minorHAnsi"/>
          <w:lang w:val="pt-PT"/>
        </w:rPr>
        <w:t>A Galiza não era uma realidade, já que logo alheia e estrangeira a Portugal, não só isso a cabeça histórica da Galiza, fora crucial para o reino vir nascer.</w:t>
      </w:r>
    </w:p>
    <w:p w14:paraId="33AF9AEE" w14:textId="77777777" w:rsidR="00615F3C" w:rsidRPr="00CF1CF6" w:rsidRDefault="00615F3C" w:rsidP="00A252C1">
      <w:pPr>
        <w:pStyle w:val="Standard"/>
        <w:jc w:val="both"/>
        <w:rPr>
          <w:rFonts w:asciiTheme="minorHAnsi" w:hAnsiTheme="minorHAnsi" w:cstheme="minorHAnsi"/>
          <w:lang w:val="pt-PT"/>
        </w:rPr>
      </w:pPr>
    </w:p>
    <w:p w14:paraId="72D759C0"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Quando o Bispo de Braga, Paio Mendes, a pessoa mais poderosa e influente ante o Rei, e quem o guiou desde criança, e a quem ele deu mais reconhecimentos que a nenhum outro cargo ou ordem, falece, passa a ocupar a Sé arcebispal de Braga, João Peculiar, do mosteiro da Santa Cruz de Coimbra, ele, o principal conselheiro do Rei, e sob a sua égide, desaparecido já havia tempo Gelmirez, consolida o controle das dioceses da Lusitânia que já passaram de Compostela a Braga, e consolida-se o controle de grande parte da vida religiosa da Galiza que não formou o reino de Portugal, numa unidade, que volvo a lembrar a historiografia tanto portuguesa como espanhola esquecem, incluída a galega, e do que Mattoso, além de citar esse sucesso de João Peculiar, não vai aprofundar no assunto, além de que esse assunto, como outros, fazem debilitar tanto a tese do nascimento de Portugal como resultado do enfrentamento de portugueses e galegos, que ao fim só fica como explicação o nascimento como um fato milagroso; e claro, se é milagroso, qualquer explicação sobra.</w:t>
      </w:r>
    </w:p>
    <w:p w14:paraId="4A9B0AEB" w14:textId="77777777" w:rsidR="00615F3C" w:rsidRPr="00CF1CF6" w:rsidRDefault="00615F3C" w:rsidP="00A252C1">
      <w:pPr>
        <w:pStyle w:val="Standard"/>
        <w:jc w:val="both"/>
        <w:rPr>
          <w:rFonts w:asciiTheme="minorHAnsi" w:hAnsiTheme="minorHAnsi" w:cstheme="minorHAnsi"/>
          <w:lang w:val="pt-PT"/>
        </w:rPr>
      </w:pPr>
    </w:p>
    <w:p w14:paraId="3CC36770" w14:textId="77777777" w:rsidR="00F92699"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Ao longo da obra, muito bem documentada com todo o que se pode saber sobre o nosso primeiro rei, do reino de Portugal, ecoam todo o tempo conflitos entre Compostela e Braga, pois Compostela não deixa de ter também seus simpatizantes entre portugueses. </w:t>
      </w:r>
    </w:p>
    <w:p w14:paraId="2C59665D" w14:textId="77777777" w:rsidR="00F92699" w:rsidRDefault="00F92699" w:rsidP="00A252C1">
      <w:pPr>
        <w:pStyle w:val="Standard"/>
        <w:jc w:val="both"/>
        <w:rPr>
          <w:rFonts w:asciiTheme="minorHAnsi" w:hAnsiTheme="minorHAnsi" w:cstheme="minorHAnsi"/>
          <w:lang w:val="pt-PT"/>
        </w:rPr>
      </w:pPr>
    </w:p>
    <w:p w14:paraId="38FEB010" w14:textId="2F640D2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Eu recomendo vivamente a todos e todas a leitura de tão interessante livro, e se o fazerem com os óculos que eu tento aqui brevemente fornecer, na minha crítica ao construto historiográfico nacional português, que José Mattoso tão bem representa, descobrirão porque eu como galego posso afirmar que Portugal foi a cousa melhor que a Galiza e aos galegos nos podia ter passado.</w:t>
      </w:r>
    </w:p>
    <w:p w14:paraId="1DB535B9" w14:textId="77777777" w:rsidR="00615F3C" w:rsidRPr="00CF1CF6" w:rsidRDefault="00615F3C" w:rsidP="00A252C1">
      <w:pPr>
        <w:pStyle w:val="Standard"/>
        <w:jc w:val="both"/>
        <w:rPr>
          <w:rFonts w:asciiTheme="minorHAnsi" w:hAnsiTheme="minorHAnsi" w:cstheme="minorHAnsi"/>
          <w:lang w:val="pt-PT"/>
        </w:rPr>
      </w:pPr>
    </w:p>
    <w:p w14:paraId="4BDAC0DD" w14:textId="77777777" w:rsidR="00615F3C" w:rsidRPr="00CF1CF6" w:rsidRDefault="00615F3C" w:rsidP="00E07C3D">
      <w:pPr>
        <w:pStyle w:val="Heading5"/>
        <w:rPr>
          <w:bCs/>
        </w:rPr>
      </w:pPr>
      <w:r w:rsidRPr="00CF1CF6">
        <w:lastRenderedPageBreak/>
        <w:t>5 -Uma nota final, ou como as águas sempre tornam ao rego certo</w:t>
      </w:r>
    </w:p>
    <w:p w14:paraId="577A6639" w14:textId="77777777" w:rsidR="00F92699" w:rsidRDefault="00F92699" w:rsidP="00A252C1">
      <w:pPr>
        <w:pStyle w:val="Standard"/>
        <w:jc w:val="both"/>
        <w:rPr>
          <w:rFonts w:asciiTheme="minorHAnsi" w:hAnsiTheme="minorHAnsi" w:cstheme="minorHAnsi"/>
          <w:lang w:val="pt-PT"/>
        </w:rPr>
      </w:pPr>
    </w:p>
    <w:p w14:paraId="45B13053" w14:textId="31B33333" w:rsidR="00F92699"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A Editorial Gradiva e a Fundação Mário Soares, publicaram uns </w:t>
      </w:r>
      <w:r w:rsidRPr="00CF1CF6">
        <w:rPr>
          <w:rFonts w:asciiTheme="minorHAnsi" w:hAnsiTheme="minorHAnsi" w:cstheme="minorHAnsi"/>
          <w:u w:val="single"/>
          <w:lang w:val="pt-PT"/>
        </w:rPr>
        <w:t>Cadernos democráticos</w:t>
      </w:r>
      <w:r w:rsidRPr="00CF1CF6">
        <w:rPr>
          <w:rFonts w:asciiTheme="minorHAnsi" w:hAnsiTheme="minorHAnsi" w:cstheme="minorHAnsi"/>
          <w:lang w:val="pt-PT"/>
        </w:rPr>
        <w:t xml:space="preserve"> de </w:t>
      </w:r>
      <w:r w:rsidRPr="00CF1CF6">
        <w:rPr>
          <w:rFonts w:asciiTheme="minorHAnsi" w:hAnsiTheme="minorHAnsi" w:cstheme="minorHAnsi"/>
          <w:u w:val="single"/>
          <w:lang w:val="pt-PT"/>
        </w:rPr>
        <w:t>Formação da cidadania.</w:t>
      </w:r>
      <w:r w:rsidRPr="00CF1CF6">
        <w:rPr>
          <w:rFonts w:asciiTheme="minorHAnsi" w:hAnsiTheme="minorHAnsi" w:cstheme="minorHAnsi"/>
          <w:lang w:val="pt-PT"/>
        </w:rPr>
        <w:t xml:space="preserve"> </w:t>
      </w:r>
    </w:p>
    <w:p w14:paraId="42C004C4" w14:textId="77777777" w:rsidR="00F92699" w:rsidRDefault="00F92699" w:rsidP="00A252C1">
      <w:pPr>
        <w:pStyle w:val="Standard"/>
        <w:jc w:val="both"/>
        <w:rPr>
          <w:rFonts w:asciiTheme="minorHAnsi" w:hAnsiTheme="minorHAnsi" w:cstheme="minorHAnsi"/>
          <w:lang w:val="pt-PT"/>
        </w:rPr>
      </w:pPr>
    </w:p>
    <w:p w14:paraId="1DBC024A" w14:textId="0DB07625"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O primeiro deles foi encarregado a José Mattoso e chama-se </w:t>
      </w:r>
      <w:r w:rsidRPr="00CF1CF6">
        <w:rPr>
          <w:rFonts w:asciiTheme="minorHAnsi" w:hAnsiTheme="minorHAnsi" w:cstheme="minorHAnsi"/>
          <w:i/>
          <w:iCs/>
          <w:lang w:val="pt-PT"/>
        </w:rPr>
        <w:t xml:space="preserve">A Identidade Nacional. </w:t>
      </w:r>
      <w:r w:rsidRPr="00CF1CF6">
        <w:rPr>
          <w:rFonts w:asciiTheme="minorHAnsi" w:hAnsiTheme="minorHAnsi" w:cstheme="minorHAnsi"/>
          <w:lang w:val="pt-PT"/>
        </w:rPr>
        <w:t>Nele de jeito breve e partindo das raízes medievais nacionais que nasceram no ato seminal de São Mamede trata de caraterizar uma nação determinada pela sua história, pela sua geografia etc. etc., e encerra o livro com o que chama identidade sociológica.</w:t>
      </w:r>
    </w:p>
    <w:p w14:paraId="50B08BED" w14:textId="77777777" w:rsidR="00615F3C" w:rsidRPr="00CF1CF6" w:rsidRDefault="00615F3C" w:rsidP="00A252C1">
      <w:pPr>
        <w:pStyle w:val="Standard"/>
        <w:jc w:val="both"/>
        <w:rPr>
          <w:rFonts w:asciiTheme="minorHAnsi" w:hAnsiTheme="minorHAnsi" w:cstheme="minorHAnsi"/>
          <w:lang w:val="pt-PT"/>
        </w:rPr>
      </w:pPr>
    </w:p>
    <w:p w14:paraId="412088B5" w14:textId="77777777" w:rsidR="00F92699"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E qual é o resultado do livro divulgador? </w:t>
      </w:r>
    </w:p>
    <w:p w14:paraId="05BFFF56" w14:textId="77777777" w:rsidR="00F92699" w:rsidRDefault="00F92699" w:rsidP="00A252C1">
      <w:pPr>
        <w:pStyle w:val="Standard"/>
        <w:jc w:val="both"/>
        <w:rPr>
          <w:rFonts w:asciiTheme="minorHAnsi" w:hAnsiTheme="minorHAnsi" w:cstheme="minorHAnsi"/>
          <w:lang w:val="pt-PT"/>
        </w:rPr>
      </w:pPr>
    </w:p>
    <w:p w14:paraId="6C60732E" w14:textId="18295C20" w:rsidR="00D46613"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Na página 14 temos uma anedota do século XIX do rei de Portugal no seu iate perguntando a uns pescadores da Póvoa de Varzim. Se eles eram portugueses, e a resposta foi bem clara: </w:t>
      </w:r>
    </w:p>
    <w:p w14:paraId="7E19CACE" w14:textId="77777777" w:rsidR="00D46613" w:rsidRDefault="00D46613" w:rsidP="00A252C1">
      <w:pPr>
        <w:pStyle w:val="Standard"/>
        <w:jc w:val="both"/>
        <w:rPr>
          <w:rFonts w:asciiTheme="minorHAnsi" w:hAnsiTheme="minorHAnsi" w:cstheme="minorHAnsi"/>
          <w:i/>
          <w:lang w:val="pt-PT"/>
        </w:rPr>
      </w:pPr>
    </w:p>
    <w:p w14:paraId="3DB0E2DE" w14:textId="77777777" w:rsidR="00D46613" w:rsidRDefault="00615F3C" w:rsidP="00A252C1">
      <w:pPr>
        <w:pStyle w:val="Standard"/>
        <w:jc w:val="both"/>
        <w:rPr>
          <w:rFonts w:asciiTheme="minorHAnsi" w:hAnsiTheme="minorHAnsi" w:cstheme="minorHAnsi"/>
          <w:lang w:val="pt-PT"/>
        </w:rPr>
      </w:pPr>
      <w:r w:rsidRPr="00CF1CF6">
        <w:rPr>
          <w:rFonts w:asciiTheme="minorHAnsi" w:hAnsiTheme="minorHAnsi" w:cstheme="minorHAnsi"/>
          <w:i/>
          <w:lang w:val="pt-PT"/>
        </w:rPr>
        <w:t xml:space="preserve">Nós meus senhores, não somos, </w:t>
      </w:r>
      <w:proofErr w:type="spellStart"/>
      <w:r w:rsidRPr="00CF1CF6">
        <w:rPr>
          <w:rFonts w:asciiTheme="minorHAnsi" w:hAnsiTheme="minorHAnsi" w:cstheme="minorHAnsi"/>
          <w:i/>
          <w:lang w:val="pt-PT"/>
        </w:rPr>
        <w:t>somos</w:t>
      </w:r>
      <w:proofErr w:type="spellEnd"/>
      <w:r w:rsidRPr="00CF1CF6">
        <w:rPr>
          <w:rFonts w:asciiTheme="minorHAnsi" w:hAnsiTheme="minorHAnsi" w:cstheme="minorHAnsi"/>
          <w:i/>
          <w:lang w:val="pt-PT"/>
        </w:rPr>
        <w:t xml:space="preserve"> da Póvoa de Varzim</w:t>
      </w:r>
      <w:r w:rsidRPr="00CF1CF6">
        <w:rPr>
          <w:rFonts w:asciiTheme="minorHAnsi" w:hAnsiTheme="minorHAnsi" w:cstheme="minorHAnsi"/>
          <w:lang w:val="pt-PT"/>
        </w:rPr>
        <w:t xml:space="preserve">. </w:t>
      </w:r>
    </w:p>
    <w:p w14:paraId="7874808D" w14:textId="77777777" w:rsidR="00D46613" w:rsidRDefault="00D46613" w:rsidP="00A252C1">
      <w:pPr>
        <w:pStyle w:val="Standard"/>
        <w:jc w:val="both"/>
        <w:rPr>
          <w:rFonts w:asciiTheme="minorHAnsi" w:hAnsiTheme="minorHAnsi" w:cstheme="minorHAnsi"/>
          <w:lang w:val="pt-PT"/>
        </w:rPr>
      </w:pPr>
    </w:p>
    <w:p w14:paraId="1FF4E209" w14:textId="45FC3B1C"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Na página 18 temos que as adesões a se definir como espanhóis, são muito frequentes e dominantes em muitos textos históricos.</w:t>
      </w:r>
    </w:p>
    <w:p w14:paraId="10902C12" w14:textId="77777777" w:rsidR="00615F3C" w:rsidRPr="00CF1CF6" w:rsidRDefault="00615F3C" w:rsidP="00A252C1">
      <w:pPr>
        <w:pStyle w:val="Standard"/>
        <w:jc w:val="both"/>
        <w:rPr>
          <w:rFonts w:asciiTheme="minorHAnsi" w:hAnsiTheme="minorHAnsi" w:cstheme="minorHAnsi"/>
          <w:lang w:val="pt-PT"/>
        </w:rPr>
      </w:pPr>
    </w:p>
    <w:p w14:paraId="05F755E1"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Que a restauração do XIX só afetou a uma ínfima minoria. Na página 30 faz a Garcia rei de Portugal e a Galiza... e isso que podemos ter ainda portugueses que se definam como galegos, ou mais bem que os definam desde Lisboa como galegos. Liga Portucale as Astúrias e Leão, ocultando a Galiza e esquecendo que os reis que ele chama de tais se chamavam assim próprios de galegos, e como tais os designavam muçulmanos e Carolíngios. </w:t>
      </w:r>
    </w:p>
    <w:p w14:paraId="7CA65A13" w14:textId="77777777" w:rsidR="00615F3C" w:rsidRPr="00CF1CF6" w:rsidRDefault="00615F3C" w:rsidP="00A252C1">
      <w:pPr>
        <w:pStyle w:val="Standard"/>
        <w:jc w:val="both"/>
        <w:rPr>
          <w:rFonts w:asciiTheme="minorHAnsi" w:hAnsiTheme="minorHAnsi" w:cstheme="minorHAnsi"/>
          <w:lang w:val="pt-PT"/>
        </w:rPr>
      </w:pPr>
    </w:p>
    <w:p w14:paraId="7CCCD138" w14:textId="77777777" w:rsidR="00F758B8"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Na página 82-83, tem uma afirmação rotunda que demole muito do declarado: </w:t>
      </w:r>
    </w:p>
    <w:p w14:paraId="3FFEE3A4" w14:textId="77777777" w:rsidR="00F758B8" w:rsidRDefault="00F758B8" w:rsidP="00A252C1">
      <w:pPr>
        <w:pStyle w:val="Standard"/>
        <w:jc w:val="both"/>
        <w:rPr>
          <w:rFonts w:asciiTheme="minorHAnsi" w:hAnsiTheme="minorHAnsi" w:cstheme="minorHAnsi"/>
          <w:i/>
          <w:iCs/>
          <w:lang w:val="pt-PT"/>
        </w:rPr>
      </w:pPr>
    </w:p>
    <w:p w14:paraId="14DA73BB" w14:textId="3997B38C"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i/>
          <w:iCs/>
          <w:lang w:val="pt-PT"/>
        </w:rPr>
        <w:t>“O que cria e sustenta a nacionalidade portuguesa é de facto o estado, por isso o processo de eclosão da consciência nacional e tão lento e a sua expressão popular tão tardia...Não desce a todos os níveis e setores da população portuguesa, se não após o estado se fortalecer centralizar e unificar o território nos séculos XIX e XX”...</w:t>
      </w:r>
      <w:r w:rsidR="00F92699">
        <w:rPr>
          <w:rFonts w:asciiTheme="minorHAnsi" w:hAnsiTheme="minorHAnsi" w:cstheme="minorHAnsi"/>
          <w:i/>
          <w:iCs/>
          <w:lang w:val="pt-PT"/>
        </w:rPr>
        <w:t xml:space="preserve"> </w:t>
      </w:r>
      <w:r w:rsidRPr="00CF1CF6">
        <w:rPr>
          <w:rFonts w:asciiTheme="minorHAnsi" w:hAnsiTheme="minorHAnsi" w:cstheme="minorHAnsi"/>
          <w:i/>
          <w:iCs/>
          <w:lang w:val="pt-PT"/>
        </w:rPr>
        <w:t>”Pois ser português começou por ser vassalo do rei de Portugal e não por pertencer a um determinado povo”</w:t>
      </w:r>
    </w:p>
    <w:p w14:paraId="1B9684E8" w14:textId="77777777" w:rsidR="00615F3C" w:rsidRPr="00CF1CF6" w:rsidRDefault="00615F3C" w:rsidP="00A252C1">
      <w:pPr>
        <w:pStyle w:val="Standard"/>
        <w:jc w:val="both"/>
        <w:rPr>
          <w:rFonts w:asciiTheme="minorHAnsi" w:hAnsiTheme="minorHAnsi" w:cstheme="minorHAnsi"/>
          <w:lang w:val="pt-PT"/>
        </w:rPr>
      </w:pPr>
    </w:p>
    <w:p w14:paraId="7875860E"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Logo apresenta a fraqueza da formação social portuguesa, e vai convertendo em águas de bacalhau todo o seu construto do nascimento -que vimos de olhar no livro comentado - resultado da contradição de portugueses com galegos, se não duma realidade, onde as elites são escassas e pouco formadas e a massa muito distante e alheia ao seu discurso, e como resultado vai-se cair em messianismos e sebastianismos, que falam de fraqueza e decadência. </w:t>
      </w:r>
    </w:p>
    <w:p w14:paraId="4FA4B5C1" w14:textId="77777777" w:rsidR="00615F3C" w:rsidRPr="00CF1CF6" w:rsidRDefault="00615F3C" w:rsidP="00A252C1">
      <w:pPr>
        <w:pStyle w:val="Standard"/>
        <w:jc w:val="both"/>
        <w:rPr>
          <w:rFonts w:asciiTheme="minorHAnsi" w:hAnsiTheme="minorHAnsi" w:cstheme="minorHAnsi"/>
          <w:lang w:val="pt-PT"/>
        </w:rPr>
      </w:pPr>
    </w:p>
    <w:p w14:paraId="4D6FE781" w14:textId="77777777" w:rsidR="00F758B8"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No capítulo final, coloca o broche e diz na página 98, fazendo suas as palavras de Boaventura de Sousa Santos 1992;</w:t>
      </w:r>
    </w:p>
    <w:p w14:paraId="7E78D28D" w14:textId="77777777" w:rsidR="00F758B8" w:rsidRDefault="00F758B8" w:rsidP="00A252C1">
      <w:pPr>
        <w:pStyle w:val="Standard"/>
        <w:jc w:val="both"/>
        <w:rPr>
          <w:rFonts w:asciiTheme="minorHAnsi" w:hAnsiTheme="minorHAnsi" w:cstheme="minorHAnsi"/>
          <w:lang w:val="pt-PT"/>
        </w:rPr>
      </w:pPr>
    </w:p>
    <w:p w14:paraId="37528F45" w14:textId="77777777" w:rsidR="00F758B8" w:rsidRDefault="00615F3C" w:rsidP="00A252C1">
      <w:pPr>
        <w:pStyle w:val="Standard"/>
        <w:jc w:val="both"/>
        <w:rPr>
          <w:rFonts w:asciiTheme="minorHAnsi" w:hAnsiTheme="minorHAnsi" w:cstheme="minorHAnsi"/>
          <w:i/>
          <w:iCs/>
          <w:lang w:val="pt-PT"/>
        </w:rPr>
      </w:pPr>
      <w:r w:rsidRPr="00CF1CF6">
        <w:rPr>
          <w:rFonts w:asciiTheme="minorHAnsi" w:hAnsiTheme="minorHAnsi" w:cstheme="minorHAnsi"/>
          <w:lang w:val="pt-PT"/>
        </w:rPr>
        <w:t xml:space="preserve"> </w:t>
      </w:r>
      <w:r w:rsidRPr="00CF1CF6">
        <w:rPr>
          <w:rFonts w:asciiTheme="minorHAnsi" w:hAnsiTheme="minorHAnsi" w:cstheme="minorHAnsi"/>
          <w:i/>
          <w:iCs/>
          <w:lang w:val="pt-PT"/>
        </w:rPr>
        <w:t xml:space="preserve">“O excesso mítico da interpretação do fenómeno da identidade nacional, seria um mecanismo de compensação do défice de realidade, resultado da distancia que separa os produtores dessa interpretação de um efetivo contacto com a realidade social” </w:t>
      </w:r>
    </w:p>
    <w:p w14:paraId="78D944AC" w14:textId="77777777" w:rsidR="00F758B8" w:rsidRDefault="00F758B8" w:rsidP="00A252C1">
      <w:pPr>
        <w:pStyle w:val="Standard"/>
        <w:jc w:val="both"/>
        <w:rPr>
          <w:rFonts w:asciiTheme="minorHAnsi" w:hAnsiTheme="minorHAnsi" w:cstheme="minorHAnsi"/>
          <w:lang w:val="pt-PT"/>
        </w:rPr>
      </w:pPr>
    </w:p>
    <w:p w14:paraId="7CDD91E3" w14:textId="754F28B3"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O excesso mítico de interpretação que ele quer consolidar e abençoar com seu </w:t>
      </w:r>
      <w:r w:rsidRPr="00CF1CF6">
        <w:rPr>
          <w:rFonts w:asciiTheme="minorHAnsi" w:hAnsiTheme="minorHAnsi" w:cstheme="minorHAnsi"/>
          <w:b/>
          <w:bCs/>
          <w:lang w:val="pt-PT"/>
        </w:rPr>
        <w:t>Afonso Henriques,</w:t>
      </w:r>
      <w:r w:rsidRPr="00CF1CF6">
        <w:rPr>
          <w:rFonts w:asciiTheme="minorHAnsi" w:hAnsiTheme="minorHAnsi" w:cstheme="minorHAnsi"/>
          <w:lang w:val="pt-PT"/>
        </w:rPr>
        <w:t xml:space="preserve"> recebe de ele próprio um duro corretivo. </w:t>
      </w:r>
    </w:p>
    <w:p w14:paraId="5B32BD6E" w14:textId="77777777" w:rsidR="00615F3C" w:rsidRPr="00CF1CF6" w:rsidRDefault="00615F3C" w:rsidP="00A252C1">
      <w:pPr>
        <w:pStyle w:val="Standard"/>
        <w:jc w:val="both"/>
        <w:rPr>
          <w:rFonts w:asciiTheme="minorHAnsi" w:hAnsiTheme="minorHAnsi" w:cstheme="minorHAnsi"/>
          <w:lang w:val="pt-PT"/>
        </w:rPr>
      </w:pPr>
    </w:p>
    <w:p w14:paraId="449A0A7D" w14:textId="77777777" w:rsidR="00615F3C" w:rsidRPr="00CF1CF6"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Não sei se a fundação Mário Soares com a publicação desse livro considera que esclareceu o assunto aos leitores, ou se os introduziu numa nova nebulosa, onde a falta de saber apresentar a construção social certa, duma realidade nacional, por este excelente medievalista -o que para mim é inquestionável - faz que ao final fiquem só mitos e milagres... </w:t>
      </w:r>
    </w:p>
    <w:p w14:paraId="64913BF8" w14:textId="77777777" w:rsidR="00615F3C" w:rsidRPr="00CF1CF6" w:rsidRDefault="00615F3C" w:rsidP="00A252C1">
      <w:pPr>
        <w:pStyle w:val="Standard"/>
        <w:jc w:val="both"/>
        <w:rPr>
          <w:rFonts w:asciiTheme="minorHAnsi" w:hAnsiTheme="minorHAnsi" w:cstheme="minorHAnsi"/>
          <w:lang w:val="pt-PT"/>
        </w:rPr>
      </w:pPr>
    </w:p>
    <w:p w14:paraId="32B67BC7" w14:textId="2ACD391C" w:rsidR="00615F3C" w:rsidRDefault="00615F3C" w:rsidP="00A252C1">
      <w:pPr>
        <w:pStyle w:val="Standard"/>
        <w:jc w:val="both"/>
        <w:rPr>
          <w:rFonts w:asciiTheme="minorHAnsi" w:hAnsiTheme="minorHAnsi" w:cstheme="minorHAnsi"/>
          <w:lang w:val="pt-PT"/>
        </w:rPr>
      </w:pPr>
      <w:r w:rsidRPr="00CF1CF6">
        <w:rPr>
          <w:rFonts w:asciiTheme="minorHAnsi" w:hAnsiTheme="minorHAnsi" w:cstheme="minorHAnsi"/>
          <w:lang w:val="pt-PT"/>
        </w:rPr>
        <w:t xml:space="preserve">Mas outra cousa também tem o seu perigo...podemos aparecer os galegos...e hoje os que continuamos usufruindo o nome, </w:t>
      </w:r>
      <w:r w:rsidRPr="00CF1CF6">
        <w:rPr>
          <w:rFonts w:asciiTheme="minorHAnsi" w:hAnsiTheme="minorHAnsi" w:cstheme="minorHAnsi"/>
          <w:b/>
          <w:bCs/>
          <w:lang w:val="pt-PT"/>
        </w:rPr>
        <w:t>somos a periferia de Castela</w:t>
      </w:r>
      <w:r w:rsidRPr="00CF1CF6">
        <w:rPr>
          <w:rFonts w:asciiTheme="minorHAnsi" w:hAnsiTheme="minorHAnsi" w:cstheme="minorHAnsi"/>
          <w:lang w:val="pt-PT"/>
        </w:rPr>
        <w:t xml:space="preserve"> com tudo o que isso significa para o bom e para o mau, e se a isso somamos o fascínio doido que hoje Castela/espanha tem nas elites abastadas da república portuguesa</w:t>
      </w:r>
      <w:r w:rsidRPr="00CF1CF6">
        <w:rPr>
          <w:rStyle w:val="FootnoteReference"/>
          <w:rFonts w:asciiTheme="minorHAnsi" w:eastAsia="Arial Unicode MS" w:hAnsiTheme="minorHAnsi" w:cstheme="minorHAnsi"/>
          <w:lang w:val="pt-PT"/>
        </w:rPr>
        <w:footnoteReference w:id="46"/>
      </w:r>
      <w:r w:rsidRPr="00CF1CF6">
        <w:rPr>
          <w:rFonts w:asciiTheme="minorHAnsi" w:hAnsiTheme="minorHAnsi" w:cstheme="minorHAnsi"/>
          <w:lang w:val="pt-PT"/>
        </w:rPr>
        <w:t>.</w:t>
      </w:r>
    </w:p>
    <w:p w14:paraId="1E14B6F9" w14:textId="288EED13" w:rsidR="00D54F80" w:rsidRDefault="00D54F80" w:rsidP="00A252C1">
      <w:pPr>
        <w:pStyle w:val="Standard"/>
        <w:jc w:val="both"/>
        <w:rPr>
          <w:rFonts w:asciiTheme="minorHAnsi" w:hAnsiTheme="minorHAnsi" w:cstheme="minorHAnsi"/>
          <w:lang w:val="pt-PT"/>
        </w:rPr>
      </w:pPr>
    </w:p>
    <w:p w14:paraId="0E29B86A" w14:textId="77777777" w:rsidR="00D54F80" w:rsidRDefault="00D54F80" w:rsidP="00A252C1">
      <w:pPr>
        <w:pStyle w:val="Standard"/>
        <w:jc w:val="both"/>
        <w:rPr>
          <w:rFonts w:asciiTheme="minorHAnsi" w:hAnsiTheme="minorHAnsi" w:cstheme="minorHAnsi"/>
          <w:lang w:val="pt-PT"/>
        </w:rPr>
      </w:pPr>
    </w:p>
    <w:p w14:paraId="6DB08904" w14:textId="50E636B2" w:rsidR="00F92699" w:rsidRDefault="008E5569" w:rsidP="00F92699">
      <w:pPr>
        <w:rPr>
          <w:shd w:val="solid" w:color="auto" w:fill="000000" w:themeFill="text1"/>
        </w:rPr>
      </w:pPr>
      <w:bookmarkStart w:id="20" w:name="_CAROLINA_CORDEIRO,_ESCRITORA,"/>
      <w:bookmarkStart w:id="21" w:name="_CHRYS_CHRYSTELLO._AICL,"/>
      <w:bookmarkStart w:id="22" w:name="_4._CHRYS_CHRYSTELLO."/>
      <w:bookmarkStart w:id="23" w:name="_Hlk487790026"/>
      <w:bookmarkStart w:id="24" w:name="_Hlk503956821"/>
      <w:bookmarkEnd w:id="7"/>
      <w:bookmarkEnd w:id="19"/>
      <w:bookmarkEnd w:id="20"/>
      <w:bookmarkEnd w:id="21"/>
      <w:bookmarkEnd w:id="22"/>
      <w:r>
        <w:rPr>
          <w:rFonts w:eastAsia="Calibri" w:cstheme="minorHAnsi"/>
          <w:szCs w:val="24"/>
          <w:lang w:eastAsia="en-US"/>
        </w:rPr>
        <w:pict w14:anchorId="0A935310">
          <v:shape id="_x0000_i1029" type="#_x0000_t75" style="width:349.2pt;height:5.75pt" o:hrpct="0" o:hr="t">
            <v:imagedata r:id="rId10" o:title="BD10256_"/>
          </v:shape>
        </w:pict>
      </w:r>
    </w:p>
    <w:p w14:paraId="5D8503EF" w14:textId="233CC725" w:rsidR="00615F3C" w:rsidRPr="00CF1CF6" w:rsidRDefault="009B7B1E" w:rsidP="00A252C1">
      <w:pPr>
        <w:pStyle w:val="Heading2"/>
        <w:rPr>
          <w:rFonts w:cstheme="minorHAnsi"/>
          <w:highlight w:val="yellow"/>
        </w:rPr>
      </w:pPr>
      <w:bookmarkStart w:id="25" w:name="_Hlk529043172"/>
      <w:bookmarkEnd w:id="17"/>
      <w:r w:rsidRPr="00CF1CF6">
        <w:rPr>
          <w:rFonts w:cstheme="minorHAnsi"/>
          <w:caps w:val="0"/>
          <w:highlight w:val="yellow"/>
        </w:rPr>
        <w:lastRenderedPageBreak/>
        <w:t xml:space="preserve">4. CHRYS CHRYSTELLO. AICL, AGLP, AJA/MEEA E UTS SYDNEY, NAATI CAMBERRA, AUSTRÁLIA </w:t>
      </w:r>
    </w:p>
    <w:p w14:paraId="6DC90D56" w14:textId="77777777" w:rsidR="00615F3C" w:rsidRPr="00CF1CF6" w:rsidRDefault="00615F3C" w:rsidP="00A252C1">
      <w:pPr>
        <w:pStyle w:val="Heading5"/>
        <w:spacing w:line="240" w:lineRule="auto"/>
        <w:rPr>
          <w:rFonts w:cstheme="minorHAnsi"/>
        </w:rPr>
      </w:pPr>
      <w:r w:rsidRPr="00CF1CF6">
        <w:rPr>
          <w:rFonts w:cstheme="minorHAnsi"/>
        </w:rPr>
        <w:t>Tema 2.1. Da ALFE 1996-1998 aos Colóquios da Lusofonia</w:t>
      </w:r>
    </w:p>
    <w:p w14:paraId="55117B8D" w14:textId="77777777" w:rsidR="00615F3C" w:rsidRPr="00CF1CF6" w:rsidRDefault="00615F3C" w:rsidP="00A252C1">
      <w:pPr>
        <w:rPr>
          <w:rFonts w:cstheme="minorHAnsi"/>
          <w:szCs w:val="24"/>
        </w:rPr>
      </w:pPr>
    </w:p>
    <w:p w14:paraId="04976C71" w14:textId="77777777" w:rsidR="00F92699" w:rsidRDefault="00615F3C" w:rsidP="00A252C1">
      <w:pPr>
        <w:rPr>
          <w:rFonts w:cstheme="minorHAnsi"/>
          <w:szCs w:val="24"/>
        </w:rPr>
      </w:pPr>
      <w:r w:rsidRPr="00CF1CF6">
        <w:rPr>
          <w:rFonts w:cstheme="minorHAnsi"/>
          <w:szCs w:val="24"/>
        </w:rPr>
        <w:t xml:space="preserve">Sabia que, entre 1996 e 1998, Timor Leste ainda não era independente quando através de Ramos Horta aderiu ao nosso projeto de Lusofalantes no Mundo?  </w:t>
      </w:r>
    </w:p>
    <w:p w14:paraId="53FB3970" w14:textId="77777777" w:rsidR="00F92699" w:rsidRDefault="00F92699" w:rsidP="00A252C1">
      <w:pPr>
        <w:rPr>
          <w:rFonts w:cstheme="minorHAnsi"/>
          <w:szCs w:val="24"/>
        </w:rPr>
      </w:pPr>
    </w:p>
    <w:p w14:paraId="4E92C1B1" w14:textId="77777777" w:rsidR="00F92699" w:rsidRDefault="00615F3C" w:rsidP="00A252C1">
      <w:pPr>
        <w:rPr>
          <w:rFonts w:cstheme="minorHAnsi"/>
          <w:szCs w:val="24"/>
        </w:rPr>
      </w:pPr>
      <w:r w:rsidRPr="00CF1CF6">
        <w:rPr>
          <w:rFonts w:cstheme="minorHAnsi"/>
          <w:szCs w:val="24"/>
        </w:rPr>
        <w:t xml:space="preserve">E a Galiza também. </w:t>
      </w:r>
    </w:p>
    <w:p w14:paraId="5BAC84D9" w14:textId="77777777" w:rsidR="00F92699" w:rsidRDefault="00F92699" w:rsidP="00A252C1">
      <w:pPr>
        <w:rPr>
          <w:rFonts w:cstheme="minorHAnsi"/>
          <w:szCs w:val="24"/>
        </w:rPr>
      </w:pPr>
    </w:p>
    <w:p w14:paraId="0E37B739" w14:textId="77777777" w:rsidR="00F92699" w:rsidRDefault="00615F3C" w:rsidP="00A252C1">
      <w:pPr>
        <w:rPr>
          <w:rFonts w:cstheme="minorHAnsi"/>
          <w:szCs w:val="24"/>
        </w:rPr>
      </w:pPr>
      <w:r w:rsidRPr="00CF1CF6">
        <w:rPr>
          <w:rFonts w:cstheme="minorHAnsi"/>
          <w:szCs w:val="24"/>
        </w:rPr>
        <w:t xml:space="preserve">Uma viagem no tempo à ALFE, cujo primeiro congresso mundial adiado em 1998-1999 se converteu no 1º colóquio internacional da lusofonia em 2001-2002. </w:t>
      </w:r>
    </w:p>
    <w:p w14:paraId="6FB63C46" w14:textId="77777777" w:rsidR="00F92699" w:rsidRDefault="00F92699" w:rsidP="00A252C1">
      <w:pPr>
        <w:rPr>
          <w:rFonts w:cstheme="minorHAnsi"/>
          <w:szCs w:val="24"/>
        </w:rPr>
      </w:pPr>
    </w:p>
    <w:p w14:paraId="74829340" w14:textId="77777777" w:rsidR="00F92699" w:rsidRDefault="00615F3C" w:rsidP="00A252C1">
      <w:pPr>
        <w:rPr>
          <w:rFonts w:cstheme="minorHAnsi"/>
          <w:szCs w:val="24"/>
        </w:rPr>
      </w:pPr>
      <w:r w:rsidRPr="00CF1CF6">
        <w:rPr>
          <w:rFonts w:cstheme="minorHAnsi"/>
          <w:szCs w:val="24"/>
        </w:rPr>
        <w:t>Documentos inéditos que aqui se revisitam pela primeira vez.</w:t>
      </w:r>
      <w:r w:rsidR="00F92699">
        <w:rPr>
          <w:rFonts w:cstheme="minorHAnsi"/>
          <w:szCs w:val="24"/>
        </w:rPr>
        <w:t xml:space="preserve"> </w:t>
      </w:r>
    </w:p>
    <w:p w14:paraId="5859B606" w14:textId="77777777" w:rsidR="00F92699" w:rsidRDefault="00F92699" w:rsidP="00A252C1">
      <w:pPr>
        <w:rPr>
          <w:rFonts w:cstheme="minorHAnsi"/>
          <w:szCs w:val="24"/>
        </w:rPr>
      </w:pPr>
    </w:p>
    <w:p w14:paraId="6128ABA5" w14:textId="77777777" w:rsidR="00F92699" w:rsidRDefault="00615F3C" w:rsidP="00A252C1">
      <w:pPr>
        <w:rPr>
          <w:rFonts w:cstheme="minorHAnsi"/>
          <w:szCs w:val="24"/>
        </w:rPr>
      </w:pPr>
      <w:r w:rsidRPr="00CF1CF6">
        <w:rPr>
          <w:rFonts w:cstheme="minorHAnsi"/>
          <w:szCs w:val="24"/>
        </w:rPr>
        <w:t>Em 1996 estava eu a prescindir da minha residência australiana para me fixar em Portugal, quando fui abordado por esse mentor e amigo que foi o Embaixador José Augusto Seabra para dinamizar a ALFE (Associação de Lusofalantes na Europa), e torná-la numa associação global.</w:t>
      </w:r>
    </w:p>
    <w:p w14:paraId="731AAE6F" w14:textId="77777777" w:rsidR="00F92699" w:rsidRDefault="00F92699" w:rsidP="00A252C1">
      <w:pPr>
        <w:rPr>
          <w:rFonts w:cstheme="minorHAnsi"/>
          <w:szCs w:val="24"/>
        </w:rPr>
      </w:pPr>
    </w:p>
    <w:p w14:paraId="3C90A4DD" w14:textId="77777777" w:rsidR="00F92699" w:rsidRDefault="00615F3C" w:rsidP="00A252C1">
      <w:pPr>
        <w:rPr>
          <w:rFonts w:cstheme="minorHAnsi"/>
          <w:szCs w:val="24"/>
        </w:rPr>
      </w:pPr>
      <w:r w:rsidRPr="00CF1CF6">
        <w:rPr>
          <w:rFonts w:cstheme="minorHAnsi"/>
          <w:szCs w:val="24"/>
        </w:rPr>
        <w:t xml:space="preserve"> Com a parca experiência obtida em trinta anos de jornalismo meti mãos à obra, iniciei contactos com entidades nos cinco continentes enquanto era nomeado Representante em Portugal e Vice-Presidente da organização.</w:t>
      </w:r>
      <w:r w:rsidR="00F92699">
        <w:rPr>
          <w:rFonts w:cstheme="minorHAnsi"/>
          <w:szCs w:val="24"/>
        </w:rPr>
        <w:t xml:space="preserve"> </w:t>
      </w:r>
    </w:p>
    <w:p w14:paraId="7F22A5D7" w14:textId="77777777" w:rsidR="00F92699" w:rsidRDefault="00F92699" w:rsidP="00A252C1">
      <w:pPr>
        <w:rPr>
          <w:rFonts w:cstheme="minorHAnsi"/>
          <w:szCs w:val="24"/>
        </w:rPr>
      </w:pPr>
    </w:p>
    <w:p w14:paraId="2E73948F" w14:textId="77777777" w:rsidR="00F92699" w:rsidRDefault="00615F3C" w:rsidP="00A252C1">
      <w:pPr>
        <w:rPr>
          <w:rFonts w:cstheme="minorHAnsi"/>
          <w:szCs w:val="24"/>
        </w:rPr>
      </w:pPr>
      <w:r w:rsidRPr="00CF1CF6">
        <w:rPr>
          <w:rFonts w:cstheme="minorHAnsi"/>
          <w:szCs w:val="24"/>
        </w:rPr>
        <w:t xml:space="preserve">Em 1997 tentava-se organizar um primeiro Congresso Mundial e buscavam-se apoios significativos para a causa. </w:t>
      </w:r>
    </w:p>
    <w:p w14:paraId="4385B493" w14:textId="77777777" w:rsidR="00F92699" w:rsidRDefault="00F92699" w:rsidP="00A252C1">
      <w:pPr>
        <w:rPr>
          <w:rFonts w:cstheme="minorHAnsi"/>
          <w:szCs w:val="24"/>
        </w:rPr>
      </w:pPr>
    </w:p>
    <w:p w14:paraId="2BFA56B2" w14:textId="77777777" w:rsidR="00F92699" w:rsidRDefault="00615F3C" w:rsidP="00A252C1">
      <w:pPr>
        <w:rPr>
          <w:rFonts w:cstheme="minorHAnsi"/>
          <w:szCs w:val="24"/>
        </w:rPr>
      </w:pPr>
      <w:r w:rsidRPr="00CF1CF6">
        <w:rPr>
          <w:rFonts w:cstheme="minorHAnsi"/>
          <w:szCs w:val="24"/>
        </w:rPr>
        <w:t xml:space="preserve">Dentre os muitos apoios que recebemos salientemos o de José Ramos-Horta em novembro 1997, quando Xanana Gusmão estava ainda na prisão de Cipinang na Indonésia e Mons. Ximenes Belo se mantinha no território de Timor ocupado pela Indonésia. </w:t>
      </w:r>
    </w:p>
    <w:p w14:paraId="55608917" w14:textId="77777777" w:rsidR="00F92699" w:rsidRDefault="00F92699" w:rsidP="00A252C1">
      <w:pPr>
        <w:rPr>
          <w:rFonts w:cstheme="minorHAnsi"/>
          <w:szCs w:val="24"/>
        </w:rPr>
      </w:pPr>
    </w:p>
    <w:p w14:paraId="6404111F" w14:textId="77777777" w:rsidR="00F92699" w:rsidRDefault="00615F3C" w:rsidP="00A252C1">
      <w:pPr>
        <w:rPr>
          <w:rFonts w:cstheme="minorHAnsi"/>
          <w:szCs w:val="24"/>
        </w:rPr>
      </w:pPr>
      <w:r w:rsidRPr="00CF1CF6">
        <w:rPr>
          <w:rFonts w:cstheme="minorHAnsi"/>
          <w:szCs w:val="24"/>
        </w:rPr>
        <w:t>Igualmente em dezembro de 1997 juntava-se a nós a AGAL (</w:t>
      </w:r>
      <w:proofErr w:type="spellStart"/>
      <w:r w:rsidRPr="00CF1CF6">
        <w:rPr>
          <w:rFonts w:cstheme="minorHAnsi"/>
          <w:szCs w:val="24"/>
        </w:rPr>
        <w:t>Associaçom</w:t>
      </w:r>
      <w:proofErr w:type="spellEnd"/>
      <w:r w:rsidRPr="00CF1CF6">
        <w:rPr>
          <w:rFonts w:cstheme="minorHAnsi"/>
          <w:szCs w:val="24"/>
        </w:rPr>
        <w:t xml:space="preserve"> Galega da Língua) então liderada por Maria do Carmo </w:t>
      </w:r>
      <w:proofErr w:type="spellStart"/>
      <w:r w:rsidRPr="00CF1CF6">
        <w:rPr>
          <w:rFonts w:cstheme="minorHAnsi"/>
          <w:szCs w:val="24"/>
        </w:rPr>
        <w:t>Henriquez</w:t>
      </w:r>
      <w:proofErr w:type="spellEnd"/>
      <w:r w:rsidRPr="00CF1CF6">
        <w:rPr>
          <w:rFonts w:cstheme="minorHAnsi"/>
          <w:szCs w:val="24"/>
        </w:rPr>
        <w:t xml:space="preserve">, que nomeara para a representar </w:t>
      </w:r>
      <w:proofErr w:type="spellStart"/>
      <w:r w:rsidRPr="00CF1CF6">
        <w:rPr>
          <w:rFonts w:cstheme="minorHAnsi"/>
          <w:szCs w:val="24"/>
        </w:rPr>
        <w:t>Oscar</w:t>
      </w:r>
      <w:proofErr w:type="spellEnd"/>
      <w:r w:rsidRPr="00CF1CF6">
        <w:rPr>
          <w:rFonts w:cstheme="minorHAnsi"/>
          <w:szCs w:val="24"/>
        </w:rPr>
        <w:t xml:space="preserve"> Diaz Fouces professor catedrático em Vigo. </w:t>
      </w:r>
      <w:r w:rsidR="00F92699">
        <w:rPr>
          <w:rFonts w:cstheme="minorHAnsi"/>
          <w:szCs w:val="24"/>
        </w:rPr>
        <w:t xml:space="preserve"> </w:t>
      </w:r>
    </w:p>
    <w:p w14:paraId="43EC861D" w14:textId="77777777" w:rsidR="00F92699" w:rsidRDefault="00F92699" w:rsidP="00A252C1">
      <w:pPr>
        <w:rPr>
          <w:rFonts w:cstheme="minorHAnsi"/>
          <w:szCs w:val="24"/>
        </w:rPr>
      </w:pPr>
    </w:p>
    <w:p w14:paraId="6924EEAB" w14:textId="77777777" w:rsidR="00F92699" w:rsidRDefault="00F92699" w:rsidP="00A252C1">
      <w:pPr>
        <w:rPr>
          <w:rFonts w:cstheme="minorHAnsi"/>
          <w:szCs w:val="24"/>
        </w:rPr>
      </w:pPr>
    </w:p>
    <w:p w14:paraId="4EC0F67B" w14:textId="05369FB1" w:rsidR="00CF1CF6" w:rsidRDefault="00615F3C" w:rsidP="00A252C1">
      <w:pPr>
        <w:rPr>
          <w:rFonts w:cstheme="minorHAnsi"/>
          <w:szCs w:val="24"/>
        </w:rPr>
      </w:pPr>
      <w:r w:rsidRPr="00CF1CF6">
        <w:rPr>
          <w:rFonts w:cstheme="minorHAnsi"/>
          <w:szCs w:val="24"/>
        </w:rPr>
        <w:t>São esses documentos e o nosso manifesto de então que aqui revistaremos hoje, começamos pelo convite ao prémio Nobel em julho 1997:</w:t>
      </w:r>
    </w:p>
    <w:p w14:paraId="1B990492" w14:textId="6C363CDD" w:rsidR="00CC5141" w:rsidRDefault="00CC5141" w:rsidP="00A252C1">
      <w:pPr>
        <w:rPr>
          <w:rFonts w:cstheme="minorHAnsi"/>
          <w:szCs w:val="24"/>
        </w:rPr>
      </w:pPr>
      <w:r>
        <w:rPr>
          <w:rFonts w:cstheme="minorHAnsi"/>
          <w:noProof/>
          <w:szCs w:val="24"/>
        </w:rPr>
        <mc:AlternateContent>
          <mc:Choice Requires="wps">
            <w:drawing>
              <wp:anchor distT="0" distB="0" distL="114300" distR="114300" simplePos="0" relativeHeight="251662336" behindDoc="0" locked="0" layoutInCell="0" allowOverlap="1" wp14:anchorId="5970F1E7" wp14:editId="65804657">
                <wp:simplePos x="0" y="0"/>
                <wp:positionH relativeFrom="column">
                  <wp:posOffset>1276350</wp:posOffset>
                </wp:positionH>
                <wp:positionV relativeFrom="paragraph">
                  <wp:posOffset>1007110</wp:posOffset>
                </wp:positionV>
                <wp:extent cx="3800475" cy="1457325"/>
                <wp:effectExtent l="0" t="0" r="28575" b="2857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457325"/>
                        </a:xfrm>
                        <a:prstGeom prst="rect">
                          <a:avLst/>
                        </a:prstGeom>
                        <a:solidFill>
                          <a:srgbClr val="FFFFFF"/>
                        </a:solidFill>
                        <a:ln w="9525">
                          <a:solidFill>
                            <a:srgbClr val="000000"/>
                          </a:solidFill>
                          <a:miter lim="800000"/>
                          <a:headEnd/>
                          <a:tailEnd/>
                        </a:ln>
                      </wps:spPr>
                      <wps:txbx>
                        <w:txbxContent>
                          <w:p w14:paraId="0BA63C8B" w14:textId="77777777" w:rsidR="00D54F80" w:rsidRDefault="00D54F80" w:rsidP="00CC5141">
                            <w:pPr>
                              <w:pStyle w:val="Nomedaempresa"/>
                              <w:pBdr>
                                <w:top w:val="single" w:sz="6" w:space="1" w:color="auto"/>
                                <w:left w:val="single" w:sz="6" w:space="1" w:color="auto"/>
                                <w:bottom w:val="single" w:sz="6" w:space="1" w:color="auto"/>
                                <w:right w:val="single" w:sz="6" w:space="1" w:color="auto"/>
                              </w:pBdr>
                              <w:rPr>
                                <w:rFonts w:ascii="Britannic Bold" w:hAnsi="Britannic Bold"/>
                                <w:sz w:val="20"/>
                              </w:rPr>
                            </w:pPr>
                            <w:r>
                              <w:rPr>
                                <w:sz w:val="56"/>
                              </w:rPr>
                              <w:t>A.L.F.E.</w:t>
                            </w:r>
                            <w:r>
                              <w:rPr>
                                <w:rFonts w:ascii="AvantGarde Bk BT" w:hAnsi="AvantGarde Bk BT"/>
                                <w:sz w:val="20"/>
                              </w:rPr>
                              <w:t xml:space="preserve"> </w:t>
                            </w:r>
                            <w:r w:rsidRPr="00CC5141">
                              <w:rPr>
                                <w:rFonts w:ascii="Century Gothic" w:hAnsi="Century Gothic"/>
                                <w:sz w:val="20"/>
                              </w:rPr>
                              <w:t>Fundada em Outubro 1995</w:t>
                            </w:r>
                          </w:p>
                          <w:p w14:paraId="036D4B82" w14:textId="77777777" w:rsidR="00D54F80" w:rsidRDefault="00D54F80" w:rsidP="00CC5141">
                            <w:pPr>
                              <w:pStyle w:val="Nomedaempresa"/>
                              <w:pBdr>
                                <w:top w:val="single" w:sz="6" w:space="1" w:color="auto"/>
                                <w:left w:val="single" w:sz="6" w:space="1" w:color="auto"/>
                                <w:bottom w:val="single" w:sz="6" w:space="1" w:color="auto"/>
                                <w:right w:val="single" w:sz="6" w:space="1" w:color="auto"/>
                              </w:pBdr>
                              <w:rPr>
                                <w:rStyle w:val="Realcedeentrada"/>
                                <w:rFonts w:ascii="AmericanText BT" w:hAnsi="AmericanText BT"/>
                                <w:sz w:val="44"/>
                              </w:rPr>
                            </w:pPr>
                            <w:r>
                              <w:rPr>
                                <w:rStyle w:val="Realcedeentrada"/>
                                <w:rFonts w:ascii="AmericanText BT" w:hAnsi="AmericanText BT"/>
                                <w:sz w:val="44"/>
                              </w:rPr>
                              <w:t xml:space="preserve">"Associação dos Lusofalantes na Europa” </w:t>
                            </w:r>
                          </w:p>
                          <w:p w14:paraId="12F677BF" w14:textId="77777777" w:rsidR="00D54F80" w:rsidRDefault="00D54F80" w:rsidP="00CC5141">
                            <w:pPr>
                              <w:pStyle w:val="Nomedaempresa"/>
                              <w:pBdr>
                                <w:top w:val="single" w:sz="6" w:space="1" w:color="auto"/>
                                <w:left w:val="single" w:sz="6" w:space="1" w:color="auto"/>
                                <w:bottom w:val="single" w:sz="6" w:space="1" w:color="auto"/>
                                <w:right w:val="single" w:sz="6" w:space="1" w:color="auto"/>
                              </w:pBdr>
                              <w:rPr>
                                <w:rStyle w:val="Realcedeentrada"/>
                                <w:rFonts w:ascii="Arial" w:hAnsi="Arial"/>
                              </w:rPr>
                            </w:pPr>
                            <w:r>
                              <w:rPr>
                                <w:rStyle w:val="Realcedeentrada"/>
                                <w:rFonts w:ascii="Arial" w:hAnsi="Arial"/>
                              </w:rPr>
                              <w:t>__________________________________</w:t>
                            </w:r>
                          </w:p>
                          <w:p w14:paraId="145C92BC" w14:textId="77777777" w:rsidR="00D54F80" w:rsidRDefault="00D54F80" w:rsidP="00CC5141">
                            <w:pPr>
                              <w:pStyle w:val="Notaderodapbsica"/>
                              <w:pBdr>
                                <w:top w:val="single" w:sz="6" w:space="1" w:color="auto"/>
                                <w:left w:val="single" w:sz="6" w:space="1" w:color="auto"/>
                                <w:bottom w:val="single" w:sz="6" w:space="1" w:color="auto"/>
                                <w:right w:val="single" w:sz="6" w:space="1" w:color="auto"/>
                              </w:pBdr>
                              <w:jc w:val="left"/>
                              <w:rPr>
                                <w:rStyle w:val="Realcedeentrada"/>
                                <w:rFonts w:ascii="Architecture" w:hAnsi="Architecture"/>
                                <w:i/>
                                <w:sz w:val="32"/>
                              </w:rPr>
                            </w:pPr>
                            <w:r>
                              <w:rPr>
                                <w:rStyle w:val="Reala"/>
                                <w:rFonts w:ascii="Architecture" w:hAnsi="Architecture"/>
                                <w:i/>
                                <w:sz w:val="32"/>
                                <w:highlight w:val="cyan"/>
                              </w:rPr>
                              <w:t>NOSSA PÁTRIA É A LÍNGUA PORTUGUESA</w:t>
                            </w:r>
                          </w:p>
                          <w:p w14:paraId="3E76008D" w14:textId="77777777" w:rsidR="00D54F80" w:rsidRDefault="00D54F80" w:rsidP="00CC51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70F1E7" id="_x0000_t202" coordsize="21600,21600" o:spt="202" path="m,l,21600r21600,l21600,xe">
                <v:stroke joinstyle="miter"/>
                <v:path gradientshapeok="t" o:connecttype="rect"/>
              </v:shapetype>
              <v:shape id="Text Box 5" o:spid="_x0000_s1026" type="#_x0000_t202" style="position:absolute;left:0;text-align:left;margin-left:100.5pt;margin-top:79.3pt;width:299.25pt;height:11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" o:allowincell="f">
                <v:textbox>
                  <w:txbxContent>
                    <w:p w14:paraId="0BA63C8B" w14:textId="77777777" w:rsidR="00D54F80" w:rsidRDefault="00D54F80" w:rsidP="00CC5141">
                      <w:pPr>
                        <w:pStyle w:val="Nomedaempresa"/>
                        <w:pBdr>
                          <w:top w:val="single" w:sz="6" w:space="1" w:color="auto"/>
                          <w:left w:val="single" w:sz="6" w:space="1" w:color="auto"/>
                          <w:bottom w:val="single" w:sz="6" w:space="1" w:color="auto"/>
                          <w:right w:val="single" w:sz="6" w:space="1" w:color="auto"/>
                        </w:pBdr>
                        <w:rPr>
                          <w:rFonts w:ascii="Britannic Bold" w:hAnsi="Britannic Bold"/>
                          <w:sz w:val="20"/>
                        </w:rPr>
                      </w:pPr>
                      <w:r>
                        <w:rPr>
                          <w:sz w:val="56"/>
                        </w:rPr>
                        <w:t>A.L.F.E.</w:t>
                      </w:r>
                      <w:r>
                        <w:rPr>
                          <w:rFonts w:ascii="AvantGarde Bk BT" w:hAnsi="AvantGarde Bk BT"/>
                          <w:sz w:val="20"/>
                        </w:rPr>
                        <w:t xml:space="preserve"> </w:t>
                      </w:r>
                      <w:r w:rsidRPr="00CC5141">
                        <w:rPr>
                          <w:rFonts w:ascii="Century Gothic" w:hAnsi="Century Gothic"/>
                          <w:sz w:val="20"/>
                        </w:rPr>
                        <w:t>Fundada em Outubro 1995</w:t>
                      </w:r>
                    </w:p>
                    <w:p w14:paraId="036D4B82" w14:textId="77777777" w:rsidR="00D54F80" w:rsidRDefault="00D54F80" w:rsidP="00CC5141">
                      <w:pPr>
                        <w:pStyle w:val="Nomedaempresa"/>
                        <w:pBdr>
                          <w:top w:val="single" w:sz="6" w:space="1" w:color="auto"/>
                          <w:left w:val="single" w:sz="6" w:space="1" w:color="auto"/>
                          <w:bottom w:val="single" w:sz="6" w:space="1" w:color="auto"/>
                          <w:right w:val="single" w:sz="6" w:space="1" w:color="auto"/>
                        </w:pBdr>
                        <w:rPr>
                          <w:rStyle w:val="Realcedeentrada"/>
                          <w:rFonts w:ascii="AmericanText BT" w:hAnsi="AmericanText BT"/>
                          <w:sz w:val="44"/>
                        </w:rPr>
                      </w:pPr>
                      <w:r>
                        <w:rPr>
                          <w:rStyle w:val="Realcedeentrada"/>
                          <w:rFonts w:ascii="AmericanText BT" w:hAnsi="AmericanText BT"/>
                          <w:sz w:val="44"/>
                        </w:rPr>
                        <w:t xml:space="preserve">"Associação dos Lusofalantes na Europa” </w:t>
                      </w:r>
                    </w:p>
                    <w:p w14:paraId="12F677BF" w14:textId="77777777" w:rsidR="00D54F80" w:rsidRDefault="00D54F80" w:rsidP="00CC5141">
                      <w:pPr>
                        <w:pStyle w:val="Nomedaempresa"/>
                        <w:pBdr>
                          <w:top w:val="single" w:sz="6" w:space="1" w:color="auto"/>
                          <w:left w:val="single" w:sz="6" w:space="1" w:color="auto"/>
                          <w:bottom w:val="single" w:sz="6" w:space="1" w:color="auto"/>
                          <w:right w:val="single" w:sz="6" w:space="1" w:color="auto"/>
                        </w:pBdr>
                        <w:rPr>
                          <w:rStyle w:val="Realcedeentrada"/>
                          <w:rFonts w:ascii="Arial" w:hAnsi="Arial"/>
                        </w:rPr>
                      </w:pPr>
                      <w:r>
                        <w:rPr>
                          <w:rStyle w:val="Realcedeentrada"/>
                          <w:rFonts w:ascii="Arial" w:hAnsi="Arial"/>
                        </w:rPr>
                        <w:t>__________________________________</w:t>
                      </w:r>
                    </w:p>
                    <w:p w14:paraId="145C92BC" w14:textId="77777777" w:rsidR="00D54F80" w:rsidRDefault="00D54F80" w:rsidP="00CC5141">
                      <w:pPr>
                        <w:pStyle w:val="Notaderodapbsica"/>
                        <w:pBdr>
                          <w:top w:val="single" w:sz="6" w:space="1" w:color="auto"/>
                          <w:left w:val="single" w:sz="6" w:space="1" w:color="auto"/>
                          <w:bottom w:val="single" w:sz="6" w:space="1" w:color="auto"/>
                          <w:right w:val="single" w:sz="6" w:space="1" w:color="auto"/>
                        </w:pBdr>
                        <w:jc w:val="left"/>
                        <w:rPr>
                          <w:rStyle w:val="Realcedeentrada"/>
                          <w:rFonts w:ascii="Architecture" w:hAnsi="Architecture"/>
                          <w:i/>
                          <w:sz w:val="32"/>
                        </w:rPr>
                      </w:pPr>
                      <w:r>
                        <w:rPr>
                          <w:rStyle w:val="Reala"/>
                          <w:rFonts w:ascii="Architecture" w:hAnsi="Architecture"/>
                          <w:i/>
                          <w:sz w:val="32"/>
                          <w:highlight w:val="cyan"/>
                        </w:rPr>
                        <w:t>NOSSA PÁTRIA É A LÍNGUA PORTUGUESA</w:t>
                      </w:r>
                    </w:p>
                    <w:p w14:paraId="3E76008D" w14:textId="77777777" w:rsidR="00D54F80" w:rsidRDefault="00D54F80" w:rsidP="00CC5141"/>
                  </w:txbxContent>
                </v:textbox>
              </v:shape>
            </w:pict>
          </mc:Fallback>
        </mc:AlternateContent>
      </w:r>
    </w:p>
    <w:p w14:paraId="04536A22" w14:textId="1D8692F8"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63A4535C" wp14:editId="655171EF">
            <wp:extent cx="6181725" cy="870805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181902" cy="8708302"/>
                    </a:xfrm>
                    <a:prstGeom prst="rect">
                      <a:avLst/>
                    </a:prstGeom>
                    <a:noFill/>
                    <a:ln>
                      <a:noFill/>
                    </a:ln>
                  </pic:spPr>
                </pic:pic>
              </a:graphicData>
            </a:graphic>
          </wp:inline>
        </w:drawing>
      </w:r>
      <w:r w:rsidRPr="00CF1CF6">
        <w:rPr>
          <w:rFonts w:cstheme="minorHAnsi"/>
          <w:noProof/>
          <w:szCs w:val="24"/>
        </w:rPr>
        <w:drawing>
          <wp:inline distT="0" distB="0" distL="0" distR="0" wp14:anchorId="6733051B" wp14:editId="5A13F355">
            <wp:extent cx="6331808" cy="871401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332384" cy="8714806"/>
                    </a:xfrm>
                    <a:prstGeom prst="rect">
                      <a:avLst/>
                    </a:prstGeom>
                    <a:noFill/>
                    <a:ln>
                      <a:noFill/>
                    </a:ln>
                  </pic:spPr>
                </pic:pic>
              </a:graphicData>
            </a:graphic>
          </wp:inline>
        </w:drawing>
      </w:r>
    </w:p>
    <w:p w14:paraId="0F1B4896"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632E6020" wp14:editId="416CDB83">
            <wp:extent cx="6096000" cy="838948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096000" cy="8389489"/>
                    </a:xfrm>
                    <a:prstGeom prst="rect">
                      <a:avLst/>
                    </a:prstGeom>
                    <a:noFill/>
                    <a:ln>
                      <a:noFill/>
                    </a:ln>
                  </pic:spPr>
                </pic:pic>
              </a:graphicData>
            </a:graphic>
          </wp:inline>
        </w:drawing>
      </w:r>
      <w:r w:rsidRPr="00CF1CF6">
        <w:rPr>
          <w:rFonts w:cstheme="minorHAnsi"/>
          <w:noProof/>
          <w:szCs w:val="24"/>
        </w:rPr>
        <w:drawing>
          <wp:inline distT="0" distB="0" distL="0" distR="0" wp14:anchorId="4CB367DE" wp14:editId="6A8A4D50">
            <wp:extent cx="5924965" cy="8382000"/>
            <wp:effectExtent l="0" t="0" r="0" b="0"/>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24965" cy="8382000"/>
                    </a:xfrm>
                    <a:prstGeom prst="rect">
                      <a:avLst/>
                    </a:prstGeom>
                    <a:noFill/>
                    <a:ln>
                      <a:noFill/>
                    </a:ln>
                  </pic:spPr>
                </pic:pic>
              </a:graphicData>
            </a:graphic>
          </wp:inline>
        </w:drawing>
      </w:r>
    </w:p>
    <w:p w14:paraId="24BC58BE" w14:textId="77777777" w:rsidR="00615F3C" w:rsidRPr="00CF1CF6" w:rsidRDefault="00615F3C" w:rsidP="00A252C1">
      <w:pPr>
        <w:rPr>
          <w:rFonts w:cstheme="minorHAnsi"/>
          <w:szCs w:val="24"/>
        </w:rPr>
      </w:pPr>
    </w:p>
    <w:p w14:paraId="68A537FA"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5652A811" wp14:editId="14F5BCEA">
            <wp:extent cx="6448425" cy="9099478"/>
            <wp:effectExtent l="0" t="0" r="0" b="6985"/>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448425" cy="9099478"/>
                    </a:xfrm>
                    <a:prstGeom prst="rect">
                      <a:avLst/>
                    </a:prstGeom>
                    <a:noFill/>
                    <a:ln>
                      <a:noFill/>
                    </a:ln>
                  </pic:spPr>
                </pic:pic>
              </a:graphicData>
            </a:graphic>
          </wp:inline>
        </w:drawing>
      </w:r>
      <w:r w:rsidRPr="00CF1CF6">
        <w:rPr>
          <w:rFonts w:cstheme="minorHAnsi"/>
          <w:noProof/>
          <w:szCs w:val="24"/>
        </w:rPr>
        <w:drawing>
          <wp:inline distT="0" distB="0" distL="0" distR="0" wp14:anchorId="5F275092" wp14:editId="641D6878">
            <wp:extent cx="6409735" cy="9067800"/>
            <wp:effectExtent l="0" t="0" r="0" b="0"/>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409735" cy="9067800"/>
                    </a:xfrm>
                    <a:prstGeom prst="rect">
                      <a:avLst/>
                    </a:prstGeom>
                    <a:noFill/>
                    <a:ln>
                      <a:noFill/>
                    </a:ln>
                  </pic:spPr>
                </pic:pic>
              </a:graphicData>
            </a:graphic>
          </wp:inline>
        </w:drawing>
      </w:r>
    </w:p>
    <w:p w14:paraId="267440F3" w14:textId="6017EB1A" w:rsidR="00615F3C" w:rsidRDefault="00615F3C" w:rsidP="00A252C1">
      <w:pPr>
        <w:rPr>
          <w:rFonts w:cstheme="minorHAnsi"/>
          <w:noProof/>
          <w:szCs w:val="24"/>
        </w:rPr>
      </w:pPr>
      <w:r w:rsidRPr="00CF1CF6">
        <w:rPr>
          <w:rFonts w:cstheme="minorHAnsi"/>
          <w:noProof/>
          <w:szCs w:val="24"/>
        </w:rPr>
        <w:lastRenderedPageBreak/>
        <w:drawing>
          <wp:inline distT="0" distB="0" distL="0" distR="0" wp14:anchorId="0BB49BA3" wp14:editId="2ADF4EA6">
            <wp:extent cx="4522441" cy="6381691"/>
            <wp:effectExtent l="0" t="0" r="0" b="635"/>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522481" cy="6381747"/>
                    </a:xfrm>
                    <a:prstGeom prst="rect">
                      <a:avLst/>
                    </a:prstGeom>
                    <a:noFill/>
                    <a:ln>
                      <a:noFill/>
                    </a:ln>
                  </pic:spPr>
                </pic:pic>
              </a:graphicData>
            </a:graphic>
          </wp:inline>
        </w:drawing>
      </w:r>
      <w:r w:rsidRPr="00CF1CF6">
        <w:rPr>
          <w:rFonts w:cstheme="minorHAnsi"/>
          <w:noProof/>
          <w:szCs w:val="24"/>
        </w:rPr>
        <w:drawing>
          <wp:inline distT="0" distB="0" distL="0" distR="0" wp14:anchorId="25F449BA" wp14:editId="447644DA">
            <wp:extent cx="4653676" cy="6404521"/>
            <wp:effectExtent l="0" t="0" r="0" b="0"/>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654175" cy="6405208"/>
                    </a:xfrm>
                    <a:prstGeom prst="rect">
                      <a:avLst/>
                    </a:prstGeom>
                    <a:noFill/>
                    <a:ln>
                      <a:noFill/>
                    </a:ln>
                  </pic:spPr>
                </pic:pic>
              </a:graphicData>
            </a:graphic>
          </wp:inline>
        </w:drawing>
      </w:r>
      <w:r w:rsidRPr="00CF1CF6">
        <w:rPr>
          <w:rFonts w:cstheme="minorHAnsi"/>
          <w:noProof/>
          <w:szCs w:val="24"/>
        </w:rPr>
        <w:lastRenderedPageBreak/>
        <w:drawing>
          <wp:inline distT="0" distB="0" distL="0" distR="0" wp14:anchorId="20E97113" wp14:editId="7A352384">
            <wp:extent cx="6042111" cy="8315325"/>
            <wp:effectExtent l="0" t="0" r="0" b="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042651" cy="8316069"/>
                    </a:xfrm>
                    <a:prstGeom prst="rect">
                      <a:avLst/>
                    </a:prstGeom>
                    <a:noFill/>
                    <a:ln>
                      <a:noFill/>
                    </a:ln>
                  </pic:spPr>
                </pic:pic>
              </a:graphicData>
            </a:graphic>
          </wp:inline>
        </w:drawing>
      </w:r>
      <w:r w:rsidRPr="00CF1CF6">
        <w:rPr>
          <w:rFonts w:cstheme="minorHAnsi"/>
          <w:noProof/>
          <w:szCs w:val="24"/>
        </w:rPr>
        <w:drawing>
          <wp:inline distT="0" distB="0" distL="0" distR="0" wp14:anchorId="401E5EDE" wp14:editId="21F95227">
            <wp:extent cx="6027837" cy="82956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028417" cy="8296478"/>
                    </a:xfrm>
                    <a:prstGeom prst="rect">
                      <a:avLst/>
                    </a:prstGeom>
                    <a:noFill/>
                    <a:ln>
                      <a:noFill/>
                    </a:ln>
                  </pic:spPr>
                </pic:pic>
              </a:graphicData>
            </a:graphic>
          </wp:inline>
        </w:drawing>
      </w:r>
      <w:r w:rsidRPr="00CF1CF6">
        <w:rPr>
          <w:rFonts w:cstheme="minorHAnsi"/>
          <w:noProof/>
          <w:szCs w:val="24"/>
        </w:rPr>
        <w:lastRenderedPageBreak/>
        <w:drawing>
          <wp:inline distT="0" distB="0" distL="0" distR="0" wp14:anchorId="38CE9E5E" wp14:editId="78932A64">
            <wp:extent cx="6305550" cy="8677877"/>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305586" cy="8677926"/>
                    </a:xfrm>
                    <a:prstGeom prst="rect">
                      <a:avLst/>
                    </a:prstGeom>
                    <a:noFill/>
                    <a:ln>
                      <a:noFill/>
                    </a:ln>
                  </pic:spPr>
                </pic:pic>
              </a:graphicData>
            </a:graphic>
          </wp:inline>
        </w:drawing>
      </w:r>
      <w:r w:rsidRPr="00CF1CF6">
        <w:rPr>
          <w:rFonts w:cstheme="minorHAnsi"/>
          <w:noProof/>
          <w:szCs w:val="24"/>
        </w:rPr>
        <w:drawing>
          <wp:inline distT="0" distB="0" distL="0" distR="0" wp14:anchorId="78CBCE4C" wp14:editId="4208762F">
            <wp:extent cx="6266265" cy="8623812"/>
            <wp:effectExtent l="0" t="0" r="127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267034" cy="8624871"/>
                    </a:xfrm>
                    <a:prstGeom prst="rect">
                      <a:avLst/>
                    </a:prstGeom>
                    <a:noFill/>
                    <a:ln>
                      <a:noFill/>
                    </a:ln>
                  </pic:spPr>
                </pic:pic>
              </a:graphicData>
            </a:graphic>
          </wp:inline>
        </w:drawing>
      </w:r>
      <w:r w:rsidRPr="00CF1CF6">
        <w:rPr>
          <w:rFonts w:cstheme="minorHAnsi"/>
          <w:noProof/>
          <w:szCs w:val="24"/>
        </w:rPr>
        <w:lastRenderedPageBreak/>
        <w:drawing>
          <wp:inline distT="0" distB="0" distL="0" distR="0" wp14:anchorId="1122A5C4" wp14:editId="078896BC">
            <wp:extent cx="6478140" cy="8915400"/>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478223" cy="8915515"/>
                    </a:xfrm>
                    <a:prstGeom prst="rect">
                      <a:avLst/>
                    </a:prstGeom>
                    <a:noFill/>
                    <a:ln>
                      <a:noFill/>
                    </a:ln>
                  </pic:spPr>
                </pic:pic>
              </a:graphicData>
            </a:graphic>
          </wp:inline>
        </w:drawing>
      </w:r>
      <w:r w:rsidRPr="00CF1CF6">
        <w:rPr>
          <w:rFonts w:cstheme="minorHAnsi"/>
          <w:noProof/>
          <w:szCs w:val="24"/>
        </w:rPr>
        <w:drawing>
          <wp:inline distT="0" distB="0" distL="0" distR="0" wp14:anchorId="5C538E0B" wp14:editId="52E97310">
            <wp:extent cx="6415849" cy="8829675"/>
            <wp:effectExtent l="0" t="0" r="4445"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416410" cy="8830448"/>
                    </a:xfrm>
                    <a:prstGeom prst="rect">
                      <a:avLst/>
                    </a:prstGeom>
                    <a:noFill/>
                    <a:ln>
                      <a:noFill/>
                    </a:ln>
                  </pic:spPr>
                </pic:pic>
              </a:graphicData>
            </a:graphic>
          </wp:inline>
        </w:drawing>
      </w:r>
      <w:r w:rsidRPr="00CF1CF6">
        <w:rPr>
          <w:rFonts w:cstheme="minorHAnsi"/>
          <w:noProof/>
          <w:szCs w:val="24"/>
        </w:rPr>
        <w:lastRenderedPageBreak/>
        <w:drawing>
          <wp:inline distT="0" distB="0" distL="0" distR="0" wp14:anchorId="3895A391" wp14:editId="75472ECD">
            <wp:extent cx="5486400" cy="7550541"/>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486610" cy="7550830"/>
                    </a:xfrm>
                    <a:prstGeom prst="rect">
                      <a:avLst/>
                    </a:prstGeom>
                    <a:noFill/>
                    <a:ln>
                      <a:noFill/>
                    </a:ln>
                  </pic:spPr>
                </pic:pic>
              </a:graphicData>
            </a:graphic>
          </wp:inline>
        </w:drawing>
      </w:r>
    </w:p>
    <w:p w14:paraId="10A31C0A" w14:textId="183F74F2" w:rsidR="00CF1CF6" w:rsidRDefault="00CF1CF6" w:rsidP="00A252C1">
      <w:pPr>
        <w:rPr>
          <w:rFonts w:cstheme="minorHAnsi"/>
          <w:szCs w:val="24"/>
        </w:rPr>
      </w:pPr>
    </w:p>
    <w:p w14:paraId="31448323" w14:textId="77777777" w:rsidR="00CF1CF6" w:rsidRPr="00CF1CF6" w:rsidRDefault="00CF1CF6" w:rsidP="00CF1CF6">
      <w:pPr>
        <w:rPr>
          <w:rFonts w:cstheme="minorHAnsi"/>
          <w:szCs w:val="24"/>
        </w:rPr>
      </w:pPr>
      <w:r w:rsidRPr="00CF1CF6">
        <w:rPr>
          <w:rFonts w:cstheme="minorHAnsi"/>
          <w:szCs w:val="24"/>
        </w:rPr>
        <w:t xml:space="preserve">Depois fizemos dois números da revista da ALFE, VOZ DA LÍNGUA, em junho 1996 e maio 1997, que aqui se reproduzem </w:t>
      </w:r>
    </w:p>
    <w:p w14:paraId="55762A60" w14:textId="77777777" w:rsidR="00CF1CF6" w:rsidRPr="00CF1CF6" w:rsidRDefault="00CF1CF6" w:rsidP="00A252C1">
      <w:pPr>
        <w:rPr>
          <w:rFonts w:cstheme="minorHAnsi"/>
          <w:szCs w:val="24"/>
        </w:rPr>
      </w:pPr>
    </w:p>
    <w:p w14:paraId="5BE8B32E"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4C1CB65B" wp14:editId="7EC5E5E1">
            <wp:extent cx="6038850" cy="8543111"/>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040082" cy="8544854"/>
                    </a:xfrm>
                    <a:prstGeom prst="rect">
                      <a:avLst/>
                    </a:prstGeom>
                    <a:noFill/>
                    <a:ln>
                      <a:noFill/>
                    </a:ln>
                  </pic:spPr>
                </pic:pic>
              </a:graphicData>
            </a:graphic>
          </wp:inline>
        </w:drawing>
      </w:r>
      <w:r w:rsidRPr="00CF1CF6">
        <w:rPr>
          <w:rFonts w:cstheme="minorHAnsi"/>
          <w:noProof/>
          <w:szCs w:val="24"/>
        </w:rPr>
        <w:drawing>
          <wp:inline distT="0" distB="0" distL="0" distR="0" wp14:anchorId="247D946E" wp14:editId="2C863C00">
            <wp:extent cx="6045742" cy="8552863"/>
            <wp:effectExtent l="0" t="0" r="0" b="63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rot="10800000">
                      <a:off x="0" y="0"/>
                      <a:ext cx="6046284" cy="8553630"/>
                    </a:xfrm>
                    <a:prstGeom prst="rect">
                      <a:avLst/>
                    </a:prstGeom>
                    <a:noFill/>
                    <a:ln>
                      <a:noFill/>
                    </a:ln>
                  </pic:spPr>
                </pic:pic>
              </a:graphicData>
            </a:graphic>
          </wp:inline>
        </w:drawing>
      </w:r>
    </w:p>
    <w:p w14:paraId="092EC0E8" w14:textId="77777777" w:rsidR="00615F3C" w:rsidRPr="00CF1CF6" w:rsidRDefault="00615F3C" w:rsidP="00A252C1">
      <w:pPr>
        <w:rPr>
          <w:rFonts w:cstheme="minorHAnsi"/>
          <w:szCs w:val="24"/>
        </w:rPr>
      </w:pPr>
    </w:p>
    <w:p w14:paraId="61AB4BE9"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16EFEEED" wp14:editId="28746A64">
            <wp:extent cx="5753100" cy="8138864"/>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rot="10800000">
                      <a:off x="0" y="0"/>
                      <a:ext cx="5754191" cy="8140408"/>
                    </a:xfrm>
                    <a:prstGeom prst="rect">
                      <a:avLst/>
                    </a:prstGeom>
                    <a:noFill/>
                    <a:ln>
                      <a:noFill/>
                    </a:ln>
                  </pic:spPr>
                </pic:pic>
              </a:graphicData>
            </a:graphic>
          </wp:inline>
        </w:drawing>
      </w:r>
      <w:r w:rsidRPr="00CF1CF6">
        <w:rPr>
          <w:rFonts w:cstheme="minorHAnsi"/>
          <w:noProof/>
          <w:szCs w:val="24"/>
        </w:rPr>
        <w:drawing>
          <wp:inline distT="0" distB="0" distL="0" distR="0" wp14:anchorId="5B72B75E" wp14:editId="23374B7A">
            <wp:extent cx="5810250" cy="8219714"/>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rot="10800000">
                      <a:off x="0" y="0"/>
                      <a:ext cx="5810989" cy="8220759"/>
                    </a:xfrm>
                    <a:prstGeom prst="rect">
                      <a:avLst/>
                    </a:prstGeom>
                    <a:noFill/>
                    <a:ln>
                      <a:noFill/>
                    </a:ln>
                  </pic:spPr>
                </pic:pic>
              </a:graphicData>
            </a:graphic>
          </wp:inline>
        </w:drawing>
      </w:r>
    </w:p>
    <w:p w14:paraId="038C1C5D" w14:textId="77777777" w:rsidR="00615F3C" w:rsidRPr="00CF1CF6" w:rsidRDefault="00615F3C" w:rsidP="00A252C1">
      <w:pPr>
        <w:rPr>
          <w:rFonts w:cstheme="minorHAnsi"/>
          <w:szCs w:val="24"/>
        </w:rPr>
      </w:pPr>
    </w:p>
    <w:p w14:paraId="3128D2C9"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7BDCFF74" wp14:editId="0B2DA33D">
            <wp:extent cx="5657850" cy="8004115"/>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rot="10800000">
                      <a:off x="0" y="0"/>
                      <a:ext cx="5657850" cy="8004115"/>
                    </a:xfrm>
                    <a:prstGeom prst="rect">
                      <a:avLst/>
                    </a:prstGeom>
                    <a:noFill/>
                    <a:ln>
                      <a:noFill/>
                    </a:ln>
                  </pic:spPr>
                </pic:pic>
              </a:graphicData>
            </a:graphic>
          </wp:inline>
        </w:drawing>
      </w:r>
      <w:r w:rsidRPr="00CF1CF6">
        <w:rPr>
          <w:rFonts w:cstheme="minorHAnsi"/>
          <w:noProof/>
          <w:szCs w:val="24"/>
        </w:rPr>
        <w:drawing>
          <wp:inline distT="0" distB="0" distL="0" distR="0" wp14:anchorId="23487DC4" wp14:editId="000BF1DA">
            <wp:extent cx="5715000" cy="8084964"/>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rot="10800000">
                      <a:off x="0" y="0"/>
                      <a:ext cx="5715000" cy="8084964"/>
                    </a:xfrm>
                    <a:prstGeom prst="rect">
                      <a:avLst/>
                    </a:prstGeom>
                    <a:noFill/>
                    <a:ln>
                      <a:noFill/>
                    </a:ln>
                  </pic:spPr>
                </pic:pic>
              </a:graphicData>
            </a:graphic>
          </wp:inline>
        </w:drawing>
      </w:r>
    </w:p>
    <w:p w14:paraId="062B28F0" w14:textId="77777777" w:rsidR="00615F3C" w:rsidRPr="00CF1CF6" w:rsidRDefault="00615F3C" w:rsidP="00A252C1">
      <w:pPr>
        <w:rPr>
          <w:rFonts w:cstheme="minorHAnsi"/>
          <w:szCs w:val="24"/>
        </w:rPr>
      </w:pPr>
    </w:p>
    <w:p w14:paraId="40CE3057"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37B8410F" wp14:editId="799254E3">
            <wp:extent cx="5724525" cy="8098439"/>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10800000">
                      <a:off x="0" y="0"/>
                      <a:ext cx="5724525" cy="8098439"/>
                    </a:xfrm>
                    <a:prstGeom prst="rect">
                      <a:avLst/>
                    </a:prstGeom>
                    <a:noFill/>
                    <a:ln>
                      <a:noFill/>
                    </a:ln>
                  </pic:spPr>
                </pic:pic>
              </a:graphicData>
            </a:graphic>
          </wp:inline>
        </w:drawing>
      </w:r>
      <w:r w:rsidRPr="00CF1CF6">
        <w:rPr>
          <w:rFonts w:cstheme="minorHAnsi"/>
          <w:noProof/>
          <w:szCs w:val="24"/>
        </w:rPr>
        <w:drawing>
          <wp:inline distT="0" distB="0" distL="0" distR="0" wp14:anchorId="72A1B5AF" wp14:editId="78F80364">
            <wp:extent cx="5716244" cy="8086725"/>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10800000">
                      <a:off x="0" y="0"/>
                      <a:ext cx="5716244" cy="8086725"/>
                    </a:xfrm>
                    <a:prstGeom prst="rect">
                      <a:avLst/>
                    </a:prstGeom>
                    <a:noFill/>
                    <a:ln>
                      <a:noFill/>
                    </a:ln>
                  </pic:spPr>
                </pic:pic>
              </a:graphicData>
            </a:graphic>
          </wp:inline>
        </w:drawing>
      </w:r>
    </w:p>
    <w:p w14:paraId="41215970" w14:textId="77777777" w:rsidR="00615F3C" w:rsidRPr="00CF1CF6" w:rsidRDefault="00615F3C" w:rsidP="00A252C1">
      <w:pPr>
        <w:rPr>
          <w:rFonts w:cstheme="minorHAnsi"/>
          <w:szCs w:val="24"/>
        </w:rPr>
      </w:pPr>
    </w:p>
    <w:p w14:paraId="377103BE"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36EBF353" wp14:editId="333CD3C0">
            <wp:extent cx="5829300" cy="8246664"/>
            <wp:effectExtent l="0" t="0" r="0" b="254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845995" cy="8270282"/>
                    </a:xfrm>
                    <a:prstGeom prst="rect">
                      <a:avLst/>
                    </a:prstGeom>
                    <a:noFill/>
                    <a:ln>
                      <a:noFill/>
                    </a:ln>
                  </pic:spPr>
                </pic:pic>
              </a:graphicData>
            </a:graphic>
          </wp:inline>
        </w:drawing>
      </w:r>
      <w:r w:rsidRPr="00CF1CF6">
        <w:rPr>
          <w:rFonts w:cstheme="minorHAnsi"/>
          <w:noProof/>
          <w:szCs w:val="24"/>
        </w:rPr>
        <w:drawing>
          <wp:inline distT="0" distB="0" distL="0" distR="0" wp14:anchorId="4F467B75" wp14:editId="6CEB29FD">
            <wp:extent cx="5850903" cy="8277225"/>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850903" cy="8277225"/>
                    </a:xfrm>
                    <a:prstGeom prst="rect">
                      <a:avLst/>
                    </a:prstGeom>
                    <a:noFill/>
                    <a:ln>
                      <a:noFill/>
                    </a:ln>
                  </pic:spPr>
                </pic:pic>
              </a:graphicData>
            </a:graphic>
          </wp:inline>
        </w:drawing>
      </w:r>
    </w:p>
    <w:p w14:paraId="05A952A3"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0689EF7A" wp14:editId="41405F38">
            <wp:extent cx="5191125" cy="7343843"/>
            <wp:effectExtent l="0" t="0" r="0"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rot="10800000">
                      <a:off x="0" y="0"/>
                      <a:ext cx="5191125" cy="7343843"/>
                    </a:xfrm>
                    <a:prstGeom prst="rect">
                      <a:avLst/>
                    </a:prstGeom>
                    <a:noFill/>
                    <a:ln>
                      <a:noFill/>
                    </a:ln>
                  </pic:spPr>
                </pic:pic>
              </a:graphicData>
            </a:graphic>
          </wp:inline>
        </w:drawing>
      </w:r>
      <w:r w:rsidRPr="00CF1CF6">
        <w:rPr>
          <w:rFonts w:cstheme="minorHAnsi"/>
          <w:noProof/>
          <w:szCs w:val="24"/>
        </w:rPr>
        <w:drawing>
          <wp:inline distT="0" distB="0" distL="0" distR="0" wp14:anchorId="5800D32F" wp14:editId="71CACE53">
            <wp:extent cx="5014524" cy="7094007"/>
            <wp:effectExtent l="171450" t="114300" r="167640" b="12636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rot="10953130">
                      <a:off x="0" y="0"/>
                      <a:ext cx="5014524" cy="7094007"/>
                    </a:xfrm>
                    <a:prstGeom prst="rect">
                      <a:avLst/>
                    </a:prstGeom>
                    <a:noFill/>
                    <a:ln>
                      <a:noFill/>
                    </a:ln>
                  </pic:spPr>
                </pic:pic>
              </a:graphicData>
            </a:graphic>
          </wp:inline>
        </w:drawing>
      </w:r>
    </w:p>
    <w:p w14:paraId="4BD3FD0C" w14:textId="77777777" w:rsidR="00615F3C" w:rsidRPr="00CF1CF6" w:rsidRDefault="00615F3C" w:rsidP="00A252C1">
      <w:pPr>
        <w:rPr>
          <w:rFonts w:cstheme="minorHAnsi"/>
          <w:szCs w:val="24"/>
        </w:rPr>
      </w:pPr>
    </w:p>
    <w:p w14:paraId="1E9F9A4A"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099F7FCD" wp14:editId="0D4156E2">
            <wp:extent cx="5553075" cy="78558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rot="10800000">
                      <a:off x="0" y="0"/>
                      <a:ext cx="5553075" cy="7855890"/>
                    </a:xfrm>
                    <a:prstGeom prst="rect">
                      <a:avLst/>
                    </a:prstGeom>
                    <a:noFill/>
                    <a:ln>
                      <a:noFill/>
                    </a:ln>
                  </pic:spPr>
                </pic:pic>
              </a:graphicData>
            </a:graphic>
          </wp:inline>
        </w:drawing>
      </w:r>
      <w:r w:rsidRPr="00CF1CF6">
        <w:rPr>
          <w:rFonts w:cstheme="minorHAnsi"/>
          <w:noProof/>
          <w:szCs w:val="24"/>
        </w:rPr>
        <w:drawing>
          <wp:inline distT="0" distB="0" distL="0" distR="0" wp14:anchorId="7AF0DC4B" wp14:editId="33DBFF44">
            <wp:extent cx="5592807" cy="79121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rot="10800000">
                      <a:off x="0" y="0"/>
                      <a:ext cx="5596162" cy="7916847"/>
                    </a:xfrm>
                    <a:prstGeom prst="rect">
                      <a:avLst/>
                    </a:prstGeom>
                    <a:noFill/>
                    <a:ln>
                      <a:noFill/>
                    </a:ln>
                  </pic:spPr>
                </pic:pic>
              </a:graphicData>
            </a:graphic>
          </wp:inline>
        </w:drawing>
      </w:r>
    </w:p>
    <w:p w14:paraId="6BEED60E" w14:textId="77777777" w:rsidR="00615F3C" w:rsidRPr="00CF1CF6" w:rsidRDefault="00615F3C" w:rsidP="00A252C1">
      <w:pPr>
        <w:rPr>
          <w:rFonts w:cstheme="minorHAnsi"/>
          <w:szCs w:val="24"/>
        </w:rPr>
      </w:pPr>
    </w:p>
    <w:p w14:paraId="4496DABC" w14:textId="77777777" w:rsidR="00615F3C" w:rsidRPr="00CF1CF6" w:rsidRDefault="00615F3C" w:rsidP="00A252C1">
      <w:pPr>
        <w:rPr>
          <w:rFonts w:cstheme="minorHAnsi"/>
          <w:szCs w:val="24"/>
        </w:rPr>
      </w:pPr>
      <w:r w:rsidRPr="00CF1CF6">
        <w:rPr>
          <w:rFonts w:cstheme="minorHAnsi"/>
          <w:noProof/>
          <w:szCs w:val="24"/>
        </w:rPr>
        <w:lastRenderedPageBreak/>
        <w:drawing>
          <wp:inline distT="0" distB="0" distL="0" distR="0" wp14:anchorId="071BCE34" wp14:editId="6381B85A">
            <wp:extent cx="6143625" cy="8691336"/>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10800000">
                      <a:off x="0" y="0"/>
                      <a:ext cx="6143900" cy="8691725"/>
                    </a:xfrm>
                    <a:prstGeom prst="rect">
                      <a:avLst/>
                    </a:prstGeom>
                    <a:noFill/>
                    <a:ln>
                      <a:noFill/>
                    </a:ln>
                  </pic:spPr>
                </pic:pic>
              </a:graphicData>
            </a:graphic>
          </wp:inline>
        </w:drawing>
      </w:r>
      <w:r w:rsidRPr="00CF1CF6">
        <w:rPr>
          <w:rFonts w:cstheme="minorHAnsi"/>
          <w:noProof/>
          <w:szCs w:val="24"/>
        </w:rPr>
        <w:drawing>
          <wp:inline distT="0" distB="0" distL="0" distR="0" wp14:anchorId="4B144158" wp14:editId="03FB26FD">
            <wp:extent cx="6127115" cy="866798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rot="10800000">
                      <a:off x="0" y="0"/>
                      <a:ext cx="6127490" cy="8668510"/>
                    </a:xfrm>
                    <a:prstGeom prst="rect">
                      <a:avLst/>
                    </a:prstGeom>
                    <a:noFill/>
                    <a:ln>
                      <a:noFill/>
                    </a:ln>
                  </pic:spPr>
                </pic:pic>
              </a:graphicData>
            </a:graphic>
          </wp:inline>
        </w:drawing>
      </w:r>
    </w:p>
    <w:p w14:paraId="6A523DAE" w14:textId="77777777" w:rsidR="00615F3C" w:rsidRPr="00CF1CF6" w:rsidRDefault="00615F3C" w:rsidP="00A252C1">
      <w:pPr>
        <w:rPr>
          <w:rFonts w:cstheme="minorHAnsi"/>
          <w:szCs w:val="24"/>
        </w:rPr>
      </w:pPr>
    </w:p>
    <w:p w14:paraId="70151ED0" w14:textId="77777777" w:rsidR="00615F3C" w:rsidRPr="00CF1CF6" w:rsidRDefault="00615F3C" w:rsidP="00A252C1">
      <w:pPr>
        <w:rPr>
          <w:rFonts w:cstheme="minorHAnsi"/>
          <w:szCs w:val="24"/>
        </w:rPr>
      </w:pPr>
      <w:r w:rsidRPr="00CF1CF6">
        <w:rPr>
          <w:rFonts w:cstheme="minorHAnsi"/>
          <w:szCs w:val="24"/>
        </w:rPr>
        <w:lastRenderedPageBreak/>
        <w:t>Afinal não houve 1º congresso mundial da língua portuguesa nem segundas jornadas sobre a língua portuguesa (em Guimarães) onde iríamos incluir o nosso congresso. Os apoios financeiros falharam, o jornal foi suspenso, gente a trabalhar havia pouca, além de mim e do Embaixador José Augusto Seabra e os apoios externos limitavam-se a artigos para publicação.</w:t>
      </w:r>
    </w:p>
    <w:p w14:paraId="754C1343" w14:textId="77777777" w:rsidR="00615F3C" w:rsidRPr="00CF1CF6" w:rsidRDefault="00615F3C" w:rsidP="00A252C1">
      <w:pPr>
        <w:rPr>
          <w:rFonts w:cstheme="minorHAnsi"/>
          <w:szCs w:val="24"/>
        </w:rPr>
      </w:pPr>
      <w:r w:rsidRPr="00CF1CF6">
        <w:rPr>
          <w:rFonts w:cstheme="minorHAnsi"/>
          <w:szCs w:val="24"/>
        </w:rPr>
        <w:t>Quando em dezembro de 1999 lancei (no Porto e em Lisboa) o primeiro volume da trilogia da História de Timor em livro, constatei haver gente interessada em reativar o sonho do projeto ALFE.</w:t>
      </w:r>
    </w:p>
    <w:p w14:paraId="028BDB5E" w14:textId="77777777" w:rsidR="00615F3C" w:rsidRPr="00CF1CF6" w:rsidRDefault="00615F3C" w:rsidP="00A252C1">
      <w:pPr>
        <w:rPr>
          <w:rFonts w:cstheme="minorHAnsi"/>
          <w:szCs w:val="24"/>
        </w:rPr>
      </w:pPr>
      <w:r w:rsidRPr="00CF1CF6">
        <w:rPr>
          <w:rFonts w:cstheme="minorHAnsi"/>
          <w:szCs w:val="24"/>
        </w:rPr>
        <w:t xml:space="preserve">E o projeto estava pronto para outubro 2001, mas faltava uma entidade patrocinadora oficial do evento pelo que foi adiado doze meses para 18 a 19 de outubro 2002 na Fundação Eng.º António de Almeida com apoio da já extinta SLP Sociedade de Língua Portuguesa. Apesar de termos uma centena de presenças, o prejuízo de 50 contos (2500€) não nos demoveu e começamos a trabalhar no segundo evento que se realizou em Bragança no auditório Paulo Quintela de 7 a 8 de novembro com o nosso apoio através da delegação da SLP no norte que então criámos e patrocínio da Câmara Municipal. Mantivemo-nos em Bragança até 2010, e partir de 2005 nos Açores começamos a organizar dois eventos ao ano, um nas ilhas e outro em Portugal ou no estrangeiro. </w:t>
      </w:r>
    </w:p>
    <w:p w14:paraId="4A6B5986" w14:textId="77777777" w:rsidR="00615F3C" w:rsidRPr="00CF1CF6" w:rsidRDefault="00615F3C" w:rsidP="00A252C1">
      <w:pPr>
        <w:rPr>
          <w:rFonts w:cstheme="minorHAnsi"/>
          <w:szCs w:val="24"/>
        </w:rPr>
      </w:pPr>
      <w:r w:rsidRPr="00CF1CF6">
        <w:rPr>
          <w:rFonts w:cstheme="minorHAnsi"/>
          <w:szCs w:val="24"/>
        </w:rPr>
        <w:t>Em 2010 criámos a associação para evitar que a Câmara de Bragança se apoderasse totalmente do projeto como fez em relação ao projeto do Museu da Lusofonia que iremos desenvolver aqui em Belmonte no Museu dos Descobrimentos graças à visão do nosso anfitrião, Presidente da Câmara de Belmonte Dr António Pinto Dias Rocha e Eng.º Joaquim Costa da Empresa Municipal de Promoção e Desenvolvimento Social do Concelho de Belmonte.</w:t>
      </w:r>
    </w:p>
    <w:p w14:paraId="13564240" w14:textId="77777777" w:rsidR="00615F3C" w:rsidRPr="00CF1CF6" w:rsidRDefault="00615F3C" w:rsidP="00A252C1">
      <w:pPr>
        <w:rPr>
          <w:rFonts w:cstheme="minorHAnsi"/>
          <w:szCs w:val="24"/>
        </w:rPr>
      </w:pPr>
      <w:r w:rsidRPr="00CF1CF6">
        <w:rPr>
          <w:rFonts w:cstheme="minorHAnsi"/>
          <w:szCs w:val="24"/>
        </w:rPr>
        <w:t>Do 1º colóquio além de mim e da Helena Chrystello, continuam neste projeto o Ângelo Cristóvão da Academia Galega, o Luciano Pereira da ESE de Setúbal e o Tiago Anacleto-Matias e a Helena.</w:t>
      </w:r>
    </w:p>
    <w:p w14:paraId="6F385030" w14:textId="77777777" w:rsidR="00615F3C" w:rsidRPr="00CF1CF6" w:rsidRDefault="00615F3C" w:rsidP="00A252C1">
      <w:pPr>
        <w:rPr>
          <w:rFonts w:cstheme="minorHAnsi"/>
          <w:szCs w:val="24"/>
        </w:rPr>
      </w:pPr>
      <w:r w:rsidRPr="00CF1CF6">
        <w:rPr>
          <w:rFonts w:cstheme="minorHAnsi"/>
          <w:szCs w:val="24"/>
        </w:rPr>
        <w:t>Muita água correu sobre as pontes, a crise de 2008 trouxe sugestões de fazermos apenas um evento ao ano, mas temos o calendário preparado e confirmado para dois colóquios ao ano até 2022.</w:t>
      </w:r>
    </w:p>
    <w:p w14:paraId="5E693174" w14:textId="46DB5918" w:rsidR="00615F3C" w:rsidRDefault="00615F3C" w:rsidP="00A252C1">
      <w:pPr>
        <w:rPr>
          <w:rFonts w:cstheme="minorHAnsi"/>
          <w:szCs w:val="24"/>
        </w:rPr>
      </w:pPr>
      <w:r w:rsidRPr="00CF1CF6">
        <w:rPr>
          <w:rFonts w:cstheme="minorHAnsi"/>
          <w:szCs w:val="24"/>
        </w:rPr>
        <w:t>146 pessoas foram nossas associadas e hoje temos 87. O projeto original de José Augusto Seabra a que dei corpo nestes Colóquios da Lusofonia mantém as mesmas traves mestras e irá prosseguir enquanto a saúde e forças dos seus mentores o permitirem. Bem-haja a todos os que ao longo dos anos souberam dar o seu apoio e presença a estes colóquios.</w:t>
      </w:r>
    </w:p>
    <w:p w14:paraId="67F5D9D7" w14:textId="357B4ADE" w:rsidR="00617DC1" w:rsidRDefault="00617DC1" w:rsidP="00A252C1">
      <w:pPr>
        <w:rPr>
          <w:rFonts w:cstheme="minorHAnsi"/>
          <w:szCs w:val="24"/>
        </w:rPr>
      </w:pPr>
    </w:p>
    <w:p w14:paraId="55F4097A" w14:textId="143A4353" w:rsidR="00617DC1" w:rsidRDefault="008E5569" w:rsidP="00617DC1">
      <w:pPr>
        <w:rPr>
          <w:rFonts w:cstheme="minorHAnsi"/>
          <w:shd w:val="solid" w:color="auto" w:fill="000000" w:themeFill="text1"/>
        </w:rPr>
      </w:pPr>
      <w:r>
        <w:rPr>
          <w:rFonts w:cstheme="minorHAnsi"/>
          <w:shd w:val="solid" w:color="auto" w:fill="000000" w:themeFill="text1"/>
        </w:rPr>
        <w:pict w14:anchorId="731F7E5F">
          <v:shape id="_x0000_i1030" type="#_x0000_t75" style="width:349.2pt;height:5.75pt" o:hrpct="0" o:hr="t">
            <v:imagedata r:id="rId10" o:title="BD10256_"/>
          </v:shape>
        </w:pict>
      </w:r>
    </w:p>
    <w:p w14:paraId="1A3592FB" w14:textId="14547A22" w:rsidR="00617DC1" w:rsidRDefault="00617DC1" w:rsidP="00617DC1"/>
    <w:p w14:paraId="07DE20C1" w14:textId="6F9B3AA4" w:rsidR="00617DC1" w:rsidRPr="00CF1CF6" w:rsidRDefault="00617DC1" w:rsidP="00617DC1">
      <w:pPr>
        <w:pStyle w:val="Heading5"/>
      </w:pPr>
      <w:r w:rsidRPr="00CF1CF6">
        <w:t xml:space="preserve">Poesia de Timor na abertura da exposição de aguarelas de </w:t>
      </w:r>
      <w:r w:rsidRPr="00CF1CF6">
        <w:rPr>
          <w:color w:val="000000" w:themeColor="text1"/>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Lotus Jade Tchum Falcão (Nhu Lien Tchum </w:t>
      </w:r>
      <w:r w:rsidRPr="00CF1CF6">
        <w:rPr>
          <w:rFonts w:eastAsia="MS Gothic"/>
          <w:color w:val="000000" w:themeColor="text1"/>
          <w:highlight w:val="yel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鍾玉蓮</w:t>
      </w:r>
    </w:p>
    <w:p w14:paraId="0FF1C1F9" w14:textId="77777777" w:rsidR="00615F3C" w:rsidRPr="00CF1CF6" w:rsidRDefault="00615F3C" w:rsidP="00E07C3D">
      <w:pPr>
        <w:pStyle w:val="Heading5"/>
      </w:pPr>
      <w:r w:rsidRPr="00CF1CF6">
        <w:rPr>
          <w:highlight w:val="yellow"/>
        </w:rPr>
        <w:t>547. eleições sem lições em timor, 8 julho 2012</w:t>
      </w:r>
    </w:p>
    <w:p w14:paraId="48AB1F82" w14:textId="77777777" w:rsidR="00615F3C" w:rsidRPr="00CF1CF6" w:rsidRDefault="00615F3C" w:rsidP="00A252C1">
      <w:pPr>
        <w:rPr>
          <w:rFonts w:cstheme="minorHAnsi"/>
          <w:i/>
          <w:szCs w:val="24"/>
        </w:rPr>
      </w:pPr>
    </w:p>
    <w:p w14:paraId="67E4A4F3" w14:textId="77777777" w:rsidR="00615F3C" w:rsidRPr="00CF1CF6" w:rsidRDefault="00615F3C" w:rsidP="00A252C1">
      <w:pPr>
        <w:rPr>
          <w:rFonts w:cstheme="minorHAnsi"/>
          <w:i/>
          <w:szCs w:val="24"/>
        </w:rPr>
      </w:pPr>
      <w:r w:rsidRPr="00CF1CF6">
        <w:rPr>
          <w:rFonts w:cstheme="minorHAnsi"/>
          <w:i/>
          <w:szCs w:val="24"/>
        </w:rPr>
        <w:t>díli 23 setembro 1973</w:t>
      </w:r>
    </w:p>
    <w:p w14:paraId="4998FF9A" w14:textId="77777777" w:rsidR="00615F3C" w:rsidRPr="00CF1CF6" w:rsidRDefault="00615F3C" w:rsidP="00A252C1">
      <w:pPr>
        <w:rPr>
          <w:rFonts w:cstheme="minorHAnsi"/>
          <w:i/>
          <w:szCs w:val="24"/>
        </w:rPr>
      </w:pPr>
      <w:r w:rsidRPr="00CF1CF6">
        <w:rPr>
          <w:rFonts w:cstheme="minorHAnsi"/>
          <w:i/>
          <w:szCs w:val="24"/>
        </w:rPr>
        <w:t xml:space="preserve">cheguei hoje a </w:t>
      </w:r>
      <w:proofErr w:type="spellStart"/>
      <w:r w:rsidRPr="00CF1CF6">
        <w:rPr>
          <w:rFonts w:cstheme="minorHAnsi"/>
          <w:i/>
          <w:szCs w:val="24"/>
        </w:rPr>
        <w:t>timor</w:t>
      </w:r>
      <w:proofErr w:type="spellEnd"/>
      <w:r w:rsidRPr="00CF1CF6">
        <w:rPr>
          <w:rFonts w:cstheme="minorHAnsi"/>
          <w:i/>
          <w:szCs w:val="24"/>
        </w:rPr>
        <w:t xml:space="preserve"> português </w:t>
      </w:r>
    </w:p>
    <w:p w14:paraId="0D92A46B" w14:textId="77777777" w:rsidR="00615F3C" w:rsidRPr="00CF1CF6" w:rsidRDefault="00615F3C" w:rsidP="00A252C1">
      <w:pPr>
        <w:rPr>
          <w:rFonts w:cstheme="minorHAnsi"/>
          <w:i/>
          <w:szCs w:val="24"/>
        </w:rPr>
      </w:pPr>
      <w:r w:rsidRPr="00CF1CF6">
        <w:rPr>
          <w:rFonts w:cstheme="minorHAnsi"/>
          <w:i/>
          <w:szCs w:val="24"/>
        </w:rPr>
        <w:t xml:space="preserve">a vinda marcará a minha vida para sempre </w:t>
      </w:r>
    </w:p>
    <w:p w14:paraId="4DBA5ECF" w14:textId="77777777" w:rsidR="00615F3C" w:rsidRPr="00CF1CF6" w:rsidRDefault="00615F3C" w:rsidP="00A252C1">
      <w:pPr>
        <w:rPr>
          <w:rFonts w:cstheme="minorHAnsi"/>
          <w:i/>
          <w:szCs w:val="24"/>
        </w:rPr>
      </w:pPr>
      <w:r w:rsidRPr="00CF1CF6">
        <w:rPr>
          <w:rFonts w:cstheme="minorHAnsi"/>
          <w:i/>
          <w:szCs w:val="24"/>
        </w:rPr>
        <w:t>sem o saber nunca mais nada será igual</w:t>
      </w:r>
    </w:p>
    <w:p w14:paraId="01D3FF0C" w14:textId="77777777" w:rsidR="00615F3C" w:rsidRPr="00CF1CF6" w:rsidRDefault="00615F3C" w:rsidP="00A252C1">
      <w:pPr>
        <w:rPr>
          <w:rFonts w:cstheme="minorHAnsi"/>
          <w:i/>
          <w:szCs w:val="24"/>
        </w:rPr>
      </w:pPr>
      <w:r w:rsidRPr="00CF1CF6">
        <w:rPr>
          <w:rFonts w:cstheme="minorHAnsi"/>
          <w:i/>
          <w:szCs w:val="24"/>
        </w:rPr>
        <w:t>o futuro começa hoje e aqui</w:t>
      </w:r>
    </w:p>
    <w:p w14:paraId="3CEC2CA7" w14:textId="77777777" w:rsidR="00615F3C" w:rsidRPr="00CF1CF6" w:rsidRDefault="00615F3C" w:rsidP="00A252C1">
      <w:pPr>
        <w:rPr>
          <w:rFonts w:cstheme="minorHAnsi"/>
          <w:i/>
          <w:szCs w:val="24"/>
        </w:rPr>
      </w:pPr>
      <w:r w:rsidRPr="00CF1CF6">
        <w:rPr>
          <w:rFonts w:cstheme="minorHAnsi"/>
          <w:i/>
          <w:szCs w:val="24"/>
        </w:rPr>
        <w:t>entrei no tempo da ditadura</w:t>
      </w:r>
    </w:p>
    <w:p w14:paraId="4B79CC79" w14:textId="77777777" w:rsidR="00615F3C" w:rsidRPr="00CF1CF6" w:rsidRDefault="00615F3C" w:rsidP="00A252C1">
      <w:pPr>
        <w:rPr>
          <w:rFonts w:cstheme="minorHAnsi"/>
          <w:i/>
          <w:szCs w:val="24"/>
        </w:rPr>
      </w:pPr>
      <w:r w:rsidRPr="00CF1CF6">
        <w:rPr>
          <w:rFonts w:cstheme="minorHAnsi"/>
          <w:i/>
          <w:szCs w:val="24"/>
        </w:rPr>
        <w:t>sairei na democracia adiada</w:t>
      </w:r>
    </w:p>
    <w:p w14:paraId="1AA62B94" w14:textId="77777777" w:rsidR="00615F3C" w:rsidRPr="00CF1CF6" w:rsidRDefault="00615F3C" w:rsidP="00A252C1">
      <w:pPr>
        <w:rPr>
          <w:rFonts w:cstheme="minorHAnsi"/>
          <w:i/>
          <w:szCs w:val="24"/>
        </w:rPr>
      </w:pPr>
    </w:p>
    <w:p w14:paraId="73E29CA3" w14:textId="77777777" w:rsidR="00615F3C" w:rsidRPr="00CF1CF6" w:rsidRDefault="00615F3C" w:rsidP="00A252C1">
      <w:pPr>
        <w:rPr>
          <w:rFonts w:cstheme="minorHAnsi"/>
          <w:i/>
          <w:szCs w:val="24"/>
        </w:rPr>
      </w:pPr>
      <w:r w:rsidRPr="00CF1CF6">
        <w:rPr>
          <w:rFonts w:cstheme="minorHAnsi"/>
          <w:i/>
          <w:szCs w:val="24"/>
        </w:rPr>
        <w:t xml:space="preserve">na bagagem guardo sabores, </w:t>
      </w:r>
    </w:p>
    <w:p w14:paraId="57A00B2E" w14:textId="77777777" w:rsidR="00615F3C" w:rsidRPr="00CF1CF6" w:rsidRDefault="00615F3C" w:rsidP="00A252C1">
      <w:pPr>
        <w:rPr>
          <w:rFonts w:cstheme="minorHAnsi"/>
          <w:i/>
          <w:szCs w:val="24"/>
        </w:rPr>
      </w:pPr>
      <w:r w:rsidRPr="00CF1CF6">
        <w:rPr>
          <w:rFonts w:cstheme="minorHAnsi"/>
          <w:i/>
          <w:szCs w:val="24"/>
        </w:rPr>
        <w:t>imagens e odores</w:t>
      </w:r>
    </w:p>
    <w:p w14:paraId="31D9C831" w14:textId="77777777" w:rsidR="00615F3C" w:rsidRPr="00CF1CF6" w:rsidRDefault="00615F3C" w:rsidP="00A252C1">
      <w:pPr>
        <w:rPr>
          <w:rFonts w:cstheme="minorHAnsi"/>
          <w:i/>
          <w:szCs w:val="24"/>
        </w:rPr>
      </w:pPr>
      <w:r w:rsidRPr="00CF1CF6">
        <w:rPr>
          <w:rFonts w:cstheme="minorHAnsi"/>
          <w:i/>
          <w:szCs w:val="24"/>
        </w:rPr>
        <w:t>sonhos de pátria e amores</w:t>
      </w:r>
    </w:p>
    <w:p w14:paraId="0AE1C989" w14:textId="77777777" w:rsidR="00615F3C" w:rsidRPr="00CF1CF6" w:rsidRDefault="00615F3C" w:rsidP="00A252C1">
      <w:pPr>
        <w:rPr>
          <w:rFonts w:cstheme="minorHAnsi"/>
          <w:i/>
          <w:szCs w:val="24"/>
        </w:rPr>
      </w:pPr>
      <w:r w:rsidRPr="00CF1CF6">
        <w:rPr>
          <w:rFonts w:cstheme="minorHAnsi"/>
          <w:i/>
          <w:szCs w:val="24"/>
        </w:rPr>
        <w:t>divórcios e outras dores</w:t>
      </w:r>
    </w:p>
    <w:p w14:paraId="12FD360F" w14:textId="77777777" w:rsidR="00615F3C" w:rsidRPr="00CF1CF6" w:rsidRDefault="00615F3C" w:rsidP="00A252C1">
      <w:pPr>
        <w:rPr>
          <w:rFonts w:cstheme="minorHAnsi"/>
          <w:i/>
          <w:szCs w:val="24"/>
        </w:rPr>
      </w:pPr>
    </w:p>
    <w:p w14:paraId="170F9426" w14:textId="77777777" w:rsidR="00615F3C" w:rsidRPr="00CF1CF6" w:rsidRDefault="00615F3C" w:rsidP="00A252C1">
      <w:pPr>
        <w:rPr>
          <w:rFonts w:cstheme="minorHAnsi"/>
          <w:i/>
          <w:szCs w:val="24"/>
        </w:rPr>
      </w:pPr>
      <w:r w:rsidRPr="00CF1CF6">
        <w:rPr>
          <w:rFonts w:cstheme="minorHAnsi"/>
          <w:i/>
          <w:szCs w:val="24"/>
        </w:rPr>
        <w:t>cheguei sem bandeiras nem causas</w:t>
      </w:r>
    </w:p>
    <w:p w14:paraId="4BB34035" w14:textId="77777777" w:rsidR="00615F3C" w:rsidRPr="00CF1CF6" w:rsidRDefault="00615F3C" w:rsidP="00A252C1">
      <w:pPr>
        <w:rPr>
          <w:rFonts w:cstheme="minorHAnsi"/>
          <w:i/>
          <w:szCs w:val="24"/>
        </w:rPr>
      </w:pPr>
      <w:r w:rsidRPr="00CF1CF6">
        <w:rPr>
          <w:rFonts w:cstheme="minorHAnsi"/>
          <w:i/>
          <w:szCs w:val="24"/>
        </w:rPr>
        <w:t>parti rebelde revolucionário</w:t>
      </w:r>
    </w:p>
    <w:p w14:paraId="36B31941" w14:textId="77777777" w:rsidR="00615F3C" w:rsidRPr="00CF1CF6" w:rsidRDefault="00615F3C" w:rsidP="00A252C1">
      <w:pPr>
        <w:rPr>
          <w:rFonts w:cstheme="minorHAnsi"/>
          <w:i/>
          <w:szCs w:val="24"/>
        </w:rPr>
      </w:pPr>
      <w:r w:rsidRPr="00CF1CF6">
        <w:rPr>
          <w:rFonts w:cstheme="minorHAnsi"/>
          <w:i/>
          <w:szCs w:val="24"/>
        </w:rPr>
        <w:t>tinha uma voz e usei-a</w:t>
      </w:r>
    </w:p>
    <w:p w14:paraId="0FDCB0F4" w14:textId="77777777" w:rsidR="00615F3C" w:rsidRPr="00CF1CF6" w:rsidRDefault="00615F3C" w:rsidP="00A252C1">
      <w:pPr>
        <w:rPr>
          <w:rFonts w:cstheme="minorHAnsi"/>
          <w:i/>
          <w:szCs w:val="24"/>
        </w:rPr>
      </w:pPr>
      <w:r w:rsidRPr="00CF1CF6">
        <w:rPr>
          <w:rFonts w:cstheme="minorHAnsi"/>
          <w:i/>
          <w:szCs w:val="24"/>
        </w:rPr>
        <w:t>tinha pena e escrevi sem parar</w:t>
      </w:r>
    </w:p>
    <w:p w14:paraId="207D280E" w14:textId="77777777" w:rsidR="00615F3C" w:rsidRPr="00CF1CF6" w:rsidRDefault="00615F3C" w:rsidP="00A252C1">
      <w:pPr>
        <w:rPr>
          <w:rFonts w:cstheme="minorHAnsi"/>
          <w:i/>
          <w:szCs w:val="24"/>
        </w:rPr>
      </w:pPr>
      <w:r w:rsidRPr="00CF1CF6">
        <w:rPr>
          <w:rFonts w:cstheme="minorHAnsi"/>
          <w:i/>
          <w:szCs w:val="24"/>
        </w:rPr>
        <w:t>pari mais livros que filhos</w:t>
      </w:r>
    </w:p>
    <w:p w14:paraId="7C766963" w14:textId="77777777" w:rsidR="00615F3C" w:rsidRPr="00CF1CF6" w:rsidRDefault="00615F3C" w:rsidP="00A252C1">
      <w:pPr>
        <w:rPr>
          <w:rFonts w:cstheme="minorHAnsi"/>
          <w:i/>
          <w:szCs w:val="24"/>
        </w:rPr>
      </w:pPr>
      <w:r w:rsidRPr="00CF1CF6">
        <w:rPr>
          <w:rFonts w:cstheme="minorHAnsi"/>
          <w:i/>
          <w:szCs w:val="24"/>
        </w:rPr>
        <w:t xml:space="preserve">para </w:t>
      </w:r>
      <w:proofErr w:type="spellStart"/>
      <w:r w:rsidRPr="00CF1CF6">
        <w:rPr>
          <w:rFonts w:cstheme="minorHAnsi"/>
          <w:i/>
          <w:szCs w:val="24"/>
        </w:rPr>
        <w:t>bi-beres</w:t>
      </w:r>
      <w:proofErr w:type="spellEnd"/>
      <w:r w:rsidRPr="00CF1CF6">
        <w:rPr>
          <w:rFonts w:cstheme="minorHAnsi"/>
          <w:i/>
          <w:szCs w:val="24"/>
        </w:rPr>
        <w:t xml:space="preserve"> e mauberes</w:t>
      </w:r>
    </w:p>
    <w:p w14:paraId="65B60608" w14:textId="77777777" w:rsidR="00615F3C" w:rsidRPr="00CF1CF6" w:rsidRDefault="00615F3C" w:rsidP="00A252C1">
      <w:pPr>
        <w:rPr>
          <w:rFonts w:cstheme="minorHAnsi"/>
          <w:i/>
          <w:szCs w:val="24"/>
        </w:rPr>
      </w:pPr>
    </w:p>
    <w:p w14:paraId="13123F8B" w14:textId="77777777" w:rsidR="00615F3C" w:rsidRPr="00CF1CF6" w:rsidRDefault="00615F3C" w:rsidP="00A252C1">
      <w:pPr>
        <w:rPr>
          <w:rFonts w:cstheme="minorHAnsi"/>
          <w:i/>
          <w:szCs w:val="24"/>
        </w:rPr>
      </w:pPr>
      <w:r w:rsidRPr="00CF1CF6">
        <w:rPr>
          <w:rFonts w:cstheme="minorHAnsi"/>
          <w:i/>
          <w:szCs w:val="24"/>
        </w:rPr>
        <w:t xml:space="preserve">48 anos de longo inverno da ditadura </w:t>
      </w:r>
    </w:p>
    <w:p w14:paraId="3E1C7AC8" w14:textId="77777777" w:rsidR="00615F3C" w:rsidRPr="00CF1CF6" w:rsidRDefault="00615F3C" w:rsidP="00A252C1">
      <w:pPr>
        <w:rPr>
          <w:rFonts w:cstheme="minorHAnsi"/>
          <w:i/>
          <w:szCs w:val="24"/>
        </w:rPr>
      </w:pPr>
      <w:r w:rsidRPr="00CF1CF6">
        <w:rPr>
          <w:rFonts w:cstheme="minorHAnsi"/>
          <w:i/>
          <w:szCs w:val="24"/>
        </w:rPr>
        <w:t xml:space="preserve">24 de luta independentista </w:t>
      </w:r>
    </w:p>
    <w:p w14:paraId="659F28D7" w14:textId="77777777" w:rsidR="00615F3C" w:rsidRPr="00CF1CF6" w:rsidRDefault="00615F3C" w:rsidP="00A252C1">
      <w:pPr>
        <w:rPr>
          <w:rFonts w:cstheme="minorHAnsi"/>
          <w:i/>
          <w:szCs w:val="24"/>
        </w:rPr>
      </w:pPr>
      <w:r w:rsidRPr="00CF1CF6">
        <w:rPr>
          <w:rFonts w:cstheme="minorHAnsi"/>
          <w:i/>
          <w:szCs w:val="24"/>
        </w:rPr>
        <w:t xml:space="preserve">agora que a </w:t>
      </w:r>
      <w:proofErr w:type="spellStart"/>
      <w:r w:rsidRPr="00CF1CF6">
        <w:rPr>
          <w:rFonts w:cstheme="minorHAnsi"/>
          <w:i/>
          <w:szCs w:val="24"/>
        </w:rPr>
        <w:t>lois</w:t>
      </w:r>
      <w:proofErr w:type="spellEnd"/>
      <w:r w:rsidRPr="00CF1CF6">
        <w:rPr>
          <w:rFonts w:cstheme="minorHAnsi"/>
          <w:i/>
          <w:szCs w:val="24"/>
        </w:rPr>
        <w:t xml:space="preserve"> vai cheia </w:t>
      </w:r>
    </w:p>
    <w:p w14:paraId="25EEA64F" w14:textId="77777777" w:rsidR="00615F3C" w:rsidRPr="00CF1CF6" w:rsidRDefault="00615F3C" w:rsidP="00A252C1">
      <w:pPr>
        <w:rPr>
          <w:rFonts w:cstheme="minorHAnsi"/>
          <w:i/>
          <w:szCs w:val="24"/>
        </w:rPr>
      </w:pPr>
      <w:r w:rsidRPr="00CF1CF6">
        <w:rPr>
          <w:rFonts w:cstheme="minorHAnsi"/>
          <w:i/>
          <w:szCs w:val="24"/>
        </w:rPr>
        <w:t xml:space="preserve">e não se passa na </w:t>
      </w:r>
      <w:proofErr w:type="spellStart"/>
      <w:r w:rsidRPr="00CF1CF6">
        <w:rPr>
          <w:rFonts w:cstheme="minorHAnsi"/>
          <w:i/>
          <w:szCs w:val="24"/>
        </w:rPr>
        <w:t>seissal</w:t>
      </w:r>
      <w:proofErr w:type="spellEnd"/>
    </w:p>
    <w:p w14:paraId="4F6EF53F" w14:textId="77777777" w:rsidR="00615F3C" w:rsidRPr="00CF1CF6" w:rsidRDefault="00615F3C" w:rsidP="00A252C1">
      <w:pPr>
        <w:rPr>
          <w:rFonts w:cstheme="minorHAnsi"/>
          <w:i/>
          <w:szCs w:val="24"/>
        </w:rPr>
      </w:pPr>
      <w:r w:rsidRPr="00CF1CF6">
        <w:rPr>
          <w:rFonts w:cstheme="minorHAnsi"/>
          <w:i/>
          <w:szCs w:val="24"/>
        </w:rPr>
        <w:t>já maromác se apaziguou</w:t>
      </w:r>
    </w:p>
    <w:p w14:paraId="6EC355D7" w14:textId="77777777" w:rsidR="00615F3C" w:rsidRPr="00CF1CF6" w:rsidRDefault="00615F3C" w:rsidP="00A252C1">
      <w:pPr>
        <w:rPr>
          <w:rFonts w:cstheme="minorHAnsi"/>
          <w:i/>
          <w:szCs w:val="24"/>
        </w:rPr>
      </w:pPr>
      <w:r w:rsidRPr="00CF1CF6">
        <w:rPr>
          <w:rFonts w:cstheme="minorHAnsi"/>
          <w:i/>
          <w:szCs w:val="24"/>
        </w:rPr>
        <w:t>crescem os lafaek nos areais</w:t>
      </w:r>
    </w:p>
    <w:p w14:paraId="56C0FEC8" w14:textId="77777777" w:rsidR="00615F3C" w:rsidRPr="00CF1CF6" w:rsidRDefault="00615F3C" w:rsidP="00A252C1">
      <w:pPr>
        <w:rPr>
          <w:rFonts w:cstheme="minorHAnsi"/>
          <w:i/>
          <w:szCs w:val="24"/>
        </w:rPr>
      </w:pPr>
      <w:r w:rsidRPr="00CF1CF6">
        <w:rPr>
          <w:rFonts w:cstheme="minorHAnsi"/>
          <w:i/>
          <w:szCs w:val="24"/>
        </w:rPr>
        <w:t>perdida a riqueza do ai-tassi</w:t>
      </w:r>
    </w:p>
    <w:p w14:paraId="44FB2B3A" w14:textId="77777777" w:rsidR="00615F3C" w:rsidRPr="00CF1CF6" w:rsidRDefault="00615F3C" w:rsidP="00A252C1">
      <w:pPr>
        <w:rPr>
          <w:rFonts w:cstheme="minorHAnsi"/>
          <w:i/>
          <w:szCs w:val="24"/>
        </w:rPr>
      </w:pPr>
      <w:r w:rsidRPr="00CF1CF6">
        <w:rPr>
          <w:rFonts w:cstheme="minorHAnsi"/>
          <w:i/>
          <w:szCs w:val="24"/>
        </w:rPr>
        <w:lastRenderedPageBreak/>
        <w:t>gorada a saga do café</w:t>
      </w:r>
    </w:p>
    <w:p w14:paraId="72B63179" w14:textId="77777777" w:rsidR="00615F3C" w:rsidRPr="00CF1CF6" w:rsidRDefault="00615F3C" w:rsidP="00A252C1">
      <w:pPr>
        <w:rPr>
          <w:rFonts w:cstheme="minorHAnsi"/>
          <w:i/>
          <w:szCs w:val="24"/>
        </w:rPr>
      </w:pPr>
      <w:r w:rsidRPr="00CF1CF6">
        <w:rPr>
          <w:rFonts w:cstheme="minorHAnsi"/>
          <w:i/>
          <w:szCs w:val="24"/>
        </w:rPr>
        <w:t>resta o ouro negro</w:t>
      </w:r>
    </w:p>
    <w:p w14:paraId="5294F441" w14:textId="77777777" w:rsidR="00615F3C" w:rsidRPr="00CF1CF6" w:rsidRDefault="00615F3C" w:rsidP="00A252C1">
      <w:pPr>
        <w:rPr>
          <w:rFonts w:cstheme="minorHAnsi"/>
          <w:i/>
          <w:szCs w:val="24"/>
        </w:rPr>
      </w:pPr>
      <w:r w:rsidRPr="00CF1CF6">
        <w:rPr>
          <w:rFonts w:cstheme="minorHAnsi"/>
          <w:i/>
          <w:szCs w:val="24"/>
        </w:rPr>
        <w:t>para encher bolsos corruptos</w:t>
      </w:r>
    </w:p>
    <w:p w14:paraId="376B40D9" w14:textId="77777777" w:rsidR="00615F3C" w:rsidRPr="00CF1CF6" w:rsidRDefault="00615F3C" w:rsidP="00A252C1">
      <w:pPr>
        <w:rPr>
          <w:rFonts w:cstheme="minorHAnsi"/>
          <w:i/>
          <w:szCs w:val="24"/>
        </w:rPr>
      </w:pPr>
      <w:r w:rsidRPr="00CF1CF6">
        <w:rPr>
          <w:rFonts w:cstheme="minorHAnsi"/>
          <w:i/>
          <w:szCs w:val="24"/>
        </w:rPr>
        <w:t xml:space="preserve">sem matar a fome ao </w:t>
      </w:r>
      <w:proofErr w:type="spellStart"/>
      <w:r w:rsidRPr="00CF1CF6">
        <w:rPr>
          <w:rFonts w:cstheme="minorHAnsi"/>
          <w:i/>
          <w:szCs w:val="24"/>
        </w:rPr>
        <w:t>timor</w:t>
      </w:r>
      <w:proofErr w:type="spellEnd"/>
    </w:p>
    <w:p w14:paraId="28A39981" w14:textId="77777777" w:rsidR="00615F3C" w:rsidRPr="00CF1CF6" w:rsidRDefault="00615F3C" w:rsidP="00A252C1">
      <w:pPr>
        <w:rPr>
          <w:rFonts w:cstheme="minorHAnsi"/>
          <w:i/>
          <w:szCs w:val="24"/>
        </w:rPr>
      </w:pPr>
    </w:p>
    <w:p w14:paraId="2744A715" w14:textId="77777777" w:rsidR="00615F3C" w:rsidRPr="00CF1CF6" w:rsidRDefault="00615F3C" w:rsidP="00A252C1">
      <w:pPr>
        <w:rPr>
          <w:rFonts w:cstheme="minorHAnsi"/>
          <w:i/>
          <w:szCs w:val="24"/>
        </w:rPr>
      </w:pPr>
      <w:r w:rsidRPr="00CF1CF6">
        <w:rPr>
          <w:rFonts w:cstheme="minorHAnsi"/>
          <w:i/>
          <w:szCs w:val="24"/>
        </w:rPr>
        <w:t>perdido nas montanhas</w:t>
      </w:r>
    </w:p>
    <w:p w14:paraId="0FCA9378" w14:textId="77777777" w:rsidR="00615F3C" w:rsidRPr="00CF1CF6" w:rsidRDefault="00615F3C" w:rsidP="00A252C1">
      <w:pPr>
        <w:rPr>
          <w:rFonts w:cstheme="minorHAnsi"/>
          <w:i/>
          <w:szCs w:val="24"/>
        </w:rPr>
      </w:pPr>
      <w:r w:rsidRPr="00CF1CF6">
        <w:rPr>
          <w:rFonts w:cstheme="minorHAnsi"/>
          <w:i/>
          <w:szCs w:val="24"/>
        </w:rPr>
        <w:t>sem luz, água ou telefone</w:t>
      </w:r>
    </w:p>
    <w:p w14:paraId="698816F7" w14:textId="77777777" w:rsidR="00615F3C" w:rsidRPr="00CF1CF6" w:rsidRDefault="00615F3C" w:rsidP="00A252C1">
      <w:pPr>
        <w:rPr>
          <w:rFonts w:cstheme="minorHAnsi"/>
          <w:i/>
          <w:szCs w:val="24"/>
        </w:rPr>
      </w:pPr>
      <w:r w:rsidRPr="00CF1CF6">
        <w:rPr>
          <w:rFonts w:cstheme="minorHAnsi"/>
          <w:i/>
          <w:szCs w:val="24"/>
        </w:rPr>
        <w:t>repetindo gestos seculares</w:t>
      </w:r>
    </w:p>
    <w:p w14:paraId="24E600A9" w14:textId="77777777" w:rsidR="00615F3C" w:rsidRPr="00CF1CF6" w:rsidRDefault="00615F3C" w:rsidP="00A252C1">
      <w:pPr>
        <w:rPr>
          <w:rFonts w:cstheme="minorHAnsi"/>
          <w:i/>
          <w:szCs w:val="24"/>
        </w:rPr>
      </w:pPr>
      <w:r w:rsidRPr="00CF1CF6">
        <w:rPr>
          <w:rFonts w:cstheme="minorHAnsi"/>
          <w:i/>
          <w:szCs w:val="24"/>
        </w:rPr>
        <w:t>mascando sempre mascando</w:t>
      </w:r>
    </w:p>
    <w:p w14:paraId="26B421B2" w14:textId="77777777" w:rsidR="00615F3C" w:rsidRPr="00CF1CF6" w:rsidRDefault="00615F3C" w:rsidP="00A252C1">
      <w:pPr>
        <w:rPr>
          <w:rFonts w:cstheme="minorHAnsi"/>
          <w:i/>
          <w:szCs w:val="24"/>
        </w:rPr>
      </w:pPr>
      <w:r w:rsidRPr="00CF1CF6">
        <w:rPr>
          <w:rFonts w:cstheme="minorHAnsi"/>
          <w:i/>
          <w:szCs w:val="24"/>
        </w:rPr>
        <w:t>o placebo de cal e harecan</w:t>
      </w:r>
    </w:p>
    <w:p w14:paraId="677D7C62" w14:textId="77777777" w:rsidR="00615F3C" w:rsidRPr="00CF1CF6" w:rsidRDefault="00615F3C" w:rsidP="00A252C1">
      <w:pPr>
        <w:rPr>
          <w:rFonts w:cstheme="minorHAnsi"/>
          <w:i/>
          <w:szCs w:val="24"/>
        </w:rPr>
      </w:pPr>
      <w:r w:rsidRPr="00CF1CF6">
        <w:rPr>
          <w:rFonts w:cstheme="minorHAnsi"/>
          <w:i/>
          <w:szCs w:val="24"/>
        </w:rPr>
        <w:t>mas com direito a voto</w:t>
      </w:r>
    </w:p>
    <w:p w14:paraId="5419A9D2" w14:textId="77777777" w:rsidR="00615F3C" w:rsidRPr="00CF1CF6" w:rsidRDefault="00615F3C" w:rsidP="00A252C1">
      <w:pPr>
        <w:rPr>
          <w:rFonts w:cstheme="minorHAnsi"/>
          <w:i/>
          <w:szCs w:val="24"/>
        </w:rPr>
      </w:pPr>
      <w:r w:rsidRPr="00CF1CF6">
        <w:rPr>
          <w:rFonts w:cstheme="minorHAnsi"/>
          <w:i/>
          <w:szCs w:val="24"/>
        </w:rPr>
        <w:t>para escolher quem o vai explorar</w:t>
      </w:r>
    </w:p>
    <w:p w14:paraId="7794BE8B" w14:textId="77777777" w:rsidR="00615F3C" w:rsidRPr="00CF1CF6" w:rsidRDefault="00615F3C" w:rsidP="00A252C1">
      <w:pPr>
        <w:rPr>
          <w:rFonts w:cstheme="minorHAnsi"/>
          <w:i/>
          <w:szCs w:val="24"/>
        </w:rPr>
      </w:pPr>
      <w:r w:rsidRPr="00CF1CF6">
        <w:rPr>
          <w:rFonts w:cstheme="minorHAnsi"/>
          <w:i/>
          <w:szCs w:val="24"/>
        </w:rPr>
        <w:t>sob a capa diáfana da lei e ordem</w:t>
      </w:r>
    </w:p>
    <w:p w14:paraId="205ED1DC" w14:textId="77777777" w:rsidR="00615F3C" w:rsidRPr="00CF1CF6" w:rsidRDefault="00615F3C" w:rsidP="00A252C1">
      <w:pPr>
        <w:rPr>
          <w:rFonts w:cstheme="minorHAnsi"/>
          <w:i/>
          <w:szCs w:val="24"/>
        </w:rPr>
      </w:pPr>
      <w:r w:rsidRPr="00CF1CF6">
        <w:rPr>
          <w:rFonts w:cstheme="minorHAnsi"/>
          <w:i/>
          <w:szCs w:val="24"/>
        </w:rPr>
        <w:t>do cristianismo animista</w:t>
      </w:r>
    </w:p>
    <w:p w14:paraId="70A5A608" w14:textId="77777777" w:rsidR="00615F3C" w:rsidRPr="00CF1CF6" w:rsidRDefault="00615F3C" w:rsidP="00A252C1">
      <w:pPr>
        <w:rPr>
          <w:rFonts w:cstheme="minorHAnsi"/>
          <w:i/>
          <w:szCs w:val="24"/>
        </w:rPr>
      </w:pPr>
    </w:p>
    <w:p w14:paraId="1DDF7B31" w14:textId="77777777" w:rsidR="00615F3C" w:rsidRPr="00CF1CF6" w:rsidRDefault="00615F3C" w:rsidP="00A252C1">
      <w:pPr>
        <w:rPr>
          <w:rFonts w:cstheme="minorHAnsi"/>
          <w:i/>
          <w:szCs w:val="24"/>
        </w:rPr>
      </w:pPr>
      <w:r w:rsidRPr="00CF1CF6">
        <w:rPr>
          <w:rFonts w:cstheme="minorHAnsi"/>
          <w:i/>
          <w:szCs w:val="24"/>
        </w:rPr>
        <w:t xml:space="preserve">oprimido sim </w:t>
      </w:r>
    </w:p>
    <w:p w14:paraId="2185CB10" w14:textId="77777777" w:rsidR="00615F3C" w:rsidRPr="00CF1CF6" w:rsidRDefault="00615F3C" w:rsidP="00A252C1">
      <w:pPr>
        <w:ind w:left="720" w:firstLine="720"/>
        <w:rPr>
          <w:rFonts w:cstheme="minorHAnsi"/>
          <w:i/>
          <w:szCs w:val="24"/>
        </w:rPr>
      </w:pPr>
      <w:r w:rsidRPr="00CF1CF6">
        <w:rPr>
          <w:rFonts w:cstheme="minorHAnsi"/>
          <w:i/>
          <w:szCs w:val="24"/>
        </w:rPr>
        <w:t>mas enfim livre.</w:t>
      </w:r>
    </w:p>
    <w:p w14:paraId="24CBEA7F" w14:textId="77777777" w:rsidR="00615F3C" w:rsidRPr="00CF1CF6" w:rsidRDefault="00CB1520" w:rsidP="00A252C1">
      <w:pPr>
        <w:rPr>
          <w:rFonts w:cstheme="minorHAnsi"/>
          <w:b/>
          <w:i/>
          <w:spacing w:val="10"/>
          <w:szCs w:val="24"/>
        </w:rPr>
      </w:pPr>
      <w:r>
        <w:rPr>
          <w:rFonts w:cstheme="minorHAnsi"/>
          <w:i/>
          <w:szCs w:val="24"/>
        </w:rPr>
        <w:pict w14:anchorId="51C3F4E8">
          <v:rect id="_x0000_i1031" style="width:0;height:1.5pt" o:hralign="center" o:hrstd="t" o:hr="t" fillcolor="#a0a0a0" stroked="f"/>
        </w:pict>
      </w:r>
    </w:p>
    <w:p w14:paraId="3DEFE121" w14:textId="77777777" w:rsidR="00615F3C" w:rsidRPr="00CF1CF6" w:rsidRDefault="00615F3C" w:rsidP="00E07C3D">
      <w:pPr>
        <w:pStyle w:val="Heading5"/>
      </w:pPr>
      <w:r w:rsidRPr="00CF1CF6">
        <w:t xml:space="preserve">433.II </w:t>
      </w:r>
      <w:r w:rsidRPr="00CF1CF6">
        <w:rPr>
          <w:highlight w:val="yellow"/>
        </w:rPr>
        <w:t>BUCÓLICA BOBONARIANA</w:t>
      </w:r>
      <w:r w:rsidRPr="00CF1CF6">
        <w:t>, Bobonaro, Timor, novembro, 23, 1973</w:t>
      </w:r>
    </w:p>
    <w:p w14:paraId="369C846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(permaneci calado</w:t>
      </w:r>
    </w:p>
    <w:p w14:paraId="2D90665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traído por pensamentos galopantes</w:t>
      </w:r>
    </w:p>
    <w:p w14:paraId="17B217C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onde as mulheres</w:t>
      </w:r>
    </w:p>
    <w:p w14:paraId="26470BC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cadê as crianças?</w:t>
      </w:r>
    </w:p>
    <w:p w14:paraId="0E9BAD0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que gente esta</w:t>
      </w:r>
    </w:p>
    <w:p w14:paraId="0548E5C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donde vem?</w:t>
      </w:r>
    </w:p>
    <w:p w14:paraId="58A45BD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que peso arrastam</w:t>
      </w:r>
    </w:p>
    <w:p w14:paraId="3463F85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penosa</w:t>
      </w:r>
    </w:p>
    <w:p w14:paraId="7A3ABBA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mecanicamente?)</w:t>
      </w:r>
    </w:p>
    <w:p w14:paraId="3A3EE42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p>
    <w:p w14:paraId="19C3228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ao longe divisei um ancião</w:t>
      </w:r>
    </w:p>
    <w:p w14:paraId="6E0F782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vergado como uma aduela</w:t>
      </w:r>
    </w:p>
    <w:p w14:paraId="6280EFA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corri para ele</w:t>
      </w:r>
    </w:p>
    <w:p w14:paraId="07765C7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inspirou-me medo</w:t>
      </w:r>
    </w:p>
    <w:p w14:paraId="62C52A2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fez um gesto vago</w:t>
      </w:r>
    </w:p>
    <w:p w14:paraId="40EFD2F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um arremedo</w:t>
      </w:r>
    </w:p>
    <w:p w14:paraId="4B7E418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 suster-me</w:t>
      </w:r>
    </w:p>
    <w:p w14:paraId="45A4970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estaquei a distância</w:t>
      </w:r>
    </w:p>
    <w:p w14:paraId="5643EB1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nem um pássaro riscava a muda quietude do céu</w:t>
      </w:r>
    </w:p>
    <w:p w14:paraId="069DFC7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p>
    <w:p w14:paraId="75EB1C6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tremi</w:t>
      </w:r>
    </w:p>
    <w:p w14:paraId="57AE481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t>como se de súbito</w:t>
      </w:r>
    </w:p>
    <w:p w14:paraId="54110AC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me penetrassem</w:t>
      </w:r>
    </w:p>
    <w:p w14:paraId="2CD82FE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as respostas todas</w:t>
      </w:r>
    </w:p>
    <w:p w14:paraId="7CB21A5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virei costas</w:t>
      </w:r>
    </w:p>
    <w:p w14:paraId="57AA482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e corri</w:t>
      </w:r>
    </w:p>
    <w:p w14:paraId="3A9E455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corri</w:t>
      </w:r>
    </w:p>
    <w:p w14:paraId="64D750F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corri</w:t>
      </w:r>
    </w:p>
    <w:p w14:paraId="334A8B5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p>
    <w:p w14:paraId="4DD17B5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 aqui estou</w:t>
      </w:r>
    </w:p>
    <w:p w14:paraId="7875FC3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hoje</w:t>
      </w:r>
    </w:p>
    <w:p w14:paraId="615ABA7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 dar-vos conta</w:t>
      </w:r>
    </w:p>
    <w:p w14:paraId="70B0C02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do que vi.</w:t>
      </w:r>
    </w:p>
    <w:p w14:paraId="47C845E0" w14:textId="77777777" w:rsidR="00615F3C" w:rsidRPr="00CF1CF6" w:rsidRDefault="00CB1520" w:rsidP="00A252C1">
      <w:pPr>
        <w:tabs>
          <w:tab w:val="left" w:pos="425"/>
          <w:tab w:val="left" w:pos="851"/>
          <w:tab w:val="left" w:pos="1276"/>
          <w:tab w:val="left" w:pos="1701"/>
          <w:tab w:val="left" w:pos="1985"/>
          <w:tab w:val="left" w:pos="2410"/>
          <w:tab w:val="left" w:pos="2694"/>
        </w:tabs>
        <w:rPr>
          <w:rFonts w:cstheme="minorHAnsi"/>
          <w:i/>
          <w:szCs w:val="24"/>
        </w:rPr>
      </w:pPr>
      <w:r>
        <w:rPr>
          <w:rFonts w:cstheme="minorHAnsi"/>
          <w:i/>
          <w:szCs w:val="24"/>
        </w:rPr>
        <w:pict w14:anchorId="6597378E">
          <v:rect id="_x0000_i1032" style="width:0;height:1.5pt" o:hralign="center" o:hrstd="t" o:hr="t" fillcolor="#a0a0a0" stroked="f"/>
        </w:pict>
      </w:r>
    </w:p>
    <w:p w14:paraId="692D74B8" w14:textId="77777777" w:rsidR="00615F3C" w:rsidRPr="00CF1CF6" w:rsidRDefault="00615F3C" w:rsidP="00E07C3D">
      <w:pPr>
        <w:pStyle w:val="Heading5"/>
      </w:pPr>
      <w:r w:rsidRPr="00CF1CF6">
        <w:rPr>
          <w:highlight w:val="yellow"/>
        </w:rPr>
        <w:t>433 I BUCÓLICA BOBONARIANA - I Bobonaro, Timor, novembro, 23, 1973</w:t>
      </w:r>
    </w:p>
    <w:p w14:paraId="0FE3A89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 colina à esquerda ergue-se mansamente</w:t>
      </w:r>
    </w:p>
    <w:p w14:paraId="2BC751F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sem pressas</w:t>
      </w:r>
    </w:p>
    <w:p w14:paraId="18A14C6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caminha do mar</w:t>
      </w:r>
    </w:p>
    <w:p w14:paraId="7EFCB7B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reproduz-se altiva</w:t>
      </w:r>
    </w:p>
    <w:p w14:paraId="4020354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pico agreste me vigia</w:t>
      </w:r>
    </w:p>
    <w:p w14:paraId="2EA8CA5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não há vegetação</w:t>
      </w:r>
    </w:p>
    <w:p w14:paraId="1C668A5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nem sinais de gente</w:t>
      </w:r>
    </w:p>
    <w:p w14:paraId="24D65B0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(terá emigrado daqui a seiva?)</w:t>
      </w:r>
    </w:p>
    <w:p w14:paraId="4E6E646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as rochas puras ainda</w:t>
      </w:r>
    </w:p>
    <w:p w14:paraId="7C0E5C8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primitivas</w:t>
      </w:r>
    </w:p>
    <w:p w14:paraId="4E002E6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nascituras</w:t>
      </w:r>
    </w:p>
    <w:p w14:paraId="78005E4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erguidas por ciclópicas mãos</w:t>
      </w:r>
    </w:p>
    <w:p w14:paraId="412EEE7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do fundo dos mares</w:t>
      </w:r>
    </w:p>
    <w:p w14:paraId="407E34B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quedaram-se ostensivas</w:t>
      </w:r>
    </w:p>
    <w:p w14:paraId="44B8941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desafio de nuvens eternas</w:t>
      </w:r>
    </w:p>
    <w:p w14:paraId="781600C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arbustos pequenos</w:t>
      </w:r>
    </w:p>
    <w:p w14:paraId="7F27FA7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insignificantes como as gentes</w:t>
      </w:r>
    </w:p>
    <w:p w14:paraId="3BC0F8A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misturados na paisagem</w:t>
      </w:r>
    </w:p>
    <w:p w14:paraId="751012E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espraia-se na vastidão o olhar</w:t>
      </w:r>
    </w:p>
    <w:p w14:paraId="04B1376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(começa em mim)</w:t>
      </w:r>
    </w:p>
    <w:p w14:paraId="1DA63E9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 só montes</w:t>
      </w:r>
    </w:p>
    <w:p w14:paraId="0DBCAD4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 xml:space="preserve">    pedras</w:t>
      </w:r>
    </w:p>
    <w:p w14:paraId="1A4F748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horizonte</w:t>
      </w:r>
    </w:p>
    <w:p w14:paraId="75351CD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p>
    <w:p w14:paraId="119FD20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 eu aqui fechado</w:t>
      </w:r>
    </w:p>
    <w:p w14:paraId="3B49F8E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cercado</w:t>
      </w:r>
    </w:p>
    <w:p w14:paraId="1FDE173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ilha de mim próprio</w:t>
      </w:r>
    </w:p>
    <w:p w14:paraId="262CC73C" w14:textId="77777777" w:rsidR="00615F3C" w:rsidRPr="00CF1CF6" w:rsidRDefault="00CB1520" w:rsidP="00A252C1">
      <w:pPr>
        <w:tabs>
          <w:tab w:val="left" w:pos="425"/>
          <w:tab w:val="left" w:pos="851"/>
          <w:tab w:val="left" w:pos="1276"/>
          <w:tab w:val="left" w:pos="1701"/>
          <w:tab w:val="left" w:pos="1985"/>
          <w:tab w:val="left" w:pos="2410"/>
          <w:tab w:val="left" w:pos="2694"/>
        </w:tabs>
        <w:rPr>
          <w:rFonts w:cstheme="minorHAnsi"/>
          <w:i/>
          <w:szCs w:val="24"/>
        </w:rPr>
      </w:pPr>
      <w:r>
        <w:rPr>
          <w:rFonts w:cstheme="minorHAnsi"/>
          <w:i/>
          <w:szCs w:val="24"/>
        </w:rPr>
        <w:pict w14:anchorId="753B232A">
          <v:rect id="_x0000_i1033" style="width:0;height:1.5pt" o:hralign="center" o:hrstd="t" o:hr="t" fillcolor="#a0a0a0" stroked="f"/>
        </w:pict>
      </w:r>
    </w:p>
    <w:p w14:paraId="1EE41C1F" w14:textId="77777777" w:rsidR="00615F3C" w:rsidRPr="00CF1CF6" w:rsidRDefault="00615F3C" w:rsidP="00E07C3D">
      <w:pPr>
        <w:pStyle w:val="Heading5"/>
      </w:pPr>
      <w:r w:rsidRPr="00CF1CF6">
        <w:t xml:space="preserve">449. </w:t>
      </w:r>
      <w:r w:rsidRPr="00CF1CF6">
        <w:rPr>
          <w:highlight w:val="yellow"/>
        </w:rPr>
        <w:t>EROS nos jardins de leste</w:t>
      </w:r>
      <w:r w:rsidRPr="00CF1CF6">
        <w:t xml:space="preserve"> Díli, Timor, novembro, 25, 1974</w:t>
      </w:r>
    </w:p>
    <w:p w14:paraId="30178424" w14:textId="77777777" w:rsidR="00615F3C" w:rsidRPr="00CF1CF6" w:rsidRDefault="00615F3C" w:rsidP="00A252C1">
      <w:pPr>
        <w:rPr>
          <w:rFonts w:cstheme="minorHAnsi"/>
          <w:b/>
          <w:i/>
          <w:szCs w:val="24"/>
        </w:rPr>
      </w:pPr>
    </w:p>
    <w:p w14:paraId="1135195F" w14:textId="77777777" w:rsidR="00615F3C" w:rsidRPr="00CF1CF6" w:rsidRDefault="00615F3C" w:rsidP="00A252C1">
      <w:pPr>
        <w:rPr>
          <w:rFonts w:cstheme="minorHAnsi"/>
          <w:i/>
          <w:szCs w:val="24"/>
        </w:rPr>
      </w:pPr>
      <w:r w:rsidRPr="00CF1CF6">
        <w:rPr>
          <w:rFonts w:cstheme="minorHAnsi"/>
          <w:i/>
          <w:szCs w:val="24"/>
        </w:rPr>
        <w:t>os corpos se venderam por dez réis de nada</w:t>
      </w:r>
    </w:p>
    <w:p w14:paraId="3D1AFF25" w14:textId="77777777" w:rsidR="00615F3C" w:rsidRPr="00CF1CF6" w:rsidRDefault="00615F3C" w:rsidP="00A252C1">
      <w:pPr>
        <w:rPr>
          <w:rFonts w:cstheme="minorHAnsi"/>
          <w:i/>
          <w:szCs w:val="24"/>
        </w:rPr>
      </w:pPr>
      <w:r w:rsidRPr="00CF1CF6">
        <w:rPr>
          <w:rFonts w:cstheme="minorHAnsi"/>
          <w:i/>
          <w:szCs w:val="24"/>
        </w:rPr>
        <w:t>assim me serviam do que criam inútil</w:t>
      </w:r>
    </w:p>
    <w:p w14:paraId="4FBAF9AB" w14:textId="77777777" w:rsidR="00615F3C" w:rsidRPr="00CF1CF6" w:rsidRDefault="00615F3C" w:rsidP="00A252C1">
      <w:pPr>
        <w:rPr>
          <w:rFonts w:cstheme="minorHAnsi"/>
          <w:i/>
          <w:szCs w:val="24"/>
        </w:rPr>
      </w:pPr>
      <w:r w:rsidRPr="00CF1CF6">
        <w:rPr>
          <w:rFonts w:cstheme="minorHAnsi"/>
          <w:i/>
          <w:szCs w:val="24"/>
        </w:rPr>
        <w:t>e se davam</w:t>
      </w:r>
    </w:p>
    <w:p w14:paraId="5308FD0C" w14:textId="77777777" w:rsidR="00615F3C" w:rsidRPr="00CF1CF6" w:rsidRDefault="00615F3C" w:rsidP="00A252C1">
      <w:pPr>
        <w:rPr>
          <w:rFonts w:cstheme="minorHAnsi"/>
          <w:i/>
          <w:szCs w:val="24"/>
        </w:rPr>
      </w:pPr>
      <w:r w:rsidRPr="00CF1CF6">
        <w:rPr>
          <w:rFonts w:cstheme="minorHAnsi"/>
          <w:i/>
          <w:szCs w:val="24"/>
        </w:rPr>
        <w:tab/>
        <w:t xml:space="preserve">    fáceis e apáticas</w:t>
      </w:r>
    </w:p>
    <w:p w14:paraId="1AE08CBA" w14:textId="77777777" w:rsidR="00615F3C" w:rsidRPr="00CF1CF6" w:rsidRDefault="00615F3C" w:rsidP="00A252C1">
      <w:pPr>
        <w:rPr>
          <w:rFonts w:cstheme="minorHAnsi"/>
          <w:i/>
          <w:szCs w:val="24"/>
        </w:rPr>
      </w:pPr>
      <w:r w:rsidRPr="00CF1CF6">
        <w:rPr>
          <w:rFonts w:cstheme="minorHAnsi"/>
          <w:i/>
          <w:szCs w:val="24"/>
        </w:rPr>
        <w:t>faziam amor como quem respira</w:t>
      </w:r>
    </w:p>
    <w:p w14:paraId="33838D78" w14:textId="77777777" w:rsidR="00615F3C" w:rsidRPr="00CF1CF6" w:rsidRDefault="00615F3C" w:rsidP="00A252C1">
      <w:pPr>
        <w:rPr>
          <w:rFonts w:cstheme="minorHAnsi"/>
          <w:i/>
          <w:szCs w:val="24"/>
        </w:rPr>
      </w:pPr>
      <w:r w:rsidRPr="00CF1CF6">
        <w:rPr>
          <w:rFonts w:cstheme="minorHAnsi"/>
          <w:i/>
          <w:szCs w:val="24"/>
        </w:rPr>
        <w:t>isto é</w:t>
      </w:r>
    </w:p>
    <w:p w14:paraId="58D6FC86" w14:textId="77777777" w:rsidR="00615F3C" w:rsidRPr="00CF1CF6" w:rsidRDefault="00615F3C" w:rsidP="00A252C1">
      <w:pPr>
        <w:ind w:firstLine="708"/>
        <w:rPr>
          <w:rFonts w:cstheme="minorHAnsi"/>
          <w:i/>
          <w:szCs w:val="24"/>
        </w:rPr>
      </w:pPr>
      <w:r w:rsidRPr="00CF1CF6">
        <w:rPr>
          <w:rFonts w:cstheme="minorHAnsi"/>
          <w:i/>
          <w:szCs w:val="24"/>
        </w:rPr>
        <w:t>o ritmo cósmico da órbita do poema</w:t>
      </w:r>
    </w:p>
    <w:p w14:paraId="4AA288E8" w14:textId="77777777" w:rsidR="00615F3C" w:rsidRPr="00CF1CF6" w:rsidRDefault="00615F3C" w:rsidP="00A252C1">
      <w:pPr>
        <w:rPr>
          <w:rFonts w:cstheme="minorHAnsi"/>
          <w:i/>
          <w:szCs w:val="24"/>
        </w:rPr>
      </w:pPr>
      <w:r w:rsidRPr="00CF1CF6">
        <w:rPr>
          <w:rFonts w:cstheme="minorHAnsi"/>
          <w:i/>
          <w:szCs w:val="24"/>
        </w:rPr>
        <w:tab/>
        <w:t>descrevia uma sinusoide irregular</w:t>
      </w:r>
    </w:p>
    <w:p w14:paraId="586AF928" w14:textId="77777777" w:rsidR="00615F3C" w:rsidRPr="00CF1CF6" w:rsidRDefault="00615F3C" w:rsidP="00A252C1">
      <w:pPr>
        <w:rPr>
          <w:rFonts w:cstheme="minorHAnsi"/>
          <w:i/>
          <w:szCs w:val="24"/>
        </w:rPr>
      </w:pPr>
      <w:r w:rsidRPr="00CF1CF6">
        <w:rPr>
          <w:rFonts w:cstheme="minorHAnsi"/>
          <w:i/>
          <w:szCs w:val="24"/>
        </w:rPr>
        <w:t>e de tanto engravidarem</w:t>
      </w:r>
    </w:p>
    <w:p w14:paraId="1AE55B4F" w14:textId="77777777" w:rsidR="00615F3C" w:rsidRPr="00CF1CF6" w:rsidRDefault="00615F3C" w:rsidP="00A252C1">
      <w:pPr>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sentiam na carne</w:t>
      </w:r>
    </w:p>
    <w:p w14:paraId="6BECAF20" w14:textId="77777777" w:rsidR="00615F3C" w:rsidRPr="00CF1CF6" w:rsidRDefault="00615F3C" w:rsidP="00A252C1">
      <w:pPr>
        <w:ind w:left="2975" w:firstLine="565"/>
        <w:rPr>
          <w:rFonts w:cstheme="minorHAnsi"/>
          <w:i/>
          <w:szCs w:val="24"/>
        </w:rPr>
      </w:pPr>
      <w:r w:rsidRPr="00CF1CF6">
        <w:rPr>
          <w:rFonts w:cstheme="minorHAnsi"/>
          <w:i/>
          <w:szCs w:val="24"/>
        </w:rPr>
        <w:lastRenderedPageBreak/>
        <w:t>o vício de todas as necessidades</w:t>
      </w:r>
    </w:p>
    <w:p w14:paraId="72075F20" w14:textId="77777777" w:rsidR="00615F3C" w:rsidRPr="00CF1CF6" w:rsidRDefault="00615F3C" w:rsidP="00A252C1">
      <w:pPr>
        <w:rPr>
          <w:rFonts w:cstheme="minorHAnsi"/>
          <w:i/>
          <w:szCs w:val="24"/>
        </w:rPr>
      </w:pPr>
      <w:r w:rsidRPr="00CF1CF6">
        <w:rPr>
          <w:rFonts w:cstheme="minorHAnsi"/>
          <w:i/>
          <w:szCs w:val="24"/>
        </w:rPr>
        <w:t>e de tantas fomes acalentarem</w:t>
      </w:r>
    </w:p>
    <w:p w14:paraId="1FD93C3F" w14:textId="77777777" w:rsidR="00615F3C" w:rsidRPr="00CF1CF6" w:rsidRDefault="00615F3C" w:rsidP="00A252C1">
      <w:pPr>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o instinto as aguilhoava</w:t>
      </w:r>
    </w:p>
    <w:p w14:paraId="6BE90CD5" w14:textId="77777777" w:rsidR="00615F3C" w:rsidRPr="00CF1CF6" w:rsidRDefault="00615F3C" w:rsidP="00A252C1">
      <w:pPr>
        <w:rPr>
          <w:rFonts w:cstheme="minorHAnsi"/>
          <w:i/>
          <w:szCs w:val="24"/>
        </w:rPr>
      </w:pPr>
      <w:r w:rsidRPr="00CF1CF6">
        <w:rPr>
          <w:rFonts w:cstheme="minorHAnsi"/>
          <w:i/>
          <w:szCs w:val="24"/>
        </w:rPr>
        <w:t>nascituras</w:t>
      </w:r>
    </w:p>
    <w:p w14:paraId="669E4050" w14:textId="77777777" w:rsidR="00615F3C" w:rsidRPr="00CF1CF6" w:rsidRDefault="00615F3C" w:rsidP="00A252C1">
      <w:pPr>
        <w:rPr>
          <w:rFonts w:cstheme="minorHAnsi"/>
          <w:i/>
          <w:szCs w:val="24"/>
        </w:rPr>
      </w:pPr>
      <w:r w:rsidRPr="00CF1CF6">
        <w:rPr>
          <w:rFonts w:cstheme="minorHAnsi"/>
          <w:i/>
          <w:szCs w:val="24"/>
        </w:rPr>
        <w:tab/>
        <w:t xml:space="preserve">   logo então vitimadas</w:t>
      </w:r>
    </w:p>
    <w:p w14:paraId="60161D7E" w14:textId="77777777" w:rsidR="00615F3C" w:rsidRPr="00CF1CF6" w:rsidRDefault="00615F3C" w:rsidP="00A252C1">
      <w:pPr>
        <w:rPr>
          <w:rFonts w:cstheme="minorHAnsi"/>
          <w:i/>
          <w:szCs w:val="24"/>
        </w:rPr>
      </w:pPr>
    </w:p>
    <w:p w14:paraId="4B766235" w14:textId="77777777" w:rsidR="00615F3C" w:rsidRPr="00CF1CF6" w:rsidRDefault="00615F3C" w:rsidP="00A252C1">
      <w:pPr>
        <w:rPr>
          <w:rFonts w:cstheme="minorHAnsi"/>
          <w:i/>
          <w:szCs w:val="24"/>
        </w:rPr>
      </w:pPr>
      <w:r w:rsidRPr="00CF1CF6">
        <w:rPr>
          <w:rFonts w:cstheme="minorHAnsi"/>
          <w:i/>
          <w:szCs w:val="24"/>
        </w:rPr>
        <w:t>-EROS senhor e amo nos jardins de leste</w:t>
      </w:r>
    </w:p>
    <w:p w14:paraId="17A279A0" w14:textId="77777777" w:rsidR="00615F3C" w:rsidRPr="00CF1CF6" w:rsidRDefault="00615F3C" w:rsidP="00A252C1">
      <w:pPr>
        <w:rPr>
          <w:rFonts w:cstheme="minorHAnsi"/>
          <w:i/>
          <w:szCs w:val="24"/>
        </w:rPr>
      </w:pPr>
    </w:p>
    <w:p w14:paraId="4F20B7F4" w14:textId="77777777" w:rsidR="00615F3C" w:rsidRPr="00CF1CF6" w:rsidRDefault="00615F3C" w:rsidP="00A252C1">
      <w:pPr>
        <w:rPr>
          <w:rFonts w:cstheme="minorHAnsi"/>
          <w:i/>
          <w:szCs w:val="24"/>
        </w:rPr>
      </w:pPr>
      <w:r w:rsidRPr="00CF1CF6">
        <w:rPr>
          <w:rFonts w:cstheme="minorHAnsi"/>
          <w:i/>
          <w:szCs w:val="24"/>
        </w:rPr>
        <w:t>pequenas</w:t>
      </w:r>
    </w:p>
    <w:p w14:paraId="353DFAC3" w14:textId="77777777" w:rsidR="00615F3C" w:rsidRPr="00CF1CF6" w:rsidRDefault="00615F3C" w:rsidP="00A252C1">
      <w:pPr>
        <w:rPr>
          <w:rFonts w:cstheme="minorHAnsi"/>
          <w:i/>
          <w:szCs w:val="24"/>
        </w:rPr>
      </w:pPr>
      <w:r w:rsidRPr="00CF1CF6">
        <w:rPr>
          <w:rFonts w:cstheme="minorHAnsi"/>
          <w:i/>
          <w:szCs w:val="24"/>
        </w:rPr>
        <w:tab/>
        <w:t>saracoteantes</w:t>
      </w:r>
    </w:p>
    <w:p w14:paraId="25C9CCA1" w14:textId="77777777" w:rsidR="00615F3C" w:rsidRPr="00CF1CF6" w:rsidRDefault="00615F3C" w:rsidP="00A252C1">
      <w:pPr>
        <w:rPr>
          <w:rFonts w:cstheme="minorHAnsi"/>
          <w:i/>
          <w:szCs w:val="24"/>
        </w:rPr>
      </w:pPr>
      <w:r w:rsidRPr="00CF1CF6">
        <w:rPr>
          <w:rFonts w:cstheme="minorHAnsi"/>
          <w:i/>
          <w:szCs w:val="24"/>
        </w:rPr>
        <w:t>delicado delinear de dietas forças</w:t>
      </w:r>
    </w:p>
    <w:p w14:paraId="49BC0265" w14:textId="77777777" w:rsidR="00615F3C" w:rsidRPr="00CF1CF6" w:rsidRDefault="00615F3C" w:rsidP="00A252C1">
      <w:pPr>
        <w:rPr>
          <w:rFonts w:cstheme="minorHAnsi"/>
          <w:i/>
          <w:szCs w:val="24"/>
        </w:rPr>
      </w:pPr>
      <w:r w:rsidRPr="00CF1CF6">
        <w:rPr>
          <w:rFonts w:cstheme="minorHAnsi"/>
          <w:i/>
          <w:szCs w:val="24"/>
        </w:rPr>
        <w:t>figuras de cabaia e lipa</w:t>
      </w:r>
      <w:r w:rsidRPr="00CF1CF6">
        <w:rPr>
          <w:rStyle w:val="FootnoteReference"/>
          <w:rFonts w:cstheme="minorHAnsi"/>
          <w:i/>
          <w:szCs w:val="24"/>
        </w:rPr>
        <w:footnoteReference w:id="47"/>
      </w:r>
    </w:p>
    <w:p w14:paraId="4CB4C896" w14:textId="77777777" w:rsidR="00615F3C" w:rsidRPr="00CF1CF6" w:rsidRDefault="00615F3C" w:rsidP="00A252C1">
      <w:pPr>
        <w:rPr>
          <w:rFonts w:cstheme="minorHAnsi"/>
          <w:i/>
          <w:szCs w:val="24"/>
        </w:rPr>
      </w:pPr>
      <w:r w:rsidRPr="00CF1CF6">
        <w:rPr>
          <w:rFonts w:cstheme="minorHAnsi"/>
          <w:i/>
          <w:szCs w:val="24"/>
        </w:rPr>
        <w:t>dos agrestes picos montesinos</w:t>
      </w:r>
    </w:p>
    <w:p w14:paraId="4E8011E9" w14:textId="77777777" w:rsidR="00615F3C" w:rsidRPr="00CF1CF6" w:rsidRDefault="00615F3C" w:rsidP="00A252C1">
      <w:pPr>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às planuras</w:t>
      </w:r>
    </w:p>
    <w:p w14:paraId="223BF54F" w14:textId="77777777" w:rsidR="00615F3C" w:rsidRPr="00CF1CF6" w:rsidRDefault="00615F3C" w:rsidP="00A252C1">
      <w:pPr>
        <w:rPr>
          <w:rFonts w:cstheme="minorHAnsi"/>
          <w:i/>
          <w:szCs w:val="24"/>
        </w:rPr>
      </w:pPr>
      <w:r w:rsidRPr="00CF1CF6">
        <w:rPr>
          <w:rFonts w:cstheme="minorHAnsi"/>
          <w:i/>
          <w:szCs w:val="24"/>
        </w:rPr>
        <w:t>frágeis ninfas</w:t>
      </w:r>
    </w:p>
    <w:p w14:paraId="713E8D1F" w14:textId="77777777" w:rsidR="00615F3C" w:rsidRPr="00CF1CF6" w:rsidRDefault="00615F3C" w:rsidP="00A252C1">
      <w:pPr>
        <w:rPr>
          <w:rFonts w:cstheme="minorHAnsi"/>
          <w:i/>
          <w:szCs w:val="24"/>
        </w:rPr>
      </w:pPr>
      <w:r w:rsidRPr="00CF1CF6">
        <w:rPr>
          <w:rFonts w:cstheme="minorHAnsi"/>
          <w:i/>
          <w:szCs w:val="24"/>
        </w:rPr>
        <w:tab/>
      </w:r>
      <w:r w:rsidRPr="00CF1CF6">
        <w:rPr>
          <w:rFonts w:cstheme="minorHAnsi"/>
          <w:i/>
          <w:szCs w:val="24"/>
        </w:rPr>
        <w:tab/>
        <w:t>“</w:t>
      </w:r>
      <w:r w:rsidRPr="00CF1CF6">
        <w:rPr>
          <w:rFonts w:cstheme="minorHAnsi"/>
          <w:b/>
          <w:i/>
          <w:szCs w:val="24"/>
        </w:rPr>
        <w:t>que o sol em nascendo vê primeiro”</w:t>
      </w:r>
    </w:p>
    <w:p w14:paraId="07B8CBA9" w14:textId="77777777" w:rsidR="00615F3C" w:rsidRPr="00CF1CF6" w:rsidRDefault="00615F3C" w:rsidP="00A252C1">
      <w:pPr>
        <w:rPr>
          <w:rFonts w:cstheme="minorHAnsi"/>
          <w:i/>
          <w:szCs w:val="24"/>
          <w:lang w:val="fr-FR"/>
        </w:rPr>
      </w:pPr>
      <w:r w:rsidRPr="00CF1CF6">
        <w:rPr>
          <w:rFonts w:cstheme="minorHAnsi"/>
          <w:i/>
          <w:szCs w:val="24"/>
          <w:lang w:val="fr-FR"/>
        </w:rPr>
        <w:t>diac ca lai? la diac malai</w:t>
      </w:r>
      <w:r w:rsidRPr="00CF1CF6">
        <w:rPr>
          <w:rStyle w:val="FootnoteReference"/>
          <w:rFonts w:cstheme="minorHAnsi"/>
          <w:i/>
          <w:szCs w:val="24"/>
        </w:rPr>
        <w:footnoteReference w:id="48"/>
      </w:r>
    </w:p>
    <w:p w14:paraId="5769CD5D" w14:textId="77777777" w:rsidR="00615F3C" w:rsidRPr="00CF1CF6" w:rsidRDefault="00615F3C" w:rsidP="00A252C1">
      <w:pPr>
        <w:rPr>
          <w:rFonts w:cstheme="minorHAnsi"/>
          <w:i/>
          <w:szCs w:val="24"/>
        </w:rPr>
      </w:pPr>
      <w:r w:rsidRPr="00CF1CF6">
        <w:rPr>
          <w:rFonts w:cstheme="minorHAnsi"/>
          <w:i/>
          <w:szCs w:val="24"/>
        </w:rPr>
        <w:t>e a gente compra</w:t>
      </w:r>
    </w:p>
    <w:p w14:paraId="10F840C1" w14:textId="77777777" w:rsidR="00615F3C" w:rsidRPr="00CF1CF6" w:rsidRDefault="00615F3C" w:rsidP="00A252C1">
      <w:pPr>
        <w:rPr>
          <w:rFonts w:cstheme="minorHAnsi"/>
          <w:i/>
          <w:szCs w:val="24"/>
        </w:rPr>
      </w:pPr>
      <w:r w:rsidRPr="00CF1CF6">
        <w:rPr>
          <w:rFonts w:cstheme="minorHAnsi"/>
          <w:i/>
          <w:szCs w:val="24"/>
        </w:rPr>
        <w:tab/>
      </w:r>
      <w:r w:rsidRPr="00CF1CF6">
        <w:rPr>
          <w:rFonts w:cstheme="minorHAnsi"/>
          <w:i/>
          <w:szCs w:val="24"/>
        </w:rPr>
        <w:tab/>
        <w:t>Escudo ihra - Né</w:t>
      </w:r>
    </w:p>
    <w:p w14:paraId="1ED8E908" w14:textId="77777777" w:rsidR="00615F3C" w:rsidRPr="00CF1CF6" w:rsidRDefault="00615F3C" w:rsidP="00A252C1">
      <w:pPr>
        <w:rPr>
          <w:rFonts w:cstheme="minorHAnsi"/>
          <w:i/>
          <w:szCs w:val="24"/>
        </w:rPr>
      </w:pPr>
      <w:r w:rsidRPr="00CF1CF6">
        <w:rPr>
          <w:rFonts w:cstheme="minorHAnsi"/>
          <w:i/>
          <w:szCs w:val="24"/>
        </w:rPr>
        <w:t xml:space="preserve">la cói! ata! </w:t>
      </w:r>
      <w:r w:rsidRPr="00CF1CF6">
        <w:rPr>
          <w:rFonts w:cstheme="minorHAnsi"/>
          <w:i/>
          <w:szCs w:val="24"/>
        </w:rPr>
        <w:tab/>
        <w:t>lima</w:t>
      </w:r>
    </w:p>
    <w:p w14:paraId="0270A53D" w14:textId="77777777" w:rsidR="00615F3C" w:rsidRPr="00CF1CF6" w:rsidRDefault="00615F3C" w:rsidP="00A252C1">
      <w:pPr>
        <w:rPr>
          <w:rFonts w:cstheme="minorHAnsi"/>
          <w:i/>
          <w:szCs w:val="24"/>
        </w:rPr>
      </w:pPr>
      <w:r w:rsidRPr="00CF1CF6">
        <w:rPr>
          <w:rFonts w:cstheme="minorHAnsi"/>
          <w:i/>
          <w:szCs w:val="24"/>
        </w:rPr>
        <w:t>cabeça búlac! menina lá diac... ossam báric</w:t>
      </w:r>
    </w:p>
    <w:p w14:paraId="367FB3A8" w14:textId="77777777" w:rsidR="00615F3C" w:rsidRPr="00CF1CF6" w:rsidRDefault="00615F3C" w:rsidP="00A252C1">
      <w:pPr>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loro mai massimida</w:t>
      </w:r>
    </w:p>
    <w:p w14:paraId="5C1C0B19" w14:textId="77777777" w:rsidR="00615F3C" w:rsidRPr="00CF1CF6" w:rsidRDefault="00615F3C" w:rsidP="00A252C1">
      <w:pPr>
        <w:rPr>
          <w:rFonts w:cstheme="minorHAnsi"/>
          <w:i/>
          <w:szCs w:val="24"/>
        </w:rPr>
      </w:pPr>
    </w:p>
    <w:p w14:paraId="3AE2B179" w14:textId="77777777" w:rsidR="00615F3C" w:rsidRPr="00CF1CF6" w:rsidRDefault="00615F3C" w:rsidP="00A252C1">
      <w:pPr>
        <w:rPr>
          <w:rFonts w:cstheme="minorHAnsi"/>
          <w:i/>
          <w:szCs w:val="24"/>
        </w:rPr>
      </w:pPr>
      <w:r w:rsidRPr="00CF1CF6">
        <w:rPr>
          <w:rFonts w:cstheme="minorHAnsi"/>
          <w:i/>
          <w:szCs w:val="24"/>
        </w:rPr>
        <w:t>os lábios de carmim de viva cal e da harecan</w:t>
      </w:r>
    </w:p>
    <w:p w14:paraId="25BF3E4F" w14:textId="77777777" w:rsidR="00615F3C" w:rsidRPr="00CF1CF6" w:rsidRDefault="00615F3C" w:rsidP="00A252C1">
      <w:pPr>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haneçam maliri.</w:t>
      </w:r>
      <w:r w:rsidRPr="00CF1CF6">
        <w:rPr>
          <w:rStyle w:val="FootnoteReference"/>
          <w:rFonts w:cstheme="minorHAnsi"/>
          <w:i/>
          <w:szCs w:val="24"/>
        </w:rPr>
        <w:footnoteReference w:id="49"/>
      </w:r>
    </w:p>
    <w:p w14:paraId="34C61DE3" w14:textId="77777777" w:rsidR="00615F3C" w:rsidRPr="00CF1CF6" w:rsidRDefault="00CB1520" w:rsidP="00A252C1">
      <w:pPr>
        <w:tabs>
          <w:tab w:val="left" w:pos="425"/>
          <w:tab w:val="left" w:pos="851"/>
          <w:tab w:val="left" w:pos="1276"/>
          <w:tab w:val="left" w:pos="1701"/>
          <w:tab w:val="left" w:pos="1985"/>
          <w:tab w:val="left" w:pos="2410"/>
          <w:tab w:val="left" w:pos="2694"/>
        </w:tabs>
        <w:rPr>
          <w:rFonts w:cstheme="minorHAnsi"/>
          <w:i/>
          <w:szCs w:val="24"/>
        </w:rPr>
      </w:pPr>
      <w:r>
        <w:rPr>
          <w:rFonts w:cstheme="minorHAnsi"/>
          <w:i/>
          <w:szCs w:val="24"/>
        </w:rPr>
        <w:pict w14:anchorId="78C107A1">
          <v:rect id="_x0000_i1034" style="width:0;height:1.5pt" o:hralign="center" o:hrstd="t" o:hr="t" fillcolor="#a0a0a0" stroked="f"/>
        </w:pict>
      </w:r>
    </w:p>
    <w:p w14:paraId="2F75685B" w14:textId="77777777" w:rsidR="00615F3C" w:rsidRPr="00CF1CF6" w:rsidRDefault="00615F3C" w:rsidP="00E07C3D">
      <w:pPr>
        <w:pStyle w:val="Heading5"/>
      </w:pPr>
      <w:r w:rsidRPr="00CF1CF6">
        <w:t>450</w:t>
      </w:r>
      <w:r w:rsidRPr="00CF1CF6">
        <w:rPr>
          <w:highlight w:val="yellow"/>
        </w:rPr>
        <w:t>. O TETO DO MUNDO - LUTA DE GALOS</w:t>
      </w:r>
      <w:r w:rsidRPr="00CF1CF6">
        <w:t xml:space="preserve"> Díli, Timor, dezembro, 3, 1974</w:t>
      </w:r>
    </w:p>
    <w:p w14:paraId="46312B3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p>
    <w:p w14:paraId="6753099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como romper as palavras?</w:t>
      </w:r>
    </w:p>
    <w:p w14:paraId="77A392F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o som e o lamento do ai-tassi</w:t>
      </w:r>
    </w:p>
    <w:p w14:paraId="5949CE8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sagrado lenho</w:t>
      </w:r>
    </w:p>
    <w:p w14:paraId="7F8588F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em ti se moldaram</w:t>
      </w:r>
    </w:p>
    <w:p w14:paraId="40E4E0E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faces e rugas milenárias</w:t>
      </w:r>
    </w:p>
    <w:p w14:paraId="2794979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caminhos de teto do mundo</w:t>
      </w:r>
    </w:p>
    <w:p w14:paraId="0A896DD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nas mãos vazias viaja o passaporte</w:t>
      </w:r>
    </w:p>
    <w:p w14:paraId="55481BC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para que não sucumbas hoje</w:t>
      </w:r>
    </w:p>
    <w:p w14:paraId="4A5ED4D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há muitas mortes nos amanhãs</w:t>
      </w:r>
    </w:p>
    <w:p w14:paraId="33175E3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teus pés ligeiros voam vinte quilómetros</w:t>
      </w:r>
    </w:p>
    <w:p w14:paraId="228673B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o cacho solitário que colheste</w:t>
      </w:r>
    </w:p>
    <w:p w14:paraId="1B1135F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bananas com que não matas as fomes</w:t>
      </w:r>
    </w:p>
    <w:p w14:paraId="7E50882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enganas malai com parco lucro</w:t>
      </w:r>
    </w:p>
    <w:p w14:paraId="7283C27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escudo lima</w:t>
      </w:r>
      <w:r w:rsidRPr="00CF1CF6">
        <w:rPr>
          <w:rStyle w:val="FootnoteReference"/>
          <w:rFonts w:cstheme="minorHAnsi"/>
          <w:i/>
          <w:szCs w:val="24"/>
        </w:rPr>
        <w:footnoteReference w:id="50"/>
      </w:r>
    </w:p>
    <w:p w14:paraId="43C9278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 teu rosto infantil e puro</w:t>
      </w:r>
    </w:p>
    <w:p w14:paraId="16FE321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lastRenderedPageBreak/>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sorria</w:t>
      </w:r>
    </w:p>
    <w:p w14:paraId="30D4AA9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vendeste a sobrevivência duma semana</w:t>
      </w:r>
    </w:p>
    <w:p w14:paraId="69A0736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caminhas curvado e galgas montanhas</w:t>
      </w:r>
    </w:p>
    <w:p w14:paraId="4B7965B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teus os reinos de Railaco e TataMaiLau</w:t>
      </w:r>
      <w:r w:rsidRPr="00CF1CF6">
        <w:rPr>
          <w:rStyle w:val="FootnoteReference"/>
          <w:rFonts w:cstheme="minorHAnsi"/>
          <w:i/>
          <w:szCs w:val="24"/>
        </w:rPr>
        <w:footnoteReference w:id="51"/>
      </w:r>
    </w:p>
    <w:p w14:paraId="0B3F985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por isso retornas e teu sorriso é jovem</w:t>
      </w:r>
    </w:p>
    <w:p w14:paraId="21C2FA7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na cal e harecan misturas o prazer e o engano</w:t>
      </w:r>
    </w:p>
    <w:p w14:paraId="500EC8E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também teu estômago sorri confiante</w:t>
      </w:r>
    </w:p>
    <w:p w14:paraId="623DDF1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também tua a linguagem do corpo</w:t>
      </w:r>
    </w:p>
    <w:p w14:paraId="7AA476C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no regresso de braços dolentes</w:t>
      </w:r>
    </w:p>
    <w:p w14:paraId="126CBE8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firme em teu braço direito</w:t>
      </w:r>
    </w:p>
    <w:p w14:paraId="70D70B8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o teu combate de penas</w:t>
      </w:r>
    </w:p>
    <w:p w14:paraId="04E3026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pobre mercador de ilusões em galos de luta</w:t>
      </w:r>
    </w:p>
    <w:p w14:paraId="13DF1B4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acaricias teu ganha-pão</w:t>
      </w:r>
    </w:p>
    <w:p w14:paraId="71265D0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teu desporto</w:t>
      </w:r>
    </w:p>
    <w:p w14:paraId="67CC383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 apostas</w:t>
      </w:r>
    </w:p>
    <w:p w14:paraId="2094E83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mais</w:t>
      </w:r>
    </w:p>
    <w:p w14:paraId="0B9CC70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sempre mais</w:t>
      </w:r>
    </w:p>
    <w:p w14:paraId="188CB4A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são tuas as lágrimas</w:t>
      </w:r>
    </w:p>
    <w:p w14:paraId="68FB6BB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 revolta e a derrota</w:t>
      </w:r>
    </w:p>
    <w:p w14:paraId="105F5D4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é teu o sangue e o alimentaste</w:t>
      </w:r>
    </w:p>
    <w:p w14:paraId="3589A5C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guardas o estilete acerado</w:t>
      </w:r>
    </w:p>
    <w:p w14:paraId="7CA8FC2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não decepou medos</w:t>
      </w:r>
    </w:p>
    <w:p w14:paraId="79DF88D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são tuas as planícies e as ribeiras</w:t>
      </w:r>
    </w:p>
    <w:p w14:paraId="0F90899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as torrentes inundaram o arrozal</w:t>
      </w:r>
    </w:p>
    <w:p w14:paraId="36FAA98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levaram pontes e caminhos</w:t>
      </w:r>
    </w:p>
    <w:p w14:paraId="4946E48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 tu ris do grande engenheiro malai</w:t>
      </w:r>
    </w:p>
    <w:p w14:paraId="3FB90CB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como do búfalo do china luís</w:t>
      </w:r>
    </w:p>
    <w:p w14:paraId="392AB3B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navegando rumo à liberdade</w:t>
      </w:r>
    </w:p>
    <w:p w14:paraId="363DFD8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nem pensas na tua</w:t>
      </w:r>
    </w:p>
    <w:p w14:paraId="0334E44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das árvores pendem camarões doces do rio</w:t>
      </w:r>
    </w:p>
    <w:p w14:paraId="1F26AB1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 o pequeno jacaré</w:t>
      </w:r>
    </w:p>
    <w:p w14:paraId="297EAB1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faz o cruzeiro oceânico Ribeira de </w:t>
      </w:r>
      <w:proofErr w:type="spellStart"/>
      <w:r w:rsidRPr="00CF1CF6">
        <w:rPr>
          <w:rFonts w:cstheme="minorHAnsi"/>
          <w:i/>
          <w:szCs w:val="24"/>
        </w:rPr>
        <w:t>Seiçal-Dili</w:t>
      </w:r>
      <w:proofErr w:type="spellEnd"/>
    </w:p>
    <w:p w14:paraId="7B77378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maromác</w:t>
      </w:r>
      <w:r w:rsidRPr="00CF1CF6">
        <w:rPr>
          <w:rStyle w:val="FootnoteReference"/>
          <w:rFonts w:cstheme="minorHAnsi"/>
          <w:i/>
          <w:szCs w:val="24"/>
        </w:rPr>
        <w:footnoteReference w:id="52"/>
      </w:r>
      <w:r w:rsidRPr="00CF1CF6">
        <w:rPr>
          <w:rFonts w:cstheme="minorHAnsi"/>
          <w:i/>
          <w:szCs w:val="24"/>
        </w:rPr>
        <w:t xml:space="preserve"> sabe </w:t>
      </w:r>
    </w:p>
    <w:p w14:paraId="2799EE2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 xml:space="preserve">maubere é diac </w:t>
      </w:r>
      <w:r w:rsidRPr="00CF1CF6">
        <w:rPr>
          <w:rStyle w:val="FootnoteReference"/>
          <w:rFonts w:cstheme="minorHAnsi"/>
          <w:i/>
          <w:szCs w:val="24"/>
        </w:rPr>
        <w:footnoteReference w:id="53"/>
      </w:r>
      <w:r w:rsidRPr="00CF1CF6">
        <w:rPr>
          <w:rFonts w:cstheme="minorHAnsi"/>
          <w:i/>
          <w:szCs w:val="24"/>
        </w:rPr>
        <w:t>e vai passar</w:t>
      </w:r>
    </w:p>
    <w:p w14:paraId="57529D0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esse o lado outro do abismo.</w:t>
      </w:r>
    </w:p>
    <w:p w14:paraId="175F9C65" w14:textId="77777777" w:rsidR="00615F3C" w:rsidRPr="00CF1CF6" w:rsidRDefault="00CB1520" w:rsidP="00A252C1">
      <w:pPr>
        <w:tabs>
          <w:tab w:val="left" w:pos="425"/>
          <w:tab w:val="left" w:pos="851"/>
          <w:tab w:val="left" w:pos="1276"/>
          <w:tab w:val="left" w:pos="1701"/>
          <w:tab w:val="left" w:pos="1985"/>
          <w:tab w:val="left" w:pos="2410"/>
          <w:tab w:val="left" w:pos="2694"/>
        </w:tabs>
        <w:rPr>
          <w:rFonts w:eastAsiaTheme="majorEastAsia" w:cstheme="minorHAnsi"/>
          <w:i/>
          <w:color w:val="2E74B5" w:themeColor="accent1" w:themeShade="BF"/>
          <w:szCs w:val="24"/>
          <w:highlight w:val="yellow"/>
        </w:rPr>
      </w:pPr>
      <w:r>
        <w:rPr>
          <w:rFonts w:cstheme="minorHAnsi"/>
          <w:i/>
          <w:szCs w:val="24"/>
        </w:rPr>
        <w:pict w14:anchorId="204E919E">
          <v:rect id="_x0000_i1035" style="width:0;height:1.5pt" o:hralign="center" o:hrstd="t" o:hr="t" fillcolor="#a0a0a0" stroked="f"/>
        </w:pict>
      </w:r>
    </w:p>
    <w:p w14:paraId="49FF89A9" w14:textId="77777777" w:rsidR="00615F3C" w:rsidRPr="00CF1CF6" w:rsidRDefault="00615F3C" w:rsidP="00E07C3D">
      <w:pPr>
        <w:pStyle w:val="Heading5"/>
        <w:rPr>
          <w:highlight w:val="yellow"/>
        </w:rPr>
      </w:pPr>
      <w:r w:rsidRPr="00CF1CF6">
        <w:rPr>
          <w:highlight w:val="yellow"/>
        </w:rPr>
        <w:t>434. A LEPRA Díli, Timor, dezembro, 3, 1974</w:t>
      </w:r>
    </w:p>
    <w:p w14:paraId="6B50F05C" w14:textId="77777777" w:rsidR="00615F3C" w:rsidRPr="00CF1CF6" w:rsidRDefault="00615F3C" w:rsidP="00A252C1">
      <w:pPr>
        <w:rPr>
          <w:rFonts w:cstheme="minorHAnsi"/>
          <w:i/>
          <w:szCs w:val="24"/>
        </w:rPr>
      </w:pPr>
    </w:p>
    <w:p w14:paraId="1B21DCB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eu vi-os</w:t>
      </w:r>
    </w:p>
    <w:p w14:paraId="7D1CB2C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de olhar gasto e gestos caídos</w:t>
      </w:r>
    </w:p>
    <w:p w14:paraId="5103E19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vinham com neves eternas nos cabelos</w:t>
      </w:r>
    </w:p>
    <w:p w14:paraId="1CF1975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enxada às costas</w:t>
      </w:r>
    </w:p>
    <w:p w14:paraId="7B480E1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vergados ao peso de séculos</w:t>
      </w:r>
    </w:p>
    <w:p w14:paraId="1651839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maltrapilhos</w:t>
      </w:r>
    </w:p>
    <w:p w14:paraId="5032F03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lastRenderedPageBreak/>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descalços</w:t>
      </w:r>
    </w:p>
    <w:p w14:paraId="4D36EB3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rotos</w:t>
      </w:r>
    </w:p>
    <w:p w14:paraId="4EEB5AE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bronzeados por sóis perdidos</w:t>
      </w:r>
    </w:p>
    <w:p w14:paraId="360B1E4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na memória dos tempos</w:t>
      </w:r>
    </w:p>
    <w:p w14:paraId="6395FCE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uma grande fome para contar</w:t>
      </w:r>
    </w:p>
    <w:p w14:paraId="0C1546E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 xml:space="preserve">e o silêncio sem fim </w:t>
      </w:r>
    </w:p>
    <w:p w14:paraId="274EAD5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de todas as solidões</w:t>
      </w:r>
    </w:p>
    <w:p w14:paraId="105DBCA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falei-lhes</w:t>
      </w:r>
    </w:p>
    <w:p w14:paraId="771A18E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acenaram sem se deterem</w:t>
      </w:r>
    </w:p>
    <w:p w14:paraId="3F3AE48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 xml:space="preserve">cadência de autómatos </w:t>
      </w:r>
    </w:p>
    <w:p w14:paraId="515F1F1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sem vontade</w:t>
      </w:r>
    </w:p>
    <w:p w14:paraId="4938605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explicaram por gestos</w:t>
      </w:r>
    </w:p>
    <w:p w14:paraId="12D5B3A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o que presumi sorriso</w:t>
      </w:r>
    </w:p>
    <w:p w14:paraId="2B5A5F7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onde só havia gengivas descarnadas</w:t>
      </w:r>
    </w:p>
    <w:p w14:paraId="450D48D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informes</w:t>
      </w:r>
    </w:p>
    <w:p w14:paraId="29B086E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perguntei</w:t>
      </w:r>
    </w:p>
    <w:p w14:paraId="7433E5C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donde vinham</w:t>
      </w:r>
    </w:p>
    <w:p w14:paraId="0602839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de que estranha guerra</w:t>
      </w:r>
    </w:p>
    <w:p w14:paraId="297F2D9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sobreviviam</w:t>
      </w:r>
    </w:p>
    <w:p w14:paraId="0F03FB3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sem abrandarem a insólita marcha</w:t>
      </w:r>
    </w:p>
    <w:p w14:paraId="26C9BAF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puxaram da bia sem idade</w:t>
      </w:r>
    </w:p>
    <w:p w14:paraId="24162F8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acenderam-na na concha dos dedos recurvos</w:t>
      </w:r>
    </w:p>
    <w:p w14:paraId="0229544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suspiraram</w:t>
      </w:r>
    </w:p>
    <w:p w14:paraId="069347F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 xml:space="preserve"> fundo</w:t>
      </w:r>
    </w:p>
    <w:p w14:paraId="5B3D9C1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 xml:space="preserve">   como jamais ouvira</w:t>
      </w:r>
    </w:p>
    <w:p w14:paraId="6599ED6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era um sopro indefinido</w:t>
      </w:r>
    </w:p>
    <w:p w14:paraId="5D351E7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murmurado</w:t>
      </w:r>
    </w:p>
    <w:p w14:paraId="59DDE4B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amargo</w:t>
      </w:r>
    </w:p>
    <w:p w14:paraId="309B15A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entretanto havíamos chegado</w:t>
      </w:r>
    </w:p>
    <w:p w14:paraId="489A2F6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povoado estranho</w:t>
      </w:r>
    </w:p>
    <w:p w14:paraId="5E18B7A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sem gente</w:t>
      </w:r>
    </w:p>
    <w:p w14:paraId="7549DDC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nem cães</w:t>
      </w:r>
    </w:p>
    <w:p w14:paraId="2DCDF4E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ladrando em redor</w:t>
      </w:r>
    </w:p>
    <w:p w14:paraId="51394B6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casas estranhas</w:t>
      </w:r>
    </w:p>
    <w:p w14:paraId="1E0EE0E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elevações de colmo</w:t>
      </w:r>
    </w:p>
    <w:p w14:paraId="3BD6A4A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suspensas de estacas</w:t>
      </w:r>
    </w:p>
    <w:p w14:paraId="3477975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mudas sem janelas nem portas</w:t>
      </w:r>
    </w:p>
    <w:p w14:paraId="6AF614C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um silêncio velho de morte</w:t>
      </w:r>
    </w:p>
    <w:p w14:paraId="7D87581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deixar a alma</w:t>
      </w:r>
    </w:p>
    <w:p w14:paraId="4C4BC09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 xml:space="preserve">deste ritmo </w:t>
      </w:r>
    </w:p>
    <w:p w14:paraId="1127AD3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parar</w:t>
      </w:r>
    </w:p>
    <w:p w14:paraId="3A2D848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deixar o instante deste tempo</w:t>
      </w:r>
    </w:p>
    <w:p w14:paraId="7F411B0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renascer</w:t>
      </w:r>
    </w:p>
    <w:p w14:paraId="7FB7F24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eterno</w:t>
      </w:r>
    </w:p>
    <w:p w14:paraId="4ED57F5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 xml:space="preserve">esta a proposta </w:t>
      </w:r>
    </w:p>
    <w:p w14:paraId="6F83948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inicial</w:t>
      </w:r>
    </w:p>
    <w:p w14:paraId="25E51FE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iniciática</w:t>
      </w:r>
    </w:p>
    <w:p w14:paraId="6205073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até lá, como?</w:t>
      </w:r>
    </w:p>
    <w:p w14:paraId="75F32C03" w14:textId="77777777" w:rsidR="00615F3C" w:rsidRPr="00CF1CF6" w:rsidRDefault="00CB1520" w:rsidP="00A252C1">
      <w:pPr>
        <w:rPr>
          <w:rFonts w:cstheme="minorHAnsi"/>
          <w:i/>
          <w:szCs w:val="24"/>
        </w:rPr>
      </w:pPr>
      <w:r>
        <w:rPr>
          <w:rFonts w:cstheme="minorHAnsi"/>
          <w:i/>
          <w:szCs w:val="24"/>
        </w:rPr>
        <w:lastRenderedPageBreak/>
        <w:pict w14:anchorId="0135240F">
          <v:rect id="_x0000_i1036" style="width:0;height:1.5pt" o:hralign="center" o:hrstd="t" o:hr="t" fillcolor="#a0a0a0" stroked="f"/>
        </w:pict>
      </w:r>
    </w:p>
    <w:p w14:paraId="0CEC572B" w14:textId="77777777" w:rsidR="00615F3C" w:rsidRPr="00CF1CF6" w:rsidRDefault="00615F3C" w:rsidP="00E07C3D">
      <w:pPr>
        <w:pStyle w:val="Heading5"/>
      </w:pPr>
      <w:r w:rsidRPr="00CF1CF6">
        <w:t xml:space="preserve">451. </w:t>
      </w:r>
      <w:r w:rsidRPr="00CF1CF6">
        <w:rPr>
          <w:highlight w:val="yellow"/>
        </w:rPr>
        <w:t>PORQUE JOVENS IAM Á GUERRA</w:t>
      </w:r>
      <w:r w:rsidRPr="00CF1CF6">
        <w:t xml:space="preserve"> Bali, dezembro, 3, 1974</w:t>
      </w:r>
    </w:p>
    <w:p w14:paraId="61D8CBA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b/>
          <w:i/>
          <w:szCs w:val="24"/>
          <w:u w:val="single"/>
        </w:rPr>
      </w:pPr>
    </w:p>
    <w:p w14:paraId="5508FCD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eram jovens</w:t>
      </w:r>
    </w:p>
    <w:p w14:paraId="54D888A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por isso partiam</w:t>
      </w:r>
    </w:p>
    <w:p w14:paraId="11FFC35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nas mãos os cravos</w:t>
      </w:r>
    </w:p>
    <w:p w14:paraId="1BF4C0F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nos lábios mil sangues</w:t>
      </w:r>
    </w:p>
    <w:p w14:paraId="179A67B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por florescer</w:t>
      </w:r>
    </w:p>
    <w:p w14:paraId="198AB27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os corpos amadureciam quando matavam</w:t>
      </w:r>
    </w:p>
    <w:p w14:paraId="78EDAC9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pilhavam</w:t>
      </w:r>
    </w:p>
    <w:p w14:paraId="5103E90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violavam</w:t>
      </w:r>
    </w:p>
    <w:p w14:paraId="1E0EFA2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era o fogo das balas</w:t>
      </w:r>
    </w:p>
    <w:p w14:paraId="3FA03AE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as granadas</w:t>
      </w:r>
    </w:p>
    <w:p w14:paraId="0100B6B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o napalm</w:t>
      </w:r>
    </w:p>
    <w:p w14:paraId="136E5B8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 carne para canhões</w:t>
      </w:r>
    </w:p>
    <w:p w14:paraId="0BBB1E9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p>
    <w:p w14:paraId="2491818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porque jovens</w:t>
      </w:r>
    </w:p>
    <w:p w14:paraId="7D23D5A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cantavam impolutos</w:t>
      </w:r>
    </w:p>
    <w:p w14:paraId="62C743B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 as mãos decepavam</w:t>
      </w:r>
    </w:p>
    <w:p w14:paraId="117C900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 saudade desilusionada</w:t>
      </w:r>
    </w:p>
    <w:p w14:paraId="72AE354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irmãos todos</w:t>
      </w:r>
    </w:p>
    <w:p w14:paraId="203E013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fratricidas</w:t>
      </w:r>
    </w:p>
    <w:p w14:paraId="05C1658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o papão fantoche do governo</w:t>
      </w:r>
    </w:p>
    <w:p w14:paraId="6761085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lhes ensinara o decálogo de guerra</w:t>
      </w:r>
    </w:p>
    <w:p w14:paraId="1089EE1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indesejada</w:t>
      </w:r>
    </w:p>
    <w:p w14:paraId="167EAA5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p>
    <w:p w14:paraId="14598CD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 xml:space="preserve">porque jovens </w:t>
      </w:r>
    </w:p>
    <w:p w14:paraId="4A7E028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partiam obrigados</w:t>
      </w:r>
    </w:p>
    <w:p w14:paraId="5F32F13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nos sonhos</w:t>
      </w:r>
    </w:p>
    <w:p w14:paraId="405DC45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 xml:space="preserve">   armada a verdade</w:t>
      </w:r>
    </w:p>
    <w:p w14:paraId="68414DB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vulcões por semear</w:t>
      </w:r>
    </w:p>
    <w:p w14:paraId="2C501E3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sangrando campos</w:t>
      </w:r>
    </w:p>
    <w:p w14:paraId="18A49DB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estiolavam</w:t>
      </w:r>
    </w:p>
    <w:p w14:paraId="7E435EF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eram os braços emigrados</w:t>
      </w:r>
    </w:p>
    <w:p w14:paraId="799F936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era a fome</w:t>
      </w:r>
    </w:p>
    <w:p w14:paraId="79E7D17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eram soldados</w:t>
      </w:r>
    </w:p>
    <w:p w14:paraId="4D5C328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era o povo</w:t>
      </w:r>
    </w:p>
    <w:p w14:paraId="650B2C9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porque soldados e povo</w:t>
      </w:r>
    </w:p>
    <w:p w14:paraId="78BAD55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partiam</w:t>
      </w:r>
    </w:p>
    <w:p w14:paraId="3296D90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levavam ódios insentidos</w:t>
      </w:r>
    </w:p>
    <w:p w14:paraId="600F949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cumpriam destinos alheados</w:t>
      </w:r>
    </w:p>
    <w:p w14:paraId="50C52D0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nos lábios as palavras</w:t>
      </w:r>
    </w:p>
    <w:p w14:paraId="375DC8F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 eram amor</w:t>
      </w:r>
    </w:p>
    <w:p w14:paraId="23F2F6D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o alfabeto dos oprimidos</w:t>
      </w:r>
    </w:p>
    <w:p w14:paraId="3AF41A1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para uso interior</w:t>
      </w:r>
    </w:p>
    <w:p w14:paraId="41993CC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lá onde os regulamentos não mandam</w:t>
      </w:r>
    </w:p>
    <w:p w14:paraId="2EBE152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pelo caminho</w:t>
      </w:r>
    </w:p>
    <w:p w14:paraId="4D3F72F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lastRenderedPageBreak/>
        <w:tab/>
      </w:r>
      <w:r w:rsidRPr="00CF1CF6">
        <w:rPr>
          <w:rFonts w:cstheme="minorHAnsi"/>
          <w:i/>
          <w:szCs w:val="24"/>
        </w:rPr>
        <w:tab/>
      </w:r>
      <w:r w:rsidRPr="00CF1CF6">
        <w:rPr>
          <w:rFonts w:cstheme="minorHAnsi"/>
          <w:i/>
          <w:szCs w:val="24"/>
        </w:rPr>
        <w:tab/>
        <w:t>eram a voz e a bandeira</w:t>
      </w:r>
    </w:p>
    <w:p w14:paraId="1629F46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o povo sorria às armas</w:t>
      </w:r>
    </w:p>
    <w:p w14:paraId="6291CD4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libertado caminhava</w:t>
      </w:r>
    </w:p>
    <w:p w14:paraId="0E7C65E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no braço armado do povo.</w:t>
      </w:r>
    </w:p>
    <w:p w14:paraId="555CF061" w14:textId="77777777" w:rsidR="00615F3C" w:rsidRPr="00CF1CF6" w:rsidRDefault="00CB1520" w:rsidP="00A252C1">
      <w:pPr>
        <w:tabs>
          <w:tab w:val="left" w:pos="425"/>
          <w:tab w:val="left" w:pos="851"/>
          <w:tab w:val="left" w:pos="1276"/>
          <w:tab w:val="left" w:pos="1701"/>
          <w:tab w:val="left" w:pos="1985"/>
          <w:tab w:val="left" w:pos="2410"/>
          <w:tab w:val="left" w:pos="2694"/>
        </w:tabs>
        <w:rPr>
          <w:rFonts w:cstheme="minorHAnsi"/>
          <w:i/>
          <w:szCs w:val="24"/>
        </w:rPr>
      </w:pPr>
      <w:r>
        <w:rPr>
          <w:rFonts w:cstheme="minorHAnsi"/>
          <w:i/>
          <w:szCs w:val="24"/>
        </w:rPr>
        <w:pict w14:anchorId="6EB4F5C4">
          <v:rect id="_x0000_i1037" style="width:0;height:1.5pt" o:hralign="center" o:hrstd="t" o:hr="t" fillcolor="#a0a0a0" stroked="f"/>
        </w:pict>
      </w:r>
    </w:p>
    <w:p w14:paraId="697EA74E" w14:textId="77777777" w:rsidR="00615F3C" w:rsidRPr="00CF1CF6" w:rsidRDefault="00615F3C" w:rsidP="00E07C3D">
      <w:pPr>
        <w:pStyle w:val="Heading5"/>
        <w:rPr>
          <w:lang w:val="en-US"/>
        </w:rPr>
      </w:pPr>
      <w:r w:rsidRPr="00CF1CF6">
        <w:rPr>
          <w:highlight w:val="yellow"/>
          <w:lang w:val="en-US"/>
        </w:rPr>
        <w:t>443. Post-scriptum</w:t>
      </w:r>
      <w:r w:rsidRPr="00CF1CF6">
        <w:rPr>
          <w:lang w:val="en-US"/>
        </w:rPr>
        <w:tab/>
        <w:t>(a andré breton)</w:t>
      </w:r>
    </w:p>
    <w:p w14:paraId="3AE5550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b/>
          <w:i/>
          <w:szCs w:val="24"/>
          <w:lang w:val="en-US"/>
        </w:rPr>
      </w:pPr>
    </w:p>
    <w:p w14:paraId="0AFB7A0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 xml:space="preserve">como num mundo </w:t>
      </w:r>
    </w:p>
    <w:p w14:paraId="6C8651B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outro</w:t>
      </w:r>
    </w:p>
    <w:p w14:paraId="77FA93A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em mim</w:t>
      </w:r>
    </w:p>
    <w:p w14:paraId="62FF5F5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aguda memória</w:t>
      </w:r>
    </w:p>
    <w:p w14:paraId="79F92ED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inenarrável</w:t>
      </w:r>
    </w:p>
    <w:p w14:paraId="6787150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caminho no fogo das mãos</w:t>
      </w:r>
    </w:p>
    <w:p w14:paraId="443F3B8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é nossa a estrada</w:t>
      </w:r>
    </w:p>
    <w:p w14:paraId="48DAD56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alheios</w:t>
      </w:r>
    </w:p>
    <w:p w14:paraId="0E3893FA"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t>os calendários o negam</w:t>
      </w:r>
    </w:p>
    <w:p w14:paraId="2B9197F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no vento da derradeira galáxia</w:t>
      </w:r>
    </w:p>
    <w:p w14:paraId="0B7FB6C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nascitura terra</w:t>
      </w:r>
    </w:p>
    <w:p w14:paraId="3D938DD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fálica linguagem</w:t>
      </w:r>
    </w:p>
    <w:p w14:paraId="60B4542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precipitamos cegueiras</w:t>
      </w:r>
    </w:p>
    <w:p w14:paraId="010C619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violento abismo</w:t>
      </w:r>
    </w:p>
    <w:p w14:paraId="53088B0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 momento zero na viagem do corpo -</w:t>
      </w:r>
    </w:p>
    <w:p w14:paraId="09CAC66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fomos a lava e o magma</w:t>
      </w:r>
    </w:p>
    <w:p w14:paraId="432AB64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ébrios</w:t>
      </w:r>
    </w:p>
    <w:p w14:paraId="589EF57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exaustos</w:t>
      </w:r>
    </w:p>
    <w:p w14:paraId="653AC65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incendiário batismo bíblico</w:t>
      </w:r>
    </w:p>
    <w:p w14:paraId="1AD8E795"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construímos a casa e as areias</w:t>
      </w:r>
    </w:p>
    <w:p w14:paraId="0E38F40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nove</w:t>
      </w:r>
    </w:p>
    <w:p w14:paraId="39F6938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para ti</w:t>
      </w:r>
    </w:p>
    <w:p w14:paraId="4386537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eram os meses infenecidos</w:t>
      </w:r>
    </w:p>
    <w:p w14:paraId="133E047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hoje</w:t>
      </w:r>
    </w:p>
    <w:p w14:paraId="4D3EB84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t>palavras intimidadas</w:t>
      </w:r>
    </w:p>
    <w:p w14:paraId="7A2F59B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seminolentes</w:t>
      </w:r>
    </w:p>
    <w:p w14:paraId="0591EC5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cerne de alquimias</w:t>
      </w:r>
    </w:p>
    <w:p w14:paraId="4A23BEA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para quê crer</w:t>
      </w:r>
    </w:p>
    <w:p w14:paraId="58562E10"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utopias suicidas</w:t>
      </w:r>
    </w:p>
    <w:p w14:paraId="7D31FF6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o país o decepam</w:t>
      </w:r>
    </w:p>
    <w:p w14:paraId="021F8888"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apáticos</w:t>
      </w:r>
    </w:p>
    <w:p w14:paraId="0EC57DC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direi mesmo</w:t>
      </w:r>
    </w:p>
    <w:p w14:paraId="49773A3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apátridas</w:t>
      </w:r>
    </w:p>
    <w:p w14:paraId="7E01820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resignados</w:t>
      </w:r>
    </w:p>
    <w:p w14:paraId="1AE576B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assistimos</w:t>
      </w:r>
    </w:p>
    <w:p w14:paraId="7009462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gerámos a hidra</w:t>
      </w:r>
    </w:p>
    <w:p w14:paraId="2ED4BB3B"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agnósticos</w:t>
      </w:r>
    </w:p>
    <w:p w14:paraId="321F8C7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incréus</w:t>
      </w:r>
    </w:p>
    <w:p w14:paraId="7F5D913D"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expectamos</w:t>
      </w:r>
    </w:p>
    <w:p w14:paraId="4399DEB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das cinzas</w:t>
      </w:r>
    </w:p>
    <w:p w14:paraId="0101578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lastRenderedPageBreak/>
        <w:tab/>
      </w:r>
      <w:r w:rsidRPr="00CF1CF6">
        <w:rPr>
          <w:rFonts w:cstheme="minorHAnsi"/>
          <w:i/>
          <w:szCs w:val="24"/>
        </w:rPr>
        <w:tab/>
        <w:t>das ruínas</w:t>
      </w:r>
    </w:p>
    <w:p w14:paraId="2B87184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obnubiladas memórias</w:t>
      </w:r>
    </w:p>
    <w:p w14:paraId="78BC2866"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aqui começa</w:t>
      </w:r>
    </w:p>
    <w:p w14:paraId="6566C20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t>a medieval noite</w:t>
      </w:r>
    </w:p>
    <w:p w14:paraId="322DAD01"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silêncio de vivos com morte nos olhos.</w:t>
      </w:r>
    </w:p>
    <w:p w14:paraId="1D52D6E2" w14:textId="77777777" w:rsidR="00615F3C" w:rsidRPr="00CF1CF6" w:rsidRDefault="00CB1520" w:rsidP="00A252C1">
      <w:pPr>
        <w:rPr>
          <w:rFonts w:eastAsiaTheme="majorEastAsia" w:cstheme="minorHAnsi"/>
          <w:i/>
          <w:iCs/>
          <w:color w:val="2E74B5" w:themeColor="accent1" w:themeShade="BF"/>
          <w:szCs w:val="24"/>
          <w:highlight w:val="yellow"/>
        </w:rPr>
      </w:pPr>
      <w:r>
        <w:rPr>
          <w:rFonts w:cstheme="minorHAnsi"/>
          <w:i/>
          <w:szCs w:val="24"/>
        </w:rPr>
        <w:pict w14:anchorId="2F454163">
          <v:rect id="_x0000_i1038" style="width:0;height:1.5pt" o:hralign="center" o:hrstd="t" o:hr="t" fillcolor="#a0a0a0" stroked="f"/>
        </w:pict>
      </w:r>
    </w:p>
    <w:p w14:paraId="0E0A5593" w14:textId="77777777" w:rsidR="00615F3C" w:rsidRPr="00CF1CF6" w:rsidRDefault="00615F3C" w:rsidP="00A252C1">
      <w:pPr>
        <w:rPr>
          <w:rFonts w:cstheme="minorHAnsi"/>
          <w:i/>
          <w:szCs w:val="24"/>
        </w:rPr>
      </w:pPr>
      <w:r w:rsidRPr="00CF1CF6">
        <w:rPr>
          <w:rFonts w:cstheme="minorHAnsi"/>
          <w:i/>
          <w:szCs w:val="24"/>
          <w:highlight w:val="yellow"/>
        </w:rPr>
        <w:t>549. alucinação na areia branca (</w:t>
      </w:r>
      <w:proofErr w:type="spellStart"/>
      <w:r w:rsidRPr="00CF1CF6">
        <w:rPr>
          <w:rFonts w:cstheme="minorHAnsi"/>
          <w:i/>
          <w:szCs w:val="24"/>
          <w:highlight w:val="yellow"/>
        </w:rPr>
        <w:t>timor</w:t>
      </w:r>
      <w:proofErr w:type="spellEnd"/>
      <w:r w:rsidRPr="00CF1CF6">
        <w:rPr>
          <w:rFonts w:cstheme="minorHAnsi"/>
          <w:i/>
          <w:szCs w:val="24"/>
          <w:highlight w:val="yellow"/>
        </w:rPr>
        <w:t>) 11 julho 2012</w:t>
      </w:r>
    </w:p>
    <w:p w14:paraId="3D81A818" w14:textId="77777777" w:rsidR="00615F3C" w:rsidRPr="00CF1CF6" w:rsidRDefault="00615F3C" w:rsidP="00A252C1">
      <w:pPr>
        <w:rPr>
          <w:rFonts w:cstheme="minorHAnsi"/>
          <w:i/>
          <w:szCs w:val="24"/>
        </w:rPr>
      </w:pPr>
    </w:p>
    <w:p w14:paraId="321A6355" w14:textId="77777777" w:rsidR="00615F3C" w:rsidRPr="00CF1CF6" w:rsidRDefault="00615F3C" w:rsidP="00A252C1">
      <w:pPr>
        <w:rPr>
          <w:rFonts w:cstheme="minorHAnsi"/>
          <w:i/>
          <w:szCs w:val="24"/>
        </w:rPr>
      </w:pPr>
      <w:r w:rsidRPr="00CF1CF6">
        <w:rPr>
          <w:rFonts w:cstheme="minorHAnsi"/>
          <w:i/>
          <w:szCs w:val="24"/>
        </w:rPr>
        <w:t>era maio em 1975</w:t>
      </w:r>
    </w:p>
    <w:p w14:paraId="396179B6" w14:textId="77777777" w:rsidR="00615F3C" w:rsidRPr="00CF1CF6" w:rsidRDefault="00615F3C" w:rsidP="00A252C1">
      <w:pPr>
        <w:rPr>
          <w:rFonts w:cstheme="minorHAnsi"/>
          <w:i/>
          <w:szCs w:val="24"/>
        </w:rPr>
      </w:pPr>
      <w:r w:rsidRPr="00CF1CF6">
        <w:rPr>
          <w:rFonts w:cstheme="minorHAnsi"/>
          <w:i/>
          <w:szCs w:val="24"/>
        </w:rPr>
        <w:t>havia luar na areia branca</w:t>
      </w:r>
    </w:p>
    <w:p w14:paraId="6B87200B" w14:textId="77777777" w:rsidR="00615F3C" w:rsidRPr="00CF1CF6" w:rsidRDefault="00615F3C" w:rsidP="00A252C1">
      <w:pPr>
        <w:rPr>
          <w:rFonts w:cstheme="minorHAnsi"/>
          <w:i/>
          <w:szCs w:val="24"/>
        </w:rPr>
      </w:pPr>
      <w:r w:rsidRPr="00CF1CF6">
        <w:rPr>
          <w:rFonts w:cstheme="minorHAnsi"/>
          <w:i/>
          <w:szCs w:val="24"/>
        </w:rPr>
        <w:t>sem ondas na ressaca</w:t>
      </w:r>
    </w:p>
    <w:p w14:paraId="39E53989" w14:textId="77777777" w:rsidR="00615F3C" w:rsidRPr="00CF1CF6" w:rsidRDefault="00615F3C" w:rsidP="00A252C1">
      <w:pPr>
        <w:rPr>
          <w:rFonts w:cstheme="minorHAnsi"/>
          <w:i/>
          <w:szCs w:val="24"/>
        </w:rPr>
      </w:pPr>
      <w:r w:rsidRPr="00CF1CF6">
        <w:rPr>
          <w:rFonts w:cstheme="minorHAnsi"/>
          <w:i/>
          <w:szCs w:val="24"/>
        </w:rPr>
        <w:t>caranguejos azuis na fina areia</w:t>
      </w:r>
    </w:p>
    <w:p w14:paraId="29DD1A35" w14:textId="77777777" w:rsidR="00615F3C" w:rsidRPr="00CF1CF6" w:rsidRDefault="00615F3C" w:rsidP="00A252C1">
      <w:pPr>
        <w:rPr>
          <w:rFonts w:cstheme="minorHAnsi"/>
          <w:i/>
          <w:szCs w:val="24"/>
        </w:rPr>
      </w:pPr>
      <w:r w:rsidRPr="00CF1CF6">
        <w:rPr>
          <w:rFonts w:cstheme="minorHAnsi"/>
          <w:i/>
          <w:szCs w:val="24"/>
        </w:rPr>
        <w:t>baratas voadoras à frente dos faróis</w:t>
      </w:r>
    </w:p>
    <w:p w14:paraId="22432A23" w14:textId="77777777" w:rsidR="00615F3C" w:rsidRPr="00CF1CF6" w:rsidRDefault="00615F3C" w:rsidP="00A252C1">
      <w:pPr>
        <w:rPr>
          <w:rFonts w:cstheme="minorHAnsi"/>
          <w:i/>
          <w:szCs w:val="24"/>
        </w:rPr>
      </w:pPr>
      <w:r w:rsidRPr="00CF1CF6">
        <w:rPr>
          <w:rFonts w:cstheme="minorHAnsi"/>
          <w:i/>
          <w:szCs w:val="24"/>
        </w:rPr>
        <w:t>eram pequenos os lafaek e raros</w:t>
      </w:r>
    </w:p>
    <w:p w14:paraId="05B4541D" w14:textId="77777777" w:rsidR="00615F3C" w:rsidRPr="00CF1CF6" w:rsidRDefault="00615F3C" w:rsidP="00A252C1">
      <w:pPr>
        <w:rPr>
          <w:rFonts w:cstheme="minorHAnsi"/>
          <w:i/>
          <w:szCs w:val="24"/>
        </w:rPr>
      </w:pPr>
      <w:r w:rsidRPr="00CF1CF6">
        <w:rPr>
          <w:rFonts w:cstheme="minorHAnsi"/>
          <w:i/>
          <w:szCs w:val="24"/>
        </w:rPr>
        <w:t>quase se ouviam os corais a falar</w:t>
      </w:r>
    </w:p>
    <w:p w14:paraId="720B9661" w14:textId="77777777" w:rsidR="00615F3C" w:rsidRPr="00CF1CF6" w:rsidRDefault="00615F3C" w:rsidP="00A252C1">
      <w:pPr>
        <w:rPr>
          <w:rFonts w:cstheme="minorHAnsi"/>
          <w:i/>
          <w:szCs w:val="24"/>
        </w:rPr>
      </w:pPr>
    </w:p>
    <w:p w14:paraId="4194E9C5" w14:textId="77777777" w:rsidR="00615F3C" w:rsidRPr="00CF1CF6" w:rsidRDefault="00615F3C" w:rsidP="00A252C1">
      <w:pPr>
        <w:rPr>
          <w:rFonts w:cstheme="minorHAnsi"/>
          <w:i/>
          <w:szCs w:val="24"/>
        </w:rPr>
      </w:pPr>
      <w:r w:rsidRPr="00CF1CF6">
        <w:rPr>
          <w:rFonts w:cstheme="minorHAnsi"/>
          <w:i/>
          <w:szCs w:val="24"/>
        </w:rPr>
        <w:t>ao longe sem luzes em díli</w:t>
      </w:r>
    </w:p>
    <w:p w14:paraId="08D8FF04" w14:textId="77777777" w:rsidR="00615F3C" w:rsidRPr="00CF1CF6" w:rsidRDefault="00615F3C" w:rsidP="00A252C1">
      <w:pPr>
        <w:rPr>
          <w:rFonts w:cstheme="minorHAnsi"/>
          <w:i/>
          <w:szCs w:val="24"/>
        </w:rPr>
      </w:pPr>
      <w:r w:rsidRPr="00CF1CF6">
        <w:rPr>
          <w:rFonts w:cstheme="minorHAnsi"/>
          <w:i/>
          <w:szCs w:val="24"/>
        </w:rPr>
        <w:t xml:space="preserve">o escuro dos montes </w:t>
      </w:r>
    </w:p>
    <w:p w14:paraId="07BBE4C5" w14:textId="77777777" w:rsidR="00615F3C" w:rsidRPr="00CF1CF6" w:rsidRDefault="00615F3C" w:rsidP="00A252C1">
      <w:pPr>
        <w:rPr>
          <w:rFonts w:cstheme="minorHAnsi"/>
          <w:i/>
          <w:szCs w:val="24"/>
        </w:rPr>
      </w:pPr>
    </w:p>
    <w:p w14:paraId="4E440267" w14:textId="77777777" w:rsidR="00615F3C" w:rsidRPr="00CF1CF6" w:rsidRDefault="00615F3C" w:rsidP="00A252C1">
      <w:pPr>
        <w:rPr>
          <w:rFonts w:cstheme="minorHAnsi"/>
          <w:i/>
          <w:szCs w:val="24"/>
        </w:rPr>
      </w:pPr>
      <w:r w:rsidRPr="00CF1CF6">
        <w:rPr>
          <w:rFonts w:cstheme="minorHAnsi"/>
          <w:i/>
          <w:szCs w:val="24"/>
        </w:rPr>
        <w:t xml:space="preserve">entre nós e o </w:t>
      </w:r>
      <w:proofErr w:type="spellStart"/>
      <w:r w:rsidRPr="00CF1CF6">
        <w:rPr>
          <w:rFonts w:cstheme="minorHAnsi"/>
          <w:i/>
          <w:szCs w:val="24"/>
        </w:rPr>
        <w:t>ataúro</w:t>
      </w:r>
      <w:proofErr w:type="spellEnd"/>
    </w:p>
    <w:p w14:paraId="221D0309" w14:textId="77777777" w:rsidR="00615F3C" w:rsidRPr="00CF1CF6" w:rsidRDefault="00615F3C" w:rsidP="00A252C1">
      <w:pPr>
        <w:rPr>
          <w:rFonts w:cstheme="minorHAnsi"/>
          <w:i/>
          <w:szCs w:val="24"/>
        </w:rPr>
      </w:pPr>
      <w:r w:rsidRPr="00CF1CF6">
        <w:rPr>
          <w:rFonts w:cstheme="minorHAnsi"/>
          <w:i/>
          <w:szCs w:val="24"/>
        </w:rPr>
        <w:t>deslizavam barcos espiões</w:t>
      </w:r>
    </w:p>
    <w:p w14:paraId="4E0A2D09" w14:textId="77777777" w:rsidR="00615F3C" w:rsidRPr="00CF1CF6" w:rsidRDefault="00615F3C" w:rsidP="00A252C1">
      <w:pPr>
        <w:rPr>
          <w:rFonts w:cstheme="minorHAnsi"/>
          <w:i/>
          <w:szCs w:val="24"/>
        </w:rPr>
      </w:pPr>
      <w:r w:rsidRPr="00CF1CF6">
        <w:rPr>
          <w:rFonts w:cstheme="minorHAnsi"/>
          <w:i/>
          <w:szCs w:val="24"/>
        </w:rPr>
        <w:t xml:space="preserve">antecipavam a </w:t>
      </w:r>
      <w:proofErr w:type="spellStart"/>
      <w:r w:rsidRPr="00CF1CF6">
        <w:rPr>
          <w:rFonts w:cstheme="minorHAnsi"/>
          <w:i/>
          <w:szCs w:val="24"/>
        </w:rPr>
        <w:t>komodo</w:t>
      </w:r>
      <w:proofErr w:type="spellEnd"/>
    </w:p>
    <w:p w14:paraId="776E9805" w14:textId="77777777" w:rsidR="00615F3C" w:rsidRPr="00CF1CF6" w:rsidRDefault="00615F3C" w:rsidP="00A252C1">
      <w:pPr>
        <w:rPr>
          <w:rFonts w:cstheme="minorHAnsi"/>
          <w:i/>
          <w:szCs w:val="24"/>
        </w:rPr>
      </w:pPr>
      <w:r w:rsidRPr="00CF1CF6">
        <w:rPr>
          <w:rFonts w:cstheme="minorHAnsi"/>
          <w:i/>
          <w:szCs w:val="24"/>
        </w:rPr>
        <w:t>ensaiavam invasões</w:t>
      </w:r>
    </w:p>
    <w:p w14:paraId="68CAEB47" w14:textId="77777777" w:rsidR="00615F3C" w:rsidRPr="00CF1CF6" w:rsidRDefault="00615F3C" w:rsidP="00A252C1">
      <w:pPr>
        <w:rPr>
          <w:rFonts w:cstheme="minorHAnsi"/>
          <w:i/>
          <w:szCs w:val="24"/>
        </w:rPr>
      </w:pPr>
    </w:p>
    <w:p w14:paraId="4BB0FF8C" w14:textId="77777777" w:rsidR="00615F3C" w:rsidRPr="00CF1CF6" w:rsidRDefault="00615F3C" w:rsidP="00A252C1">
      <w:pPr>
        <w:rPr>
          <w:rFonts w:cstheme="minorHAnsi"/>
          <w:i/>
          <w:szCs w:val="24"/>
        </w:rPr>
      </w:pPr>
      <w:r w:rsidRPr="00CF1CF6">
        <w:rPr>
          <w:rFonts w:cstheme="minorHAnsi"/>
          <w:i/>
          <w:szCs w:val="24"/>
        </w:rPr>
        <w:t xml:space="preserve">corri a alertar </w:t>
      </w:r>
    </w:p>
    <w:p w14:paraId="60488842" w14:textId="77777777" w:rsidR="00615F3C" w:rsidRPr="00CF1CF6" w:rsidRDefault="00615F3C" w:rsidP="00A252C1">
      <w:pPr>
        <w:rPr>
          <w:rFonts w:cstheme="minorHAnsi"/>
          <w:i/>
          <w:szCs w:val="24"/>
        </w:rPr>
      </w:pPr>
      <w:r w:rsidRPr="00CF1CF6">
        <w:rPr>
          <w:rFonts w:cstheme="minorHAnsi"/>
          <w:i/>
          <w:szCs w:val="24"/>
        </w:rPr>
        <w:t>ninguém quis ouvir</w:t>
      </w:r>
    </w:p>
    <w:p w14:paraId="59A0231E" w14:textId="77777777" w:rsidR="00615F3C" w:rsidRPr="00CF1CF6" w:rsidRDefault="00615F3C" w:rsidP="00A252C1">
      <w:pPr>
        <w:rPr>
          <w:rFonts w:cstheme="minorHAnsi"/>
          <w:i/>
          <w:szCs w:val="24"/>
        </w:rPr>
      </w:pPr>
      <w:r w:rsidRPr="00CF1CF6">
        <w:rPr>
          <w:rFonts w:cstheme="minorHAnsi"/>
          <w:i/>
          <w:szCs w:val="24"/>
        </w:rPr>
        <w:t>escrevi e denunciei</w:t>
      </w:r>
    </w:p>
    <w:p w14:paraId="6F701940" w14:textId="77777777" w:rsidR="00615F3C" w:rsidRPr="00CF1CF6" w:rsidRDefault="00615F3C" w:rsidP="00A252C1">
      <w:pPr>
        <w:rPr>
          <w:rFonts w:cstheme="minorHAnsi"/>
          <w:i/>
          <w:szCs w:val="24"/>
        </w:rPr>
      </w:pPr>
      <w:r w:rsidRPr="00CF1CF6">
        <w:rPr>
          <w:rFonts w:cstheme="minorHAnsi"/>
          <w:i/>
          <w:szCs w:val="24"/>
        </w:rPr>
        <w:t>chamaram-me alucinado</w:t>
      </w:r>
    </w:p>
    <w:p w14:paraId="3A85A6E9" w14:textId="77777777" w:rsidR="00615F3C" w:rsidRPr="00CF1CF6" w:rsidRDefault="00615F3C" w:rsidP="00A252C1">
      <w:pPr>
        <w:rPr>
          <w:rFonts w:cstheme="minorHAnsi"/>
          <w:i/>
          <w:szCs w:val="24"/>
        </w:rPr>
      </w:pPr>
    </w:p>
    <w:p w14:paraId="3460F975" w14:textId="77777777" w:rsidR="00615F3C" w:rsidRPr="00CF1CF6" w:rsidRDefault="00615F3C" w:rsidP="00A252C1">
      <w:pPr>
        <w:rPr>
          <w:rFonts w:cstheme="minorHAnsi"/>
          <w:i/>
          <w:szCs w:val="24"/>
        </w:rPr>
      </w:pPr>
      <w:r w:rsidRPr="00CF1CF6">
        <w:rPr>
          <w:rFonts w:cstheme="minorHAnsi"/>
          <w:i/>
          <w:szCs w:val="24"/>
        </w:rPr>
        <w:t>nunca imaginei o genocídio</w:t>
      </w:r>
    </w:p>
    <w:p w14:paraId="074EDBEB" w14:textId="77777777" w:rsidR="00615F3C" w:rsidRPr="00CF1CF6" w:rsidRDefault="00CB1520" w:rsidP="00A252C1">
      <w:pPr>
        <w:rPr>
          <w:rFonts w:cstheme="minorHAnsi"/>
          <w:i/>
          <w:szCs w:val="24"/>
        </w:rPr>
      </w:pPr>
      <w:r>
        <w:rPr>
          <w:rFonts w:cstheme="minorHAnsi"/>
          <w:i/>
          <w:szCs w:val="24"/>
        </w:rPr>
        <w:pict w14:anchorId="0EEA489C">
          <v:rect id="_x0000_i1039" style="width:0;height:1.5pt" o:hralign="center" o:hrstd="t" o:hr="t" fillcolor="#a0a0a0" stroked="f"/>
        </w:pict>
      </w:r>
    </w:p>
    <w:p w14:paraId="775774C0" w14:textId="77777777" w:rsidR="00615F3C" w:rsidRPr="00CF1CF6" w:rsidRDefault="00615F3C" w:rsidP="00E07C3D">
      <w:pPr>
        <w:pStyle w:val="Heading5"/>
        <w:rPr>
          <w:rStyle w:val="SubtleEmphasis"/>
          <w:rFonts w:cstheme="minorHAnsi"/>
          <w:iCs/>
          <w:color w:val="auto"/>
        </w:rPr>
      </w:pPr>
      <w:r w:rsidRPr="00CF1CF6">
        <w:rPr>
          <w:rStyle w:val="SubtleEmphasis"/>
          <w:rFonts w:cstheme="minorHAnsi"/>
          <w:color w:val="auto"/>
          <w:highlight w:val="yellow"/>
        </w:rPr>
        <w:t>548. queria ser toké 11 julho 2012</w:t>
      </w:r>
    </w:p>
    <w:p w14:paraId="7126D44C" w14:textId="77777777" w:rsidR="00615F3C" w:rsidRPr="00CF1CF6" w:rsidRDefault="00615F3C" w:rsidP="00A252C1">
      <w:pPr>
        <w:rPr>
          <w:rFonts w:cstheme="minorHAnsi"/>
          <w:i/>
          <w:szCs w:val="24"/>
        </w:rPr>
      </w:pPr>
    </w:p>
    <w:p w14:paraId="79AB4CD6" w14:textId="77777777" w:rsidR="00615F3C" w:rsidRPr="00CF1CF6" w:rsidRDefault="00615F3C" w:rsidP="00A252C1">
      <w:pPr>
        <w:rPr>
          <w:rFonts w:cstheme="minorHAnsi"/>
          <w:i/>
          <w:szCs w:val="24"/>
        </w:rPr>
      </w:pPr>
      <w:r w:rsidRPr="00CF1CF6">
        <w:rPr>
          <w:rFonts w:cstheme="minorHAnsi"/>
          <w:i/>
          <w:szCs w:val="24"/>
        </w:rPr>
        <w:t>eu queria ser toké e contar o que vi</w:t>
      </w:r>
    </w:p>
    <w:p w14:paraId="3BAF96DE" w14:textId="77777777" w:rsidR="00615F3C" w:rsidRPr="00CF1CF6" w:rsidRDefault="00615F3C" w:rsidP="00A252C1">
      <w:pPr>
        <w:rPr>
          <w:rFonts w:cstheme="minorHAnsi"/>
          <w:i/>
          <w:szCs w:val="24"/>
        </w:rPr>
      </w:pPr>
      <w:r w:rsidRPr="00CF1CF6">
        <w:rPr>
          <w:rFonts w:cstheme="minorHAnsi"/>
          <w:i/>
          <w:szCs w:val="24"/>
        </w:rPr>
        <w:t xml:space="preserve">desde que partiste em 1975 </w:t>
      </w:r>
    </w:p>
    <w:p w14:paraId="5A3B967E" w14:textId="77777777" w:rsidR="00615F3C" w:rsidRPr="00CF1CF6" w:rsidRDefault="00615F3C" w:rsidP="00A252C1">
      <w:pPr>
        <w:rPr>
          <w:rFonts w:cstheme="minorHAnsi"/>
          <w:i/>
          <w:szCs w:val="24"/>
        </w:rPr>
      </w:pPr>
    </w:p>
    <w:p w14:paraId="3B09436E" w14:textId="77777777" w:rsidR="00615F3C" w:rsidRPr="00CF1CF6" w:rsidRDefault="00615F3C" w:rsidP="00A252C1">
      <w:pPr>
        <w:rPr>
          <w:rFonts w:cstheme="minorHAnsi"/>
          <w:i/>
          <w:szCs w:val="24"/>
        </w:rPr>
      </w:pPr>
      <w:r w:rsidRPr="00CF1CF6">
        <w:rPr>
          <w:rFonts w:cstheme="minorHAnsi"/>
          <w:i/>
          <w:szCs w:val="24"/>
        </w:rPr>
        <w:t xml:space="preserve">queria saber falar </w:t>
      </w:r>
    </w:p>
    <w:p w14:paraId="6D6C9CC3" w14:textId="77777777" w:rsidR="00615F3C" w:rsidRPr="00CF1CF6" w:rsidRDefault="00615F3C" w:rsidP="00A252C1">
      <w:pPr>
        <w:rPr>
          <w:rFonts w:cstheme="minorHAnsi"/>
          <w:i/>
          <w:szCs w:val="24"/>
        </w:rPr>
      </w:pPr>
      <w:r w:rsidRPr="00CF1CF6">
        <w:rPr>
          <w:rFonts w:cstheme="minorHAnsi"/>
          <w:i/>
          <w:szCs w:val="24"/>
        </w:rPr>
        <w:t>dar os nomes os locais e os atos</w:t>
      </w:r>
    </w:p>
    <w:p w14:paraId="7AC6E1D1" w14:textId="77777777" w:rsidR="00615F3C" w:rsidRPr="00CF1CF6" w:rsidRDefault="00615F3C" w:rsidP="00A252C1">
      <w:pPr>
        <w:rPr>
          <w:rFonts w:cstheme="minorHAnsi"/>
          <w:i/>
          <w:szCs w:val="24"/>
        </w:rPr>
      </w:pPr>
      <w:r w:rsidRPr="00CF1CF6">
        <w:rPr>
          <w:rFonts w:cstheme="minorHAnsi"/>
          <w:i/>
          <w:szCs w:val="24"/>
        </w:rPr>
        <w:t>de todas as atrocidades, violência e mortes</w:t>
      </w:r>
    </w:p>
    <w:p w14:paraId="3AD20E3B" w14:textId="77777777" w:rsidR="00615F3C" w:rsidRPr="00CF1CF6" w:rsidRDefault="00615F3C" w:rsidP="00A252C1">
      <w:pPr>
        <w:rPr>
          <w:rFonts w:cstheme="minorHAnsi"/>
          <w:i/>
          <w:szCs w:val="24"/>
        </w:rPr>
      </w:pPr>
      <w:r w:rsidRPr="00CF1CF6">
        <w:rPr>
          <w:rFonts w:cstheme="minorHAnsi"/>
          <w:i/>
          <w:szCs w:val="24"/>
        </w:rPr>
        <w:t>que testemunhei mudo na minha parede</w:t>
      </w:r>
    </w:p>
    <w:p w14:paraId="2778B84A" w14:textId="77777777" w:rsidR="00615F3C" w:rsidRPr="00CF1CF6" w:rsidRDefault="00615F3C" w:rsidP="00A252C1">
      <w:pPr>
        <w:rPr>
          <w:rFonts w:cstheme="minorHAnsi"/>
          <w:i/>
          <w:szCs w:val="24"/>
        </w:rPr>
      </w:pPr>
    </w:p>
    <w:p w14:paraId="5D42B3F7" w14:textId="77777777" w:rsidR="00615F3C" w:rsidRPr="00CF1CF6" w:rsidRDefault="00615F3C" w:rsidP="00A252C1">
      <w:pPr>
        <w:rPr>
          <w:rFonts w:cstheme="minorHAnsi"/>
          <w:i/>
          <w:szCs w:val="24"/>
        </w:rPr>
      </w:pPr>
      <w:r w:rsidRPr="00CF1CF6">
        <w:rPr>
          <w:rFonts w:cstheme="minorHAnsi"/>
          <w:i/>
          <w:szCs w:val="24"/>
        </w:rPr>
        <w:t>eu queria ser toké e escrever tudo</w:t>
      </w:r>
    </w:p>
    <w:p w14:paraId="62FEF6B3" w14:textId="77777777" w:rsidR="00615F3C" w:rsidRPr="00CF1CF6" w:rsidRDefault="00615F3C" w:rsidP="00A252C1">
      <w:pPr>
        <w:rPr>
          <w:rFonts w:cstheme="minorHAnsi"/>
          <w:i/>
          <w:szCs w:val="24"/>
        </w:rPr>
      </w:pPr>
    </w:p>
    <w:p w14:paraId="6A4B2769" w14:textId="77777777" w:rsidR="00615F3C" w:rsidRPr="00CF1CF6" w:rsidRDefault="00615F3C" w:rsidP="00A252C1">
      <w:pPr>
        <w:rPr>
          <w:rFonts w:cstheme="minorHAnsi"/>
          <w:i/>
          <w:szCs w:val="24"/>
        </w:rPr>
      </w:pPr>
      <w:r w:rsidRPr="00CF1CF6">
        <w:rPr>
          <w:rFonts w:cstheme="minorHAnsi"/>
          <w:i/>
          <w:szCs w:val="24"/>
        </w:rPr>
        <w:t>queria contar o que não querem que se saiba</w:t>
      </w:r>
    </w:p>
    <w:p w14:paraId="6033E70C" w14:textId="77777777" w:rsidR="00615F3C" w:rsidRPr="00CF1CF6" w:rsidRDefault="00615F3C" w:rsidP="00A252C1">
      <w:pPr>
        <w:rPr>
          <w:rFonts w:cstheme="minorHAnsi"/>
          <w:i/>
          <w:szCs w:val="24"/>
        </w:rPr>
      </w:pPr>
      <w:r w:rsidRPr="00CF1CF6">
        <w:rPr>
          <w:rFonts w:cstheme="minorHAnsi"/>
          <w:i/>
          <w:szCs w:val="24"/>
        </w:rPr>
        <w:t>queria contar o que não queriam que se visse</w:t>
      </w:r>
    </w:p>
    <w:p w14:paraId="42339385" w14:textId="77777777" w:rsidR="00615F3C" w:rsidRPr="00CF1CF6" w:rsidRDefault="00615F3C" w:rsidP="00A252C1">
      <w:pPr>
        <w:rPr>
          <w:rFonts w:cstheme="minorHAnsi"/>
          <w:i/>
          <w:szCs w:val="24"/>
        </w:rPr>
      </w:pPr>
      <w:r w:rsidRPr="00CF1CF6">
        <w:rPr>
          <w:rFonts w:cstheme="minorHAnsi"/>
          <w:i/>
          <w:szCs w:val="24"/>
        </w:rPr>
        <w:t>queria contar os gritos que ninguém ouviu</w:t>
      </w:r>
    </w:p>
    <w:p w14:paraId="4FAF3F30" w14:textId="77777777" w:rsidR="00615F3C" w:rsidRPr="00CF1CF6" w:rsidRDefault="00615F3C" w:rsidP="00A252C1">
      <w:pPr>
        <w:rPr>
          <w:rFonts w:cstheme="minorHAnsi"/>
          <w:i/>
          <w:szCs w:val="24"/>
        </w:rPr>
      </w:pPr>
    </w:p>
    <w:p w14:paraId="11180788" w14:textId="77777777" w:rsidR="00615F3C" w:rsidRPr="00CF1CF6" w:rsidRDefault="00615F3C" w:rsidP="00A252C1">
      <w:pPr>
        <w:rPr>
          <w:rFonts w:cstheme="minorHAnsi"/>
          <w:i/>
          <w:szCs w:val="24"/>
        </w:rPr>
      </w:pPr>
      <w:r w:rsidRPr="00CF1CF6">
        <w:rPr>
          <w:rFonts w:cstheme="minorHAnsi"/>
          <w:i/>
          <w:szCs w:val="24"/>
        </w:rPr>
        <w:lastRenderedPageBreak/>
        <w:t>queria ser água e apagar os fogos</w:t>
      </w:r>
    </w:p>
    <w:p w14:paraId="61E59FE1" w14:textId="77777777" w:rsidR="00615F3C" w:rsidRPr="00CF1CF6" w:rsidRDefault="00615F3C" w:rsidP="00A252C1">
      <w:pPr>
        <w:rPr>
          <w:rFonts w:cstheme="minorHAnsi"/>
          <w:i/>
          <w:szCs w:val="24"/>
        </w:rPr>
      </w:pPr>
      <w:r w:rsidRPr="00CF1CF6">
        <w:rPr>
          <w:rFonts w:cstheme="minorHAnsi"/>
          <w:i/>
          <w:szCs w:val="24"/>
        </w:rPr>
        <w:t>que extinguiram a nossa história</w:t>
      </w:r>
    </w:p>
    <w:p w14:paraId="413372C6" w14:textId="77777777" w:rsidR="00615F3C" w:rsidRPr="00CF1CF6" w:rsidRDefault="00615F3C" w:rsidP="00A252C1">
      <w:pPr>
        <w:rPr>
          <w:rFonts w:cstheme="minorHAnsi"/>
          <w:i/>
          <w:szCs w:val="24"/>
        </w:rPr>
      </w:pPr>
      <w:r w:rsidRPr="00CF1CF6">
        <w:rPr>
          <w:rFonts w:cstheme="minorHAnsi"/>
          <w:i/>
          <w:szCs w:val="24"/>
        </w:rPr>
        <w:t>como se não fora possível reconstruí-la</w:t>
      </w:r>
    </w:p>
    <w:p w14:paraId="6DC6EF51" w14:textId="77777777" w:rsidR="00615F3C" w:rsidRPr="00CF1CF6" w:rsidRDefault="00615F3C" w:rsidP="00A252C1">
      <w:pPr>
        <w:rPr>
          <w:rFonts w:cstheme="minorHAnsi"/>
          <w:i/>
          <w:szCs w:val="24"/>
        </w:rPr>
      </w:pPr>
    </w:p>
    <w:p w14:paraId="03D7EB05" w14:textId="77777777" w:rsidR="00615F3C" w:rsidRPr="00CF1CF6" w:rsidRDefault="00615F3C" w:rsidP="00A252C1">
      <w:pPr>
        <w:rPr>
          <w:rFonts w:cstheme="minorHAnsi"/>
          <w:i/>
          <w:szCs w:val="24"/>
        </w:rPr>
      </w:pPr>
      <w:r w:rsidRPr="00CF1CF6">
        <w:rPr>
          <w:rFonts w:cstheme="minorHAnsi"/>
          <w:i/>
          <w:szCs w:val="24"/>
        </w:rPr>
        <w:t>queria ser pássaro e levar nas asas</w:t>
      </w:r>
    </w:p>
    <w:p w14:paraId="0D5FC436" w14:textId="77777777" w:rsidR="00615F3C" w:rsidRPr="00CF1CF6" w:rsidRDefault="00615F3C" w:rsidP="00A252C1">
      <w:pPr>
        <w:rPr>
          <w:rFonts w:cstheme="minorHAnsi"/>
          <w:i/>
          <w:szCs w:val="24"/>
        </w:rPr>
      </w:pPr>
      <w:r w:rsidRPr="00CF1CF6">
        <w:rPr>
          <w:rFonts w:cstheme="minorHAnsi"/>
          <w:i/>
          <w:szCs w:val="24"/>
        </w:rPr>
        <w:t>todos os que foram chacinados</w:t>
      </w:r>
    </w:p>
    <w:p w14:paraId="2DF6F13C" w14:textId="77777777" w:rsidR="00615F3C" w:rsidRPr="00CF1CF6" w:rsidRDefault="00615F3C" w:rsidP="00A252C1">
      <w:pPr>
        <w:rPr>
          <w:rFonts w:cstheme="minorHAnsi"/>
          <w:i/>
          <w:szCs w:val="24"/>
        </w:rPr>
      </w:pPr>
      <w:r w:rsidRPr="00CF1CF6">
        <w:rPr>
          <w:rFonts w:cstheme="minorHAnsi"/>
          <w:i/>
          <w:szCs w:val="24"/>
        </w:rPr>
        <w:t>violados, torturados e obnubilados</w:t>
      </w:r>
    </w:p>
    <w:p w14:paraId="75914550" w14:textId="77777777" w:rsidR="00615F3C" w:rsidRPr="00CF1CF6" w:rsidRDefault="00615F3C" w:rsidP="00A252C1">
      <w:pPr>
        <w:rPr>
          <w:rFonts w:cstheme="minorHAnsi"/>
          <w:i/>
          <w:szCs w:val="24"/>
        </w:rPr>
      </w:pPr>
      <w:r w:rsidRPr="00CF1CF6">
        <w:rPr>
          <w:rFonts w:cstheme="minorHAnsi"/>
          <w:i/>
          <w:szCs w:val="24"/>
        </w:rPr>
        <w:t>voar com as crianças que morreram de fome</w:t>
      </w:r>
    </w:p>
    <w:p w14:paraId="611D08F1" w14:textId="77777777" w:rsidR="00615F3C" w:rsidRPr="00CF1CF6" w:rsidRDefault="00615F3C" w:rsidP="00A252C1">
      <w:pPr>
        <w:rPr>
          <w:rFonts w:cstheme="minorHAnsi"/>
          <w:i/>
          <w:szCs w:val="24"/>
        </w:rPr>
      </w:pPr>
      <w:r w:rsidRPr="00CF1CF6">
        <w:rPr>
          <w:rFonts w:cstheme="minorHAnsi"/>
          <w:i/>
          <w:szCs w:val="24"/>
        </w:rPr>
        <w:t>as mulheres tornadas estéreis</w:t>
      </w:r>
    </w:p>
    <w:p w14:paraId="31ED018F" w14:textId="77777777" w:rsidR="00615F3C" w:rsidRPr="00CF1CF6" w:rsidRDefault="00615F3C" w:rsidP="00A252C1">
      <w:pPr>
        <w:rPr>
          <w:rFonts w:cstheme="minorHAnsi"/>
          <w:i/>
          <w:szCs w:val="24"/>
        </w:rPr>
      </w:pPr>
    </w:p>
    <w:p w14:paraId="6C619606" w14:textId="77777777" w:rsidR="00615F3C" w:rsidRPr="00CF1CF6" w:rsidRDefault="00615F3C" w:rsidP="00A252C1">
      <w:pPr>
        <w:rPr>
          <w:rFonts w:cstheme="minorHAnsi"/>
          <w:i/>
          <w:szCs w:val="24"/>
        </w:rPr>
      </w:pPr>
      <w:r w:rsidRPr="00CF1CF6">
        <w:rPr>
          <w:rFonts w:cstheme="minorHAnsi"/>
          <w:i/>
          <w:szCs w:val="24"/>
        </w:rPr>
        <w:t xml:space="preserve">tanta coisa que queria dar-te </w:t>
      </w:r>
      <w:proofErr w:type="spellStart"/>
      <w:r w:rsidRPr="00CF1CF6">
        <w:rPr>
          <w:rFonts w:cstheme="minorHAnsi"/>
          <w:i/>
          <w:szCs w:val="24"/>
        </w:rPr>
        <w:t>timor</w:t>
      </w:r>
      <w:proofErr w:type="spellEnd"/>
    </w:p>
    <w:p w14:paraId="76C56487" w14:textId="77777777" w:rsidR="00615F3C" w:rsidRPr="00CF1CF6" w:rsidRDefault="00615F3C" w:rsidP="00A252C1">
      <w:pPr>
        <w:rPr>
          <w:rFonts w:cstheme="minorHAnsi"/>
          <w:i/>
          <w:szCs w:val="24"/>
        </w:rPr>
      </w:pPr>
      <w:r w:rsidRPr="00CF1CF6">
        <w:rPr>
          <w:rFonts w:cstheme="minorHAnsi"/>
          <w:i/>
          <w:szCs w:val="24"/>
        </w:rPr>
        <w:t>e não posso senão escrever palavras</w:t>
      </w:r>
    </w:p>
    <w:p w14:paraId="0DAE9518" w14:textId="77777777" w:rsidR="00615F3C" w:rsidRPr="00CF1CF6" w:rsidRDefault="00615F3C" w:rsidP="00A252C1">
      <w:pPr>
        <w:rPr>
          <w:rFonts w:cstheme="minorHAnsi"/>
          <w:i/>
          <w:szCs w:val="24"/>
        </w:rPr>
      </w:pPr>
      <w:r w:rsidRPr="00CF1CF6">
        <w:rPr>
          <w:rFonts w:cstheme="minorHAnsi"/>
          <w:i/>
          <w:szCs w:val="24"/>
        </w:rPr>
        <w:t>lembrar teu passado heroico</w:t>
      </w:r>
    </w:p>
    <w:p w14:paraId="7D9A6B8B" w14:textId="77777777" w:rsidR="00615F3C" w:rsidRPr="00CF1CF6" w:rsidRDefault="00615F3C" w:rsidP="00A252C1">
      <w:pPr>
        <w:rPr>
          <w:rFonts w:cstheme="minorHAnsi"/>
          <w:i/>
          <w:szCs w:val="24"/>
        </w:rPr>
      </w:pPr>
      <w:r w:rsidRPr="00CF1CF6">
        <w:rPr>
          <w:rFonts w:cstheme="minorHAnsi"/>
          <w:i/>
          <w:szCs w:val="24"/>
        </w:rPr>
        <w:t>sonhar futuros ao teu lado</w:t>
      </w:r>
    </w:p>
    <w:p w14:paraId="281CABAF" w14:textId="77777777" w:rsidR="00615F3C" w:rsidRPr="00CF1CF6" w:rsidRDefault="00CB1520" w:rsidP="00A252C1">
      <w:pPr>
        <w:rPr>
          <w:rFonts w:cstheme="minorHAnsi"/>
          <w:i/>
          <w:szCs w:val="24"/>
        </w:rPr>
      </w:pPr>
      <w:r>
        <w:rPr>
          <w:rFonts w:cstheme="minorHAnsi"/>
          <w:i/>
          <w:szCs w:val="24"/>
        </w:rPr>
        <w:pict w14:anchorId="4CF053C0">
          <v:rect id="_x0000_i1040" style="width:0;height:1.5pt" o:hralign="center" o:hrstd="t" o:hr="t" fillcolor="#a0a0a0" stroked="f"/>
        </w:pict>
      </w:r>
    </w:p>
    <w:p w14:paraId="6EF31989" w14:textId="77777777" w:rsidR="00615F3C" w:rsidRPr="00CF1CF6" w:rsidRDefault="00615F3C" w:rsidP="00E07C3D">
      <w:pPr>
        <w:pStyle w:val="Heading5"/>
      </w:pPr>
      <w:r w:rsidRPr="00CF1CF6">
        <w:rPr>
          <w:highlight w:val="yellow"/>
        </w:rPr>
        <w:t>550. timor nas alturas 15 julho 2012</w:t>
      </w:r>
    </w:p>
    <w:p w14:paraId="7F27891D"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queria subir ao </w:t>
      </w:r>
      <w:proofErr w:type="spellStart"/>
      <w:r w:rsidRPr="00CF1CF6">
        <w:rPr>
          <w:rFonts w:cstheme="minorHAnsi"/>
          <w:i/>
          <w:szCs w:val="24"/>
          <w:lang w:eastAsia="en-US"/>
        </w:rPr>
        <w:t>tatamailau</w:t>
      </w:r>
      <w:proofErr w:type="spellEnd"/>
    </w:p>
    <w:p w14:paraId="2AC4108D" w14:textId="77777777" w:rsidR="00615F3C" w:rsidRPr="00CF1CF6" w:rsidRDefault="00615F3C" w:rsidP="00A252C1">
      <w:pPr>
        <w:rPr>
          <w:rFonts w:cstheme="minorHAnsi"/>
          <w:i/>
          <w:szCs w:val="24"/>
          <w:lang w:eastAsia="en-US"/>
        </w:rPr>
      </w:pPr>
      <w:r w:rsidRPr="00CF1CF6">
        <w:rPr>
          <w:rFonts w:cstheme="minorHAnsi"/>
          <w:i/>
          <w:szCs w:val="24"/>
          <w:lang w:eastAsia="en-US"/>
        </w:rPr>
        <w:t>pairar sobre as nuvens</w:t>
      </w:r>
    </w:p>
    <w:p w14:paraId="3EBBC42B" w14:textId="77777777" w:rsidR="00615F3C" w:rsidRPr="00CF1CF6" w:rsidRDefault="00615F3C" w:rsidP="00A252C1">
      <w:pPr>
        <w:rPr>
          <w:rFonts w:cstheme="minorHAnsi"/>
          <w:i/>
          <w:szCs w:val="24"/>
          <w:lang w:eastAsia="en-US"/>
        </w:rPr>
      </w:pPr>
      <w:r w:rsidRPr="00CF1CF6">
        <w:rPr>
          <w:rFonts w:cstheme="minorHAnsi"/>
          <w:i/>
          <w:szCs w:val="24"/>
          <w:lang w:eastAsia="en-US"/>
        </w:rPr>
        <w:t>das guerras, do ódio, das tribos</w:t>
      </w:r>
    </w:p>
    <w:p w14:paraId="44618262" w14:textId="77777777" w:rsidR="00615F3C" w:rsidRPr="00CF1CF6" w:rsidRDefault="00615F3C" w:rsidP="00A252C1">
      <w:pPr>
        <w:rPr>
          <w:rFonts w:cstheme="minorHAnsi"/>
          <w:i/>
          <w:szCs w:val="24"/>
          <w:lang w:eastAsia="en-US"/>
        </w:rPr>
      </w:pPr>
      <w:r w:rsidRPr="00CF1CF6">
        <w:rPr>
          <w:rFonts w:cstheme="minorHAnsi"/>
          <w:i/>
          <w:szCs w:val="24"/>
          <w:lang w:eastAsia="en-US"/>
        </w:rPr>
        <w:t>falar a língua franca</w:t>
      </w:r>
    </w:p>
    <w:p w14:paraId="6BD3BE7E" w14:textId="77777777" w:rsidR="00615F3C" w:rsidRPr="00CF1CF6" w:rsidRDefault="00615F3C" w:rsidP="00A252C1">
      <w:pPr>
        <w:rPr>
          <w:rFonts w:cstheme="minorHAnsi"/>
          <w:i/>
          <w:szCs w:val="24"/>
          <w:lang w:eastAsia="en-US"/>
        </w:rPr>
      </w:pPr>
      <w:r w:rsidRPr="00CF1CF6">
        <w:rPr>
          <w:rFonts w:cstheme="minorHAnsi"/>
          <w:i/>
          <w:szCs w:val="24"/>
          <w:lang w:eastAsia="en-US"/>
        </w:rPr>
        <w:t>para todos os timores</w:t>
      </w:r>
    </w:p>
    <w:p w14:paraId="353FE042" w14:textId="77777777" w:rsidR="00615F3C" w:rsidRPr="00CF1CF6" w:rsidRDefault="00615F3C" w:rsidP="00A252C1">
      <w:pPr>
        <w:rPr>
          <w:rFonts w:cstheme="minorHAnsi"/>
          <w:i/>
          <w:szCs w:val="24"/>
          <w:lang w:eastAsia="en-US"/>
        </w:rPr>
      </w:pPr>
    </w:p>
    <w:p w14:paraId="6E8B20CF"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queria subir ao </w:t>
      </w:r>
      <w:proofErr w:type="spellStart"/>
      <w:r w:rsidRPr="00CF1CF6">
        <w:rPr>
          <w:rFonts w:cstheme="minorHAnsi"/>
          <w:i/>
          <w:szCs w:val="24"/>
          <w:lang w:eastAsia="en-US"/>
        </w:rPr>
        <w:t>matebian</w:t>
      </w:r>
      <w:proofErr w:type="spellEnd"/>
    </w:p>
    <w:p w14:paraId="6A76A76C" w14:textId="77777777" w:rsidR="00615F3C" w:rsidRPr="00CF1CF6" w:rsidRDefault="00615F3C" w:rsidP="00A252C1">
      <w:pPr>
        <w:rPr>
          <w:rFonts w:cstheme="minorHAnsi"/>
          <w:i/>
          <w:szCs w:val="24"/>
          <w:lang w:eastAsia="en-US"/>
        </w:rPr>
      </w:pPr>
      <w:r w:rsidRPr="00CF1CF6">
        <w:rPr>
          <w:rFonts w:cstheme="minorHAnsi"/>
          <w:i/>
          <w:szCs w:val="24"/>
          <w:lang w:eastAsia="en-US"/>
        </w:rPr>
        <w:t>ouvir o choro dos mortos</w:t>
      </w:r>
    </w:p>
    <w:p w14:paraId="6501CEBF" w14:textId="77777777" w:rsidR="00615F3C" w:rsidRPr="00CF1CF6" w:rsidRDefault="00615F3C" w:rsidP="00A252C1">
      <w:pPr>
        <w:rPr>
          <w:rFonts w:cstheme="minorHAnsi"/>
          <w:i/>
          <w:szCs w:val="24"/>
          <w:lang w:eastAsia="en-US"/>
        </w:rPr>
      </w:pPr>
      <w:r w:rsidRPr="00CF1CF6">
        <w:rPr>
          <w:rFonts w:cstheme="minorHAnsi"/>
          <w:i/>
          <w:szCs w:val="24"/>
          <w:lang w:eastAsia="en-US"/>
        </w:rPr>
        <w:t>carpir os heróis esquecidos</w:t>
      </w:r>
    </w:p>
    <w:p w14:paraId="1165608A" w14:textId="77777777" w:rsidR="00615F3C" w:rsidRPr="00CF1CF6" w:rsidRDefault="00615F3C" w:rsidP="00A252C1">
      <w:pPr>
        <w:rPr>
          <w:rFonts w:cstheme="minorHAnsi"/>
          <w:i/>
          <w:szCs w:val="24"/>
          <w:lang w:eastAsia="en-US"/>
        </w:rPr>
      </w:pPr>
    </w:p>
    <w:p w14:paraId="793537DD"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queria subir ao </w:t>
      </w:r>
      <w:proofErr w:type="spellStart"/>
      <w:r w:rsidRPr="00CF1CF6">
        <w:rPr>
          <w:rFonts w:cstheme="minorHAnsi"/>
          <w:i/>
          <w:szCs w:val="24"/>
          <w:lang w:eastAsia="en-US"/>
        </w:rPr>
        <w:t>cailaco</w:t>
      </w:r>
      <w:proofErr w:type="spellEnd"/>
      <w:r w:rsidRPr="00CF1CF6">
        <w:rPr>
          <w:rFonts w:cstheme="minorHAnsi"/>
          <w:i/>
          <w:szCs w:val="24"/>
          <w:lang w:eastAsia="en-US"/>
        </w:rPr>
        <w:t xml:space="preserve"> e ao </w:t>
      </w:r>
      <w:proofErr w:type="spellStart"/>
      <w:r w:rsidRPr="00CF1CF6">
        <w:rPr>
          <w:rFonts w:cstheme="minorHAnsi"/>
          <w:i/>
          <w:szCs w:val="24"/>
          <w:lang w:eastAsia="en-US"/>
        </w:rPr>
        <w:t>railaco</w:t>
      </w:r>
      <w:proofErr w:type="spellEnd"/>
    </w:p>
    <w:p w14:paraId="09AD2029"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consolar as vítimas de </w:t>
      </w:r>
      <w:proofErr w:type="spellStart"/>
      <w:r w:rsidRPr="00CF1CF6">
        <w:rPr>
          <w:rFonts w:cstheme="minorHAnsi"/>
          <w:i/>
          <w:szCs w:val="24"/>
          <w:lang w:eastAsia="en-US"/>
        </w:rPr>
        <w:t>liquiçá</w:t>
      </w:r>
      <w:proofErr w:type="spellEnd"/>
    </w:p>
    <w:p w14:paraId="51B77692"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beber o café de </w:t>
      </w:r>
      <w:proofErr w:type="spellStart"/>
      <w:r w:rsidRPr="00CF1CF6">
        <w:rPr>
          <w:rFonts w:cstheme="minorHAnsi"/>
          <w:i/>
          <w:szCs w:val="24"/>
          <w:lang w:eastAsia="en-US"/>
        </w:rPr>
        <w:t>ermera</w:t>
      </w:r>
      <w:proofErr w:type="spellEnd"/>
    </w:p>
    <w:p w14:paraId="064CA94B"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reconstruir o picadeiro em </w:t>
      </w:r>
      <w:proofErr w:type="spellStart"/>
      <w:r w:rsidRPr="00CF1CF6">
        <w:rPr>
          <w:rFonts w:cstheme="minorHAnsi"/>
          <w:i/>
          <w:szCs w:val="24"/>
          <w:lang w:eastAsia="en-US"/>
        </w:rPr>
        <w:t>bobonaro</w:t>
      </w:r>
      <w:proofErr w:type="spellEnd"/>
    </w:p>
    <w:p w14:paraId="46074516"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tomar banho no </w:t>
      </w:r>
      <w:proofErr w:type="spellStart"/>
      <w:r w:rsidRPr="00CF1CF6">
        <w:rPr>
          <w:rFonts w:cstheme="minorHAnsi"/>
          <w:i/>
          <w:szCs w:val="24"/>
          <w:lang w:eastAsia="en-US"/>
        </w:rPr>
        <w:t>marobo</w:t>
      </w:r>
      <w:proofErr w:type="spellEnd"/>
    </w:p>
    <w:p w14:paraId="1FF24897" w14:textId="77777777" w:rsidR="00615F3C" w:rsidRPr="00CF1CF6" w:rsidRDefault="00615F3C" w:rsidP="00A252C1">
      <w:pPr>
        <w:rPr>
          <w:rFonts w:cstheme="minorHAnsi"/>
          <w:i/>
          <w:szCs w:val="24"/>
          <w:lang w:eastAsia="en-US"/>
        </w:rPr>
      </w:pPr>
      <w:r w:rsidRPr="00CF1CF6">
        <w:rPr>
          <w:rFonts w:cstheme="minorHAnsi"/>
          <w:i/>
          <w:szCs w:val="24"/>
          <w:lang w:eastAsia="en-US"/>
        </w:rPr>
        <w:t>ir à missa no suai</w:t>
      </w:r>
    </w:p>
    <w:p w14:paraId="2CD79C67"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buscar as joias da rainha de </w:t>
      </w:r>
      <w:proofErr w:type="spellStart"/>
      <w:r w:rsidRPr="00CF1CF6">
        <w:rPr>
          <w:rFonts w:cstheme="minorHAnsi"/>
          <w:i/>
          <w:szCs w:val="24"/>
          <w:lang w:eastAsia="en-US"/>
        </w:rPr>
        <w:t>covalima</w:t>
      </w:r>
      <w:proofErr w:type="spellEnd"/>
    </w:p>
    <w:p w14:paraId="6697E332" w14:textId="77777777" w:rsidR="00615F3C" w:rsidRPr="00CF1CF6" w:rsidRDefault="00615F3C" w:rsidP="00A252C1">
      <w:pPr>
        <w:rPr>
          <w:rFonts w:cstheme="minorHAnsi"/>
          <w:i/>
          <w:szCs w:val="24"/>
          <w:lang w:eastAsia="en-US"/>
        </w:rPr>
      </w:pPr>
      <w:r w:rsidRPr="00CF1CF6">
        <w:rPr>
          <w:rFonts w:cstheme="minorHAnsi"/>
          <w:i/>
          <w:szCs w:val="24"/>
          <w:lang w:eastAsia="en-US"/>
        </w:rPr>
        <w:t>passar a fronteira e voltar</w:t>
      </w:r>
    </w:p>
    <w:p w14:paraId="6BF3F5D0" w14:textId="77777777" w:rsidR="00615F3C" w:rsidRPr="00CF1CF6" w:rsidRDefault="00615F3C" w:rsidP="00A252C1">
      <w:pPr>
        <w:rPr>
          <w:rFonts w:cstheme="minorHAnsi"/>
          <w:i/>
          <w:szCs w:val="24"/>
          <w:lang w:eastAsia="en-US"/>
        </w:rPr>
      </w:pPr>
      <w:r w:rsidRPr="00CF1CF6">
        <w:rPr>
          <w:rFonts w:cstheme="minorHAnsi"/>
          <w:i/>
          <w:szCs w:val="24"/>
          <w:lang w:eastAsia="en-US"/>
        </w:rPr>
        <w:t>chorar todos os conhecidos e os outros</w:t>
      </w:r>
    </w:p>
    <w:p w14:paraId="092A280C" w14:textId="77777777" w:rsidR="00615F3C" w:rsidRPr="00CF1CF6" w:rsidRDefault="00615F3C" w:rsidP="00A252C1">
      <w:pPr>
        <w:rPr>
          <w:rFonts w:cstheme="minorHAnsi"/>
          <w:i/>
          <w:szCs w:val="24"/>
          <w:lang w:eastAsia="en-US"/>
        </w:rPr>
      </w:pPr>
      <w:r w:rsidRPr="00CF1CF6">
        <w:rPr>
          <w:rFonts w:cstheme="minorHAnsi"/>
          <w:i/>
          <w:szCs w:val="24"/>
          <w:lang w:eastAsia="en-US"/>
        </w:rPr>
        <w:t>e quando as lágrimas secassem</w:t>
      </w:r>
    </w:p>
    <w:p w14:paraId="314F1506" w14:textId="77777777" w:rsidR="00615F3C" w:rsidRPr="00CF1CF6" w:rsidRDefault="00615F3C" w:rsidP="00A252C1">
      <w:pPr>
        <w:rPr>
          <w:rFonts w:cstheme="minorHAnsi"/>
          <w:i/>
          <w:szCs w:val="24"/>
          <w:lang w:eastAsia="en-US"/>
        </w:rPr>
      </w:pPr>
      <w:r w:rsidRPr="00CF1CF6">
        <w:rPr>
          <w:rFonts w:cstheme="minorHAnsi"/>
          <w:i/>
          <w:szCs w:val="24"/>
          <w:lang w:eastAsia="en-US"/>
        </w:rPr>
        <w:t>regressaria à minha palapa imaginária</w:t>
      </w:r>
    </w:p>
    <w:p w14:paraId="41E657A7" w14:textId="77777777" w:rsidR="00615F3C" w:rsidRPr="00CF1CF6" w:rsidRDefault="00615F3C" w:rsidP="00A252C1">
      <w:pPr>
        <w:rPr>
          <w:rFonts w:cstheme="minorHAnsi"/>
          <w:i/>
          <w:szCs w:val="24"/>
          <w:lang w:eastAsia="en-US"/>
        </w:rPr>
      </w:pPr>
      <w:r w:rsidRPr="00CF1CF6">
        <w:rPr>
          <w:rFonts w:cstheme="minorHAnsi"/>
          <w:i/>
          <w:szCs w:val="24"/>
          <w:lang w:eastAsia="en-US"/>
        </w:rPr>
        <w:t>à mulher mais que inventada</w:t>
      </w:r>
    </w:p>
    <w:p w14:paraId="3CBD7EA8" w14:textId="77777777" w:rsidR="00615F3C" w:rsidRPr="00CF1CF6" w:rsidRDefault="00615F3C" w:rsidP="00A252C1">
      <w:pPr>
        <w:rPr>
          <w:rFonts w:cstheme="minorHAnsi"/>
          <w:i/>
          <w:szCs w:val="24"/>
          <w:lang w:eastAsia="en-US"/>
        </w:rPr>
      </w:pPr>
      <w:r w:rsidRPr="00CF1CF6">
        <w:rPr>
          <w:rFonts w:cstheme="minorHAnsi"/>
          <w:i/>
          <w:szCs w:val="24"/>
          <w:lang w:eastAsia="en-US"/>
        </w:rPr>
        <w:t>oferecer-lhe um pente de moedas de prata</w:t>
      </w:r>
    </w:p>
    <w:p w14:paraId="4CB0B677" w14:textId="77777777" w:rsidR="00615F3C" w:rsidRPr="00CF1CF6" w:rsidRDefault="00615F3C" w:rsidP="00A252C1">
      <w:pPr>
        <w:rPr>
          <w:rFonts w:cstheme="minorHAnsi"/>
          <w:i/>
          <w:szCs w:val="24"/>
          <w:lang w:eastAsia="en-US"/>
        </w:rPr>
      </w:pPr>
      <w:r w:rsidRPr="00CF1CF6">
        <w:rPr>
          <w:rFonts w:cstheme="minorHAnsi"/>
          <w:i/>
          <w:szCs w:val="24"/>
          <w:lang w:eastAsia="en-US"/>
        </w:rPr>
        <w:t>percorrer as suas ribeiras e vales</w:t>
      </w:r>
    </w:p>
    <w:p w14:paraId="3254DF5A" w14:textId="77777777" w:rsidR="00615F3C" w:rsidRPr="00CF1CF6" w:rsidRDefault="00615F3C" w:rsidP="00A252C1">
      <w:pPr>
        <w:rPr>
          <w:rFonts w:cstheme="minorHAnsi"/>
          <w:i/>
          <w:szCs w:val="24"/>
          <w:lang w:eastAsia="en-US"/>
        </w:rPr>
      </w:pPr>
      <w:r w:rsidRPr="00CF1CF6">
        <w:rPr>
          <w:rFonts w:cstheme="minorHAnsi"/>
          <w:i/>
          <w:szCs w:val="24"/>
          <w:lang w:eastAsia="en-US"/>
        </w:rPr>
        <w:t>sussurrar por entre as folhas do arvoredo</w:t>
      </w:r>
    </w:p>
    <w:p w14:paraId="7D095DA7" w14:textId="77777777" w:rsidR="00615F3C" w:rsidRPr="00CF1CF6" w:rsidRDefault="00615F3C" w:rsidP="00A252C1">
      <w:pPr>
        <w:rPr>
          <w:rFonts w:cstheme="minorHAnsi"/>
          <w:i/>
          <w:szCs w:val="24"/>
          <w:lang w:eastAsia="en-US"/>
        </w:rPr>
      </w:pPr>
      <w:r w:rsidRPr="00CF1CF6">
        <w:rPr>
          <w:rFonts w:cstheme="minorHAnsi"/>
          <w:i/>
          <w:szCs w:val="24"/>
          <w:lang w:eastAsia="en-US"/>
        </w:rPr>
        <w:t>navegar nos seus beiros</w:t>
      </w:r>
    </w:p>
    <w:p w14:paraId="6B5AC753" w14:textId="77777777" w:rsidR="00615F3C" w:rsidRPr="00CF1CF6" w:rsidRDefault="00615F3C" w:rsidP="00A252C1">
      <w:pPr>
        <w:rPr>
          <w:rFonts w:cstheme="minorHAnsi"/>
          <w:i/>
          <w:szCs w:val="24"/>
          <w:lang w:eastAsia="en-US"/>
        </w:rPr>
      </w:pPr>
      <w:r w:rsidRPr="00CF1CF6">
        <w:rPr>
          <w:rFonts w:cstheme="minorHAnsi"/>
          <w:i/>
          <w:szCs w:val="24"/>
          <w:lang w:eastAsia="en-US"/>
        </w:rPr>
        <w:t xml:space="preserve">rumar ao </w:t>
      </w:r>
      <w:proofErr w:type="spellStart"/>
      <w:r w:rsidRPr="00CF1CF6">
        <w:rPr>
          <w:rFonts w:cstheme="minorHAnsi"/>
          <w:i/>
          <w:szCs w:val="24"/>
          <w:lang w:eastAsia="en-US"/>
        </w:rPr>
        <w:t>ataúro</w:t>
      </w:r>
      <w:proofErr w:type="spellEnd"/>
      <w:r w:rsidRPr="00CF1CF6">
        <w:rPr>
          <w:rFonts w:cstheme="minorHAnsi"/>
          <w:i/>
          <w:szCs w:val="24"/>
          <w:lang w:eastAsia="en-US"/>
        </w:rPr>
        <w:t xml:space="preserve"> e ao </w:t>
      </w:r>
      <w:proofErr w:type="spellStart"/>
      <w:r w:rsidRPr="00CF1CF6">
        <w:rPr>
          <w:rFonts w:cstheme="minorHAnsi"/>
          <w:i/>
          <w:szCs w:val="24"/>
          <w:lang w:eastAsia="en-US"/>
        </w:rPr>
        <w:t>jaco</w:t>
      </w:r>
      <w:proofErr w:type="spellEnd"/>
    </w:p>
    <w:p w14:paraId="149DBE81" w14:textId="77777777" w:rsidR="00615F3C" w:rsidRPr="00CF1CF6" w:rsidRDefault="00615F3C" w:rsidP="00A252C1">
      <w:pPr>
        <w:rPr>
          <w:rFonts w:cstheme="minorHAnsi"/>
          <w:i/>
          <w:szCs w:val="24"/>
          <w:lang w:eastAsia="en-US"/>
        </w:rPr>
      </w:pPr>
      <w:r w:rsidRPr="00CF1CF6">
        <w:rPr>
          <w:rFonts w:cstheme="minorHAnsi"/>
          <w:i/>
          <w:szCs w:val="24"/>
          <w:lang w:eastAsia="en-US"/>
        </w:rPr>
        <w:t>desfrutar a paz e as belezas ancestrais</w:t>
      </w:r>
    </w:p>
    <w:p w14:paraId="02A21E61" w14:textId="77777777" w:rsidR="00615F3C" w:rsidRPr="00CF1CF6" w:rsidRDefault="00615F3C" w:rsidP="00A252C1">
      <w:pPr>
        <w:rPr>
          <w:rFonts w:cstheme="minorHAnsi"/>
          <w:i/>
          <w:szCs w:val="24"/>
        </w:rPr>
      </w:pPr>
      <w:r w:rsidRPr="00CF1CF6">
        <w:rPr>
          <w:rFonts w:cstheme="minorHAnsi"/>
          <w:i/>
          <w:szCs w:val="24"/>
        </w:rPr>
        <w:t>ouvir os tokés enquanto as baratas aladas voam</w:t>
      </w:r>
    </w:p>
    <w:p w14:paraId="2074159B" w14:textId="77777777" w:rsidR="00615F3C" w:rsidRPr="00CF1CF6" w:rsidRDefault="00615F3C" w:rsidP="00A252C1">
      <w:pPr>
        <w:rPr>
          <w:rFonts w:cstheme="minorHAnsi"/>
          <w:i/>
          <w:szCs w:val="24"/>
        </w:rPr>
      </w:pPr>
      <w:r w:rsidRPr="00CF1CF6">
        <w:rPr>
          <w:rFonts w:cstheme="minorHAnsi"/>
          <w:i/>
          <w:szCs w:val="24"/>
        </w:rPr>
        <w:t>os insetos projetados contra as janelas</w:t>
      </w:r>
    </w:p>
    <w:p w14:paraId="206D8ECA" w14:textId="77777777" w:rsidR="00615F3C" w:rsidRPr="00CF1CF6" w:rsidRDefault="00615F3C" w:rsidP="00A252C1">
      <w:pPr>
        <w:rPr>
          <w:rFonts w:cstheme="minorHAnsi"/>
          <w:i/>
          <w:szCs w:val="24"/>
        </w:rPr>
      </w:pPr>
      <w:r w:rsidRPr="00CF1CF6">
        <w:rPr>
          <w:rFonts w:cstheme="minorHAnsi"/>
          <w:i/>
          <w:szCs w:val="24"/>
        </w:rPr>
        <w:t>atraídos pela luz do petromax</w:t>
      </w:r>
    </w:p>
    <w:p w14:paraId="260B9DB2" w14:textId="77777777" w:rsidR="00615F3C" w:rsidRPr="00CF1CF6" w:rsidRDefault="00615F3C" w:rsidP="00A252C1">
      <w:pPr>
        <w:rPr>
          <w:rFonts w:cstheme="minorHAnsi"/>
          <w:i/>
          <w:szCs w:val="24"/>
        </w:rPr>
      </w:pPr>
    </w:p>
    <w:p w14:paraId="26AD85FD" w14:textId="77777777" w:rsidR="00615F3C" w:rsidRPr="00CF1CF6" w:rsidRDefault="00615F3C" w:rsidP="00A252C1">
      <w:pPr>
        <w:rPr>
          <w:rFonts w:cstheme="minorHAnsi"/>
          <w:i/>
          <w:szCs w:val="24"/>
        </w:rPr>
      </w:pPr>
      <w:r w:rsidRPr="00CF1CF6">
        <w:rPr>
          <w:rFonts w:cstheme="minorHAnsi"/>
          <w:i/>
          <w:szCs w:val="24"/>
        </w:rPr>
        <w:t>a infância e a juventude são como uma bebedeira</w:t>
      </w:r>
    </w:p>
    <w:p w14:paraId="69FA09F5" w14:textId="77777777" w:rsidR="00615F3C" w:rsidRPr="00CF1CF6" w:rsidRDefault="00615F3C" w:rsidP="00A252C1">
      <w:pPr>
        <w:rPr>
          <w:rFonts w:cstheme="minorHAnsi"/>
          <w:i/>
          <w:szCs w:val="24"/>
        </w:rPr>
      </w:pPr>
      <w:r w:rsidRPr="00CF1CF6">
        <w:rPr>
          <w:rFonts w:cstheme="minorHAnsi"/>
          <w:i/>
          <w:szCs w:val="24"/>
        </w:rPr>
        <w:t>todos se lembram menos tu</w:t>
      </w:r>
    </w:p>
    <w:p w14:paraId="385CEE0C" w14:textId="77777777" w:rsidR="00615F3C" w:rsidRPr="00CF1CF6" w:rsidRDefault="00CB1520" w:rsidP="00A252C1">
      <w:pPr>
        <w:rPr>
          <w:rFonts w:cstheme="minorHAnsi"/>
          <w:i/>
          <w:caps/>
          <w:szCs w:val="24"/>
        </w:rPr>
      </w:pPr>
      <w:r>
        <w:rPr>
          <w:rFonts w:cstheme="minorHAnsi"/>
          <w:i/>
          <w:szCs w:val="24"/>
        </w:rPr>
        <w:pict w14:anchorId="3AC9C6BD">
          <v:rect id="_x0000_i1041" style="width:0;height:1.5pt" o:hralign="center" o:hrstd="t" o:hr="t" fillcolor="#a0a0a0" stroked="f"/>
        </w:pict>
      </w:r>
    </w:p>
    <w:p w14:paraId="6025075E" w14:textId="77777777" w:rsidR="00615F3C" w:rsidRPr="00CF1CF6" w:rsidRDefault="00615F3C" w:rsidP="00E07C3D">
      <w:pPr>
        <w:pStyle w:val="Heading5"/>
      </w:pPr>
      <w:r w:rsidRPr="00CF1CF6">
        <w:rPr>
          <w:highlight w:val="yellow"/>
        </w:rPr>
        <w:t>685 dili inundado, 6, fevº 2016</w:t>
      </w:r>
    </w:p>
    <w:p w14:paraId="07988628" w14:textId="77777777" w:rsidR="00615F3C" w:rsidRPr="00CF1CF6" w:rsidRDefault="00615F3C" w:rsidP="00A252C1">
      <w:pPr>
        <w:rPr>
          <w:rFonts w:cstheme="minorHAnsi"/>
          <w:i/>
          <w:szCs w:val="24"/>
        </w:rPr>
      </w:pPr>
    </w:p>
    <w:p w14:paraId="015F5A51" w14:textId="77777777" w:rsidR="00615F3C" w:rsidRPr="00CF1CF6" w:rsidRDefault="00615F3C" w:rsidP="00A252C1">
      <w:pPr>
        <w:rPr>
          <w:rFonts w:cstheme="minorHAnsi"/>
          <w:i/>
          <w:szCs w:val="24"/>
        </w:rPr>
      </w:pPr>
      <w:r w:rsidRPr="00CF1CF6">
        <w:rPr>
          <w:rFonts w:cstheme="minorHAnsi"/>
          <w:i/>
          <w:szCs w:val="24"/>
        </w:rPr>
        <w:t>maromác zangou-se</w:t>
      </w:r>
    </w:p>
    <w:p w14:paraId="4218883A" w14:textId="77777777" w:rsidR="00615F3C" w:rsidRPr="00CF1CF6" w:rsidRDefault="00615F3C" w:rsidP="00A252C1">
      <w:pPr>
        <w:rPr>
          <w:rFonts w:cstheme="minorHAnsi"/>
          <w:i/>
          <w:szCs w:val="24"/>
        </w:rPr>
      </w:pPr>
      <w:r w:rsidRPr="00CF1CF6">
        <w:rPr>
          <w:rFonts w:cstheme="minorHAnsi"/>
          <w:i/>
          <w:szCs w:val="24"/>
        </w:rPr>
        <w:t>as ribeiras transbordantes</w:t>
      </w:r>
    </w:p>
    <w:p w14:paraId="422EF8C1" w14:textId="77777777" w:rsidR="00615F3C" w:rsidRPr="00CF1CF6" w:rsidRDefault="00615F3C" w:rsidP="00A252C1">
      <w:pPr>
        <w:rPr>
          <w:rFonts w:cstheme="minorHAnsi"/>
          <w:i/>
          <w:szCs w:val="24"/>
        </w:rPr>
      </w:pPr>
      <w:r w:rsidRPr="00CF1CF6">
        <w:rPr>
          <w:rFonts w:cstheme="minorHAnsi"/>
          <w:i/>
          <w:szCs w:val="24"/>
        </w:rPr>
        <w:t xml:space="preserve">em </w:t>
      </w:r>
      <w:proofErr w:type="spellStart"/>
      <w:r w:rsidRPr="00CF1CF6">
        <w:rPr>
          <w:rFonts w:cstheme="minorHAnsi"/>
          <w:i/>
          <w:szCs w:val="24"/>
        </w:rPr>
        <w:t>dili</w:t>
      </w:r>
      <w:proofErr w:type="spellEnd"/>
      <w:r w:rsidRPr="00CF1CF6">
        <w:rPr>
          <w:rFonts w:cstheme="minorHAnsi"/>
          <w:i/>
          <w:szCs w:val="24"/>
        </w:rPr>
        <w:t xml:space="preserve"> nada mudou</w:t>
      </w:r>
    </w:p>
    <w:p w14:paraId="1F09E7B2" w14:textId="77777777" w:rsidR="00615F3C" w:rsidRPr="00CF1CF6" w:rsidRDefault="00615F3C" w:rsidP="00A252C1">
      <w:pPr>
        <w:rPr>
          <w:rFonts w:cstheme="minorHAnsi"/>
          <w:i/>
          <w:szCs w:val="24"/>
        </w:rPr>
      </w:pPr>
      <w:r w:rsidRPr="00CF1CF6">
        <w:rPr>
          <w:rFonts w:cstheme="minorHAnsi"/>
          <w:i/>
          <w:szCs w:val="24"/>
        </w:rPr>
        <w:t>tudo alagado como dantes</w:t>
      </w:r>
    </w:p>
    <w:p w14:paraId="5A0A5A80" w14:textId="77777777" w:rsidR="00615F3C" w:rsidRPr="00CF1CF6" w:rsidRDefault="00615F3C" w:rsidP="00A252C1">
      <w:pPr>
        <w:rPr>
          <w:rFonts w:cstheme="minorHAnsi"/>
          <w:i/>
          <w:szCs w:val="24"/>
        </w:rPr>
      </w:pPr>
    </w:p>
    <w:p w14:paraId="5A3EBB3D" w14:textId="77777777" w:rsidR="00615F3C" w:rsidRPr="00CF1CF6" w:rsidRDefault="00615F3C" w:rsidP="00A252C1">
      <w:pPr>
        <w:rPr>
          <w:rFonts w:cstheme="minorHAnsi"/>
          <w:i/>
          <w:szCs w:val="24"/>
        </w:rPr>
      </w:pPr>
      <w:r w:rsidRPr="00CF1CF6">
        <w:rPr>
          <w:rFonts w:cstheme="minorHAnsi"/>
          <w:i/>
          <w:szCs w:val="24"/>
        </w:rPr>
        <w:t>décadas depois</w:t>
      </w:r>
    </w:p>
    <w:p w14:paraId="33A1EBBA" w14:textId="77777777" w:rsidR="00615F3C" w:rsidRPr="00CF1CF6" w:rsidRDefault="00615F3C" w:rsidP="00A252C1">
      <w:pPr>
        <w:rPr>
          <w:rFonts w:cstheme="minorHAnsi"/>
          <w:i/>
          <w:szCs w:val="24"/>
        </w:rPr>
      </w:pPr>
      <w:r w:rsidRPr="00CF1CF6">
        <w:rPr>
          <w:rFonts w:cstheme="minorHAnsi"/>
          <w:i/>
          <w:szCs w:val="24"/>
        </w:rPr>
        <w:t>nem os milhões do petróleo</w:t>
      </w:r>
    </w:p>
    <w:p w14:paraId="65DD0CDE" w14:textId="77777777" w:rsidR="00615F3C" w:rsidRPr="00CF1CF6" w:rsidRDefault="00615F3C" w:rsidP="00A252C1">
      <w:pPr>
        <w:rPr>
          <w:rFonts w:cstheme="minorHAnsi"/>
          <w:i/>
          <w:szCs w:val="24"/>
        </w:rPr>
      </w:pPr>
      <w:r w:rsidRPr="00CF1CF6">
        <w:rPr>
          <w:rFonts w:cstheme="minorHAnsi"/>
          <w:i/>
          <w:szCs w:val="24"/>
        </w:rPr>
        <w:t>dominam as águas</w:t>
      </w:r>
    </w:p>
    <w:p w14:paraId="6C4399BB" w14:textId="77777777" w:rsidR="00615F3C" w:rsidRPr="00CF1CF6" w:rsidRDefault="00615F3C" w:rsidP="00A252C1">
      <w:pPr>
        <w:rPr>
          <w:rFonts w:cstheme="minorHAnsi"/>
          <w:i/>
          <w:szCs w:val="24"/>
        </w:rPr>
      </w:pPr>
      <w:r w:rsidRPr="00CF1CF6">
        <w:rPr>
          <w:rFonts w:cstheme="minorHAnsi"/>
          <w:i/>
          <w:szCs w:val="24"/>
        </w:rPr>
        <w:t>passados quarenta anos</w:t>
      </w:r>
    </w:p>
    <w:p w14:paraId="786D8926" w14:textId="77777777" w:rsidR="00615F3C" w:rsidRPr="00CF1CF6" w:rsidRDefault="00615F3C" w:rsidP="00A252C1">
      <w:pPr>
        <w:rPr>
          <w:rFonts w:cstheme="minorHAnsi"/>
          <w:i/>
          <w:szCs w:val="24"/>
        </w:rPr>
      </w:pPr>
      <w:r w:rsidRPr="00CF1CF6">
        <w:rPr>
          <w:rFonts w:cstheme="minorHAnsi"/>
          <w:i/>
          <w:szCs w:val="24"/>
        </w:rPr>
        <w:t>sem dinheiro para voltar</w:t>
      </w:r>
    </w:p>
    <w:p w14:paraId="1D337E81" w14:textId="77777777" w:rsidR="00615F3C" w:rsidRPr="00CF1CF6" w:rsidRDefault="00615F3C" w:rsidP="00A252C1">
      <w:pPr>
        <w:rPr>
          <w:rFonts w:cstheme="minorHAnsi"/>
          <w:i/>
          <w:szCs w:val="24"/>
        </w:rPr>
      </w:pPr>
      <w:r w:rsidRPr="00CF1CF6">
        <w:rPr>
          <w:rFonts w:cstheme="minorHAnsi"/>
          <w:i/>
          <w:szCs w:val="24"/>
        </w:rPr>
        <w:t>dominam-me as mágoas</w:t>
      </w:r>
    </w:p>
    <w:p w14:paraId="5B88CC8A" w14:textId="77777777" w:rsidR="00615F3C" w:rsidRPr="00CF1CF6" w:rsidRDefault="00615F3C" w:rsidP="00A252C1">
      <w:pPr>
        <w:rPr>
          <w:rFonts w:cstheme="minorHAnsi"/>
          <w:i/>
          <w:szCs w:val="24"/>
        </w:rPr>
      </w:pPr>
    </w:p>
    <w:p w14:paraId="2A1BB462" w14:textId="77777777" w:rsidR="00615F3C" w:rsidRPr="00CF1CF6" w:rsidRDefault="00615F3C" w:rsidP="00A252C1">
      <w:pPr>
        <w:rPr>
          <w:rFonts w:cstheme="minorHAnsi"/>
          <w:i/>
          <w:szCs w:val="24"/>
        </w:rPr>
      </w:pPr>
      <w:r w:rsidRPr="00CF1CF6">
        <w:rPr>
          <w:rFonts w:cstheme="minorHAnsi"/>
          <w:i/>
          <w:szCs w:val="24"/>
        </w:rPr>
        <w:t xml:space="preserve">a minha saudade </w:t>
      </w:r>
    </w:p>
    <w:p w14:paraId="03E3DCCF" w14:textId="77777777" w:rsidR="00615F3C" w:rsidRPr="00CF1CF6" w:rsidRDefault="00615F3C" w:rsidP="00A252C1">
      <w:pPr>
        <w:rPr>
          <w:rFonts w:cstheme="minorHAnsi"/>
          <w:i/>
          <w:szCs w:val="24"/>
        </w:rPr>
      </w:pPr>
      <w:r w:rsidRPr="00CF1CF6">
        <w:rPr>
          <w:rFonts w:cstheme="minorHAnsi"/>
          <w:i/>
          <w:szCs w:val="24"/>
        </w:rPr>
        <w:t>rima com verdade</w:t>
      </w:r>
    </w:p>
    <w:p w14:paraId="579AB66F" w14:textId="77777777" w:rsidR="00615F3C" w:rsidRPr="00CF1CF6" w:rsidRDefault="00CB1520" w:rsidP="00A252C1">
      <w:pPr>
        <w:rPr>
          <w:rStyle w:val="SubtleEmphasis"/>
          <w:rFonts w:cstheme="minorHAnsi"/>
          <w:b/>
          <w:iCs/>
          <w:szCs w:val="24"/>
          <w:lang w:eastAsia="en-US"/>
        </w:rPr>
      </w:pPr>
      <w:r>
        <w:rPr>
          <w:rFonts w:cstheme="minorHAnsi"/>
          <w:i/>
          <w:szCs w:val="24"/>
        </w:rPr>
        <w:pict w14:anchorId="69DA2044">
          <v:rect id="_x0000_i1042" style="width:0;height:1.5pt" o:hralign="center" o:hrstd="t" o:hr="t" fillcolor="#a0a0a0" stroked="f"/>
        </w:pict>
      </w:r>
    </w:p>
    <w:p w14:paraId="655593DE" w14:textId="77777777" w:rsidR="00615F3C" w:rsidRPr="00CF1CF6" w:rsidRDefault="00615F3C" w:rsidP="00E07C3D">
      <w:pPr>
        <w:pStyle w:val="Heading5"/>
      </w:pPr>
      <w:bookmarkStart w:id="26" w:name="_Hlk484635190"/>
      <w:r w:rsidRPr="00CF1CF6">
        <w:rPr>
          <w:highlight w:val="yellow"/>
        </w:rPr>
        <w:t>608. eleições 29 jul 2013</w:t>
      </w:r>
    </w:p>
    <w:p w14:paraId="4116DB09" w14:textId="77777777" w:rsidR="00615F3C" w:rsidRPr="00CF1CF6" w:rsidRDefault="00615F3C" w:rsidP="00A252C1">
      <w:pPr>
        <w:rPr>
          <w:rFonts w:cstheme="minorHAnsi"/>
          <w:i/>
          <w:szCs w:val="24"/>
        </w:rPr>
      </w:pPr>
      <w:r w:rsidRPr="00CF1CF6">
        <w:rPr>
          <w:rFonts w:cstheme="minorHAnsi"/>
          <w:i/>
          <w:szCs w:val="24"/>
        </w:rPr>
        <w:t xml:space="preserve">era tempo de eleições </w:t>
      </w:r>
    </w:p>
    <w:p w14:paraId="24DDBD64" w14:textId="77777777" w:rsidR="00615F3C" w:rsidRPr="00CF1CF6" w:rsidRDefault="00615F3C" w:rsidP="00A252C1">
      <w:pPr>
        <w:pStyle w:val="copy0"/>
        <w:spacing w:before="0" w:beforeAutospacing="0" w:after="0" w:afterAutospacing="0"/>
        <w:rPr>
          <w:rFonts w:asciiTheme="minorHAnsi" w:eastAsiaTheme="minorEastAsia" w:hAnsiTheme="minorHAnsi" w:cstheme="minorHAnsi"/>
          <w:i/>
          <w:szCs w:val="24"/>
          <w:lang w:eastAsia="zh-CN"/>
        </w:rPr>
      </w:pPr>
      <w:r w:rsidRPr="00CF1CF6">
        <w:rPr>
          <w:rFonts w:asciiTheme="minorHAnsi" w:eastAsiaTheme="minorEastAsia" w:hAnsiTheme="minorHAnsi" w:cstheme="minorHAnsi"/>
          <w:i/>
          <w:szCs w:val="24"/>
          <w:lang w:eastAsia="zh-CN"/>
        </w:rPr>
        <w:t>políticos vinham e prometiam</w:t>
      </w:r>
    </w:p>
    <w:p w14:paraId="69B765FD" w14:textId="77777777" w:rsidR="00615F3C" w:rsidRPr="00CF1CF6" w:rsidRDefault="00615F3C" w:rsidP="00A252C1">
      <w:pPr>
        <w:rPr>
          <w:rFonts w:cstheme="minorHAnsi"/>
          <w:i/>
          <w:szCs w:val="24"/>
        </w:rPr>
      </w:pPr>
      <w:r w:rsidRPr="00CF1CF6">
        <w:rPr>
          <w:rFonts w:cstheme="minorHAnsi"/>
          <w:i/>
          <w:szCs w:val="24"/>
        </w:rPr>
        <w:t>a populaça aplaudia</w:t>
      </w:r>
    </w:p>
    <w:p w14:paraId="3BD091BF" w14:textId="77777777" w:rsidR="00615F3C" w:rsidRPr="00CF1CF6" w:rsidRDefault="00615F3C" w:rsidP="00A252C1">
      <w:pPr>
        <w:rPr>
          <w:rFonts w:cstheme="minorHAnsi"/>
          <w:i/>
          <w:szCs w:val="24"/>
        </w:rPr>
      </w:pPr>
      <w:r w:rsidRPr="00CF1CF6">
        <w:rPr>
          <w:rFonts w:cstheme="minorHAnsi"/>
          <w:i/>
          <w:szCs w:val="24"/>
        </w:rPr>
        <w:t>acenava e acreditava</w:t>
      </w:r>
    </w:p>
    <w:p w14:paraId="4B74295F" w14:textId="77777777" w:rsidR="00615F3C" w:rsidRPr="00CF1CF6" w:rsidRDefault="00615F3C" w:rsidP="00A252C1">
      <w:pPr>
        <w:rPr>
          <w:rFonts w:cstheme="minorHAnsi"/>
          <w:i/>
          <w:szCs w:val="24"/>
        </w:rPr>
      </w:pPr>
      <w:r w:rsidRPr="00CF1CF6">
        <w:rPr>
          <w:rFonts w:cstheme="minorHAnsi"/>
          <w:i/>
          <w:szCs w:val="24"/>
        </w:rPr>
        <w:t xml:space="preserve">… </w:t>
      </w:r>
    </w:p>
    <w:p w14:paraId="42640B50" w14:textId="77777777" w:rsidR="00615F3C" w:rsidRPr="00CF1CF6" w:rsidRDefault="00615F3C" w:rsidP="00A252C1">
      <w:pPr>
        <w:rPr>
          <w:rFonts w:cstheme="minorHAnsi"/>
          <w:i/>
          <w:szCs w:val="24"/>
        </w:rPr>
      </w:pPr>
      <w:r w:rsidRPr="00CF1CF6">
        <w:rPr>
          <w:rFonts w:cstheme="minorHAnsi"/>
          <w:i/>
          <w:szCs w:val="24"/>
        </w:rPr>
        <w:t>depois de contados votos</w:t>
      </w:r>
    </w:p>
    <w:p w14:paraId="1312C1D3" w14:textId="77777777" w:rsidR="00615F3C" w:rsidRPr="00CF1CF6" w:rsidRDefault="00615F3C" w:rsidP="00A252C1">
      <w:pPr>
        <w:rPr>
          <w:rFonts w:cstheme="minorHAnsi"/>
          <w:i/>
          <w:szCs w:val="24"/>
        </w:rPr>
      </w:pPr>
      <w:r w:rsidRPr="00CF1CF6">
        <w:rPr>
          <w:rFonts w:cstheme="minorHAnsi"/>
          <w:i/>
          <w:szCs w:val="24"/>
        </w:rPr>
        <w:t>os políticos desapareciam</w:t>
      </w:r>
    </w:p>
    <w:p w14:paraId="51A27340" w14:textId="77777777" w:rsidR="00615F3C" w:rsidRPr="00CF1CF6" w:rsidRDefault="00615F3C" w:rsidP="00A252C1">
      <w:pPr>
        <w:rPr>
          <w:rFonts w:cstheme="minorHAnsi"/>
          <w:i/>
          <w:szCs w:val="24"/>
        </w:rPr>
      </w:pPr>
      <w:r w:rsidRPr="00CF1CF6">
        <w:rPr>
          <w:rFonts w:cstheme="minorHAnsi"/>
          <w:i/>
          <w:szCs w:val="24"/>
        </w:rPr>
        <w:t>junto com as suas promessas</w:t>
      </w:r>
    </w:p>
    <w:p w14:paraId="602C2F8C" w14:textId="77777777" w:rsidR="00615F3C" w:rsidRPr="00CF1CF6" w:rsidRDefault="00615F3C" w:rsidP="00A252C1">
      <w:pPr>
        <w:rPr>
          <w:rFonts w:cstheme="minorHAnsi"/>
          <w:i/>
          <w:szCs w:val="24"/>
        </w:rPr>
      </w:pPr>
      <w:r w:rsidRPr="00CF1CF6">
        <w:rPr>
          <w:rFonts w:cstheme="minorHAnsi"/>
          <w:i/>
          <w:szCs w:val="24"/>
        </w:rPr>
        <w:t>e o povo esquecido esperava</w:t>
      </w:r>
    </w:p>
    <w:p w14:paraId="1A28EAC6" w14:textId="77777777" w:rsidR="00615F3C" w:rsidRPr="00CF1CF6" w:rsidRDefault="00615F3C" w:rsidP="00A252C1">
      <w:pPr>
        <w:rPr>
          <w:rFonts w:cstheme="minorHAnsi"/>
          <w:i/>
          <w:szCs w:val="24"/>
        </w:rPr>
      </w:pPr>
      <w:r w:rsidRPr="00CF1CF6">
        <w:rPr>
          <w:rFonts w:cstheme="minorHAnsi"/>
          <w:i/>
          <w:szCs w:val="24"/>
        </w:rPr>
        <w:t>assim crendo na democracia</w:t>
      </w:r>
    </w:p>
    <w:p w14:paraId="2EC36A66" w14:textId="77777777" w:rsidR="00615F3C" w:rsidRPr="00CF1CF6" w:rsidRDefault="00615F3C" w:rsidP="00A252C1">
      <w:pPr>
        <w:rPr>
          <w:rFonts w:cstheme="minorHAnsi"/>
          <w:i/>
          <w:szCs w:val="24"/>
        </w:rPr>
      </w:pPr>
      <w:r w:rsidRPr="00CF1CF6">
        <w:rPr>
          <w:rFonts w:cstheme="minorHAnsi"/>
          <w:i/>
          <w:szCs w:val="24"/>
        </w:rPr>
        <w:t>uma pessoa, um voto, uma promessa</w:t>
      </w:r>
    </w:p>
    <w:p w14:paraId="19D594F0" w14:textId="77777777" w:rsidR="00615F3C" w:rsidRPr="00CF1CF6" w:rsidRDefault="00615F3C" w:rsidP="00A252C1">
      <w:pPr>
        <w:rPr>
          <w:rFonts w:cstheme="minorHAnsi"/>
          <w:i/>
          <w:szCs w:val="24"/>
        </w:rPr>
      </w:pPr>
      <w:r w:rsidRPr="00CF1CF6">
        <w:rPr>
          <w:rFonts w:cstheme="minorHAnsi"/>
          <w:i/>
          <w:szCs w:val="24"/>
        </w:rPr>
        <w:t>repetiam a antiga escravatura</w:t>
      </w:r>
    </w:p>
    <w:p w14:paraId="31BF7269" w14:textId="77777777" w:rsidR="00615F3C" w:rsidRPr="00CF1CF6" w:rsidRDefault="00615F3C" w:rsidP="00A252C1">
      <w:pPr>
        <w:rPr>
          <w:rFonts w:cstheme="minorHAnsi"/>
          <w:i/>
          <w:szCs w:val="24"/>
        </w:rPr>
      </w:pPr>
      <w:r w:rsidRPr="00CF1CF6">
        <w:rPr>
          <w:rFonts w:cstheme="minorHAnsi"/>
          <w:i/>
          <w:szCs w:val="24"/>
        </w:rPr>
        <w:t>acreditando serem livres</w:t>
      </w:r>
    </w:p>
    <w:bookmarkEnd w:id="26"/>
    <w:p w14:paraId="1894FAF7" w14:textId="77777777" w:rsidR="00615F3C" w:rsidRPr="00CF1CF6" w:rsidRDefault="00CB1520" w:rsidP="00A252C1">
      <w:pPr>
        <w:tabs>
          <w:tab w:val="left" w:pos="425"/>
          <w:tab w:val="left" w:pos="851"/>
          <w:tab w:val="left" w:pos="1276"/>
          <w:tab w:val="left" w:pos="1701"/>
          <w:tab w:val="left" w:pos="1985"/>
          <w:tab w:val="left" w:pos="2410"/>
          <w:tab w:val="left" w:pos="2694"/>
        </w:tabs>
        <w:rPr>
          <w:rFonts w:cstheme="minorHAnsi"/>
          <w:i/>
          <w:szCs w:val="24"/>
        </w:rPr>
      </w:pPr>
      <w:r>
        <w:rPr>
          <w:rFonts w:cstheme="minorHAnsi"/>
          <w:i/>
          <w:szCs w:val="24"/>
        </w:rPr>
        <w:pict w14:anchorId="7014C836">
          <v:rect id="_x0000_i1043" style="width:0;height:1.5pt" o:hralign="center" o:hrstd="t" o:hr="t" fillcolor="#a0a0a0" stroked="f"/>
        </w:pict>
      </w:r>
    </w:p>
    <w:p w14:paraId="266CA0E3" w14:textId="77777777" w:rsidR="00615F3C" w:rsidRPr="00CF1CF6" w:rsidRDefault="00615F3C" w:rsidP="00A252C1">
      <w:pPr>
        <w:rPr>
          <w:rFonts w:cstheme="minorHAnsi"/>
          <w:i/>
          <w:szCs w:val="24"/>
        </w:rPr>
      </w:pPr>
      <w:r w:rsidRPr="00CF1CF6">
        <w:rPr>
          <w:rFonts w:cstheme="minorHAnsi"/>
          <w:i/>
          <w:szCs w:val="24"/>
          <w:highlight w:val="yellow"/>
        </w:rPr>
        <w:t>431……</w:t>
      </w:r>
    </w:p>
    <w:p w14:paraId="3064DF0F"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esta “a terra que o sol em nascendo vê primeiro”</w:t>
      </w:r>
    </w:p>
    <w:p w14:paraId="065F51B7"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aqui as imagens</w:t>
      </w:r>
    </w:p>
    <w:p w14:paraId="11CE7E93"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 são já história</w:t>
      </w:r>
    </w:p>
    <w:p w14:paraId="39DA7D82"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      não se repetirão</w:t>
      </w:r>
    </w:p>
    <w:p w14:paraId="0E0DAF3C"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p>
    <w:p w14:paraId="3E083D7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aqui não demos testemunho</w:t>
      </w:r>
    </w:p>
    <w:p w14:paraId="5D2A6EDE"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 xml:space="preserve">como transfigurar </w:t>
      </w:r>
    </w:p>
    <w:p w14:paraId="3FEC31C9"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colónias pacíficas</w:t>
      </w:r>
    </w:p>
    <w:p w14:paraId="633EBE84" w14:textId="77777777" w:rsidR="00615F3C" w:rsidRPr="00CF1CF6" w:rsidRDefault="00615F3C" w:rsidP="00A252C1">
      <w:pPr>
        <w:tabs>
          <w:tab w:val="left" w:pos="425"/>
          <w:tab w:val="left" w:pos="851"/>
          <w:tab w:val="left" w:pos="1276"/>
          <w:tab w:val="left" w:pos="1701"/>
          <w:tab w:val="left" w:pos="1985"/>
          <w:tab w:val="left" w:pos="2410"/>
          <w:tab w:val="left" w:pos="2694"/>
        </w:tabs>
        <w:rPr>
          <w:rFonts w:cstheme="minorHAnsi"/>
          <w:i/>
          <w:szCs w:val="24"/>
        </w:rPr>
      </w:pP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r>
      <w:r w:rsidRPr="00CF1CF6">
        <w:rPr>
          <w:rFonts w:cstheme="minorHAnsi"/>
          <w:i/>
          <w:szCs w:val="24"/>
        </w:rPr>
        <w:tab/>
        <w:t>em palcos de guerra.</w:t>
      </w:r>
    </w:p>
    <w:p w14:paraId="7E5745DB" w14:textId="77777777" w:rsidR="00615F3C" w:rsidRPr="00CF1CF6" w:rsidRDefault="008E5569" w:rsidP="00A252C1">
      <w:pPr>
        <w:ind w:left="0" w:firstLine="426"/>
        <w:rPr>
          <w:rStyle w:val="Strong"/>
          <w:rFonts w:cstheme="minorHAnsi"/>
          <w:szCs w:val="24"/>
        </w:rPr>
      </w:pPr>
      <w:bookmarkStart w:id="27" w:name="_CONCEIÇÃO_CASTELEIRO,_CONVIDADA"/>
      <w:bookmarkStart w:id="28" w:name="_CONCEIÇÃO_COUTO_MENDONÇA,"/>
      <w:bookmarkStart w:id="29" w:name="_CONCHA_ROUSIA,_AGLP"/>
      <w:bookmarkStart w:id="30" w:name="_Hlk503287840"/>
      <w:bookmarkStart w:id="31" w:name="_Hlk499136138"/>
      <w:bookmarkStart w:id="32" w:name="_Hlk487790407"/>
      <w:bookmarkEnd w:id="23"/>
      <w:bookmarkEnd w:id="24"/>
      <w:bookmarkEnd w:id="25"/>
      <w:bookmarkEnd w:id="27"/>
      <w:bookmarkEnd w:id="28"/>
      <w:bookmarkEnd w:id="29"/>
      <w:r>
        <w:rPr>
          <w:rStyle w:val="Strong"/>
          <w:rFonts w:cstheme="minorHAnsi"/>
          <w:szCs w:val="24"/>
        </w:rPr>
        <w:pict w14:anchorId="07FE0B0C">
          <v:shape id="_x0000_i1044" type="#_x0000_t75" style="width:349.2pt;height:5.75pt" o:hrpct="0" o:hralign="center" o:hr="t">
            <v:imagedata r:id="rId221" o:title="BD10256_"/>
          </v:shape>
        </w:pict>
      </w:r>
    </w:p>
    <w:p w14:paraId="751FCBAE" w14:textId="06CF35E1" w:rsidR="00615F3C" w:rsidRPr="00CF1CF6" w:rsidRDefault="00615F3C" w:rsidP="009B7B1E">
      <w:pPr>
        <w:pStyle w:val="Heading2"/>
        <w:numPr>
          <w:ilvl w:val="0"/>
          <w:numId w:val="71"/>
        </w:numPr>
        <w:rPr>
          <w:rFonts w:cstheme="minorHAnsi"/>
          <w:highlight w:val="yellow"/>
        </w:rPr>
      </w:pPr>
      <w:bookmarkStart w:id="33" w:name="_FRANCISCO_CATUNDA_MARTINS,"/>
      <w:bookmarkStart w:id="34" w:name="_Hlk529043257"/>
      <w:bookmarkEnd w:id="33"/>
      <w:r w:rsidRPr="00CF1CF6">
        <w:rPr>
          <w:rFonts w:cstheme="minorHAnsi"/>
          <w:highlight w:val="yellow"/>
        </w:rPr>
        <w:lastRenderedPageBreak/>
        <w:t>FRANCISCO CATUNDA MARTINS, UNIVERSIDADE E ACADEMIA DE LETRAS DE BRASÍLIA</w:t>
      </w:r>
    </w:p>
    <w:p w14:paraId="5DA6EB25" w14:textId="3C36CFF9" w:rsidR="00615F3C" w:rsidRPr="00CF1CF6" w:rsidRDefault="00615F3C" w:rsidP="00A252C1">
      <w:pPr>
        <w:pStyle w:val="Heading5"/>
        <w:spacing w:line="240" w:lineRule="auto"/>
        <w:rPr>
          <w:rFonts w:cstheme="minorHAnsi"/>
        </w:rPr>
      </w:pPr>
      <w:r w:rsidRPr="00CF1CF6">
        <w:rPr>
          <w:rFonts w:cstheme="minorHAnsi"/>
        </w:rPr>
        <w:t>TEMA 4.2. ANTIBABEL E BABEL NO FALAR PORTUGUÊS</w:t>
      </w:r>
      <w:r w:rsidRPr="00CF1CF6">
        <w:rPr>
          <w:rStyle w:val="FootnoteReference"/>
          <w:rFonts w:cstheme="minorHAnsi"/>
          <w:color w:val="000000" w:themeColor="text1"/>
          <w:szCs w:val="24"/>
        </w:rPr>
        <w:footnoteReference w:id="54"/>
      </w:r>
    </w:p>
    <w:p w14:paraId="6797DC8E" w14:textId="77777777" w:rsidR="00615F3C" w:rsidRPr="00CF1CF6" w:rsidRDefault="00615F3C" w:rsidP="00A252C1">
      <w:pPr>
        <w:ind w:firstLine="426"/>
        <w:rPr>
          <w:rFonts w:cstheme="minorHAnsi"/>
          <w:szCs w:val="24"/>
        </w:rPr>
      </w:pPr>
    </w:p>
    <w:p w14:paraId="33FF1787" w14:textId="77777777" w:rsidR="00513F7F" w:rsidRDefault="00615F3C" w:rsidP="00A252C1">
      <w:pPr>
        <w:ind w:firstLine="426"/>
        <w:rPr>
          <w:rFonts w:cstheme="minorHAnsi"/>
          <w:color w:val="000000" w:themeColor="text1"/>
          <w:szCs w:val="24"/>
        </w:rPr>
      </w:pPr>
      <w:r w:rsidRPr="00CF1CF6">
        <w:rPr>
          <w:rFonts w:cstheme="minorHAnsi"/>
          <w:color w:val="000000" w:themeColor="text1"/>
          <w:szCs w:val="24"/>
        </w:rPr>
        <w:t xml:space="preserve">Como é difícil traduzir o que sentimos, traduzirmo-nos para outra língua e traduzirmo-nos para nós mesmos. O mito de Babel nos adverte acerca da cupidez dos seres humanos. A fala na nossa língua pode ser um enorme problema para os literatos, mas também chamariz para a criatividade. Entendemos que o paradigma da tradução domina o universo da experiência humana. O ser de linguagem não para de se traduzir. </w:t>
      </w:r>
    </w:p>
    <w:p w14:paraId="2F4C8454" w14:textId="77777777" w:rsidR="00513F7F" w:rsidRDefault="00513F7F" w:rsidP="00A252C1">
      <w:pPr>
        <w:ind w:firstLine="426"/>
        <w:rPr>
          <w:rFonts w:cstheme="minorHAnsi"/>
          <w:color w:val="000000" w:themeColor="text1"/>
          <w:szCs w:val="24"/>
        </w:rPr>
      </w:pPr>
    </w:p>
    <w:p w14:paraId="47F525ED" w14:textId="5C366EFB"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Grosseiramente indicamos três tipos de tradução: </w:t>
      </w:r>
    </w:p>
    <w:p w14:paraId="22BCD5FB"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1. traduzir </w:t>
      </w:r>
      <w:proofErr w:type="spellStart"/>
      <w:r w:rsidRPr="00CF1CF6">
        <w:rPr>
          <w:rFonts w:cstheme="minorHAnsi"/>
          <w:color w:val="000000" w:themeColor="text1"/>
          <w:szCs w:val="24"/>
        </w:rPr>
        <w:t>percepções</w:t>
      </w:r>
      <w:proofErr w:type="spellEnd"/>
      <w:r w:rsidRPr="00CF1CF6">
        <w:rPr>
          <w:rFonts w:cstheme="minorHAnsi"/>
          <w:color w:val="000000" w:themeColor="text1"/>
          <w:szCs w:val="24"/>
        </w:rPr>
        <w:t xml:space="preserve"> em palavras, i.e., nomear; </w:t>
      </w:r>
    </w:p>
    <w:p w14:paraId="4169D2B4"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2. traduzir interlínguas, e </w:t>
      </w:r>
    </w:p>
    <w:p w14:paraId="13C51909"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3. traduzir </w:t>
      </w:r>
      <w:proofErr w:type="spellStart"/>
      <w:r w:rsidRPr="00CF1CF6">
        <w:rPr>
          <w:rFonts w:cstheme="minorHAnsi"/>
          <w:color w:val="000000" w:themeColor="text1"/>
          <w:szCs w:val="24"/>
        </w:rPr>
        <w:t>intralíngua</w:t>
      </w:r>
      <w:proofErr w:type="spellEnd"/>
      <w:r w:rsidRPr="00CF1CF6">
        <w:rPr>
          <w:rFonts w:cstheme="minorHAnsi"/>
          <w:color w:val="000000" w:themeColor="text1"/>
          <w:szCs w:val="24"/>
        </w:rPr>
        <w:t xml:space="preserve">. </w:t>
      </w:r>
    </w:p>
    <w:p w14:paraId="3435741E" w14:textId="77777777" w:rsidR="00C47F70" w:rsidRDefault="00C47F70" w:rsidP="00A252C1">
      <w:pPr>
        <w:ind w:firstLine="426"/>
        <w:rPr>
          <w:rFonts w:cstheme="minorHAnsi"/>
          <w:color w:val="000000" w:themeColor="text1"/>
          <w:szCs w:val="24"/>
        </w:rPr>
      </w:pPr>
    </w:p>
    <w:p w14:paraId="0B5E395A" w14:textId="294AC35C"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O traduzir implica que a Babel está sempre potencialmente presente. Daí existir uma dialética entre Babel – </w:t>
      </w:r>
      <w:proofErr w:type="spellStart"/>
      <w:r w:rsidRPr="00CF1CF6">
        <w:rPr>
          <w:rFonts w:cstheme="minorHAnsi"/>
          <w:color w:val="000000" w:themeColor="text1"/>
          <w:szCs w:val="24"/>
        </w:rPr>
        <w:t>Antibabel</w:t>
      </w:r>
      <w:proofErr w:type="spellEnd"/>
      <w:r w:rsidRPr="00CF1CF6">
        <w:rPr>
          <w:rFonts w:cstheme="minorHAnsi"/>
          <w:color w:val="000000" w:themeColor="text1"/>
          <w:szCs w:val="24"/>
        </w:rPr>
        <w:t xml:space="preserve">. A fantasia </w:t>
      </w:r>
      <w:proofErr w:type="spellStart"/>
      <w:r w:rsidRPr="00CF1CF6">
        <w:rPr>
          <w:rFonts w:cstheme="minorHAnsi"/>
          <w:color w:val="000000" w:themeColor="text1"/>
          <w:szCs w:val="24"/>
        </w:rPr>
        <w:t>megalômana</w:t>
      </w:r>
      <w:proofErr w:type="spellEnd"/>
      <w:r w:rsidRPr="00CF1CF6">
        <w:rPr>
          <w:rFonts w:cstheme="minorHAnsi"/>
          <w:color w:val="000000" w:themeColor="text1"/>
          <w:szCs w:val="24"/>
        </w:rPr>
        <w:t xml:space="preserve"> da humanidade de criar uma só língua parece ultrapassada. Criar a língua </w:t>
      </w:r>
      <w:proofErr w:type="spellStart"/>
      <w:r w:rsidRPr="00CF1CF6">
        <w:rPr>
          <w:rFonts w:cstheme="minorHAnsi"/>
          <w:color w:val="000000" w:themeColor="text1"/>
          <w:szCs w:val="24"/>
        </w:rPr>
        <w:t>antibabélica</w:t>
      </w:r>
      <w:proofErr w:type="spellEnd"/>
      <w:r w:rsidRPr="00CF1CF6">
        <w:rPr>
          <w:rFonts w:cstheme="minorHAnsi"/>
          <w:color w:val="000000" w:themeColor="text1"/>
          <w:szCs w:val="24"/>
        </w:rPr>
        <w:t xml:space="preserve"> que liquidaria o narcisismo de cada pessoa e cada </w:t>
      </w:r>
      <w:proofErr w:type="spellStart"/>
      <w:r w:rsidRPr="00CF1CF6">
        <w:rPr>
          <w:rFonts w:cstheme="minorHAnsi"/>
          <w:color w:val="000000" w:themeColor="text1"/>
          <w:szCs w:val="24"/>
        </w:rPr>
        <w:t>grupamento</w:t>
      </w:r>
      <w:proofErr w:type="spellEnd"/>
      <w:r w:rsidRPr="00CF1CF6">
        <w:rPr>
          <w:rFonts w:cstheme="minorHAnsi"/>
          <w:color w:val="000000" w:themeColor="text1"/>
          <w:szCs w:val="24"/>
        </w:rPr>
        <w:t xml:space="preserve"> linguístico foi abandonado. </w:t>
      </w:r>
    </w:p>
    <w:p w14:paraId="03841773" w14:textId="77777777" w:rsidR="00C47F70" w:rsidRDefault="00C47F70" w:rsidP="00A252C1">
      <w:pPr>
        <w:ind w:firstLine="426"/>
        <w:rPr>
          <w:rFonts w:cstheme="minorHAnsi"/>
          <w:color w:val="000000" w:themeColor="text1"/>
          <w:szCs w:val="24"/>
        </w:rPr>
      </w:pPr>
    </w:p>
    <w:p w14:paraId="38CAE552" w14:textId="01B4789F"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Diferentemente pensamos que o funcionamento das línguas continua a ser dominado pelo paradigma da Torre de Babel: as línguas vão se diferenciando e tendem a se multiplicar e até formar novas formas, gramáticas e línguas completas. Procuraremos mostrar isso na nossa língua viva. Pensamos que o pensar infantil, o pensar psicótico, o narcisismo nosso de cada dia, é uma garantia que a Babel continuará avançando. É próprio do homem se adaptar e, então, recriar suas falas resultando na transformação da sua própria língua. É essencial o movimento </w:t>
      </w:r>
      <w:proofErr w:type="spellStart"/>
      <w:r w:rsidRPr="00CF1CF6">
        <w:rPr>
          <w:rFonts w:cstheme="minorHAnsi"/>
          <w:color w:val="000000" w:themeColor="text1"/>
          <w:szCs w:val="24"/>
        </w:rPr>
        <w:t>Antibabel</w:t>
      </w:r>
      <w:proofErr w:type="spellEnd"/>
      <w:r w:rsidRPr="00CF1CF6">
        <w:rPr>
          <w:rFonts w:cstheme="minorHAnsi"/>
          <w:color w:val="000000" w:themeColor="text1"/>
          <w:szCs w:val="24"/>
        </w:rPr>
        <w:t xml:space="preserve"> para tornar possível o comunicar humano consigo mesmo, em outras línguas e traduzirmo-nos. Veremos isso presente no português que necessita ser cuidado para não desbaratar nossa cultura. Reconhecer que a Babel é imperiosa faz com que apoiemos a ideia fundamental de termos uma instituição a nível internacional que cuide da língua portuguesa não somente qualificando as regionalizações e nacionalizações.</w:t>
      </w:r>
    </w:p>
    <w:p w14:paraId="5ACC5A65" w14:textId="77777777" w:rsidR="00615F3C" w:rsidRPr="00CF1CF6" w:rsidRDefault="00615F3C" w:rsidP="00A252C1">
      <w:pPr>
        <w:ind w:firstLine="426"/>
        <w:rPr>
          <w:rFonts w:cstheme="minorHAnsi"/>
          <w:szCs w:val="24"/>
        </w:rPr>
      </w:pPr>
    </w:p>
    <w:p w14:paraId="6CB4CC33" w14:textId="77777777" w:rsidR="00615F3C" w:rsidRPr="00CF1CF6" w:rsidRDefault="00615F3C" w:rsidP="00513F7F">
      <w:pPr>
        <w:pStyle w:val="Heading5"/>
      </w:pPr>
      <w:r w:rsidRPr="00CF1CF6">
        <w:t>Introdução</w:t>
      </w:r>
    </w:p>
    <w:p w14:paraId="6F0AB5DD" w14:textId="77777777" w:rsidR="00615F3C" w:rsidRPr="00CF1CF6" w:rsidRDefault="00615F3C" w:rsidP="00A252C1">
      <w:pPr>
        <w:ind w:firstLine="426"/>
        <w:rPr>
          <w:rFonts w:cstheme="minorHAnsi"/>
          <w:iCs/>
          <w:color w:val="000000" w:themeColor="text1"/>
          <w:szCs w:val="24"/>
        </w:rPr>
      </w:pPr>
    </w:p>
    <w:p w14:paraId="08EFCA83" w14:textId="1AB204AC" w:rsidR="00615F3C" w:rsidRDefault="00615F3C" w:rsidP="00A252C1">
      <w:pPr>
        <w:ind w:firstLine="426"/>
        <w:rPr>
          <w:rFonts w:cstheme="minorHAnsi"/>
          <w:color w:val="000000" w:themeColor="text1"/>
          <w:szCs w:val="24"/>
        </w:rPr>
      </w:pPr>
      <w:r w:rsidRPr="00CF1CF6">
        <w:rPr>
          <w:rFonts w:cstheme="minorHAnsi"/>
          <w:iCs/>
          <w:color w:val="000000" w:themeColor="text1"/>
          <w:szCs w:val="24"/>
        </w:rPr>
        <w:t xml:space="preserve">O paradigma que Babel continua em progressão é verdadeiro. Daí a necessidade de termos como “Aquele que fala em línguas não fala aos homens, mas a Deus. Ninguém o compreende: seu espírito enuncia coisas misteriosas. </w:t>
      </w:r>
      <w:r w:rsidRPr="00CF1CF6">
        <w:rPr>
          <w:rFonts w:cstheme="minorHAnsi"/>
          <w:color w:val="000000" w:themeColor="text1"/>
          <w:szCs w:val="24"/>
        </w:rPr>
        <w:t xml:space="preserve">São Paulo em 1, Coríntios, XII, 28. Paulo </w:t>
      </w:r>
      <w:proofErr w:type="spellStart"/>
      <w:r w:rsidRPr="00CF1CF6">
        <w:rPr>
          <w:rFonts w:cstheme="minorHAnsi"/>
          <w:color w:val="000000" w:themeColor="text1"/>
          <w:szCs w:val="24"/>
        </w:rPr>
        <w:t>Rónai</w:t>
      </w:r>
      <w:proofErr w:type="spellEnd"/>
      <w:r w:rsidRPr="00CF1CF6">
        <w:rPr>
          <w:rStyle w:val="FootnoteReference"/>
          <w:rFonts w:cstheme="minorHAnsi"/>
          <w:color w:val="000000" w:themeColor="text1"/>
          <w:szCs w:val="24"/>
        </w:rPr>
        <w:footnoteReference w:id="55"/>
      </w:r>
      <w:r w:rsidRPr="00CF1CF6">
        <w:rPr>
          <w:rFonts w:cstheme="minorHAnsi"/>
          <w:color w:val="000000" w:themeColor="text1"/>
          <w:szCs w:val="24"/>
        </w:rPr>
        <w:t xml:space="preserve"> escreveu um </w:t>
      </w:r>
      <w:proofErr w:type="spellStart"/>
      <w:r w:rsidRPr="00CF1CF6">
        <w:rPr>
          <w:rFonts w:cstheme="minorHAnsi"/>
          <w:color w:val="000000" w:themeColor="text1"/>
          <w:szCs w:val="24"/>
        </w:rPr>
        <w:t>livreto</w:t>
      </w:r>
      <w:proofErr w:type="spellEnd"/>
      <w:r w:rsidRPr="00CF1CF6">
        <w:rPr>
          <w:rFonts w:cstheme="minorHAnsi"/>
          <w:color w:val="000000" w:themeColor="text1"/>
          <w:szCs w:val="24"/>
        </w:rPr>
        <w:t xml:space="preserve"> precioso acerca da invenção de línguas, tais como o Esperanto, o </w:t>
      </w:r>
      <w:proofErr w:type="spellStart"/>
      <w:r w:rsidRPr="00CF1CF6">
        <w:rPr>
          <w:rFonts w:cstheme="minorHAnsi"/>
          <w:color w:val="000000" w:themeColor="text1"/>
          <w:szCs w:val="24"/>
        </w:rPr>
        <w:t>Ligualúmina</w:t>
      </w:r>
      <w:proofErr w:type="spellEnd"/>
      <w:r w:rsidRPr="00CF1CF6">
        <w:rPr>
          <w:rFonts w:cstheme="minorHAnsi"/>
          <w:color w:val="000000" w:themeColor="text1"/>
          <w:szCs w:val="24"/>
        </w:rPr>
        <w:t xml:space="preserve">, o </w:t>
      </w:r>
      <w:proofErr w:type="spellStart"/>
      <w:r w:rsidRPr="00CF1CF6">
        <w:rPr>
          <w:rFonts w:cstheme="minorHAnsi"/>
          <w:color w:val="000000" w:themeColor="text1"/>
          <w:szCs w:val="24"/>
        </w:rPr>
        <w:t>Bolak</w:t>
      </w:r>
      <w:proofErr w:type="spellEnd"/>
      <w:r w:rsidRPr="00CF1CF6">
        <w:rPr>
          <w:rFonts w:cstheme="minorHAnsi"/>
          <w:color w:val="000000" w:themeColor="text1"/>
          <w:szCs w:val="24"/>
        </w:rPr>
        <w:t xml:space="preserve">, o </w:t>
      </w:r>
      <w:proofErr w:type="spellStart"/>
      <w:r w:rsidRPr="00CF1CF6">
        <w:rPr>
          <w:rFonts w:cstheme="minorHAnsi"/>
          <w:color w:val="000000" w:themeColor="text1"/>
          <w:szCs w:val="24"/>
        </w:rPr>
        <w:t>Novial</w:t>
      </w:r>
      <w:proofErr w:type="spellEnd"/>
      <w:r w:rsidRPr="00CF1CF6">
        <w:rPr>
          <w:rFonts w:cstheme="minorHAnsi"/>
          <w:color w:val="000000" w:themeColor="text1"/>
          <w:szCs w:val="24"/>
        </w:rPr>
        <w:t xml:space="preserve">, o </w:t>
      </w:r>
      <w:proofErr w:type="spellStart"/>
      <w:r w:rsidRPr="00CF1CF6">
        <w:rPr>
          <w:rFonts w:cstheme="minorHAnsi"/>
          <w:color w:val="000000" w:themeColor="text1"/>
          <w:szCs w:val="24"/>
        </w:rPr>
        <w:t>Spokil</w:t>
      </w:r>
      <w:proofErr w:type="spellEnd"/>
      <w:r w:rsidRPr="00CF1CF6">
        <w:rPr>
          <w:rFonts w:cstheme="minorHAnsi"/>
          <w:color w:val="000000" w:themeColor="text1"/>
          <w:szCs w:val="24"/>
        </w:rPr>
        <w:t xml:space="preserve"> para evidenciar a luta humana em prol da criação de uma língua que liquide a Babel. Propomos aqui justamente o contrário de encontrar uma língua universal: a língua </w:t>
      </w:r>
      <w:proofErr w:type="spellStart"/>
      <w:r w:rsidRPr="00CF1CF6">
        <w:rPr>
          <w:rFonts w:cstheme="minorHAnsi"/>
          <w:color w:val="000000" w:themeColor="text1"/>
          <w:szCs w:val="24"/>
        </w:rPr>
        <w:t>Antibabel</w:t>
      </w:r>
      <w:proofErr w:type="spellEnd"/>
      <w:r w:rsidRPr="00CF1CF6">
        <w:rPr>
          <w:rFonts w:cstheme="minorHAnsi"/>
          <w:color w:val="000000" w:themeColor="text1"/>
          <w:szCs w:val="24"/>
        </w:rPr>
        <w:t xml:space="preserve"> é insuficiente. A discórdia e o narcisismo humano se impõem não somente nas Academias de Línguas, regionais e nacionais, mas também no falar diário das pessoas. Senão vejamos a língua viva em franca ação e necessitando que sua performance semântica seja reconhecida na sua novidade como cada um a traduz.</w:t>
      </w:r>
    </w:p>
    <w:p w14:paraId="3A6A0A22" w14:textId="77777777" w:rsidR="00513F7F" w:rsidRPr="00CF1CF6" w:rsidRDefault="00513F7F" w:rsidP="00A252C1">
      <w:pPr>
        <w:ind w:firstLine="426"/>
        <w:rPr>
          <w:rFonts w:cstheme="minorHAnsi"/>
          <w:color w:val="000000" w:themeColor="text1"/>
          <w:szCs w:val="24"/>
        </w:rPr>
      </w:pPr>
    </w:p>
    <w:p w14:paraId="7238B45E" w14:textId="1113976A" w:rsidR="00615F3C" w:rsidRDefault="00615F3C" w:rsidP="00A252C1">
      <w:pPr>
        <w:ind w:firstLine="426"/>
        <w:rPr>
          <w:rFonts w:cstheme="minorHAnsi"/>
          <w:color w:val="000000" w:themeColor="text1"/>
          <w:szCs w:val="24"/>
        </w:rPr>
      </w:pPr>
      <w:r w:rsidRPr="00CF1CF6">
        <w:rPr>
          <w:rFonts w:cstheme="minorHAnsi"/>
          <w:color w:val="000000" w:themeColor="text1"/>
          <w:szCs w:val="24"/>
        </w:rPr>
        <w:t>A questão chave do clínico é o “Como vai você?</w:t>
      </w:r>
      <w:r w:rsidRPr="00CF1CF6">
        <w:rPr>
          <w:rStyle w:val="FootnoteReference"/>
          <w:rFonts w:cstheme="minorHAnsi"/>
          <w:color w:val="000000" w:themeColor="text1"/>
          <w:szCs w:val="24"/>
        </w:rPr>
        <w:footnoteReference w:id="56"/>
      </w:r>
      <w:r w:rsidRPr="00CF1CF6">
        <w:rPr>
          <w:rFonts w:cstheme="minorHAnsi"/>
          <w:color w:val="000000" w:themeColor="text1"/>
          <w:szCs w:val="24"/>
        </w:rPr>
        <w:t xml:space="preserve"> Ela é tema central acerca da existência Evidente é que o ir, assim como o vir, bem como o subir e o descer, de imediato, joga o sujeito na metáfora da estrada da vida. Mas, de um caminhar que faz o próprio caminho sem que o caminhante tenha um controle. </w:t>
      </w:r>
    </w:p>
    <w:p w14:paraId="37A487EA" w14:textId="77777777" w:rsidR="00513F7F" w:rsidRPr="00CF1CF6" w:rsidRDefault="00513F7F" w:rsidP="00A252C1">
      <w:pPr>
        <w:ind w:firstLine="426"/>
        <w:rPr>
          <w:rFonts w:cstheme="minorHAnsi"/>
          <w:color w:val="000000" w:themeColor="text1"/>
          <w:szCs w:val="24"/>
        </w:rPr>
      </w:pPr>
    </w:p>
    <w:p w14:paraId="046C5D82"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Como vai você? Mais ou menos, diz o neurótico </w:t>
      </w:r>
      <w:proofErr w:type="spellStart"/>
      <w:r w:rsidRPr="00CF1CF6">
        <w:rPr>
          <w:rFonts w:cstheme="minorHAnsi"/>
          <w:i/>
          <w:color w:val="000000" w:themeColor="text1"/>
          <w:szCs w:val="24"/>
        </w:rPr>
        <w:t>denegador</w:t>
      </w:r>
      <w:proofErr w:type="spellEnd"/>
      <w:r w:rsidRPr="00CF1CF6">
        <w:rPr>
          <w:rFonts w:cstheme="minorHAnsi"/>
          <w:i/>
          <w:color w:val="000000" w:themeColor="text1"/>
          <w:szCs w:val="24"/>
        </w:rPr>
        <w:t>.</w:t>
      </w:r>
    </w:p>
    <w:p w14:paraId="4C4BF24F"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Como vai você? Muito mal, veja o mal que fiz, diz o melancólico.</w:t>
      </w:r>
    </w:p>
    <w:p w14:paraId="189B8F60"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Como vai você? Mal, tudo e todos estão errados, a despeito de eu ter tudo feito direito, diz o neurótico deprimido.</w:t>
      </w:r>
    </w:p>
    <w:p w14:paraId="22D82514"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Como vai você? Excelente, tudo é divino e maravilhoso, vamos logo que a vida é curtíssima, diz o hipomaníaco.</w:t>
      </w:r>
    </w:p>
    <w:p w14:paraId="59132384"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Como vai você? Vou bem, não estás vendo que minha perna não está mais fraturada, diz o psicótico literalizando o significante.</w:t>
      </w:r>
    </w:p>
    <w:p w14:paraId="4E466215"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Como vai você? </w:t>
      </w:r>
      <w:proofErr w:type="spellStart"/>
      <w:r w:rsidRPr="00CF1CF6">
        <w:rPr>
          <w:rFonts w:cstheme="minorHAnsi"/>
          <w:i/>
          <w:color w:val="000000" w:themeColor="text1"/>
          <w:szCs w:val="24"/>
        </w:rPr>
        <w:t>Você</w:t>
      </w:r>
      <w:proofErr w:type="spellEnd"/>
      <w:r w:rsidRPr="00CF1CF6">
        <w:rPr>
          <w:rFonts w:cstheme="minorHAnsi"/>
          <w:i/>
          <w:color w:val="000000" w:themeColor="text1"/>
          <w:szCs w:val="24"/>
        </w:rPr>
        <w:t xml:space="preserve"> vai? responde o autista.</w:t>
      </w:r>
    </w:p>
    <w:p w14:paraId="7D2DA561"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Como vai você? Comover quem? sublinha um interpretador compulsivo de significantes.</w:t>
      </w:r>
    </w:p>
    <w:p w14:paraId="5B2E6DB4"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E você, como vai? De </w:t>
      </w:r>
      <w:proofErr w:type="spellStart"/>
      <w:r w:rsidRPr="00CF1CF6">
        <w:rPr>
          <w:rFonts w:cstheme="minorHAnsi"/>
          <w:i/>
          <w:color w:val="000000" w:themeColor="text1"/>
          <w:szCs w:val="24"/>
        </w:rPr>
        <w:t>ônibus</w:t>
      </w:r>
      <w:proofErr w:type="spellEnd"/>
      <w:r w:rsidRPr="00CF1CF6">
        <w:rPr>
          <w:rFonts w:cstheme="minorHAnsi"/>
          <w:i/>
          <w:color w:val="000000" w:themeColor="text1"/>
          <w:szCs w:val="24"/>
        </w:rPr>
        <w:t xml:space="preserve">, diz alguém </w:t>
      </w:r>
      <w:proofErr w:type="spellStart"/>
      <w:r w:rsidRPr="00CF1CF6">
        <w:rPr>
          <w:rFonts w:cstheme="minorHAnsi"/>
          <w:i/>
          <w:color w:val="000000" w:themeColor="text1"/>
          <w:szCs w:val="24"/>
        </w:rPr>
        <w:t>oligofrênico</w:t>
      </w:r>
      <w:proofErr w:type="spellEnd"/>
      <w:r w:rsidRPr="00CF1CF6">
        <w:rPr>
          <w:rFonts w:cstheme="minorHAnsi"/>
          <w:i/>
          <w:color w:val="000000" w:themeColor="text1"/>
          <w:szCs w:val="24"/>
        </w:rPr>
        <w:t>, ou, no mínimo, distraído.</w:t>
      </w:r>
    </w:p>
    <w:p w14:paraId="1F3368C9"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Como vai? Porque tanto interesse? responde alguém histérico, inquieto, em atitude transferencial, numa predisposição algo beligerante.</w:t>
      </w:r>
    </w:p>
    <w:p w14:paraId="1247AB0F"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E então, como vai? Como ousa tratar-me assim? Eu, o seu Senhor </w:t>
      </w:r>
      <w:proofErr w:type="spellStart"/>
      <w:r w:rsidRPr="00CF1CF6">
        <w:rPr>
          <w:rFonts w:cstheme="minorHAnsi"/>
          <w:i/>
          <w:color w:val="000000" w:themeColor="text1"/>
          <w:szCs w:val="24"/>
        </w:rPr>
        <w:t>Allmighty</w:t>
      </w:r>
      <w:proofErr w:type="spellEnd"/>
      <w:r w:rsidRPr="00CF1CF6">
        <w:rPr>
          <w:rFonts w:cstheme="minorHAnsi"/>
          <w:i/>
          <w:color w:val="000000" w:themeColor="text1"/>
          <w:szCs w:val="24"/>
        </w:rPr>
        <w:t xml:space="preserve"> Santuário de todas as Religiões deste e de outros Planetas, diz um outro em posição paranoica, autointitulando-se.</w:t>
      </w:r>
    </w:p>
    <w:p w14:paraId="627A0F3A"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Como vai, Seu João? Os negócios estão péssimos, mas a vida continua, responde o quitandeiro com preocupações obsessivas depois que comprou um carro novo.</w:t>
      </w:r>
    </w:p>
    <w:p w14:paraId="7FA7076C"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E o Senhor, como está indo? Estou indo para qualquer lado, responde o doente de Alzheimer ficando </w:t>
      </w:r>
      <w:proofErr w:type="spellStart"/>
      <w:r w:rsidRPr="00CF1CF6">
        <w:rPr>
          <w:rFonts w:cstheme="minorHAnsi"/>
          <w:i/>
          <w:color w:val="000000" w:themeColor="text1"/>
          <w:szCs w:val="24"/>
        </w:rPr>
        <w:t>apragmático</w:t>
      </w:r>
      <w:proofErr w:type="spellEnd"/>
      <w:r w:rsidRPr="00CF1CF6">
        <w:rPr>
          <w:rFonts w:cstheme="minorHAnsi"/>
          <w:i/>
          <w:color w:val="000000" w:themeColor="text1"/>
          <w:szCs w:val="24"/>
        </w:rPr>
        <w:t>, mas dominado por impulsos de sobrevivência.</w:t>
      </w:r>
    </w:p>
    <w:p w14:paraId="45D4B4E4"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lastRenderedPageBreak/>
        <w:t xml:space="preserve">- Como vai? Não interessa, não pedi nem para nascer, retruca negativamente um </w:t>
      </w:r>
      <w:proofErr w:type="spellStart"/>
      <w:r w:rsidRPr="00CF1CF6">
        <w:rPr>
          <w:rFonts w:cstheme="minorHAnsi"/>
          <w:i/>
          <w:color w:val="000000" w:themeColor="text1"/>
          <w:szCs w:val="24"/>
        </w:rPr>
        <w:t>antropofóbico</w:t>
      </w:r>
      <w:proofErr w:type="spellEnd"/>
      <w:r w:rsidRPr="00CF1CF6">
        <w:rPr>
          <w:rFonts w:cstheme="minorHAnsi"/>
          <w:i/>
          <w:color w:val="000000" w:themeColor="text1"/>
          <w:szCs w:val="24"/>
        </w:rPr>
        <w:t>.</w:t>
      </w:r>
    </w:p>
    <w:p w14:paraId="0C2C7602"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E o Senhor, como vai </w:t>
      </w:r>
      <w:proofErr w:type="spellStart"/>
      <w:r w:rsidRPr="00CF1CF6">
        <w:rPr>
          <w:rFonts w:cstheme="minorHAnsi"/>
          <w:i/>
          <w:color w:val="000000" w:themeColor="text1"/>
          <w:szCs w:val="24"/>
        </w:rPr>
        <w:t>XM</w:t>
      </w:r>
      <w:proofErr w:type="spellEnd"/>
      <w:r w:rsidRPr="00CF1CF6">
        <w:rPr>
          <w:rFonts w:cstheme="minorHAnsi"/>
          <w:i/>
          <w:color w:val="000000" w:themeColor="text1"/>
          <w:szCs w:val="24"/>
        </w:rPr>
        <w:t xml:space="preserve">? Depois que fiquei pior que o </w:t>
      </w:r>
      <w:proofErr w:type="spellStart"/>
      <w:r w:rsidRPr="00CF1CF6">
        <w:rPr>
          <w:rFonts w:cstheme="minorHAnsi"/>
          <w:i/>
          <w:color w:val="000000" w:themeColor="text1"/>
          <w:szCs w:val="24"/>
        </w:rPr>
        <w:t>Werther</w:t>
      </w:r>
      <w:proofErr w:type="spellEnd"/>
      <w:r w:rsidRPr="00CF1CF6">
        <w:rPr>
          <w:rFonts w:cstheme="minorHAnsi"/>
          <w:i/>
          <w:color w:val="000000" w:themeColor="text1"/>
          <w:szCs w:val="24"/>
        </w:rPr>
        <w:t xml:space="preserve"> de Goethe, só vou se for com Ela, diz o enamorado apaixonado.</w:t>
      </w:r>
    </w:p>
    <w:p w14:paraId="20B7E2C6"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E você? Vou bem, diz o homem comum apaziguado.</w:t>
      </w:r>
    </w:p>
    <w:p w14:paraId="49839AAC" w14:textId="77777777" w:rsidR="00615F3C" w:rsidRPr="00CF1CF6" w:rsidRDefault="00615F3C" w:rsidP="00A252C1">
      <w:pPr>
        <w:ind w:left="720" w:firstLine="426"/>
        <w:rPr>
          <w:rFonts w:cstheme="minorHAnsi"/>
          <w:i/>
          <w:color w:val="000000" w:themeColor="text1"/>
          <w:szCs w:val="24"/>
        </w:rPr>
      </w:pPr>
    </w:p>
    <w:p w14:paraId="58D1A308"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A pergunta exige que aquele que responde se coloque na posição de examinar-se no seu passado, no seu possível futuro e principalmente no presente. Ela exige que traduzamos o “você” da frase que estudamos para o “eu”. ‘Como vai você?’ coloca todos nós face ao destino que se aproxima e se realiza no caminhar da vida. Os normais formam um setor grave, principalmente os que se julgam totalmente normais. Entendo os que se tomam como normais, como pessoas radicais, perigosas, orgulhosas, ainda que ordeiras, metódicas e limpas. Os anormais existem para colocar em questão os normais, para encher-nos de angústias, mas somos ainda assim potencialmente como eles. Somos às vezes até normais, mas desejando ser exóticos, excêntricos e fazendo das tripas coração para sermos amados e respeitados.</w:t>
      </w:r>
    </w:p>
    <w:p w14:paraId="7D684EFB" w14:textId="77777777" w:rsidR="00615F3C" w:rsidRPr="00CF1CF6" w:rsidRDefault="00615F3C" w:rsidP="00A252C1">
      <w:pPr>
        <w:ind w:firstLine="426"/>
        <w:rPr>
          <w:rFonts w:cstheme="minorHAnsi"/>
          <w:color w:val="000000" w:themeColor="text1"/>
          <w:szCs w:val="24"/>
        </w:rPr>
      </w:pPr>
    </w:p>
    <w:p w14:paraId="25AAF4A9"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Examinemos alguns dos nossos ídolos nas suas variedades como escritores, poetas, historiadores, linguistas, catedráticos, recitadores, cantores, artistas, até homens comuns de todos os dias. Perguntamos a Aristóteles como vão os enamorados, a paixão, esta experiência tão violenta de passividade que enchem os consultórios dos psicanalistas. O filósofo peripatético responde com uma metáfora: eles são monstros bissexuais, junções de macho e fêmea formando um monstro hermafrodita de duas cabeças, quatro braços, dois genitais e que juntos são mais fortes do que quando separados. E quando se tenta separá-los acaba-se por matá-los rasgando-os um do outro e então eles morrem de uma hemorragia energética que só tem igual nas grandes melancolias.</w:t>
      </w:r>
    </w:p>
    <w:p w14:paraId="2A78CC71" w14:textId="77777777" w:rsidR="00615F3C" w:rsidRPr="00CF1CF6" w:rsidRDefault="00615F3C" w:rsidP="00A252C1">
      <w:pPr>
        <w:ind w:firstLine="426"/>
        <w:rPr>
          <w:rFonts w:cstheme="minorHAnsi"/>
          <w:color w:val="000000" w:themeColor="text1"/>
          <w:szCs w:val="24"/>
        </w:rPr>
      </w:pPr>
    </w:p>
    <w:p w14:paraId="7747C4BE"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Perguntamos a Dostoiewsky acerca de como vão os irmãos depois do parricídio. Responde algo como “Sem Deus, estamos perdidos moralmente”. Foi-nos retirado o selo de garantia da paternidade simbólica. E não vemos Cervantes com Dom Quixote e os enganos delirantes que nós construímos e Sancho Pança que nos coloca com os pés no chão? Vejam como vão indo os homens na sua sempre possível tragédia e que volta e meia torna-se uma comédia.</w:t>
      </w:r>
    </w:p>
    <w:p w14:paraId="1753A7FC" w14:textId="77777777" w:rsidR="00615F3C" w:rsidRPr="00CF1CF6" w:rsidRDefault="00615F3C" w:rsidP="00A252C1">
      <w:pPr>
        <w:ind w:left="483" w:firstLine="426"/>
        <w:rPr>
          <w:rFonts w:cstheme="minorHAnsi"/>
          <w:i/>
          <w:color w:val="000000" w:themeColor="text1"/>
          <w:szCs w:val="24"/>
        </w:rPr>
      </w:pPr>
    </w:p>
    <w:p w14:paraId="7F6024DE" w14:textId="77777777" w:rsidR="00615F3C" w:rsidRPr="00CF1CF6" w:rsidRDefault="00615F3C" w:rsidP="00A252C1">
      <w:pPr>
        <w:ind w:left="483" w:firstLine="426"/>
        <w:rPr>
          <w:rFonts w:cstheme="minorHAnsi"/>
          <w:i/>
          <w:color w:val="000000" w:themeColor="text1"/>
          <w:szCs w:val="24"/>
        </w:rPr>
      </w:pPr>
      <w:r w:rsidRPr="00CF1CF6">
        <w:rPr>
          <w:rFonts w:cstheme="minorHAnsi"/>
          <w:i/>
          <w:color w:val="000000" w:themeColor="text1"/>
          <w:szCs w:val="24"/>
        </w:rPr>
        <w:t xml:space="preserve">- Como vão os marinheiros, Camões? Ele nos adverte acerca da empreitada idealista através do Velho do </w:t>
      </w:r>
      <w:proofErr w:type="spellStart"/>
      <w:r w:rsidRPr="00CF1CF6">
        <w:rPr>
          <w:rFonts w:cstheme="minorHAnsi"/>
          <w:i/>
          <w:color w:val="000000" w:themeColor="text1"/>
          <w:szCs w:val="24"/>
        </w:rPr>
        <w:t>restelho</w:t>
      </w:r>
      <w:proofErr w:type="spellEnd"/>
      <w:r w:rsidRPr="00CF1CF6">
        <w:rPr>
          <w:rFonts w:cstheme="minorHAnsi"/>
          <w:i/>
          <w:color w:val="000000" w:themeColor="text1"/>
          <w:szCs w:val="24"/>
        </w:rPr>
        <w:t xml:space="preserve"> dizendo: - “A que novos desastres determinas / De levar estes reinos e esta gente? Que perigos, que mortes lhe destinas / Debaixo dalgum nome </w:t>
      </w:r>
      <w:proofErr w:type="spellStart"/>
      <w:r w:rsidRPr="00CF1CF6">
        <w:rPr>
          <w:rFonts w:cstheme="minorHAnsi"/>
          <w:i/>
          <w:color w:val="000000" w:themeColor="text1"/>
          <w:szCs w:val="24"/>
        </w:rPr>
        <w:t>preminente</w:t>
      </w:r>
      <w:proofErr w:type="spellEnd"/>
      <w:r w:rsidRPr="00CF1CF6">
        <w:rPr>
          <w:rFonts w:cstheme="minorHAnsi"/>
          <w:i/>
          <w:color w:val="000000" w:themeColor="text1"/>
          <w:szCs w:val="24"/>
        </w:rPr>
        <w:t xml:space="preserve">? </w:t>
      </w:r>
      <w:proofErr w:type="spellStart"/>
      <w:r w:rsidRPr="00CF1CF6">
        <w:rPr>
          <w:rFonts w:cstheme="minorHAnsi"/>
          <w:i/>
          <w:color w:val="000000" w:themeColor="text1"/>
          <w:szCs w:val="24"/>
        </w:rPr>
        <w:t>/Que</w:t>
      </w:r>
      <w:proofErr w:type="spellEnd"/>
      <w:r w:rsidRPr="00CF1CF6">
        <w:rPr>
          <w:rFonts w:cstheme="minorHAnsi"/>
          <w:i/>
          <w:color w:val="000000" w:themeColor="text1"/>
          <w:szCs w:val="24"/>
        </w:rPr>
        <w:t xml:space="preserve"> promessas de reinos, e de minas / </w:t>
      </w:r>
      <w:proofErr w:type="spellStart"/>
      <w:r w:rsidRPr="00CF1CF6">
        <w:rPr>
          <w:rFonts w:cstheme="minorHAnsi"/>
          <w:i/>
          <w:color w:val="000000" w:themeColor="text1"/>
          <w:szCs w:val="24"/>
        </w:rPr>
        <w:t>D’ouro</w:t>
      </w:r>
      <w:proofErr w:type="spellEnd"/>
      <w:r w:rsidRPr="00CF1CF6">
        <w:rPr>
          <w:rFonts w:cstheme="minorHAnsi"/>
          <w:i/>
          <w:color w:val="000000" w:themeColor="text1"/>
          <w:szCs w:val="24"/>
        </w:rPr>
        <w:t xml:space="preserve">, que lhe farás tão facilmente? Que famas lhe prometerás? Que histórias? Que triunfos, que palmas, que vitórias?” </w:t>
      </w:r>
    </w:p>
    <w:p w14:paraId="26734CF0" w14:textId="77777777" w:rsidR="00615F3C" w:rsidRPr="00CF1CF6" w:rsidRDefault="00615F3C" w:rsidP="00A252C1">
      <w:pPr>
        <w:ind w:left="483" w:firstLine="426"/>
        <w:rPr>
          <w:rFonts w:cstheme="minorHAnsi"/>
          <w:i/>
          <w:color w:val="000000" w:themeColor="text1"/>
          <w:szCs w:val="24"/>
        </w:rPr>
      </w:pPr>
    </w:p>
    <w:p w14:paraId="305B696E" w14:textId="3DFEDDA5" w:rsidR="00615F3C" w:rsidRDefault="00615F3C" w:rsidP="00A252C1">
      <w:pPr>
        <w:ind w:firstLine="426"/>
        <w:rPr>
          <w:rFonts w:cstheme="minorHAnsi"/>
          <w:color w:val="000000" w:themeColor="text1"/>
          <w:szCs w:val="24"/>
        </w:rPr>
      </w:pPr>
      <w:r w:rsidRPr="00CF1CF6">
        <w:rPr>
          <w:rFonts w:cstheme="minorHAnsi"/>
          <w:color w:val="000000" w:themeColor="text1"/>
          <w:szCs w:val="24"/>
        </w:rPr>
        <w:t xml:space="preserve">E pensar que o Brasil não seria descoberto se os seus navegadores não tivessem vencido os medos terríveis do Velho! </w:t>
      </w:r>
    </w:p>
    <w:p w14:paraId="7589E146" w14:textId="77777777" w:rsidR="00513F7F" w:rsidRPr="00CF1CF6" w:rsidRDefault="00513F7F" w:rsidP="00A252C1">
      <w:pPr>
        <w:ind w:firstLine="426"/>
        <w:rPr>
          <w:rFonts w:cstheme="minorHAnsi"/>
          <w:color w:val="000000" w:themeColor="text1"/>
          <w:szCs w:val="24"/>
        </w:rPr>
      </w:pPr>
    </w:p>
    <w:p w14:paraId="3DE87D6C" w14:textId="45942E92" w:rsidR="00615F3C" w:rsidRDefault="00615F3C" w:rsidP="00A252C1">
      <w:pPr>
        <w:ind w:firstLine="426"/>
        <w:rPr>
          <w:rFonts w:cstheme="minorHAnsi"/>
          <w:color w:val="000000" w:themeColor="text1"/>
          <w:szCs w:val="24"/>
        </w:rPr>
      </w:pPr>
      <w:r w:rsidRPr="00CF1CF6">
        <w:rPr>
          <w:rFonts w:cstheme="minorHAnsi"/>
          <w:color w:val="000000" w:themeColor="text1"/>
          <w:szCs w:val="24"/>
        </w:rPr>
        <w:t xml:space="preserve">E Fernando Pessoa, “Como vai você e os seus </w:t>
      </w:r>
      <w:proofErr w:type="spellStart"/>
      <w:r w:rsidRPr="00CF1CF6">
        <w:rPr>
          <w:rFonts w:cstheme="minorHAnsi"/>
          <w:color w:val="000000" w:themeColor="text1"/>
          <w:szCs w:val="24"/>
        </w:rPr>
        <w:t>heterônimos</w:t>
      </w:r>
      <w:proofErr w:type="spellEnd"/>
      <w:r w:rsidRPr="00CF1CF6">
        <w:rPr>
          <w:rFonts w:cstheme="minorHAnsi"/>
          <w:color w:val="000000" w:themeColor="text1"/>
          <w:szCs w:val="24"/>
        </w:rPr>
        <w:t xml:space="preserve">?”, lembrando que não somos só aquilo que pensamos ser, mas temos muitos outros </w:t>
      </w:r>
      <w:proofErr w:type="spellStart"/>
      <w:r w:rsidRPr="00CF1CF6">
        <w:rPr>
          <w:rFonts w:cstheme="minorHAnsi"/>
          <w:color w:val="000000" w:themeColor="text1"/>
          <w:szCs w:val="24"/>
        </w:rPr>
        <w:t>eus</w:t>
      </w:r>
      <w:proofErr w:type="spellEnd"/>
      <w:r w:rsidRPr="00CF1CF6">
        <w:rPr>
          <w:rFonts w:cstheme="minorHAnsi"/>
          <w:color w:val="000000" w:themeColor="text1"/>
          <w:szCs w:val="24"/>
        </w:rPr>
        <w:t xml:space="preserve"> possíveis de serem vividos. - Estou indo péssimo, com ideias suicidas, mas meus livros continuam vendendo...</w:t>
      </w:r>
    </w:p>
    <w:p w14:paraId="60CB5F7E" w14:textId="77777777" w:rsidR="00513F7F" w:rsidRPr="00CF1CF6" w:rsidRDefault="00513F7F" w:rsidP="00A252C1">
      <w:pPr>
        <w:ind w:firstLine="426"/>
        <w:rPr>
          <w:rFonts w:cstheme="minorHAnsi"/>
          <w:color w:val="000000" w:themeColor="text1"/>
          <w:szCs w:val="24"/>
        </w:rPr>
      </w:pPr>
    </w:p>
    <w:p w14:paraId="1B20779F"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 Como vai você, </w:t>
      </w:r>
      <w:proofErr w:type="spellStart"/>
      <w:r w:rsidRPr="00CF1CF6">
        <w:rPr>
          <w:rFonts w:cstheme="minorHAnsi"/>
          <w:color w:val="000000" w:themeColor="text1"/>
          <w:szCs w:val="24"/>
        </w:rPr>
        <w:t>Vinícius</w:t>
      </w:r>
      <w:proofErr w:type="spellEnd"/>
      <w:r w:rsidRPr="00CF1CF6">
        <w:rPr>
          <w:rFonts w:cstheme="minorHAnsi"/>
          <w:color w:val="000000" w:themeColor="text1"/>
          <w:szCs w:val="24"/>
        </w:rPr>
        <w:t xml:space="preserve">? Por aí, perambulando em mentes sonhadoras, cheio do melhor solvente de moral que existe, o álcool. </w:t>
      </w:r>
      <w:proofErr w:type="spellStart"/>
      <w:r w:rsidRPr="00CF1CF6">
        <w:rPr>
          <w:rFonts w:cstheme="minorHAnsi"/>
          <w:color w:val="000000" w:themeColor="text1"/>
          <w:szCs w:val="24"/>
        </w:rPr>
        <w:t>Vinícius</w:t>
      </w:r>
      <w:proofErr w:type="spellEnd"/>
      <w:r w:rsidRPr="00CF1CF6">
        <w:rPr>
          <w:rFonts w:cstheme="minorHAnsi"/>
          <w:color w:val="000000" w:themeColor="text1"/>
          <w:szCs w:val="24"/>
        </w:rPr>
        <w:t xml:space="preserve"> apresenta-nos a falta absoluta e recidivada. Talvez seja o mais sofrido poeta do mundo na busca de um amor impossível, mas que a falta não cessa de se renovar.</w:t>
      </w:r>
    </w:p>
    <w:p w14:paraId="4799CB01"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Como vai Machado de Assis? Simão Bacamarte está melhor, eu ando incomodado com os vermes que comeram minhas entranhas. </w:t>
      </w:r>
    </w:p>
    <w:p w14:paraId="720DC0B3"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E você José Cândido de Carvalho, Coronel e amestrador de Lobisomens, como vai seu </w:t>
      </w:r>
      <w:proofErr w:type="spellStart"/>
      <w:r w:rsidRPr="00CF1CF6">
        <w:rPr>
          <w:rFonts w:cstheme="minorHAnsi"/>
          <w:color w:val="000000" w:themeColor="text1"/>
          <w:szCs w:val="24"/>
        </w:rPr>
        <w:t>criatório</w:t>
      </w:r>
      <w:proofErr w:type="spellEnd"/>
      <w:r w:rsidRPr="00CF1CF6">
        <w:rPr>
          <w:rFonts w:cstheme="minorHAnsi"/>
          <w:color w:val="000000" w:themeColor="text1"/>
          <w:szCs w:val="24"/>
        </w:rPr>
        <w:t xml:space="preserve"> de galos de rinha? - Depois da proibição de brigas, meus dois galinhos, Machadinho e </w:t>
      </w:r>
      <w:proofErr w:type="spellStart"/>
      <w:r w:rsidRPr="00CF1CF6">
        <w:rPr>
          <w:rFonts w:cstheme="minorHAnsi"/>
          <w:color w:val="000000" w:themeColor="text1"/>
          <w:szCs w:val="24"/>
        </w:rPr>
        <w:t>Vermelinho</w:t>
      </w:r>
      <w:proofErr w:type="spellEnd"/>
      <w:r w:rsidRPr="00CF1CF6">
        <w:rPr>
          <w:rFonts w:cstheme="minorHAnsi"/>
          <w:color w:val="000000" w:themeColor="text1"/>
          <w:szCs w:val="24"/>
        </w:rPr>
        <w:t xml:space="preserve"> Pé de Pilão, estão se dedicando somente ao canto coral.</w:t>
      </w:r>
    </w:p>
    <w:p w14:paraId="14A67CFB" w14:textId="77777777" w:rsidR="00615F3C" w:rsidRPr="00CF1CF6" w:rsidRDefault="00615F3C" w:rsidP="00A252C1">
      <w:pPr>
        <w:ind w:left="720" w:firstLine="426"/>
        <w:rPr>
          <w:rFonts w:cstheme="minorHAnsi"/>
          <w:i/>
          <w:color w:val="000000" w:themeColor="text1"/>
          <w:szCs w:val="24"/>
        </w:rPr>
      </w:pPr>
    </w:p>
    <w:p w14:paraId="521556AA"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Como vai você? - Muito mal, veja o mal que fiz, diz Hamlet melancólico, sou covarde por não fazer a justiça. O deprimido grave é o cara que perdeu a </w:t>
      </w:r>
      <w:proofErr w:type="spellStart"/>
      <w:r w:rsidRPr="00CF1CF6">
        <w:rPr>
          <w:rFonts w:cstheme="minorHAnsi"/>
          <w:i/>
          <w:color w:val="000000" w:themeColor="text1"/>
          <w:szCs w:val="24"/>
        </w:rPr>
        <w:t>esportiva</w:t>
      </w:r>
      <w:proofErr w:type="spellEnd"/>
      <w:r w:rsidRPr="00CF1CF6">
        <w:rPr>
          <w:rFonts w:cstheme="minorHAnsi"/>
          <w:i/>
          <w:color w:val="000000" w:themeColor="text1"/>
          <w:szCs w:val="24"/>
        </w:rPr>
        <w:t xml:space="preserve"> consigo mesmo, complementamos Shakespeare acerca de Hamlet.</w:t>
      </w:r>
    </w:p>
    <w:p w14:paraId="17AA9B6A"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Como vai você? - Mal, tudo e todos estão errados, a despeito de eu ter tudo feito direito, diz Gerard de </w:t>
      </w:r>
      <w:proofErr w:type="spellStart"/>
      <w:r w:rsidRPr="00CF1CF6">
        <w:rPr>
          <w:rFonts w:cstheme="minorHAnsi"/>
          <w:i/>
          <w:color w:val="000000" w:themeColor="text1"/>
          <w:szCs w:val="24"/>
        </w:rPr>
        <w:t>Nerval</w:t>
      </w:r>
      <w:proofErr w:type="spellEnd"/>
      <w:r w:rsidRPr="00CF1CF6">
        <w:rPr>
          <w:rFonts w:cstheme="minorHAnsi"/>
          <w:i/>
          <w:color w:val="000000" w:themeColor="text1"/>
          <w:szCs w:val="24"/>
        </w:rPr>
        <w:t xml:space="preserve">, acusando e vomitando sobre os outros delírios para se livrar de algo venenoso em si mesmo. </w:t>
      </w:r>
    </w:p>
    <w:p w14:paraId="0718FB51"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Como vai você? - "Você vai?" responde o autista, querendo fazer parte da Academia. </w:t>
      </w:r>
    </w:p>
    <w:p w14:paraId="646E02AD"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Como vai você? - Comover quem? sublinha um interpretador compulsivo desejando fazer parte também da Academia.</w:t>
      </w:r>
    </w:p>
    <w:p w14:paraId="6B69A626" w14:textId="77777777" w:rsidR="00615F3C" w:rsidRPr="00CF1CF6" w:rsidRDefault="00615F3C" w:rsidP="00A252C1">
      <w:pPr>
        <w:ind w:left="720" w:firstLine="426"/>
        <w:rPr>
          <w:rFonts w:cstheme="minorHAnsi"/>
          <w:i/>
          <w:color w:val="000000" w:themeColor="text1"/>
          <w:szCs w:val="24"/>
        </w:rPr>
      </w:pPr>
      <w:r w:rsidRPr="00CF1CF6">
        <w:rPr>
          <w:rFonts w:cstheme="minorHAnsi"/>
          <w:i/>
          <w:color w:val="000000" w:themeColor="text1"/>
          <w:szCs w:val="24"/>
        </w:rPr>
        <w:t xml:space="preserve">- Como vai o futebol, Nelson Rodrigues? - O </w:t>
      </w:r>
      <w:proofErr w:type="spellStart"/>
      <w:r w:rsidRPr="00CF1CF6">
        <w:rPr>
          <w:rFonts w:cstheme="minorHAnsi"/>
          <w:i/>
          <w:color w:val="000000" w:themeColor="text1"/>
          <w:szCs w:val="24"/>
        </w:rPr>
        <w:t>time</w:t>
      </w:r>
      <w:proofErr w:type="spellEnd"/>
      <w:r w:rsidRPr="00CF1CF6">
        <w:rPr>
          <w:rFonts w:cstheme="minorHAnsi"/>
          <w:i/>
          <w:color w:val="000000" w:themeColor="text1"/>
          <w:szCs w:val="24"/>
        </w:rPr>
        <w:t xml:space="preserve"> do Brasil vai ótimo. Ganha jogando mal. É a predestinação.  </w:t>
      </w:r>
    </w:p>
    <w:p w14:paraId="4F17F0F2" w14:textId="77777777" w:rsidR="00615F3C" w:rsidRPr="00CF1CF6" w:rsidRDefault="00615F3C" w:rsidP="00A252C1">
      <w:pPr>
        <w:ind w:left="720" w:firstLine="426"/>
        <w:rPr>
          <w:rFonts w:cstheme="minorHAnsi"/>
          <w:i/>
          <w:color w:val="000000" w:themeColor="text1"/>
          <w:szCs w:val="24"/>
        </w:rPr>
      </w:pPr>
    </w:p>
    <w:p w14:paraId="6483588A" w14:textId="77777777" w:rsidR="00615F3C" w:rsidRPr="00CF1CF6" w:rsidRDefault="00615F3C" w:rsidP="00A252C1">
      <w:pPr>
        <w:widowControl w:val="0"/>
        <w:autoSpaceDE w:val="0"/>
        <w:autoSpaceDN w:val="0"/>
        <w:adjustRightInd w:val="0"/>
        <w:ind w:firstLine="426"/>
        <w:rPr>
          <w:rFonts w:cstheme="minorHAnsi"/>
          <w:snapToGrid w:val="0"/>
          <w:color w:val="000000" w:themeColor="text1"/>
          <w:szCs w:val="24"/>
        </w:rPr>
      </w:pPr>
      <w:r w:rsidRPr="00CF1CF6">
        <w:rPr>
          <w:rFonts w:cstheme="minorHAnsi"/>
          <w:snapToGrid w:val="0"/>
          <w:color w:val="000000" w:themeColor="text1"/>
          <w:szCs w:val="24"/>
        </w:rPr>
        <w:t xml:space="preserve">Retornemos a atividade de transposição </w:t>
      </w:r>
      <w:proofErr w:type="spellStart"/>
      <w:r w:rsidRPr="00CF1CF6">
        <w:rPr>
          <w:rFonts w:cstheme="minorHAnsi"/>
          <w:snapToGrid w:val="0"/>
          <w:color w:val="000000" w:themeColor="text1"/>
          <w:szCs w:val="24"/>
        </w:rPr>
        <w:t>sígnica</w:t>
      </w:r>
      <w:proofErr w:type="spellEnd"/>
      <w:r w:rsidRPr="00CF1CF6">
        <w:rPr>
          <w:rFonts w:cstheme="minorHAnsi"/>
          <w:snapToGrid w:val="0"/>
          <w:color w:val="000000" w:themeColor="text1"/>
          <w:szCs w:val="24"/>
        </w:rPr>
        <w:t xml:space="preserve"> ou </w:t>
      </w:r>
      <w:proofErr w:type="spellStart"/>
      <w:r w:rsidRPr="00CF1CF6">
        <w:rPr>
          <w:rFonts w:cstheme="minorHAnsi"/>
          <w:snapToGrid w:val="0"/>
          <w:color w:val="000000" w:themeColor="text1"/>
          <w:szCs w:val="24"/>
        </w:rPr>
        <w:t>decriptação</w:t>
      </w:r>
      <w:proofErr w:type="spellEnd"/>
      <w:r w:rsidRPr="00CF1CF6">
        <w:rPr>
          <w:rFonts w:cstheme="minorHAnsi"/>
          <w:snapToGrid w:val="0"/>
          <w:color w:val="000000" w:themeColor="text1"/>
          <w:szCs w:val="24"/>
        </w:rPr>
        <w:t xml:space="preserve">. Preferimos, com </w:t>
      </w:r>
      <w:proofErr w:type="spellStart"/>
      <w:r w:rsidRPr="00CF1CF6">
        <w:rPr>
          <w:rFonts w:cstheme="minorHAnsi"/>
          <w:snapToGrid w:val="0"/>
          <w:color w:val="000000" w:themeColor="text1"/>
          <w:szCs w:val="24"/>
        </w:rPr>
        <w:t>Jakobson</w:t>
      </w:r>
      <w:proofErr w:type="spellEnd"/>
      <w:r w:rsidRPr="00CF1CF6">
        <w:rPr>
          <w:rStyle w:val="FootnoteReference"/>
          <w:rFonts w:cstheme="minorHAnsi"/>
          <w:snapToGrid w:val="0"/>
          <w:color w:val="000000" w:themeColor="text1"/>
          <w:szCs w:val="24"/>
        </w:rPr>
        <w:footnoteReference w:id="57"/>
      </w:r>
      <w:r w:rsidRPr="00CF1CF6">
        <w:rPr>
          <w:rFonts w:cstheme="minorHAnsi"/>
          <w:snapToGrid w:val="0"/>
          <w:color w:val="000000" w:themeColor="text1"/>
          <w:szCs w:val="24"/>
        </w:rPr>
        <w:t>, simplesmente, chamá-los de tradução. Com propriedade, o linguista descreve “três maneiras de interpretar um signo verbal: ele pode ser traduzido em outros signos da mesma língua, em outra língua, ou em outro sistema de símbolos não verbais. Essas três espécies de tradução devem ser diferentemente classificadas:</w:t>
      </w:r>
    </w:p>
    <w:p w14:paraId="1DE8A42A" w14:textId="77777777" w:rsidR="00615F3C" w:rsidRPr="00CF1CF6" w:rsidRDefault="00615F3C" w:rsidP="00A252C1">
      <w:pPr>
        <w:pStyle w:val="ListParagraph"/>
        <w:numPr>
          <w:ilvl w:val="0"/>
          <w:numId w:val="40"/>
        </w:numPr>
        <w:ind w:firstLine="426"/>
        <w:jc w:val="both"/>
        <w:rPr>
          <w:rFonts w:cstheme="minorHAnsi"/>
          <w:snapToGrid w:val="0"/>
          <w:color w:val="000000" w:themeColor="text1"/>
          <w:szCs w:val="24"/>
          <w:lang w:val="pt-PT"/>
        </w:rPr>
      </w:pPr>
      <w:r w:rsidRPr="00CF1CF6">
        <w:rPr>
          <w:rFonts w:cstheme="minorHAnsi"/>
          <w:snapToGrid w:val="0"/>
          <w:color w:val="000000" w:themeColor="text1"/>
          <w:szCs w:val="24"/>
          <w:lang w:val="pt-PT"/>
        </w:rPr>
        <w:t xml:space="preserve">A tradução </w:t>
      </w:r>
      <w:proofErr w:type="spellStart"/>
      <w:r w:rsidRPr="00CF1CF6">
        <w:rPr>
          <w:rFonts w:cstheme="minorHAnsi"/>
          <w:snapToGrid w:val="0"/>
          <w:color w:val="000000" w:themeColor="text1"/>
          <w:szCs w:val="24"/>
          <w:lang w:val="pt-PT"/>
        </w:rPr>
        <w:t>intralingual</w:t>
      </w:r>
      <w:proofErr w:type="spellEnd"/>
      <w:r w:rsidRPr="00CF1CF6">
        <w:rPr>
          <w:rFonts w:cstheme="minorHAnsi"/>
          <w:snapToGrid w:val="0"/>
          <w:color w:val="000000" w:themeColor="text1"/>
          <w:szCs w:val="24"/>
          <w:lang w:val="pt-PT"/>
        </w:rPr>
        <w:t xml:space="preserve"> ou reformulação (</w:t>
      </w:r>
      <w:proofErr w:type="spellStart"/>
      <w:r w:rsidRPr="00CF1CF6">
        <w:rPr>
          <w:rFonts w:cstheme="minorHAnsi"/>
          <w:i/>
          <w:snapToGrid w:val="0"/>
          <w:color w:val="000000" w:themeColor="text1"/>
          <w:szCs w:val="24"/>
          <w:lang w:val="pt-PT"/>
        </w:rPr>
        <w:t>rewording</w:t>
      </w:r>
      <w:proofErr w:type="spellEnd"/>
      <w:r w:rsidRPr="00CF1CF6">
        <w:rPr>
          <w:rFonts w:cstheme="minorHAnsi"/>
          <w:snapToGrid w:val="0"/>
          <w:color w:val="000000" w:themeColor="text1"/>
          <w:szCs w:val="24"/>
          <w:lang w:val="pt-PT"/>
        </w:rPr>
        <w:t>) consiste na interpretação dos signos verbais por meio de outros signos da mesma língua. A transcrição é a mais referida. Ademais, temos também a perífrase, a paráfrase e toda a retórica.</w:t>
      </w:r>
    </w:p>
    <w:p w14:paraId="00EEA6AB" w14:textId="77777777" w:rsidR="00615F3C" w:rsidRPr="00CF1CF6" w:rsidRDefault="00615F3C" w:rsidP="00A252C1">
      <w:pPr>
        <w:pStyle w:val="ListParagraph"/>
        <w:numPr>
          <w:ilvl w:val="0"/>
          <w:numId w:val="40"/>
        </w:numPr>
        <w:ind w:firstLine="426"/>
        <w:jc w:val="both"/>
        <w:rPr>
          <w:rFonts w:cstheme="minorHAnsi"/>
          <w:color w:val="000000" w:themeColor="text1"/>
          <w:szCs w:val="24"/>
          <w:lang w:val="pt-PT"/>
        </w:rPr>
      </w:pPr>
      <w:r w:rsidRPr="00CF1CF6">
        <w:rPr>
          <w:rFonts w:cstheme="minorHAnsi"/>
          <w:snapToGrid w:val="0"/>
          <w:color w:val="000000" w:themeColor="text1"/>
          <w:szCs w:val="24"/>
          <w:lang w:val="pt-PT"/>
        </w:rPr>
        <w:t>A tradução interlingual ou tradução propriamente dita consiste na interpretação dos signos verbais por meio de alguma outra língua.</w:t>
      </w:r>
    </w:p>
    <w:p w14:paraId="5E7CA591" w14:textId="77777777" w:rsidR="00615F3C" w:rsidRPr="00CF1CF6" w:rsidRDefault="00615F3C" w:rsidP="00A252C1">
      <w:pPr>
        <w:pStyle w:val="ListParagraph"/>
        <w:numPr>
          <w:ilvl w:val="0"/>
          <w:numId w:val="40"/>
        </w:numPr>
        <w:ind w:firstLine="426"/>
        <w:jc w:val="both"/>
        <w:rPr>
          <w:rFonts w:cstheme="minorHAnsi"/>
          <w:color w:val="000000" w:themeColor="text1"/>
          <w:szCs w:val="24"/>
          <w:lang w:val="pt-PT"/>
        </w:rPr>
      </w:pPr>
      <w:r w:rsidRPr="00CF1CF6">
        <w:rPr>
          <w:rFonts w:cstheme="minorHAnsi"/>
          <w:snapToGrid w:val="0"/>
          <w:color w:val="000000" w:themeColor="text1"/>
          <w:szCs w:val="24"/>
          <w:lang w:val="pt-PT"/>
        </w:rPr>
        <w:t>A tradução intersemiótica ou transmutação consiste na interpretação dos signos verbais por meio de sistemas de signos não verbais.</w:t>
      </w:r>
    </w:p>
    <w:p w14:paraId="6EE89566" w14:textId="77777777" w:rsidR="00615F3C" w:rsidRPr="00CF1CF6" w:rsidRDefault="00615F3C" w:rsidP="00A252C1">
      <w:pPr>
        <w:ind w:firstLine="426"/>
        <w:rPr>
          <w:rFonts w:cstheme="minorHAnsi"/>
          <w:color w:val="000000" w:themeColor="text1"/>
          <w:szCs w:val="24"/>
        </w:rPr>
      </w:pPr>
    </w:p>
    <w:p w14:paraId="6BB85AAB" w14:textId="77777777" w:rsidR="00615F3C" w:rsidRPr="00CF1CF6" w:rsidRDefault="00615F3C" w:rsidP="00E07C3D">
      <w:pPr>
        <w:pStyle w:val="Heading5"/>
      </w:pPr>
      <w:r w:rsidRPr="00CF1CF6">
        <w:t>Tradução intersemiótica, percepções em palavras.</w:t>
      </w:r>
    </w:p>
    <w:p w14:paraId="1A7B52A0" w14:textId="77777777" w:rsidR="00615F3C" w:rsidRPr="00CF1CF6" w:rsidRDefault="00615F3C" w:rsidP="00A252C1">
      <w:pPr>
        <w:ind w:firstLine="426"/>
        <w:rPr>
          <w:rFonts w:cstheme="minorHAnsi"/>
          <w:color w:val="000000" w:themeColor="text1"/>
          <w:szCs w:val="24"/>
        </w:rPr>
      </w:pPr>
    </w:p>
    <w:p w14:paraId="081D8B63" w14:textId="34EAD407" w:rsidR="00615F3C" w:rsidRDefault="00615F3C" w:rsidP="00A252C1">
      <w:pPr>
        <w:ind w:firstLine="426"/>
        <w:rPr>
          <w:rFonts w:cstheme="minorHAnsi"/>
          <w:color w:val="000000" w:themeColor="text1"/>
          <w:szCs w:val="24"/>
        </w:rPr>
      </w:pPr>
      <w:r w:rsidRPr="00CF1CF6">
        <w:rPr>
          <w:rFonts w:cstheme="minorHAnsi"/>
          <w:color w:val="000000" w:themeColor="text1"/>
          <w:szCs w:val="24"/>
        </w:rPr>
        <w:t xml:space="preserve">Podemos evidenciar através da observação que as três variedades de tradução se fazem presentes na história seguinte. O caso clínico evidencia bem como experiências </w:t>
      </w:r>
      <w:proofErr w:type="spellStart"/>
      <w:r w:rsidRPr="00CF1CF6">
        <w:rPr>
          <w:rFonts w:cstheme="minorHAnsi"/>
          <w:color w:val="000000" w:themeColor="text1"/>
          <w:szCs w:val="24"/>
        </w:rPr>
        <w:t>perceptivas</w:t>
      </w:r>
      <w:proofErr w:type="spellEnd"/>
      <w:r w:rsidRPr="00CF1CF6">
        <w:rPr>
          <w:rFonts w:cstheme="minorHAnsi"/>
          <w:color w:val="000000" w:themeColor="text1"/>
          <w:szCs w:val="24"/>
        </w:rPr>
        <w:t xml:space="preserve"> corporais se fazem nomear, ou em outros termos como se faz a tradução de </w:t>
      </w:r>
      <w:proofErr w:type="spellStart"/>
      <w:r w:rsidRPr="00CF1CF6">
        <w:rPr>
          <w:rFonts w:cstheme="minorHAnsi"/>
          <w:color w:val="000000" w:themeColor="text1"/>
          <w:szCs w:val="24"/>
        </w:rPr>
        <w:t>percepções</w:t>
      </w:r>
      <w:proofErr w:type="spellEnd"/>
      <w:r w:rsidRPr="00CF1CF6">
        <w:rPr>
          <w:rFonts w:cstheme="minorHAnsi"/>
          <w:color w:val="000000" w:themeColor="text1"/>
          <w:szCs w:val="24"/>
        </w:rPr>
        <w:t xml:space="preserve"> para signos linguísticos.</w:t>
      </w:r>
    </w:p>
    <w:p w14:paraId="2FD4E5F6" w14:textId="77777777" w:rsidR="006A34CC" w:rsidRPr="00CF1CF6" w:rsidRDefault="006A34CC" w:rsidP="00A252C1">
      <w:pPr>
        <w:ind w:firstLine="426"/>
        <w:rPr>
          <w:rFonts w:cstheme="minorHAnsi"/>
          <w:b/>
          <w:color w:val="000000" w:themeColor="text1"/>
          <w:szCs w:val="24"/>
        </w:rPr>
      </w:pPr>
    </w:p>
    <w:p w14:paraId="7078FE79" w14:textId="1586EAE8" w:rsidR="00615F3C" w:rsidRDefault="00615F3C" w:rsidP="00A252C1">
      <w:pPr>
        <w:ind w:firstLine="426"/>
        <w:rPr>
          <w:rFonts w:cstheme="minorHAnsi"/>
          <w:color w:val="000000" w:themeColor="text1"/>
          <w:szCs w:val="24"/>
        </w:rPr>
      </w:pPr>
      <w:r w:rsidRPr="00CF1CF6">
        <w:rPr>
          <w:rFonts w:cstheme="minorHAnsi"/>
          <w:color w:val="000000" w:themeColor="text1"/>
          <w:szCs w:val="24"/>
        </w:rPr>
        <w:t xml:space="preserve">Jovem psiquiatra, perguntou a uma Senhora internada em um hospital psiquiátrico. </w:t>
      </w:r>
    </w:p>
    <w:p w14:paraId="73EE8644" w14:textId="77777777" w:rsidR="006A34CC" w:rsidRPr="00CF1CF6" w:rsidRDefault="006A34CC" w:rsidP="00A252C1">
      <w:pPr>
        <w:ind w:firstLine="426"/>
        <w:rPr>
          <w:rFonts w:cstheme="minorHAnsi"/>
          <w:color w:val="000000" w:themeColor="text1"/>
          <w:szCs w:val="24"/>
        </w:rPr>
      </w:pPr>
    </w:p>
    <w:p w14:paraId="6CC759EC" w14:textId="77777777" w:rsidR="00615F3C" w:rsidRPr="00CF1CF6" w:rsidRDefault="00615F3C" w:rsidP="00A252C1">
      <w:pPr>
        <w:numPr>
          <w:ilvl w:val="0"/>
          <w:numId w:val="39"/>
        </w:numPr>
        <w:tabs>
          <w:tab w:val="left" w:pos="220"/>
          <w:tab w:val="left" w:pos="720"/>
        </w:tabs>
        <w:ind w:left="57" w:right="0" w:firstLine="426"/>
        <w:rPr>
          <w:rFonts w:cstheme="minorHAnsi"/>
          <w:i/>
          <w:color w:val="000000" w:themeColor="text1"/>
          <w:szCs w:val="24"/>
        </w:rPr>
      </w:pPr>
      <w:r w:rsidRPr="00CF1CF6">
        <w:rPr>
          <w:rFonts w:cstheme="minorHAnsi"/>
          <w:i/>
          <w:color w:val="000000" w:themeColor="text1"/>
          <w:szCs w:val="24"/>
        </w:rPr>
        <w:t xml:space="preserve">- Como vai? </w:t>
      </w:r>
      <w:r w:rsidRPr="00CF1CF6">
        <w:rPr>
          <w:rFonts w:ascii="Tahoma" w:eastAsia="MS Mincho" w:hAnsi="Tahoma" w:cs="Tahoma"/>
          <w:i/>
          <w:color w:val="000000" w:themeColor="text1"/>
          <w:szCs w:val="24"/>
        </w:rPr>
        <w:t> </w:t>
      </w:r>
    </w:p>
    <w:p w14:paraId="36D19737" w14:textId="77777777" w:rsidR="00615F3C" w:rsidRPr="00CF1CF6" w:rsidRDefault="00615F3C" w:rsidP="00A252C1">
      <w:pPr>
        <w:tabs>
          <w:tab w:val="left" w:pos="220"/>
          <w:tab w:val="left" w:pos="720"/>
        </w:tabs>
        <w:ind w:left="483" w:right="0"/>
        <w:rPr>
          <w:rFonts w:cstheme="minorHAnsi"/>
          <w:i/>
          <w:color w:val="000000" w:themeColor="text1"/>
          <w:szCs w:val="24"/>
        </w:rPr>
      </w:pPr>
      <w:r w:rsidRPr="00CF1CF6">
        <w:rPr>
          <w:rFonts w:cstheme="minorHAnsi"/>
          <w:i/>
          <w:color w:val="000000" w:themeColor="text1"/>
          <w:kern w:val="1"/>
          <w:szCs w:val="24"/>
        </w:rPr>
        <w:tab/>
      </w:r>
      <w:r w:rsidRPr="00CF1CF6">
        <w:rPr>
          <w:rFonts w:cstheme="minorHAnsi"/>
          <w:i/>
          <w:color w:val="000000" w:themeColor="text1"/>
          <w:szCs w:val="24"/>
        </w:rPr>
        <w:t xml:space="preserve">- Vou bem. Não vê que minha perna já está curada há muitos anos? Só posso ir bem... </w:t>
      </w:r>
      <w:r w:rsidRPr="00CF1CF6">
        <w:rPr>
          <w:rFonts w:ascii="Tahoma" w:eastAsia="MS Mincho" w:hAnsi="Tahoma" w:cs="Tahoma"/>
          <w:i/>
          <w:color w:val="000000" w:themeColor="text1"/>
          <w:szCs w:val="24"/>
        </w:rPr>
        <w:t> </w:t>
      </w:r>
      <w:r w:rsidRPr="00CF1CF6">
        <w:rPr>
          <w:rFonts w:cstheme="minorHAnsi"/>
          <w:i/>
          <w:color w:val="000000" w:themeColor="text1"/>
          <w:szCs w:val="24"/>
        </w:rPr>
        <w:t xml:space="preserve">Tento retrucar, achando que não entendeu bem: </w:t>
      </w:r>
      <w:r w:rsidRPr="00CF1CF6">
        <w:rPr>
          <w:rFonts w:ascii="Tahoma" w:eastAsia="MS Mincho" w:hAnsi="Tahoma" w:cs="Tahoma"/>
          <w:i/>
          <w:color w:val="000000" w:themeColor="text1"/>
          <w:szCs w:val="24"/>
        </w:rPr>
        <w:t> </w:t>
      </w:r>
    </w:p>
    <w:p w14:paraId="21A2E2C9" w14:textId="77777777" w:rsidR="00615F3C" w:rsidRPr="00CF1CF6" w:rsidRDefault="00615F3C" w:rsidP="00A252C1">
      <w:pPr>
        <w:ind w:firstLine="663"/>
        <w:rPr>
          <w:rFonts w:eastAsia="MS Mincho" w:cstheme="minorHAnsi"/>
          <w:i/>
          <w:color w:val="000000" w:themeColor="text1"/>
          <w:szCs w:val="24"/>
        </w:rPr>
      </w:pPr>
      <w:r w:rsidRPr="00CF1CF6">
        <w:rPr>
          <w:rFonts w:cstheme="minorHAnsi"/>
          <w:i/>
          <w:color w:val="000000" w:themeColor="text1"/>
          <w:szCs w:val="24"/>
        </w:rPr>
        <w:t>- Desculpe-me, estou perguntando como vai a sua vida, se tudo está bem.</w:t>
      </w:r>
      <w:r w:rsidRPr="00CF1CF6">
        <w:rPr>
          <w:rFonts w:ascii="Tahoma" w:eastAsia="MS Mincho" w:hAnsi="Tahoma" w:cs="Tahoma"/>
          <w:i/>
          <w:color w:val="000000" w:themeColor="text1"/>
          <w:szCs w:val="24"/>
        </w:rPr>
        <w:t> </w:t>
      </w:r>
      <w:r w:rsidRPr="00CF1CF6">
        <w:rPr>
          <w:rFonts w:cstheme="minorHAnsi"/>
          <w:i/>
          <w:color w:val="000000" w:themeColor="text1"/>
          <w:szCs w:val="24"/>
        </w:rPr>
        <w:t>Responde-me, algo zombeteira:</w:t>
      </w:r>
      <w:r w:rsidRPr="00CF1CF6">
        <w:rPr>
          <w:rFonts w:ascii="Tahoma" w:eastAsia="MS Mincho" w:hAnsi="Tahoma" w:cs="Tahoma"/>
          <w:i/>
          <w:color w:val="000000" w:themeColor="text1"/>
          <w:szCs w:val="24"/>
        </w:rPr>
        <w:t> </w:t>
      </w:r>
    </w:p>
    <w:p w14:paraId="00E30FA4" w14:textId="77777777" w:rsidR="00615F3C" w:rsidRPr="00CF1CF6" w:rsidRDefault="00615F3C" w:rsidP="00A252C1">
      <w:pPr>
        <w:ind w:left="483" w:firstLine="237"/>
        <w:rPr>
          <w:rFonts w:eastAsia="MS Mincho" w:cstheme="minorHAnsi"/>
          <w:i/>
          <w:color w:val="000000" w:themeColor="text1"/>
          <w:szCs w:val="24"/>
        </w:rPr>
      </w:pPr>
      <w:r w:rsidRPr="00CF1CF6">
        <w:rPr>
          <w:rFonts w:cstheme="minorHAnsi"/>
          <w:i/>
          <w:color w:val="000000" w:themeColor="text1"/>
          <w:szCs w:val="24"/>
        </w:rPr>
        <w:t>- A vida está bem. Agora vou bem pois minhas pernas me fazem ir bem. Já lhe disse fazer mais de vinte anos que não tenho problemas de ir bem.</w:t>
      </w:r>
    </w:p>
    <w:p w14:paraId="21DBB928" w14:textId="77777777" w:rsidR="00615F3C" w:rsidRPr="00CF1CF6" w:rsidRDefault="00615F3C" w:rsidP="00A252C1">
      <w:pPr>
        <w:ind w:left="720"/>
        <w:rPr>
          <w:rFonts w:cstheme="minorHAnsi"/>
          <w:i/>
          <w:color w:val="000000" w:themeColor="text1"/>
          <w:szCs w:val="24"/>
        </w:rPr>
      </w:pPr>
      <w:r w:rsidRPr="00CF1CF6">
        <w:rPr>
          <w:rFonts w:cstheme="minorHAnsi"/>
          <w:i/>
          <w:color w:val="000000" w:themeColor="text1"/>
          <w:szCs w:val="24"/>
        </w:rPr>
        <w:t xml:space="preserve">Meses depois, nem sempre com tempo para escutar com atenção, sou forçado a dar importância a fala seguinte que me foi contada em clima de segredo por um paciente bastante </w:t>
      </w:r>
      <w:proofErr w:type="spellStart"/>
      <w:r w:rsidRPr="00CF1CF6">
        <w:rPr>
          <w:rFonts w:cstheme="minorHAnsi"/>
          <w:i/>
          <w:color w:val="000000" w:themeColor="text1"/>
          <w:szCs w:val="24"/>
        </w:rPr>
        <w:t>megalômano</w:t>
      </w:r>
      <w:proofErr w:type="spellEnd"/>
      <w:r w:rsidRPr="00CF1CF6">
        <w:rPr>
          <w:rFonts w:cstheme="minorHAnsi"/>
          <w:i/>
          <w:color w:val="000000" w:themeColor="text1"/>
          <w:szCs w:val="24"/>
        </w:rPr>
        <w:t xml:space="preserve"> (era somente o Rei das Telecomunicações Mundiais): </w:t>
      </w:r>
    </w:p>
    <w:p w14:paraId="055AFE51" w14:textId="77777777" w:rsidR="00615F3C" w:rsidRPr="00CF1CF6" w:rsidRDefault="00615F3C" w:rsidP="00A252C1">
      <w:pPr>
        <w:ind w:firstLine="663"/>
        <w:rPr>
          <w:rFonts w:cstheme="minorHAnsi"/>
          <w:i/>
          <w:color w:val="000000" w:themeColor="text1"/>
          <w:szCs w:val="24"/>
        </w:rPr>
      </w:pPr>
      <w:r w:rsidRPr="00CF1CF6">
        <w:rPr>
          <w:rFonts w:cstheme="minorHAnsi"/>
          <w:i/>
          <w:color w:val="000000" w:themeColor="text1"/>
          <w:szCs w:val="24"/>
        </w:rPr>
        <w:t xml:space="preserve">- Veja meu braço. Todas as comunicações do mundo passam por aqui... elas se fazem através do meu braço. </w:t>
      </w:r>
    </w:p>
    <w:p w14:paraId="0EDB0CAF" w14:textId="77777777" w:rsidR="00615F3C" w:rsidRPr="00CF1CF6" w:rsidRDefault="00615F3C" w:rsidP="00A252C1">
      <w:pPr>
        <w:ind w:firstLine="663"/>
        <w:rPr>
          <w:rFonts w:eastAsia="MS Mincho" w:cstheme="minorHAnsi"/>
          <w:i/>
          <w:color w:val="000000" w:themeColor="text1"/>
          <w:szCs w:val="24"/>
        </w:rPr>
      </w:pPr>
      <w:r w:rsidRPr="00CF1CF6">
        <w:rPr>
          <w:rFonts w:cstheme="minorHAnsi"/>
          <w:i/>
          <w:color w:val="000000" w:themeColor="text1"/>
          <w:szCs w:val="24"/>
        </w:rPr>
        <w:t>Interrompo aturdido:</w:t>
      </w:r>
      <w:r w:rsidRPr="00CF1CF6">
        <w:rPr>
          <w:rFonts w:ascii="Tahoma" w:eastAsia="MS Mincho" w:hAnsi="Tahoma" w:cs="Tahoma"/>
          <w:i/>
          <w:color w:val="000000" w:themeColor="text1"/>
          <w:szCs w:val="24"/>
        </w:rPr>
        <w:t> </w:t>
      </w:r>
    </w:p>
    <w:p w14:paraId="04824798" w14:textId="77777777" w:rsidR="00615F3C" w:rsidRPr="00CF1CF6" w:rsidRDefault="00615F3C" w:rsidP="00A252C1">
      <w:pPr>
        <w:ind w:firstLine="663"/>
        <w:rPr>
          <w:rFonts w:eastAsia="MS Mincho" w:cstheme="minorHAnsi"/>
          <w:i/>
          <w:color w:val="000000" w:themeColor="text1"/>
          <w:szCs w:val="24"/>
        </w:rPr>
      </w:pPr>
      <w:r w:rsidRPr="00CF1CF6">
        <w:rPr>
          <w:rFonts w:cstheme="minorHAnsi"/>
          <w:i/>
          <w:color w:val="000000" w:themeColor="text1"/>
          <w:szCs w:val="24"/>
        </w:rPr>
        <w:t>- Como?</w:t>
      </w:r>
      <w:r w:rsidRPr="00CF1CF6">
        <w:rPr>
          <w:rFonts w:ascii="Tahoma" w:eastAsia="MS Mincho" w:hAnsi="Tahoma" w:cs="Tahoma"/>
          <w:i/>
          <w:color w:val="000000" w:themeColor="text1"/>
          <w:szCs w:val="24"/>
        </w:rPr>
        <w:t> </w:t>
      </w:r>
    </w:p>
    <w:p w14:paraId="15013BEB" w14:textId="77777777" w:rsidR="00615F3C" w:rsidRPr="00CF1CF6" w:rsidRDefault="00615F3C" w:rsidP="00A252C1">
      <w:pPr>
        <w:ind w:firstLine="663"/>
        <w:rPr>
          <w:rFonts w:eastAsia="MS Mincho" w:cstheme="minorHAnsi"/>
          <w:i/>
          <w:color w:val="000000" w:themeColor="text1"/>
          <w:szCs w:val="24"/>
        </w:rPr>
      </w:pPr>
      <w:r w:rsidRPr="00CF1CF6">
        <w:rPr>
          <w:rFonts w:cstheme="minorHAnsi"/>
          <w:i/>
          <w:color w:val="000000" w:themeColor="text1"/>
          <w:szCs w:val="24"/>
        </w:rPr>
        <w:t>Complacente com a minha ignorância, ensina com paciência:</w:t>
      </w:r>
      <w:r w:rsidRPr="00CF1CF6">
        <w:rPr>
          <w:rFonts w:ascii="Tahoma" w:eastAsia="MS Mincho" w:hAnsi="Tahoma" w:cs="Tahoma"/>
          <w:i/>
          <w:color w:val="000000" w:themeColor="text1"/>
          <w:szCs w:val="24"/>
        </w:rPr>
        <w:t> </w:t>
      </w:r>
    </w:p>
    <w:p w14:paraId="6B647036" w14:textId="77777777" w:rsidR="00615F3C" w:rsidRPr="00CF1CF6" w:rsidRDefault="00615F3C" w:rsidP="00A252C1">
      <w:pPr>
        <w:ind w:firstLine="663"/>
        <w:rPr>
          <w:rFonts w:eastAsia="MS Mincho" w:cstheme="minorHAnsi"/>
          <w:i/>
          <w:color w:val="000000" w:themeColor="text1"/>
          <w:szCs w:val="24"/>
        </w:rPr>
      </w:pPr>
      <w:r w:rsidRPr="00CF1CF6">
        <w:rPr>
          <w:rFonts w:cstheme="minorHAnsi"/>
          <w:i/>
          <w:color w:val="000000" w:themeColor="text1"/>
          <w:szCs w:val="24"/>
        </w:rPr>
        <w:t>- O Senhor é médico... sabe que no braço temos dois ossos. Um deles é o rádio. Está claro agora que as telecomunicações mundiais passam pelo meu rádio?</w:t>
      </w:r>
      <w:r w:rsidRPr="00CF1CF6">
        <w:rPr>
          <w:rFonts w:ascii="Tahoma" w:eastAsia="MS Mincho" w:hAnsi="Tahoma" w:cs="Tahoma"/>
          <w:i/>
          <w:color w:val="000000" w:themeColor="text1"/>
          <w:szCs w:val="24"/>
        </w:rPr>
        <w:t> </w:t>
      </w:r>
    </w:p>
    <w:p w14:paraId="0731B4E7" w14:textId="77777777" w:rsidR="00615F3C" w:rsidRPr="00CF1CF6" w:rsidRDefault="00615F3C" w:rsidP="00A252C1">
      <w:pPr>
        <w:ind w:firstLine="426"/>
        <w:rPr>
          <w:rFonts w:cstheme="minorHAnsi"/>
          <w:color w:val="000000" w:themeColor="text1"/>
          <w:szCs w:val="24"/>
        </w:rPr>
      </w:pPr>
    </w:p>
    <w:p w14:paraId="18F5C5BB"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Hoje, passados tantos anos, descubro que fui interpelado inúmeras vezes por interlocuções similares a essas ou até mais complexas. Simplesmente percebo que para ter acesso ao mundo do outro não bastava conhecer a língua em que supunha estar falando. Retirei uma espécie de verdade pessoal desses </w:t>
      </w:r>
      <w:proofErr w:type="spellStart"/>
      <w:r w:rsidRPr="00CF1CF6">
        <w:rPr>
          <w:rFonts w:cstheme="minorHAnsi"/>
          <w:color w:val="000000" w:themeColor="text1"/>
          <w:szCs w:val="24"/>
        </w:rPr>
        <w:t>contatos</w:t>
      </w:r>
      <w:proofErr w:type="spellEnd"/>
      <w:r w:rsidRPr="00CF1CF6">
        <w:rPr>
          <w:rFonts w:cstheme="minorHAnsi"/>
          <w:color w:val="000000" w:themeColor="text1"/>
          <w:szCs w:val="24"/>
        </w:rPr>
        <w:t xml:space="preserve">. Espécie de constatação quase óbvia, mas que me foi fornecida somente através de inúmeros fracassos no comunicar: para ter acesso verdadeiro ao mundo e as experiências particulares dos nossos pacientes, e por extensão (não demorei muito para fazer a generalização) a todos os seres humanos, era-me exigida uma necessária e imperiosa posição de </w:t>
      </w:r>
      <w:r w:rsidRPr="00CF1CF6">
        <w:rPr>
          <w:rFonts w:cstheme="minorHAnsi"/>
          <w:iCs/>
          <w:color w:val="000000" w:themeColor="text1"/>
          <w:szCs w:val="24"/>
        </w:rPr>
        <w:t xml:space="preserve">humildade. </w:t>
      </w:r>
      <w:r w:rsidRPr="00CF1CF6">
        <w:rPr>
          <w:rFonts w:cstheme="minorHAnsi"/>
          <w:color w:val="000000" w:themeColor="text1"/>
          <w:szCs w:val="24"/>
        </w:rPr>
        <w:t xml:space="preserve">Necessária humildade para poder exercer o trabalho de clínico. Justifico-me pensando, monologando: </w:t>
      </w:r>
    </w:p>
    <w:p w14:paraId="27AF592C" w14:textId="77777777" w:rsidR="00615F3C" w:rsidRPr="00CF1CF6" w:rsidRDefault="00615F3C" w:rsidP="00A252C1">
      <w:pPr>
        <w:ind w:left="483" w:firstLine="426"/>
        <w:rPr>
          <w:rFonts w:cstheme="minorHAnsi"/>
          <w:i/>
          <w:color w:val="000000" w:themeColor="text1"/>
          <w:szCs w:val="24"/>
        </w:rPr>
      </w:pPr>
    </w:p>
    <w:p w14:paraId="0CFCB658" w14:textId="77777777" w:rsidR="00615F3C" w:rsidRPr="00CF1CF6" w:rsidRDefault="00615F3C" w:rsidP="00A252C1">
      <w:pPr>
        <w:ind w:left="483" w:firstLine="426"/>
        <w:rPr>
          <w:rFonts w:cstheme="minorHAnsi"/>
          <w:i/>
          <w:color w:val="000000" w:themeColor="text1"/>
          <w:szCs w:val="24"/>
        </w:rPr>
      </w:pPr>
      <w:r w:rsidRPr="00CF1CF6">
        <w:rPr>
          <w:rFonts w:cstheme="minorHAnsi"/>
          <w:i/>
          <w:color w:val="000000" w:themeColor="text1"/>
          <w:szCs w:val="24"/>
        </w:rPr>
        <w:t xml:space="preserve">- [se esse outro, suposto louco, não quiser, não gostar de você, nada feito. Você nada saberá além das aparências mais superficiais. Você corre o risco de não entender nada que seja enunciado. Ele, por mais desarrumado que esteja o seu cérebro detém a chave do abrir e fechar da nossa comunicação.] </w:t>
      </w:r>
    </w:p>
    <w:p w14:paraId="55EBFAC6" w14:textId="77777777" w:rsidR="00615F3C" w:rsidRPr="00CF1CF6" w:rsidRDefault="00615F3C" w:rsidP="00A252C1">
      <w:pPr>
        <w:ind w:left="483" w:firstLine="426"/>
        <w:rPr>
          <w:rFonts w:cstheme="minorHAnsi"/>
          <w:i/>
          <w:color w:val="000000" w:themeColor="text1"/>
          <w:szCs w:val="24"/>
        </w:rPr>
      </w:pPr>
    </w:p>
    <w:p w14:paraId="7DA37402" w14:textId="77777777" w:rsidR="006A34CC" w:rsidRDefault="00615F3C" w:rsidP="00A252C1">
      <w:pPr>
        <w:ind w:firstLine="426"/>
        <w:rPr>
          <w:rFonts w:cstheme="minorHAnsi"/>
          <w:color w:val="000000" w:themeColor="text1"/>
          <w:szCs w:val="24"/>
        </w:rPr>
      </w:pPr>
      <w:r w:rsidRPr="00CF1CF6">
        <w:rPr>
          <w:rFonts w:cstheme="minorHAnsi"/>
          <w:color w:val="000000" w:themeColor="text1"/>
          <w:szCs w:val="24"/>
        </w:rPr>
        <w:t xml:space="preserve">Humildade imperiosa, pois, por maior que seja o conhecimento, sou dependente como clínico do abrir e fechar desse outro, da aceitação em ato do entrar em </w:t>
      </w:r>
      <w:proofErr w:type="spellStart"/>
      <w:r w:rsidRPr="00CF1CF6">
        <w:rPr>
          <w:rFonts w:cstheme="minorHAnsi"/>
          <w:color w:val="000000" w:themeColor="text1"/>
          <w:szCs w:val="24"/>
        </w:rPr>
        <w:t>contato</w:t>
      </w:r>
      <w:proofErr w:type="spellEnd"/>
      <w:r w:rsidRPr="00CF1CF6">
        <w:rPr>
          <w:rFonts w:cstheme="minorHAnsi"/>
          <w:color w:val="000000" w:themeColor="text1"/>
          <w:szCs w:val="24"/>
        </w:rPr>
        <w:t xml:space="preserve"> e compartilhar algo que lhe é de foro particular, mesmo que ele não pense assim. Humildade, pois, dependemos da disposição do outro e não da nossa. Aprendi que a humildade nesse caso era mais do que uma exigência idealista. Não se trata de um </w:t>
      </w:r>
      <w:r w:rsidRPr="00CF1CF6">
        <w:rPr>
          <w:rFonts w:cstheme="minorHAnsi"/>
          <w:iCs/>
          <w:color w:val="000000" w:themeColor="text1"/>
          <w:szCs w:val="24"/>
        </w:rPr>
        <w:t xml:space="preserve">dever ser </w:t>
      </w:r>
      <w:r w:rsidRPr="00CF1CF6">
        <w:rPr>
          <w:rFonts w:cstheme="minorHAnsi"/>
          <w:color w:val="000000" w:themeColor="text1"/>
          <w:szCs w:val="24"/>
        </w:rPr>
        <w:t xml:space="preserve">humilde. Trata-se de algo mais simples e prático: a clínica das psicoses exige de forma dura e radical que o profissional, médico, psicólogo, antropólogo, sociólogo, pesquisador ou um mero transeunte que queira entrar em </w:t>
      </w:r>
      <w:proofErr w:type="spellStart"/>
      <w:r w:rsidRPr="00CF1CF6">
        <w:rPr>
          <w:rFonts w:cstheme="minorHAnsi"/>
          <w:color w:val="000000" w:themeColor="text1"/>
          <w:szCs w:val="24"/>
        </w:rPr>
        <w:t>contato</w:t>
      </w:r>
      <w:proofErr w:type="spellEnd"/>
      <w:r w:rsidRPr="00CF1CF6">
        <w:rPr>
          <w:rFonts w:cstheme="minorHAnsi"/>
          <w:color w:val="000000" w:themeColor="text1"/>
          <w:szCs w:val="24"/>
        </w:rPr>
        <w:t xml:space="preserve"> e fazer bem o seu trabalho de clínico, que sejamos humildes. Muitas vezes descobrimos que a inteligência e o saber impedem o acesso ao milagre de dois seres humanos se entenderem, compartilharem algo.</w:t>
      </w:r>
    </w:p>
    <w:p w14:paraId="4375AC98" w14:textId="77777777" w:rsidR="006A34CC" w:rsidRDefault="006A34CC" w:rsidP="00A252C1">
      <w:pPr>
        <w:ind w:firstLine="426"/>
        <w:rPr>
          <w:rFonts w:cstheme="minorHAnsi"/>
          <w:color w:val="000000" w:themeColor="text1"/>
          <w:szCs w:val="24"/>
        </w:rPr>
      </w:pPr>
    </w:p>
    <w:p w14:paraId="59006F98" w14:textId="02A65E20"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 É inesquecível a sugestão de um velho clínico a um jovem: </w:t>
      </w:r>
    </w:p>
    <w:p w14:paraId="00C6091E" w14:textId="77777777" w:rsidR="00615F3C" w:rsidRPr="00CF1CF6" w:rsidRDefault="00615F3C" w:rsidP="00A252C1">
      <w:pPr>
        <w:ind w:left="483" w:firstLine="426"/>
        <w:rPr>
          <w:rFonts w:cstheme="minorHAnsi"/>
          <w:i/>
          <w:color w:val="000000" w:themeColor="text1"/>
          <w:szCs w:val="24"/>
        </w:rPr>
      </w:pPr>
      <w:r w:rsidRPr="00CF1CF6">
        <w:rPr>
          <w:rFonts w:cstheme="minorHAnsi"/>
          <w:i/>
          <w:color w:val="000000" w:themeColor="text1"/>
          <w:szCs w:val="24"/>
        </w:rPr>
        <w:t xml:space="preserve">- Sua suposição de saber lhe atrapalha. Não compreenda demais. Só assim você aprenderá alguma coisa de clínica! </w:t>
      </w:r>
    </w:p>
    <w:p w14:paraId="485870C8" w14:textId="77777777" w:rsidR="00615F3C" w:rsidRPr="00CF1CF6" w:rsidRDefault="00615F3C" w:rsidP="00A252C1">
      <w:pPr>
        <w:ind w:left="483" w:firstLine="426"/>
        <w:rPr>
          <w:rFonts w:cstheme="minorHAnsi"/>
          <w:i/>
          <w:color w:val="000000" w:themeColor="text1"/>
          <w:szCs w:val="24"/>
        </w:rPr>
      </w:pPr>
    </w:p>
    <w:p w14:paraId="03EB7AEF"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A ironia do ensinamento acima é justa de ser aqui apresentada como justificativo posto que a nossa exigência de humildade é </w:t>
      </w:r>
      <w:r w:rsidRPr="00CF1CF6">
        <w:rPr>
          <w:rFonts w:cstheme="minorHAnsi"/>
          <w:iCs/>
          <w:color w:val="000000" w:themeColor="text1"/>
          <w:szCs w:val="24"/>
        </w:rPr>
        <w:t xml:space="preserve">metodológica </w:t>
      </w:r>
      <w:r w:rsidRPr="00CF1CF6">
        <w:rPr>
          <w:rFonts w:cstheme="minorHAnsi"/>
          <w:color w:val="000000" w:themeColor="text1"/>
          <w:szCs w:val="24"/>
        </w:rPr>
        <w:t xml:space="preserve">e não um ensinamento moral. Sem ela não existem as ciências clínicas. Mesmo que essa exigência seja perturbadora, já que exige uma qualidade nem sempre ensinada ou passível de aprendizagem nos bancos escolares, ela é verdadeira face ao brutal narcisismo que encontramos no </w:t>
      </w:r>
      <w:proofErr w:type="spellStart"/>
      <w:r w:rsidRPr="00CF1CF6">
        <w:rPr>
          <w:rFonts w:cstheme="minorHAnsi"/>
          <w:color w:val="000000" w:themeColor="text1"/>
          <w:szCs w:val="24"/>
        </w:rPr>
        <w:t>contato</w:t>
      </w:r>
      <w:proofErr w:type="spellEnd"/>
      <w:r w:rsidRPr="00CF1CF6">
        <w:rPr>
          <w:rFonts w:cstheme="minorHAnsi"/>
          <w:color w:val="000000" w:themeColor="text1"/>
          <w:szCs w:val="24"/>
        </w:rPr>
        <w:t xml:space="preserve"> com psicóticos. Quando dois narcisos se encontram como será possível a comunicação? Aprendemos logo ao estudar um pouco mais o tema da linguagem psicótica, que essa nos ensina o máximo que pode alcançar o radicalismo narcísico da linguagem de cada um.</w:t>
      </w:r>
    </w:p>
    <w:p w14:paraId="7BD7CC55" w14:textId="77777777" w:rsidR="00615F3C" w:rsidRPr="00CF1CF6" w:rsidRDefault="00615F3C" w:rsidP="00A252C1">
      <w:pPr>
        <w:ind w:firstLine="426"/>
        <w:rPr>
          <w:rFonts w:cstheme="minorHAnsi"/>
          <w:iCs/>
          <w:color w:val="000000" w:themeColor="text1"/>
          <w:szCs w:val="24"/>
        </w:rPr>
      </w:pPr>
    </w:p>
    <w:p w14:paraId="20C6CAD9" w14:textId="77777777" w:rsidR="00615F3C" w:rsidRPr="00CF1CF6" w:rsidRDefault="00615F3C" w:rsidP="00A252C1">
      <w:pPr>
        <w:ind w:firstLine="426"/>
        <w:rPr>
          <w:rFonts w:cstheme="minorHAnsi"/>
          <w:color w:val="000000" w:themeColor="text1"/>
          <w:szCs w:val="24"/>
        </w:rPr>
      </w:pPr>
      <w:r w:rsidRPr="00CF1CF6">
        <w:rPr>
          <w:rFonts w:cstheme="minorHAnsi"/>
          <w:color w:val="000000" w:themeColor="text1"/>
          <w:szCs w:val="24"/>
        </w:rPr>
        <w:t xml:space="preserve">Pensamos que esse tipo de fala de nossa paciente é um idioleto, mas de ordem especial, por dois motivos. O primeiro motivo relaciona-se ao fato serem produções que não têm a pretensão de serem comunicadas aos outros. Este é o caso mais frequente. Os outros que se virem para compreender a produção. No máximo são feitas algumas concessões quando a ligação com o seu interlocutor possibilita o acesso. É assim que as distinções sistemáticas entre os diversos tipos de glossias mostram que os psicóticos promovem muito mais modificações na linguagem habitual em todos os níveis e possibilidades linguísticas. A marca pessoal do sujeito pode ser verificada às custas da língua usual. O segundo motivo relaciona-se ao fato de que quando é construída uma nova língua completa, ela é bem diferente de casos mais bem-sucedidos, tal como o </w:t>
      </w:r>
      <w:r w:rsidRPr="00CF1CF6">
        <w:rPr>
          <w:rFonts w:cstheme="minorHAnsi"/>
          <w:color w:val="000000" w:themeColor="text1"/>
          <w:szCs w:val="24"/>
        </w:rPr>
        <w:lastRenderedPageBreak/>
        <w:t xml:space="preserve">Esperanto. Oportunamente poderemos fazer a distinção entre as línguas onde a pretensão narcísica acaba vencendo toda e qualquer pretensão de ser uma língua mundial tal como Zamenhof procurou fazer de forma exemplar e sublime. Existem diversas outras línguas que são evidentemente casos de promoção narcísica do sujeito. Para esse segundo tipo de caso guardemos o termo paranoia </w:t>
      </w:r>
      <w:proofErr w:type="spellStart"/>
      <w:r w:rsidRPr="00CF1CF6">
        <w:rPr>
          <w:rFonts w:cstheme="minorHAnsi"/>
          <w:color w:val="000000" w:themeColor="text1"/>
          <w:szCs w:val="24"/>
        </w:rPr>
        <w:t>inventória</w:t>
      </w:r>
      <w:proofErr w:type="spellEnd"/>
      <w:r w:rsidRPr="00CF1CF6">
        <w:rPr>
          <w:rFonts w:cstheme="minorHAnsi"/>
          <w:color w:val="000000" w:themeColor="text1"/>
          <w:szCs w:val="24"/>
        </w:rPr>
        <w:t>.</w:t>
      </w:r>
    </w:p>
    <w:p w14:paraId="0560A4F4" w14:textId="77777777" w:rsidR="00615F3C" w:rsidRPr="00CF1CF6" w:rsidRDefault="00615F3C" w:rsidP="00A252C1">
      <w:pPr>
        <w:ind w:firstLine="426"/>
        <w:rPr>
          <w:rFonts w:cstheme="minorHAnsi"/>
          <w:color w:val="000000" w:themeColor="text1"/>
          <w:szCs w:val="24"/>
        </w:rPr>
      </w:pPr>
    </w:p>
    <w:p w14:paraId="67A4C801" w14:textId="77777777" w:rsidR="00615F3C" w:rsidRPr="00CF1CF6" w:rsidRDefault="00615F3C" w:rsidP="00E07C3D">
      <w:pPr>
        <w:pStyle w:val="Heading5"/>
      </w:pPr>
      <w:r w:rsidRPr="00CF1CF6">
        <w:t>Tradução interlínguas.</w:t>
      </w:r>
    </w:p>
    <w:p w14:paraId="3799C460" w14:textId="77777777" w:rsidR="00615F3C" w:rsidRPr="00CF1CF6" w:rsidRDefault="00615F3C" w:rsidP="00A252C1">
      <w:pPr>
        <w:ind w:firstLine="426"/>
        <w:rPr>
          <w:rFonts w:cstheme="minorHAnsi"/>
          <w:snapToGrid w:val="0"/>
          <w:color w:val="000000" w:themeColor="text1"/>
          <w:szCs w:val="24"/>
        </w:rPr>
      </w:pPr>
    </w:p>
    <w:p w14:paraId="210F73F0"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 xml:space="preserve">A tradução interlingual, ou tradução propriamente dita, consiste na interpretação dos signos verbais por meio de alguma outra língua. A tradução consiste em expressar os sentidos de palavras ou textos em uma outra língua. Já o termo conversão ou versão é interessante, pois contempla a crença do tradutor. Por conseguinte, apregoado o sentido do tradutor, e, não exatamente, o do autor do texto pleno original. Caso seja levado a sério o ponto de vista daquele que escreveu o original, diríamos tratar-se de uma tradução efetiva. Nesta a fidedignidade é buscada. No caso de ser qualificado o ponto de vista do tradutor, o mundo, o </w:t>
      </w:r>
      <w:proofErr w:type="spellStart"/>
      <w:r w:rsidRPr="00CF1CF6">
        <w:rPr>
          <w:rFonts w:cstheme="minorHAnsi"/>
          <w:snapToGrid w:val="0"/>
          <w:color w:val="000000" w:themeColor="text1"/>
          <w:szCs w:val="24"/>
        </w:rPr>
        <w:t>aspecto</w:t>
      </w:r>
      <w:proofErr w:type="spellEnd"/>
      <w:r w:rsidRPr="00CF1CF6">
        <w:rPr>
          <w:rFonts w:cstheme="minorHAnsi"/>
          <w:snapToGrid w:val="0"/>
          <w:color w:val="000000" w:themeColor="text1"/>
          <w:szCs w:val="24"/>
        </w:rPr>
        <w:t xml:space="preserve"> criativo e de entendimento do tradutor afloram. Chamamos este trabalho de versão: mais que nunca o provérbio tradutor, traidor está declarado sem maior escrúpulo. Na versão, centra-se o esforço na comunicação de forma compreensível. Qualquer tradução em Freud exigiria de imediato a presença de associações do produtor original do texto sob risco de tornar-se pejorativamente a chamada Psicanálise aplicada. Freud teme ser um tradutor traidor. Teme as interpretações tipo 'chave de sonhos'. Recua face à universalização </w:t>
      </w:r>
      <w:r w:rsidRPr="00CF1CF6">
        <w:rPr>
          <w:rFonts w:cstheme="minorHAnsi"/>
          <w:i/>
          <w:snapToGrid w:val="0"/>
          <w:color w:val="000000" w:themeColor="text1"/>
          <w:szCs w:val="24"/>
        </w:rPr>
        <w:t>a priori</w:t>
      </w:r>
      <w:r w:rsidRPr="00CF1CF6">
        <w:rPr>
          <w:rFonts w:cstheme="minorHAnsi"/>
          <w:snapToGrid w:val="0"/>
          <w:color w:val="000000" w:themeColor="text1"/>
          <w:szCs w:val="24"/>
        </w:rPr>
        <w:t xml:space="preserve"> de símbolos, alegorias e símiles, quiçá de metáforas. Freud pede que o posto de tradutor seja, inclusive a versão, do produtor do sonho. Centrado o trabalho no sentido daquele que traduz, teremos um conteúdo latente, então uma versão ampliada relacionada ao conteúdo onírico. </w:t>
      </w:r>
    </w:p>
    <w:p w14:paraId="68DF8897" w14:textId="77777777" w:rsidR="00615F3C" w:rsidRPr="00CF1CF6" w:rsidRDefault="00615F3C" w:rsidP="00A252C1">
      <w:pPr>
        <w:ind w:firstLine="426"/>
        <w:rPr>
          <w:rFonts w:cstheme="minorHAnsi"/>
          <w:snapToGrid w:val="0"/>
          <w:color w:val="000000" w:themeColor="text1"/>
          <w:szCs w:val="24"/>
        </w:rPr>
      </w:pPr>
    </w:p>
    <w:p w14:paraId="6287F0DB" w14:textId="146B1B31" w:rsidR="00615F3C" w:rsidRDefault="00615F3C" w:rsidP="00A252C1">
      <w:pPr>
        <w:ind w:left="0" w:firstLine="426"/>
        <w:rPr>
          <w:rFonts w:cstheme="minorHAnsi"/>
          <w:snapToGrid w:val="0"/>
          <w:color w:val="000000" w:themeColor="text1"/>
          <w:szCs w:val="24"/>
        </w:rPr>
      </w:pPr>
      <w:r w:rsidRPr="00CF1CF6">
        <w:rPr>
          <w:rFonts w:cstheme="minorHAnsi"/>
          <w:snapToGrid w:val="0"/>
          <w:color w:val="000000" w:themeColor="text1"/>
          <w:szCs w:val="24"/>
        </w:rPr>
        <w:t xml:space="preserve">Vejamos o que ocorre na tradução da famosa placa sonhada por Freud referente ao sonho de </w:t>
      </w:r>
      <w:proofErr w:type="spellStart"/>
      <w:r w:rsidRPr="00CF1CF6">
        <w:rPr>
          <w:rFonts w:cstheme="minorHAnsi"/>
          <w:snapToGrid w:val="0"/>
          <w:color w:val="000000" w:themeColor="text1"/>
          <w:szCs w:val="24"/>
        </w:rPr>
        <w:t>Irma</w:t>
      </w:r>
      <w:proofErr w:type="spellEnd"/>
      <w:r w:rsidRPr="00CF1CF6">
        <w:rPr>
          <w:rFonts w:cstheme="minorHAnsi"/>
          <w:snapToGrid w:val="0"/>
          <w:color w:val="000000" w:themeColor="text1"/>
          <w:szCs w:val="24"/>
        </w:rPr>
        <w:t>. Aqui o plano de escrita da conversão é o sema. Na versão da brasileira</w:t>
      </w:r>
      <w:r w:rsidRPr="00CF1CF6">
        <w:rPr>
          <w:rStyle w:val="FootnoteReference"/>
          <w:rFonts w:cstheme="minorHAnsi"/>
          <w:snapToGrid w:val="0"/>
          <w:color w:val="000000" w:themeColor="text1"/>
          <w:szCs w:val="24"/>
        </w:rPr>
        <w:footnoteReference w:id="58"/>
      </w:r>
      <w:r w:rsidRPr="00CF1CF6">
        <w:rPr>
          <w:rFonts w:cstheme="minorHAnsi"/>
          <w:snapToGrid w:val="0"/>
          <w:color w:val="000000" w:themeColor="text1"/>
          <w:szCs w:val="24"/>
        </w:rPr>
        <w:t>, eis a placa:</w:t>
      </w:r>
    </w:p>
    <w:p w14:paraId="6BFED45B" w14:textId="77777777" w:rsidR="006A34CC" w:rsidRPr="00CF1CF6" w:rsidRDefault="006A34CC" w:rsidP="00A252C1">
      <w:pPr>
        <w:ind w:left="0" w:firstLine="426"/>
        <w:rPr>
          <w:rFonts w:cstheme="minorHAnsi"/>
          <w:snapToGrid w:val="0"/>
          <w:color w:val="000000" w:themeColor="text1"/>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23"/>
        <w:gridCol w:w="4699"/>
        <w:gridCol w:w="23"/>
      </w:tblGrid>
      <w:tr w:rsidR="00615F3C" w:rsidRPr="00CF1CF6" w14:paraId="017900C3" w14:textId="77777777" w:rsidTr="00DA0BA9">
        <w:trPr>
          <w:gridBefore w:val="1"/>
          <w:wBefore w:w="23" w:type="dxa"/>
          <w:trHeight w:val="568"/>
          <w:jc w:val="center"/>
        </w:trPr>
        <w:tc>
          <w:tcPr>
            <w:tcW w:w="4722" w:type="dxa"/>
            <w:gridSpan w:val="2"/>
          </w:tcPr>
          <w:p w14:paraId="142FDFE5"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‘Nesta Casa, em 24 de julho de 1895,</w:t>
            </w:r>
          </w:p>
          <w:p w14:paraId="0BAD21F8"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o Segredo dos Sonhos foi Revelado ao</w:t>
            </w:r>
          </w:p>
          <w:p w14:paraId="0BFCEF67"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 xml:space="preserve">Dr. </w:t>
            </w:r>
            <w:proofErr w:type="spellStart"/>
            <w:r w:rsidRPr="00CF1CF6">
              <w:rPr>
                <w:rFonts w:cstheme="minorHAnsi"/>
                <w:snapToGrid w:val="0"/>
                <w:color w:val="000000" w:themeColor="text1"/>
                <w:szCs w:val="24"/>
              </w:rPr>
              <w:t>Sigm</w:t>
            </w:r>
            <w:proofErr w:type="spellEnd"/>
            <w:r w:rsidRPr="00CF1CF6">
              <w:rPr>
                <w:rFonts w:cstheme="minorHAnsi"/>
                <w:snapToGrid w:val="0"/>
                <w:color w:val="000000" w:themeColor="text1"/>
                <w:szCs w:val="24"/>
              </w:rPr>
              <w:t>. Freud</w:t>
            </w:r>
          </w:p>
        </w:tc>
      </w:tr>
      <w:tr w:rsidR="00615F3C" w:rsidRPr="00CF1CF6" w14:paraId="3014A8D3" w14:textId="77777777" w:rsidTr="00DA0BA9">
        <w:trPr>
          <w:gridAfter w:val="1"/>
          <w:wAfter w:w="23" w:type="dxa"/>
          <w:trHeight w:val="590"/>
          <w:jc w:val="center"/>
        </w:trPr>
        <w:tc>
          <w:tcPr>
            <w:tcW w:w="4722" w:type="dxa"/>
            <w:gridSpan w:val="2"/>
            <w:tcBorders>
              <w:top w:val="nil"/>
              <w:left w:val="nil"/>
              <w:bottom w:val="single" w:sz="4" w:space="0" w:color="auto"/>
              <w:right w:val="nil"/>
            </w:tcBorders>
          </w:tcPr>
          <w:p w14:paraId="1A1EF11D"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No original alemão (</w:t>
            </w:r>
            <w:proofErr w:type="spellStart"/>
            <w:r w:rsidRPr="00CF1CF6">
              <w:rPr>
                <w:rFonts w:cstheme="minorHAnsi"/>
                <w:snapToGrid w:val="0"/>
                <w:color w:val="000000" w:themeColor="text1"/>
                <w:szCs w:val="24"/>
              </w:rPr>
              <w:t>GW</w:t>
            </w:r>
            <w:proofErr w:type="spellEnd"/>
            <w:r w:rsidRPr="00CF1CF6">
              <w:rPr>
                <w:rFonts w:cstheme="minorHAnsi"/>
                <w:snapToGrid w:val="0"/>
                <w:color w:val="000000" w:themeColor="text1"/>
                <w:szCs w:val="24"/>
              </w:rPr>
              <w:t>):</w:t>
            </w:r>
          </w:p>
        </w:tc>
      </w:tr>
      <w:tr w:rsidR="00615F3C" w:rsidRPr="00CF1CF6" w14:paraId="4569092B" w14:textId="77777777" w:rsidTr="00DA0BA9">
        <w:trPr>
          <w:gridAfter w:val="1"/>
          <w:wAfter w:w="23" w:type="dxa"/>
          <w:trHeight w:val="568"/>
          <w:jc w:val="center"/>
        </w:trPr>
        <w:tc>
          <w:tcPr>
            <w:tcW w:w="4722" w:type="dxa"/>
            <w:gridSpan w:val="2"/>
            <w:tcBorders>
              <w:top w:val="single" w:sz="4" w:space="0" w:color="auto"/>
            </w:tcBorders>
          </w:tcPr>
          <w:p w14:paraId="239D69FA"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w:t>
            </w:r>
            <w:proofErr w:type="spellStart"/>
            <w:r w:rsidRPr="00CF1CF6">
              <w:rPr>
                <w:rFonts w:cstheme="minorHAnsi"/>
                <w:snapToGrid w:val="0"/>
                <w:color w:val="000000" w:themeColor="text1"/>
                <w:szCs w:val="24"/>
              </w:rPr>
              <w:t>Hier</w:t>
            </w:r>
            <w:proofErr w:type="spellEnd"/>
            <w:r w:rsidRPr="00CF1CF6">
              <w:rPr>
                <w:rFonts w:cstheme="minorHAnsi"/>
                <w:snapToGrid w:val="0"/>
                <w:color w:val="000000" w:themeColor="text1"/>
                <w:szCs w:val="24"/>
              </w:rPr>
              <w:t xml:space="preserve"> </w:t>
            </w:r>
            <w:proofErr w:type="spellStart"/>
            <w:r w:rsidRPr="00CF1CF6">
              <w:rPr>
                <w:rFonts w:cstheme="minorHAnsi"/>
                <w:snapToGrid w:val="0"/>
                <w:color w:val="000000" w:themeColor="text1"/>
                <w:szCs w:val="24"/>
              </w:rPr>
              <w:t>enthüllte</w:t>
            </w:r>
            <w:proofErr w:type="spellEnd"/>
            <w:r w:rsidRPr="00CF1CF6">
              <w:rPr>
                <w:rFonts w:cstheme="minorHAnsi"/>
                <w:snapToGrid w:val="0"/>
                <w:color w:val="000000" w:themeColor="text1"/>
                <w:szCs w:val="24"/>
              </w:rPr>
              <w:t xml:space="preserve"> </w:t>
            </w:r>
            <w:proofErr w:type="spellStart"/>
            <w:r w:rsidRPr="00CF1CF6">
              <w:rPr>
                <w:rFonts w:cstheme="minorHAnsi"/>
                <w:snapToGrid w:val="0"/>
                <w:color w:val="000000" w:themeColor="text1"/>
                <w:szCs w:val="24"/>
              </w:rPr>
              <w:t>sich</w:t>
            </w:r>
            <w:proofErr w:type="spellEnd"/>
            <w:r w:rsidRPr="00CF1CF6">
              <w:rPr>
                <w:rFonts w:cstheme="minorHAnsi"/>
                <w:snapToGrid w:val="0"/>
                <w:color w:val="000000" w:themeColor="text1"/>
                <w:szCs w:val="24"/>
              </w:rPr>
              <w:t xml:space="preserve"> am 24. </w:t>
            </w:r>
            <w:proofErr w:type="spellStart"/>
            <w:r w:rsidRPr="00CF1CF6">
              <w:rPr>
                <w:rFonts w:cstheme="minorHAnsi"/>
                <w:snapToGrid w:val="0"/>
                <w:color w:val="000000" w:themeColor="text1"/>
                <w:szCs w:val="24"/>
              </w:rPr>
              <w:t>Juli</w:t>
            </w:r>
            <w:proofErr w:type="spellEnd"/>
            <w:r w:rsidRPr="00CF1CF6">
              <w:rPr>
                <w:rFonts w:cstheme="minorHAnsi"/>
                <w:snapToGrid w:val="0"/>
                <w:color w:val="000000" w:themeColor="text1"/>
                <w:szCs w:val="24"/>
              </w:rPr>
              <w:t xml:space="preserve"> 1895 </w:t>
            </w:r>
            <w:proofErr w:type="spellStart"/>
            <w:r w:rsidRPr="00CF1CF6">
              <w:rPr>
                <w:rFonts w:cstheme="minorHAnsi"/>
                <w:snapToGrid w:val="0"/>
                <w:color w:val="000000" w:themeColor="text1"/>
                <w:szCs w:val="24"/>
              </w:rPr>
              <w:t>dem</w:t>
            </w:r>
            <w:proofErr w:type="spellEnd"/>
            <w:r w:rsidRPr="00CF1CF6">
              <w:rPr>
                <w:rFonts w:cstheme="minorHAnsi"/>
                <w:snapToGrid w:val="0"/>
                <w:color w:val="000000" w:themeColor="text1"/>
                <w:szCs w:val="24"/>
              </w:rPr>
              <w:t xml:space="preserve"> </w:t>
            </w:r>
          </w:p>
          <w:p w14:paraId="68F76A4E"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 xml:space="preserve">Dr. </w:t>
            </w:r>
            <w:proofErr w:type="spellStart"/>
            <w:r w:rsidRPr="00CF1CF6">
              <w:rPr>
                <w:rFonts w:cstheme="minorHAnsi"/>
                <w:snapToGrid w:val="0"/>
                <w:color w:val="000000" w:themeColor="text1"/>
                <w:szCs w:val="24"/>
              </w:rPr>
              <w:t>Sigm</w:t>
            </w:r>
            <w:proofErr w:type="spellEnd"/>
            <w:r w:rsidRPr="00CF1CF6">
              <w:rPr>
                <w:rFonts w:cstheme="minorHAnsi"/>
                <w:snapToGrid w:val="0"/>
                <w:color w:val="000000" w:themeColor="text1"/>
                <w:szCs w:val="24"/>
              </w:rPr>
              <w:t>. Freud</w:t>
            </w:r>
          </w:p>
          <w:p w14:paraId="76B629A8"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 xml:space="preserve">das </w:t>
            </w:r>
            <w:proofErr w:type="spellStart"/>
            <w:r w:rsidRPr="00CF1CF6">
              <w:rPr>
                <w:rFonts w:cstheme="minorHAnsi"/>
                <w:snapToGrid w:val="0"/>
                <w:color w:val="000000" w:themeColor="text1"/>
                <w:szCs w:val="24"/>
              </w:rPr>
              <w:t>Geheimnis</w:t>
            </w:r>
            <w:proofErr w:type="spellEnd"/>
            <w:r w:rsidRPr="00CF1CF6">
              <w:rPr>
                <w:rFonts w:cstheme="minorHAnsi"/>
                <w:snapToGrid w:val="0"/>
                <w:color w:val="000000" w:themeColor="text1"/>
                <w:szCs w:val="24"/>
              </w:rPr>
              <w:t xml:space="preserve"> des </w:t>
            </w:r>
            <w:proofErr w:type="spellStart"/>
            <w:r w:rsidRPr="00CF1CF6">
              <w:rPr>
                <w:rFonts w:cstheme="minorHAnsi"/>
                <w:snapToGrid w:val="0"/>
                <w:color w:val="000000" w:themeColor="text1"/>
                <w:szCs w:val="24"/>
              </w:rPr>
              <w:t>Traumes</w:t>
            </w:r>
            <w:proofErr w:type="spellEnd"/>
            <w:r w:rsidRPr="00CF1CF6">
              <w:rPr>
                <w:rFonts w:cstheme="minorHAnsi"/>
                <w:snapToGrid w:val="0"/>
                <w:color w:val="000000" w:themeColor="text1"/>
                <w:szCs w:val="24"/>
              </w:rPr>
              <w:t>’</w:t>
            </w:r>
          </w:p>
        </w:tc>
      </w:tr>
    </w:tbl>
    <w:p w14:paraId="69918944" w14:textId="77777777" w:rsidR="00615F3C" w:rsidRPr="00CF1CF6" w:rsidRDefault="00615F3C" w:rsidP="00A252C1">
      <w:pPr>
        <w:ind w:firstLine="426"/>
        <w:rPr>
          <w:rFonts w:cstheme="minorHAnsi"/>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4722"/>
      </w:tblGrid>
      <w:tr w:rsidR="00615F3C" w:rsidRPr="00CF1CF6" w14:paraId="6C686204" w14:textId="77777777" w:rsidTr="00DA0BA9">
        <w:trPr>
          <w:trHeight w:val="568"/>
          <w:jc w:val="center"/>
        </w:trPr>
        <w:tc>
          <w:tcPr>
            <w:tcW w:w="4722" w:type="dxa"/>
            <w:tcBorders>
              <w:left w:val="nil"/>
              <w:right w:val="nil"/>
            </w:tcBorders>
          </w:tcPr>
          <w:p w14:paraId="0F4BDCF5"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Propomos;</w:t>
            </w:r>
          </w:p>
        </w:tc>
      </w:tr>
      <w:tr w:rsidR="00615F3C" w:rsidRPr="00CF1CF6" w14:paraId="57DB0282" w14:textId="77777777" w:rsidTr="00DA0BA9">
        <w:trPr>
          <w:trHeight w:val="568"/>
          <w:jc w:val="center"/>
        </w:trPr>
        <w:tc>
          <w:tcPr>
            <w:tcW w:w="4722" w:type="dxa"/>
          </w:tcPr>
          <w:p w14:paraId="7B852A70"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Aqui, em 24 de julho 1895</w:t>
            </w:r>
          </w:p>
          <w:p w14:paraId="3EB9F59C"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ao</w:t>
            </w:r>
          </w:p>
          <w:p w14:paraId="7F10434D"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 xml:space="preserve">Dr. </w:t>
            </w:r>
            <w:proofErr w:type="spellStart"/>
            <w:r w:rsidRPr="00CF1CF6">
              <w:rPr>
                <w:rFonts w:cstheme="minorHAnsi"/>
                <w:snapToGrid w:val="0"/>
                <w:color w:val="000000" w:themeColor="text1"/>
                <w:szCs w:val="24"/>
              </w:rPr>
              <w:t>Sigm</w:t>
            </w:r>
            <w:proofErr w:type="spellEnd"/>
            <w:r w:rsidRPr="00CF1CF6">
              <w:rPr>
                <w:rFonts w:cstheme="minorHAnsi"/>
                <w:snapToGrid w:val="0"/>
                <w:color w:val="000000" w:themeColor="text1"/>
                <w:szCs w:val="24"/>
              </w:rPr>
              <w:t>. Freud</w:t>
            </w:r>
          </w:p>
          <w:p w14:paraId="2DF2D4D0"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o Segredo dos Sonhos foi Revelado</w:t>
            </w:r>
          </w:p>
        </w:tc>
      </w:tr>
    </w:tbl>
    <w:p w14:paraId="07FC11FE" w14:textId="77777777" w:rsidR="00615F3C" w:rsidRPr="00CF1CF6" w:rsidRDefault="00615F3C" w:rsidP="00A252C1">
      <w:pPr>
        <w:ind w:firstLine="426"/>
        <w:rPr>
          <w:rFonts w:cstheme="minorHAnsi"/>
          <w:snapToGrid w:val="0"/>
          <w:color w:val="000000" w:themeColor="text1"/>
          <w:szCs w:val="24"/>
        </w:rPr>
      </w:pPr>
    </w:p>
    <w:p w14:paraId="6C4AEBCD"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Por evidência, a disposição intersemiótica, a configuração do conjunto e do desejo de Freud de ter uma placa, deve ser contemplada um mínimo. Se a tradução foi benfeita é evidente que a disposição do código visual está mudada e empobrecida.</w:t>
      </w:r>
    </w:p>
    <w:p w14:paraId="11450FF6" w14:textId="77777777" w:rsidR="00615F3C" w:rsidRPr="00CF1CF6" w:rsidRDefault="00615F3C" w:rsidP="00A252C1">
      <w:pPr>
        <w:ind w:firstLine="426"/>
        <w:rPr>
          <w:rFonts w:cstheme="minorHAnsi"/>
          <w:snapToGrid w:val="0"/>
          <w:color w:val="000000" w:themeColor="text1"/>
          <w:szCs w:val="24"/>
        </w:rPr>
      </w:pPr>
    </w:p>
    <w:p w14:paraId="218206D8" w14:textId="77777777" w:rsidR="00615F3C" w:rsidRPr="00CF1CF6" w:rsidRDefault="00615F3C" w:rsidP="00E07C3D">
      <w:pPr>
        <w:pStyle w:val="Heading5"/>
      </w:pPr>
      <w:r w:rsidRPr="00CF1CF6">
        <w:t>Tradução intralíngua.</w:t>
      </w:r>
    </w:p>
    <w:p w14:paraId="144D41F8" w14:textId="77777777" w:rsidR="00615F3C" w:rsidRPr="00CF1CF6" w:rsidRDefault="00615F3C" w:rsidP="00A252C1">
      <w:pPr>
        <w:pStyle w:val="ListParagraph"/>
        <w:ind w:left="0" w:firstLine="426"/>
        <w:rPr>
          <w:rFonts w:cstheme="minorHAnsi"/>
          <w:snapToGrid w:val="0"/>
          <w:color w:val="000000" w:themeColor="text1"/>
          <w:szCs w:val="24"/>
          <w:lang w:val="pt-PT"/>
        </w:rPr>
      </w:pPr>
    </w:p>
    <w:p w14:paraId="72E89517" w14:textId="77777777" w:rsidR="00615F3C" w:rsidRPr="00CF1CF6" w:rsidRDefault="00615F3C" w:rsidP="00A252C1">
      <w:pPr>
        <w:pStyle w:val="ListParagraph"/>
        <w:ind w:left="0" w:firstLine="426"/>
        <w:rPr>
          <w:rFonts w:cstheme="minorHAnsi"/>
          <w:snapToGrid w:val="0"/>
          <w:color w:val="000000" w:themeColor="text1"/>
          <w:szCs w:val="24"/>
          <w:lang w:val="pt-PT"/>
        </w:rPr>
      </w:pPr>
      <w:r w:rsidRPr="00CF1CF6">
        <w:rPr>
          <w:rFonts w:cstheme="minorHAnsi"/>
          <w:snapToGrid w:val="0"/>
          <w:color w:val="000000" w:themeColor="text1"/>
          <w:szCs w:val="24"/>
          <w:lang w:val="pt-PT"/>
        </w:rPr>
        <w:t xml:space="preserve">A tradução </w:t>
      </w:r>
      <w:proofErr w:type="spellStart"/>
      <w:r w:rsidRPr="00CF1CF6">
        <w:rPr>
          <w:rFonts w:cstheme="minorHAnsi"/>
          <w:snapToGrid w:val="0"/>
          <w:color w:val="000000" w:themeColor="text1"/>
          <w:szCs w:val="24"/>
          <w:lang w:val="pt-PT"/>
        </w:rPr>
        <w:t>intralingual</w:t>
      </w:r>
      <w:proofErr w:type="spellEnd"/>
      <w:r w:rsidRPr="00CF1CF6">
        <w:rPr>
          <w:rFonts w:cstheme="minorHAnsi"/>
          <w:snapToGrid w:val="0"/>
          <w:color w:val="000000" w:themeColor="text1"/>
          <w:szCs w:val="24"/>
          <w:lang w:val="pt-PT"/>
        </w:rPr>
        <w:t xml:space="preserve"> ou reformulação (</w:t>
      </w:r>
      <w:proofErr w:type="spellStart"/>
      <w:r w:rsidRPr="00CF1CF6">
        <w:rPr>
          <w:rFonts w:cstheme="minorHAnsi"/>
          <w:i/>
          <w:snapToGrid w:val="0"/>
          <w:color w:val="000000" w:themeColor="text1"/>
          <w:szCs w:val="24"/>
          <w:lang w:val="pt-PT"/>
        </w:rPr>
        <w:t>rewording</w:t>
      </w:r>
      <w:proofErr w:type="spellEnd"/>
      <w:r w:rsidRPr="00CF1CF6">
        <w:rPr>
          <w:rFonts w:cstheme="minorHAnsi"/>
          <w:snapToGrid w:val="0"/>
          <w:color w:val="000000" w:themeColor="text1"/>
          <w:szCs w:val="24"/>
          <w:lang w:val="pt-PT"/>
        </w:rPr>
        <w:t>) consiste na interpretação dos signos verbais por meio de outros signos da mesma língua. A transcrição é a mais referida. Ademais, temos também a perífrase, a paráfrase e toda a retórica. Estudamos anteriormente bastante estas modalidades. Lembremos a pressuposição, a arte de dizer algo, sem dizer explicitamente</w:t>
      </w:r>
      <w:r w:rsidRPr="00CF1CF6">
        <w:rPr>
          <w:rStyle w:val="FootnoteReference"/>
          <w:rFonts w:cstheme="minorHAnsi"/>
          <w:snapToGrid w:val="0"/>
          <w:color w:val="000000" w:themeColor="text1"/>
          <w:szCs w:val="24"/>
          <w:lang w:val="pt-PT"/>
        </w:rPr>
        <w:footnoteReference w:id="59"/>
      </w:r>
      <w:r w:rsidRPr="00CF1CF6">
        <w:rPr>
          <w:rFonts w:cstheme="minorHAnsi"/>
          <w:snapToGrid w:val="0"/>
          <w:color w:val="000000" w:themeColor="text1"/>
          <w:szCs w:val="24"/>
          <w:lang w:val="pt-PT"/>
        </w:rPr>
        <w:t>. Para nós, Rui Barbosa</w:t>
      </w:r>
      <w:r w:rsidRPr="00CF1CF6">
        <w:rPr>
          <w:rStyle w:val="FootnoteReference"/>
          <w:rFonts w:cstheme="minorHAnsi"/>
          <w:snapToGrid w:val="0"/>
          <w:color w:val="000000" w:themeColor="text1"/>
          <w:szCs w:val="24"/>
          <w:lang w:val="pt-PT"/>
        </w:rPr>
        <w:footnoteReference w:id="60"/>
      </w:r>
      <w:r w:rsidRPr="00CF1CF6">
        <w:rPr>
          <w:rFonts w:cstheme="minorHAnsi"/>
          <w:snapToGrid w:val="0"/>
          <w:color w:val="000000" w:themeColor="text1"/>
          <w:szCs w:val="24"/>
          <w:lang w:val="pt-PT"/>
        </w:rPr>
        <w:t xml:space="preserve"> é o maioral no ensinamento de como insultar instituições corruptas. Fazia isso com circunlóquios estranguladores da matéria sexual principal, aplicando um tratamento retórico acerca da sexualidade maldita, de forma a fazer prevalecer a moral civilizada. O Bom Baiano, dizendo no não dizer, exprimindo na conotação o que diretamente não é dito, usando inclusive palavras pouco conhecidas, ou provocando o leitor a informar-se do que significa ou a consultar um dicionário acerca do moralmente indizível:</w:t>
      </w:r>
    </w:p>
    <w:p w14:paraId="5FAC96EE" w14:textId="77777777" w:rsidR="00615F3C" w:rsidRPr="00CF1CF6" w:rsidRDefault="00615F3C" w:rsidP="00A252C1">
      <w:pPr>
        <w:pStyle w:val="ListParagraph"/>
        <w:ind w:left="0" w:firstLine="426"/>
        <w:rPr>
          <w:rFonts w:cstheme="minorHAnsi"/>
          <w:snapToGrid w:val="0"/>
          <w:color w:val="000000" w:themeColor="text1"/>
          <w:szCs w:val="24"/>
          <w:lang w:val="pt-PT"/>
        </w:rPr>
      </w:pPr>
    </w:p>
    <w:p w14:paraId="7B2700CC" w14:textId="77777777" w:rsidR="00615F3C" w:rsidRPr="00CF1CF6" w:rsidRDefault="00615F3C" w:rsidP="00A252C1">
      <w:pPr>
        <w:pStyle w:val="ListParagraph"/>
        <w:ind w:firstLine="426"/>
        <w:rPr>
          <w:rFonts w:cstheme="minorHAnsi"/>
          <w:i/>
          <w:color w:val="000000" w:themeColor="text1"/>
          <w:szCs w:val="24"/>
          <w:lang w:val="pt-PT"/>
        </w:rPr>
      </w:pPr>
      <w:r w:rsidRPr="00CF1CF6">
        <w:rPr>
          <w:rFonts w:cstheme="minorHAnsi"/>
          <w:i/>
          <w:snapToGrid w:val="0"/>
          <w:color w:val="000000" w:themeColor="text1"/>
          <w:szCs w:val="24"/>
          <w:lang w:val="pt-PT"/>
        </w:rPr>
        <w:lastRenderedPageBreak/>
        <w:t>“</w:t>
      </w:r>
      <w:proofErr w:type="spellStart"/>
      <w:r w:rsidRPr="00CF1CF6">
        <w:rPr>
          <w:rFonts w:cstheme="minorHAnsi"/>
          <w:i/>
          <w:snapToGrid w:val="0"/>
          <w:color w:val="000000" w:themeColor="text1"/>
          <w:szCs w:val="24"/>
          <w:lang w:val="pt-PT"/>
        </w:rPr>
        <w:t>Porneia</w:t>
      </w:r>
      <w:proofErr w:type="spellEnd"/>
      <w:r w:rsidRPr="00CF1CF6">
        <w:rPr>
          <w:rFonts w:cstheme="minorHAnsi"/>
          <w:i/>
          <w:snapToGrid w:val="0"/>
          <w:color w:val="000000" w:themeColor="text1"/>
          <w:szCs w:val="24"/>
          <w:lang w:val="pt-PT"/>
        </w:rPr>
        <w:t xml:space="preserve">. Como certos pontos de colorido </w:t>
      </w:r>
      <w:proofErr w:type="spellStart"/>
      <w:r w:rsidRPr="00CF1CF6">
        <w:rPr>
          <w:rFonts w:cstheme="minorHAnsi"/>
          <w:i/>
          <w:snapToGrid w:val="0"/>
          <w:color w:val="000000" w:themeColor="text1"/>
          <w:szCs w:val="24"/>
          <w:lang w:val="pt-PT"/>
        </w:rPr>
        <w:t>característico</w:t>
      </w:r>
      <w:proofErr w:type="spellEnd"/>
      <w:r w:rsidRPr="00CF1CF6">
        <w:rPr>
          <w:rFonts w:cstheme="minorHAnsi"/>
          <w:i/>
          <w:snapToGrid w:val="0"/>
          <w:color w:val="000000" w:themeColor="text1"/>
          <w:szCs w:val="24"/>
          <w:lang w:val="pt-PT"/>
        </w:rPr>
        <w:t xml:space="preserve"> à periferia como um organismo em putrefação (...) vemos assomar (...) excentricidades de cinismo (...). Dessas insolências de monturo em fermentação (...). A </w:t>
      </w:r>
      <w:proofErr w:type="spellStart"/>
      <w:r w:rsidRPr="00CF1CF6">
        <w:rPr>
          <w:rFonts w:cstheme="minorHAnsi"/>
          <w:i/>
          <w:snapToGrid w:val="0"/>
          <w:color w:val="000000" w:themeColor="text1"/>
          <w:szCs w:val="24"/>
          <w:lang w:val="pt-PT"/>
        </w:rPr>
        <w:t>Vênus</w:t>
      </w:r>
      <w:proofErr w:type="spellEnd"/>
      <w:r w:rsidRPr="00CF1CF6">
        <w:rPr>
          <w:rFonts w:cstheme="minorHAnsi"/>
          <w:i/>
          <w:snapToGrid w:val="0"/>
          <w:color w:val="000000" w:themeColor="text1"/>
          <w:szCs w:val="24"/>
          <w:lang w:val="pt-PT"/>
        </w:rPr>
        <w:t xml:space="preserve"> vaga habita (...) as orgias noturnas. (...) e a Afrodite mercenária ressurge das espumas de </w:t>
      </w:r>
      <w:proofErr w:type="spellStart"/>
      <w:r w:rsidRPr="00CF1CF6">
        <w:rPr>
          <w:rFonts w:cstheme="minorHAnsi"/>
          <w:i/>
          <w:snapToGrid w:val="0"/>
          <w:color w:val="000000" w:themeColor="text1"/>
          <w:szCs w:val="24"/>
          <w:lang w:val="pt-PT"/>
        </w:rPr>
        <w:t>champagne</w:t>
      </w:r>
      <w:proofErr w:type="spellEnd"/>
      <w:r w:rsidRPr="00CF1CF6">
        <w:rPr>
          <w:rFonts w:cstheme="minorHAnsi"/>
          <w:i/>
          <w:snapToGrid w:val="0"/>
          <w:color w:val="000000" w:themeColor="text1"/>
          <w:szCs w:val="24"/>
          <w:lang w:val="pt-PT"/>
        </w:rPr>
        <w:t xml:space="preserve">. Daquela vez (...) a crápula se punha em trajos </w:t>
      </w:r>
      <w:proofErr w:type="spellStart"/>
      <w:r w:rsidRPr="00CF1CF6">
        <w:rPr>
          <w:rFonts w:cstheme="minorHAnsi"/>
          <w:i/>
          <w:snapToGrid w:val="0"/>
          <w:color w:val="000000" w:themeColor="text1"/>
          <w:szCs w:val="24"/>
          <w:lang w:val="pt-PT"/>
        </w:rPr>
        <w:t>frasqueiros</w:t>
      </w:r>
      <w:proofErr w:type="spellEnd"/>
      <w:r w:rsidRPr="00CF1CF6">
        <w:rPr>
          <w:rFonts w:cstheme="minorHAnsi"/>
          <w:i/>
          <w:snapToGrid w:val="0"/>
          <w:color w:val="000000" w:themeColor="text1"/>
          <w:szCs w:val="24"/>
          <w:lang w:val="pt-PT"/>
        </w:rPr>
        <w:t xml:space="preserve"> (...), gelosias</w:t>
      </w:r>
      <w:r w:rsidRPr="00CF1CF6">
        <w:rPr>
          <w:rFonts w:cstheme="minorHAnsi"/>
          <w:i/>
          <w:color w:val="000000" w:themeColor="text1"/>
          <w:szCs w:val="24"/>
          <w:lang w:val="pt-PT"/>
        </w:rPr>
        <w:t xml:space="preserve"> abertas de par em par, (...) oferecendo ao conselho de justiça nacional, o espetáculo do congresso entre as </w:t>
      </w:r>
      <w:proofErr w:type="spellStart"/>
      <w:r w:rsidRPr="00CF1CF6">
        <w:rPr>
          <w:rFonts w:cstheme="minorHAnsi"/>
          <w:i/>
          <w:color w:val="000000" w:themeColor="text1"/>
          <w:szCs w:val="24"/>
          <w:lang w:val="pt-PT"/>
        </w:rPr>
        <w:t>rascoas</w:t>
      </w:r>
      <w:proofErr w:type="spellEnd"/>
      <w:r w:rsidRPr="00CF1CF6">
        <w:rPr>
          <w:rFonts w:cstheme="minorHAnsi"/>
          <w:i/>
          <w:color w:val="000000" w:themeColor="text1"/>
          <w:szCs w:val="24"/>
          <w:lang w:val="pt-PT"/>
        </w:rPr>
        <w:t xml:space="preserve"> em camisas e os rufiões em cuecas. (...) Não é de agora que a soberania da mais alta instituição federal tem por </w:t>
      </w:r>
      <w:proofErr w:type="spellStart"/>
      <w:r w:rsidRPr="00CF1CF6">
        <w:rPr>
          <w:rFonts w:cstheme="minorHAnsi"/>
          <w:i/>
          <w:color w:val="000000" w:themeColor="text1"/>
          <w:szCs w:val="24"/>
          <w:lang w:val="pt-PT"/>
        </w:rPr>
        <w:t>cotidiano</w:t>
      </w:r>
      <w:proofErr w:type="spellEnd"/>
      <w:r w:rsidRPr="00CF1CF6">
        <w:rPr>
          <w:rFonts w:cstheme="minorHAnsi"/>
          <w:i/>
          <w:color w:val="000000" w:themeColor="text1"/>
          <w:szCs w:val="24"/>
          <w:lang w:val="pt-PT"/>
        </w:rPr>
        <w:t xml:space="preserve"> panorama as desenvolturas de um lupanar. Por artes não se sabe de que destino obsceno, a </w:t>
      </w:r>
      <w:proofErr w:type="spellStart"/>
      <w:r w:rsidRPr="00CF1CF6">
        <w:rPr>
          <w:rFonts w:cstheme="minorHAnsi"/>
          <w:i/>
          <w:color w:val="000000" w:themeColor="text1"/>
          <w:szCs w:val="24"/>
          <w:lang w:val="pt-PT"/>
        </w:rPr>
        <w:t>colônia</w:t>
      </w:r>
      <w:proofErr w:type="spellEnd"/>
      <w:r w:rsidRPr="00CF1CF6">
        <w:rPr>
          <w:rFonts w:cstheme="minorHAnsi"/>
          <w:i/>
          <w:color w:val="000000" w:themeColor="text1"/>
          <w:szCs w:val="24"/>
          <w:lang w:val="pt-PT"/>
        </w:rPr>
        <w:t xml:space="preserve"> das </w:t>
      </w:r>
      <w:proofErr w:type="spellStart"/>
      <w:r w:rsidRPr="00CF1CF6">
        <w:rPr>
          <w:rFonts w:cstheme="minorHAnsi"/>
          <w:i/>
          <w:color w:val="000000" w:themeColor="text1"/>
          <w:szCs w:val="24"/>
          <w:lang w:val="pt-PT"/>
        </w:rPr>
        <w:t>traviatas</w:t>
      </w:r>
      <w:proofErr w:type="spellEnd"/>
      <w:r w:rsidRPr="00CF1CF6">
        <w:rPr>
          <w:rFonts w:cstheme="minorHAnsi"/>
          <w:i/>
          <w:color w:val="000000" w:themeColor="text1"/>
          <w:szCs w:val="24"/>
          <w:lang w:val="pt-PT"/>
        </w:rPr>
        <w:t xml:space="preserve">, no Rio de Janeiro, tende a se apinhar à sombra da autoridade. As </w:t>
      </w:r>
      <w:proofErr w:type="spellStart"/>
      <w:r w:rsidRPr="00CF1CF6">
        <w:rPr>
          <w:rFonts w:cstheme="minorHAnsi"/>
          <w:i/>
          <w:color w:val="000000" w:themeColor="text1"/>
          <w:szCs w:val="24"/>
          <w:lang w:val="pt-PT"/>
        </w:rPr>
        <w:t>michelas</w:t>
      </w:r>
      <w:proofErr w:type="spellEnd"/>
      <w:r w:rsidRPr="00CF1CF6">
        <w:rPr>
          <w:rFonts w:cstheme="minorHAnsi"/>
          <w:i/>
          <w:color w:val="000000" w:themeColor="text1"/>
          <w:szCs w:val="24"/>
          <w:lang w:val="pt-PT"/>
        </w:rPr>
        <w:t xml:space="preserve"> aqui não se </w:t>
      </w:r>
      <w:proofErr w:type="spellStart"/>
      <w:r w:rsidRPr="00CF1CF6">
        <w:rPr>
          <w:rFonts w:cstheme="minorHAnsi"/>
          <w:i/>
          <w:color w:val="000000" w:themeColor="text1"/>
          <w:szCs w:val="24"/>
          <w:lang w:val="pt-PT"/>
        </w:rPr>
        <w:t>arreceiam</w:t>
      </w:r>
      <w:proofErr w:type="spellEnd"/>
      <w:r w:rsidRPr="00CF1CF6">
        <w:rPr>
          <w:rFonts w:cstheme="minorHAnsi"/>
          <w:i/>
          <w:color w:val="000000" w:themeColor="text1"/>
          <w:szCs w:val="24"/>
          <w:lang w:val="pt-PT"/>
        </w:rPr>
        <w:t xml:space="preserve"> à brandura da nossa índole, a regeneração das nossas Madalenas começa à mesa das confeitarias e dos </w:t>
      </w:r>
      <w:proofErr w:type="spellStart"/>
      <w:r w:rsidRPr="00CF1CF6">
        <w:rPr>
          <w:rFonts w:cstheme="minorHAnsi"/>
          <w:i/>
          <w:color w:val="000000" w:themeColor="text1"/>
          <w:szCs w:val="24"/>
          <w:lang w:val="pt-PT"/>
        </w:rPr>
        <w:t>alcázares</w:t>
      </w:r>
      <w:proofErr w:type="spellEnd"/>
      <w:r w:rsidRPr="00CF1CF6">
        <w:rPr>
          <w:rFonts w:cstheme="minorHAnsi"/>
          <w:i/>
          <w:color w:val="000000" w:themeColor="text1"/>
          <w:szCs w:val="24"/>
          <w:lang w:val="pt-PT"/>
        </w:rPr>
        <w:t xml:space="preserve"> (...). Não admira que (...) nossa estação central da ordem pública (...) tenha a sua sede entre os quarteirões de pecadoras. Pelos Sansões de tantas proezas assinaladas se deve sentir muito atraída a vocação das </w:t>
      </w:r>
      <w:proofErr w:type="spellStart"/>
      <w:r w:rsidRPr="00CF1CF6">
        <w:rPr>
          <w:rFonts w:cstheme="minorHAnsi"/>
          <w:i/>
          <w:color w:val="000000" w:themeColor="text1"/>
          <w:szCs w:val="24"/>
          <w:lang w:val="pt-PT"/>
        </w:rPr>
        <w:t>Dalilas</w:t>
      </w:r>
      <w:proofErr w:type="spellEnd"/>
      <w:r w:rsidRPr="00CF1CF6">
        <w:rPr>
          <w:rFonts w:cstheme="minorHAnsi"/>
          <w:i/>
          <w:color w:val="000000" w:themeColor="text1"/>
          <w:szCs w:val="24"/>
          <w:lang w:val="pt-PT"/>
        </w:rPr>
        <w:t xml:space="preserve"> baratas. (...) Numa cidade onde o lupanar desafia os tribunais e as </w:t>
      </w:r>
      <w:proofErr w:type="spellStart"/>
      <w:r w:rsidRPr="00CF1CF6">
        <w:rPr>
          <w:rFonts w:cstheme="minorHAnsi"/>
          <w:i/>
          <w:color w:val="000000" w:themeColor="text1"/>
          <w:szCs w:val="24"/>
          <w:lang w:val="pt-PT"/>
        </w:rPr>
        <w:t>Frinéias</w:t>
      </w:r>
      <w:proofErr w:type="spellEnd"/>
      <w:r w:rsidRPr="00CF1CF6">
        <w:rPr>
          <w:rFonts w:cstheme="minorHAnsi"/>
          <w:i/>
          <w:color w:val="000000" w:themeColor="text1"/>
          <w:szCs w:val="24"/>
          <w:lang w:val="pt-PT"/>
        </w:rPr>
        <w:t xml:space="preserve"> de sarjeta retoiçam despidas à fímbria da toga, não sabemos quanto faltará, para que a moral dos homens inveje a dos cães. Se essa não é, e decerto está longe de ser, a da sociedade brasileira, enjoada da praça e recolhida ao lar, tempo afinal virá, em que já não se lave da confusão com os que a enxovalham. (...). Essa polícia, que deixa a ralé venérea afrontar com a devassidão nua a mais alta magistratura do país, é a mesma cujos delegados rompem à baioneta mandados judiciais. Sangue e fezes de bacanal. </w:t>
      </w:r>
      <w:proofErr w:type="spellStart"/>
      <w:r w:rsidRPr="00CF1CF6">
        <w:rPr>
          <w:rFonts w:cstheme="minorHAnsi"/>
          <w:i/>
          <w:color w:val="000000" w:themeColor="text1"/>
          <w:szCs w:val="24"/>
          <w:lang w:val="pt-PT"/>
        </w:rPr>
        <w:t>Evoé</w:t>
      </w:r>
      <w:proofErr w:type="spellEnd"/>
      <w:r w:rsidRPr="00CF1CF6">
        <w:rPr>
          <w:rFonts w:cstheme="minorHAnsi"/>
          <w:i/>
          <w:color w:val="000000" w:themeColor="text1"/>
          <w:szCs w:val="24"/>
          <w:lang w:val="pt-PT"/>
        </w:rPr>
        <w:t>!”</w:t>
      </w:r>
    </w:p>
    <w:p w14:paraId="2256983C" w14:textId="77777777" w:rsidR="00615F3C" w:rsidRPr="00CF1CF6" w:rsidRDefault="00615F3C" w:rsidP="00A252C1">
      <w:pPr>
        <w:pStyle w:val="ListParagraph"/>
        <w:ind w:firstLine="426"/>
        <w:rPr>
          <w:rFonts w:cstheme="minorHAnsi"/>
          <w:color w:val="000000" w:themeColor="text1"/>
          <w:szCs w:val="24"/>
          <w:lang w:val="pt-PT"/>
        </w:rPr>
      </w:pPr>
    </w:p>
    <w:p w14:paraId="6F1AEEAA"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ab/>
        <w:t xml:space="preserve">Por conseguinte, é necessário lembrar que transcrever não pode ser confundido com observar </w:t>
      </w:r>
      <w:proofErr w:type="spellStart"/>
      <w:r w:rsidRPr="00CF1CF6">
        <w:rPr>
          <w:rFonts w:cstheme="minorHAnsi"/>
          <w:snapToGrid w:val="0"/>
          <w:color w:val="000000" w:themeColor="text1"/>
          <w:szCs w:val="24"/>
        </w:rPr>
        <w:t>fenômenos</w:t>
      </w:r>
      <w:proofErr w:type="spellEnd"/>
      <w:r w:rsidRPr="00CF1CF6">
        <w:rPr>
          <w:rFonts w:cstheme="minorHAnsi"/>
          <w:snapToGrid w:val="0"/>
          <w:color w:val="000000" w:themeColor="text1"/>
          <w:szCs w:val="24"/>
        </w:rPr>
        <w:t xml:space="preserve"> nem os descrever. Transcrever envolve a fala em geral para um texto escrito. Restringir o Inconsciente ao domínio da escrita não seria um exagero? Transcrição é literalmente um termo do século XVI e consiste em fazer uma cópia através da escrita. É uma noção mais linguística do que semiótica. A tradução </w:t>
      </w:r>
      <w:proofErr w:type="spellStart"/>
      <w:r w:rsidRPr="00CF1CF6">
        <w:rPr>
          <w:rFonts w:cstheme="minorHAnsi"/>
          <w:snapToGrid w:val="0"/>
          <w:color w:val="000000" w:themeColor="text1"/>
          <w:szCs w:val="24"/>
        </w:rPr>
        <w:t>intralingual</w:t>
      </w:r>
      <w:proofErr w:type="spellEnd"/>
      <w:r w:rsidRPr="00CF1CF6">
        <w:rPr>
          <w:rFonts w:cstheme="minorHAnsi"/>
          <w:snapToGrid w:val="0"/>
          <w:color w:val="000000" w:themeColor="text1"/>
          <w:szCs w:val="24"/>
        </w:rPr>
        <w:t xml:space="preserve"> estende para outras formas de atividades mediadas tais como o pensamento, o devaneio, a fala, a interlocução, a escrita ou impressa o discurso (entendido aqui em um sentido mais estrito, qual seja, discorrer acerca de um objeto). A escrita se faz fundada não no sentido, mas no som. Aqui o plano de escrita da conversão é o fonema. Via de regra, a escrita vê-se face aos </w:t>
      </w:r>
      <w:proofErr w:type="spellStart"/>
      <w:r w:rsidRPr="00CF1CF6">
        <w:rPr>
          <w:rFonts w:cstheme="minorHAnsi"/>
          <w:snapToGrid w:val="0"/>
          <w:color w:val="000000" w:themeColor="text1"/>
          <w:szCs w:val="24"/>
        </w:rPr>
        <w:t>fenômenos</w:t>
      </w:r>
      <w:proofErr w:type="spellEnd"/>
      <w:r w:rsidRPr="00CF1CF6">
        <w:rPr>
          <w:rFonts w:cstheme="minorHAnsi"/>
          <w:snapToGrid w:val="0"/>
          <w:color w:val="000000" w:themeColor="text1"/>
          <w:szCs w:val="24"/>
        </w:rPr>
        <w:t xml:space="preserve"> extralinguísticos. Ainda que fundada na intencionalidade do fonema é impossível traduzir sem considerar o signo e, por conseguinte, a relação entre o significante, o significado e o referente. As metáforas e expressões da língua, bem como o mundo do tradutor, com seus referentes, se farão presentes. O termo ‘</w:t>
      </w:r>
      <w:proofErr w:type="spellStart"/>
      <w:r w:rsidRPr="00CF1CF6">
        <w:rPr>
          <w:rFonts w:cstheme="minorHAnsi"/>
          <w:snapToGrid w:val="0"/>
          <w:color w:val="000000" w:themeColor="text1"/>
          <w:szCs w:val="24"/>
        </w:rPr>
        <w:t>trans</w:t>
      </w:r>
      <w:proofErr w:type="spellEnd"/>
      <w:r w:rsidRPr="00CF1CF6">
        <w:rPr>
          <w:rFonts w:cstheme="minorHAnsi"/>
          <w:snapToGrid w:val="0"/>
          <w:color w:val="000000" w:themeColor="text1"/>
          <w:szCs w:val="24"/>
        </w:rPr>
        <w:t>’ (através) continua presente na ideia geral de transposição, deslocamento. Transladar de um lado ao outro. Do sonho para a Revelação, por exemplo para lembrar o contexto psicanalítico.</w:t>
      </w:r>
    </w:p>
    <w:p w14:paraId="7742EAC9" w14:textId="77777777" w:rsidR="00615F3C" w:rsidRPr="00CF1CF6" w:rsidRDefault="00615F3C" w:rsidP="00A252C1">
      <w:pPr>
        <w:widowControl w:val="0"/>
        <w:autoSpaceDE w:val="0"/>
        <w:autoSpaceDN w:val="0"/>
        <w:adjustRightInd w:val="0"/>
        <w:ind w:firstLine="426"/>
        <w:rPr>
          <w:rFonts w:cstheme="minorHAnsi"/>
          <w:snapToGrid w:val="0"/>
          <w:color w:val="000000" w:themeColor="text1"/>
          <w:szCs w:val="24"/>
        </w:rPr>
      </w:pPr>
    </w:p>
    <w:p w14:paraId="5D362B1C" w14:textId="77777777" w:rsidR="00615F3C" w:rsidRPr="00CF1CF6" w:rsidRDefault="00615F3C" w:rsidP="00E07C3D">
      <w:pPr>
        <w:pStyle w:val="Heading5"/>
        <w:rPr>
          <w:snapToGrid w:val="0"/>
        </w:rPr>
      </w:pPr>
      <w:r w:rsidRPr="00CF1CF6">
        <w:rPr>
          <w:snapToGrid w:val="0"/>
        </w:rPr>
        <w:t>Conclusão</w:t>
      </w:r>
    </w:p>
    <w:p w14:paraId="0220C863" w14:textId="77777777" w:rsidR="00615F3C" w:rsidRPr="00CF1CF6" w:rsidRDefault="00615F3C" w:rsidP="00A252C1">
      <w:pPr>
        <w:ind w:firstLine="426"/>
        <w:rPr>
          <w:rFonts w:cstheme="minorHAnsi"/>
          <w:snapToGrid w:val="0"/>
          <w:color w:val="000000" w:themeColor="text1"/>
          <w:szCs w:val="24"/>
        </w:rPr>
      </w:pPr>
    </w:p>
    <w:p w14:paraId="3EB43111"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 xml:space="preserve">A necessidade de qualificarmos o universal leva-nos de imediato buscar qualificar dialeticamente o particular. Assim, a grandeza da língua portuguesa poderá ser apreciada na sua </w:t>
      </w:r>
      <w:r w:rsidRPr="00CF1CF6">
        <w:rPr>
          <w:rFonts w:cstheme="minorHAnsi"/>
          <w:i/>
          <w:snapToGrid w:val="0"/>
          <w:color w:val="000000" w:themeColor="text1"/>
          <w:szCs w:val="24"/>
        </w:rPr>
        <w:t>poiesis</w:t>
      </w:r>
      <w:r w:rsidRPr="00CF1CF6">
        <w:rPr>
          <w:rFonts w:cstheme="minorHAnsi"/>
          <w:snapToGrid w:val="0"/>
          <w:color w:val="000000" w:themeColor="text1"/>
          <w:szCs w:val="24"/>
        </w:rPr>
        <w:t xml:space="preserve"> através da “Saudação de Natal” [domínio público] de </w:t>
      </w:r>
      <w:proofErr w:type="spellStart"/>
      <w:r w:rsidRPr="00CF1CF6">
        <w:rPr>
          <w:rFonts w:cstheme="minorHAnsi"/>
          <w:snapToGrid w:val="0"/>
          <w:color w:val="000000" w:themeColor="text1"/>
          <w:szCs w:val="24"/>
        </w:rPr>
        <w:t>Gerardim</w:t>
      </w:r>
      <w:proofErr w:type="spellEnd"/>
      <w:r w:rsidRPr="00CF1CF6">
        <w:rPr>
          <w:rFonts w:cstheme="minorHAnsi"/>
          <w:snapToGrid w:val="0"/>
          <w:color w:val="000000" w:themeColor="text1"/>
          <w:szCs w:val="24"/>
        </w:rPr>
        <w:t>, poeta paupérrimo goiano, mas riquíssimo em palavras que são da nossa fala em português ainda que em franca transformação para um português caipira. Deixemos o mesmo se fazer compreender por cada falante de nossa língua.</w:t>
      </w:r>
    </w:p>
    <w:p w14:paraId="21CB2E60" w14:textId="77777777" w:rsidR="00615F3C" w:rsidRPr="00CF1CF6" w:rsidRDefault="00615F3C" w:rsidP="00A252C1">
      <w:pPr>
        <w:ind w:left="720" w:firstLine="426"/>
        <w:rPr>
          <w:rFonts w:cstheme="minorHAnsi"/>
          <w:i/>
          <w:snapToGrid w:val="0"/>
          <w:szCs w:val="24"/>
        </w:rPr>
      </w:pPr>
    </w:p>
    <w:p w14:paraId="0ABED126" w14:textId="77777777" w:rsidR="00615F3C" w:rsidRPr="00CF1CF6" w:rsidRDefault="00615F3C" w:rsidP="00A252C1">
      <w:pPr>
        <w:ind w:left="720" w:firstLine="426"/>
        <w:rPr>
          <w:rFonts w:cstheme="minorHAnsi"/>
          <w:i/>
          <w:snapToGrid w:val="0"/>
          <w:szCs w:val="24"/>
        </w:rPr>
      </w:pPr>
      <w:r w:rsidRPr="00CF1CF6" w:rsidDel="00025A7B">
        <w:rPr>
          <w:rFonts w:cstheme="minorHAnsi"/>
          <w:i/>
          <w:snapToGrid w:val="0"/>
          <w:szCs w:val="24"/>
        </w:rPr>
        <w:t xml:space="preserve"> </w:t>
      </w:r>
      <w:r w:rsidRPr="00CF1CF6">
        <w:rPr>
          <w:rFonts w:cstheme="minorHAnsi"/>
          <w:i/>
          <w:snapToGrid w:val="0"/>
          <w:szCs w:val="24"/>
        </w:rPr>
        <w:t>“</w:t>
      </w:r>
      <w:proofErr w:type="spellStart"/>
      <w:r w:rsidRPr="00CF1CF6">
        <w:rPr>
          <w:rFonts w:cstheme="minorHAnsi"/>
          <w:i/>
          <w:snapToGrid w:val="0"/>
          <w:szCs w:val="24"/>
        </w:rPr>
        <w:t>Uai</w:t>
      </w:r>
      <w:proofErr w:type="spellEnd"/>
      <w:r w:rsidRPr="00CF1CF6">
        <w:rPr>
          <w:rFonts w:cstheme="minorHAnsi"/>
          <w:i/>
          <w:snapToGrid w:val="0"/>
          <w:szCs w:val="24"/>
        </w:rPr>
        <w:t xml:space="preserve">, </w:t>
      </w:r>
      <w:proofErr w:type="spellStart"/>
      <w:r w:rsidRPr="00CF1CF6">
        <w:rPr>
          <w:rFonts w:cstheme="minorHAnsi"/>
          <w:i/>
          <w:snapToGrid w:val="0"/>
          <w:szCs w:val="24"/>
        </w:rPr>
        <w:t>Sô</w:t>
      </w:r>
      <w:proofErr w:type="spellEnd"/>
      <w:r w:rsidRPr="00CF1CF6">
        <w:rPr>
          <w:rFonts w:cstheme="minorHAnsi"/>
          <w:i/>
          <w:snapToGrid w:val="0"/>
          <w:szCs w:val="24"/>
        </w:rPr>
        <w:t xml:space="preserve">, tomara </w:t>
      </w:r>
      <w:proofErr w:type="spellStart"/>
      <w:r w:rsidRPr="00CF1CF6">
        <w:rPr>
          <w:rFonts w:cstheme="minorHAnsi"/>
          <w:i/>
          <w:snapToGrid w:val="0"/>
          <w:szCs w:val="24"/>
        </w:rPr>
        <w:t>qu’essi</w:t>
      </w:r>
      <w:proofErr w:type="spellEnd"/>
      <w:r w:rsidRPr="00CF1CF6">
        <w:rPr>
          <w:rFonts w:cstheme="minorHAnsi"/>
          <w:i/>
          <w:snapToGrid w:val="0"/>
          <w:szCs w:val="24"/>
        </w:rPr>
        <w:t xml:space="preserve"> ano que </w:t>
      </w:r>
      <w:proofErr w:type="spellStart"/>
      <w:r w:rsidRPr="00CF1CF6">
        <w:rPr>
          <w:rFonts w:cstheme="minorHAnsi"/>
          <w:i/>
          <w:snapToGrid w:val="0"/>
          <w:szCs w:val="24"/>
        </w:rPr>
        <w:t>invém</w:t>
      </w:r>
      <w:proofErr w:type="spellEnd"/>
      <w:r w:rsidRPr="00CF1CF6">
        <w:rPr>
          <w:rFonts w:cstheme="minorHAnsi"/>
          <w:i/>
          <w:snapToGrid w:val="0"/>
          <w:szCs w:val="24"/>
        </w:rPr>
        <w:t xml:space="preserve"> </w:t>
      </w:r>
      <w:proofErr w:type="spellStart"/>
      <w:r w:rsidRPr="00CF1CF6">
        <w:rPr>
          <w:rFonts w:cstheme="minorHAnsi"/>
          <w:i/>
          <w:snapToGrid w:val="0"/>
          <w:szCs w:val="24"/>
        </w:rPr>
        <w:t>rompeno</w:t>
      </w:r>
      <w:proofErr w:type="spellEnd"/>
      <w:r w:rsidRPr="00CF1CF6">
        <w:rPr>
          <w:rFonts w:cstheme="minorHAnsi"/>
          <w:i/>
          <w:snapToGrid w:val="0"/>
          <w:szCs w:val="24"/>
        </w:rPr>
        <w:t xml:space="preserve"> aí na </w:t>
      </w:r>
      <w:proofErr w:type="spellStart"/>
      <w:r w:rsidRPr="00CF1CF6">
        <w:rPr>
          <w:rFonts w:cstheme="minorHAnsi"/>
          <w:i/>
          <w:snapToGrid w:val="0"/>
          <w:szCs w:val="24"/>
        </w:rPr>
        <w:t>cabiceira</w:t>
      </w:r>
      <w:proofErr w:type="spellEnd"/>
      <w:r w:rsidRPr="00CF1CF6">
        <w:rPr>
          <w:rFonts w:cstheme="minorHAnsi"/>
          <w:i/>
          <w:snapToGrid w:val="0"/>
          <w:szCs w:val="24"/>
        </w:rPr>
        <w:t xml:space="preserve">, chega mais manso aqui </w:t>
      </w:r>
      <w:proofErr w:type="spellStart"/>
      <w:r w:rsidRPr="00CF1CF6">
        <w:rPr>
          <w:rFonts w:cstheme="minorHAnsi"/>
          <w:i/>
          <w:snapToGrid w:val="0"/>
          <w:szCs w:val="24"/>
        </w:rPr>
        <w:t>prá</w:t>
      </w:r>
      <w:proofErr w:type="spellEnd"/>
      <w:r w:rsidRPr="00CF1CF6">
        <w:rPr>
          <w:rFonts w:cstheme="minorHAnsi"/>
          <w:i/>
          <w:snapToGrid w:val="0"/>
          <w:szCs w:val="24"/>
        </w:rPr>
        <w:t xml:space="preserve"> </w:t>
      </w:r>
      <w:proofErr w:type="spellStart"/>
      <w:r w:rsidRPr="00CF1CF6">
        <w:rPr>
          <w:rFonts w:cstheme="minorHAnsi"/>
          <w:i/>
          <w:snapToGrid w:val="0"/>
          <w:szCs w:val="24"/>
        </w:rPr>
        <w:t>nóis</w:t>
      </w:r>
      <w:proofErr w:type="spellEnd"/>
      <w:r w:rsidRPr="00CF1CF6">
        <w:rPr>
          <w:rFonts w:cstheme="minorHAnsi"/>
          <w:i/>
          <w:snapToGrid w:val="0"/>
          <w:szCs w:val="24"/>
        </w:rPr>
        <w:t xml:space="preserve">. Ele num </w:t>
      </w:r>
      <w:proofErr w:type="spellStart"/>
      <w:r w:rsidRPr="00CF1CF6">
        <w:rPr>
          <w:rFonts w:cstheme="minorHAnsi"/>
          <w:i/>
          <w:snapToGrid w:val="0"/>
          <w:szCs w:val="24"/>
        </w:rPr>
        <w:t>podi</w:t>
      </w:r>
      <w:proofErr w:type="spellEnd"/>
      <w:r w:rsidRPr="00CF1CF6">
        <w:rPr>
          <w:rFonts w:cstheme="minorHAnsi"/>
          <w:i/>
          <w:snapToGrid w:val="0"/>
          <w:szCs w:val="24"/>
        </w:rPr>
        <w:t xml:space="preserve"> </w:t>
      </w:r>
      <w:proofErr w:type="spellStart"/>
      <w:r w:rsidRPr="00CF1CF6">
        <w:rPr>
          <w:rFonts w:cstheme="minorHAnsi"/>
          <w:i/>
          <w:snapToGrid w:val="0"/>
          <w:szCs w:val="24"/>
        </w:rPr>
        <w:t>trazê</w:t>
      </w:r>
      <w:proofErr w:type="spellEnd"/>
      <w:r w:rsidRPr="00CF1CF6">
        <w:rPr>
          <w:rFonts w:cstheme="minorHAnsi"/>
          <w:i/>
          <w:snapToGrid w:val="0"/>
          <w:szCs w:val="24"/>
        </w:rPr>
        <w:t xml:space="preserve"> muita trovoada pra </w:t>
      </w:r>
      <w:proofErr w:type="spellStart"/>
      <w:r w:rsidRPr="00CF1CF6">
        <w:rPr>
          <w:rFonts w:cstheme="minorHAnsi"/>
          <w:i/>
          <w:snapToGrid w:val="0"/>
          <w:szCs w:val="24"/>
        </w:rPr>
        <w:t>nóis</w:t>
      </w:r>
      <w:proofErr w:type="spellEnd"/>
      <w:r w:rsidRPr="00CF1CF6">
        <w:rPr>
          <w:rFonts w:cstheme="minorHAnsi"/>
          <w:i/>
          <w:snapToGrid w:val="0"/>
          <w:szCs w:val="24"/>
        </w:rPr>
        <w:t xml:space="preserve"> não </w:t>
      </w:r>
      <w:proofErr w:type="spellStart"/>
      <w:r w:rsidRPr="00CF1CF6">
        <w:rPr>
          <w:rFonts w:cstheme="minorHAnsi"/>
          <w:i/>
          <w:snapToGrid w:val="0"/>
          <w:szCs w:val="24"/>
        </w:rPr>
        <w:t>disbarrancar</w:t>
      </w:r>
      <w:proofErr w:type="spellEnd"/>
      <w:r w:rsidRPr="00CF1CF6">
        <w:rPr>
          <w:rFonts w:cstheme="minorHAnsi"/>
          <w:i/>
          <w:snapToGrid w:val="0"/>
          <w:szCs w:val="24"/>
        </w:rPr>
        <w:t xml:space="preserve"> esse </w:t>
      </w:r>
      <w:proofErr w:type="spellStart"/>
      <w:r w:rsidRPr="00CF1CF6">
        <w:rPr>
          <w:rFonts w:cstheme="minorHAnsi"/>
          <w:i/>
          <w:snapToGrid w:val="0"/>
          <w:szCs w:val="24"/>
        </w:rPr>
        <w:t>mundaréu</w:t>
      </w:r>
      <w:proofErr w:type="spellEnd"/>
      <w:r w:rsidRPr="00CF1CF6">
        <w:rPr>
          <w:rFonts w:cstheme="minorHAnsi"/>
          <w:i/>
          <w:snapToGrid w:val="0"/>
          <w:szCs w:val="24"/>
        </w:rPr>
        <w:t xml:space="preserve"> de nuvem, e nem o </w:t>
      </w:r>
      <w:proofErr w:type="spellStart"/>
      <w:r w:rsidRPr="00CF1CF6">
        <w:rPr>
          <w:rFonts w:cstheme="minorHAnsi"/>
          <w:i/>
          <w:snapToGrid w:val="0"/>
          <w:szCs w:val="24"/>
        </w:rPr>
        <w:t>soli</w:t>
      </w:r>
      <w:proofErr w:type="spellEnd"/>
      <w:r w:rsidRPr="00CF1CF6">
        <w:rPr>
          <w:rFonts w:cstheme="minorHAnsi"/>
          <w:i/>
          <w:snapToGrid w:val="0"/>
          <w:szCs w:val="24"/>
        </w:rPr>
        <w:t xml:space="preserve"> muito regalado, </w:t>
      </w:r>
      <w:proofErr w:type="spellStart"/>
      <w:r w:rsidRPr="00CF1CF6">
        <w:rPr>
          <w:rFonts w:cstheme="minorHAnsi"/>
          <w:i/>
          <w:snapToGrid w:val="0"/>
          <w:szCs w:val="24"/>
        </w:rPr>
        <w:t>prá</w:t>
      </w:r>
      <w:proofErr w:type="spellEnd"/>
      <w:r w:rsidRPr="00CF1CF6">
        <w:rPr>
          <w:rFonts w:cstheme="minorHAnsi"/>
          <w:i/>
          <w:snapToGrid w:val="0"/>
          <w:szCs w:val="24"/>
        </w:rPr>
        <w:t xml:space="preserve"> </w:t>
      </w:r>
      <w:proofErr w:type="spellStart"/>
      <w:r w:rsidRPr="00CF1CF6">
        <w:rPr>
          <w:rFonts w:cstheme="minorHAnsi"/>
          <w:i/>
          <w:snapToGrid w:val="0"/>
          <w:szCs w:val="24"/>
        </w:rPr>
        <w:t>nóis</w:t>
      </w:r>
      <w:proofErr w:type="spellEnd"/>
      <w:r w:rsidRPr="00CF1CF6">
        <w:rPr>
          <w:rFonts w:cstheme="minorHAnsi"/>
          <w:i/>
          <w:snapToGrid w:val="0"/>
          <w:szCs w:val="24"/>
        </w:rPr>
        <w:t xml:space="preserve"> num </w:t>
      </w:r>
      <w:proofErr w:type="spellStart"/>
      <w:r w:rsidRPr="00CF1CF6">
        <w:rPr>
          <w:rFonts w:cstheme="minorHAnsi"/>
          <w:i/>
          <w:snapToGrid w:val="0"/>
          <w:szCs w:val="24"/>
        </w:rPr>
        <w:t>isturricar</w:t>
      </w:r>
      <w:proofErr w:type="spellEnd"/>
      <w:r w:rsidRPr="00CF1CF6">
        <w:rPr>
          <w:rFonts w:cstheme="minorHAnsi"/>
          <w:i/>
          <w:snapToGrid w:val="0"/>
          <w:szCs w:val="24"/>
        </w:rPr>
        <w:t xml:space="preserve"> os vivente das nossas banda. Tomara </w:t>
      </w:r>
      <w:proofErr w:type="spellStart"/>
      <w:r w:rsidRPr="00CF1CF6">
        <w:rPr>
          <w:rFonts w:cstheme="minorHAnsi"/>
          <w:i/>
          <w:snapToGrid w:val="0"/>
          <w:szCs w:val="24"/>
        </w:rPr>
        <w:t>qu’esses</w:t>
      </w:r>
      <w:proofErr w:type="spellEnd"/>
      <w:r w:rsidRPr="00CF1CF6">
        <w:rPr>
          <w:rFonts w:cstheme="minorHAnsi"/>
          <w:i/>
          <w:snapToGrid w:val="0"/>
          <w:szCs w:val="24"/>
        </w:rPr>
        <w:t xml:space="preserve"> </w:t>
      </w:r>
      <w:proofErr w:type="spellStart"/>
      <w:r w:rsidRPr="00CF1CF6">
        <w:rPr>
          <w:rFonts w:cstheme="minorHAnsi"/>
          <w:i/>
          <w:snapToGrid w:val="0"/>
          <w:szCs w:val="24"/>
        </w:rPr>
        <w:t>homi</w:t>
      </w:r>
      <w:proofErr w:type="spellEnd"/>
      <w:r w:rsidRPr="00CF1CF6">
        <w:rPr>
          <w:rFonts w:cstheme="minorHAnsi"/>
          <w:i/>
          <w:snapToGrid w:val="0"/>
          <w:szCs w:val="24"/>
        </w:rPr>
        <w:t xml:space="preserve"> graúdo </w:t>
      </w:r>
      <w:proofErr w:type="spellStart"/>
      <w:r w:rsidRPr="00CF1CF6">
        <w:rPr>
          <w:rFonts w:cstheme="minorHAnsi"/>
          <w:i/>
          <w:snapToGrid w:val="0"/>
          <w:szCs w:val="24"/>
        </w:rPr>
        <w:t>tamém</w:t>
      </w:r>
      <w:proofErr w:type="spellEnd"/>
      <w:r w:rsidRPr="00CF1CF6">
        <w:rPr>
          <w:rFonts w:cstheme="minorHAnsi"/>
          <w:i/>
          <w:snapToGrid w:val="0"/>
          <w:szCs w:val="24"/>
        </w:rPr>
        <w:t xml:space="preserve"> </w:t>
      </w:r>
      <w:proofErr w:type="spellStart"/>
      <w:r w:rsidRPr="00CF1CF6">
        <w:rPr>
          <w:rFonts w:cstheme="minorHAnsi"/>
          <w:i/>
          <w:snapToGrid w:val="0"/>
          <w:szCs w:val="24"/>
        </w:rPr>
        <w:t>imenda</w:t>
      </w:r>
      <w:proofErr w:type="spellEnd"/>
      <w:r w:rsidRPr="00CF1CF6">
        <w:rPr>
          <w:rFonts w:cstheme="minorHAnsi"/>
          <w:i/>
          <w:snapToGrid w:val="0"/>
          <w:szCs w:val="24"/>
        </w:rPr>
        <w:t xml:space="preserve"> e larga dessas </w:t>
      </w:r>
      <w:proofErr w:type="spellStart"/>
      <w:r w:rsidRPr="00CF1CF6">
        <w:rPr>
          <w:rFonts w:cstheme="minorHAnsi"/>
          <w:i/>
          <w:snapToGrid w:val="0"/>
          <w:szCs w:val="24"/>
        </w:rPr>
        <w:t>istripolia</w:t>
      </w:r>
      <w:proofErr w:type="spellEnd"/>
      <w:r w:rsidRPr="00CF1CF6">
        <w:rPr>
          <w:rFonts w:cstheme="minorHAnsi"/>
          <w:i/>
          <w:snapToGrid w:val="0"/>
          <w:szCs w:val="24"/>
        </w:rPr>
        <w:t xml:space="preserve"> de guerra, </w:t>
      </w:r>
      <w:proofErr w:type="spellStart"/>
      <w:r w:rsidRPr="00CF1CF6">
        <w:rPr>
          <w:rFonts w:cstheme="minorHAnsi"/>
          <w:i/>
          <w:snapToGrid w:val="0"/>
          <w:szCs w:val="24"/>
        </w:rPr>
        <w:t>uai</w:t>
      </w:r>
      <w:proofErr w:type="spellEnd"/>
      <w:r w:rsidRPr="00CF1CF6">
        <w:rPr>
          <w:rFonts w:cstheme="minorHAnsi"/>
          <w:i/>
          <w:snapToGrid w:val="0"/>
          <w:szCs w:val="24"/>
        </w:rPr>
        <w:t xml:space="preserve">. Uns </w:t>
      </w:r>
      <w:proofErr w:type="spellStart"/>
      <w:r w:rsidRPr="00CF1CF6">
        <w:rPr>
          <w:rFonts w:cstheme="minorHAnsi"/>
          <w:i/>
          <w:snapToGrid w:val="0"/>
          <w:szCs w:val="24"/>
        </w:rPr>
        <w:t>cobrin</w:t>
      </w:r>
      <w:proofErr w:type="spellEnd"/>
      <w:r w:rsidRPr="00CF1CF6">
        <w:rPr>
          <w:rFonts w:cstheme="minorHAnsi"/>
          <w:i/>
          <w:snapToGrid w:val="0"/>
          <w:szCs w:val="24"/>
        </w:rPr>
        <w:t xml:space="preserve"> mais </w:t>
      </w:r>
      <w:proofErr w:type="spellStart"/>
      <w:r w:rsidRPr="00CF1CF6">
        <w:rPr>
          <w:rFonts w:cstheme="minorHAnsi"/>
          <w:i/>
          <w:snapToGrid w:val="0"/>
          <w:szCs w:val="24"/>
        </w:rPr>
        <w:t>farturento</w:t>
      </w:r>
      <w:proofErr w:type="spellEnd"/>
      <w:r w:rsidRPr="00CF1CF6">
        <w:rPr>
          <w:rFonts w:cstheme="minorHAnsi"/>
          <w:i/>
          <w:snapToGrid w:val="0"/>
          <w:szCs w:val="24"/>
        </w:rPr>
        <w:t xml:space="preserve">, </w:t>
      </w:r>
      <w:proofErr w:type="spellStart"/>
      <w:r w:rsidRPr="00CF1CF6">
        <w:rPr>
          <w:rFonts w:cstheme="minorHAnsi"/>
          <w:i/>
          <w:snapToGrid w:val="0"/>
          <w:szCs w:val="24"/>
        </w:rPr>
        <w:t>tamém</w:t>
      </w:r>
      <w:proofErr w:type="spellEnd"/>
      <w:r w:rsidRPr="00CF1CF6">
        <w:rPr>
          <w:rFonts w:cstheme="minorHAnsi"/>
          <w:i/>
          <w:snapToGrid w:val="0"/>
          <w:szCs w:val="24"/>
        </w:rPr>
        <w:t xml:space="preserve"> é </w:t>
      </w:r>
      <w:proofErr w:type="spellStart"/>
      <w:r w:rsidRPr="00CF1CF6">
        <w:rPr>
          <w:rFonts w:cstheme="minorHAnsi"/>
          <w:i/>
          <w:snapToGrid w:val="0"/>
          <w:szCs w:val="24"/>
        </w:rPr>
        <w:t>bão</w:t>
      </w:r>
      <w:proofErr w:type="spellEnd"/>
      <w:r w:rsidRPr="00CF1CF6">
        <w:rPr>
          <w:rFonts w:cstheme="minorHAnsi"/>
          <w:i/>
          <w:snapToGrid w:val="0"/>
          <w:szCs w:val="24"/>
        </w:rPr>
        <w:t xml:space="preserve"> </w:t>
      </w:r>
      <w:proofErr w:type="spellStart"/>
      <w:r w:rsidRPr="00CF1CF6">
        <w:rPr>
          <w:rFonts w:cstheme="minorHAnsi"/>
          <w:i/>
          <w:snapToGrid w:val="0"/>
          <w:szCs w:val="24"/>
        </w:rPr>
        <w:t>n’é</w:t>
      </w:r>
      <w:proofErr w:type="spellEnd"/>
      <w:r w:rsidRPr="00CF1CF6">
        <w:rPr>
          <w:rFonts w:cstheme="minorHAnsi"/>
          <w:i/>
          <w:snapToGrid w:val="0"/>
          <w:szCs w:val="24"/>
        </w:rPr>
        <w:t xml:space="preserve"> </w:t>
      </w:r>
      <w:proofErr w:type="spellStart"/>
      <w:r w:rsidRPr="00CF1CF6">
        <w:rPr>
          <w:rFonts w:cstheme="minorHAnsi"/>
          <w:i/>
          <w:snapToGrid w:val="0"/>
          <w:szCs w:val="24"/>
        </w:rPr>
        <w:t>Sô</w:t>
      </w:r>
      <w:proofErr w:type="spellEnd"/>
      <w:r w:rsidRPr="00CF1CF6">
        <w:rPr>
          <w:rFonts w:cstheme="minorHAnsi"/>
          <w:i/>
          <w:snapToGrid w:val="0"/>
          <w:szCs w:val="24"/>
        </w:rPr>
        <w:t xml:space="preserve">, </w:t>
      </w:r>
      <w:proofErr w:type="spellStart"/>
      <w:r w:rsidRPr="00CF1CF6">
        <w:rPr>
          <w:rFonts w:cstheme="minorHAnsi"/>
          <w:i/>
          <w:snapToGrid w:val="0"/>
          <w:szCs w:val="24"/>
        </w:rPr>
        <w:t>rá</w:t>
      </w:r>
      <w:proofErr w:type="spellEnd"/>
      <w:r w:rsidRPr="00CF1CF6">
        <w:rPr>
          <w:rFonts w:cstheme="minorHAnsi"/>
          <w:i/>
          <w:snapToGrid w:val="0"/>
          <w:szCs w:val="24"/>
        </w:rPr>
        <w:t xml:space="preserve">, </w:t>
      </w:r>
      <w:proofErr w:type="spellStart"/>
      <w:r w:rsidRPr="00CF1CF6">
        <w:rPr>
          <w:rFonts w:cstheme="minorHAnsi"/>
          <w:i/>
          <w:snapToGrid w:val="0"/>
          <w:szCs w:val="24"/>
        </w:rPr>
        <w:t>rá</w:t>
      </w:r>
      <w:proofErr w:type="spellEnd"/>
      <w:r w:rsidRPr="00CF1CF6">
        <w:rPr>
          <w:rFonts w:cstheme="minorHAnsi"/>
          <w:i/>
          <w:snapToGrid w:val="0"/>
          <w:szCs w:val="24"/>
        </w:rPr>
        <w:t xml:space="preserve">, e </w:t>
      </w:r>
      <w:proofErr w:type="spellStart"/>
      <w:r w:rsidRPr="00CF1CF6">
        <w:rPr>
          <w:rFonts w:cstheme="minorHAnsi"/>
          <w:i/>
          <w:snapToGrid w:val="0"/>
          <w:szCs w:val="24"/>
        </w:rPr>
        <w:t>prá</w:t>
      </w:r>
      <w:proofErr w:type="spellEnd"/>
      <w:r w:rsidRPr="00CF1CF6">
        <w:rPr>
          <w:rFonts w:cstheme="minorHAnsi"/>
          <w:i/>
          <w:snapToGrid w:val="0"/>
          <w:szCs w:val="24"/>
        </w:rPr>
        <w:t xml:space="preserve"> gente num </w:t>
      </w:r>
      <w:proofErr w:type="spellStart"/>
      <w:r w:rsidRPr="00CF1CF6">
        <w:rPr>
          <w:rFonts w:cstheme="minorHAnsi"/>
          <w:i/>
          <w:snapToGrid w:val="0"/>
          <w:szCs w:val="24"/>
        </w:rPr>
        <w:t>ficá</w:t>
      </w:r>
      <w:proofErr w:type="spellEnd"/>
      <w:r w:rsidRPr="00CF1CF6">
        <w:rPr>
          <w:rFonts w:cstheme="minorHAnsi"/>
          <w:i/>
          <w:snapToGrid w:val="0"/>
          <w:szCs w:val="24"/>
        </w:rPr>
        <w:t xml:space="preserve"> </w:t>
      </w:r>
      <w:proofErr w:type="spellStart"/>
      <w:r w:rsidRPr="00CF1CF6">
        <w:rPr>
          <w:rFonts w:cstheme="minorHAnsi"/>
          <w:i/>
          <w:snapToGrid w:val="0"/>
          <w:szCs w:val="24"/>
        </w:rPr>
        <w:t>esbarrancanu</w:t>
      </w:r>
      <w:proofErr w:type="spellEnd"/>
      <w:r w:rsidRPr="00CF1CF6">
        <w:rPr>
          <w:rFonts w:cstheme="minorHAnsi"/>
          <w:i/>
          <w:snapToGrid w:val="0"/>
          <w:szCs w:val="24"/>
        </w:rPr>
        <w:t xml:space="preserve"> na precisão e no mais é como si Deus fosse vivo pois só ele é que </w:t>
      </w:r>
      <w:proofErr w:type="spellStart"/>
      <w:r w:rsidRPr="00CF1CF6">
        <w:rPr>
          <w:rFonts w:cstheme="minorHAnsi"/>
          <w:i/>
          <w:snapToGrid w:val="0"/>
          <w:szCs w:val="24"/>
        </w:rPr>
        <w:t>podi</w:t>
      </w:r>
      <w:proofErr w:type="spellEnd"/>
      <w:r w:rsidRPr="00CF1CF6">
        <w:rPr>
          <w:rFonts w:cstheme="minorHAnsi"/>
          <w:i/>
          <w:snapToGrid w:val="0"/>
          <w:szCs w:val="24"/>
        </w:rPr>
        <w:t xml:space="preserve"> dá </w:t>
      </w:r>
      <w:proofErr w:type="spellStart"/>
      <w:r w:rsidRPr="00CF1CF6">
        <w:rPr>
          <w:rFonts w:cstheme="minorHAnsi"/>
          <w:i/>
          <w:snapToGrid w:val="0"/>
          <w:szCs w:val="24"/>
        </w:rPr>
        <w:t>vorta</w:t>
      </w:r>
      <w:proofErr w:type="spellEnd"/>
      <w:r w:rsidRPr="00CF1CF6">
        <w:rPr>
          <w:rFonts w:cstheme="minorHAnsi"/>
          <w:i/>
          <w:snapToGrid w:val="0"/>
          <w:szCs w:val="24"/>
        </w:rPr>
        <w:t xml:space="preserve"> na </w:t>
      </w:r>
      <w:proofErr w:type="spellStart"/>
      <w:r w:rsidRPr="00CF1CF6">
        <w:rPr>
          <w:rFonts w:cstheme="minorHAnsi"/>
          <w:i/>
          <w:snapToGrid w:val="0"/>
          <w:szCs w:val="24"/>
        </w:rPr>
        <w:t>brabeza</w:t>
      </w:r>
      <w:proofErr w:type="spellEnd"/>
      <w:r w:rsidRPr="00CF1CF6">
        <w:rPr>
          <w:rFonts w:cstheme="minorHAnsi"/>
          <w:i/>
          <w:snapToGrid w:val="0"/>
          <w:szCs w:val="24"/>
        </w:rPr>
        <w:t xml:space="preserve"> do mundo.”</w:t>
      </w:r>
    </w:p>
    <w:p w14:paraId="556A6217" w14:textId="77777777" w:rsidR="00615F3C" w:rsidRPr="00CF1CF6" w:rsidRDefault="00615F3C" w:rsidP="00A252C1">
      <w:pPr>
        <w:ind w:firstLine="426"/>
        <w:rPr>
          <w:rFonts w:cstheme="minorHAnsi"/>
          <w:snapToGrid w:val="0"/>
          <w:color w:val="000000" w:themeColor="text1"/>
          <w:szCs w:val="24"/>
        </w:rPr>
      </w:pPr>
    </w:p>
    <w:p w14:paraId="6D41EA8A" w14:textId="77777777" w:rsidR="00615F3C" w:rsidRPr="00CF1CF6" w:rsidRDefault="00615F3C" w:rsidP="00A252C1">
      <w:pPr>
        <w:ind w:firstLine="426"/>
        <w:rPr>
          <w:rFonts w:cstheme="minorHAnsi"/>
          <w:snapToGrid w:val="0"/>
          <w:color w:val="000000" w:themeColor="text1"/>
          <w:szCs w:val="24"/>
        </w:rPr>
      </w:pPr>
      <w:r w:rsidRPr="00CF1CF6">
        <w:rPr>
          <w:rFonts w:cstheme="minorHAnsi"/>
          <w:snapToGrid w:val="0"/>
          <w:color w:val="000000" w:themeColor="text1"/>
          <w:szCs w:val="24"/>
        </w:rPr>
        <w:t xml:space="preserve">O </w:t>
      </w:r>
      <w:proofErr w:type="spellStart"/>
      <w:r w:rsidRPr="00CF1CF6">
        <w:rPr>
          <w:rFonts w:cstheme="minorHAnsi"/>
          <w:snapToGrid w:val="0"/>
          <w:color w:val="000000" w:themeColor="text1"/>
          <w:szCs w:val="24"/>
        </w:rPr>
        <w:t>caipirês</w:t>
      </w:r>
      <w:proofErr w:type="spellEnd"/>
      <w:r w:rsidRPr="00CF1CF6">
        <w:rPr>
          <w:rFonts w:cstheme="minorHAnsi"/>
          <w:snapToGrid w:val="0"/>
          <w:color w:val="000000" w:themeColor="text1"/>
          <w:szCs w:val="24"/>
        </w:rPr>
        <w:t xml:space="preserve"> existe. Ele pede passagem como idioleto criativo e não como uma execração. Em nome de </w:t>
      </w:r>
      <w:proofErr w:type="spellStart"/>
      <w:r w:rsidRPr="00CF1CF6">
        <w:rPr>
          <w:rFonts w:cstheme="minorHAnsi"/>
          <w:snapToGrid w:val="0"/>
          <w:color w:val="000000" w:themeColor="text1"/>
          <w:szCs w:val="24"/>
        </w:rPr>
        <w:t>Gerardim</w:t>
      </w:r>
      <w:proofErr w:type="spellEnd"/>
      <w:r w:rsidRPr="00CF1CF6">
        <w:rPr>
          <w:rFonts w:cstheme="minorHAnsi"/>
          <w:snapToGrid w:val="0"/>
          <w:color w:val="000000" w:themeColor="text1"/>
          <w:szCs w:val="24"/>
        </w:rPr>
        <w:t xml:space="preserve"> solicitamos que seja contemplada a constituição de uma instituição que se qualifique internacionalmente a língua portuguesa e que todas as falas sejam contempladas.</w:t>
      </w:r>
    </w:p>
    <w:p w14:paraId="14CF9657" w14:textId="05CC0462" w:rsidR="00615F3C" w:rsidRDefault="00615F3C" w:rsidP="00A252C1">
      <w:pPr>
        <w:ind w:firstLine="426"/>
        <w:rPr>
          <w:rFonts w:cstheme="minorHAnsi"/>
          <w:snapToGrid w:val="0"/>
          <w:color w:val="000000" w:themeColor="text1"/>
          <w:szCs w:val="24"/>
        </w:rPr>
      </w:pPr>
    </w:p>
    <w:p w14:paraId="7ED0C83D" w14:textId="2A9EC58C" w:rsidR="00D54F80" w:rsidRDefault="00D54F80" w:rsidP="00A252C1">
      <w:pPr>
        <w:ind w:firstLine="426"/>
        <w:rPr>
          <w:rFonts w:cstheme="minorHAnsi"/>
          <w:snapToGrid w:val="0"/>
          <w:color w:val="000000" w:themeColor="text1"/>
          <w:szCs w:val="24"/>
        </w:rPr>
      </w:pPr>
    </w:p>
    <w:p w14:paraId="280D493A" w14:textId="20BF06D8" w:rsidR="00D54F80" w:rsidRDefault="00D54F80" w:rsidP="00A252C1">
      <w:pPr>
        <w:ind w:firstLine="426"/>
        <w:rPr>
          <w:rFonts w:cstheme="minorHAnsi"/>
          <w:snapToGrid w:val="0"/>
          <w:color w:val="000000" w:themeColor="text1"/>
          <w:szCs w:val="24"/>
        </w:rPr>
      </w:pPr>
    </w:p>
    <w:p w14:paraId="5B765EF7" w14:textId="77777777" w:rsidR="00D54F80" w:rsidRPr="00CF1CF6" w:rsidRDefault="00D54F80" w:rsidP="00A252C1">
      <w:pPr>
        <w:ind w:firstLine="426"/>
        <w:rPr>
          <w:rFonts w:cstheme="minorHAnsi"/>
          <w:snapToGrid w:val="0"/>
          <w:color w:val="000000" w:themeColor="text1"/>
          <w:szCs w:val="24"/>
        </w:rPr>
      </w:pPr>
    </w:p>
    <w:p w14:paraId="7AC731C9" w14:textId="77777777" w:rsidR="00615F3C" w:rsidRPr="00CF1CF6" w:rsidRDefault="00615F3C" w:rsidP="00E07C3D">
      <w:pPr>
        <w:pStyle w:val="Heading5"/>
      </w:pPr>
      <w:r w:rsidRPr="00CF1CF6">
        <w:t>Referências bibliográficas</w:t>
      </w:r>
    </w:p>
    <w:p w14:paraId="46CDF656" w14:textId="77777777" w:rsidR="00615F3C" w:rsidRPr="00CF1CF6" w:rsidRDefault="00615F3C" w:rsidP="00A252C1">
      <w:pPr>
        <w:rPr>
          <w:rFonts w:cstheme="minorHAnsi"/>
          <w:szCs w:val="24"/>
          <w:lang w:eastAsia="en-US"/>
        </w:rPr>
      </w:pPr>
    </w:p>
    <w:p w14:paraId="66702711" w14:textId="77777777" w:rsidR="00615F3C" w:rsidRPr="00CF1CF6" w:rsidRDefault="00615F3C" w:rsidP="00A252C1">
      <w:pPr>
        <w:ind w:firstLine="425"/>
        <w:rPr>
          <w:rFonts w:cstheme="minorHAnsi"/>
          <w:szCs w:val="24"/>
        </w:rPr>
      </w:pPr>
      <w:proofErr w:type="spellStart"/>
      <w:r w:rsidRPr="00CF1CF6">
        <w:rPr>
          <w:rFonts w:cstheme="minorHAnsi"/>
          <w:szCs w:val="24"/>
        </w:rPr>
        <w:t>Ducrot</w:t>
      </w:r>
      <w:proofErr w:type="spellEnd"/>
      <w:r w:rsidRPr="00CF1CF6">
        <w:rPr>
          <w:rFonts w:cstheme="minorHAnsi"/>
          <w:szCs w:val="24"/>
        </w:rPr>
        <w:t xml:space="preserve">, Oswald; </w:t>
      </w:r>
      <w:r w:rsidRPr="00CF1CF6">
        <w:rPr>
          <w:rFonts w:cstheme="minorHAnsi"/>
          <w:i/>
          <w:szCs w:val="24"/>
        </w:rPr>
        <w:t>Dizer - Não Dizer</w:t>
      </w:r>
      <w:r w:rsidRPr="00CF1CF6">
        <w:rPr>
          <w:rFonts w:cstheme="minorHAnsi"/>
          <w:szCs w:val="24"/>
        </w:rPr>
        <w:t xml:space="preserve">, São Paulo, Cultrix, 1990. </w:t>
      </w:r>
    </w:p>
    <w:p w14:paraId="7797B19B" w14:textId="77777777" w:rsidR="00615F3C" w:rsidRPr="00CF1CF6" w:rsidRDefault="00615F3C" w:rsidP="00A252C1">
      <w:pPr>
        <w:ind w:firstLine="425"/>
        <w:rPr>
          <w:rFonts w:cstheme="minorHAnsi"/>
          <w:szCs w:val="24"/>
        </w:rPr>
      </w:pPr>
      <w:r w:rsidRPr="00CF1CF6">
        <w:rPr>
          <w:rFonts w:cstheme="minorHAnsi"/>
          <w:iCs/>
          <w:szCs w:val="24"/>
        </w:rPr>
        <w:t xml:space="preserve">Freud, Sigmund; </w:t>
      </w:r>
      <w:r w:rsidRPr="00CF1CF6">
        <w:rPr>
          <w:rFonts w:cstheme="minorHAnsi"/>
          <w:i/>
          <w:iCs/>
          <w:szCs w:val="24"/>
        </w:rPr>
        <w:t xml:space="preserve">Edição Standard Brasileira das Obras Psicológicas Completas de Sigmund Freud. </w:t>
      </w:r>
      <w:r w:rsidRPr="00CF1CF6">
        <w:rPr>
          <w:rFonts w:cstheme="minorHAnsi"/>
          <w:szCs w:val="24"/>
        </w:rPr>
        <w:t xml:space="preserve">Segunda edição. Tradução de </w:t>
      </w:r>
      <w:proofErr w:type="spellStart"/>
      <w:r w:rsidRPr="00CF1CF6">
        <w:rPr>
          <w:rFonts w:cstheme="minorHAnsi"/>
          <w:szCs w:val="24"/>
        </w:rPr>
        <w:t>Jayme</w:t>
      </w:r>
      <w:proofErr w:type="spellEnd"/>
      <w:r w:rsidRPr="00CF1CF6">
        <w:rPr>
          <w:rFonts w:cstheme="minorHAnsi"/>
          <w:szCs w:val="24"/>
        </w:rPr>
        <w:t xml:space="preserve"> Salomão. Rio de Janeiro: Imago, 1987.</w:t>
      </w:r>
    </w:p>
    <w:p w14:paraId="11857FDF" w14:textId="77777777" w:rsidR="00615F3C" w:rsidRPr="00CF1CF6" w:rsidRDefault="00615F3C" w:rsidP="00A252C1">
      <w:pPr>
        <w:ind w:firstLine="425"/>
        <w:rPr>
          <w:rFonts w:cstheme="minorHAnsi"/>
          <w:szCs w:val="24"/>
        </w:rPr>
      </w:pPr>
      <w:proofErr w:type="spellStart"/>
      <w:r w:rsidRPr="00CF1CF6">
        <w:rPr>
          <w:rFonts w:cstheme="minorHAnsi"/>
          <w:szCs w:val="24"/>
        </w:rPr>
        <w:t>Jakobson</w:t>
      </w:r>
      <w:proofErr w:type="spellEnd"/>
      <w:r w:rsidRPr="00CF1CF6">
        <w:rPr>
          <w:rFonts w:cstheme="minorHAnsi"/>
          <w:szCs w:val="24"/>
        </w:rPr>
        <w:t xml:space="preserve">, </w:t>
      </w:r>
      <w:proofErr w:type="spellStart"/>
      <w:r w:rsidRPr="00CF1CF6">
        <w:rPr>
          <w:rFonts w:cstheme="minorHAnsi"/>
          <w:szCs w:val="24"/>
        </w:rPr>
        <w:t>Ramon</w:t>
      </w:r>
      <w:proofErr w:type="spellEnd"/>
      <w:r w:rsidRPr="00CF1CF6">
        <w:rPr>
          <w:rFonts w:cstheme="minorHAnsi"/>
          <w:szCs w:val="24"/>
        </w:rPr>
        <w:t>; “</w:t>
      </w:r>
      <w:proofErr w:type="spellStart"/>
      <w:r w:rsidRPr="00CF1CF6">
        <w:rPr>
          <w:rFonts w:cstheme="minorHAnsi"/>
          <w:szCs w:val="24"/>
        </w:rPr>
        <w:t>Aspectos</w:t>
      </w:r>
      <w:proofErr w:type="spellEnd"/>
      <w:r w:rsidRPr="00CF1CF6">
        <w:rPr>
          <w:rFonts w:cstheme="minorHAnsi"/>
          <w:szCs w:val="24"/>
        </w:rPr>
        <w:t xml:space="preserve"> Linguísticos da Tradução” (1959), in </w:t>
      </w:r>
      <w:r w:rsidRPr="00CF1CF6">
        <w:rPr>
          <w:rFonts w:cstheme="minorHAnsi"/>
          <w:i/>
          <w:szCs w:val="24"/>
        </w:rPr>
        <w:t>Linguística e Comunicação</w:t>
      </w:r>
      <w:r w:rsidRPr="00CF1CF6">
        <w:rPr>
          <w:rFonts w:cstheme="minorHAnsi"/>
          <w:szCs w:val="24"/>
        </w:rPr>
        <w:t xml:space="preserve">, tradução de </w:t>
      </w:r>
      <w:proofErr w:type="spellStart"/>
      <w:r w:rsidRPr="00CF1CF6">
        <w:rPr>
          <w:rFonts w:cstheme="minorHAnsi"/>
          <w:szCs w:val="24"/>
        </w:rPr>
        <w:t>Izidoro</w:t>
      </w:r>
      <w:proofErr w:type="spellEnd"/>
      <w:r w:rsidRPr="00CF1CF6">
        <w:rPr>
          <w:rFonts w:cstheme="minorHAnsi"/>
          <w:szCs w:val="24"/>
        </w:rPr>
        <w:t xml:space="preserve"> </w:t>
      </w:r>
      <w:proofErr w:type="spellStart"/>
      <w:r w:rsidRPr="00CF1CF6">
        <w:rPr>
          <w:rFonts w:cstheme="minorHAnsi"/>
          <w:szCs w:val="24"/>
        </w:rPr>
        <w:t>Blikstein</w:t>
      </w:r>
      <w:proofErr w:type="spellEnd"/>
      <w:r w:rsidRPr="00CF1CF6">
        <w:rPr>
          <w:rFonts w:cstheme="minorHAnsi"/>
          <w:szCs w:val="24"/>
        </w:rPr>
        <w:t xml:space="preserve"> e José Paes, São Paulo, Cultrix, 1980, pp. 64-65.</w:t>
      </w:r>
    </w:p>
    <w:p w14:paraId="49874B87" w14:textId="77777777" w:rsidR="00615F3C" w:rsidRPr="00CF1CF6" w:rsidRDefault="00615F3C" w:rsidP="00A252C1">
      <w:pPr>
        <w:ind w:firstLine="425"/>
        <w:rPr>
          <w:rFonts w:cstheme="minorHAnsi"/>
          <w:szCs w:val="24"/>
        </w:rPr>
      </w:pPr>
      <w:r w:rsidRPr="00CF1CF6">
        <w:rPr>
          <w:rFonts w:cstheme="minorHAnsi"/>
          <w:szCs w:val="24"/>
        </w:rPr>
        <w:t xml:space="preserve">Martins, Francisco; </w:t>
      </w:r>
      <w:proofErr w:type="spellStart"/>
      <w:r w:rsidRPr="00CF1CF6">
        <w:rPr>
          <w:rFonts w:cstheme="minorHAnsi"/>
          <w:i/>
          <w:szCs w:val="24"/>
        </w:rPr>
        <w:t>Psicopathologia</w:t>
      </w:r>
      <w:proofErr w:type="spellEnd"/>
      <w:r w:rsidRPr="00CF1CF6">
        <w:rPr>
          <w:rFonts w:cstheme="minorHAnsi"/>
          <w:szCs w:val="24"/>
        </w:rPr>
        <w:t>, Belo Horizonte, EDIPUC, 2006.</w:t>
      </w:r>
    </w:p>
    <w:p w14:paraId="666958C0" w14:textId="2BB96821" w:rsidR="00615F3C" w:rsidRDefault="00615F3C" w:rsidP="00A252C1">
      <w:pPr>
        <w:ind w:firstLine="425"/>
        <w:rPr>
          <w:rFonts w:cstheme="minorHAnsi"/>
          <w:szCs w:val="24"/>
        </w:rPr>
      </w:pPr>
      <w:proofErr w:type="spellStart"/>
      <w:r w:rsidRPr="00CF1CF6">
        <w:rPr>
          <w:rFonts w:cstheme="minorHAnsi"/>
          <w:szCs w:val="24"/>
        </w:rPr>
        <w:t>Rónai</w:t>
      </w:r>
      <w:proofErr w:type="spellEnd"/>
      <w:r w:rsidRPr="00CF1CF6">
        <w:rPr>
          <w:rFonts w:cstheme="minorHAnsi"/>
          <w:szCs w:val="24"/>
        </w:rPr>
        <w:t xml:space="preserve">, Paulo; </w:t>
      </w:r>
      <w:r w:rsidRPr="00CF1CF6">
        <w:rPr>
          <w:rFonts w:cstheme="minorHAnsi"/>
          <w:i/>
          <w:szCs w:val="24"/>
        </w:rPr>
        <w:t xml:space="preserve">Babel e </w:t>
      </w:r>
      <w:proofErr w:type="spellStart"/>
      <w:r w:rsidRPr="00CF1CF6">
        <w:rPr>
          <w:rFonts w:cstheme="minorHAnsi"/>
          <w:i/>
          <w:szCs w:val="24"/>
        </w:rPr>
        <w:t>Antibabel</w:t>
      </w:r>
      <w:proofErr w:type="spellEnd"/>
      <w:r w:rsidRPr="00CF1CF6">
        <w:rPr>
          <w:rFonts w:cstheme="minorHAnsi"/>
          <w:szCs w:val="24"/>
        </w:rPr>
        <w:t xml:space="preserve">, São Paulo, Editora </w:t>
      </w:r>
      <w:proofErr w:type="spellStart"/>
      <w:r w:rsidRPr="00CF1CF6">
        <w:rPr>
          <w:rFonts w:cstheme="minorHAnsi"/>
          <w:szCs w:val="24"/>
        </w:rPr>
        <w:t>Perspectiva</w:t>
      </w:r>
      <w:proofErr w:type="spellEnd"/>
      <w:r w:rsidRPr="00CF1CF6">
        <w:rPr>
          <w:rFonts w:cstheme="minorHAnsi"/>
          <w:szCs w:val="24"/>
        </w:rPr>
        <w:t>, 1970.</w:t>
      </w:r>
    </w:p>
    <w:p w14:paraId="02DC849F" w14:textId="77777777" w:rsidR="006A34CC" w:rsidRPr="00CF1CF6" w:rsidRDefault="006A34CC" w:rsidP="00A252C1">
      <w:pPr>
        <w:ind w:firstLine="425"/>
        <w:rPr>
          <w:rFonts w:cstheme="minorHAnsi"/>
          <w:szCs w:val="24"/>
        </w:rPr>
      </w:pPr>
    </w:p>
    <w:p w14:paraId="2A98716F" w14:textId="77777777" w:rsidR="00615F3C" w:rsidRPr="00CF1CF6" w:rsidRDefault="008E5569" w:rsidP="00A252C1">
      <w:pPr>
        <w:ind w:firstLine="426"/>
        <w:rPr>
          <w:rFonts w:cstheme="minorHAnsi"/>
          <w:szCs w:val="24"/>
          <w:highlight w:val="yellow"/>
          <w:lang w:eastAsia="pt-PT"/>
        </w:rPr>
      </w:pPr>
      <w:r>
        <w:rPr>
          <w:rStyle w:val="Strong"/>
          <w:rFonts w:cstheme="minorHAnsi"/>
          <w:szCs w:val="24"/>
        </w:rPr>
        <w:pict w14:anchorId="37FA8BB9">
          <v:shape id="_x0000_i1045" type="#_x0000_t75" style="width:349.2pt;height:5.75pt" o:hrpct="0" o:hralign="center" o:hr="t">
            <v:imagedata r:id="rId221" o:title="BD10256_"/>
          </v:shape>
        </w:pict>
      </w:r>
    </w:p>
    <w:p w14:paraId="73F1336F" w14:textId="77777777" w:rsidR="00615F3C" w:rsidRPr="00CF1CF6" w:rsidRDefault="008E5569" w:rsidP="00A252C1">
      <w:pPr>
        <w:ind w:firstLine="426"/>
        <w:rPr>
          <w:rFonts w:cstheme="minorHAnsi"/>
          <w:szCs w:val="24"/>
          <w:highlight w:val="yellow"/>
          <w:lang w:eastAsia="pt-PT"/>
        </w:rPr>
      </w:pPr>
      <w:bookmarkStart w:id="35" w:name="_JOÃO_PAULO_CONSTÂNCIA,"/>
      <w:bookmarkStart w:id="36" w:name="_Hlk503955080"/>
      <w:bookmarkEnd w:id="30"/>
      <w:bookmarkEnd w:id="31"/>
      <w:bookmarkEnd w:id="32"/>
      <w:bookmarkEnd w:id="34"/>
      <w:bookmarkEnd w:id="35"/>
      <w:r>
        <w:rPr>
          <w:rFonts w:cstheme="minorHAnsi"/>
          <w:szCs w:val="24"/>
        </w:rPr>
        <w:pict w14:anchorId="4C6F37A0">
          <v:shape id="_x0000_i1046" type="#_x0000_t75" style="width:349.2pt;height:5.75pt" o:hrpct="0" o:hr="t">
            <v:imagedata r:id="rId221" o:title="BD10256_"/>
          </v:shape>
        </w:pict>
      </w:r>
    </w:p>
    <w:p w14:paraId="074F0BDC" w14:textId="198372F4" w:rsidR="00615F3C" w:rsidRPr="00CF1CF6" w:rsidRDefault="00615F3C" w:rsidP="0037422B">
      <w:pPr>
        <w:pStyle w:val="Heading2"/>
        <w:numPr>
          <w:ilvl w:val="0"/>
          <w:numId w:val="71"/>
        </w:numPr>
        <w:rPr>
          <w:rFonts w:cstheme="minorHAnsi"/>
          <w:highlight w:val="yellow"/>
        </w:rPr>
      </w:pPr>
      <w:bookmarkStart w:id="37" w:name="_JOSÉ_CARLOS_GENTILI,"/>
      <w:bookmarkStart w:id="38" w:name="_Hlk529043602"/>
      <w:bookmarkEnd w:id="36"/>
      <w:bookmarkEnd w:id="37"/>
      <w:r w:rsidRPr="00CF1CF6">
        <w:rPr>
          <w:rFonts w:cstheme="minorHAnsi"/>
          <w:highlight w:val="yellow"/>
        </w:rPr>
        <w:lastRenderedPageBreak/>
        <w:t>JOSÉ CARLOS GENTILI, ACADEMIA DE LETRAS DE BRASÍLIA, AICL, PATRONO DESDE 2016</w:t>
      </w:r>
    </w:p>
    <w:p w14:paraId="5A320A60" w14:textId="1DD547F2" w:rsidR="00615F3C" w:rsidRPr="00CF1CF6" w:rsidRDefault="00615F3C" w:rsidP="00A252C1">
      <w:pPr>
        <w:pStyle w:val="Heading5"/>
        <w:spacing w:line="240" w:lineRule="auto"/>
        <w:rPr>
          <w:rFonts w:cstheme="minorHAnsi"/>
        </w:rPr>
      </w:pPr>
      <w:r w:rsidRPr="00CF1CF6">
        <w:rPr>
          <w:rFonts w:cstheme="minorHAnsi"/>
        </w:rPr>
        <w:t>O CRIPTOJUDEU</w:t>
      </w:r>
      <w:r w:rsidR="00617DC1">
        <w:rPr>
          <w:rStyle w:val="FootnoteReference"/>
          <w:rFonts w:cstheme="minorHAnsi"/>
        </w:rPr>
        <w:footnoteReference w:id="61"/>
      </w:r>
      <w:r w:rsidRPr="00CF1CF6">
        <w:rPr>
          <w:rFonts w:cstheme="minorHAnsi"/>
        </w:rPr>
        <w:t xml:space="preserve"> PEDRO ÁLVARES CABRAL NASCEU EM  BELMONTE? </w:t>
      </w:r>
    </w:p>
    <w:p w14:paraId="4CC4E010" w14:textId="77777777" w:rsidR="00615F3C" w:rsidRPr="00CF1CF6" w:rsidRDefault="00615F3C" w:rsidP="00A252C1">
      <w:pPr>
        <w:pStyle w:val="gmail-msonormal"/>
        <w:spacing w:before="0" w:beforeAutospacing="0" w:after="0" w:afterAutospacing="0"/>
        <w:ind w:firstLine="426"/>
        <w:jc w:val="both"/>
        <w:rPr>
          <w:rFonts w:cstheme="minorHAnsi"/>
        </w:rPr>
      </w:pPr>
      <w:r w:rsidRPr="00CF1CF6">
        <w:rPr>
          <w:rFonts w:cstheme="minorHAnsi"/>
          <w:bCs/>
        </w:rPr>
        <w:t> </w:t>
      </w:r>
    </w:p>
    <w:p w14:paraId="5BCB9804" w14:textId="77777777" w:rsidR="0037422B" w:rsidRDefault="00615F3C" w:rsidP="00A252C1">
      <w:pPr>
        <w:pStyle w:val="gmail-msonormal"/>
        <w:spacing w:before="0" w:beforeAutospacing="0" w:after="0" w:afterAutospacing="0"/>
        <w:ind w:firstLine="426"/>
        <w:jc w:val="both"/>
        <w:rPr>
          <w:rFonts w:cstheme="minorHAnsi"/>
          <w:bCs/>
        </w:rPr>
      </w:pPr>
      <w:r w:rsidRPr="00CF1CF6">
        <w:rPr>
          <w:rFonts w:cstheme="minorHAnsi"/>
          <w:bCs/>
          <w:i/>
          <w:iCs/>
        </w:rPr>
        <w:t xml:space="preserve">“A família dos </w:t>
      </w:r>
      <w:proofErr w:type="spellStart"/>
      <w:r w:rsidRPr="00CF1CF6">
        <w:rPr>
          <w:rFonts w:cstheme="minorHAnsi"/>
          <w:bCs/>
          <w:i/>
          <w:iCs/>
        </w:rPr>
        <w:t>Cabraes</w:t>
      </w:r>
      <w:proofErr w:type="spellEnd"/>
      <w:r w:rsidRPr="00CF1CF6">
        <w:rPr>
          <w:rFonts w:cstheme="minorHAnsi"/>
          <w:bCs/>
          <w:i/>
          <w:iCs/>
        </w:rPr>
        <w:t>, é mui antiga em Portugal; já em tempo d’El-Rei D. Diniz, existia um Ayres Cabral, que teve sob sua guarda, as fortalezas de Porto Alegre, Arronches e Castelo de Vide, que lhe haviam sido confiadas pelo infante D.</w:t>
      </w:r>
      <w:r w:rsidR="00617DC1">
        <w:rPr>
          <w:rFonts w:cstheme="minorHAnsi"/>
          <w:bCs/>
          <w:i/>
          <w:iCs/>
        </w:rPr>
        <w:t xml:space="preserve"> </w:t>
      </w:r>
      <w:r w:rsidRPr="00CF1CF6">
        <w:rPr>
          <w:rFonts w:cstheme="minorHAnsi"/>
          <w:bCs/>
          <w:i/>
          <w:iCs/>
        </w:rPr>
        <w:t xml:space="preserve">Affonso, irmão </w:t>
      </w:r>
      <w:proofErr w:type="spellStart"/>
      <w:r w:rsidRPr="00CF1CF6">
        <w:rPr>
          <w:rFonts w:cstheme="minorHAnsi"/>
          <w:bCs/>
          <w:i/>
          <w:iCs/>
        </w:rPr>
        <w:t>d´aquelle</w:t>
      </w:r>
      <w:proofErr w:type="spellEnd"/>
      <w:r w:rsidRPr="00CF1CF6">
        <w:rPr>
          <w:rFonts w:cstheme="minorHAnsi"/>
          <w:bCs/>
          <w:i/>
          <w:iCs/>
        </w:rPr>
        <w:t xml:space="preserve"> rei.”</w:t>
      </w:r>
      <w:r w:rsidRPr="00CF1CF6">
        <w:rPr>
          <w:rFonts w:cstheme="minorHAnsi"/>
          <w:bCs/>
        </w:rPr>
        <w:t xml:space="preserve"> (</w:t>
      </w:r>
      <w:proofErr w:type="spellStart"/>
      <w:r w:rsidRPr="00CF1CF6">
        <w:rPr>
          <w:rFonts w:cstheme="minorHAnsi"/>
          <w:bCs/>
        </w:rPr>
        <w:t>cfe</w:t>
      </w:r>
      <w:proofErr w:type="spellEnd"/>
      <w:r w:rsidRPr="00CF1CF6">
        <w:rPr>
          <w:rFonts w:cstheme="minorHAnsi"/>
          <w:bCs/>
        </w:rPr>
        <w:t xml:space="preserve">. Resenha Genealógica, Visconde de Sanches de </w:t>
      </w:r>
      <w:proofErr w:type="spellStart"/>
      <w:r w:rsidRPr="00CF1CF6">
        <w:rPr>
          <w:rFonts w:cstheme="minorHAnsi"/>
          <w:bCs/>
        </w:rPr>
        <w:t>Baena</w:t>
      </w:r>
      <w:proofErr w:type="spellEnd"/>
      <w:r w:rsidRPr="00CF1CF6">
        <w:rPr>
          <w:rFonts w:cstheme="minorHAnsi"/>
          <w:bCs/>
        </w:rPr>
        <w:t xml:space="preserve">. Torre do </w:t>
      </w:r>
      <w:proofErr w:type="spellStart"/>
      <w:r w:rsidRPr="00CF1CF6">
        <w:rPr>
          <w:rFonts w:cstheme="minorHAnsi"/>
          <w:bCs/>
        </w:rPr>
        <w:t>Tombo.Typographia</w:t>
      </w:r>
      <w:proofErr w:type="spellEnd"/>
      <w:r w:rsidRPr="00CF1CF6">
        <w:rPr>
          <w:rFonts w:cstheme="minorHAnsi"/>
          <w:bCs/>
        </w:rPr>
        <w:t xml:space="preserve"> de Mattos Moreira &amp; </w:t>
      </w:r>
      <w:proofErr w:type="spellStart"/>
      <w:r w:rsidRPr="00CF1CF6">
        <w:rPr>
          <w:rFonts w:cstheme="minorHAnsi"/>
          <w:bCs/>
        </w:rPr>
        <w:t>Cardosos</w:t>
      </w:r>
      <w:proofErr w:type="spellEnd"/>
      <w:r w:rsidRPr="00CF1CF6">
        <w:rPr>
          <w:rFonts w:cstheme="minorHAnsi"/>
          <w:bCs/>
        </w:rPr>
        <w:t xml:space="preserve">. Lisboa. 1883). Esta é uma fonte de ancestralidade conhecida e confirmada. </w:t>
      </w:r>
    </w:p>
    <w:p w14:paraId="39DF99BE" w14:textId="77777777" w:rsidR="0037422B" w:rsidRDefault="0037422B" w:rsidP="00A252C1">
      <w:pPr>
        <w:pStyle w:val="gmail-msonormal"/>
        <w:spacing w:before="0" w:beforeAutospacing="0" w:after="0" w:afterAutospacing="0"/>
        <w:ind w:firstLine="426"/>
        <w:jc w:val="both"/>
        <w:rPr>
          <w:rFonts w:cstheme="minorHAnsi"/>
          <w:bCs/>
        </w:rPr>
      </w:pPr>
    </w:p>
    <w:p w14:paraId="043730D4" w14:textId="2A2762D8" w:rsidR="00615F3C" w:rsidRPr="00CF1CF6" w:rsidRDefault="00615F3C" w:rsidP="00A252C1">
      <w:pPr>
        <w:pStyle w:val="gmail-msonormal"/>
        <w:spacing w:before="0" w:beforeAutospacing="0" w:after="0" w:afterAutospacing="0"/>
        <w:ind w:firstLine="426"/>
        <w:jc w:val="both"/>
        <w:rPr>
          <w:rFonts w:cstheme="minorHAnsi"/>
          <w:bCs/>
        </w:rPr>
      </w:pPr>
      <w:r w:rsidRPr="00CF1CF6">
        <w:rPr>
          <w:rFonts w:cstheme="minorHAnsi"/>
          <w:bCs/>
        </w:rPr>
        <w:t xml:space="preserve">Vivenciava-se o trespassar do século XV para o século XVI em Portugal e a linhagem da família Cabral, já despontava com o ancestral Álvaro Gil Cabral, governador do Castelo da Guarda, honrado pelo Rei D. Fernando I. O rei de Castela, quando entrou em Portugal o governador repeliu-o, não lhe entregando o castelo que lhe estava confiado, razão pela qual, tempos depois, como reconhecimento foi agraciado com as </w:t>
      </w:r>
      <w:proofErr w:type="spellStart"/>
      <w:r w:rsidRPr="00CF1CF6">
        <w:rPr>
          <w:rFonts w:cstheme="minorHAnsi"/>
          <w:bCs/>
        </w:rPr>
        <w:t>alcaiadarias</w:t>
      </w:r>
      <w:proofErr w:type="spellEnd"/>
      <w:r w:rsidRPr="00CF1CF6">
        <w:rPr>
          <w:rFonts w:cstheme="minorHAnsi"/>
          <w:bCs/>
        </w:rPr>
        <w:t xml:space="preserve"> da Guarda e de Belmonte, além do senhorio de Azurara, Manteigas e Tavares. Seu filho, Luiz Álvares Cabral, vedor</w:t>
      </w:r>
      <w:r w:rsidR="00617DC1">
        <w:rPr>
          <w:rStyle w:val="FootnoteReference"/>
          <w:rFonts w:cstheme="minorHAnsi"/>
          <w:bCs/>
          <w:color w:val="222222"/>
        </w:rPr>
        <w:footnoteReference w:id="62"/>
      </w:r>
      <w:r w:rsidR="00617DC1" w:rsidRPr="00CF1CF6">
        <w:rPr>
          <w:rFonts w:cstheme="minorHAnsi"/>
          <w:bCs/>
          <w:color w:val="222222"/>
        </w:rPr>
        <w:t xml:space="preserve"> </w:t>
      </w:r>
      <w:r w:rsidRPr="00CF1CF6">
        <w:rPr>
          <w:rFonts w:cstheme="minorHAnsi"/>
          <w:bCs/>
        </w:rPr>
        <w:t xml:space="preserve"> da casa do infante D. Henrique (escudeiro do rei D. João I), gerou Fernão Álvares Cabral, que casou com D. </w:t>
      </w:r>
      <w:proofErr w:type="spellStart"/>
      <w:r w:rsidRPr="00CF1CF6">
        <w:rPr>
          <w:rFonts w:cstheme="minorHAnsi"/>
          <w:bCs/>
        </w:rPr>
        <w:t>Izabel</w:t>
      </w:r>
      <w:proofErr w:type="spellEnd"/>
      <w:r w:rsidRPr="00CF1CF6">
        <w:rPr>
          <w:rFonts w:cstheme="minorHAnsi"/>
          <w:bCs/>
        </w:rPr>
        <w:t xml:space="preserve"> de Gouvêa (filha de João de Gouvêa, senhor de Almendra, </w:t>
      </w:r>
      <w:proofErr w:type="spellStart"/>
      <w:r w:rsidRPr="00CF1CF6">
        <w:rPr>
          <w:rFonts w:cstheme="minorHAnsi"/>
          <w:bCs/>
        </w:rPr>
        <w:t>Valhelhas</w:t>
      </w:r>
      <w:proofErr w:type="spellEnd"/>
      <w:r w:rsidRPr="00CF1CF6">
        <w:rPr>
          <w:rFonts w:cstheme="minorHAnsi"/>
          <w:bCs/>
        </w:rPr>
        <w:t xml:space="preserve"> e outras tantas). Desta união, nasceram: João Fernandes Cabral, </w:t>
      </w:r>
      <w:proofErr w:type="spellStart"/>
      <w:r w:rsidRPr="00CF1CF6">
        <w:rPr>
          <w:rFonts w:cstheme="minorHAnsi"/>
          <w:bCs/>
        </w:rPr>
        <w:t>primogênito</w:t>
      </w:r>
      <w:proofErr w:type="spellEnd"/>
      <w:r w:rsidRPr="00CF1CF6">
        <w:rPr>
          <w:rFonts w:cstheme="minorHAnsi"/>
          <w:bCs/>
        </w:rPr>
        <w:t xml:space="preserve">, que herdou a Casa e as honras do Castelo de Belmonte; além, de Pedro Álvares Cabral, segundo filho, nato em data e local desconhecidos (1468/1469), que aos dez anos de vida foi enviado para Lisboa como fidalgo da Corte de D. Affonso V. Na igreja da Graça, em Santarém, foi enterrado, em 1520, constituindo-se a ossada tumular, em motivo de incógnitas e elucubrações históricas inverosímeis, até hoje. </w:t>
      </w:r>
    </w:p>
    <w:p w14:paraId="25A9664B" w14:textId="77777777" w:rsidR="00617DC1" w:rsidRDefault="00617DC1" w:rsidP="00A252C1">
      <w:pPr>
        <w:pStyle w:val="gmail-msonormal"/>
        <w:spacing w:before="0" w:beforeAutospacing="0" w:after="0" w:afterAutospacing="0"/>
        <w:ind w:firstLine="426"/>
        <w:jc w:val="both"/>
        <w:rPr>
          <w:rFonts w:cstheme="minorHAnsi"/>
          <w:bCs/>
        </w:rPr>
      </w:pPr>
    </w:p>
    <w:p w14:paraId="2C30F47C" w14:textId="5B898DE7" w:rsidR="00615F3C" w:rsidRPr="00CF1CF6" w:rsidRDefault="00615F3C" w:rsidP="0037422B">
      <w:pPr>
        <w:pStyle w:val="gmail-msonormal"/>
        <w:spacing w:before="0" w:beforeAutospacing="0" w:after="0" w:afterAutospacing="0"/>
        <w:ind w:firstLine="426"/>
        <w:jc w:val="both"/>
        <w:rPr>
          <w:rFonts w:cstheme="minorHAnsi"/>
          <w:bCs/>
          <w:color w:val="222222"/>
        </w:rPr>
      </w:pPr>
      <w:r w:rsidRPr="00CF1CF6">
        <w:rPr>
          <w:rFonts w:cstheme="minorHAnsi"/>
          <w:bCs/>
        </w:rPr>
        <w:t>Ninguém sabe e comprova o nascimento de Pedro Álvares Cabral em Belmonte, que teria nascido na sua casa solarenga do povoado de São Cosmado, do Concelho de Mangualde, antiga Azurara.</w:t>
      </w:r>
      <w:r w:rsidR="0037422B">
        <w:rPr>
          <w:rFonts w:cstheme="minorHAnsi"/>
          <w:bCs/>
        </w:rPr>
        <w:t xml:space="preserve"> </w:t>
      </w:r>
      <w:r w:rsidRPr="00CF1CF6">
        <w:rPr>
          <w:rFonts w:cstheme="minorHAnsi"/>
          <w:bCs/>
          <w:color w:val="222222"/>
        </w:rPr>
        <w:t>Esta é uma fonte de ancestralidade conhecida e confirmada. Trata-se de um “</w:t>
      </w:r>
      <w:r w:rsidRPr="0037422B">
        <w:rPr>
          <w:rFonts w:cstheme="minorHAnsi"/>
          <w:bCs/>
          <w:i/>
          <w:color w:val="222222"/>
        </w:rPr>
        <w:t xml:space="preserve">tributo ao mérito ao honrado João Pedro da Costa Basto, ilustrado professor de </w:t>
      </w:r>
      <w:proofErr w:type="spellStart"/>
      <w:r w:rsidRPr="0037422B">
        <w:rPr>
          <w:rFonts w:cstheme="minorHAnsi"/>
          <w:bCs/>
          <w:i/>
          <w:color w:val="222222"/>
        </w:rPr>
        <w:t>diplomatica</w:t>
      </w:r>
      <w:proofErr w:type="spellEnd"/>
      <w:r w:rsidRPr="0037422B">
        <w:rPr>
          <w:rFonts w:cstheme="minorHAnsi"/>
          <w:bCs/>
          <w:i/>
          <w:color w:val="222222"/>
        </w:rPr>
        <w:t xml:space="preserve"> e </w:t>
      </w:r>
      <w:proofErr w:type="spellStart"/>
      <w:r w:rsidRPr="0037422B">
        <w:rPr>
          <w:rFonts w:cstheme="minorHAnsi"/>
          <w:bCs/>
          <w:i/>
          <w:color w:val="222222"/>
        </w:rPr>
        <w:t>Official</w:t>
      </w:r>
      <w:proofErr w:type="spellEnd"/>
      <w:r w:rsidRPr="0037422B">
        <w:rPr>
          <w:rFonts w:cstheme="minorHAnsi"/>
          <w:bCs/>
          <w:i/>
          <w:color w:val="222222"/>
        </w:rPr>
        <w:t xml:space="preserve"> maior (reformado) do real </w:t>
      </w:r>
      <w:proofErr w:type="spellStart"/>
      <w:r w:rsidRPr="0037422B">
        <w:rPr>
          <w:rFonts w:cstheme="minorHAnsi"/>
          <w:bCs/>
          <w:i/>
          <w:color w:val="222222"/>
        </w:rPr>
        <w:t>archivo</w:t>
      </w:r>
      <w:proofErr w:type="spellEnd"/>
      <w:r w:rsidRPr="0037422B">
        <w:rPr>
          <w:rFonts w:cstheme="minorHAnsi"/>
          <w:bCs/>
          <w:i/>
          <w:color w:val="222222"/>
        </w:rPr>
        <w:t xml:space="preserve"> da Torre do Tombo ao seu devotado amigo Visconde de Sanches de </w:t>
      </w:r>
      <w:proofErr w:type="spellStart"/>
      <w:r w:rsidRPr="0037422B">
        <w:rPr>
          <w:rFonts w:cstheme="minorHAnsi"/>
          <w:bCs/>
          <w:i/>
          <w:color w:val="222222"/>
        </w:rPr>
        <w:t>Baena</w:t>
      </w:r>
      <w:proofErr w:type="spellEnd"/>
      <w:r w:rsidRPr="0037422B">
        <w:rPr>
          <w:rFonts w:cstheme="minorHAnsi"/>
          <w:bCs/>
          <w:i/>
          <w:color w:val="222222"/>
        </w:rPr>
        <w:t>.”</w:t>
      </w:r>
      <w:r w:rsidR="0037422B">
        <w:rPr>
          <w:rFonts w:cstheme="minorHAnsi"/>
          <w:bCs/>
          <w:i/>
          <w:color w:val="222222"/>
        </w:rPr>
        <w:t xml:space="preserve"> </w:t>
      </w:r>
      <w:r w:rsidRPr="00CF1CF6">
        <w:rPr>
          <w:rFonts w:cstheme="minorHAnsi"/>
          <w:bCs/>
          <w:color w:val="222222"/>
        </w:rPr>
        <w:t xml:space="preserve">Este </w:t>
      </w:r>
      <w:proofErr w:type="spellStart"/>
      <w:r w:rsidRPr="00CF1CF6">
        <w:rPr>
          <w:rFonts w:cstheme="minorHAnsi"/>
          <w:bCs/>
          <w:color w:val="222222"/>
        </w:rPr>
        <w:t>registro</w:t>
      </w:r>
      <w:proofErr w:type="spellEnd"/>
      <w:r w:rsidRPr="00CF1CF6">
        <w:rPr>
          <w:rFonts w:cstheme="minorHAnsi"/>
          <w:bCs/>
          <w:color w:val="222222"/>
        </w:rPr>
        <w:t xml:space="preserve">, encontradiço na Torre do Tombo, descreve de forma pormenorizada os trabalhos encetados pela comissão composta pelos ilustres lusitanos, Joaquim Maria da Silva, Joaquim José Tavares Serrano, Silvério Alves da Cunha, Antônio Mendes Pedroso, Visconde </w:t>
      </w:r>
      <w:proofErr w:type="spellStart"/>
      <w:r w:rsidRPr="00CF1CF6">
        <w:rPr>
          <w:rFonts w:cstheme="minorHAnsi"/>
          <w:bCs/>
          <w:color w:val="222222"/>
        </w:rPr>
        <w:t>d´Athouguia</w:t>
      </w:r>
      <w:proofErr w:type="spellEnd"/>
      <w:r w:rsidRPr="00CF1CF6">
        <w:rPr>
          <w:rFonts w:cstheme="minorHAnsi"/>
          <w:bCs/>
          <w:color w:val="222222"/>
        </w:rPr>
        <w:t xml:space="preserve">, </w:t>
      </w:r>
      <w:proofErr w:type="spellStart"/>
      <w:r w:rsidRPr="00CF1CF6">
        <w:rPr>
          <w:rFonts w:cstheme="minorHAnsi"/>
          <w:bCs/>
          <w:color w:val="222222"/>
        </w:rPr>
        <w:t>Zepheryno</w:t>
      </w:r>
      <w:proofErr w:type="spellEnd"/>
      <w:r w:rsidRPr="00CF1CF6">
        <w:rPr>
          <w:rFonts w:cstheme="minorHAnsi"/>
          <w:bCs/>
          <w:color w:val="222222"/>
        </w:rPr>
        <w:t xml:space="preserve"> Norberto Gonçalves Brandão, João Fagundo da Silva, João Rodrigues Ribeiro, Paulino da Cunha e Silva, que vindicaram, em Santarém, aos </w:t>
      </w:r>
      <w:proofErr w:type="spellStart"/>
      <w:r w:rsidRPr="00CF1CF6">
        <w:rPr>
          <w:rFonts w:cstheme="minorHAnsi"/>
          <w:bCs/>
          <w:color w:val="222222"/>
        </w:rPr>
        <w:t>dezessete</w:t>
      </w:r>
      <w:proofErr w:type="spellEnd"/>
      <w:r w:rsidRPr="00CF1CF6">
        <w:rPr>
          <w:rFonts w:cstheme="minorHAnsi"/>
          <w:bCs/>
          <w:color w:val="222222"/>
        </w:rPr>
        <w:t xml:space="preserve"> dias de setembro de 1882, a criação de um monumento em honra ao bravo almirante Pedro Alvares Cabral, descobridor do Brasil, gerando uma </w:t>
      </w:r>
      <w:proofErr w:type="spellStart"/>
      <w:r w:rsidRPr="00CF1CF6">
        <w:rPr>
          <w:rFonts w:cstheme="minorHAnsi"/>
          <w:bCs/>
          <w:color w:val="222222"/>
        </w:rPr>
        <w:t>subscripção</w:t>
      </w:r>
      <w:proofErr w:type="spellEnd"/>
      <w:r w:rsidRPr="00CF1CF6">
        <w:rPr>
          <w:rFonts w:cstheme="minorHAnsi"/>
          <w:bCs/>
          <w:color w:val="222222"/>
        </w:rPr>
        <w:t xml:space="preserve"> nacional. Os restos mortais de Pedro Alvares Cabral e de sua mulher – D. </w:t>
      </w:r>
      <w:proofErr w:type="spellStart"/>
      <w:r w:rsidRPr="00CF1CF6">
        <w:rPr>
          <w:rFonts w:cstheme="minorHAnsi"/>
          <w:bCs/>
          <w:color w:val="222222"/>
        </w:rPr>
        <w:t>Izabel</w:t>
      </w:r>
      <w:proofErr w:type="spellEnd"/>
      <w:r w:rsidRPr="00CF1CF6">
        <w:rPr>
          <w:rFonts w:cstheme="minorHAnsi"/>
          <w:bCs/>
          <w:color w:val="222222"/>
        </w:rPr>
        <w:t xml:space="preserve"> de Castro, estavam sepultados na igreja Nossa Senhora da Graça, em Santarém, exumados cerca de três séculos após, meio às ossadas de clérigos, fato que ensejou questionamentos de toda ordem, examinados pela dita comissão. Nesta igreja, em Santarém, foi enterrado, em 1520, constituindo-se a ossada tumular, em motivo de incógnitas e elucubrações históricas inverosímeis, até hoje.</w:t>
      </w:r>
    </w:p>
    <w:p w14:paraId="6D200C4A"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19721FEF" w14:textId="5556C31B" w:rsidR="00615F3C" w:rsidRPr="00CF1CF6" w:rsidRDefault="00615F3C" w:rsidP="0037422B">
      <w:pPr>
        <w:ind w:firstLine="426"/>
        <w:rPr>
          <w:rFonts w:cstheme="minorHAnsi"/>
          <w:bCs/>
          <w:color w:val="222222"/>
        </w:rPr>
      </w:pPr>
      <w:r w:rsidRPr="00CF1CF6">
        <w:rPr>
          <w:rFonts w:cstheme="minorHAnsi"/>
          <w:szCs w:val="24"/>
        </w:rPr>
        <w:t>A partir de 1230 vieram os Cabrais para Belmonte em função do Arcebispado de D. Vicente Hispano. A presúria, reconquista das terras ocupadas pelos muçulmanos na região de Belmonte, verifica-se pelo século XIII.</w:t>
      </w:r>
      <w:r w:rsidR="0037422B">
        <w:rPr>
          <w:rFonts w:cstheme="minorHAnsi"/>
          <w:szCs w:val="24"/>
        </w:rPr>
        <w:t xml:space="preserve"> </w:t>
      </w:r>
      <w:r w:rsidRPr="00CF1CF6">
        <w:rPr>
          <w:rFonts w:cstheme="minorHAnsi"/>
          <w:bCs/>
          <w:color w:val="222222"/>
        </w:rPr>
        <w:t>Vivenciava-se o trespassar do século XV para o século XVI em Portugal e a linhagem da família Cabral, já despontava com o ancestral Álvaro Gil Cabral, governador do Castelo da Guarda, honrado pelo Rei D. Fernando I. O rei de Castela, quando entrou em Portugal o governador repeliu-o, não lhe entregando o castelo que lhe estava confiado, razão pela qual, tempos depois, como reconhecimento foi agraciado com as alcaidarias da Guarda e de Belmonte, além do senhorio de Azurara, Manteigas e Tavares.</w:t>
      </w:r>
    </w:p>
    <w:p w14:paraId="4A3FE5CC" w14:textId="77777777" w:rsidR="00615F3C" w:rsidRPr="00CF1CF6" w:rsidRDefault="00615F3C" w:rsidP="00A252C1">
      <w:pPr>
        <w:pStyle w:val="m-6219688771846164795gmail-msonormal"/>
        <w:pBdr>
          <w:bottom w:val="single" w:sz="6" w:space="1" w:color="auto"/>
        </w:pBdr>
        <w:shd w:val="clear" w:color="auto" w:fill="FFFFFF"/>
        <w:spacing w:before="0" w:beforeAutospacing="0" w:after="0" w:afterAutospacing="0"/>
        <w:ind w:firstLine="426"/>
        <w:jc w:val="both"/>
        <w:rPr>
          <w:rFonts w:asciiTheme="minorHAnsi" w:hAnsiTheme="minorHAnsi" w:cstheme="minorHAnsi"/>
          <w:bCs/>
          <w:color w:val="222222"/>
          <w:lang w:val="pt-PT"/>
        </w:rPr>
      </w:pPr>
    </w:p>
    <w:p w14:paraId="48C66B91" w14:textId="4C9B540D" w:rsidR="00615F3C" w:rsidRPr="00CF1CF6" w:rsidRDefault="00615F3C" w:rsidP="0037422B">
      <w:pPr>
        <w:pStyle w:val="m-6219688771846164795gmail-msonormal"/>
        <w:pBdr>
          <w:bottom w:val="single" w:sz="6" w:space="1" w:color="auto"/>
        </w:pBdr>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Seu filho, Luiz Álvares Cabral, </w:t>
      </w:r>
      <w:proofErr w:type="spellStart"/>
      <w:r w:rsidRPr="00CF1CF6">
        <w:rPr>
          <w:rFonts w:asciiTheme="minorHAnsi" w:hAnsiTheme="minorHAnsi" w:cstheme="minorHAnsi"/>
          <w:bCs/>
          <w:color w:val="222222"/>
          <w:lang w:val="pt-PT"/>
        </w:rPr>
        <w:t>vedorda</w:t>
      </w:r>
      <w:proofErr w:type="spellEnd"/>
      <w:r w:rsidRPr="00CF1CF6">
        <w:rPr>
          <w:rFonts w:asciiTheme="minorHAnsi" w:hAnsiTheme="minorHAnsi" w:cstheme="minorHAnsi"/>
          <w:bCs/>
          <w:color w:val="222222"/>
          <w:lang w:val="pt-PT"/>
        </w:rPr>
        <w:t xml:space="preserve"> casa do infante D. Henrique (escudeiro do rei D. João I), gerou Fernão Álvares Cabral, que casou com D. </w:t>
      </w:r>
      <w:proofErr w:type="spellStart"/>
      <w:r w:rsidRPr="00CF1CF6">
        <w:rPr>
          <w:rFonts w:asciiTheme="minorHAnsi" w:hAnsiTheme="minorHAnsi" w:cstheme="minorHAnsi"/>
          <w:bCs/>
          <w:color w:val="222222"/>
          <w:lang w:val="pt-PT"/>
        </w:rPr>
        <w:t>Izabel</w:t>
      </w:r>
      <w:proofErr w:type="spellEnd"/>
      <w:r w:rsidRPr="00CF1CF6">
        <w:rPr>
          <w:rFonts w:asciiTheme="minorHAnsi" w:hAnsiTheme="minorHAnsi" w:cstheme="minorHAnsi"/>
          <w:bCs/>
          <w:color w:val="222222"/>
          <w:lang w:val="pt-PT"/>
        </w:rPr>
        <w:t xml:space="preserve"> de Gouvêa (filha de João de Gouvêa, senhor de Almendra, </w:t>
      </w:r>
      <w:proofErr w:type="spellStart"/>
      <w:r w:rsidRPr="00CF1CF6">
        <w:rPr>
          <w:rFonts w:asciiTheme="minorHAnsi" w:hAnsiTheme="minorHAnsi" w:cstheme="minorHAnsi"/>
          <w:bCs/>
          <w:color w:val="222222"/>
          <w:lang w:val="pt-PT"/>
        </w:rPr>
        <w:t>Valhelhas</w:t>
      </w:r>
      <w:proofErr w:type="spellEnd"/>
      <w:r w:rsidRPr="00CF1CF6">
        <w:rPr>
          <w:rFonts w:asciiTheme="minorHAnsi" w:hAnsiTheme="minorHAnsi" w:cstheme="minorHAnsi"/>
          <w:bCs/>
          <w:color w:val="222222"/>
          <w:lang w:val="pt-PT"/>
        </w:rPr>
        <w:t xml:space="preserve"> e outras tantas).</w:t>
      </w:r>
      <w:r w:rsidR="00617DC1">
        <w:rPr>
          <w:rFonts w:asciiTheme="minorHAnsi" w:hAnsiTheme="minorHAnsi" w:cstheme="minorHAnsi"/>
          <w:bCs/>
          <w:color w:val="222222"/>
          <w:lang w:val="pt-PT"/>
        </w:rPr>
        <w:t xml:space="preserve"> </w:t>
      </w:r>
      <w:r w:rsidRPr="00CF1CF6">
        <w:rPr>
          <w:rFonts w:asciiTheme="minorHAnsi" w:hAnsiTheme="minorHAnsi" w:cstheme="minorHAnsi"/>
          <w:bCs/>
          <w:color w:val="222222"/>
          <w:lang w:val="pt-PT"/>
        </w:rPr>
        <w:t xml:space="preserve">Afirmam os </w:t>
      </w:r>
      <w:proofErr w:type="spellStart"/>
      <w:r w:rsidRPr="00CF1CF6">
        <w:rPr>
          <w:rFonts w:asciiTheme="minorHAnsi" w:hAnsiTheme="minorHAnsi" w:cstheme="minorHAnsi"/>
          <w:bCs/>
          <w:color w:val="222222"/>
          <w:lang w:val="pt-PT"/>
        </w:rPr>
        <w:t>linhagistas</w:t>
      </w:r>
      <w:proofErr w:type="spellEnd"/>
      <w:r w:rsidRPr="00CF1CF6">
        <w:rPr>
          <w:rFonts w:asciiTheme="minorHAnsi" w:hAnsiTheme="minorHAnsi" w:cstheme="minorHAnsi"/>
          <w:bCs/>
          <w:color w:val="222222"/>
          <w:lang w:val="pt-PT"/>
        </w:rPr>
        <w:t xml:space="preserve"> que desta união nasceram: João Fernandes Cabral, </w:t>
      </w:r>
      <w:proofErr w:type="spellStart"/>
      <w:r w:rsidRPr="00CF1CF6">
        <w:rPr>
          <w:rFonts w:asciiTheme="minorHAnsi" w:hAnsiTheme="minorHAnsi" w:cstheme="minorHAnsi"/>
          <w:bCs/>
          <w:color w:val="222222"/>
          <w:lang w:val="pt-PT"/>
        </w:rPr>
        <w:t>primogênito</w:t>
      </w:r>
      <w:proofErr w:type="spellEnd"/>
      <w:r w:rsidRPr="00CF1CF6">
        <w:rPr>
          <w:rFonts w:asciiTheme="minorHAnsi" w:hAnsiTheme="minorHAnsi" w:cstheme="minorHAnsi"/>
          <w:bCs/>
          <w:color w:val="222222"/>
          <w:lang w:val="pt-PT"/>
        </w:rPr>
        <w:t>, que herdou a Casa e as honras do Castelo de Belmonte; além, de Pedro Álvares Cabral, segundo filho, nato em data e local desconhecidos (1468/1469), que aos dez anos de vida foi enviado para Lisboa como fidalgo da Corte de D. Affonso V.</w:t>
      </w:r>
      <w:r w:rsidR="0037422B">
        <w:rPr>
          <w:rFonts w:asciiTheme="minorHAnsi" w:hAnsiTheme="minorHAnsi" w:cstheme="minorHAnsi"/>
          <w:bCs/>
          <w:color w:val="222222"/>
          <w:lang w:val="pt-PT"/>
        </w:rPr>
        <w:t xml:space="preserve"> </w:t>
      </w:r>
      <w:r w:rsidRPr="00CF1CF6">
        <w:rPr>
          <w:rFonts w:asciiTheme="minorHAnsi" w:hAnsiTheme="minorHAnsi" w:cstheme="minorHAnsi"/>
          <w:bCs/>
          <w:color w:val="222222"/>
          <w:lang w:val="pt-PT"/>
        </w:rPr>
        <w:t>Pedro Alvares Cabral, o segundo nesta linhagem, tornou-se o segundo capitão-mor das naus da Índia, para onde partiu de Lisboa, em 9 de março de 1500, com uma armada de 13 navios, quando em 21 de abril descobriu o Brasil.</w:t>
      </w:r>
    </w:p>
    <w:p w14:paraId="7F1972E9"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0E5A61AA"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Há que se notar que inúmeros componentes desta armada eram cristãos-novos!</w:t>
      </w:r>
    </w:p>
    <w:p w14:paraId="3C61648A"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7F5ADB4B"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Impõe-se visualizar a realidade desta quadra da vida de Cabral com a efervescência inquisitorial do Santo Ofício, que tanto ódio gerou em nome da evangelização da fé cristã. </w:t>
      </w:r>
    </w:p>
    <w:p w14:paraId="5B9BD24B"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03DF5F71"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Não se pode esquecer que o Santo Ofício Vaticano, iniciado sob denominação de Congregação da Sacra, Romana e Universal Inquisição do Santo Ofício, somente em 1965, alterou a configuração, passando a chamar-se Congregação para a Doutrina e a Fé (</w:t>
      </w:r>
      <w:proofErr w:type="spellStart"/>
      <w:r w:rsidRPr="00CF1CF6">
        <w:rPr>
          <w:rFonts w:asciiTheme="minorHAnsi" w:hAnsiTheme="minorHAnsi" w:cstheme="minorHAnsi"/>
          <w:bCs/>
          <w:i/>
          <w:color w:val="222222"/>
          <w:lang w:val="pt-PT"/>
        </w:rPr>
        <w:t>congregatio</w:t>
      </w:r>
      <w:proofErr w:type="spellEnd"/>
      <w:r w:rsidRPr="00CF1CF6">
        <w:rPr>
          <w:rFonts w:asciiTheme="minorHAnsi" w:hAnsiTheme="minorHAnsi" w:cstheme="minorHAnsi"/>
          <w:bCs/>
          <w:i/>
          <w:color w:val="222222"/>
          <w:lang w:val="pt-PT"/>
        </w:rPr>
        <w:t xml:space="preserve"> pro </w:t>
      </w:r>
      <w:proofErr w:type="spellStart"/>
      <w:r w:rsidRPr="00CF1CF6">
        <w:rPr>
          <w:rFonts w:asciiTheme="minorHAnsi" w:hAnsiTheme="minorHAnsi" w:cstheme="minorHAnsi"/>
          <w:bCs/>
          <w:i/>
          <w:color w:val="222222"/>
          <w:lang w:val="pt-PT"/>
        </w:rPr>
        <w:t>doctrina</w:t>
      </w:r>
      <w:proofErr w:type="spellEnd"/>
      <w:r w:rsidRPr="00CF1CF6">
        <w:rPr>
          <w:rFonts w:asciiTheme="minorHAnsi" w:hAnsiTheme="minorHAnsi" w:cstheme="minorHAnsi"/>
          <w:bCs/>
          <w:i/>
          <w:color w:val="222222"/>
          <w:lang w:val="pt-PT"/>
        </w:rPr>
        <w:t xml:space="preserve"> </w:t>
      </w:r>
      <w:proofErr w:type="spellStart"/>
      <w:r w:rsidRPr="00CF1CF6">
        <w:rPr>
          <w:rFonts w:asciiTheme="minorHAnsi" w:hAnsiTheme="minorHAnsi" w:cstheme="minorHAnsi"/>
          <w:bCs/>
          <w:i/>
          <w:color w:val="222222"/>
          <w:lang w:val="pt-PT"/>
        </w:rPr>
        <w:t>fidei</w:t>
      </w:r>
      <w:proofErr w:type="spellEnd"/>
      <w:r w:rsidRPr="00CF1CF6">
        <w:rPr>
          <w:rFonts w:asciiTheme="minorHAnsi" w:hAnsiTheme="minorHAnsi" w:cstheme="minorHAnsi"/>
          <w:bCs/>
          <w:color w:val="222222"/>
          <w:lang w:val="pt-PT"/>
        </w:rPr>
        <w:t xml:space="preserve">).  </w:t>
      </w:r>
    </w:p>
    <w:p w14:paraId="2B5D1D83"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2E41EB8E"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A atuação da Santa Inquisição, hispânica (1478-1834) e portuguesa (1536 até 1821), na Península Ibérica (Sefarad), determinou que os judeus, até então </w:t>
      </w:r>
      <w:proofErr w:type="spellStart"/>
      <w:r w:rsidRPr="00CF1CF6">
        <w:rPr>
          <w:rFonts w:asciiTheme="minorHAnsi" w:hAnsiTheme="minorHAnsi" w:cstheme="minorHAnsi"/>
          <w:bCs/>
          <w:color w:val="222222"/>
          <w:lang w:val="pt-PT"/>
        </w:rPr>
        <w:t>harmônicos</w:t>
      </w:r>
      <w:proofErr w:type="spellEnd"/>
      <w:r w:rsidRPr="00CF1CF6">
        <w:rPr>
          <w:rFonts w:asciiTheme="minorHAnsi" w:hAnsiTheme="minorHAnsi" w:cstheme="minorHAnsi"/>
          <w:bCs/>
          <w:color w:val="222222"/>
          <w:lang w:val="pt-PT"/>
        </w:rPr>
        <w:t xml:space="preserve">, passassem a praticar sua crença religiosa e costumes em segredo, evitando serem supliciados e enviados às fogueiras inquisitoriais, ditos autos-de-fé. Relembre-se que em meados de 1492 os monarcas Fernando e </w:t>
      </w:r>
      <w:proofErr w:type="spellStart"/>
      <w:r w:rsidRPr="00CF1CF6">
        <w:rPr>
          <w:rFonts w:asciiTheme="minorHAnsi" w:hAnsiTheme="minorHAnsi" w:cstheme="minorHAnsi"/>
          <w:bCs/>
          <w:color w:val="222222"/>
          <w:lang w:val="pt-PT"/>
        </w:rPr>
        <w:t>Izabel</w:t>
      </w:r>
      <w:proofErr w:type="spellEnd"/>
      <w:r w:rsidRPr="00CF1CF6">
        <w:rPr>
          <w:rFonts w:asciiTheme="minorHAnsi" w:hAnsiTheme="minorHAnsi" w:cstheme="minorHAnsi"/>
          <w:bCs/>
          <w:color w:val="222222"/>
          <w:lang w:val="pt-PT"/>
        </w:rPr>
        <w:t>, conhecidos como os Reis Católicos, expulsaram os judeus das terras hispânicas, assinando o Decreto de Alhambra.</w:t>
      </w:r>
    </w:p>
    <w:p w14:paraId="31F66C92"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55AFE98A"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A partir daí, então, os </w:t>
      </w:r>
      <w:proofErr w:type="spellStart"/>
      <w:r w:rsidRPr="00CF1CF6">
        <w:rPr>
          <w:rFonts w:asciiTheme="minorHAnsi" w:hAnsiTheme="minorHAnsi" w:cstheme="minorHAnsi"/>
          <w:bCs/>
          <w:color w:val="222222"/>
          <w:lang w:val="pt-PT"/>
        </w:rPr>
        <w:t>sefaraditas</w:t>
      </w:r>
      <w:proofErr w:type="spellEnd"/>
      <w:r w:rsidRPr="00CF1CF6">
        <w:rPr>
          <w:rFonts w:asciiTheme="minorHAnsi" w:hAnsiTheme="minorHAnsi" w:cstheme="minorHAnsi"/>
          <w:bCs/>
          <w:color w:val="222222"/>
          <w:lang w:val="pt-PT"/>
        </w:rPr>
        <w:t xml:space="preserve"> atravessam a fronteira raiana e se refugiam em Portugal, permanecendo até 5.12.1496, quando D. Manuel exige a conversão ao cristianismo.</w:t>
      </w:r>
    </w:p>
    <w:p w14:paraId="589F3E6E"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702ADFFE"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Nesta permanente diáspora, que se inicia em 70 a.C. com a destruição do Templo de Jerusalém pelos romanos, D. Manuel, em abril de 1497, manda sequestrar os menores sefarditas até 14 anos, entregando-os às famílias católicas. Em outubro do mesmo ano foram arrastados às pias batismais.</w:t>
      </w:r>
    </w:p>
    <w:p w14:paraId="37E011E7"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2A1BA3DC"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Os Gouvêa eram de origem judaica, como a genitora de Pedro Álvares Cabral, Dona </w:t>
      </w:r>
      <w:proofErr w:type="spellStart"/>
      <w:r w:rsidRPr="00CF1CF6">
        <w:rPr>
          <w:rFonts w:asciiTheme="minorHAnsi" w:hAnsiTheme="minorHAnsi" w:cstheme="minorHAnsi"/>
          <w:bCs/>
          <w:color w:val="222222"/>
          <w:lang w:val="pt-PT"/>
        </w:rPr>
        <w:t>Izabel</w:t>
      </w:r>
      <w:proofErr w:type="spellEnd"/>
      <w:r w:rsidRPr="00CF1CF6">
        <w:rPr>
          <w:rFonts w:asciiTheme="minorHAnsi" w:hAnsiTheme="minorHAnsi" w:cstheme="minorHAnsi"/>
          <w:bCs/>
          <w:color w:val="222222"/>
          <w:lang w:val="pt-PT"/>
        </w:rPr>
        <w:t xml:space="preserve"> de Gouvêa, esposa de Fernão Cabral. Fato corroborado por Arnaldo </w:t>
      </w:r>
      <w:proofErr w:type="spellStart"/>
      <w:r w:rsidRPr="00CF1CF6">
        <w:rPr>
          <w:rFonts w:asciiTheme="minorHAnsi" w:hAnsiTheme="minorHAnsi" w:cstheme="minorHAnsi"/>
          <w:bCs/>
          <w:color w:val="222222"/>
          <w:lang w:val="pt-PT"/>
        </w:rPr>
        <w:t>Niskier</w:t>
      </w:r>
      <w:proofErr w:type="spellEnd"/>
      <w:r w:rsidRPr="00CF1CF6">
        <w:rPr>
          <w:rFonts w:asciiTheme="minorHAnsi" w:hAnsiTheme="minorHAnsi" w:cstheme="minorHAnsi"/>
          <w:bCs/>
          <w:color w:val="222222"/>
          <w:lang w:val="pt-PT"/>
        </w:rPr>
        <w:t xml:space="preserve">, israelita, membro da Academia Brasileira de Letras e por José Levi Domingo, também judeu, ilustre historiador vivente em Belmonte, </w:t>
      </w:r>
      <w:proofErr w:type="spellStart"/>
      <w:r w:rsidRPr="00CF1CF6">
        <w:rPr>
          <w:rFonts w:asciiTheme="minorHAnsi" w:hAnsiTheme="minorHAnsi" w:cstheme="minorHAnsi"/>
          <w:bCs/>
          <w:color w:val="222222"/>
          <w:lang w:val="pt-PT"/>
        </w:rPr>
        <w:t>partícipe</w:t>
      </w:r>
      <w:proofErr w:type="spellEnd"/>
      <w:r w:rsidRPr="00CF1CF6">
        <w:rPr>
          <w:rFonts w:asciiTheme="minorHAnsi" w:hAnsiTheme="minorHAnsi" w:cstheme="minorHAnsi"/>
          <w:bCs/>
          <w:color w:val="222222"/>
          <w:lang w:val="pt-PT"/>
        </w:rPr>
        <w:t xml:space="preserve"> da remanescente sinagoga </w:t>
      </w:r>
      <w:proofErr w:type="spellStart"/>
      <w:r w:rsidRPr="00CF1CF6">
        <w:rPr>
          <w:rFonts w:asciiTheme="minorHAnsi" w:hAnsiTheme="minorHAnsi" w:cstheme="minorHAnsi"/>
          <w:bCs/>
          <w:color w:val="222222"/>
          <w:lang w:val="pt-PT"/>
        </w:rPr>
        <w:t>Bet</w:t>
      </w:r>
      <w:proofErr w:type="spellEnd"/>
      <w:r w:rsidRPr="00CF1CF6">
        <w:rPr>
          <w:rFonts w:asciiTheme="minorHAnsi" w:hAnsiTheme="minorHAnsi" w:cstheme="minorHAnsi"/>
          <w:bCs/>
          <w:color w:val="222222"/>
          <w:lang w:val="pt-PT"/>
        </w:rPr>
        <w:t xml:space="preserve"> </w:t>
      </w:r>
      <w:proofErr w:type="spellStart"/>
      <w:r w:rsidRPr="00CF1CF6">
        <w:rPr>
          <w:rFonts w:asciiTheme="minorHAnsi" w:hAnsiTheme="minorHAnsi" w:cstheme="minorHAnsi"/>
          <w:bCs/>
          <w:color w:val="222222"/>
          <w:lang w:val="pt-PT"/>
        </w:rPr>
        <w:t>Eliahu</w:t>
      </w:r>
      <w:proofErr w:type="spellEnd"/>
      <w:r w:rsidRPr="00CF1CF6">
        <w:rPr>
          <w:rFonts w:asciiTheme="minorHAnsi" w:hAnsiTheme="minorHAnsi" w:cstheme="minorHAnsi"/>
          <w:bCs/>
          <w:color w:val="222222"/>
          <w:lang w:val="pt-PT"/>
        </w:rPr>
        <w:t>.</w:t>
      </w:r>
    </w:p>
    <w:p w14:paraId="0169F9B4"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41EF79B5" w14:textId="56C2E66A"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Vê-se que </w:t>
      </w:r>
      <w:proofErr w:type="spellStart"/>
      <w:r w:rsidRPr="00CF1CF6">
        <w:rPr>
          <w:rFonts w:asciiTheme="minorHAnsi" w:hAnsiTheme="minorHAnsi" w:cstheme="minorHAnsi"/>
          <w:bCs/>
          <w:color w:val="222222"/>
          <w:lang w:val="pt-PT"/>
        </w:rPr>
        <w:t>Izabel</w:t>
      </w:r>
      <w:proofErr w:type="spellEnd"/>
      <w:r w:rsidRPr="00CF1CF6">
        <w:rPr>
          <w:rFonts w:asciiTheme="minorHAnsi" w:hAnsiTheme="minorHAnsi" w:cstheme="minorHAnsi"/>
          <w:bCs/>
          <w:color w:val="222222"/>
          <w:lang w:val="pt-PT"/>
        </w:rPr>
        <w:t xml:space="preserve"> de Castro, esposa de Pedro Alvares Cabral, quando de sua viuvez, tornou-se camareira-mor da infanta D. Maria, filha de el-rei D. João III. Fundamental é o conhecimento dos laços familiares, vínculos indissolúveis das relações parentais, fixadores de pertencimentos que não afloram nos </w:t>
      </w:r>
      <w:proofErr w:type="spellStart"/>
      <w:r w:rsidRPr="00CF1CF6">
        <w:rPr>
          <w:rFonts w:asciiTheme="minorHAnsi" w:hAnsiTheme="minorHAnsi" w:cstheme="minorHAnsi"/>
          <w:bCs/>
          <w:color w:val="222222"/>
          <w:lang w:val="pt-PT"/>
        </w:rPr>
        <w:t>registros</w:t>
      </w:r>
      <w:proofErr w:type="spellEnd"/>
      <w:r w:rsidRPr="00CF1CF6">
        <w:rPr>
          <w:rFonts w:asciiTheme="minorHAnsi" w:hAnsiTheme="minorHAnsi" w:cstheme="minorHAnsi"/>
          <w:bCs/>
          <w:color w:val="222222"/>
          <w:lang w:val="pt-PT"/>
        </w:rPr>
        <w:t xml:space="preserve"> históricos, normalmente.</w:t>
      </w:r>
      <w:r w:rsidR="0037422B">
        <w:rPr>
          <w:rFonts w:asciiTheme="minorHAnsi" w:hAnsiTheme="minorHAnsi" w:cstheme="minorHAnsi"/>
          <w:bCs/>
          <w:color w:val="222222"/>
          <w:lang w:val="pt-PT"/>
        </w:rPr>
        <w:t xml:space="preserve"> </w:t>
      </w:r>
      <w:r w:rsidRPr="00CF1CF6">
        <w:rPr>
          <w:rFonts w:asciiTheme="minorHAnsi" w:hAnsiTheme="minorHAnsi" w:cstheme="minorHAnsi"/>
          <w:bCs/>
          <w:color w:val="222222"/>
          <w:lang w:val="pt-PT"/>
        </w:rPr>
        <w:t xml:space="preserve">E quem era D. </w:t>
      </w:r>
      <w:proofErr w:type="spellStart"/>
      <w:r w:rsidRPr="00CF1CF6">
        <w:rPr>
          <w:rFonts w:asciiTheme="minorHAnsi" w:hAnsiTheme="minorHAnsi" w:cstheme="minorHAnsi"/>
          <w:bCs/>
          <w:color w:val="222222"/>
          <w:lang w:val="pt-PT"/>
        </w:rPr>
        <w:t>Izabel</w:t>
      </w:r>
      <w:proofErr w:type="spellEnd"/>
      <w:r w:rsidRPr="00CF1CF6">
        <w:rPr>
          <w:rFonts w:asciiTheme="minorHAnsi" w:hAnsiTheme="minorHAnsi" w:cstheme="minorHAnsi"/>
          <w:bCs/>
          <w:color w:val="222222"/>
          <w:lang w:val="pt-PT"/>
        </w:rPr>
        <w:t xml:space="preserve"> de Castro? Cristã-nova, católica? Seu pai foi judeu, sem dúvida!</w:t>
      </w:r>
      <w:r w:rsidR="0037422B">
        <w:rPr>
          <w:rFonts w:asciiTheme="minorHAnsi" w:hAnsiTheme="minorHAnsi" w:cstheme="minorHAnsi"/>
          <w:bCs/>
          <w:color w:val="222222"/>
          <w:lang w:val="pt-PT"/>
        </w:rPr>
        <w:t xml:space="preserve"> </w:t>
      </w:r>
      <w:r w:rsidRPr="00CF1CF6">
        <w:rPr>
          <w:rFonts w:asciiTheme="minorHAnsi" w:hAnsiTheme="minorHAnsi" w:cstheme="minorHAnsi"/>
          <w:bCs/>
          <w:color w:val="222222"/>
          <w:lang w:val="pt-PT"/>
        </w:rPr>
        <w:t xml:space="preserve">Ora, D. </w:t>
      </w:r>
      <w:proofErr w:type="spellStart"/>
      <w:r w:rsidRPr="00CF1CF6">
        <w:rPr>
          <w:rFonts w:asciiTheme="minorHAnsi" w:hAnsiTheme="minorHAnsi" w:cstheme="minorHAnsi"/>
          <w:bCs/>
          <w:color w:val="222222"/>
          <w:lang w:val="pt-PT"/>
        </w:rPr>
        <w:t>Izabel</w:t>
      </w:r>
      <w:proofErr w:type="spellEnd"/>
      <w:r w:rsidRPr="00CF1CF6">
        <w:rPr>
          <w:rFonts w:asciiTheme="minorHAnsi" w:hAnsiTheme="minorHAnsi" w:cstheme="minorHAnsi"/>
          <w:bCs/>
          <w:color w:val="222222"/>
          <w:lang w:val="pt-PT"/>
        </w:rPr>
        <w:t xml:space="preserve"> de Castro era simplesmente filha legítima de D. Fernando de Noronha, do Conselho de el-rei D. João II e governador da casa da Princesa D. </w:t>
      </w:r>
      <w:proofErr w:type="spellStart"/>
      <w:r w:rsidRPr="00CF1CF6">
        <w:rPr>
          <w:rFonts w:asciiTheme="minorHAnsi" w:hAnsiTheme="minorHAnsi" w:cstheme="minorHAnsi"/>
          <w:bCs/>
          <w:color w:val="222222"/>
          <w:lang w:val="pt-PT"/>
        </w:rPr>
        <w:t>Joanna</w:t>
      </w:r>
      <w:proofErr w:type="spellEnd"/>
      <w:r w:rsidRPr="00CF1CF6">
        <w:rPr>
          <w:rFonts w:asciiTheme="minorHAnsi" w:hAnsiTheme="minorHAnsi" w:cstheme="minorHAnsi"/>
          <w:bCs/>
          <w:color w:val="222222"/>
          <w:lang w:val="pt-PT"/>
        </w:rPr>
        <w:t xml:space="preserve">, que vulgarmente era chamada de “excelente senhora”. </w:t>
      </w:r>
    </w:p>
    <w:p w14:paraId="1B1CEAC6"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1738AA3B" w14:textId="167FBB90"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E quem era D. Fernando de Noronha, sogro de Pedro Alvares Cabral?</w:t>
      </w:r>
      <w:r w:rsidR="00626D8C">
        <w:rPr>
          <w:rFonts w:asciiTheme="minorHAnsi" w:hAnsiTheme="minorHAnsi" w:cstheme="minorHAnsi"/>
          <w:bCs/>
          <w:color w:val="222222"/>
          <w:lang w:val="pt-PT"/>
        </w:rPr>
        <w:t xml:space="preserve"> </w:t>
      </w:r>
      <w:r w:rsidRPr="00CF1CF6">
        <w:rPr>
          <w:rFonts w:asciiTheme="minorHAnsi" w:hAnsiTheme="minorHAnsi" w:cstheme="minorHAnsi"/>
          <w:bCs/>
          <w:color w:val="222222"/>
          <w:lang w:val="pt-PT"/>
        </w:rPr>
        <w:t xml:space="preserve">Fernão de Noronha, asturiano, dito Fernando de Noronha (corruptela de Fernão de </w:t>
      </w:r>
      <w:proofErr w:type="spellStart"/>
      <w:r w:rsidRPr="00CF1CF6">
        <w:rPr>
          <w:rFonts w:asciiTheme="minorHAnsi" w:hAnsiTheme="minorHAnsi" w:cstheme="minorHAnsi"/>
          <w:bCs/>
          <w:color w:val="222222"/>
          <w:lang w:val="pt-PT"/>
        </w:rPr>
        <w:t>Loronha</w:t>
      </w:r>
      <w:proofErr w:type="spellEnd"/>
      <w:r w:rsidRPr="00CF1CF6">
        <w:rPr>
          <w:rFonts w:asciiTheme="minorHAnsi" w:hAnsiTheme="minorHAnsi" w:cstheme="minorHAnsi"/>
          <w:bCs/>
          <w:color w:val="222222"/>
          <w:lang w:val="pt-PT"/>
        </w:rPr>
        <w:t xml:space="preserve">, seu verdadeiro nome), foi um judeu convertido ao catolicismo, que se tornou representante em Portugal do maior banqueiro do mundo – o judeu </w:t>
      </w:r>
      <w:proofErr w:type="spellStart"/>
      <w:r w:rsidRPr="00CF1CF6">
        <w:rPr>
          <w:rFonts w:asciiTheme="minorHAnsi" w:hAnsiTheme="minorHAnsi" w:cstheme="minorHAnsi"/>
          <w:bCs/>
          <w:color w:val="222222"/>
          <w:lang w:val="pt-PT"/>
        </w:rPr>
        <w:t>Jakob</w:t>
      </w:r>
      <w:proofErr w:type="spellEnd"/>
      <w:r w:rsidRPr="00CF1CF6">
        <w:rPr>
          <w:rFonts w:asciiTheme="minorHAnsi" w:hAnsiTheme="minorHAnsi" w:cstheme="minorHAnsi"/>
          <w:bCs/>
          <w:color w:val="222222"/>
          <w:lang w:val="pt-PT"/>
        </w:rPr>
        <w:t xml:space="preserve"> </w:t>
      </w:r>
      <w:proofErr w:type="spellStart"/>
      <w:r w:rsidRPr="00CF1CF6">
        <w:rPr>
          <w:rFonts w:asciiTheme="minorHAnsi" w:hAnsiTheme="minorHAnsi" w:cstheme="minorHAnsi"/>
          <w:bCs/>
          <w:color w:val="222222"/>
          <w:lang w:val="pt-PT"/>
        </w:rPr>
        <w:t>Fugger</w:t>
      </w:r>
      <w:proofErr w:type="spellEnd"/>
      <w:r w:rsidRPr="00CF1CF6">
        <w:rPr>
          <w:rFonts w:asciiTheme="minorHAnsi" w:hAnsiTheme="minorHAnsi" w:cstheme="minorHAnsi"/>
          <w:bCs/>
          <w:color w:val="222222"/>
          <w:lang w:val="pt-PT"/>
        </w:rPr>
        <w:t xml:space="preserve">, de alcunha O Rico, bávaro, que financiava durante o Renascimento os dois maiores potentados da época, o Papa e o Imperador de Roma, simultaneamente. </w:t>
      </w:r>
    </w:p>
    <w:p w14:paraId="73E7590B"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0D50035E"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noProof/>
          <w:lang w:val="pt-PT"/>
        </w:rPr>
        <mc:AlternateContent>
          <mc:Choice Requires="wps">
            <w:drawing>
              <wp:anchor distT="0" distB="0" distL="114300" distR="114300" simplePos="0" relativeHeight="251660288" behindDoc="0" locked="0" layoutInCell="1" allowOverlap="1" wp14:anchorId="4939F108" wp14:editId="003D493E">
                <wp:simplePos x="0" y="0"/>
                <wp:positionH relativeFrom="column">
                  <wp:posOffset>4164965</wp:posOffset>
                </wp:positionH>
                <wp:positionV relativeFrom="paragraph">
                  <wp:posOffset>1105535</wp:posOffset>
                </wp:positionV>
                <wp:extent cx="5400040" cy="533400"/>
                <wp:effectExtent l="0" t="0" r="0" b="0"/>
                <wp:wrapNone/>
                <wp:docPr id="1030" name="Caixa de texto 1"/>
                <wp:cNvGraphicFramePr/>
                <a:graphic xmlns:a="http://schemas.openxmlformats.org/drawingml/2006/main">
                  <a:graphicData uri="http://schemas.microsoft.com/office/word/2010/wordprocessingShape">
                    <wps:wsp>
                      <wps:cNvSpPr txBox="1"/>
                      <wps:spPr>
                        <a:xfrm>
                          <a:off x="0" y="0"/>
                          <a:ext cx="5400040" cy="533400"/>
                        </a:xfrm>
                        <a:prstGeom prst="rect">
                          <a:avLst/>
                        </a:prstGeom>
                        <a:noFill/>
                        <a:ln>
                          <a:noFill/>
                        </a:ln>
                        <a:effectLst/>
                      </wps:spPr>
                      <wps:txbx>
                        <w:txbxContent>
                          <w:p w14:paraId="7229B404" w14:textId="77777777" w:rsidR="00D54F80" w:rsidRDefault="00D54F80" w:rsidP="00DA0BA9">
                            <w:pPr>
                              <w:pStyle w:val="m-6219688771846164795gmail-msonormal"/>
                              <w:shd w:val="clear" w:color="auto" w:fill="FFFFFF"/>
                              <w:jc w:val="center"/>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Jakob Fugger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39F108" id="Caixa de texto 1" o:spid="_x0000_s1027" type="#_x0000_t202" style="position:absolute;left:0;text-align:left;margin-left:327.95pt;margin-top:87.05pt;width:425.2pt;height:42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" filled="f" stroked="f">
                <v:textbox>
                  <w:txbxContent>
                    <w:p w14:paraId="7229B404" w14:textId="77777777" w:rsidR="00D54F80" w:rsidRDefault="00D54F80" w:rsidP="00DA0BA9">
                      <w:pPr>
                        <w:pStyle w:val="m-6219688771846164795gmail-msonormal"/>
                        <w:shd w:val="clear" w:color="auto" w:fill="FFFFFF"/>
                        <w:jc w:val="center"/>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Jakob Fugger</w:t>
                      </w:r>
                    </w:p>
                  </w:txbxContent>
                </v:textbox>
              </v:shape>
            </w:pict>
          </mc:Fallback>
        </mc:AlternateContent>
      </w:r>
      <w:r w:rsidRPr="00CF1CF6">
        <w:rPr>
          <w:rFonts w:asciiTheme="minorHAnsi" w:hAnsiTheme="minorHAnsi" w:cstheme="minorHAnsi"/>
          <w:noProof/>
          <w:lang w:val="pt-PT"/>
        </w:rPr>
        <w:drawing>
          <wp:inline distT="0" distB="0" distL="0" distR="0" wp14:anchorId="186E91F6" wp14:editId="62323C95">
            <wp:extent cx="3990975" cy="2244219"/>
            <wp:effectExtent l="0" t="0" r="0" b="3810"/>
            <wp:docPr id="1032" name="Imagem 2" descr="Jakob Fu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kob Fugge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92936" cy="2245322"/>
                    </a:xfrm>
                    <a:prstGeom prst="rect">
                      <a:avLst/>
                    </a:prstGeom>
                    <a:noFill/>
                    <a:ln>
                      <a:noFill/>
                    </a:ln>
                  </pic:spPr>
                </pic:pic>
              </a:graphicData>
            </a:graphic>
          </wp:inline>
        </w:drawing>
      </w:r>
    </w:p>
    <w:p w14:paraId="519DF71A"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341D8500"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O sogro de Cabral, financista, comerciante e sobretudo armador, ligado a tantos outros empreendedores cristãos-novos, tornou-se o primeiro explorador de pau-brasil e, mais tarde, arrendatário da primeira capitania hereditária – a ilha de Fernando de Noronha, antes chamada de São João Batista e, posteriormente, de Ilha da Quaresma. </w:t>
      </w:r>
    </w:p>
    <w:p w14:paraId="6B8421B2"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470D9B8E"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Para que se tenha a exata dimensão do poder e relacionamento do sogro de Pedro Alvares Cabral, judeu convertido, basta enunciar que as expedições marítimas portuguesas foram financiadas pelo judeu </w:t>
      </w:r>
      <w:proofErr w:type="spellStart"/>
      <w:r w:rsidRPr="00CF1CF6">
        <w:rPr>
          <w:rFonts w:asciiTheme="minorHAnsi" w:hAnsiTheme="minorHAnsi" w:cstheme="minorHAnsi"/>
          <w:bCs/>
          <w:color w:val="222222"/>
          <w:lang w:val="pt-PT"/>
        </w:rPr>
        <w:t>Jakob</w:t>
      </w:r>
      <w:proofErr w:type="spellEnd"/>
      <w:r w:rsidRPr="00CF1CF6">
        <w:rPr>
          <w:rFonts w:asciiTheme="minorHAnsi" w:hAnsiTheme="minorHAnsi" w:cstheme="minorHAnsi"/>
          <w:bCs/>
          <w:color w:val="222222"/>
          <w:lang w:val="pt-PT"/>
        </w:rPr>
        <w:t xml:space="preserve"> </w:t>
      </w:r>
      <w:proofErr w:type="spellStart"/>
      <w:r w:rsidRPr="00CF1CF6">
        <w:rPr>
          <w:rFonts w:asciiTheme="minorHAnsi" w:hAnsiTheme="minorHAnsi" w:cstheme="minorHAnsi"/>
          <w:bCs/>
          <w:color w:val="222222"/>
          <w:lang w:val="pt-PT"/>
        </w:rPr>
        <w:t>Fugger</w:t>
      </w:r>
      <w:proofErr w:type="spellEnd"/>
      <w:r w:rsidRPr="00CF1CF6">
        <w:rPr>
          <w:rFonts w:asciiTheme="minorHAnsi" w:hAnsiTheme="minorHAnsi" w:cstheme="minorHAnsi"/>
          <w:bCs/>
          <w:color w:val="222222"/>
          <w:lang w:val="pt-PT"/>
        </w:rPr>
        <w:t xml:space="preserve">, via seu representante Fernão de </w:t>
      </w:r>
      <w:proofErr w:type="spellStart"/>
      <w:r w:rsidRPr="00CF1CF6">
        <w:rPr>
          <w:rFonts w:asciiTheme="minorHAnsi" w:hAnsiTheme="minorHAnsi" w:cstheme="minorHAnsi"/>
          <w:bCs/>
          <w:color w:val="222222"/>
          <w:lang w:val="pt-PT"/>
        </w:rPr>
        <w:t>Loronha</w:t>
      </w:r>
      <w:proofErr w:type="spellEnd"/>
      <w:r w:rsidRPr="00CF1CF6">
        <w:rPr>
          <w:rFonts w:asciiTheme="minorHAnsi" w:hAnsiTheme="minorHAnsi" w:cstheme="minorHAnsi"/>
          <w:bCs/>
          <w:color w:val="222222"/>
          <w:lang w:val="pt-PT"/>
        </w:rPr>
        <w:t>, judeu converso, dito Fernando de Noronha.</w:t>
      </w:r>
    </w:p>
    <w:p w14:paraId="70157405"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0210D111"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roofErr w:type="spellStart"/>
      <w:r w:rsidRPr="00CF1CF6">
        <w:rPr>
          <w:rFonts w:asciiTheme="minorHAnsi" w:hAnsiTheme="minorHAnsi" w:cstheme="minorHAnsi"/>
          <w:bCs/>
          <w:color w:val="222222"/>
          <w:lang w:val="pt-PT"/>
        </w:rPr>
        <w:t>Registre-se</w:t>
      </w:r>
      <w:proofErr w:type="spellEnd"/>
      <w:r w:rsidRPr="00CF1CF6">
        <w:rPr>
          <w:rFonts w:asciiTheme="minorHAnsi" w:hAnsiTheme="minorHAnsi" w:cstheme="minorHAnsi"/>
          <w:bCs/>
          <w:color w:val="222222"/>
          <w:lang w:val="pt-PT"/>
        </w:rPr>
        <w:t xml:space="preserve"> que Fernando de Noronha foi Cavaleiro das Casas de dois monarcas lusitanos: D. Manuel I e D. João III, portanto pessoa da maior expressão social monárquica. </w:t>
      </w:r>
    </w:p>
    <w:p w14:paraId="5A31265B"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2A995F35"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A feitio de um pêndulo procedimental, os judeus </w:t>
      </w:r>
      <w:proofErr w:type="spellStart"/>
      <w:r w:rsidRPr="00CF1CF6">
        <w:rPr>
          <w:rFonts w:asciiTheme="minorHAnsi" w:hAnsiTheme="minorHAnsi" w:cstheme="minorHAnsi"/>
          <w:bCs/>
          <w:color w:val="222222"/>
          <w:lang w:val="pt-PT"/>
        </w:rPr>
        <w:t>sefaraditas</w:t>
      </w:r>
      <w:proofErr w:type="spellEnd"/>
      <w:r w:rsidRPr="00CF1CF6">
        <w:rPr>
          <w:rFonts w:asciiTheme="minorHAnsi" w:hAnsiTheme="minorHAnsi" w:cstheme="minorHAnsi"/>
          <w:bCs/>
          <w:color w:val="222222"/>
          <w:lang w:val="pt-PT"/>
        </w:rPr>
        <w:t xml:space="preserve">, politicamente cristãos-novos por força dos naturais interesses de permanência em Portugal, guardavam a religiosidade hebraica, de forma sincrética. </w:t>
      </w:r>
    </w:p>
    <w:p w14:paraId="58E63F2E"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1412BA21"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A ambivalência de religiões era uma questão de sobrevivência.</w:t>
      </w:r>
    </w:p>
    <w:p w14:paraId="2D7B457A"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Daí, afirma-se que Pedro Alvares Cabral era um criptojudeu.</w:t>
      </w:r>
    </w:p>
    <w:p w14:paraId="6D2529B7"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45BE4DDD" w14:textId="3C4AFB2B" w:rsidR="00615F3C"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Quanto ao seu nascimento? </w:t>
      </w:r>
    </w:p>
    <w:p w14:paraId="23926EB3" w14:textId="77777777" w:rsidR="006A34CC" w:rsidRPr="00CF1CF6" w:rsidRDefault="006A34C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30BDDED8"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Ninguém sabe e comprova o nascimento de Pedro Álvares Cabral em Belmonte, que teria nascido na sua casa solarenga do povoado de São Cosmado, do Concelho de Mangualde, antiga Azurara.</w:t>
      </w:r>
    </w:p>
    <w:p w14:paraId="7F1AC9D9"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41BE91AD"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A distância entre Belmonte e o povoado de S. Cosmado é mais ou menos dois </w:t>
      </w:r>
      <w:proofErr w:type="spellStart"/>
      <w:r w:rsidRPr="00CF1CF6">
        <w:rPr>
          <w:rFonts w:asciiTheme="minorHAnsi" w:hAnsiTheme="minorHAnsi" w:cstheme="minorHAnsi"/>
          <w:bCs/>
          <w:color w:val="222222"/>
          <w:lang w:val="pt-PT"/>
        </w:rPr>
        <w:t>quilômetros</w:t>
      </w:r>
      <w:proofErr w:type="spellEnd"/>
      <w:r w:rsidRPr="00CF1CF6">
        <w:rPr>
          <w:rFonts w:asciiTheme="minorHAnsi" w:hAnsiTheme="minorHAnsi" w:cstheme="minorHAnsi"/>
          <w:bCs/>
          <w:color w:val="222222"/>
          <w:lang w:val="pt-PT"/>
        </w:rPr>
        <w:t>.</w:t>
      </w:r>
    </w:p>
    <w:p w14:paraId="46E77FD3"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3A1FA3A9"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lastRenderedPageBreak/>
        <w:t xml:space="preserve">A este respeito, o Grupo de Estudos Brasileiros do Porto, em 1963, sob comando de Amândio Marques, natural de São Cosmado, reunindo-se com autoridades brasileiras e lusitanas, editou extraordinária obra, intitulada – Onde nasceu Pedro Alvares Cabral? que afirma não ser Cabral belmontense, mas sim natural do povoado, onde tinha a família a casa solarenga. </w:t>
      </w:r>
    </w:p>
    <w:p w14:paraId="6AD65459"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3B6EBEE3"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Em verdade, não há discussão acerca do Castelo de Belmonte e o viver dos ancestrais </w:t>
      </w:r>
      <w:proofErr w:type="spellStart"/>
      <w:r w:rsidRPr="00CF1CF6">
        <w:rPr>
          <w:rFonts w:asciiTheme="minorHAnsi" w:hAnsiTheme="minorHAnsi" w:cstheme="minorHAnsi"/>
          <w:bCs/>
          <w:color w:val="222222"/>
          <w:lang w:val="pt-PT"/>
        </w:rPr>
        <w:t>cabralinos</w:t>
      </w:r>
      <w:proofErr w:type="spellEnd"/>
      <w:r w:rsidRPr="00CF1CF6">
        <w:rPr>
          <w:rFonts w:asciiTheme="minorHAnsi" w:hAnsiTheme="minorHAnsi" w:cstheme="minorHAnsi"/>
          <w:bCs/>
          <w:color w:val="222222"/>
          <w:lang w:val="pt-PT"/>
        </w:rPr>
        <w:t xml:space="preserve"> em Belmonte, embora tivessem outras terras e bens, inclusive o solar de São Cosmado, na antiga Azurara. </w:t>
      </w:r>
    </w:p>
    <w:p w14:paraId="229DDB51"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1CF36588"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Afirma Amândio Marques:</w:t>
      </w:r>
    </w:p>
    <w:p w14:paraId="408AC13D"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262408CB" w14:textId="77777777" w:rsidR="00615F3C" w:rsidRPr="00CF1CF6" w:rsidRDefault="00615F3C" w:rsidP="00A252C1">
      <w:pPr>
        <w:pStyle w:val="m-6219688771846164795gmail-msonormal"/>
        <w:shd w:val="clear" w:color="auto" w:fill="FFFFFF"/>
        <w:spacing w:before="0" w:beforeAutospacing="0" w:after="0" w:afterAutospacing="0"/>
        <w:ind w:left="720" w:firstLine="426"/>
        <w:jc w:val="both"/>
        <w:rPr>
          <w:rFonts w:asciiTheme="minorHAnsi" w:hAnsiTheme="minorHAnsi" w:cstheme="minorHAnsi"/>
          <w:bCs/>
          <w:i/>
          <w:color w:val="222222"/>
          <w:lang w:val="pt-PT"/>
        </w:rPr>
      </w:pPr>
      <w:r w:rsidRPr="00CF1CF6">
        <w:rPr>
          <w:rFonts w:asciiTheme="minorHAnsi" w:hAnsiTheme="minorHAnsi" w:cstheme="minorHAnsi"/>
          <w:bCs/>
          <w:i/>
          <w:color w:val="222222"/>
          <w:lang w:val="pt-PT"/>
        </w:rPr>
        <w:t xml:space="preserve">“Esta fidalga família gozava de privilégio real </w:t>
      </w:r>
      <w:proofErr w:type="spellStart"/>
      <w:r w:rsidRPr="00CF1CF6">
        <w:rPr>
          <w:rFonts w:asciiTheme="minorHAnsi" w:hAnsiTheme="minorHAnsi" w:cstheme="minorHAnsi"/>
          <w:bCs/>
          <w:i/>
          <w:color w:val="222222"/>
          <w:lang w:val="pt-PT"/>
        </w:rPr>
        <w:t>excepcional</w:t>
      </w:r>
      <w:proofErr w:type="spellEnd"/>
      <w:r w:rsidRPr="00CF1CF6">
        <w:rPr>
          <w:rFonts w:asciiTheme="minorHAnsi" w:hAnsiTheme="minorHAnsi" w:cstheme="minorHAnsi"/>
          <w:bCs/>
          <w:i/>
          <w:color w:val="222222"/>
          <w:lang w:val="pt-PT"/>
        </w:rPr>
        <w:t xml:space="preserve">, que vem já do reinado de D. Afonso III havendo referência dela no ano de 1245 (1260-1271), com Ayres Pires Cabral, sucedendo-lhe seu filho Gil Alvares Cabral, de que houve um filho, Pedro Eanes Cabral, que foi </w:t>
      </w:r>
      <w:proofErr w:type="spellStart"/>
      <w:r w:rsidRPr="00CF1CF6">
        <w:rPr>
          <w:rFonts w:asciiTheme="minorHAnsi" w:hAnsiTheme="minorHAnsi" w:cstheme="minorHAnsi"/>
          <w:bCs/>
          <w:i/>
          <w:color w:val="222222"/>
          <w:lang w:val="pt-PT"/>
        </w:rPr>
        <w:t>reposteiro-mor</w:t>
      </w:r>
      <w:proofErr w:type="spellEnd"/>
      <w:r w:rsidRPr="00CF1CF6">
        <w:rPr>
          <w:rFonts w:asciiTheme="minorHAnsi" w:hAnsiTheme="minorHAnsi" w:cstheme="minorHAnsi"/>
          <w:bCs/>
          <w:i/>
          <w:color w:val="222222"/>
          <w:lang w:val="pt-PT"/>
        </w:rPr>
        <w:t xml:space="preserve"> de D. Afonso III (ou de D. Dinis, como nos afirma José Osório da Gama e Castro.) ”</w:t>
      </w:r>
    </w:p>
    <w:p w14:paraId="4F722019" w14:textId="77777777" w:rsidR="00615F3C" w:rsidRPr="00CF1CF6" w:rsidRDefault="00615F3C" w:rsidP="00A252C1">
      <w:pPr>
        <w:pStyle w:val="m-6219688771846164795gmail-msonormal"/>
        <w:shd w:val="clear" w:color="auto" w:fill="FFFFFF"/>
        <w:spacing w:before="0" w:beforeAutospacing="0" w:after="0" w:afterAutospacing="0"/>
        <w:ind w:left="720" w:firstLine="426"/>
        <w:jc w:val="both"/>
        <w:rPr>
          <w:rFonts w:asciiTheme="minorHAnsi" w:hAnsiTheme="minorHAnsi" w:cstheme="minorHAnsi"/>
          <w:bCs/>
          <w:i/>
          <w:color w:val="222222"/>
          <w:lang w:val="pt-PT"/>
        </w:rPr>
      </w:pPr>
    </w:p>
    <w:p w14:paraId="68463C71"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Historicamente, impõe-se </w:t>
      </w:r>
      <w:proofErr w:type="spellStart"/>
      <w:r w:rsidRPr="00CF1CF6">
        <w:rPr>
          <w:rFonts w:asciiTheme="minorHAnsi" w:hAnsiTheme="minorHAnsi" w:cstheme="minorHAnsi"/>
          <w:bCs/>
          <w:color w:val="222222"/>
          <w:lang w:val="pt-PT"/>
        </w:rPr>
        <w:t>registrar</w:t>
      </w:r>
      <w:proofErr w:type="spellEnd"/>
      <w:r w:rsidRPr="00CF1CF6">
        <w:rPr>
          <w:rFonts w:asciiTheme="minorHAnsi" w:hAnsiTheme="minorHAnsi" w:cstheme="minorHAnsi"/>
          <w:bCs/>
          <w:color w:val="222222"/>
          <w:lang w:val="pt-PT"/>
        </w:rPr>
        <w:t xml:space="preserve"> que com a morte de D. Fernando, rei de Portugal, a questão sucessória </w:t>
      </w:r>
      <w:proofErr w:type="spellStart"/>
      <w:r w:rsidRPr="00CF1CF6">
        <w:rPr>
          <w:rFonts w:asciiTheme="minorHAnsi" w:hAnsiTheme="minorHAnsi" w:cstheme="minorHAnsi"/>
          <w:bCs/>
          <w:color w:val="222222"/>
          <w:lang w:val="pt-PT"/>
        </w:rPr>
        <w:t>involucrou-se</w:t>
      </w:r>
      <w:proofErr w:type="spellEnd"/>
      <w:r w:rsidRPr="00CF1CF6">
        <w:rPr>
          <w:rFonts w:asciiTheme="minorHAnsi" w:hAnsiTheme="minorHAnsi" w:cstheme="minorHAnsi"/>
          <w:bCs/>
          <w:color w:val="222222"/>
          <w:lang w:val="pt-PT"/>
        </w:rPr>
        <w:t xml:space="preserve">, porquanto a sucessora ao trono seria a filha D. Beatriz, esposa do rei de Castela, D. João I. </w:t>
      </w:r>
    </w:p>
    <w:p w14:paraId="6989A153"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5FFEEB08"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D. João I resolve unir os reinos de Castela (Espanha) e Portugal, agora vago, arvorando-se um domínio aparentemente indébito, fato gerador causado pelo Arcebispo de Toledo e por uma parte do clero da Guarda, aos quais se opuseram os Cabrais, fiéis escudeiros do Reino de Portugal. Não se tratavam de judiarias, mourarias, </w:t>
      </w:r>
      <w:proofErr w:type="spellStart"/>
      <w:r w:rsidRPr="00CF1CF6">
        <w:rPr>
          <w:rFonts w:asciiTheme="minorHAnsi" w:hAnsiTheme="minorHAnsi" w:cstheme="minorHAnsi"/>
          <w:bCs/>
          <w:color w:val="222222"/>
          <w:lang w:val="pt-PT"/>
        </w:rPr>
        <w:t>aspectos</w:t>
      </w:r>
      <w:proofErr w:type="spellEnd"/>
      <w:r w:rsidRPr="00CF1CF6">
        <w:rPr>
          <w:rFonts w:asciiTheme="minorHAnsi" w:hAnsiTheme="minorHAnsi" w:cstheme="minorHAnsi"/>
          <w:bCs/>
          <w:color w:val="222222"/>
          <w:lang w:val="pt-PT"/>
        </w:rPr>
        <w:t xml:space="preserve"> inquisitoriais, da língua sefardi (ladino), mas exclusivamente o poder pelo poder. D. João I, mancomunado com o clero, invadiu Portugal, tendo Álvaro Gil Cabral, alcaide-mor do Castelo da Beira, enfrentado o invasor, resistindo e não entregando o castelo numa prova inquestionável de fidelidade ao Mestre de Avis, candidato ao trono lusitano. Em resumo, após a ascensão do Mestre de Avis ao trono, por vontade popular, em seguida à Batalha de Aljubarrota (1385), o rei D. João I, prestigia a fidelidade dos </w:t>
      </w:r>
      <w:proofErr w:type="spellStart"/>
      <w:r w:rsidRPr="00CF1CF6">
        <w:rPr>
          <w:rFonts w:asciiTheme="minorHAnsi" w:hAnsiTheme="minorHAnsi" w:cstheme="minorHAnsi"/>
          <w:bCs/>
          <w:color w:val="222222"/>
          <w:lang w:val="pt-PT"/>
        </w:rPr>
        <w:t>Cabraes</w:t>
      </w:r>
      <w:proofErr w:type="spellEnd"/>
      <w:r w:rsidRPr="00CF1CF6">
        <w:rPr>
          <w:rFonts w:asciiTheme="minorHAnsi" w:hAnsiTheme="minorHAnsi" w:cstheme="minorHAnsi"/>
          <w:bCs/>
          <w:color w:val="222222"/>
          <w:lang w:val="pt-PT"/>
        </w:rPr>
        <w:t>:</w:t>
      </w:r>
    </w:p>
    <w:p w14:paraId="518B71BD"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6D9745B6" w14:textId="77777777" w:rsidR="00615F3C" w:rsidRPr="00CF1CF6" w:rsidRDefault="00615F3C" w:rsidP="00A252C1">
      <w:pPr>
        <w:pStyle w:val="m-6219688771846164795gmail-msonormal"/>
        <w:shd w:val="clear" w:color="auto" w:fill="FFFFFF"/>
        <w:spacing w:before="0" w:beforeAutospacing="0" w:after="0" w:afterAutospacing="0"/>
        <w:ind w:left="426" w:firstLine="426"/>
        <w:jc w:val="both"/>
        <w:rPr>
          <w:rFonts w:asciiTheme="minorHAnsi" w:hAnsiTheme="minorHAnsi" w:cstheme="minorHAnsi"/>
          <w:bCs/>
          <w:color w:val="222222"/>
          <w:lang w:val="pt-PT"/>
        </w:rPr>
      </w:pPr>
      <w:r w:rsidRPr="00CF1CF6">
        <w:rPr>
          <w:rFonts w:asciiTheme="minorHAnsi" w:hAnsiTheme="minorHAnsi" w:cstheme="minorHAnsi"/>
          <w:bCs/>
          <w:i/>
          <w:color w:val="222222"/>
          <w:lang w:val="pt-PT"/>
        </w:rPr>
        <w:t xml:space="preserve">“João I galardoou os serviços de Álvaro Gil Cabral com a doação de juro e </w:t>
      </w:r>
      <w:proofErr w:type="spellStart"/>
      <w:r w:rsidRPr="00CF1CF6">
        <w:rPr>
          <w:rFonts w:asciiTheme="minorHAnsi" w:hAnsiTheme="minorHAnsi" w:cstheme="minorHAnsi"/>
          <w:bCs/>
          <w:i/>
          <w:color w:val="222222"/>
          <w:lang w:val="pt-PT"/>
        </w:rPr>
        <w:t>heredade</w:t>
      </w:r>
      <w:proofErr w:type="spellEnd"/>
      <w:r w:rsidRPr="00CF1CF6">
        <w:rPr>
          <w:rFonts w:asciiTheme="minorHAnsi" w:hAnsiTheme="minorHAnsi" w:cstheme="minorHAnsi"/>
          <w:bCs/>
          <w:i/>
          <w:color w:val="222222"/>
          <w:lang w:val="pt-PT"/>
        </w:rPr>
        <w:t xml:space="preserve">, da terra da coroa em Azurara da Beira, </w:t>
      </w:r>
      <w:proofErr w:type="spellStart"/>
      <w:r w:rsidRPr="00CF1CF6">
        <w:rPr>
          <w:rFonts w:asciiTheme="minorHAnsi" w:hAnsiTheme="minorHAnsi" w:cstheme="minorHAnsi"/>
          <w:bCs/>
          <w:i/>
          <w:color w:val="222222"/>
          <w:lang w:val="pt-PT"/>
        </w:rPr>
        <w:t>Valhelas</w:t>
      </w:r>
      <w:proofErr w:type="spellEnd"/>
      <w:r w:rsidRPr="00CF1CF6">
        <w:rPr>
          <w:rFonts w:asciiTheme="minorHAnsi" w:hAnsiTheme="minorHAnsi" w:cstheme="minorHAnsi"/>
          <w:bCs/>
          <w:i/>
          <w:color w:val="222222"/>
          <w:lang w:val="pt-PT"/>
        </w:rPr>
        <w:t>, Manteigas e Tavares, e com a alcaidaria vitalícia do castelo de Belmonte.”</w:t>
      </w:r>
      <w:r w:rsidRPr="00CF1CF6">
        <w:rPr>
          <w:rFonts w:asciiTheme="minorHAnsi" w:hAnsiTheme="minorHAnsi" w:cstheme="minorHAnsi"/>
          <w:bCs/>
          <w:color w:val="222222"/>
          <w:lang w:val="pt-PT"/>
        </w:rPr>
        <w:t xml:space="preserve"> (Beira, livro III, fls. 17 e seguintes).</w:t>
      </w:r>
    </w:p>
    <w:p w14:paraId="5F5A4017" w14:textId="77777777" w:rsidR="00615F3C" w:rsidRPr="00CF1CF6" w:rsidRDefault="00615F3C" w:rsidP="00A252C1">
      <w:pPr>
        <w:pStyle w:val="m-6219688771846164795gmail-msonormal"/>
        <w:shd w:val="clear" w:color="auto" w:fill="FFFFFF"/>
        <w:spacing w:before="0" w:beforeAutospacing="0" w:after="0" w:afterAutospacing="0"/>
        <w:ind w:left="426" w:firstLine="426"/>
        <w:jc w:val="both"/>
        <w:rPr>
          <w:rFonts w:asciiTheme="minorHAnsi" w:hAnsiTheme="minorHAnsi" w:cstheme="minorHAnsi"/>
          <w:bCs/>
          <w:color w:val="222222"/>
          <w:lang w:val="pt-PT"/>
        </w:rPr>
      </w:pPr>
    </w:p>
    <w:p w14:paraId="24599EA1"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Mais, </w:t>
      </w:r>
      <w:proofErr w:type="spellStart"/>
      <w:r w:rsidRPr="00CF1CF6">
        <w:rPr>
          <w:rFonts w:asciiTheme="minorHAnsi" w:hAnsiTheme="minorHAnsi" w:cstheme="minorHAnsi"/>
          <w:bCs/>
          <w:color w:val="222222"/>
          <w:lang w:val="pt-PT"/>
        </w:rPr>
        <w:t>registra</w:t>
      </w:r>
      <w:proofErr w:type="spellEnd"/>
      <w:r w:rsidRPr="00CF1CF6">
        <w:rPr>
          <w:rFonts w:asciiTheme="minorHAnsi" w:hAnsiTheme="minorHAnsi" w:cstheme="minorHAnsi"/>
          <w:bCs/>
          <w:color w:val="222222"/>
          <w:lang w:val="pt-PT"/>
        </w:rPr>
        <w:t xml:space="preserve"> o Grupo de Estudos do Porto:</w:t>
      </w:r>
    </w:p>
    <w:p w14:paraId="1D274C06" w14:textId="77777777" w:rsidR="00615F3C" w:rsidRPr="00CF1CF6" w:rsidRDefault="00615F3C" w:rsidP="00A252C1">
      <w:pPr>
        <w:pStyle w:val="m-6219688771846164795gmail-msonormal"/>
        <w:shd w:val="clear" w:color="auto" w:fill="FFFFFF"/>
        <w:spacing w:before="0" w:beforeAutospacing="0" w:after="0" w:afterAutospacing="0"/>
        <w:ind w:left="426" w:firstLine="426"/>
        <w:jc w:val="both"/>
        <w:rPr>
          <w:rFonts w:asciiTheme="minorHAnsi" w:hAnsiTheme="minorHAnsi" w:cstheme="minorHAnsi"/>
          <w:bCs/>
          <w:i/>
          <w:color w:val="222222"/>
          <w:lang w:val="pt-PT"/>
        </w:rPr>
      </w:pPr>
      <w:r w:rsidRPr="00CF1CF6">
        <w:rPr>
          <w:rFonts w:asciiTheme="minorHAnsi" w:hAnsiTheme="minorHAnsi" w:cstheme="minorHAnsi"/>
          <w:bCs/>
          <w:i/>
          <w:color w:val="222222"/>
          <w:lang w:val="pt-PT"/>
        </w:rPr>
        <w:t>“Assim, D. João I, o Mestre de Avis, presenteia Álvaro Gil Cabral, que, por sua fidelidade e lealdade, recebe terras de juro e herdade, que a Coroa possuía em Azurara da Beira, como a quinta de S. Cosmado e em São Cosmado.”</w:t>
      </w:r>
    </w:p>
    <w:p w14:paraId="079C4B3D" w14:textId="77777777" w:rsidR="00615F3C" w:rsidRPr="00CF1CF6" w:rsidRDefault="00615F3C" w:rsidP="00A252C1">
      <w:pPr>
        <w:pStyle w:val="m-6219688771846164795gmail-msonormal"/>
        <w:shd w:val="clear" w:color="auto" w:fill="FFFFFF"/>
        <w:spacing w:before="0" w:beforeAutospacing="0" w:after="0" w:afterAutospacing="0"/>
        <w:ind w:left="426" w:firstLine="426"/>
        <w:jc w:val="both"/>
        <w:rPr>
          <w:rFonts w:asciiTheme="minorHAnsi" w:hAnsiTheme="minorHAnsi" w:cstheme="minorHAnsi"/>
          <w:bCs/>
          <w:i/>
          <w:color w:val="222222"/>
          <w:lang w:val="pt-PT"/>
        </w:rPr>
      </w:pPr>
      <w:r w:rsidRPr="00CF1CF6">
        <w:rPr>
          <w:rFonts w:asciiTheme="minorHAnsi" w:hAnsiTheme="minorHAnsi" w:cstheme="minorHAnsi"/>
          <w:bCs/>
          <w:i/>
          <w:color w:val="222222"/>
          <w:lang w:val="pt-PT"/>
        </w:rPr>
        <w:t>“Há um facto que desejo consignar e que vem acrescer à demonstração de Pedro Alvares Cabral ter nascido na povoação de S. Cosmado, concelho de Mangualde, antiga Azurara da Beira. É o das alcaidarias. Na verdade, à exceção de Pedro Alvares Cabral, nenhum de seus antepassados teve o título ou mercê de alcaide-mor de Azurara.”</w:t>
      </w:r>
    </w:p>
    <w:p w14:paraId="11FF1A76" w14:textId="77777777" w:rsidR="00615F3C" w:rsidRPr="00CF1CF6" w:rsidRDefault="00615F3C" w:rsidP="00A252C1">
      <w:pPr>
        <w:pStyle w:val="m-6219688771846164795gmail-msonormal"/>
        <w:shd w:val="clear" w:color="auto" w:fill="FFFFFF"/>
        <w:spacing w:before="0" w:beforeAutospacing="0" w:after="0" w:afterAutospacing="0"/>
        <w:ind w:left="426" w:firstLine="426"/>
        <w:jc w:val="both"/>
        <w:rPr>
          <w:rFonts w:asciiTheme="minorHAnsi" w:hAnsiTheme="minorHAnsi" w:cstheme="minorHAnsi"/>
          <w:bCs/>
          <w:i/>
          <w:color w:val="222222"/>
          <w:lang w:val="pt-PT"/>
        </w:rPr>
      </w:pPr>
    </w:p>
    <w:p w14:paraId="02A6D64C" w14:textId="692AA011" w:rsidR="00615F3C"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Além destes </w:t>
      </w:r>
      <w:proofErr w:type="spellStart"/>
      <w:r w:rsidRPr="00CF1CF6">
        <w:rPr>
          <w:rFonts w:asciiTheme="minorHAnsi" w:hAnsiTheme="minorHAnsi" w:cstheme="minorHAnsi"/>
          <w:bCs/>
          <w:color w:val="222222"/>
          <w:lang w:val="pt-PT"/>
        </w:rPr>
        <w:t>registros</w:t>
      </w:r>
      <w:proofErr w:type="spellEnd"/>
      <w:r w:rsidRPr="00CF1CF6">
        <w:rPr>
          <w:rFonts w:asciiTheme="minorHAnsi" w:hAnsiTheme="minorHAnsi" w:cstheme="minorHAnsi"/>
          <w:bCs/>
          <w:color w:val="222222"/>
          <w:lang w:val="pt-PT"/>
        </w:rPr>
        <w:t xml:space="preserve">, deve-se apontar fato inusitado, qual seja ter Fernão Cabral (o Gigante da Beira) recebido a mercê real do padroado da igreja de S. Julião, em Azurara, hoje vila e comarca de Mangualde, onde tinha sua residência solarenga na povoação de S. Cosmado, local apontado pelos historiadores como lugar de nascimento de Pedro Álvares Cabral. </w:t>
      </w:r>
    </w:p>
    <w:p w14:paraId="234BAE2E" w14:textId="77777777" w:rsidR="006A34CC" w:rsidRPr="00CF1CF6" w:rsidRDefault="006A34C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5577C247" w14:textId="43AD86D8" w:rsidR="00615F3C"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 xml:space="preserve">Documentos paroquiais inexistem, mas os indícios levam-nos a esta afirmação, alicerçada nas remanescentes edificações, marcos, brasões, que emolduram uma vivência em S. Cosmado, além da casa solarenga dos </w:t>
      </w:r>
      <w:proofErr w:type="spellStart"/>
      <w:r w:rsidRPr="00CF1CF6">
        <w:rPr>
          <w:rFonts w:asciiTheme="minorHAnsi" w:hAnsiTheme="minorHAnsi" w:cstheme="minorHAnsi"/>
          <w:bCs/>
          <w:color w:val="222222"/>
          <w:lang w:val="pt-PT"/>
        </w:rPr>
        <w:t>cabralinos</w:t>
      </w:r>
      <w:proofErr w:type="spellEnd"/>
      <w:r w:rsidRPr="00CF1CF6">
        <w:rPr>
          <w:rFonts w:asciiTheme="minorHAnsi" w:hAnsiTheme="minorHAnsi" w:cstheme="minorHAnsi"/>
          <w:bCs/>
          <w:color w:val="222222"/>
          <w:lang w:val="pt-PT"/>
        </w:rPr>
        <w:t xml:space="preserve">.  </w:t>
      </w:r>
    </w:p>
    <w:p w14:paraId="731AE0AF" w14:textId="77777777" w:rsidR="006A34CC" w:rsidRPr="00CF1CF6" w:rsidRDefault="006A34C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6E64FF20" w14:textId="77777777" w:rsidR="00615F3C" w:rsidRPr="00CF1CF6"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r w:rsidRPr="00CF1CF6">
        <w:rPr>
          <w:rFonts w:asciiTheme="minorHAnsi" w:hAnsiTheme="minorHAnsi" w:cstheme="minorHAnsi"/>
          <w:bCs/>
          <w:color w:val="222222"/>
          <w:lang w:val="pt-PT"/>
        </w:rPr>
        <w:t>Melhor, o tempo dirá...</w:t>
      </w:r>
    </w:p>
    <w:p w14:paraId="339C5D98" w14:textId="3D4B3DD5" w:rsidR="00615F3C" w:rsidRDefault="00615F3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0A8FE8E7" w14:textId="77777777" w:rsidR="00626D8C" w:rsidRPr="00CF1CF6" w:rsidRDefault="00626D8C" w:rsidP="00A252C1">
      <w:pPr>
        <w:pStyle w:val="m-6219688771846164795gmail-msonormal"/>
        <w:shd w:val="clear" w:color="auto" w:fill="FFFFFF"/>
        <w:spacing w:before="0" w:beforeAutospacing="0" w:after="0" w:afterAutospacing="0"/>
        <w:ind w:firstLine="426"/>
        <w:jc w:val="both"/>
        <w:rPr>
          <w:rFonts w:asciiTheme="minorHAnsi" w:hAnsiTheme="minorHAnsi" w:cstheme="minorHAnsi"/>
          <w:bCs/>
          <w:color w:val="222222"/>
          <w:lang w:val="pt-PT"/>
        </w:rPr>
      </w:pPr>
    </w:p>
    <w:p w14:paraId="10BF6A83" w14:textId="77777777" w:rsidR="00615F3C" w:rsidRPr="00CF1CF6" w:rsidRDefault="00615F3C" w:rsidP="00E07C3D">
      <w:pPr>
        <w:pStyle w:val="Heading5"/>
      </w:pPr>
      <w:r w:rsidRPr="00CF1CF6">
        <w:t>Referências bibliográficas</w:t>
      </w:r>
    </w:p>
    <w:p w14:paraId="1A65D259" w14:textId="77777777" w:rsidR="00615F3C" w:rsidRPr="00CF1CF6" w:rsidRDefault="00615F3C" w:rsidP="00A252C1">
      <w:pPr>
        <w:rPr>
          <w:rFonts w:cstheme="minorHAnsi"/>
          <w:szCs w:val="24"/>
          <w:lang w:eastAsia="en-US"/>
        </w:rPr>
      </w:pPr>
    </w:p>
    <w:p w14:paraId="4F4360FF" w14:textId="77777777" w:rsidR="00615F3C" w:rsidRPr="00CF1CF6" w:rsidRDefault="00615F3C" w:rsidP="00A252C1">
      <w:pPr>
        <w:ind w:firstLine="426"/>
        <w:rPr>
          <w:rFonts w:cstheme="minorHAnsi"/>
          <w:szCs w:val="24"/>
        </w:rPr>
      </w:pPr>
      <w:proofErr w:type="spellStart"/>
      <w:r w:rsidRPr="00CF1CF6">
        <w:rPr>
          <w:rFonts w:cstheme="minorHAnsi"/>
          <w:szCs w:val="24"/>
        </w:rPr>
        <w:t>Baena</w:t>
      </w:r>
      <w:proofErr w:type="spellEnd"/>
      <w:r w:rsidRPr="00CF1CF6">
        <w:rPr>
          <w:rFonts w:cstheme="minorHAnsi"/>
          <w:szCs w:val="24"/>
        </w:rPr>
        <w:t xml:space="preserve">, Visconde de Sanches de. Resenha Genealógica da família de Pedro Alvares Cabral. Typographia de Mattos Moreira &amp; </w:t>
      </w:r>
      <w:proofErr w:type="spellStart"/>
      <w:r w:rsidRPr="00CF1CF6">
        <w:rPr>
          <w:rFonts w:cstheme="minorHAnsi"/>
          <w:szCs w:val="24"/>
        </w:rPr>
        <w:t>Cardosos</w:t>
      </w:r>
      <w:proofErr w:type="spellEnd"/>
      <w:r w:rsidRPr="00CF1CF6">
        <w:rPr>
          <w:rFonts w:cstheme="minorHAnsi"/>
          <w:szCs w:val="24"/>
        </w:rPr>
        <w:t>. Lisboa. 1883.</w:t>
      </w:r>
    </w:p>
    <w:p w14:paraId="66ECE71C" w14:textId="77777777" w:rsidR="00615F3C" w:rsidRPr="00CF1CF6" w:rsidRDefault="00615F3C" w:rsidP="00A252C1">
      <w:pPr>
        <w:ind w:firstLine="426"/>
        <w:rPr>
          <w:rFonts w:cstheme="minorHAnsi"/>
          <w:szCs w:val="24"/>
        </w:rPr>
      </w:pPr>
      <w:r w:rsidRPr="00CF1CF6">
        <w:rPr>
          <w:rFonts w:cstheme="minorHAnsi"/>
          <w:szCs w:val="24"/>
        </w:rPr>
        <w:t xml:space="preserve">Gentili, José Carlos. A Igreja e os Escravos. </w:t>
      </w:r>
      <w:proofErr w:type="spellStart"/>
      <w:r w:rsidRPr="00CF1CF6">
        <w:rPr>
          <w:rFonts w:cstheme="minorHAnsi"/>
          <w:szCs w:val="24"/>
        </w:rPr>
        <w:t>RN</w:t>
      </w:r>
      <w:proofErr w:type="spellEnd"/>
      <w:r w:rsidRPr="00CF1CF6">
        <w:rPr>
          <w:rFonts w:cstheme="minorHAnsi"/>
          <w:szCs w:val="24"/>
        </w:rPr>
        <w:t xml:space="preserve"> </w:t>
      </w:r>
      <w:proofErr w:type="spellStart"/>
      <w:r w:rsidRPr="00CF1CF6">
        <w:rPr>
          <w:rFonts w:cstheme="minorHAnsi"/>
          <w:szCs w:val="24"/>
        </w:rPr>
        <w:t>Econômico</w:t>
      </w:r>
      <w:proofErr w:type="spellEnd"/>
      <w:r w:rsidRPr="00CF1CF6">
        <w:rPr>
          <w:rFonts w:cstheme="minorHAnsi"/>
          <w:szCs w:val="24"/>
        </w:rPr>
        <w:t>. Natal. 2006.</w:t>
      </w:r>
    </w:p>
    <w:p w14:paraId="296AFA29" w14:textId="77777777" w:rsidR="00615F3C" w:rsidRPr="00CF1CF6" w:rsidRDefault="00615F3C" w:rsidP="00A252C1">
      <w:pPr>
        <w:pStyle w:val="NormalWeb"/>
        <w:shd w:val="clear" w:color="auto" w:fill="FFFFFF"/>
        <w:spacing w:before="0" w:beforeAutospacing="0" w:after="0" w:afterAutospacing="0"/>
        <w:ind w:firstLine="426"/>
        <w:rPr>
          <w:rFonts w:asciiTheme="minorHAnsi" w:hAnsiTheme="minorHAnsi" w:cstheme="minorHAnsi"/>
          <w:color w:val="000000"/>
          <w:szCs w:val="24"/>
        </w:rPr>
      </w:pPr>
      <w:proofErr w:type="spellStart"/>
      <w:r w:rsidRPr="00CF1CF6">
        <w:rPr>
          <w:rFonts w:asciiTheme="minorHAnsi" w:hAnsiTheme="minorHAnsi" w:cstheme="minorHAnsi"/>
          <w:color w:val="000000"/>
          <w:szCs w:val="24"/>
        </w:rPr>
        <w:t>Godoy</w:t>
      </w:r>
      <w:proofErr w:type="spellEnd"/>
      <w:r w:rsidRPr="00CF1CF6">
        <w:rPr>
          <w:rFonts w:asciiTheme="minorHAnsi" w:hAnsiTheme="minorHAnsi" w:cstheme="minorHAnsi"/>
          <w:color w:val="000000"/>
          <w:szCs w:val="24"/>
        </w:rPr>
        <w:t xml:space="preserve">, José Eduardo Pimentel de; Medeiros, </w:t>
      </w:r>
      <w:proofErr w:type="spellStart"/>
      <w:r w:rsidRPr="00CF1CF6">
        <w:rPr>
          <w:rFonts w:asciiTheme="minorHAnsi" w:hAnsiTheme="minorHAnsi" w:cstheme="minorHAnsi"/>
          <w:color w:val="000000"/>
          <w:szCs w:val="24"/>
        </w:rPr>
        <w:t>Tarcízio</w:t>
      </w:r>
      <w:proofErr w:type="spellEnd"/>
      <w:r w:rsidRPr="00CF1CF6">
        <w:rPr>
          <w:rFonts w:asciiTheme="minorHAnsi" w:hAnsiTheme="minorHAnsi" w:cstheme="minorHAnsi"/>
          <w:color w:val="000000"/>
          <w:szCs w:val="24"/>
        </w:rPr>
        <w:t> </w:t>
      </w:r>
    </w:p>
    <w:p w14:paraId="080BBA55" w14:textId="77777777" w:rsidR="00615F3C" w:rsidRPr="00CF1CF6" w:rsidRDefault="00615F3C" w:rsidP="00A252C1">
      <w:pPr>
        <w:pStyle w:val="NormalWeb"/>
        <w:shd w:val="clear" w:color="auto" w:fill="FFFFFF"/>
        <w:spacing w:before="0" w:beforeAutospacing="0" w:after="0" w:afterAutospacing="0"/>
        <w:ind w:firstLine="426"/>
        <w:rPr>
          <w:rFonts w:asciiTheme="minorHAnsi" w:hAnsiTheme="minorHAnsi" w:cstheme="minorHAnsi"/>
          <w:color w:val="000000"/>
          <w:szCs w:val="24"/>
        </w:rPr>
      </w:pPr>
      <w:proofErr w:type="spellStart"/>
      <w:r w:rsidRPr="00CF1CF6">
        <w:rPr>
          <w:rFonts w:asciiTheme="minorHAnsi" w:hAnsiTheme="minorHAnsi" w:cstheme="minorHAnsi"/>
          <w:color w:val="000000"/>
          <w:szCs w:val="24"/>
        </w:rPr>
        <w:t>Dinoá</w:t>
      </w:r>
      <w:proofErr w:type="spellEnd"/>
      <w:r w:rsidRPr="00CF1CF6">
        <w:rPr>
          <w:rFonts w:asciiTheme="minorHAnsi" w:hAnsiTheme="minorHAnsi" w:cstheme="minorHAnsi"/>
          <w:color w:val="000000"/>
          <w:szCs w:val="24"/>
        </w:rPr>
        <w:t>. </w:t>
      </w:r>
      <w:r w:rsidRPr="00CF1CF6">
        <w:rPr>
          <w:rFonts w:asciiTheme="minorHAnsi" w:hAnsiTheme="minorHAnsi" w:cstheme="minorHAnsi"/>
          <w:i/>
          <w:iCs/>
          <w:color w:val="000000"/>
          <w:szCs w:val="24"/>
        </w:rPr>
        <w:t>Tributos, Obrigações e Penalidades Pecuniárias</w:t>
      </w:r>
    </w:p>
    <w:p w14:paraId="44F814A3" w14:textId="77777777" w:rsidR="00615F3C" w:rsidRPr="00CF1CF6" w:rsidRDefault="00615F3C" w:rsidP="00A252C1">
      <w:pPr>
        <w:pStyle w:val="NormalWeb"/>
        <w:shd w:val="clear" w:color="auto" w:fill="FFFFFF"/>
        <w:spacing w:before="0" w:beforeAutospacing="0" w:after="0" w:afterAutospacing="0"/>
        <w:ind w:firstLine="426"/>
        <w:rPr>
          <w:rFonts w:asciiTheme="minorHAnsi" w:hAnsiTheme="minorHAnsi" w:cstheme="minorHAnsi"/>
          <w:color w:val="000000"/>
          <w:szCs w:val="24"/>
        </w:rPr>
      </w:pPr>
      <w:r w:rsidRPr="00CF1CF6">
        <w:rPr>
          <w:rFonts w:asciiTheme="minorHAnsi" w:hAnsiTheme="minorHAnsi" w:cstheme="minorHAnsi"/>
          <w:i/>
          <w:iCs/>
          <w:color w:val="000000"/>
          <w:szCs w:val="24"/>
        </w:rPr>
        <w:t>de Portugal Antigo. </w:t>
      </w:r>
      <w:r w:rsidRPr="00CF1CF6">
        <w:rPr>
          <w:rFonts w:asciiTheme="minorHAnsi" w:hAnsiTheme="minorHAnsi" w:cstheme="minorHAnsi"/>
          <w:color w:val="000000"/>
          <w:szCs w:val="24"/>
        </w:rPr>
        <w:t xml:space="preserve">Brasília: </w:t>
      </w:r>
      <w:proofErr w:type="spellStart"/>
      <w:r w:rsidRPr="00CF1CF6">
        <w:rPr>
          <w:rFonts w:asciiTheme="minorHAnsi" w:hAnsiTheme="minorHAnsi" w:cstheme="minorHAnsi"/>
          <w:color w:val="000000"/>
          <w:szCs w:val="24"/>
        </w:rPr>
        <w:t>ESAF</w:t>
      </w:r>
      <w:proofErr w:type="spellEnd"/>
      <w:r w:rsidRPr="00CF1CF6">
        <w:rPr>
          <w:rFonts w:asciiTheme="minorHAnsi" w:hAnsiTheme="minorHAnsi" w:cstheme="minorHAnsi"/>
          <w:color w:val="000000"/>
          <w:szCs w:val="24"/>
        </w:rPr>
        <w:t>, 1983.</w:t>
      </w:r>
    </w:p>
    <w:p w14:paraId="7C3C8F2C" w14:textId="77777777" w:rsidR="00615F3C" w:rsidRPr="00CF1CF6" w:rsidRDefault="00615F3C" w:rsidP="00A252C1">
      <w:pPr>
        <w:ind w:firstLine="426"/>
        <w:rPr>
          <w:rFonts w:cstheme="minorHAnsi"/>
          <w:szCs w:val="24"/>
        </w:rPr>
      </w:pPr>
      <w:r w:rsidRPr="00CF1CF6">
        <w:rPr>
          <w:rFonts w:cstheme="minorHAnsi"/>
          <w:szCs w:val="24"/>
        </w:rPr>
        <w:t xml:space="preserve">Gomes, J. Pinharanda. Memória histórica do convento de Nossa Senhora da Esperança de Belmonte. </w:t>
      </w:r>
      <w:proofErr w:type="spellStart"/>
      <w:r w:rsidRPr="00CF1CF6">
        <w:rPr>
          <w:rFonts w:cstheme="minorHAnsi"/>
          <w:szCs w:val="24"/>
        </w:rPr>
        <w:t>IPA.00002534</w:t>
      </w:r>
      <w:proofErr w:type="spellEnd"/>
    </w:p>
    <w:p w14:paraId="3A4D82A5" w14:textId="47332C54" w:rsidR="00615F3C" w:rsidRDefault="00615F3C" w:rsidP="00A252C1">
      <w:pPr>
        <w:ind w:firstLine="426"/>
        <w:rPr>
          <w:rFonts w:cstheme="minorHAnsi"/>
          <w:szCs w:val="24"/>
        </w:rPr>
      </w:pPr>
      <w:r w:rsidRPr="00CF1CF6">
        <w:rPr>
          <w:rFonts w:cstheme="minorHAnsi"/>
          <w:szCs w:val="24"/>
        </w:rPr>
        <w:t xml:space="preserve">Marques, Amândio. Onde nasceu Pedro Alvares Cabral? Biblioteca Nacional de Lisboa. Depósito legal 269084. (10.5.1963). </w:t>
      </w:r>
    </w:p>
    <w:p w14:paraId="113866E3" w14:textId="77777777" w:rsidR="00191C12" w:rsidRDefault="00191C12" w:rsidP="00A252C1">
      <w:pPr>
        <w:ind w:firstLine="426"/>
        <w:rPr>
          <w:rFonts w:cstheme="minorHAnsi"/>
          <w:szCs w:val="24"/>
        </w:rPr>
      </w:pPr>
    </w:p>
    <w:p w14:paraId="16D858C0" w14:textId="71A6D31A" w:rsidR="00191C12" w:rsidRPr="00CF1CF6" w:rsidRDefault="008E5569" w:rsidP="00A252C1">
      <w:pPr>
        <w:ind w:firstLine="426"/>
        <w:rPr>
          <w:rFonts w:cstheme="minorHAnsi"/>
          <w:szCs w:val="24"/>
        </w:rPr>
      </w:pPr>
      <w:r>
        <w:rPr>
          <w:rFonts w:cstheme="minorHAnsi"/>
          <w:shd w:val="solid" w:color="000000" w:themeColor="text1" w:fill="000000" w:themeFill="text1"/>
        </w:rPr>
        <w:pict w14:anchorId="04D16F48">
          <v:shape id="_x0000_i1047" type="#_x0000_t75" style="width:349.2pt;height:5.75pt" o:hrpct="0" o:hr="t">
            <v:imagedata r:id="rId221" o:title="BD10256_"/>
          </v:shape>
        </w:pict>
      </w:r>
      <w:bookmarkEnd w:id="38"/>
    </w:p>
    <w:p w14:paraId="5D141CA0" w14:textId="58E8B182" w:rsidR="00615F3C" w:rsidRPr="00CF1CF6" w:rsidRDefault="00615F3C" w:rsidP="0037422B">
      <w:pPr>
        <w:pStyle w:val="Heading2"/>
        <w:numPr>
          <w:ilvl w:val="0"/>
          <w:numId w:val="71"/>
        </w:numPr>
        <w:ind w:left="567" w:firstLine="0"/>
        <w:rPr>
          <w:rFonts w:cstheme="minorHAnsi"/>
          <w:highlight w:val="yellow"/>
        </w:rPr>
      </w:pPr>
      <w:bookmarkStart w:id="39" w:name="_JOSÉ_PAZ_RODRIGUES,"/>
      <w:bookmarkStart w:id="40" w:name="_Hlk503886989"/>
      <w:bookmarkStart w:id="41" w:name="_Hlk503959854"/>
      <w:bookmarkEnd w:id="39"/>
      <w:r w:rsidRPr="00CF1CF6">
        <w:rPr>
          <w:rFonts w:cstheme="minorHAnsi"/>
          <w:highlight w:val="yellow"/>
        </w:rPr>
        <w:lastRenderedPageBreak/>
        <w:t xml:space="preserve">JOSÉ PAZ RODRIGUES, </w:t>
      </w:r>
      <w:r w:rsidR="00044AFD" w:rsidRPr="00CF1CF6">
        <w:rPr>
          <w:rFonts w:cstheme="minorHAnsi"/>
        </w:rPr>
        <w:t>(Académico da AGLP, Presidente da ASPGP e Professor Titular Aposentado da Universidade de Vigo-Galiza)</w:t>
      </w:r>
      <w:r w:rsidR="00044AFD">
        <w:rPr>
          <w:rFonts w:cstheme="minorHAnsi"/>
        </w:rPr>
        <w:t>. AICL</w:t>
      </w:r>
    </w:p>
    <w:p w14:paraId="0160D208" w14:textId="65EA244B" w:rsidR="00615F3C" w:rsidRPr="00CF1CF6" w:rsidRDefault="00615F3C" w:rsidP="00A252C1">
      <w:pPr>
        <w:pStyle w:val="Heading5"/>
        <w:spacing w:line="240" w:lineRule="auto"/>
        <w:rPr>
          <w:rFonts w:cstheme="minorHAnsi"/>
        </w:rPr>
      </w:pPr>
      <w:bookmarkStart w:id="42" w:name="_Hlk508457974"/>
      <w:r w:rsidRPr="00CF1CF6">
        <w:rPr>
          <w:rFonts w:cstheme="minorHAnsi"/>
        </w:rPr>
        <w:t xml:space="preserve">TEMA 2.7. GALIZA, PÁTRIA ESPIRITUAL DE JOSÉ AFONSO, </w:t>
      </w:r>
    </w:p>
    <w:p w14:paraId="7A6620DE" w14:textId="77777777" w:rsidR="00615F3C" w:rsidRPr="00CF1CF6" w:rsidRDefault="00615F3C" w:rsidP="00A252C1">
      <w:pPr>
        <w:pStyle w:val="BodyText"/>
        <w:spacing w:after="0"/>
        <w:ind w:firstLine="426"/>
        <w:rPr>
          <w:rFonts w:cstheme="minorHAnsi"/>
          <w:szCs w:val="24"/>
        </w:rPr>
      </w:pPr>
      <w:r w:rsidRPr="00CF1CF6">
        <w:rPr>
          <w:rFonts w:cstheme="minorHAnsi"/>
          <w:szCs w:val="24"/>
        </w:rPr>
        <w:t> </w:t>
      </w:r>
    </w:p>
    <w:p w14:paraId="3B07EC0C" w14:textId="77777777"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    No mês de abril lembro-me sempre de esse grande cantautor que foi José Afonso. O Zeca Afonso, tal como é conhecido em Portugal. Ao que muito admiramos os galegos bons e generosos e de cujos cantares gostamos imensamente. </w:t>
      </w:r>
    </w:p>
    <w:p w14:paraId="21F6909C" w14:textId="77777777" w:rsidR="00626D8C" w:rsidRDefault="00626D8C" w:rsidP="00A252C1">
      <w:pPr>
        <w:pStyle w:val="NoSpacing"/>
        <w:ind w:firstLine="426"/>
        <w:jc w:val="both"/>
        <w:rPr>
          <w:rFonts w:asciiTheme="minorHAnsi" w:hAnsiTheme="minorHAnsi" w:cstheme="minorHAnsi"/>
          <w:sz w:val="24"/>
          <w:szCs w:val="24"/>
          <w:lang w:val="pt-PT"/>
        </w:rPr>
      </w:pPr>
    </w:p>
    <w:p w14:paraId="39F75011" w14:textId="4DE69532"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Nas minhas extraordinárias bibliotecas e </w:t>
      </w:r>
      <w:proofErr w:type="spellStart"/>
      <w:r w:rsidRPr="00CF1CF6">
        <w:rPr>
          <w:rFonts w:asciiTheme="minorHAnsi" w:hAnsiTheme="minorHAnsi" w:cstheme="minorHAnsi"/>
          <w:sz w:val="24"/>
          <w:szCs w:val="24"/>
          <w:lang w:val="pt-PT"/>
        </w:rPr>
        <w:t>compactotecas</w:t>
      </w:r>
      <w:proofErr w:type="spellEnd"/>
      <w:r w:rsidRPr="00CF1CF6">
        <w:rPr>
          <w:rFonts w:asciiTheme="minorHAnsi" w:hAnsiTheme="minorHAnsi" w:cstheme="minorHAnsi"/>
          <w:sz w:val="24"/>
          <w:szCs w:val="24"/>
          <w:lang w:val="pt-PT"/>
        </w:rPr>
        <w:t xml:space="preserve"> privadas disponho de quase todos os discos que chegou a editar, 28 em total. Tanto em formato antigo de vinil como em CD. Conservo-os como ouro em pano, e aínda mais aquele, o “</w:t>
      </w:r>
      <w:r w:rsidRPr="00CF1CF6">
        <w:rPr>
          <w:rFonts w:asciiTheme="minorHAnsi" w:hAnsiTheme="minorHAnsi" w:cstheme="minorHAnsi"/>
          <w:i/>
          <w:sz w:val="24"/>
          <w:szCs w:val="24"/>
          <w:lang w:val="pt-PT"/>
        </w:rPr>
        <w:t>Cantigas do maio</w:t>
      </w:r>
      <w:r w:rsidRPr="00CF1CF6">
        <w:rPr>
          <w:rFonts w:asciiTheme="minorHAnsi" w:hAnsiTheme="minorHAnsi" w:cstheme="minorHAnsi"/>
          <w:sz w:val="24"/>
          <w:szCs w:val="24"/>
          <w:lang w:val="pt-PT"/>
        </w:rPr>
        <w:t>”, que tenho autografado do seu punho e letra, quando a meados dos anos setenta veio atuar por primeira vez a Ourense e, em concreto, ao Liceu Recreio Ourensano.</w:t>
      </w:r>
    </w:p>
    <w:p w14:paraId="75129737" w14:textId="77777777" w:rsidR="00626D8C" w:rsidRDefault="00626D8C" w:rsidP="00A252C1">
      <w:pPr>
        <w:pStyle w:val="NoSpacing"/>
        <w:ind w:firstLine="426"/>
        <w:jc w:val="both"/>
        <w:rPr>
          <w:rFonts w:asciiTheme="minorHAnsi" w:hAnsiTheme="minorHAnsi" w:cstheme="minorHAnsi"/>
          <w:sz w:val="24"/>
          <w:szCs w:val="24"/>
          <w:lang w:val="pt-PT"/>
        </w:rPr>
      </w:pPr>
    </w:p>
    <w:p w14:paraId="5FC76F7F" w14:textId="0B16644D"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 Eu tive a grande sorte de estar ao lado do Zeca esse dia, escutando as suas canções, num ato quase que clandestino, pois ainda vivia o ditador Franco, e na Espanha não existiam as liberdades. </w:t>
      </w:r>
    </w:p>
    <w:p w14:paraId="65C580D2" w14:textId="77777777" w:rsidR="00626D8C" w:rsidRDefault="00626D8C" w:rsidP="00A252C1">
      <w:pPr>
        <w:pStyle w:val="NoSpacing"/>
        <w:ind w:firstLine="426"/>
        <w:jc w:val="both"/>
        <w:rPr>
          <w:rFonts w:asciiTheme="minorHAnsi" w:hAnsiTheme="minorHAnsi" w:cstheme="minorHAnsi"/>
          <w:sz w:val="24"/>
          <w:szCs w:val="24"/>
          <w:lang w:val="pt-PT"/>
        </w:rPr>
      </w:pPr>
    </w:p>
    <w:p w14:paraId="010D3461" w14:textId="6540107D"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Logo mais tarde o Zeca Afonso viria também à Casa da Juventude ourensana. Viera acompanhado do cantor galego Benedito Garcia. </w:t>
      </w:r>
    </w:p>
    <w:p w14:paraId="498983E3" w14:textId="77777777" w:rsidR="00626D8C" w:rsidRDefault="00626D8C" w:rsidP="00A252C1">
      <w:pPr>
        <w:pStyle w:val="NoSpacing"/>
        <w:ind w:firstLine="426"/>
        <w:jc w:val="both"/>
        <w:rPr>
          <w:rFonts w:asciiTheme="minorHAnsi" w:hAnsiTheme="minorHAnsi" w:cstheme="minorHAnsi"/>
          <w:sz w:val="24"/>
          <w:szCs w:val="24"/>
          <w:lang w:val="pt-PT"/>
        </w:rPr>
      </w:pPr>
    </w:p>
    <w:p w14:paraId="729F2D86" w14:textId="64EBEA54"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Tenho também vários livros com as suas cantigas e uma fotobiografia, ademais de um vídeo com imagens das suas atuações. </w:t>
      </w:r>
    </w:p>
    <w:p w14:paraId="716E4FBC" w14:textId="77777777" w:rsidR="00626D8C" w:rsidRDefault="00626D8C" w:rsidP="00A252C1">
      <w:pPr>
        <w:pStyle w:val="NoSpacing"/>
        <w:ind w:firstLine="426"/>
        <w:jc w:val="both"/>
        <w:rPr>
          <w:rFonts w:asciiTheme="minorHAnsi" w:hAnsiTheme="minorHAnsi" w:cstheme="minorHAnsi"/>
          <w:sz w:val="24"/>
          <w:szCs w:val="24"/>
          <w:lang w:val="pt-PT"/>
        </w:rPr>
      </w:pPr>
    </w:p>
    <w:p w14:paraId="5FA2680A" w14:textId="3B958078"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Somos bastantes os galegos que amamos Portugal, igual que o cantor de Aveiro amava a Galiza, da que sempre dizia que era a sua pátria espiritual. Na Nossa Terra este cantautor é admirado por muitos galegos e galegas, como se fosse um dos nossos melhores cantores. </w:t>
      </w:r>
    </w:p>
    <w:p w14:paraId="0672247D" w14:textId="77777777" w:rsidR="00626D8C" w:rsidRDefault="00626D8C" w:rsidP="00A252C1">
      <w:pPr>
        <w:pStyle w:val="NoSpacing"/>
        <w:ind w:firstLine="426"/>
        <w:jc w:val="both"/>
        <w:rPr>
          <w:rFonts w:asciiTheme="minorHAnsi" w:hAnsiTheme="minorHAnsi" w:cstheme="minorHAnsi"/>
          <w:sz w:val="24"/>
          <w:szCs w:val="24"/>
          <w:lang w:val="pt-PT"/>
        </w:rPr>
      </w:pPr>
    </w:p>
    <w:p w14:paraId="747E1E79" w14:textId="2FF5DED3"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Como realmente o é. Ademais de um excelente poeta, pois a maioria das suas canções foram escritas por ele. E cantou também poemas de Camões e cantigas populares. Não sem surpresa, no país irmão conhecem esta admiração galaica pelo cantor. </w:t>
      </w:r>
    </w:p>
    <w:p w14:paraId="51F49B0E" w14:textId="77777777" w:rsidR="00626D8C"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 </w:t>
      </w:r>
    </w:p>
    <w:p w14:paraId="2563F5CE" w14:textId="63EE8F19"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  José Afonso tinha nascido a 2 de agosto de 1929. O dia 23 de fevereiro de 1987, com 57 anos, faleceu tristemente em Setúbal. </w:t>
      </w:r>
    </w:p>
    <w:p w14:paraId="3EC73316" w14:textId="77777777" w:rsidR="00626D8C" w:rsidRDefault="00626D8C" w:rsidP="00A252C1">
      <w:pPr>
        <w:pStyle w:val="NoSpacing"/>
        <w:ind w:firstLine="426"/>
        <w:jc w:val="both"/>
        <w:rPr>
          <w:rFonts w:asciiTheme="minorHAnsi" w:hAnsiTheme="minorHAnsi" w:cstheme="minorHAnsi"/>
          <w:sz w:val="24"/>
          <w:szCs w:val="24"/>
          <w:lang w:val="pt-PT"/>
        </w:rPr>
      </w:pPr>
    </w:p>
    <w:p w14:paraId="06D99E68" w14:textId="2FED5449"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Depois de uma terrível enfermidade, lenta e prolongada, do seu sistema nervoso, denominada esclerose lateral amiotrófica. </w:t>
      </w:r>
    </w:p>
    <w:p w14:paraId="3BB06EE8" w14:textId="77777777" w:rsidR="00626D8C" w:rsidRDefault="00626D8C" w:rsidP="00A252C1">
      <w:pPr>
        <w:pStyle w:val="NoSpacing"/>
        <w:ind w:firstLine="426"/>
        <w:jc w:val="both"/>
        <w:rPr>
          <w:rFonts w:asciiTheme="minorHAnsi" w:hAnsiTheme="minorHAnsi" w:cstheme="minorHAnsi"/>
          <w:sz w:val="24"/>
          <w:szCs w:val="24"/>
          <w:lang w:val="pt-PT"/>
        </w:rPr>
      </w:pPr>
    </w:p>
    <w:p w14:paraId="659EA298" w14:textId="7AFFA02A"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Era uma pessoa enormemente digna, que sempre apoiou ao povo trabalhador e aos marginados, e estivo em contra de fascismos e ditaduras. Cumprem-se agora os trinta e um anos da sua desaparição física, mas a sua figura, a sua lembrança, a sua voz, a sua música, a sua poesia, estão permanentemente entre nós. Como uma lenda viva. </w:t>
      </w:r>
    </w:p>
    <w:p w14:paraId="3E62F15D" w14:textId="77777777" w:rsidR="00626D8C" w:rsidRDefault="00626D8C" w:rsidP="00A252C1">
      <w:pPr>
        <w:pStyle w:val="NoSpacing"/>
        <w:ind w:firstLine="426"/>
        <w:jc w:val="both"/>
        <w:rPr>
          <w:rFonts w:asciiTheme="minorHAnsi" w:hAnsiTheme="minorHAnsi" w:cstheme="minorHAnsi"/>
          <w:sz w:val="24"/>
          <w:szCs w:val="24"/>
          <w:lang w:val="pt-PT"/>
        </w:rPr>
      </w:pPr>
    </w:p>
    <w:p w14:paraId="11D07E82" w14:textId="7A9B99A9"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Quando chega o mês de abril muitos lembramos a famosa revolução dos cravos, </w:t>
      </w:r>
      <w:proofErr w:type="spellStart"/>
      <w:r w:rsidRPr="00CF1CF6">
        <w:rPr>
          <w:rFonts w:asciiTheme="minorHAnsi" w:hAnsiTheme="minorHAnsi" w:cstheme="minorHAnsi"/>
          <w:sz w:val="24"/>
          <w:szCs w:val="24"/>
          <w:lang w:val="pt-PT"/>
        </w:rPr>
        <w:t>acaecida</w:t>
      </w:r>
      <w:proofErr w:type="spellEnd"/>
      <w:r w:rsidRPr="00CF1CF6">
        <w:rPr>
          <w:rFonts w:asciiTheme="minorHAnsi" w:hAnsiTheme="minorHAnsi" w:cstheme="minorHAnsi"/>
          <w:sz w:val="24"/>
          <w:szCs w:val="24"/>
          <w:lang w:val="pt-PT"/>
        </w:rPr>
        <w:t xml:space="preserve"> no ano 1974 em Portugal, que vivemos muito em direto. Foi esta a mais lírica, pacífica e </w:t>
      </w:r>
      <w:proofErr w:type="spellStart"/>
      <w:r w:rsidRPr="00CF1CF6">
        <w:rPr>
          <w:rFonts w:asciiTheme="minorHAnsi" w:hAnsiTheme="minorHAnsi" w:cstheme="minorHAnsi"/>
          <w:sz w:val="24"/>
          <w:szCs w:val="24"/>
          <w:lang w:val="pt-PT"/>
        </w:rPr>
        <w:t>modélica</w:t>
      </w:r>
      <w:proofErr w:type="spellEnd"/>
      <w:r w:rsidRPr="00CF1CF6">
        <w:rPr>
          <w:rFonts w:asciiTheme="minorHAnsi" w:hAnsiTheme="minorHAnsi" w:cstheme="minorHAnsi"/>
          <w:sz w:val="24"/>
          <w:szCs w:val="24"/>
          <w:lang w:val="pt-PT"/>
        </w:rPr>
        <w:t xml:space="preserve"> revolução de qualquer país acontecida no mundo. Na que não houve derramamento de sangue e o povo chegou a pôr flores vermelhas nas bocas das espingardas dos soldados. Precisamente este movimento iniciou-se com o lançamento pelas ondas radiofónicas de essa maravilhosa cantiga do Zeca Afonso, “</w:t>
      </w:r>
      <w:r w:rsidRPr="00CF1CF6">
        <w:rPr>
          <w:rFonts w:asciiTheme="minorHAnsi" w:hAnsiTheme="minorHAnsi" w:cstheme="minorHAnsi"/>
          <w:i/>
          <w:sz w:val="24"/>
          <w:szCs w:val="24"/>
          <w:lang w:val="pt-PT"/>
        </w:rPr>
        <w:t>Grândola, vila morena</w:t>
      </w:r>
      <w:r w:rsidRPr="00CF1CF6">
        <w:rPr>
          <w:rFonts w:asciiTheme="minorHAnsi" w:hAnsiTheme="minorHAnsi" w:cstheme="minorHAnsi"/>
          <w:sz w:val="24"/>
          <w:szCs w:val="24"/>
          <w:lang w:val="pt-PT"/>
        </w:rPr>
        <w:t>”.</w:t>
      </w:r>
    </w:p>
    <w:p w14:paraId="0691FA2D" w14:textId="77777777" w:rsidR="00615F3C" w:rsidRPr="00CF1CF6" w:rsidRDefault="00615F3C" w:rsidP="00A252C1">
      <w:pPr>
        <w:pStyle w:val="NoSpacing"/>
        <w:ind w:firstLine="426"/>
        <w:jc w:val="both"/>
        <w:rPr>
          <w:rFonts w:asciiTheme="minorHAnsi" w:hAnsiTheme="minorHAnsi" w:cstheme="minorHAnsi"/>
          <w:sz w:val="24"/>
          <w:szCs w:val="24"/>
          <w:lang w:val="pt-PT"/>
        </w:rPr>
      </w:pPr>
    </w:p>
    <w:p w14:paraId="293745A0" w14:textId="77777777" w:rsidR="00615F3C" w:rsidRPr="00CF1CF6" w:rsidRDefault="00615F3C" w:rsidP="00E07C3D">
      <w:pPr>
        <w:pStyle w:val="Heading5"/>
      </w:pPr>
      <w:r w:rsidRPr="00CF1CF6">
        <w:t>1.    ZECA NAS SUAS PALAVRAS:</w:t>
      </w:r>
    </w:p>
    <w:p w14:paraId="4876C438" w14:textId="77777777" w:rsidR="00615F3C" w:rsidRPr="00CF1CF6" w:rsidRDefault="00615F3C" w:rsidP="00A252C1">
      <w:pPr>
        <w:pStyle w:val="NoSpacing"/>
        <w:ind w:firstLine="426"/>
        <w:jc w:val="both"/>
        <w:rPr>
          <w:rFonts w:asciiTheme="minorHAnsi" w:hAnsiTheme="minorHAnsi" w:cstheme="minorHAnsi"/>
          <w:b/>
          <w:bCs/>
          <w:sz w:val="24"/>
          <w:szCs w:val="24"/>
          <w:lang w:val="pt-PT"/>
        </w:rPr>
      </w:pPr>
      <w:r w:rsidRPr="00CF1CF6">
        <w:rPr>
          <w:rFonts w:asciiTheme="minorHAnsi" w:hAnsiTheme="minorHAnsi" w:cstheme="minorHAnsi"/>
          <w:b/>
          <w:bCs/>
          <w:sz w:val="24"/>
          <w:szCs w:val="24"/>
          <w:lang w:val="pt-PT"/>
        </w:rPr>
        <w:t xml:space="preserve">   </w:t>
      </w:r>
    </w:p>
    <w:p w14:paraId="0F5281EC" w14:textId="77777777"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 Nas suas atuações na Nossa Terra, e em algumas entrevistas, o Zeca tinha dito de forma muito clara:</w:t>
      </w:r>
    </w:p>
    <w:p w14:paraId="6B4EEB96" w14:textId="77777777" w:rsidR="00615F3C" w:rsidRPr="00CF1CF6" w:rsidRDefault="00615F3C" w:rsidP="00A252C1">
      <w:pPr>
        <w:pStyle w:val="NoSpacing"/>
        <w:ind w:left="426"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   </w:t>
      </w:r>
    </w:p>
    <w:p w14:paraId="4DB0C3D1" w14:textId="77777777" w:rsidR="00615F3C" w:rsidRPr="00CF1CF6" w:rsidRDefault="00615F3C" w:rsidP="00A252C1">
      <w:pPr>
        <w:pStyle w:val="NoSpacing"/>
        <w:ind w:left="426" w:firstLine="426"/>
        <w:jc w:val="both"/>
        <w:rPr>
          <w:rFonts w:asciiTheme="minorHAnsi" w:hAnsiTheme="minorHAnsi" w:cstheme="minorHAnsi"/>
          <w:sz w:val="24"/>
          <w:szCs w:val="24"/>
          <w:lang w:val="pt-PT"/>
        </w:rPr>
      </w:pPr>
      <w:r w:rsidRPr="00CF1CF6">
        <w:rPr>
          <w:rFonts w:asciiTheme="minorHAnsi" w:hAnsiTheme="minorHAnsi" w:cstheme="minorHAnsi"/>
          <w:i/>
          <w:iCs/>
          <w:sz w:val="24"/>
          <w:szCs w:val="24"/>
          <w:shd w:val="clear" w:color="auto" w:fill="FFFFFF"/>
          <w:lang w:val="pt-PT"/>
        </w:rPr>
        <w:t>"Galiza é para mim também uma espécie de pátria espiritual.."</w:t>
      </w:r>
      <w:r w:rsidRPr="00CF1CF6">
        <w:rPr>
          <w:rFonts w:asciiTheme="minorHAnsi" w:hAnsiTheme="minorHAnsi" w:cstheme="minorHAnsi"/>
          <w:sz w:val="24"/>
          <w:szCs w:val="24"/>
          <w:shd w:val="clear" w:color="auto" w:fill="FFFFFF"/>
          <w:lang w:val="pt-PT"/>
        </w:rPr>
        <w:t xml:space="preserve"> e </w:t>
      </w:r>
      <w:r w:rsidRPr="00CF1CF6">
        <w:rPr>
          <w:rFonts w:asciiTheme="minorHAnsi" w:hAnsiTheme="minorHAnsi" w:cstheme="minorHAnsi"/>
          <w:i/>
          <w:iCs/>
          <w:sz w:val="24"/>
          <w:szCs w:val="24"/>
          <w:shd w:val="clear" w:color="auto" w:fill="FFFFFF"/>
          <w:lang w:val="pt-PT"/>
        </w:rPr>
        <w:t xml:space="preserve">"aproveito esta oportunidade para uma vez mais afirmar a minha grande amizade pela terra e o </w:t>
      </w:r>
      <w:r w:rsidRPr="00CF1CF6">
        <w:rPr>
          <w:rFonts w:asciiTheme="minorHAnsi" w:hAnsiTheme="minorHAnsi" w:cstheme="minorHAnsi"/>
          <w:i/>
          <w:iCs/>
          <w:sz w:val="24"/>
          <w:szCs w:val="24"/>
          <w:lang w:val="pt-PT"/>
        </w:rPr>
        <w:t>povo galegos, com os que ao largo dos anos mantive as melhores relações, e para manifestar também a minha inteira solidariedade com a luita pelo reconhecimento efetivo da língua e cultura galegas como uma das mais ricas da península"</w:t>
      </w:r>
      <w:r w:rsidRPr="00CF1CF6">
        <w:rPr>
          <w:rFonts w:asciiTheme="minorHAnsi" w:hAnsiTheme="minorHAnsi" w:cstheme="minorHAnsi"/>
          <w:sz w:val="24"/>
          <w:szCs w:val="24"/>
          <w:lang w:val="pt-PT"/>
        </w:rPr>
        <w:t xml:space="preserve">. </w:t>
      </w:r>
    </w:p>
    <w:p w14:paraId="1154F92D" w14:textId="77777777" w:rsidR="00615F3C" w:rsidRPr="00CF1CF6" w:rsidRDefault="00615F3C" w:rsidP="00A252C1">
      <w:pPr>
        <w:pStyle w:val="NoSpacing"/>
        <w:ind w:left="426" w:firstLine="426"/>
        <w:jc w:val="both"/>
        <w:rPr>
          <w:rFonts w:asciiTheme="minorHAnsi" w:hAnsiTheme="minorHAnsi" w:cstheme="minorHAnsi"/>
          <w:sz w:val="24"/>
          <w:szCs w:val="24"/>
          <w:lang w:val="pt-PT"/>
        </w:rPr>
      </w:pPr>
    </w:p>
    <w:p w14:paraId="03E7FB6F" w14:textId="77777777"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São estes dois treitos das palavras pronunciadas pelo Zeca Afonso que Benedito García, do grupo da nova canção galega </w:t>
      </w:r>
      <w:proofErr w:type="spellStart"/>
      <w:r w:rsidRPr="00CF1CF6">
        <w:rPr>
          <w:rFonts w:asciiTheme="minorHAnsi" w:hAnsiTheme="minorHAnsi" w:cstheme="minorHAnsi"/>
          <w:i/>
          <w:iCs/>
          <w:sz w:val="24"/>
          <w:szCs w:val="24"/>
          <w:lang w:val="pt-PT"/>
        </w:rPr>
        <w:t>Voces</w:t>
      </w:r>
      <w:proofErr w:type="spellEnd"/>
      <w:r w:rsidRPr="00CF1CF6">
        <w:rPr>
          <w:rFonts w:asciiTheme="minorHAnsi" w:hAnsiTheme="minorHAnsi" w:cstheme="minorHAnsi"/>
          <w:i/>
          <w:iCs/>
          <w:sz w:val="24"/>
          <w:szCs w:val="24"/>
          <w:lang w:val="pt-PT"/>
        </w:rPr>
        <w:t xml:space="preserve"> </w:t>
      </w:r>
      <w:proofErr w:type="spellStart"/>
      <w:r w:rsidRPr="00CF1CF6">
        <w:rPr>
          <w:rFonts w:asciiTheme="minorHAnsi" w:hAnsiTheme="minorHAnsi" w:cstheme="minorHAnsi"/>
          <w:i/>
          <w:iCs/>
          <w:sz w:val="24"/>
          <w:szCs w:val="24"/>
          <w:lang w:val="pt-PT"/>
        </w:rPr>
        <w:t>Ceibes</w:t>
      </w:r>
      <w:proofErr w:type="spellEnd"/>
      <w:r w:rsidRPr="00CF1CF6">
        <w:rPr>
          <w:rFonts w:asciiTheme="minorHAnsi" w:hAnsiTheme="minorHAnsi" w:cstheme="minorHAnsi"/>
          <w:sz w:val="24"/>
          <w:szCs w:val="24"/>
          <w:lang w:val="pt-PT"/>
        </w:rPr>
        <w:t xml:space="preserve">, recolheu num artigo que se pode ler na página web da Associação José Afonso - </w:t>
      </w:r>
      <w:hyperlink r:id="rId223" w:history="1">
        <w:r w:rsidRPr="00CF1CF6">
          <w:rPr>
            <w:rStyle w:val="Hyperlink"/>
            <w:rFonts w:asciiTheme="minorHAnsi" w:hAnsiTheme="minorHAnsi" w:cstheme="minorHAnsi"/>
            <w:sz w:val="24"/>
            <w:szCs w:val="24"/>
            <w:lang w:val="pt-PT"/>
          </w:rPr>
          <w:t>http://www.aja.pt/</w:t>
        </w:r>
      </w:hyperlink>
      <w:r w:rsidRPr="00CF1CF6">
        <w:rPr>
          <w:rFonts w:asciiTheme="minorHAnsi" w:hAnsiTheme="minorHAnsi" w:cstheme="minorHAnsi"/>
          <w:sz w:val="24"/>
          <w:szCs w:val="24"/>
          <w:lang w:val="pt-PT"/>
        </w:rPr>
        <w:t xml:space="preserve">  </w:t>
      </w:r>
    </w:p>
    <w:p w14:paraId="75A57AC2" w14:textId="77777777" w:rsidR="00615F3C" w:rsidRPr="00CF1CF6" w:rsidRDefault="00615F3C" w:rsidP="00A252C1">
      <w:pPr>
        <w:pStyle w:val="NoSpacing"/>
        <w:ind w:firstLine="426"/>
        <w:jc w:val="both"/>
        <w:rPr>
          <w:rFonts w:asciiTheme="minorHAnsi" w:hAnsiTheme="minorHAnsi" w:cstheme="minorHAnsi"/>
          <w:sz w:val="24"/>
          <w:szCs w:val="24"/>
          <w:shd w:val="clear" w:color="auto" w:fill="FFFFFF"/>
          <w:lang w:val="pt-PT"/>
        </w:rPr>
      </w:pPr>
    </w:p>
    <w:p w14:paraId="68634F79" w14:textId="77777777"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noProof/>
          <w:sz w:val="24"/>
          <w:szCs w:val="24"/>
          <w:lang w:val="pt-PT"/>
        </w:rPr>
        <w:drawing>
          <wp:inline distT="0" distB="0" distL="0" distR="0" wp14:anchorId="1F0CC73A" wp14:editId="4843BAB6">
            <wp:extent cx="91440" cy="91440"/>
            <wp:effectExtent l="0" t="0" r="3810" b="3810"/>
            <wp:docPr id="115" name="Picture 44" descr="&amp;cb=2b3cb89d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p;cb=2b3cb89dc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1440" cy="91440"/>
                    </a:xfrm>
                    <a:prstGeom prst="rect">
                      <a:avLst/>
                    </a:prstGeom>
                    <a:noFill/>
                    <a:ln>
                      <a:noFill/>
                    </a:ln>
                  </pic:spPr>
                </pic:pic>
              </a:graphicData>
            </a:graphic>
          </wp:inline>
        </w:drawing>
      </w:r>
      <w:r w:rsidRPr="00CF1CF6">
        <w:rPr>
          <w:rFonts w:asciiTheme="minorHAnsi" w:hAnsiTheme="minorHAnsi" w:cstheme="minorHAnsi"/>
          <w:sz w:val="24"/>
          <w:szCs w:val="24"/>
          <w:lang w:val="pt-PT"/>
        </w:rPr>
        <w:t xml:space="preserve">    Zeca Afonso manteve um intenso relacionamento com a Galiza. O 10 de maio de 1972, cantou por primeira vez em público, perante mais de 3.000 pessoas, </w:t>
      </w:r>
      <w:r w:rsidRPr="00CF1CF6">
        <w:rPr>
          <w:rFonts w:asciiTheme="minorHAnsi" w:hAnsiTheme="minorHAnsi" w:cstheme="minorHAnsi"/>
          <w:i/>
          <w:iCs/>
          <w:sz w:val="24"/>
          <w:szCs w:val="24"/>
          <w:lang w:val="pt-PT"/>
        </w:rPr>
        <w:t>Grândola, Vila Morena</w:t>
      </w:r>
      <w:r w:rsidRPr="00CF1CF6">
        <w:rPr>
          <w:rFonts w:asciiTheme="minorHAnsi" w:hAnsiTheme="minorHAnsi" w:cstheme="minorHAnsi"/>
          <w:sz w:val="24"/>
          <w:szCs w:val="24"/>
          <w:lang w:val="pt-PT"/>
        </w:rPr>
        <w:t>, a canção que depois chegaria a ser como já comentamos símbolo da Revolução dos Cravos. E o cenário de aquela atuação foi Compostela: o Burgo das Nações, onde hoje se encontra o Auditório da Galiza, perto do lugar no que no mês de maio de 2009 foi batizado como «Parque José Afonso».</w:t>
      </w:r>
    </w:p>
    <w:p w14:paraId="44ECBD7B" w14:textId="77777777" w:rsidR="00615F3C" w:rsidRPr="00CF1CF6" w:rsidRDefault="00615F3C" w:rsidP="00A252C1">
      <w:pPr>
        <w:pStyle w:val="NoSpacing"/>
        <w:ind w:firstLine="426"/>
        <w:jc w:val="both"/>
        <w:rPr>
          <w:rFonts w:asciiTheme="minorHAnsi" w:hAnsiTheme="minorHAnsi" w:cstheme="minorHAnsi"/>
          <w:sz w:val="24"/>
          <w:szCs w:val="24"/>
          <w:lang w:val="pt-PT"/>
        </w:rPr>
      </w:pPr>
    </w:p>
    <w:p w14:paraId="492E006F" w14:textId="77777777"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lastRenderedPageBreak/>
        <w:t xml:space="preserve">    Benedito, Xico de Carinho, João </w:t>
      </w:r>
      <w:proofErr w:type="spellStart"/>
      <w:r w:rsidRPr="00CF1CF6">
        <w:rPr>
          <w:rFonts w:asciiTheme="minorHAnsi" w:hAnsiTheme="minorHAnsi" w:cstheme="minorHAnsi"/>
          <w:sz w:val="24"/>
          <w:szCs w:val="24"/>
          <w:lang w:val="pt-PT"/>
        </w:rPr>
        <w:t>Guitiám</w:t>
      </w:r>
      <w:proofErr w:type="spellEnd"/>
      <w:r w:rsidRPr="00CF1CF6">
        <w:rPr>
          <w:rFonts w:asciiTheme="minorHAnsi" w:hAnsiTheme="minorHAnsi" w:cstheme="minorHAnsi"/>
          <w:sz w:val="24"/>
          <w:szCs w:val="24"/>
          <w:lang w:val="pt-PT"/>
        </w:rPr>
        <w:t xml:space="preserve">, Artur </w:t>
      </w:r>
      <w:proofErr w:type="spellStart"/>
      <w:r w:rsidRPr="00CF1CF6">
        <w:rPr>
          <w:rFonts w:asciiTheme="minorHAnsi" w:hAnsiTheme="minorHAnsi" w:cstheme="minorHAnsi"/>
          <w:sz w:val="24"/>
          <w:szCs w:val="24"/>
          <w:lang w:val="pt-PT"/>
        </w:rPr>
        <w:t>Reguera</w:t>
      </w:r>
      <w:proofErr w:type="spellEnd"/>
      <w:r w:rsidRPr="00CF1CF6">
        <w:rPr>
          <w:rFonts w:asciiTheme="minorHAnsi" w:hAnsiTheme="minorHAnsi" w:cstheme="minorHAnsi"/>
          <w:sz w:val="24"/>
          <w:szCs w:val="24"/>
          <w:lang w:val="pt-PT"/>
        </w:rPr>
        <w:t xml:space="preserve"> e Antão </w:t>
      </w:r>
      <w:proofErr w:type="spellStart"/>
      <w:r w:rsidRPr="00CF1CF6">
        <w:rPr>
          <w:rFonts w:asciiTheme="minorHAnsi" w:hAnsiTheme="minorHAnsi" w:cstheme="minorHAnsi"/>
          <w:sz w:val="24"/>
          <w:szCs w:val="24"/>
          <w:lang w:val="pt-PT"/>
        </w:rPr>
        <w:t>Labranha</w:t>
      </w:r>
      <w:proofErr w:type="spellEnd"/>
      <w:r w:rsidRPr="00CF1CF6">
        <w:rPr>
          <w:rFonts w:asciiTheme="minorHAnsi" w:hAnsiTheme="minorHAnsi" w:cstheme="minorHAnsi"/>
          <w:sz w:val="24"/>
          <w:szCs w:val="24"/>
          <w:lang w:val="pt-PT"/>
        </w:rPr>
        <w:t xml:space="preserve"> foram alguns dos amigos galegos do Zeca, que o acompanharam nos seus concertos pela Galiza: Ourense, Lugo, Compostela... Anos depois, algumas associações culturais galegas, e entre elas a </w:t>
      </w:r>
      <w:r w:rsidRPr="00CF1CF6">
        <w:rPr>
          <w:rFonts w:asciiTheme="minorHAnsi" w:hAnsiTheme="minorHAnsi" w:cstheme="minorHAnsi"/>
          <w:i/>
          <w:iCs/>
          <w:sz w:val="24"/>
          <w:szCs w:val="24"/>
          <w:lang w:val="pt-PT"/>
        </w:rPr>
        <w:t>«Gentalha do Pichel»</w:t>
      </w:r>
      <w:r w:rsidRPr="00CF1CF6">
        <w:rPr>
          <w:rFonts w:asciiTheme="minorHAnsi" w:hAnsiTheme="minorHAnsi" w:cstheme="minorHAnsi"/>
          <w:sz w:val="24"/>
          <w:szCs w:val="24"/>
          <w:lang w:val="pt-PT"/>
        </w:rPr>
        <w:t xml:space="preserve">, em novembro de 2009, reuniram aos amigos do cantautor português para organizar uma homenagem de lembrança ao Zeca. No ato, sob o título de </w:t>
      </w:r>
      <w:r w:rsidRPr="00CF1CF6">
        <w:rPr>
          <w:rFonts w:asciiTheme="minorHAnsi" w:hAnsiTheme="minorHAnsi" w:cstheme="minorHAnsi"/>
          <w:i/>
          <w:iCs/>
          <w:sz w:val="24"/>
          <w:szCs w:val="24"/>
          <w:lang w:val="pt-PT"/>
        </w:rPr>
        <w:t>«Festejar a vida e a obra do Zeca»</w:t>
      </w:r>
      <w:r w:rsidRPr="00CF1CF6">
        <w:rPr>
          <w:rFonts w:asciiTheme="minorHAnsi" w:hAnsiTheme="minorHAnsi" w:cstheme="minorHAnsi"/>
          <w:sz w:val="24"/>
          <w:szCs w:val="24"/>
          <w:lang w:val="pt-PT"/>
        </w:rPr>
        <w:t xml:space="preserve">, com a colaboração também da Associação José Afonso, atuaram com as suas canções João López, Ugia </w:t>
      </w:r>
      <w:proofErr w:type="spellStart"/>
      <w:r w:rsidRPr="00CF1CF6">
        <w:rPr>
          <w:rFonts w:asciiTheme="minorHAnsi" w:hAnsiTheme="minorHAnsi" w:cstheme="minorHAnsi"/>
          <w:sz w:val="24"/>
          <w:szCs w:val="24"/>
          <w:lang w:val="pt-PT"/>
        </w:rPr>
        <w:t>Senlhe</w:t>
      </w:r>
      <w:proofErr w:type="spellEnd"/>
      <w:r w:rsidRPr="00CF1CF6">
        <w:rPr>
          <w:rFonts w:asciiTheme="minorHAnsi" w:hAnsiTheme="minorHAnsi" w:cstheme="minorHAnsi"/>
          <w:sz w:val="24"/>
          <w:szCs w:val="24"/>
          <w:lang w:val="pt-PT"/>
        </w:rPr>
        <w:t xml:space="preserve">, Luís Almeida e o grupo «Na Virada», estando presentes os membros galegos da associação citada, que foi a impulsora da iniciativa conhecida como </w:t>
      </w:r>
      <w:r w:rsidRPr="00CF1CF6">
        <w:rPr>
          <w:rFonts w:asciiTheme="minorHAnsi" w:hAnsiTheme="minorHAnsi" w:cstheme="minorHAnsi"/>
          <w:i/>
          <w:iCs/>
          <w:sz w:val="24"/>
          <w:szCs w:val="24"/>
          <w:lang w:val="pt-PT"/>
        </w:rPr>
        <w:t>«80 anos do Zeca»</w:t>
      </w:r>
      <w:r w:rsidRPr="00CF1CF6">
        <w:rPr>
          <w:rFonts w:asciiTheme="minorHAnsi" w:hAnsiTheme="minorHAnsi" w:cstheme="minorHAnsi"/>
          <w:sz w:val="24"/>
          <w:szCs w:val="24"/>
          <w:lang w:val="pt-PT"/>
        </w:rPr>
        <w:t xml:space="preserve"> </w:t>
      </w:r>
      <w:hyperlink r:id="rId225" w:history="1">
        <w:r w:rsidRPr="00CF1CF6">
          <w:rPr>
            <w:rStyle w:val="Hyperlink"/>
            <w:rFonts w:asciiTheme="minorHAnsi" w:hAnsiTheme="minorHAnsi" w:cstheme="minorHAnsi"/>
            <w:sz w:val="24"/>
            <w:szCs w:val="24"/>
            <w:lang w:val="pt-PT"/>
          </w:rPr>
          <w:t>http://80anosdezeca.blogspot.com/</w:t>
        </w:r>
      </w:hyperlink>
      <w:r w:rsidRPr="00CF1CF6">
        <w:rPr>
          <w:rFonts w:asciiTheme="minorHAnsi" w:hAnsiTheme="minorHAnsi" w:cstheme="minorHAnsi"/>
          <w:sz w:val="24"/>
          <w:szCs w:val="24"/>
          <w:lang w:val="pt-PT"/>
        </w:rPr>
        <w:t xml:space="preserve">, na que se envolveram perto dum cento de associações portuguesas e galegas, para lembrar ao músico com diversas atividades, como esta da Galiza. </w:t>
      </w:r>
    </w:p>
    <w:p w14:paraId="04D3799F" w14:textId="77777777" w:rsidR="00615F3C" w:rsidRPr="00CF1CF6" w:rsidRDefault="00615F3C" w:rsidP="00A252C1">
      <w:pPr>
        <w:pStyle w:val="NoSpacing"/>
        <w:ind w:firstLine="426"/>
        <w:jc w:val="both"/>
        <w:rPr>
          <w:rFonts w:asciiTheme="minorHAnsi" w:hAnsiTheme="minorHAnsi" w:cstheme="minorHAnsi"/>
          <w:sz w:val="24"/>
          <w:szCs w:val="24"/>
          <w:lang w:val="pt-PT"/>
        </w:rPr>
      </w:pPr>
    </w:p>
    <w:p w14:paraId="506CF428" w14:textId="77777777" w:rsidR="00626D8C"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Por sorte, temos em Ourense um grupo musical denominado «Terra Morena», coordenado por Xico Paradelo, que mantêm viva a música e as cantigas do Zeca, recuperando o seu repertório de forma íntegra. </w:t>
      </w:r>
    </w:p>
    <w:p w14:paraId="5D2C2BC5" w14:textId="77777777" w:rsidR="00626D8C" w:rsidRDefault="00626D8C" w:rsidP="00A252C1">
      <w:pPr>
        <w:pStyle w:val="NoSpacing"/>
        <w:ind w:firstLine="426"/>
        <w:jc w:val="both"/>
        <w:rPr>
          <w:rFonts w:asciiTheme="minorHAnsi" w:hAnsiTheme="minorHAnsi" w:cstheme="minorHAnsi"/>
          <w:sz w:val="24"/>
          <w:szCs w:val="24"/>
          <w:lang w:val="pt-PT"/>
        </w:rPr>
      </w:pPr>
    </w:p>
    <w:p w14:paraId="3FED6D54" w14:textId="7EDF722D"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Eduardo Maragoto, presidente da associação da Gentalha, tinha dito acertadamente que José Afonso deu recitais na Galiza a partires do ano 1972 - um deles em vésperas do 25 de abril -, até o ano 1979, onde ofereceu o seu último concerto na Galiza, no Parque de Castrelos de Vigo. </w:t>
      </w:r>
    </w:p>
    <w:p w14:paraId="1287FB92" w14:textId="77777777" w:rsidR="00615F3C" w:rsidRPr="00CF1CF6" w:rsidRDefault="00615F3C" w:rsidP="00A252C1">
      <w:pPr>
        <w:pStyle w:val="NoSpacing"/>
        <w:ind w:firstLine="426"/>
        <w:jc w:val="both"/>
        <w:rPr>
          <w:rFonts w:asciiTheme="minorHAnsi" w:hAnsiTheme="minorHAnsi" w:cstheme="minorHAnsi"/>
          <w:sz w:val="24"/>
          <w:szCs w:val="24"/>
          <w:lang w:val="pt-PT"/>
        </w:rPr>
      </w:pPr>
    </w:p>
    <w:p w14:paraId="05CAD188" w14:textId="77777777"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Em 1985 recebeu uma homenagem neste mesmo cenário, e entre o 25 de abril e o 23 de maio do 1987 celebraram-se diversos atos para homenageá-lo.</w:t>
      </w:r>
    </w:p>
    <w:p w14:paraId="448B8736" w14:textId="77777777" w:rsidR="00626D8C"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 </w:t>
      </w:r>
    </w:p>
    <w:p w14:paraId="50D4F871" w14:textId="74D2581F"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Em 1994 o Colégio de Fonseca acolheu uma amostra sobre ele, e em 1997 fez-se a descoberta de uma placa comemorativa dos 25 anos do </w:t>
      </w:r>
      <w:r w:rsidRPr="00CF1CF6">
        <w:rPr>
          <w:rFonts w:asciiTheme="minorHAnsi" w:hAnsiTheme="minorHAnsi" w:cstheme="minorHAnsi"/>
          <w:i/>
          <w:iCs/>
          <w:sz w:val="24"/>
          <w:szCs w:val="24"/>
          <w:lang w:val="pt-PT"/>
        </w:rPr>
        <w:t>Grândola</w:t>
      </w:r>
      <w:r w:rsidRPr="00CF1CF6">
        <w:rPr>
          <w:rFonts w:asciiTheme="minorHAnsi" w:hAnsiTheme="minorHAnsi" w:cstheme="minorHAnsi"/>
          <w:sz w:val="24"/>
          <w:szCs w:val="24"/>
          <w:lang w:val="pt-PT"/>
        </w:rPr>
        <w:t xml:space="preserve"> no Auditório da Galiza. </w:t>
      </w:r>
    </w:p>
    <w:p w14:paraId="154BDD12" w14:textId="77777777" w:rsidR="00615F3C" w:rsidRPr="00CF1CF6" w:rsidRDefault="00615F3C" w:rsidP="00A252C1">
      <w:pPr>
        <w:pStyle w:val="NoSpacing"/>
        <w:ind w:firstLine="426"/>
        <w:jc w:val="both"/>
        <w:rPr>
          <w:rFonts w:asciiTheme="minorHAnsi" w:hAnsiTheme="minorHAnsi" w:cstheme="minorHAnsi"/>
          <w:sz w:val="24"/>
          <w:szCs w:val="24"/>
          <w:lang w:val="pt-PT"/>
        </w:rPr>
      </w:pPr>
    </w:p>
    <w:p w14:paraId="19D1F086" w14:textId="77777777" w:rsidR="00626D8C"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sz w:val="24"/>
          <w:szCs w:val="24"/>
          <w:lang w:val="pt-PT"/>
        </w:rPr>
        <w:t xml:space="preserve">Do 19 ao 21 de maio de 2017 teve lugar na localidade de Cedeira o «Iº Festival de Música Galego-Portuguesa», e dentro do programa organizou-se uma nova homenagem de lembrança ao Zeca, a última realizada na Galiza. </w:t>
      </w:r>
    </w:p>
    <w:p w14:paraId="2B0981AA" w14:textId="77777777" w:rsidR="00626D8C" w:rsidRDefault="00626D8C" w:rsidP="00A252C1">
      <w:pPr>
        <w:pStyle w:val="NoSpacing"/>
        <w:ind w:firstLine="426"/>
        <w:jc w:val="both"/>
        <w:rPr>
          <w:rFonts w:asciiTheme="minorHAnsi" w:hAnsiTheme="minorHAnsi" w:cstheme="minorHAnsi"/>
          <w:i/>
          <w:iCs/>
          <w:sz w:val="24"/>
          <w:szCs w:val="24"/>
          <w:lang w:val="pt-PT"/>
        </w:rPr>
      </w:pPr>
    </w:p>
    <w:p w14:paraId="1A6CC319" w14:textId="26050E7C" w:rsidR="00615F3C" w:rsidRPr="00CF1CF6" w:rsidRDefault="00615F3C" w:rsidP="00A252C1">
      <w:pPr>
        <w:pStyle w:val="NoSpacing"/>
        <w:ind w:firstLine="426"/>
        <w:jc w:val="both"/>
        <w:rPr>
          <w:rFonts w:asciiTheme="minorHAnsi" w:hAnsiTheme="minorHAnsi" w:cstheme="minorHAnsi"/>
          <w:sz w:val="24"/>
          <w:szCs w:val="24"/>
          <w:lang w:val="pt-PT"/>
        </w:rPr>
      </w:pPr>
      <w:r w:rsidRPr="00CF1CF6">
        <w:rPr>
          <w:rFonts w:asciiTheme="minorHAnsi" w:hAnsiTheme="minorHAnsi" w:cstheme="minorHAnsi"/>
          <w:i/>
          <w:iCs/>
          <w:sz w:val="24"/>
          <w:szCs w:val="24"/>
          <w:lang w:val="pt-PT"/>
        </w:rPr>
        <w:t>"Estou farto de explicar por todo o lado que a Galiza não é Espanha"</w:t>
      </w:r>
      <w:r w:rsidRPr="00CF1CF6">
        <w:rPr>
          <w:rFonts w:asciiTheme="minorHAnsi" w:hAnsiTheme="minorHAnsi" w:cstheme="minorHAnsi"/>
          <w:sz w:val="24"/>
          <w:szCs w:val="24"/>
          <w:lang w:val="pt-PT"/>
        </w:rPr>
        <w:t xml:space="preserve">, dizia o Zeca. </w:t>
      </w:r>
      <w:r w:rsidRPr="00CF1CF6">
        <w:rPr>
          <w:rFonts w:asciiTheme="minorHAnsi" w:hAnsiTheme="minorHAnsi" w:cstheme="minorHAnsi"/>
          <w:i/>
          <w:iCs/>
          <w:sz w:val="24"/>
          <w:szCs w:val="24"/>
          <w:lang w:val="pt-PT"/>
        </w:rPr>
        <w:t>"O triângulo mágico do Zeca está entre África, Moçambique e Portugal"</w:t>
      </w:r>
      <w:r w:rsidRPr="00CF1CF6">
        <w:rPr>
          <w:rFonts w:asciiTheme="minorHAnsi" w:hAnsiTheme="minorHAnsi" w:cstheme="minorHAnsi"/>
          <w:sz w:val="24"/>
          <w:szCs w:val="24"/>
          <w:lang w:val="pt-PT"/>
        </w:rPr>
        <w:t xml:space="preserve">, onde luitou contra a ditadura salazarista e o colonialismo, e </w:t>
      </w:r>
      <w:r w:rsidRPr="00CF1CF6">
        <w:rPr>
          <w:rFonts w:asciiTheme="minorHAnsi" w:hAnsiTheme="minorHAnsi" w:cstheme="minorHAnsi"/>
          <w:i/>
          <w:iCs/>
          <w:sz w:val="24"/>
          <w:szCs w:val="24"/>
          <w:lang w:val="pt-PT"/>
        </w:rPr>
        <w:t>"Galiza"</w:t>
      </w:r>
      <w:r w:rsidRPr="00CF1CF6">
        <w:rPr>
          <w:rFonts w:asciiTheme="minorHAnsi" w:hAnsiTheme="minorHAnsi" w:cstheme="minorHAnsi"/>
          <w:sz w:val="24"/>
          <w:szCs w:val="24"/>
          <w:lang w:val="pt-PT"/>
        </w:rPr>
        <w:t>, lembrou o atual presidente do conselho da Associação Galega da Língua (AGAL), Eduardo Maragoto.</w:t>
      </w:r>
    </w:p>
    <w:p w14:paraId="59855B77" w14:textId="77777777" w:rsidR="00615F3C" w:rsidRPr="00CF1CF6" w:rsidRDefault="00615F3C" w:rsidP="00A252C1">
      <w:pPr>
        <w:pStyle w:val="NoSpacing"/>
        <w:ind w:firstLine="426"/>
        <w:jc w:val="both"/>
        <w:rPr>
          <w:rFonts w:asciiTheme="minorHAnsi" w:hAnsiTheme="minorHAnsi" w:cstheme="minorHAnsi"/>
          <w:sz w:val="24"/>
          <w:szCs w:val="24"/>
          <w:lang w:val="pt-PT"/>
        </w:rPr>
      </w:pPr>
    </w:p>
    <w:p w14:paraId="6C12C5B6" w14:textId="77777777" w:rsidR="00615F3C" w:rsidRPr="00CF1CF6" w:rsidRDefault="00615F3C" w:rsidP="00E07C3D">
      <w:pPr>
        <w:pStyle w:val="Heading5"/>
      </w:pPr>
      <w:r w:rsidRPr="00CF1CF6">
        <w:t>OS SEUS DISCOS E CD:</w:t>
      </w:r>
    </w:p>
    <w:p w14:paraId="2737BD06"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    </w:t>
      </w:r>
    </w:p>
    <w:p w14:paraId="205B43DB" w14:textId="77777777" w:rsidR="00615F3C" w:rsidRPr="00CF1CF6" w:rsidRDefault="00615F3C" w:rsidP="00A252C1">
      <w:pPr>
        <w:pStyle w:val="BodyText"/>
        <w:spacing w:after="0"/>
        <w:ind w:firstLine="426"/>
        <w:rPr>
          <w:rFonts w:cstheme="minorHAnsi"/>
          <w:szCs w:val="24"/>
        </w:rPr>
      </w:pPr>
      <w:r w:rsidRPr="00CF1CF6">
        <w:rPr>
          <w:rFonts w:cstheme="minorHAnsi"/>
          <w:szCs w:val="24"/>
        </w:rPr>
        <w:t>De entre os seus CD gostamos de maneira especial do antes citado “</w:t>
      </w:r>
      <w:r w:rsidRPr="00CF1CF6">
        <w:rPr>
          <w:rFonts w:cstheme="minorHAnsi"/>
          <w:i/>
          <w:szCs w:val="24"/>
        </w:rPr>
        <w:t>Cantigas do maio</w:t>
      </w:r>
      <w:r w:rsidRPr="00CF1CF6">
        <w:rPr>
          <w:rFonts w:cstheme="minorHAnsi"/>
          <w:szCs w:val="24"/>
        </w:rPr>
        <w:t xml:space="preserve">” do ano 1971. </w:t>
      </w:r>
    </w:p>
    <w:p w14:paraId="6846F6A2" w14:textId="77777777" w:rsidR="00615F3C" w:rsidRPr="00CF1CF6" w:rsidRDefault="00615F3C" w:rsidP="00A252C1">
      <w:pPr>
        <w:pStyle w:val="BodyText"/>
        <w:spacing w:after="0"/>
        <w:ind w:firstLine="426"/>
        <w:rPr>
          <w:rFonts w:cstheme="minorHAnsi"/>
          <w:szCs w:val="24"/>
        </w:rPr>
      </w:pPr>
    </w:p>
    <w:p w14:paraId="05708909" w14:textId="77777777" w:rsidR="00615F3C" w:rsidRPr="00CF1CF6" w:rsidRDefault="00615F3C" w:rsidP="00A252C1">
      <w:pPr>
        <w:pStyle w:val="BodyText"/>
        <w:spacing w:after="0"/>
        <w:ind w:firstLine="426"/>
        <w:rPr>
          <w:rFonts w:cstheme="minorHAnsi"/>
          <w:szCs w:val="24"/>
        </w:rPr>
      </w:pPr>
      <w:r w:rsidRPr="00CF1CF6">
        <w:rPr>
          <w:rFonts w:cstheme="minorHAnsi"/>
          <w:szCs w:val="24"/>
        </w:rPr>
        <w:t>Mas também muito dos titulados “</w:t>
      </w:r>
      <w:r w:rsidRPr="00CF1CF6">
        <w:rPr>
          <w:rFonts w:cstheme="minorHAnsi"/>
          <w:i/>
          <w:szCs w:val="24"/>
        </w:rPr>
        <w:t>Cantares do andarilho</w:t>
      </w:r>
      <w:r w:rsidRPr="00CF1CF6">
        <w:rPr>
          <w:rFonts w:cstheme="minorHAnsi"/>
          <w:szCs w:val="24"/>
        </w:rPr>
        <w:t>” (1968), “</w:t>
      </w:r>
      <w:r w:rsidRPr="00CF1CF6">
        <w:rPr>
          <w:rFonts w:cstheme="minorHAnsi"/>
          <w:i/>
          <w:szCs w:val="24"/>
        </w:rPr>
        <w:t>Contos velhos, rumos novos</w:t>
      </w:r>
      <w:r w:rsidRPr="00CF1CF6">
        <w:rPr>
          <w:rFonts w:cstheme="minorHAnsi"/>
          <w:szCs w:val="24"/>
        </w:rPr>
        <w:t>” (1969), “</w:t>
      </w:r>
      <w:r w:rsidRPr="00CF1CF6">
        <w:rPr>
          <w:rFonts w:cstheme="minorHAnsi"/>
          <w:i/>
          <w:szCs w:val="24"/>
        </w:rPr>
        <w:t>Traz outro amigo também</w:t>
      </w:r>
      <w:r w:rsidRPr="00CF1CF6">
        <w:rPr>
          <w:rFonts w:cstheme="minorHAnsi"/>
          <w:szCs w:val="24"/>
        </w:rPr>
        <w:t>” (1970), “</w:t>
      </w:r>
      <w:r w:rsidRPr="00CF1CF6">
        <w:rPr>
          <w:rFonts w:cstheme="minorHAnsi"/>
          <w:i/>
          <w:szCs w:val="24"/>
        </w:rPr>
        <w:t>Eu vou ser como a toupeira</w:t>
      </w:r>
      <w:r w:rsidRPr="00CF1CF6">
        <w:rPr>
          <w:rFonts w:cstheme="minorHAnsi"/>
          <w:szCs w:val="24"/>
        </w:rPr>
        <w:t>” (1972), “</w:t>
      </w:r>
      <w:r w:rsidRPr="00CF1CF6">
        <w:rPr>
          <w:rFonts w:cstheme="minorHAnsi"/>
          <w:i/>
          <w:szCs w:val="24"/>
        </w:rPr>
        <w:t>Venham mais cinco</w:t>
      </w:r>
      <w:r w:rsidRPr="00CF1CF6">
        <w:rPr>
          <w:rFonts w:cstheme="minorHAnsi"/>
          <w:szCs w:val="24"/>
        </w:rPr>
        <w:t>” (1973), “</w:t>
      </w:r>
      <w:r w:rsidRPr="00CF1CF6">
        <w:rPr>
          <w:rFonts w:cstheme="minorHAnsi"/>
          <w:i/>
          <w:szCs w:val="24"/>
        </w:rPr>
        <w:t>Coro dos tribunais</w:t>
      </w:r>
      <w:r w:rsidRPr="00CF1CF6">
        <w:rPr>
          <w:rFonts w:cstheme="minorHAnsi"/>
          <w:szCs w:val="24"/>
        </w:rPr>
        <w:t>” (1974) e “</w:t>
      </w:r>
      <w:r w:rsidRPr="00CF1CF6">
        <w:rPr>
          <w:rFonts w:cstheme="minorHAnsi"/>
          <w:i/>
          <w:szCs w:val="24"/>
        </w:rPr>
        <w:t>Enquanto há força</w:t>
      </w:r>
      <w:r w:rsidRPr="00CF1CF6">
        <w:rPr>
          <w:rFonts w:cstheme="minorHAnsi"/>
          <w:szCs w:val="24"/>
        </w:rPr>
        <w:t xml:space="preserve">” (1978). </w:t>
      </w:r>
    </w:p>
    <w:p w14:paraId="4945CC20" w14:textId="77777777" w:rsidR="00615F3C" w:rsidRPr="00CF1CF6" w:rsidRDefault="00615F3C" w:rsidP="00A252C1">
      <w:pPr>
        <w:pStyle w:val="BodyText"/>
        <w:spacing w:after="0"/>
        <w:ind w:firstLine="426"/>
        <w:rPr>
          <w:rFonts w:cstheme="minorHAnsi"/>
          <w:szCs w:val="24"/>
        </w:rPr>
      </w:pPr>
    </w:p>
    <w:p w14:paraId="15B4C7C3"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Ademais da canção </w:t>
      </w:r>
      <w:proofErr w:type="spellStart"/>
      <w:r w:rsidRPr="00CF1CF6">
        <w:rPr>
          <w:rFonts w:cstheme="minorHAnsi"/>
          <w:szCs w:val="24"/>
        </w:rPr>
        <w:t>sinalada</w:t>
      </w:r>
      <w:proofErr w:type="spellEnd"/>
      <w:r w:rsidRPr="00CF1CF6">
        <w:rPr>
          <w:rFonts w:cstheme="minorHAnsi"/>
          <w:szCs w:val="24"/>
        </w:rPr>
        <w:t xml:space="preserve"> “</w:t>
      </w:r>
      <w:r w:rsidRPr="00CF1CF6">
        <w:rPr>
          <w:rFonts w:cstheme="minorHAnsi"/>
          <w:i/>
          <w:szCs w:val="24"/>
        </w:rPr>
        <w:t>Grândola</w:t>
      </w:r>
      <w:r w:rsidRPr="00CF1CF6">
        <w:rPr>
          <w:rFonts w:cstheme="minorHAnsi"/>
          <w:szCs w:val="24"/>
        </w:rPr>
        <w:t>...”, são formosas também “</w:t>
      </w:r>
      <w:r w:rsidRPr="00CF1CF6">
        <w:rPr>
          <w:rFonts w:cstheme="minorHAnsi"/>
          <w:i/>
          <w:szCs w:val="24"/>
        </w:rPr>
        <w:t>Milho verde</w:t>
      </w:r>
      <w:r w:rsidRPr="00CF1CF6">
        <w:rPr>
          <w:rFonts w:cstheme="minorHAnsi"/>
          <w:szCs w:val="24"/>
        </w:rPr>
        <w:t>”, “</w:t>
      </w:r>
      <w:r w:rsidRPr="00CF1CF6">
        <w:rPr>
          <w:rFonts w:cstheme="minorHAnsi"/>
          <w:i/>
          <w:szCs w:val="24"/>
        </w:rPr>
        <w:t>Canto moço</w:t>
      </w:r>
      <w:r w:rsidRPr="00CF1CF6">
        <w:rPr>
          <w:rFonts w:cstheme="minorHAnsi"/>
          <w:szCs w:val="24"/>
        </w:rPr>
        <w:t>”, “</w:t>
      </w:r>
      <w:r w:rsidRPr="00CF1CF6">
        <w:rPr>
          <w:rFonts w:cstheme="minorHAnsi"/>
          <w:i/>
          <w:szCs w:val="24"/>
        </w:rPr>
        <w:t>Por trás daquela janela</w:t>
      </w:r>
      <w:r w:rsidRPr="00CF1CF6">
        <w:rPr>
          <w:rFonts w:cstheme="minorHAnsi"/>
          <w:szCs w:val="24"/>
        </w:rPr>
        <w:t>”, “</w:t>
      </w:r>
      <w:r w:rsidRPr="00CF1CF6">
        <w:rPr>
          <w:rFonts w:cstheme="minorHAnsi"/>
          <w:i/>
          <w:szCs w:val="24"/>
        </w:rPr>
        <w:t>O que faz falta</w:t>
      </w:r>
      <w:r w:rsidRPr="00CF1CF6">
        <w:rPr>
          <w:rFonts w:cstheme="minorHAnsi"/>
          <w:szCs w:val="24"/>
        </w:rPr>
        <w:t>”, “</w:t>
      </w:r>
      <w:r w:rsidRPr="00CF1CF6">
        <w:rPr>
          <w:rFonts w:cstheme="minorHAnsi"/>
          <w:i/>
          <w:szCs w:val="24"/>
        </w:rPr>
        <w:t>Viva o poder</w:t>
      </w:r>
      <w:r w:rsidRPr="00CF1CF6">
        <w:rPr>
          <w:rFonts w:cstheme="minorHAnsi"/>
          <w:szCs w:val="24"/>
        </w:rPr>
        <w:t xml:space="preserve"> </w:t>
      </w:r>
      <w:r w:rsidRPr="00CF1CF6">
        <w:rPr>
          <w:rFonts w:cstheme="minorHAnsi"/>
          <w:i/>
          <w:szCs w:val="24"/>
        </w:rPr>
        <w:t>popular</w:t>
      </w:r>
      <w:r w:rsidRPr="00CF1CF6">
        <w:rPr>
          <w:rFonts w:cstheme="minorHAnsi"/>
          <w:szCs w:val="24"/>
        </w:rPr>
        <w:t>” e, muito especialmente, o poema de Camões “</w:t>
      </w:r>
      <w:r w:rsidRPr="00CF1CF6">
        <w:rPr>
          <w:rFonts w:cstheme="minorHAnsi"/>
          <w:i/>
          <w:szCs w:val="24"/>
        </w:rPr>
        <w:t>Verdes são os campos da cor de limão</w:t>
      </w:r>
      <w:r w:rsidRPr="00CF1CF6">
        <w:rPr>
          <w:rFonts w:cstheme="minorHAnsi"/>
          <w:szCs w:val="24"/>
        </w:rPr>
        <w:t xml:space="preserve">”. </w:t>
      </w:r>
    </w:p>
    <w:p w14:paraId="5360390A" w14:textId="77777777" w:rsidR="00615F3C" w:rsidRPr="00CF1CF6" w:rsidRDefault="00615F3C" w:rsidP="00A252C1">
      <w:pPr>
        <w:pStyle w:val="BodyText"/>
        <w:spacing w:after="0"/>
        <w:ind w:firstLine="426"/>
        <w:rPr>
          <w:rFonts w:cstheme="minorHAnsi"/>
          <w:szCs w:val="24"/>
        </w:rPr>
      </w:pPr>
    </w:p>
    <w:p w14:paraId="2D790D20" w14:textId="77777777" w:rsidR="00615F3C" w:rsidRPr="00CF1CF6" w:rsidRDefault="00615F3C" w:rsidP="00A252C1">
      <w:pPr>
        <w:pStyle w:val="BodyText"/>
        <w:spacing w:after="0"/>
        <w:ind w:firstLine="426"/>
        <w:rPr>
          <w:rFonts w:cstheme="minorHAnsi"/>
          <w:szCs w:val="24"/>
        </w:rPr>
      </w:pPr>
      <w:r w:rsidRPr="00CF1CF6">
        <w:rPr>
          <w:rFonts w:cstheme="minorHAnsi"/>
          <w:szCs w:val="24"/>
        </w:rPr>
        <w:t xml:space="preserve">Cantado de forma admirável por este cantautor. </w:t>
      </w:r>
    </w:p>
    <w:p w14:paraId="17F94BF6" w14:textId="77777777" w:rsidR="00615F3C" w:rsidRPr="00CF1CF6" w:rsidRDefault="00615F3C" w:rsidP="00A252C1">
      <w:pPr>
        <w:pStyle w:val="BodyText"/>
        <w:spacing w:after="0"/>
        <w:ind w:firstLine="426"/>
        <w:rPr>
          <w:rFonts w:cstheme="minorHAnsi"/>
          <w:szCs w:val="24"/>
        </w:rPr>
      </w:pPr>
    </w:p>
    <w:p w14:paraId="51E3CCD8" w14:textId="77777777" w:rsidR="00615F3C" w:rsidRPr="00CF1CF6" w:rsidRDefault="00615F3C" w:rsidP="00A252C1">
      <w:pPr>
        <w:pStyle w:val="BodyText"/>
        <w:spacing w:after="0"/>
        <w:ind w:firstLine="426"/>
        <w:rPr>
          <w:rFonts w:cstheme="minorHAnsi"/>
          <w:szCs w:val="24"/>
        </w:rPr>
      </w:pPr>
      <w:r w:rsidRPr="00CF1CF6">
        <w:rPr>
          <w:rFonts w:cstheme="minorHAnsi"/>
          <w:szCs w:val="24"/>
        </w:rPr>
        <w:t>Que muito nos gostaria fosse recuperado de novo e que os jovens de hoje, na Galiza, pudessem desfrutar do engado e conteúdo das suas canções.</w:t>
      </w:r>
    </w:p>
    <w:p w14:paraId="2B366851" w14:textId="77777777" w:rsidR="00615F3C" w:rsidRPr="00CF1CF6" w:rsidRDefault="00615F3C" w:rsidP="00A252C1">
      <w:pPr>
        <w:pStyle w:val="BodyText"/>
        <w:spacing w:after="0"/>
        <w:ind w:firstLine="426"/>
        <w:rPr>
          <w:rFonts w:cstheme="minorHAnsi"/>
          <w:szCs w:val="24"/>
        </w:rPr>
      </w:pPr>
    </w:p>
    <w:p w14:paraId="614CA9D7" w14:textId="77777777" w:rsidR="00615F3C" w:rsidRPr="00CF1CF6" w:rsidRDefault="00615F3C" w:rsidP="00A252C1">
      <w:pPr>
        <w:pStyle w:val="BodyText"/>
        <w:spacing w:after="0"/>
        <w:ind w:firstLine="426"/>
        <w:rPr>
          <w:rFonts w:cstheme="minorHAnsi"/>
          <w:szCs w:val="24"/>
        </w:rPr>
      </w:pPr>
      <w:r w:rsidRPr="00CF1CF6">
        <w:rPr>
          <w:rFonts w:cstheme="minorHAnsi"/>
          <w:szCs w:val="24"/>
        </w:rPr>
        <w:t>    “</w:t>
      </w:r>
      <w:r w:rsidRPr="00CF1CF6">
        <w:rPr>
          <w:rFonts w:cstheme="minorHAnsi"/>
          <w:i/>
          <w:szCs w:val="24"/>
        </w:rPr>
        <w:t>Grândola vila morena</w:t>
      </w:r>
      <w:r w:rsidRPr="00CF1CF6">
        <w:rPr>
          <w:rFonts w:cstheme="minorHAnsi"/>
          <w:szCs w:val="24"/>
        </w:rPr>
        <w:t xml:space="preserve"> / </w:t>
      </w:r>
      <w:r w:rsidRPr="00CF1CF6">
        <w:rPr>
          <w:rFonts w:cstheme="minorHAnsi"/>
          <w:i/>
          <w:szCs w:val="24"/>
        </w:rPr>
        <w:t>Terra da fraternidade</w:t>
      </w:r>
      <w:r w:rsidRPr="00CF1CF6">
        <w:rPr>
          <w:rFonts w:cstheme="minorHAnsi"/>
          <w:szCs w:val="24"/>
        </w:rPr>
        <w:t xml:space="preserve"> / </w:t>
      </w:r>
      <w:r w:rsidRPr="00CF1CF6">
        <w:rPr>
          <w:rFonts w:cstheme="minorHAnsi"/>
          <w:i/>
          <w:szCs w:val="24"/>
        </w:rPr>
        <w:t>O povo é quem mais ordena</w:t>
      </w:r>
      <w:r w:rsidRPr="00CF1CF6">
        <w:rPr>
          <w:rFonts w:cstheme="minorHAnsi"/>
          <w:szCs w:val="24"/>
        </w:rPr>
        <w:t xml:space="preserve"> / </w:t>
      </w:r>
      <w:r w:rsidRPr="00CF1CF6">
        <w:rPr>
          <w:rFonts w:cstheme="minorHAnsi"/>
          <w:i/>
          <w:szCs w:val="24"/>
        </w:rPr>
        <w:t>Dentro de ti ó cidade</w:t>
      </w:r>
      <w:r w:rsidRPr="00CF1CF6">
        <w:rPr>
          <w:rFonts w:cstheme="minorHAnsi"/>
          <w:szCs w:val="24"/>
        </w:rPr>
        <w:t xml:space="preserve"> / </w:t>
      </w:r>
      <w:r w:rsidRPr="00CF1CF6">
        <w:rPr>
          <w:rFonts w:cstheme="minorHAnsi"/>
          <w:i/>
          <w:szCs w:val="24"/>
        </w:rPr>
        <w:t>Em cada esquina um amigo</w:t>
      </w:r>
      <w:r w:rsidRPr="00CF1CF6">
        <w:rPr>
          <w:rFonts w:cstheme="minorHAnsi"/>
          <w:szCs w:val="24"/>
        </w:rPr>
        <w:t xml:space="preserve"> / </w:t>
      </w:r>
      <w:r w:rsidRPr="00CF1CF6">
        <w:rPr>
          <w:rFonts w:cstheme="minorHAnsi"/>
          <w:i/>
          <w:szCs w:val="24"/>
        </w:rPr>
        <w:t>Em cada rosto igualdade</w:t>
      </w:r>
      <w:r w:rsidRPr="00CF1CF6">
        <w:rPr>
          <w:rFonts w:cstheme="minorHAnsi"/>
          <w:szCs w:val="24"/>
        </w:rPr>
        <w:t xml:space="preserve">”, tinha cantado o nosso </w:t>
      </w:r>
      <w:proofErr w:type="spellStart"/>
      <w:r w:rsidRPr="00CF1CF6">
        <w:rPr>
          <w:rFonts w:cstheme="minorHAnsi"/>
          <w:szCs w:val="24"/>
        </w:rPr>
        <w:t>músico-poeta</w:t>
      </w:r>
      <w:proofErr w:type="spellEnd"/>
      <w:r w:rsidRPr="00CF1CF6">
        <w:rPr>
          <w:rFonts w:cstheme="minorHAnsi"/>
          <w:szCs w:val="24"/>
        </w:rPr>
        <w:t>.</w:t>
      </w:r>
    </w:p>
    <w:p w14:paraId="551C82B5" w14:textId="77777777" w:rsidR="00615F3C" w:rsidRPr="00CF1CF6" w:rsidRDefault="00615F3C" w:rsidP="00A252C1">
      <w:pPr>
        <w:pStyle w:val="BodyText"/>
        <w:spacing w:after="0"/>
        <w:ind w:firstLine="426"/>
        <w:rPr>
          <w:rFonts w:cstheme="minorHAnsi"/>
          <w:szCs w:val="24"/>
        </w:rPr>
      </w:pPr>
    </w:p>
    <w:p w14:paraId="41CF3F48" w14:textId="35F2B0CF" w:rsidR="00615F3C" w:rsidRPr="00CF1CF6" w:rsidRDefault="00615F3C" w:rsidP="00A252C1">
      <w:pPr>
        <w:pStyle w:val="BodyText"/>
        <w:spacing w:after="0"/>
        <w:ind w:firstLine="426"/>
        <w:rPr>
          <w:rFonts w:cstheme="minorHAnsi"/>
          <w:szCs w:val="24"/>
        </w:rPr>
      </w:pPr>
      <w:r w:rsidRPr="00CF1CF6">
        <w:rPr>
          <w:rFonts w:cstheme="minorHAnsi"/>
          <w:szCs w:val="24"/>
        </w:rPr>
        <w:t xml:space="preserve">        De Santiniketon (Bengala Índia), para Galiza e Portugal, a 6 de janeiro de 2018. Prof. José </w:t>
      </w:r>
      <w:r w:rsidR="00626D8C" w:rsidRPr="00CF1CF6">
        <w:rPr>
          <w:rFonts w:cstheme="minorHAnsi"/>
          <w:szCs w:val="24"/>
        </w:rPr>
        <w:t>PAZ &lt;</w:t>
      </w:r>
      <w:r w:rsidRPr="00CF1CF6">
        <w:rPr>
          <w:rFonts w:cstheme="minorHAnsi"/>
          <w:szCs w:val="24"/>
        </w:rPr>
        <w:t xml:space="preserve"> </w:t>
      </w:r>
      <w:hyperlink r:id="rId226" w:history="1">
        <w:r w:rsidRPr="00CF1CF6">
          <w:rPr>
            <w:rStyle w:val="Hyperlink"/>
            <w:rFonts w:cstheme="minorHAnsi"/>
            <w:szCs w:val="24"/>
          </w:rPr>
          <w:t>jose.paz.santida@gmail.com</w:t>
        </w:r>
      </w:hyperlink>
      <w:r w:rsidRPr="00CF1CF6">
        <w:rPr>
          <w:rFonts w:cstheme="minorHAnsi"/>
          <w:szCs w:val="24"/>
        </w:rPr>
        <w:t>&gt;</w:t>
      </w:r>
    </w:p>
    <w:bookmarkEnd w:id="42"/>
    <w:p w14:paraId="7635008F" w14:textId="35D1716D" w:rsidR="00191C12" w:rsidRDefault="00615F3C" w:rsidP="00A252C1">
      <w:pPr>
        <w:ind w:firstLine="426"/>
        <w:rPr>
          <w:rFonts w:cstheme="minorHAnsi"/>
          <w:szCs w:val="24"/>
        </w:rPr>
      </w:pPr>
      <w:r w:rsidRPr="00CF1CF6">
        <w:rPr>
          <w:rFonts w:cstheme="minorHAnsi"/>
          <w:noProof/>
          <w:szCs w:val="24"/>
        </w:rPr>
        <w:lastRenderedPageBreak/>
        <w:drawing>
          <wp:inline distT="0" distB="0" distL="0" distR="0" wp14:anchorId="695EAC42" wp14:editId="421384D4">
            <wp:extent cx="2828925" cy="2828925"/>
            <wp:effectExtent l="0" t="0" r="9525" b="9525"/>
            <wp:docPr id="1056" name="Picture 1056" descr="D:\My Docs\A AICL colóquios\29º belmonte 2018\PARTICIPANTES\oradores org e artes\jose paz\conf\JOSE AFONSO Capa dis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D:\My Docs\A AICL colóquios\29º belmonte 2018\PARTICIPANTES\oradores org e artes\jose paz\conf\JOSE AFONSO Capa disco 1.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a:graphicData>
            </a:graphic>
          </wp:inline>
        </w:drawing>
      </w:r>
      <w:r w:rsidRPr="00CF1CF6">
        <w:rPr>
          <w:rFonts w:cstheme="minorHAnsi"/>
          <w:noProof/>
          <w:szCs w:val="24"/>
        </w:rPr>
        <w:drawing>
          <wp:inline distT="0" distB="0" distL="0" distR="0" wp14:anchorId="4C73B78C" wp14:editId="6484B737">
            <wp:extent cx="2836545" cy="2836545"/>
            <wp:effectExtent l="0" t="0" r="1905" b="1905"/>
            <wp:docPr id="1055" name="Picture 1055" descr="D:\My Docs\A AICL colóquios\29º belmonte 2018\PARTICIPANTES\oradores org e artes\jose paz\conf\JOSÉ AFONSO Capa CD Cantigas do M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D:\My Docs\A AICL colóquios\29º belmonte 2018\PARTICIPANTES\oradores org e artes\jose paz\conf\JOSÉ AFONSO Capa CD Cantigas do Maio.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36545" cy="2836545"/>
                    </a:xfrm>
                    <a:prstGeom prst="rect">
                      <a:avLst/>
                    </a:prstGeom>
                    <a:noFill/>
                    <a:ln>
                      <a:noFill/>
                    </a:ln>
                  </pic:spPr>
                </pic:pic>
              </a:graphicData>
            </a:graphic>
          </wp:inline>
        </w:drawing>
      </w:r>
      <w:r w:rsidRPr="00CF1CF6">
        <w:rPr>
          <w:rFonts w:cstheme="minorHAnsi"/>
          <w:noProof/>
          <w:szCs w:val="24"/>
        </w:rPr>
        <w:drawing>
          <wp:inline distT="0" distB="0" distL="0" distR="0" wp14:anchorId="79A01A8B" wp14:editId="7F2EF43A">
            <wp:extent cx="2830830" cy="2830830"/>
            <wp:effectExtent l="0" t="0" r="7620" b="7620"/>
            <wp:docPr id="1054" name="Picture 1054" descr="D:\My Docs\A AICL colóquios\29º belmonte 2018\PARTICIPANTES\oradores org e artes\jose paz\conf\JOSE AFONSO Capa dis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D:\My Docs\A AICL colóquios\29º belmonte 2018\PARTICIPANTES\oradores org e artes\jose paz\conf\JOSE AFONSO Capa disco 2.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30830" cy="2830830"/>
                    </a:xfrm>
                    <a:prstGeom prst="rect">
                      <a:avLst/>
                    </a:prstGeom>
                    <a:noFill/>
                    <a:ln>
                      <a:noFill/>
                    </a:ln>
                  </pic:spPr>
                </pic:pic>
              </a:graphicData>
            </a:graphic>
          </wp:inline>
        </w:drawing>
      </w:r>
      <w:r w:rsidRPr="00CF1CF6">
        <w:rPr>
          <w:rFonts w:cstheme="minorHAnsi"/>
          <w:noProof/>
          <w:szCs w:val="24"/>
        </w:rPr>
        <w:drawing>
          <wp:inline distT="0" distB="0" distL="0" distR="0" wp14:anchorId="1015BDB7" wp14:editId="2D1BC297">
            <wp:extent cx="2834640" cy="2834640"/>
            <wp:effectExtent l="0" t="0" r="3810" b="3810"/>
            <wp:docPr id="1053" name="Picture 1053" descr="D:\My Docs\A AICL colóquios\29º belmonte 2018\PARTICIPANTES\oradores org e artes\jose paz\conf\JOSE AFONSO Capa disc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D:\My Docs\A AICL colóquios\29º belmonte 2018\PARTICIPANTES\oradores org e artes\jose paz\conf\JOSE AFONSO Capa disco 3.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r w:rsidRPr="00CF1CF6">
        <w:rPr>
          <w:rFonts w:cstheme="minorHAnsi"/>
          <w:noProof/>
          <w:szCs w:val="24"/>
        </w:rPr>
        <w:drawing>
          <wp:inline distT="0" distB="0" distL="0" distR="0" wp14:anchorId="1D04DBAC" wp14:editId="5E6C0D87">
            <wp:extent cx="2834640" cy="2834640"/>
            <wp:effectExtent l="0" t="0" r="3810" b="3810"/>
            <wp:docPr id="1052" name="Picture 1052" descr="D:\My Docs\A AICL colóquios\29º belmonte 2018\PARTICIPANTES\oradores org e artes\jose paz\conf\JOSE AFONSO Capa disc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D:\My Docs\A AICL colóquios\29º belmonte 2018\PARTICIPANTES\oradores org e artes\jose paz\conf\JOSE AFONSO Capa disco 4.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r w:rsidRPr="00CF1CF6">
        <w:rPr>
          <w:rFonts w:cstheme="minorHAnsi"/>
          <w:noProof/>
          <w:szCs w:val="24"/>
        </w:rPr>
        <w:drawing>
          <wp:inline distT="0" distB="0" distL="0" distR="0" wp14:anchorId="493AB4EC" wp14:editId="0FAB973B">
            <wp:extent cx="8965270" cy="2744470"/>
            <wp:effectExtent l="0" t="0" r="7620" b="0"/>
            <wp:docPr id="1049" name="Picture 1049" descr="D:\My Docs\A AICL colóquios\29º belmonte 2018\PARTICIPANTES\oradores org e artes\jose paz\conf\JOSE AFONSO Capa disco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D:\My Docs\A AICL colóquios\29º belmonte 2018\PARTICIPANTES\oradores org e artes\jose paz\conf\JOSE AFONSO Capa discos 6.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8967058" cy="2745017"/>
                    </a:xfrm>
                    <a:prstGeom prst="rect">
                      <a:avLst/>
                    </a:prstGeom>
                    <a:noFill/>
                    <a:ln>
                      <a:noFill/>
                    </a:ln>
                  </pic:spPr>
                </pic:pic>
              </a:graphicData>
            </a:graphic>
          </wp:inline>
        </w:drawing>
      </w:r>
      <w:r w:rsidRPr="00CF1CF6">
        <w:rPr>
          <w:rFonts w:cstheme="minorHAnsi"/>
          <w:noProof/>
          <w:szCs w:val="24"/>
        </w:rPr>
        <w:drawing>
          <wp:inline distT="0" distB="0" distL="0" distR="0" wp14:anchorId="48168DB1" wp14:editId="43FF1D58">
            <wp:extent cx="8362950" cy="3263590"/>
            <wp:effectExtent l="0" t="0" r="0" b="0"/>
            <wp:docPr id="1048" name="Picture 1048" descr="D:\My Docs\A AICL colóquios\29º belmonte 2018\PARTICIPANTES\oradores org e artes\jose paz\conf\JOSE AFONSO Capas CD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D:\My Docs\A AICL colóquios\29º belmonte 2018\PARTICIPANTES\oradores org e artes\jose paz\conf\JOSE AFONSO Capas CDs 3.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8363686" cy="3263877"/>
                    </a:xfrm>
                    <a:prstGeom prst="rect">
                      <a:avLst/>
                    </a:prstGeom>
                    <a:noFill/>
                    <a:ln>
                      <a:noFill/>
                    </a:ln>
                  </pic:spPr>
                </pic:pic>
              </a:graphicData>
            </a:graphic>
          </wp:inline>
        </w:drawing>
      </w:r>
      <w:r w:rsidR="00617DC1" w:rsidRPr="00CF1CF6">
        <w:rPr>
          <w:rFonts w:cstheme="minorHAnsi"/>
          <w:noProof/>
          <w:szCs w:val="24"/>
        </w:rPr>
        <w:drawing>
          <wp:inline distT="0" distB="0" distL="0" distR="0" wp14:anchorId="48F895B9" wp14:editId="6CF65C4C">
            <wp:extent cx="2981325" cy="3186934"/>
            <wp:effectExtent l="0" t="0" r="0" b="0"/>
            <wp:docPr id="1050" name="Picture 1050" descr="D:\My Docs\A AICL colóquios\29º belmonte 2018\PARTICIPANTES\oradores org e artes\jose paz\conf\JOSE AFONSO Capa disc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My Docs\A AICL colóquios\29º belmonte 2018\PARTICIPANTES\oradores org e artes\jose paz\conf\JOSE AFONSO Capa disco 5.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981325" cy="3186934"/>
                    </a:xfrm>
                    <a:prstGeom prst="rect">
                      <a:avLst/>
                    </a:prstGeom>
                    <a:noFill/>
                    <a:ln>
                      <a:noFill/>
                    </a:ln>
                  </pic:spPr>
                </pic:pic>
              </a:graphicData>
            </a:graphic>
          </wp:inline>
        </w:drawing>
      </w:r>
      <w:r w:rsidRPr="00CF1CF6">
        <w:rPr>
          <w:rFonts w:cstheme="minorHAnsi"/>
          <w:noProof/>
          <w:szCs w:val="24"/>
        </w:rPr>
        <w:lastRenderedPageBreak/>
        <w:drawing>
          <wp:inline distT="0" distB="0" distL="0" distR="0" wp14:anchorId="43E0C694" wp14:editId="5CBBABD3">
            <wp:extent cx="8556171" cy="2495550"/>
            <wp:effectExtent l="0" t="0" r="0" b="0"/>
            <wp:docPr id="1047" name="Picture 1047" descr="D:\My Docs\A AICL colóquios\29º belmonte 2018\PARTICIPANTES\oradores org e artes\jose paz\conf\JOSE AFONSO Capas C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D:\My Docs\A AICL colóquios\29º belmonte 2018\PARTICIPANTES\oradores org e artes\jose paz\conf\JOSE AFONSO Capas CDs.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556171" cy="2495550"/>
                    </a:xfrm>
                    <a:prstGeom prst="rect">
                      <a:avLst/>
                    </a:prstGeom>
                    <a:noFill/>
                    <a:ln>
                      <a:noFill/>
                    </a:ln>
                  </pic:spPr>
                </pic:pic>
              </a:graphicData>
            </a:graphic>
          </wp:inline>
        </w:drawing>
      </w:r>
      <w:r w:rsidR="00191C12" w:rsidRPr="00CF1CF6">
        <w:rPr>
          <w:rFonts w:cstheme="minorHAnsi"/>
          <w:noProof/>
          <w:szCs w:val="24"/>
        </w:rPr>
        <w:drawing>
          <wp:inline distT="0" distB="0" distL="0" distR="0" wp14:anchorId="7F8F62B2" wp14:editId="07359BAB">
            <wp:extent cx="3209925" cy="2407444"/>
            <wp:effectExtent l="0" t="0" r="0" b="0"/>
            <wp:docPr id="1044" name="Picture 1044" descr="D:\My Docs\A AICL colóquios\29º belmonte 2018\PARTICIPANTES\oradores org e artes\jose paz\conf\JOSE AFONSO 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D:\My Docs\A AICL colóquios\29º belmonte 2018\PARTICIPANTES\oradores org e artes\jose paz\conf\JOSE AFONSO Foto 2.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209925" cy="2407444"/>
                    </a:xfrm>
                    <a:prstGeom prst="rect">
                      <a:avLst/>
                    </a:prstGeom>
                    <a:noFill/>
                    <a:ln>
                      <a:noFill/>
                    </a:ln>
                  </pic:spPr>
                </pic:pic>
              </a:graphicData>
            </a:graphic>
          </wp:inline>
        </w:drawing>
      </w:r>
      <w:r w:rsidR="00191C12" w:rsidRPr="00CF1CF6">
        <w:rPr>
          <w:rFonts w:cstheme="minorHAnsi"/>
          <w:noProof/>
          <w:szCs w:val="24"/>
        </w:rPr>
        <w:drawing>
          <wp:inline distT="0" distB="0" distL="0" distR="0" wp14:anchorId="4302D66B" wp14:editId="7F723876">
            <wp:extent cx="1453515" cy="2422525"/>
            <wp:effectExtent l="0" t="0" r="0" b="0"/>
            <wp:docPr id="1038" name="Picture 1038" descr="D:\My Docs\A AICL colóquios\29º belmonte 2018\PARTICIPANTES\oradores org e artes\jose paz\conf\JOSE AFONSO 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D:\My Docs\A AICL colóquios\29º belmonte 2018\PARTICIPANTES\oradores org e artes\jose paz\conf\JOSE AFONSO Foto 8.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453515" cy="2422525"/>
                    </a:xfrm>
                    <a:prstGeom prst="rect">
                      <a:avLst/>
                    </a:prstGeom>
                    <a:noFill/>
                    <a:ln>
                      <a:noFill/>
                    </a:ln>
                  </pic:spPr>
                </pic:pic>
              </a:graphicData>
            </a:graphic>
          </wp:inline>
        </w:drawing>
      </w:r>
      <w:r w:rsidR="00617DC1" w:rsidRPr="00CF1CF6">
        <w:rPr>
          <w:rFonts w:cstheme="minorHAnsi"/>
          <w:noProof/>
          <w:szCs w:val="24"/>
        </w:rPr>
        <w:drawing>
          <wp:inline distT="0" distB="0" distL="0" distR="0" wp14:anchorId="3EF93D30" wp14:editId="436CCA22">
            <wp:extent cx="3440271" cy="2663435"/>
            <wp:effectExtent l="0" t="0" r="8255" b="3810"/>
            <wp:docPr id="1045" name="Picture 1045" descr="D:\My Docs\A AICL colóquios\29º belmonte 2018\PARTICIPANTES\oradores org e artes\jose paz\conf\JOSE AFONSO 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D:\My Docs\A AICL colóquios\29º belmonte 2018\PARTICIPANTES\oradores org e artes\jose paz\conf\JOSE AFONSO Foto 1.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441155" cy="2664120"/>
                    </a:xfrm>
                    <a:prstGeom prst="rect">
                      <a:avLst/>
                    </a:prstGeom>
                    <a:noFill/>
                    <a:ln>
                      <a:noFill/>
                    </a:ln>
                  </pic:spPr>
                </pic:pic>
              </a:graphicData>
            </a:graphic>
          </wp:inline>
        </w:drawing>
      </w:r>
      <w:r w:rsidRPr="00CF1CF6">
        <w:rPr>
          <w:rFonts w:cstheme="minorHAnsi"/>
          <w:noProof/>
          <w:szCs w:val="24"/>
        </w:rPr>
        <w:drawing>
          <wp:inline distT="0" distB="0" distL="0" distR="0" wp14:anchorId="1FCAE16B" wp14:editId="10844462">
            <wp:extent cx="8615272" cy="2680307"/>
            <wp:effectExtent l="0" t="0" r="0" b="6350"/>
            <wp:docPr id="1046" name="Picture 1046" descr="D:\My Docs\A AICL colóquios\29º belmonte 2018\PARTICIPANTES\oradores org e artes\jose paz\conf\JOSE AFONSO Capas C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D:\My Docs\A AICL colóquios\29º belmonte 2018\PARTICIPANTES\oradores org e artes\jose paz\conf\JOSE AFONSO Capas CDs1.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8615378" cy="2680340"/>
                    </a:xfrm>
                    <a:prstGeom prst="rect">
                      <a:avLst/>
                    </a:prstGeom>
                    <a:noFill/>
                    <a:ln>
                      <a:noFill/>
                    </a:ln>
                  </pic:spPr>
                </pic:pic>
              </a:graphicData>
            </a:graphic>
          </wp:inline>
        </w:drawing>
      </w:r>
      <w:r w:rsidRPr="00CF1CF6">
        <w:rPr>
          <w:rFonts w:cstheme="minorHAnsi"/>
          <w:noProof/>
          <w:szCs w:val="24"/>
        </w:rPr>
        <w:drawing>
          <wp:inline distT="0" distB="0" distL="0" distR="0" wp14:anchorId="5D686E45" wp14:editId="06762B16">
            <wp:extent cx="2108835" cy="2108835"/>
            <wp:effectExtent l="0" t="0" r="5715" b="5715"/>
            <wp:docPr id="1043" name="Picture 1043" descr="D:\My Docs\A AICL colóquios\29º belmonte 2018\PARTICIPANTES\oradores org e artes\jose paz\conf\JOSE AFONSO 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D:\My Docs\A AICL colóquios\29º belmonte 2018\PARTICIPANTES\oradores org e artes\jose paz\conf\JOSE AFONSO Foto 3.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108835" cy="2108835"/>
                    </a:xfrm>
                    <a:prstGeom prst="rect">
                      <a:avLst/>
                    </a:prstGeom>
                    <a:noFill/>
                    <a:ln>
                      <a:noFill/>
                    </a:ln>
                  </pic:spPr>
                </pic:pic>
              </a:graphicData>
            </a:graphic>
          </wp:inline>
        </w:drawing>
      </w:r>
      <w:r w:rsidRPr="00CF1CF6">
        <w:rPr>
          <w:rFonts w:cstheme="minorHAnsi"/>
          <w:noProof/>
          <w:szCs w:val="24"/>
        </w:rPr>
        <w:drawing>
          <wp:inline distT="0" distB="0" distL="0" distR="0" wp14:anchorId="6721163E" wp14:editId="02DE765A">
            <wp:extent cx="1317784" cy="2108454"/>
            <wp:effectExtent l="0" t="0" r="0" b="6350"/>
            <wp:docPr id="1042" name="Picture 1042" descr="D:\My Docs\A AICL colóquios\29º belmonte 2018\PARTICIPANTES\oradores org e artes\jose paz\conf\JOSE AFONSO 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D:\My Docs\A AICL colóquios\29º belmonte 2018\PARTICIPANTES\oradores org e artes\jose paz\conf\JOSE AFONSO Foto 4.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317973" cy="2108756"/>
                    </a:xfrm>
                    <a:prstGeom prst="rect">
                      <a:avLst/>
                    </a:prstGeom>
                    <a:noFill/>
                    <a:ln>
                      <a:noFill/>
                    </a:ln>
                  </pic:spPr>
                </pic:pic>
              </a:graphicData>
            </a:graphic>
          </wp:inline>
        </w:drawing>
      </w:r>
      <w:r w:rsidRPr="00CF1CF6">
        <w:rPr>
          <w:rFonts w:cstheme="minorHAnsi"/>
          <w:noProof/>
          <w:szCs w:val="24"/>
        </w:rPr>
        <w:drawing>
          <wp:inline distT="0" distB="0" distL="0" distR="0" wp14:anchorId="0F2B73A1" wp14:editId="5F0C5952">
            <wp:extent cx="2781300" cy="2153265"/>
            <wp:effectExtent l="0" t="0" r="0" b="0"/>
            <wp:docPr id="1041" name="Picture 1041" descr="D:\My Docs\A AICL colóquios\29º belmonte 2018\PARTICIPANTES\oradores org e artes\jose paz\conf\JOSE AFONSO 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D:\My Docs\A AICL colóquios\29º belmonte 2018\PARTICIPANTES\oradores org e artes\jose paz\conf\JOSE AFONSO Foto 5.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781922" cy="2153747"/>
                    </a:xfrm>
                    <a:prstGeom prst="rect">
                      <a:avLst/>
                    </a:prstGeom>
                    <a:noFill/>
                    <a:ln>
                      <a:noFill/>
                    </a:ln>
                  </pic:spPr>
                </pic:pic>
              </a:graphicData>
            </a:graphic>
          </wp:inline>
        </w:drawing>
      </w:r>
      <w:r w:rsidRPr="00CF1CF6">
        <w:rPr>
          <w:rFonts w:cstheme="minorHAnsi"/>
          <w:noProof/>
          <w:szCs w:val="24"/>
        </w:rPr>
        <w:drawing>
          <wp:inline distT="0" distB="0" distL="0" distR="0" wp14:anchorId="385ECD9C" wp14:editId="2DFF9332">
            <wp:extent cx="3581400" cy="2226275"/>
            <wp:effectExtent l="0" t="0" r="0" b="3175"/>
            <wp:docPr id="1040" name="Picture 1040" descr="D:\My Docs\A AICL colóquios\29º belmonte 2018\PARTICIPANTES\oradores org e artes\jose paz\conf\JOSE AFONSO 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D:\My Docs\A AICL colóquios\29º belmonte 2018\PARTICIPANTES\oradores org e artes\jose paz\conf\JOSE AFONSO Foto 6.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583177" cy="2227379"/>
                    </a:xfrm>
                    <a:prstGeom prst="rect">
                      <a:avLst/>
                    </a:prstGeom>
                    <a:noFill/>
                    <a:ln>
                      <a:noFill/>
                    </a:ln>
                  </pic:spPr>
                </pic:pic>
              </a:graphicData>
            </a:graphic>
          </wp:inline>
        </w:drawing>
      </w:r>
      <w:r w:rsidRPr="00CF1CF6">
        <w:rPr>
          <w:rFonts w:cstheme="minorHAnsi"/>
          <w:noProof/>
          <w:szCs w:val="24"/>
        </w:rPr>
        <w:drawing>
          <wp:inline distT="0" distB="0" distL="0" distR="0" wp14:anchorId="0B8230B2" wp14:editId="67BBDEBD">
            <wp:extent cx="1708887" cy="2248535"/>
            <wp:effectExtent l="0" t="0" r="5715" b="0"/>
            <wp:docPr id="1039" name="Picture 1039" descr="D:\My Docs\A AICL colóquios\29º belmonte 2018\PARTICIPANTES\oradores org e artes\jose paz\conf\JOSE AFONSO 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D:\My Docs\A AICL colóquios\29º belmonte 2018\PARTICIPANTES\oradores org e artes\jose paz\conf\JOSE AFONSO Foto 7.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709670" cy="2249565"/>
                    </a:xfrm>
                    <a:prstGeom prst="rect">
                      <a:avLst/>
                    </a:prstGeom>
                    <a:noFill/>
                    <a:ln>
                      <a:noFill/>
                    </a:ln>
                  </pic:spPr>
                </pic:pic>
              </a:graphicData>
            </a:graphic>
          </wp:inline>
        </w:drawing>
      </w:r>
    </w:p>
    <w:p w14:paraId="46BB8BB7" w14:textId="17F4C44B" w:rsidR="00615F3C" w:rsidRPr="00CF1CF6" w:rsidRDefault="00615F3C" w:rsidP="00A252C1">
      <w:pPr>
        <w:ind w:firstLine="426"/>
        <w:rPr>
          <w:rFonts w:cstheme="minorHAnsi"/>
          <w:szCs w:val="24"/>
        </w:rPr>
      </w:pPr>
      <w:r w:rsidRPr="00CF1CF6">
        <w:rPr>
          <w:rFonts w:cstheme="minorHAnsi"/>
          <w:noProof/>
          <w:szCs w:val="24"/>
        </w:rPr>
        <w:lastRenderedPageBreak/>
        <w:drawing>
          <wp:inline distT="0" distB="0" distL="0" distR="0" wp14:anchorId="13309909" wp14:editId="74E13CDF">
            <wp:extent cx="2762250" cy="3804610"/>
            <wp:effectExtent l="0" t="0" r="0" b="5715"/>
            <wp:docPr id="1033" name="Picture 1033" descr="D:\My Docs\A AICL colóquios\29º belmonte 2018\PARTICIPANTES\oradores org e artes\jose paz\conf\JOSE AFONSO Liv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D:\My Docs\A AICL colóquios\29º belmonte 2018\PARTICIPANTES\oradores org e artes\jose paz\conf\JOSE AFONSO Livro.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762980" cy="3805615"/>
                    </a:xfrm>
                    <a:prstGeom prst="rect">
                      <a:avLst/>
                    </a:prstGeom>
                    <a:noFill/>
                    <a:ln>
                      <a:noFill/>
                    </a:ln>
                  </pic:spPr>
                </pic:pic>
              </a:graphicData>
            </a:graphic>
          </wp:inline>
        </w:drawing>
      </w:r>
      <w:r w:rsidR="00191C12" w:rsidRPr="00CF1CF6">
        <w:rPr>
          <w:rFonts w:cstheme="minorHAnsi"/>
          <w:noProof/>
          <w:szCs w:val="24"/>
        </w:rPr>
        <w:drawing>
          <wp:inline distT="0" distB="0" distL="0" distR="0" wp14:anchorId="06FC00F7" wp14:editId="0CBDB5DC">
            <wp:extent cx="2169950" cy="3823245"/>
            <wp:effectExtent l="0" t="0" r="1905" b="6350"/>
            <wp:docPr id="1034" name="Picture 1034" descr="D:\My Docs\A AICL colóquios\29º belmonte 2018\PARTICIPANTES\oradores org e artes\jose paz\conf\JOSE AFONSO F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D:\My Docs\A AICL colóquios\29º belmonte 2018\PARTICIPANTES\oradores org e artes\jose paz\conf\JOSE AFONSO Fotos.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169989" cy="3823313"/>
                    </a:xfrm>
                    <a:prstGeom prst="rect">
                      <a:avLst/>
                    </a:prstGeom>
                    <a:noFill/>
                    <a:ln>
                      <a:noFill/>
                    </a:ln>
                  </pic:spPr>
                </pic:pic>
              </a:graphicData>
            </a:graphic>
          </wp:inline>
        </w:drawing>
      </w:r>
      <w:r w:rsidR="00191C12" w:rsidRPr="00CF1CF6">
        <w:rPr>
          <w:rFonts w:cstheme="minorHAnsi"/>
          <w:noProof/>
          <w:szCs w:val="24"/>
        </w:rPr>
        <w:drawing>
          <wp:inline distT="0" distB="0" distL="0" distR="0" wp14:anchorId="7A8BECEC" wp14:editId="29044083">
            <wp:extent cx="4248150" cy="3318867"/>
            <wp:effectExtent l="0" t="0" r="0" b="0"/>
            <wp:docPr id="1035" name="Picture 1035" descr="D:\My Docs\A AICL colóquios\29º belmonte 2018\PARTICIPANTES\oradores org e artes\jose paz\conf\JOSE AFONSO F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D:\My Docs\A AICL colóquios\29º belmonte 2018\PARTICIPANTES\oradores org e artes\jose paz\conf\JOSE AFONSO Foto 10.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249279" cy="3319749"/>
                    </a:xfrm>
                    <a:prstGeom prst="rect">
                      <a:avLst/>
                    </a:prstGeom>
                    <a:noFill/>
                    <a:ln>
                      <a:noFill/>
                    </a:ln>
                  </pic:spPr>
                </pic:pic>
              </a:graphicData>
            </a:graphic>
          </wp:inline>
        </w:drawing>
      </w:r>
      <w:r w:rsidR="00191C12" w:rsidRPr="00CF1CF6">
        <w:rPr>
          <w:rFonts w:cstheme="minorHAnsi"/>
          <w:noProof/>
          <w:szCs w:val="24"/>
        </w:rPr>
        <w:drawing>
          <wp:inline distT="0" distB="0" distL="0" distR="0" wp14:anchorId="241B30CA" wp14:editId="0C6C1B81">
            <wp:extent cx="2929986" cy="3312160"/>
            <wp:effectExtent l="0" t="0" r="3810" b="2540"/>
            <wp:docPr id="1037" name="Picture 1037" descr="D:\My Docs\A AICL colóquios\29º belmonte 2018\PARTICIPANTES\oradores org e artes\jose paz\conf\JOSE AFONSO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D:\My Docs\A AICL colóquios\29º belmonte 2018\PARTICIPANTES\oradores org e artes\jose paz\conf\JOSE AFONSO Foto 9.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931220" cy="3313555"/>
                    </a:xfrm>
                    <a:prstGeom prst="rect">
                      <a:avLst/>
                    </a:prstGeom>
                    <a:noFill/>
                    <a:ln>
                      <a:noFill/>
                    </a:ln>
                  </pic:spPr>
                </pic:pic>
              </a:graphicData>
            </a:graphic>
          </wp:inline>
        </w:drawing>
      </w:r>
    </w:p>
    <w:p w14:paraId="69D48C65" w14:textId="1EA51D2C" w:rsidR="00191C12" w:rsidRDefault="008E5569" w:rsidP="00A252C1">
      <w:pPr>
        <w:ind w:left="0" w:right="0" w:firstLine="426"/>
        <w:rPr>
          <w:rFonts w:cstheme="minorHAnsi"/>
          <w:szCs w:val="24"/>
        </w:rPr>
      </w:pPr>
      <w:r>
        <w:rPr>
          <w:rFonts w:cstheme="minorHAnsi"/>
          <w:shd w:val="solid" w:color="000000" w:themeColor="text1" w:fill="000000" w:themeFill="text1"/>
        </w:rPr>
        <w:pict w14:anchorId="0951B54E">
          <v:shape id="_x0000_i1048" type="#_x0000_t75" style="width:349.2pt;height:5.75pt" o:hrpct="0" o:hr="t">
            <v:imagedata r:id="rId221" o:title="BD10256_"/>
          </v:shape>
        </w:pict>
      </w:r>
    </w:p>
    <w:p w14:paraId="0A5F3BF8" w14:textId="13579C59" w:rsidR="00615F3C" w:rsidRPr="00CF1CF6" w:rsidRDefault="00615F3C" w:rsidP="0037422B">
      <w:pPr>
        <w:pStyle w:val="Heading2"/>
        <w:numPr>
          <w:ilvl w:val="0"/>
          <w:numId w:val="71"/>
        </w:numPr>
        <w:ind w:left="567" w:firstLine="0"/>
        <w:rPr>
          <w:rFonts w:cstheme="minorHAnsi"/>
        </w:rPr>
      </w:pPr>
      <w:bookmarkStart w:id="43" w:name="_LUCIANO_JOSÉ_DOS"/>
      <w:bookmarkStart w:id="44" w:name="_Hlk487793659"/>
      <w:bookmarkStart w:id="45" w:name="_Hlk487793346"/>
      <w:bookmarkStart w:id="46" w:name="_Hlk503959958"/>
      <w:bookmarkEnd w:id="40"/>
      <w:bookmarkEnd w:id="41"/>
      <w:bookmarkEnd w:id="43"/>
      <w:r w:rsidRPr="00CF1CF6">
        <w:rPr>
          <w:rFonts w:cstheme="minorHAnsi"/>
          <w:highlight w:val="yellow"/>
        </w:rPr>
        <w:t xml:space="preserve">LUCIANO </w:t>
      </w:r>
      <w:r w:rsidRPr="00CF1CF6">
        <w:rPr>
          <w:rFonts w:cstheme="minorHAnsi"/>
          <w:shd w:val="clear" w:color="auto" w:fill="FFFF00"/>
        </w:rPr>
        <w:t>JOSÉ DOS SANTOS BAPTISTA PEREIRA</w:t>
      </w:r>
      <w:r w:rsidRPr="00CF1CF6">
        <w:rPr>
          <w:rFonts w:cstheme="minorHAnsi"/>
          <w:highlight w:val="yellow"/>
          <w:shd w:val="clear" w:color="auto" w:fill="FFFF00"/>
        </w:rPr>
        <w:t xml:space="preserve">, </w:t>
      </w:r>
      <w:r w:rsidR="00044AFD" w:rsidRPr="00CF1CF6">
        <w:rPr>
          <w:rFonts w:cstheme="minorHAnsi"/>
        </w:rPr>
        <w:t xml:space="preserve"> Professor Coordenador Departamento de Ciências da Comunicação e da Linguagem, Escola Superior de Educação, Instituto Politécnico de Setúbal</w:t>
      </w:r>
      <w:r w:rsidRPr="00CF1CF6">
        <w:rPr>
          <w:rFonts w:cstheme="minorHAnsi"/>
          <w:highlight w:val="yellow"/>
        </w:rPr>
        <w:t>, PORTUGAL / AICL,</w:t>
      </w:r>
      <w:r w:rsidRPr="00CF1CF6">
        <w:rPr>
          <w:rFonts w:cstheme="minorHAnsi"/>
        </w:rPr>
        <w:t xml:space="preserve"> </w:t>
      </w:r>
      <w:hyperlink r:id="rId249" w:history="1">
        <w:r w:rsidRPr="00CF1CF6">
          <w:rPr>
            <w:rFonts w:cstheme="minorHAnsi"/>
            <w:color w:val="0000FF"/>
          </w:rPr>
          <w:t>luciano.pereira@ese.ips.pt</w:t>
        </w:r>
      </w:hyperlink>
      <w:r w:rsidRPr="00CF1CF6">
        <w:rPr>
          <w:rFonts w:cstheme="minorHAnsi"/>
        </w:rPr>
        <w:t xml:space="preserve">, </w:t>
      </w:r>
    </w:p>
    <w:bookmarkEnd w:id="44"/>
    <w:p w14:paraId="62EDE225" w14:textId="3BF2BCEA" w:rsidR="00615F3C" w:rsidRPr="00CF1CF6" w:rsidRDefault="00615F3C" w:rsidP="00A252C1">
      <w:pPr>
        <w:pStyle w:val="Heading5"/>
        <w:spacing w:line="240" w:lineRule="auto"/>
        <w:rPr>
          <w:rFonts w:cstheme="minorHAnsi"/>
        </w:rPr>
      </w:pPr>
      <w:r w:rsidRPr="00CF1CF6">
        <w:rPr>
          <w:rFonts w:cstheme="minorHAnsi"/>
        </w:rPr>
        <w:t xml:space="preserve">TEMA 2.2. AS MOURAS ENCANTADAS NO IMAGINÁRIO GALAICO-PORTUGUÊS </w:t>
      </w:r>
    </w:p>
    <w:p w14:paraId="5B098B91" w14:textId="77777777" w:rsidR="00615F3C" w:rsidRPr="00CF1CF6" w:rsidRDefault="00615F3C" w:rsidP="00A252C1">
      <w:pPr>
        <w:ind w:firstLine="426"/>
        <w:rPr>
          <w:rFonts w:cstheme="minorHAnsi"/>
          <w:b/>
          <w:szCs w:val="24"/>
        </w:rPr>
      </w:pPr>
    </w:p>
    <w:p w14:paraId="183C299F" w14:textId="77777777" w:rsidR="00615F3C" w:rsidRPr="00CF1CF6" w:rsidRDefault="00615F3C" w:rsidP="00A252C1">
      <w:pPr>
        <w:ind w:firstLine="426"/>
        <w:rPr>
          <w:rFonts w:cstheme="minorHAnsi"/>
          <w:szCs w:val="24"/>
        </w:rPr>
      </w:pPr>
      <w:r w:rsidRPr="00CF1CF6">
        <w:rPr>
          <w:rFonts w:cstheme="minorHAnsi"/>
          <w:szCs w:val="24"/>
        </w:rPr>
        <w:t xml:space="preserve">As mouras encantadas constituem uma das mais ancestrais alegorias populares da cultura galaico-portuguesa. </w:t>
      </w:r>
    </w:p>
    <w:p w14:paraId="1F7D059F" w14:textId="77777777" w:rsidR="00626D8C" w:rsidRDefault="00626D8C" w:rsidP="00A252C1">
      <w:pPr>
        <w:ind w:firstLine="426"/>
        <w:rPr>
          <w:rFonts w:cstheme="minorHAnsi"/>
          <w:szCs w:val="24"/>
        </w:rPr>
      </w:pPr>
    </w:p>
    <w:p w14:paraId="57157A79" w14:textId="0298157D" w:rsidR="00615F3C" w:rsidRPr="00CF1CF6" w:rsidRDefault="00615F3C" w:rsidP="00A252C1">
      <w:pPr>
        <w:ind w:firstLine="426"/>
        <w:rPr>
          <w:rFonts w:cstheme="minorHAnsi"/>
          <w:szCs w:val="24"/>
        </w:rPr>
      </w:pPr>
      <w:r w:rsidRPr="00CF1CF6">
        <w:rPr>
          <w:rFonts w:cstheme="minorHAnsi"/>
          <w:szCs w:val="24"/>
        </w:rPr>
        <w:t xml:space="preserve">Desde Leite de Vasconcelos que sabemos que, para o povo português, os mouros representam todos os povos que habitaram o nosso território antes da sua definitiva cristianização. </w:t>
      </w:r>
    </w:p>
    <w:p w14:paraId="296F0917" w14:textId="77777777" w:rsidR="00626D8C" w:rsidRDefault="00626D8C" w:rsidP="00A252C1">
      <w:pPr>
        <w:ind w:firstLine="426"/>
        <w:rPr>
          <w:rFonts w:cstheme="minorHAnsi"/>
          <w:szCs w:val="24"/>
        </w:rPr>
      </w:pPr>
    </w:p>
    <w:p w14:paraId="6E085942" w14:textId="1A4D7ADC" w:rsidR="00615F3C" w:rsidRPr="00CF1CF6" w:rsidRDefault="00615F3C" w:rsidP="00A252C1">
      <w:pPr>
        <w:ind w:firstLine="426"/>
        <w:rPr>
          <w:rFonts w:cstheme="minorHAnsi"/>
          <w:szCs w:val="24"/>
        </w:rPr>
      </w:pPr>
      <w:r w:rsidRPr="00CF1CF6">
        <w:rPr>
          <w:rFonts w:cstheme="minorHAnsi"/>
          <w:szCs w:val="24"/>
        </w:rPr>
        <w:t xml:space="preserve">De todas as heranças que esses povos nos deixaram, a moura é sem dúvida, uma das que exerceu um especial fascínio no nosso imaginário coletivo. Embora não existam lendas de mouras encantadas na cultura islâmica, já nas culturas cristãs peninsulares, de matriz celta e germânica, podemos afirmar que a sua presença afirma-se como um dos mais sentimentais, maravilhosos e encantadores produtos do nosso imaginário tradicional. </w:t>
      </w:r>
    </w:p>
    <w:p w14:paraId="0F1056E8" w14:textId="77777777" w:rsidR="00626D8C" w:rsidRDefault="00626D8C" w:rsidP="00A252C1">
      <w:pPr>
        <w:ind w:firstLine="426"/>
        <w:rPr>
          <w:rFonts w:cstheme="minorHAnsi"/>
          <w:szCs w:val="24"/>
        </w:rPr>
      </w:pPr>
    </w:p>
    <w:p w14:paraId="515528FE" w14:textId="23BC6F8E" w:rsidR="00615F3C" w:rsidRPr="00CF1CF6" w:rsidRDefault="00615F3C" w:rsidP="00A252C1">
      <w:pPr>
        <w:ind w:firstLine="426"/>
        <w:rPr>
          <w:rFonts w:cstheme="minorHAnsi"/>
          <w:szCs w:val="24"/>
        </w:rPr>
      </w:pPr>
      <w:r w:rsidRPr="00CF1CF6">
        <w:rPr>
          <w:rFonts w:cstheme="minorHAnsi"/>
          <w:szCs w:val="24"/>
        </w:rPr>
        <w:t xml:space="preserve">Tecidas a filigrana, são as mensagens amorosas que encerram verdadeiros tesouros que se perdem nos mistérios poéticos e luminosos que irradiam dos arcaicos cultos aquáticos e solares. </w:t>
      </w:r>
    </w:p>
    <w:p w14:paraId="15A8768A" w14:textId="77777777" w:rsidR="00626D8C" w:rsidRDefault="00626D8C" w:rsidP="00A252C1">
      <w:pPr>
        <w:ind w:firstLine="426"/>
        <w:rPr>
          <w:rFonts w:cstheme="minorHAnsi"/>
          <w:szCs w:val="24"/>
        </w:rPr>
      </w:pPr>
    </w:p>
    <w:p w14:paraId="4B128764" w14:textId="00E2BE3A" w:rsidR="00615F3C" w:rsidRPr="00CF1CF6" w:rsidRDefault="00615F3C" w:rsidP="00A252C1">
      <w:pPr>
        <w:ind w:firstLine="426"/>
        <w:rPr>
          <w:rFonts w:cstheme="minorHAnsi"/>
          <w:szCs w:val="24"/>
        </w:rPr>
      </w:pPr>
      <w:r w:rsidRPr="00CF1CF6">
        <w:rPr>
          <w:rFonts w:cstheme="minorHAnsi"/>
          <w:szCs w:val="24"/>
        </w:rPr>
        <w:t xml:space="preserve">É certo que existem relações entre as mouras e as fadas, as sereias, as ondinas, as </w:t>
      </w:r>
      <w:proofErr w:type="spellStart"/>
      <w:r w:rsidRPr="00CF1CF6">
        <w:rPr>
          <w:rFonts w:cstheme="minorHAnsi"/>
          <w:szCs w:val="24"/>
        </w:rPr>
        <w:t>burgas</w:t>
      </w:r>
      <w:proofErr w:type="spellEnd"/>
      <w:r w:rsidRPr="00CF1CF6">
        <w:rPr>
          <w:rFonts w:cstheme="minorHAnsi"/>
          <w:szCs w:val="24"/>
        </w:rPr>
        <w:t xml:space="preserve">, as valquírias, Melusina e as </w:t>
      </w:r>
      <w:proofErr w:type="spellStart"/>
      <w:r w:rsidRPr="00CF1CF6">
        <w:rPr>
          <w:rFonts w:cstheme="minorHAnsi"/>
          <w:szCs w:val="24"/>
        </w:rPr>
        <w:t>Jans</w:t>
      </w:r>
      <w:proofErr w:type="spellEnd"/>
      <w:r w:rsidRPr="00CF1CF6">
        <w:rPr>
          <w:rFonts w:cstheme="minorHAnsi"/>
          <w:szCs w:val="24"/>
        </w:rPr>
        <w:t>, mulheres invisíveis, facilmente integradas nos cultos cosmogónicos de referência elementar: ar, terra, fogo e ar.</w:t>
      </w:r>
    </w:p>
    <w:p w14:paraId="494017C1" w14:textId="55F49D54" w:rsidR="00615F3C" w:rsidRPr="00CF1CF6" w:rsidRDefault="00615F3C" w:rsidP="00191C12">
      <w:pPr>
        <w:ind w:firstLine="426"/>
        <w:rPr>
          <w:rFonts w:cstheme="minorHAnsi"/>
          <w:b/>
          <w:szCs w:val="24"/>
        </w:rPr>
      </w:pPr>
      <w:r w:rsidRPr="00CF1CF6">
        <w:rPr>
          <w:rFonts w:cstheme="minorHAnsi"/>
          <w:szCs w:val="24"/>
        </w:rPr>
        <w:t xml:space="preserve">    </w:t>
      </w:r>
    </w:p>
    <w:p w14:paraId="3ADC102B" w14:textId="77777777" w:rsidR="00615F3C" w:rsidRPr="00CF1CF6" w:rsidRDefault="00615F3C" w:rsidP="00A252C1">
      <w:pPr>
        <w:pStyle w:val="Heading4"/>
        <w:spacing w:before="0"/>
        <w:ind w:left="1080"/>
        <w:rPr>
          <w:rFonts w:cstheme="minorHAnsi"/>
        </w:rPr>
      </w:pPr>
      <w:r w:rsidRPr="00CF1CF6">
        <w:rPr>
          <w:rFonts w:cstheme="minorHAnsi"/>
        </w:rPr>
        <w:t>1</w:t>
      </w:r>
      <w:r w:rsidRPr="00E07C3D">
        <w:rPr>
          <w:rStyle w:val="Heading5Char"/>
        </w:rPr>
        <w:t>. As mouras enquanto tema</w:t>
      </w:r>
    </w:p>
    <w:p w14:paraId="27651F49" w14:textId="77777777" w:rsidR="00615F3C" w:rsidRPr="00CF1CF6" w:rsidRDefault="00615F3C" w:rsidP="00A252C1">
      <w:pPr>
        <w:ind w:firstLine="426"/>
        <w:rPr>
          <w:rFonts w:eastAsia="Arial" w:cstheme="minorHAnsi"/>
          <w:szCs w:val="24"/>
          <w:lang w:eastAsia="pt-PT"/>
        </w:rPr>
      </w:pPr>
    </w:p>
    <w:p w14:paraId="6D6DE8F1"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As lendas das moiras encantadas, das suas penas e sofrimentos, dos tesouros que ocultam e guardam, tão ciosamente, costumam ser associadas às lendas dos génios maus e dos génios bondosos </w:t>
      </w:r>
      <w:r w:rsidRPr="00CF1CF6">
        <w:rPr>
          <w:rFonts w:eastAsia="Arial" w:cstheme="minorHAnsi"/>
          <w:i/>
          <w:szCs w:val="24"/>
          <w:lang w:eastAsia="pt-PT"/>
        </w:rPr>
        <w:t>djinns</w:t>
      </w:r>
      <w:r w:rsidRPr="00CF1CF6">
        <w:rPr>
          <w:rFonts w:eastAsia="Arial" w:cstheme="minorHAnsi"/>
          <w:szCs w:val="24"/>
          <w:lang w:eastAsia="pt-PT"/>
        </w:rPr>
        <w:t xml:space="preserve"> que, tão sublimemente, retratam o imaginário relativo à presença muçulmana, tanto na nossa literatura popular como na nossa literatura erudita: </w:t>
      </w:r>
    </w:p>
    <w:p w14:paraId="2C8E52F3" w14:textId="77777777" w:rsidR="00615F3C" w:rsidRPr="00CF1CF6" w:rsidRDefault="00615F3C" w:rsidP="00A252C1">
      <w:pPr>
        <w:ind w:left="340" w:firstLine="426"/>
        <w:rPr>
          <w:rFonts w:eastAsia="Arial" w:cstheme="minorHAnsi"/>
          <w:szCs w:val="24"/>
          <w:lang w:eastAsia="pt-PT"/>
        </w:rPr>
      </w:pPr>
    </w:p>
    <w:p w14:paraId="6B10EF3E"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szCs w:val="24"/>
          <w:lang w:eastAsia="pt-PT"/>
        </w:rPr>
        <w:t>“</w:t>
      </w:r>
      <w:r w:rsidRPr="00CF1CF6">
        <w:rPr>
          <w:rFonts w:eastAsia="Arial" w:cstheme="minorHAnsi"/>
          <w:b/>
          <w:i/>
          <w:szCs w:val="24"/>
          <w:lang w:eastAsia="pt-PT"/>
        </w:rPr>
        <w:t xml:space="preserve">Gens ou </w:t>
      </w:r>
      <w:proofErr w:type="spellStart"/>
      <w:r w:rsidRPr="00CF1CF6">
        <w:rPr>
          <w:rFonts w:eastAsia="Arial" w:cstheme="minorHAnsi"/>
          <w:b/>
          <w:i/>
          <w:szCs w:val="24"/>
          <w:lang w:eastAsia="pt-PT"/>
        </w:rPr>
        <w:t>Jens</w:t>
      </w:r>
      <w:proofErr w:type="spellEnd"/>
    </w:p>
    <w:p w14:paraId="03B71BDB"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XXXIV</w:t>
      </w:r>
    </w:p>
    <w:p w14:paraId="22B45DA1"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O que eram esses seres extraordinários tantas vezes invocados pelos antigos?</w:t>
      </w:r>
    </w:p>
    <w:p w14:paraId="7C789E62"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Eram duendes, respondiam uns: fadas, afirmavam outros; mouras encantadas, sustentava muita gente. </w:t>
      </w:r>
    </w:p>
    <w:p w14:paraId="3A611EF2" w14:textId="77777777" w:rsidR="00615F3C" w:rsidRPr="00CF1CF6" w:rsidRDefault="00615F3C" w:rsidP="00A252C1">
      <w:pPr>
        <w:ind w:left="340" w:firstLine="426"/>
        <w:rPr>
          <w:rFonts w:eastAsia="Arial" w:cstheme="minorHAnsi"/>
          <w:i/>
          <w:szCs w:val="24"/>
          <w:lang w:eastAsia="pt-PT"/>
        </w:rPr>
      </w:pPr>
      <w:proofErr w:type="spellStart"/>
      <w:r w:rsidRPr="00CF1CF6">
        <w:rPr>
          <w:rFonts w:eastAsia="Arial" w:cstheme="minorHAnsi"/>
          <w:i/>
          <w:szCs w:val="24"/>
          <w:lang w:eastAsia="pt-PT"/>
        </w:rPr>
        <w:lastRenderedPageBreak/>
        <w:t>Ninguem</w:t>
      </w:r>
      <w:proofErr w:type="spellEnd"/>
      <w:r w:rsidRPr="00CF1CF6">
        <w:rPr>
          <w:rFonts w:eastAsia="Arial" w:cstheme="minorHAnsi"/>
          <w:i/>
          <w:szCs w:val="24"/>
          <w:lang w:eastAsia="pt-PT"/>
        </w:rPr>
        <w:t xml:space="preserve"> o sabe ao certo, embora nas povoações e freguesias de barlavento (fraze algarvia que significa a região a poente da mesma </w:t>
      </w:r>
      <w:proofErr w:type="spellStart"/>
      <w:r w:rsidRPr="00CF1CF6">
        <w:rPr>
          <w:rFonts w:eastAsia="Arial" w:cstheme="minorHAnsi"/>
          <w:i/>
          <w:szCs w:val="24"/>
          <w:lang w:eastAsia="pt-PT"/>
        </w:rPr>
        <w:t>provincia</w:t>
      </w:r>
      <w:proofErr w:type="spellEnd"/>
      <w:r w:rsidRPr="00CF1CF6">
        <w:rPr>
          <w:rFonts w:eastAsia="Arial" w:cstheme="minorHAnsi"/>
          <w:i/>
          <w:szCs w:val="24"/>
          <w:lang w:eastAsia="pt-PT"/>
        </w:rPr>
        <w:t xml:space="preserve">) e mui principalmente nos concelhos de Portimão, Lagos, Aljezur e Villa do Bispo, não há muitos anos, e ainda hoje, falem das </w:t>
      </w:r>
      <w:proofErr w:type="spellStart"/>
      <w:r w:rsidRPr="00CF1CF6">
        <w:rPr>
          <w:rFonts w:eastAsia="Arial" w:cstheme="minorHAnsi"/>
          <w:i/>
          <w:szCs w:val="24"/>
          <w:lang w:eastAsia="pt-PT"/>
        </w:rPr>
        <w:t>gens</w:t>
      </w:r>
      <w:proofErr w:type="spellEnd"/>
      <w:r w:rsidRPr="00CF1CF6">
        <w:rPr>
          <w:rFonts w:eastAsia="Arial" w:cstheme="minorHAnsi"/>
          <w:i/>
          <w:szCs w:val="24"/>
          <w:lang w:eastAsia="pt-PT"/>
        </w:rPr>
        <w:t xml:space="preserve"> ou </w:t>
      </w:r>
      <w:proofErr w:type="spellStart"/>
      <w:r w:rsidRPr="00CF1CF6">
        <w:rPr>
          <w:rFonts w:eastAsia="Arial" w:cstheme="minorHAnsi"/>
          <w:i/>
          <w:szCs w:val="24"/>
          <w:lang w:eastAsia="pt-PT"/>
        </w:rPr>
        <w:t>jens</w:t>
      </w:r>
      <w:proofErr w:type="spellEnd"/>
      <w:r w:rsidRPr="00CF1CF6">
        <w:rPr>
          <w:rFonts w:eastAsia="Arial" w:cstheme="minorHAnsi"/>
          <w:i/>
          <w:szCs w:val="24"/>
          <w:lang w:eastAsia="pt-PT"/>
        </w:rPr>
        <w:t xml:space="preserve">. </w:t>
      </w:r>
    </w:p>
    <w:p w14:paraId="3AED01CE"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A opinião mais corrente </w:t>
      </w:r>
      <w:proofErr w:type="spellStart"/>
      <w:r w:rsidRPr="00CF1CF6">
        <w:rPr>
          <w:rFonts w:eastAsia="Arial" w:cstheme="minorHAnsi"/>
          <w:i/>
          <w:szCs w:val="24"/>
          <w:lang w:eastAsia="pt-PT"/>
        </w:rPr>
        <w:t>n’aquelles</w:t>
      </w:r>
      <w:proofErr w:type="spellEnd"/>
      <w:r w:rsidRPr="00CF1CF6">
        <w:rPr>
          <w:rFonts w:eastAsia="Arial" w:cstheme="minorHAnsi"/>
          <w:i/>
          <w:szCs w:val="24"/>
          <w:lang w:eastAsia="pt-PT"/>
        </w:rPr>
        <w:t xml:space="preserve"> concelhos considera estes seres mouras encantadas. </w:t>
      </w:r>
      <w:proofErr w:type="spellStart"/>
      <w:r w:rsidRPr="00CF1CF6">
        <w:rPr>
          <w:rFonts w:eastAsia="Arial" w:cstheme="minorHAnsi"/>
          <w:i/>
          <w:szCs w:val="24"/>
          <w:lang w:eastAsia="pt-PT"/>
        </w:rPr>
        <w:t>Ninguem</w:t>
      </w:r>
      <w:proofErr w:type="spellEnd"/>
      <w:r w:rsidRPr="00CF1CF6">
        <w:rPr>
          <w:rFonts w:eastAsia="Arial" w:cstheme="minorHAnsi"/>
          <w:i/>
          <w:szCs w:val="24"/>
          <w:lang w:eastAsia="pt-PT"/>
        </w:rPr>
        <w:t xml:space="preserve"> as viu nunca, muitas pessoas, porém se </w:t>
      </w:r>
      <w:proofErr w:type="spellStart"/>
      <w:r w:rsidRPr="00CF1CF6">
        <w:rPr>
          <w:rFonts w:eastAsia="Arial" w:cstheme="minorHAnsi"/>
          <w:i/>
          <w:szCs w:val="24"/>
          <w:lang w:eastAsia="pt-PT"/>
        </w:rPr>
        <w:t>utilisaram</w:t>
      </w:r>
      <w:proofErr w:type="spellEnd"/>
      <w:r w:rsidRPr="00CF1CF6">
        <w:rPr>
          <w:rFonts w:eastAsia="Arial" w:cstheme="minorHAnsi"/>
          <w:i/>
          <w:szCs w:val="24"/>
          <w:lang w:eastAsia="pt-PT"/>
        </w:rPr>
        <w:t xml:space="preserve"> dos seus serviços, sempre </w:t>
      </w:r>
      <w:proofErr w:type="spellStart"/>
      <w:r w:rsidRPr="00CF1CF6">
        <w:rPr>
          <w:rFonts w:eastAsia="Arial" w:cstheme="minorHAnsi"/>
          <w:i/>
          <w:szCs w:val="24"/>
          <w:lang w:eastAsia="pt-PT"/>
        </w:rPr>
        <w:t>validosos</w:t>
      </w:r>
      <w:proofErr w:type="spellEnd"/>
      <w:r w:rsidRPr="00CF1CF6">
        <w:rPr>
          <w:rFonts w:eastAsia="Arial" w:cstheme="minorHAnsi"/>
          <w:i/>
          <w:szCs w:val="24"/>
          <w:lang w:eastAsia="pt-PT"/>
        </w:rPr>
        <w:t>, prontos e muitos.</w:t>
      </w:r>
    </w:p>
    <w:p w14:paraId="316B1826" w14:textId="77777777" w:rsidR="00615F3C" w:rsidRPr="00CF1CF6" w:rsidRDefault="00615F3C" w:rsidP="00A252C1">
      <w:pPr>
        <w:ind w:left="340" w:firstLine="426"/>
        <w:rPr>
          <w:rFonts w:eastAsia="Arial" w:cstheme="minorHAnsi"/>
          <w:szCs w:val="24"/>
          <w:lang w:eastAsia="pt-PT"/>
        </w:rPr>
      </w:pPr>
      <w:r w:rsidRPr="00CF1CF6">
        <w:rPr>
          <w:rFonts w:eastAsia="Arial" w:cstheme="minorHAnsi"/>
          <w:i/>
          <w:szCs w:val="24"/>
          <w:lang w:eastAsia="pt-PT"/>
        </w:rPr>
        <w:t xml:space="preserve">Eram as </w:t>
      </w:r>
      <w:proofErr w:type="spellStart"/>
      <w:r w:rsidRPr="00CF1CF6">
        <w:rPr>
          <w:rFonts w:eastAsia="Arial" w:cstheme="minorHAnsi"/>
          <w:i/>
          <w:szCs w:val="24"/>
          <w:lang w:eastAsia="pt-PT"/>
        </w:rPr>
        <w:t>gens</w:t>
      </w:r>
      <w:proofErr w:type="spellEnd"/>
      <w:r w:rsidRPr="00CF1CF6">
        <w:rPr>
          <w:rFonts w:eastAsia="Arial" w:cstheme="minorHAnsi"/>
          <w:i/>
          <w:szCs w:val="24"/>
          <w:lang w:eastAsia="pt-PT"/>
        </w:rPr>
        <w:t xml:space="preserve"> ou </w:t>
      </w:r>
      <w:proofErr w:type="spellStart"/>
      <w:r w:rsidRPr="00CF1CF6">
        <w:rPr>
          <w:rFonts w:eastAsia="Arial" w:cstheme="minorHAnsi"/>
          <w:i/>
          <w:szCs w:val="24"/>
          <w:lang w:eastAsia="pt-PT"/>
        </w:rPr>
        <w:t>jens</w:t>
      </w:r>
      <w:proofErr w:type="spellEnd"/>
      <w:r w:rsidRPr="00CF1CF6">
        <w:rPr>
          <w:rFonts w:eastAsia="Arial" w:cstheme="minorHAnsi"/>
          <w:i/>
          <w:szCs w:val="24"/>
          <w:lang w:eastAsia="pt-PT"/>
        </w:rPr>
        <w:t xml:space="preserve"> eximias fiadeiras pelas pessoas, que lhes deviam grandes serviços e por isso as bem-diziam.</w:t>
      </w:r>
      <w:r w:rsidRPr="00CF1CF6">
        <w:rPr>
          <w:rFonts w:eastAsia="Arial" w:cstheme="minorHAnsi"/>
          <w:szCs w:val="24"/>
          <w:lang w:eastAsia="pt-PT"/>
        </w:rPr>
        <w:t xml:space="preserve"> […]” (Oliveira 2009: 249-250).</w:t>
      </w:r>
    </w:p>
    <w:p w14:paraId="748A3B40" w14:textId="77777777" w:rsidR="00615F3C" w:rsidRPr="00CF1CF6" w:rsidRDefault="00615F3C" w:rsidP="00A252C1">
      <w:pPr>
        <w:ind w:left="340" w:firstLine="426"/>
        <w:rPr>
          <w:rFonts w:eastAsia="Arial" w:cstheme="minorHAnsi"/>
          <w:szCs w:val="24"/>
          <w:lang w:eastAsia="pt-PT"/>
        </w:rPr>
      </w:pPr>
    </w:p>
    <w:p w14:paraId="760FF118"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O tema mais do que o motivo é todavia mais denso e problemático. A associação entre as mouras encantadas e os génios, bons e maus parece-me mais que razoável, embora os génios estejam desprovidos de ambiguidade, afirmando-se claramente pela sua bondade ou pela sua maldade (Corão, cap. 72: 1-11):</w:t>
      </w:r>
    </w:p>
    <w:p w14:paraId="5CA126D2" w14:textId="77777777" w:rsidR="00615F3C" w:rsidRPr="00CF1CF6" w:rsidRDefault="00615F3C" w:rsidP="00A252C1">
      <w:pPr>
        <w:ind w:left="340" w:firstLine="426"/>
        <w:rPr>
          <w:rFonts w:eastAsia="Arial" w:cstheme="minorHAnsi"/>
          <w:i/>
          <w:szCs w:val="24"/>
          <w:lang w:eastAsia="pt-PT"/>
        </w:rPr>
      </w:pPr>
    </w:p>
    <w:p w14:paraId="2D5B1EEE"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“Em nome de Allah, o Clemente, o Misericordioso!</w:t>
      </w:r>
    </w:p>
    <w:p w14:paraId="1BBE65BB"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1. Diz: «Foi me inspirado que um grupo de génios me escutou e que disseram: “Em verdade ouvimos uma pregação maravilhosa</w:t>
      </w:r>
    </w:p>
    <w:p w14:paraId="72518588"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2 que conduz à retidão. Cremos nela.» […]</w:t>
      </w:r>
    </w:p>
    <w:p w14:paraId="3C7CA100"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5. Cremos que nem os homens nem os génios dirão mentiras contra Allah.</w:t>
      </w:r>
    </w:p>
    <w:p w14:paraId="14395ABD"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6. Alguns homens, entre os humanos, buscarão refúgio entre os génios varões, mas aumentou-lhes a ruindade.</w:t>
      </w:r>
    </w:p>
    <w:p w14:paraId="775AC10D"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7. Eles pensavam, como pensáveis, que Allah não ressuscitaria ninguém.</w:t>
      </w:r>
    </w:p>
    <w:p w14:paraId="6FACF8FF"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w:t>
      </w:r>
    </w:p>
    <w:p w14:paraId="59D9306B"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11. Entre nós estão os justos e entre nós estão os que não o são: constituímos seitas distintas.”</w:t>
      </w:r>
    </w:p>
    <w:p w14:paraId="7C23545B" w14:textId="77777777" w:rsidR="00615F3C" w:rsidRPr="00CF1CF6" w:rsidRDefault="00615F3C" w:rsidP="00A252C1">
      <w:pPr>
        <w:ind w:left="340" w:firstLine="426"/>
        <w:rPr>
          <w:rFonts w:eastAsia="Arial" w:cstheme="minorHAnsi"/>
          <w:szCs w:val="24"/>
          <w:lang w:eastAsia="pt-PT"/>
        </w:rPr>
      </w:pPr>
    </w:p>
    <w:p w14:paraId="1F77F55F" w14:textId="61C70DA5"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As mouras encantadas, contrariamente aos génios, perpetuam uma certa ambiguidade e uma certa tensão entre o seu poder sedutor, a beleza dos seus olhos e do seu rosto e a repulsa que gera a fealdade da sua componente animal serpentiforme. Essa tensão pode ser expressa simplesmente entre o seu poder de atração sexual, e o perigo que constitui para o descanso e conforto das almas piedosas.</w:t>
      </w:r>
      <w:r w:rsidR="00AA638C">
        <w:rPr>
          <w:rFonts w:eastAsia="Arial" w:cstheme="minorHAnsi"/>
          <w:szCs w:val="24"/>
          <w:lang w:eastAsia="pt-PT"/>
        </w:rPr>
        <w:t xml:space="preserve"> </w:t>
      </w:r>
      <w:r w:rsidRPr="00CF1CF6">
        <w:rPr>
          <w:rFonts w:eastAsia="Arial" w:cstheme="minorHAnsi"/>
          <w:szCs w:val="24"/>
          <w:lang w:eastAsia="pt-PT"/>
        </w:rPr>
        <w:t xml:space="preserve">Elas prolongam arcaicos mitos relativos aos inícios dos tempos e à criação do mundo. Em Hesíodo, na sua Teogonia, refere o nascimento do monstro, arquétipo, pela sua forma, da nossa moura encantada, Equidna, a materialização da alma violenta. O seu corpo é formado por uma parte superior de mulher extremamente desejável e uma parte inferior de uma enorme e temível serpente: </w:t>
      </w:r>
    </w:p>
    <w:p w14:paraId="580CEDB1" w14:textId="77777777" w:rsidR="00615F3C" w:rsidRPr="00CF1CF6" w:rsidRDefault="00615F3C" w:rsidP="00A252C1">
      <w:pPr>
        <w:ind w:left="340" w:firstLine="426"/>
        <w:rPr>
          <w:rFonts w:eastAsia="Arial" w:cstheme="minorHAnsi"/>
          <w:i/>
          <w:szCs w:val="24"/>
          <w:lang w:eastAsia="pt-PT"/>
        </w:rPr>
      </w:pPr>
    </w:p>
    <w:p w14:paraId="03077147"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w:t>
      </w:r>
      <w:proofErr w:type="spellStart"/>
      <w:r w:rsidRPr="00CF1CF6">
        <w:rPr>
          <w:rFonts w:eastAsia="Arial" w:cstheme="minorHAnsi"/>
          <w:i/>
          <w:szCs w:val="24"/>
          <w:lang w:eastAsia="pt-PT"/>
        </w:rPr>
        <w:t>Son</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corps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est</w:t>
      </w:r>
      <w:proofErr w:type="spellEnd"/>
      <w:r w:rsidRPr="00CF1CF6">
        <w:rPr>
          <w:rFonts w:eastAsia="Arial" w:cstheme="minorHAnsi"/>
          <w:i/>
          <w:szCs w:val="24"/>
          <w:lang w:eastAsia="pt-PT"/>
        </w:rPr>
        <w:t xml:space="preserve"> pour </w:t>
      </w:r>
      <w:proofErr w:type="spellStart"/>
      <w:r w:rsidRPr="00CF1CF6">
        <w:rPr>
          <w:rFonts w:eastAsia="Arial" w:cstheme="minorHAnsi"/>
          <w:i/>
          <w:szCs w:val="24"/>
          <w:lang w:eastAsia="pt-PT"/>
        </w:rPr>
        <w:t>moitié</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d’une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jeune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femme</w:t>
      </w:r>
      <w:proofErr w:type="spellEnd"/>
      <w:r w:rsidRPr="00CF1CF6">
        <w:rPr>
          <w:rFonts w:eastAsia="Arial" w:cstheme="minorHAnsi"/>
          <w:i/>
          <w:szCs w:val="24"/>
          <w:lang w:eastAsia="pt-PT"/>
        </w:rPr>
        <w:t xml:space="preserve"> aux, </w:t>
      </w:r>
      <w:proofErr w:type="spellStart"/>
      <w:r w:rsidRPr="00CF1CF6">
        <w:rPr>
          <w:rFonts w:eastAsia="Arial" w:cstheme="minorHAnsi"/>
          <w:i/>
          <w:szCs w:val="24"/>
          <w:lang w:eastAsia="pt-PT"/>
        </w:rPr>
        <w:t>belles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joues</w:t>
      </w:r>
      <w:proofErr w:type="spellEnd"/>
      <w:r w:rsidRPr="00CF1CF6">
        <w:rPr>
          <w:rFonts w:eastAsia="Arial" w:cstheme="minorHAnsi"/>
          <w:i/>
          <w:szCs w:val="24"/>
          <w:lang w:eastAsia="pt-PT"/>
        </w:rPr>
        <w:t xml:space="preserve"> et aux </w:t>
      </w:r>
      <w:proofErr w:type="spellStart"/>
      <w:r w:rsidRPr="00CF1CF6">
        <w:rPr>
          <w:rFonts w:eastAsia="Arial" w:cstheme="minorHAnsi"/>
          <w:i/>
          <w:szCs w:val="24"/>
          <w:lang w:eastAsia="pt-PT"/>
        </w:rPr>
        <w:t>yeux</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qui</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pétillent</w:t>
      </w:r>
      <w:proofErr w:type="spellEnd"/>
      <w:r w:rsidRPr="00CF1CF6">
        <w:rPr>
          <w:rFonts w:eastAsia="Arial" w:cstheme="minorHAnsi"/>
          <w:i/>
          <w:szCs w:val="24"/>
          <w:lang w:eastAsia="pt-PT"/>
        </w:rPr>
        <w:t xml:space="preserve">, pour </w:t>
      </w:r>
      <w:proofErr w:type="spellStart"/>
      <w:r w:rsidRPr="00CF1CF6">
        <w:rPr>
          <w:rFonts w:eastAsia="Arial" w:cstheme="minorHAnsi"/>
          <w:i/>
          <w:szCs w:val="24"/>
          <w:lang w:eastAsia="pt-PT"/>
        </w:rPr>
        <w:t>moitié</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d’un</w:t>
      </w:r>
      <w:proofErr w:type="spellEnd"/>
      <w:r w:rsidRPr="00CF1CF6">
        <w:rPr>
          <w:rFonts w:eastAsia="Arial" w:cstheme="minorHAnsi"/>
          <w:i/>
          <w:szCs w:val="24"/>
          <w:lang w:eastAsia="pt-PT"/>
        </w:rPr>
        <w:t xml:space="preserve"> enorme </w:t>
      </w:r>
      <w:proofErr w:type="spellStart"/>
      <w:r w:rsidRPr="00CF1CF6">
        <w:rPr>
          <w:rFonts w:eastAsia="Arial" w:cstheme="minorHAnsi"/>
          <w:i/>
          <w:szCs w:val="24"/>
          <w:lang w:eastAsia="pt-PT"/>
        </w:rPr>
        <w:t>serpent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terrible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autant</w:t>
      </w:r>
      <w:proofErr w:type="spellEnd"/>
      <w:r w:rsidRPr="00CF1CF6">
        <w:rPr>
          <w:rFonts w:eastAsia="Arial" w:cstheme="minorHAnsi"/>
          <w:i/>
          <w:szCs w:val="24"/>
          <w:lang w:eastAsia="pt-PT"/>
        </w:rPr>
        <w:t xml:space="preserve"> que </w:t>
      </w:r>
      <w:proofErr w:type="spellStart"/>
      <w:r w:rsidRPr="00CF1CF6">
        <w:rPr>
          <w:rFonts w:eastAsia="Arial" w:cstheme="minorHAnsi"/>
          <w:i/>
          <w:szCs w:val="24"/>
          <w:lang w:eastAsia="pt-PT"/>
        </w:rPr>
        <w:t>grand</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tacheté</w:t>
      </w:r>
      <w:proofErr w:type="spellEnd"/>
      <w:r w:rsidRPr="00CF1CF6">
        <w:rPr>
          <w:rFonts w:eastAsia="Arial" w:cstheme="minorHAnsi"/>
          <w:i/>
          <w:szCs w:val="24"/>
          <w:lang w:eastAsia="pt-PT"/>
        </w:rPr>
        <w:t xml:space="preserve">, cruel, </w:t>
      </w:r>
      <w:proofErr w:type="spellStart"/>
      <w:r w:rsidRPr="00CF1CF6">
        <w:rPr>
          <w:rFonts w:eastAsia="Arial" w:cstheme="minorHAnsi"/>
          <w:i/>
          <w:szCs w:val="24"/>
          <w:lang w:eastAsia="pt-PT"/>
        </w:rPr>
        <w:t>qui</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gîte</w:t>
      </w:r>
      <w:proofErr w:type="spellEnd"/>
      <w:r w:rsidRPr="00CF1CF6">
        <w:rPr>
          <w:rFonts w:eastAsia="Arial" w:cstheme="minorHAnsi"/>
          <w:i/>
          <w:szCs w:val="24"/>
          <w:lang w:eastAsia="pt-PT"/>
        </w:rPr>
        <w:t xml:space="preserve"> aux </w:t>
      </w:r>
      <w:proofErr w:type="spellStart"/>
      <w:r w:rsidRPr="00CF1CF6">
        <w:rPr>
          <w:rFonts w:eastAsia="Arial" w:cstheme="minorHAnsi"/>
          <w:i/>
          <w:szCs w:val="24"/>
          <w:lang w:eastAsia="pt-PT"/>
        </w:rPr>
        <w:t>profondeurs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secrètes</w:t>
      </w:r>
      <w:proofErr w:type="spellEnd"/>
      <w:r w:rsidRPr="00CF1CF6">
        <w:rPr>
          <w:rFonts w:eastAsia="Arial" w:cstheme="minorHAnsi"/>
          <w:i/>
          <w:szCs w:val="24"/>
          <w:lang w:eastAsia="pt-PT"/>
        </w:rPr>
        <w:t xml:space="preserve"> de la </w:t>
      </w:r>
      <w:proofErr w:type="spellStart"/>
      <w:r w:rsidRPr="00CF1CF6">
        <w:rPr>
          <w:rFonts w:eastAsia="Arial" w:cstheme="minorHAnsi"/>
          <w:i/>
          <w:szCs w:val="24"/>
          <w:lang w:eastAsia="pt-PT"/>
        </w:rPr>
        <w:t>terre</w:t>
      </w:r>
      <w:proofErr w:type="spellEnd"/>
      <w:r w:rsidRPr="00CF1CF6">
        <w:rPr>
          <w:rFonts w:eastAsia="Arial" w:cstheme="minorHAnsi"/>
          <w:i/>
          <w:szCs w:val="24"/>
          <w:lang w:eastAsia="pt-PT"/>
        </w:rPr>
        <w:t xml:space="preserve"> divine»” (</w:t>
      </w:r>
      <w:proofErr w:type="spellStart"/>
      <w:r w:rsidRPr="00CF1CF6">
        <w:rPr>
          <w:rFonts w:eastAsia="Arial" w:cstheme="minorHAnsi"/>
          <w:i/>
          <w:szCs w:val="24"/>
          <w:lang w:eastAsia="pt-PT"/>
        </w:rPr>
        <w:t>Hésiode</w:t>
      </w:r>
      <w:proofErr w:type="spellEnd"/>
      <w:r w:rsidRPr="00CF1CF6">
        <w:rPr>
          <w:rFonts w:eastAsia="Arial" w:cstheme="minorHAnsi"/>
          <w:i/>
          <w:szCs w:val="24"/>
          <w:lang w:eastAsia="pt-PT"/>
        </w:rPr>
        <w:t xml:space="preserve"> 1996: 42-43). </w:t>
      </w:r>
    </w:p>
    <w:p w14:paraId="161CCFA0" w14:textId="77777777" w:rsidR="00615F3C" w:rsidRPr="00CF1CF6" w:rsidRDefault="00615F3C" w:rsidP="00C236C8">
      <w:pPr>
        <w:ind w:left="0"/>
        <w:rPr>
          <w:rFonts w:eastAsia="Arial" w:cstheme="minorHAnsi"/>
          <w:szCs w:val="24"/>
          <w:lang w:eastAsia="pt-PT"/>
        </w:rPr>
      </w:pPr>
    </w:p>
    <w:p w14:paraId="6A55EB03"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Cristóvão (2010: 229-230) relembra a relação existente entre as mouras e as Nereides, filhas de </w:t>
      </w:r>
      <w:proofErr w:type="spellStart"/>
      <w:r w:rsidRPr="00CF1CF6">
        <w:rPr>
          <w:rFonts w:eastAsia="Arial" w:cstheme="minorHAnsi"/>
          <w:szCs w:val="24"/>
          <w:lang w:eastAsia="pt-PT"/>
        </w:rPr>
        <w:t>Nereo</w:t>
      </w:r>
      <w:proofErr w:type="spellEnd"/>
      <w:r w:rsidRPr="00CF1CF6">
        <w:rPr>
          <w:rFonts w:eastAsia="Arial" w:cstheme="minorHAnsi"/>
          <w:szCs w:val="24"/>
          <w:lang w:eastAsia="pt-PT"/>
        </w:rPr>
        <w:t>, filho do mar e de Doris, filha do Oceano, que viviam nas florestas, nos rochedos, em grutas, no fundo dos rios e das fontes. Longos cabelos loiros, relembrando nítidas conotações solares. Serão os seus pés de burro mais uma das marcas solares relacionadas com os mistérios celebrados em honra de Elêusis, ou mais uma sugestão da sua intensa sexualidade, tal como a encontramos no mito de Psique (</w:t>
      </w:r>
      <w:r w:rsidRPr="00CF1CF6">
        <w:rPr>
          <w:rFonts w:eastAsia="Arial" w:cstheme="minorHAnsi"/>
          <w:i/>
          <w:szCs w:val="24"/>
          <w:lang w:eastAsia="pt-PT"/>
        </w:rPr>
        <w:t xml:space="preserve">O burro de ouro ou As metamorfoses de </w:t>
      </w:r>
      <w:proofErr w:type="spellStart"/>
      <w:r w:rsidRPr="00CF1CF6">
        <w:rPr>
          <w:rFonts w:eastAsia="Arial" w:cstheme="minorHAnsi"/>
          <w:i/>
          <w:szCs w:val="24"/>
          <w:lang w:eastAsia="pt-PT"/>
        </w:rPr>
        <w:t>Apoleio</w:t>
      </w:r>
      <w:proofErr w:type="spellEnd"/>
      <w:r w:rsidRPr="00CF1CF6">
        <w:rPr>
          <w:rFonts w:eastAsia="Arial" w:cstheme="minorHAnsi"/>
          <w:i/>
          <w:szCs w:val="24"/>
          <w:lang w:eastAsia="pt-PT"/>
        </w:rPr>
        <w:t xml:space="preserve"> </w:t>
      </w:r>
      <w:r w:rsidRPr="00CF1CF6">
        <w:rPr>
          <w:rFonts w:eastAsia="Arial" w:cstheme="minorHAnsi"/>
          <w:szCs w:val="24"/>
          <w:lang w:eastAsia="pt-PT"/>
        </w:rPr>
        <w:t>1978) tão habilmente sublimada, ou uma fusão destes dois conceitos?</w:t>
      </w:r>
    </w:p>
    <w:p w14:paraId="7D25D3A3" w14:textId="77777777" w:rsidR="00615F3C" w:rsidRPr="00CF1CF6" w:rsidRDefault="00615F3C" w:rsidP="00A252C1">
      <w:pPr>
        <w:ind w:firstLine="426"/>
        <w:rPr>
          <w:rFonts w:eastAsia="Arial" w:cstheme="minorHAnsi"/>
          <w:szCs w:val="24"/>
          <w:lang w:eastAsia="pt-PT"/>
        </w:rPr>
      </w:pPr>
    </w:p>
    <w:p w14:paraId="2F351697"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Malaxecheverría</w:t>
      </w:r>
      <w:proofErr w:type="spellEnd"/>
      <w:r w:rsidRPr="00CF1CF6">
        <w:rPr>
          <w:rFonts w:eastAsia="Arial" w:cstheme="minorHAnsi"/>
          <w:szCs w:val="24"/>
          <w:lang w:eastAsia="pt-PT"/>
        </w:rPr>
        <w:t xml:space="preserve"> (1982: 7), na senda de muitos outros estudiosos do imaginário já havia, claramente relacionado o mundo animal com o inconsciente e consequentemente com a feminilidade e a sexualidade: </w:t>
      </w:r>
    </w:p>
    <w:p w14:paraId="22B07ACB" w14:textId="77777777" w:rsidR="00615F3C" w:rsidRPr="00CF1CF6" w:rsidRDefault="00615F3C" w:rsidP="00A252C1">
      <w:pPr>
        <w:ind w:left="340" w:firstLine="426"/>
        <w:rPr>
          <w:rFonts w:eastAsia="Arial" w:cstheme="minorHAnsi"/>
          <w:szCs w:val="24"/>
          <w:lang w:eastAsia="pt-PT"/>
        </w:rPr>
      </w:pPr>
    </w:p>
    <w:p w14:paraId="676392B6"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w:t>
      </w:r>
      <w:r w:rsidRPr="00CF1CF6">
        <w:rPr>
          <w:rFonts w:eastAsia="Arial" w:cstheme="minorHAnsi"/>
          <w:i/>
          <w:szCs w:val="24"/>
          <w:lang w:eastAsia="pt-PT"/>
        </w:rPr>
        <w:t xml:space="preserve">Si tout animal </w:t>
      </w:r>
      <w:proofErr w:type="spellStart"/>
      <w:r w:rsidRPr="00CF1CF6">
        <w:rPr>
          <w:rFonts w:eastAsia="Arial" w:cstheme="minorHAnsi"/>
          <w:i/>
          <w:szCs w:val="24"/>
          <w:lang w:eastAsia="pt-PT"/>
        </w:rPr>
        <w:t>peut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symboliser</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l’inconscient</w:t>
      </w:r>
      <w:proofErr w:type="spellEnd"/>
      <w:r w:rsidRPr="00CF1CF6">
        <w:rPr>
          <w:rFonts w:eastAsia="Arial" w:cstheme="minorHAnsi"/>
          <w:i/>
          <w:szCs w:val="24"/>
          <w:lang w:eastAsia="pt-PT"/>
        </w:rPr>
        <w:t xml:space="preserve"> – et par consequente la </w:t>
      </w:r>
      <w:proofErr w:type="spellStart"/>
      <w:r w:rsidRPr="00CF1CF6">
        <w:rPr>
          <w:rFonts w:eastAsia="Arial" w:cstheme="minorHAnsi"/>
          <w:i/>
          <w:szCs w:val="24"/>
          <w:lang w:eastAsia="pt-PT"/>
        </w:rPr>
        <w:t>féminité</w:t>
      </w:r>
      <w:proofErr w:type="spellEnd"/>
      <w:r w:rsidRPr="00CF1CF6">
        <w:rPr>
          <w:rFonts w:eastAsia="Arial" w:cstheme="minorHAnsi"/>
          <w:i/>
          <w:szCs w:val="24"/>
          <w:lang w:eastAsia="pt-PT"/>
        </w:rPr>
        <w:t xml:space="preserve"> -, </w:t>
      </w:r>
      <w:proofErr w:type="spellStart"/>
      <w:r w:rsidRPr="00CF1CF6">
        <w:rPr>
          <w:rFonts w:eastAsia="Arial" w:cstheme="minorHAnsi"/>
          <w:i/>
          <w:szCs w:val="24"/>
          <w:lang w:eastAsia="pt-PT"/>
        </w:rPr>
        <w:t>certaines</w:t>
      </w:r>
      <w:proofErr w:type="spellEnd"/>
      <w:r w:rsidRPr="00CF1CF6">
        <w:rPr>
          <w:rFonts w:eastAsia="Arial" w:cstheme="minorHAnsi"/>
          <w:i/>
          <w:szCs w:val="24"/>
          <w:lang w:eastAsia="pt-PT"/>
        </w:rPr>
        <w:t xml:space="preserve"> figures du </w:t>
      </w:r>
      <w:proofErr w:type="spellStart"/>
      <w:r w:rsidRPr="00CF1CF6">
        <w:rPr>
          <w:rFonts w:eastAsia="Arial" w:cstheme="minorHAnsi"/>
          <w:i/>
          <w:szCs w:val="24"/>
          <w:lang w:eastAsia="pt-PT"/>
        </w:rPr>
        <w:t>Bestiaire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ont</w:t>
      </w:r>
      <w:proofErr w:type="spellEnd"/>
      <w:r w:rsidRPr="00CF1CF6">
        <w:rPr>
          <w:rFonts w:eastAsia="Arial" w:cstheme="minorHAnsi"/>
          <w:i/>
          <w:szCs w:val="24"/>
          <w:lang w:eastAsia="pt-PT"/>
        </w:rPr>
        <w:t xml:space="preserve"> fait </w:t>
      </w:r>
      <w:proofErr w:type="spellStart"/>
      <w:r w:rsidRPr="00CF1CF6">
        <w:rPr>
          <w:rFonts w:eastAsia="Arial" w:cstheme="minorHAnsi"/>
          <w:i/>
          <w:szCs w:val="24"/>
          <w:lang w:eastAsia="pt-PT"/>
        </w:rPr>
        <w:t>l’objet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d’études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assez</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approfondies</w:t>
      </w:r>
      <w:proofErr w:type="spellEnd"/>
      <w:r w:rsidRPr="00CF1CF6">
        <w:rPr>
          <w:rFonts w:eastAsia="Arial" w:cstheme="minorHAnsi"/>
          <w:i/>
          <w:szCs w:val="24"/>
          <w:lang w:eastAsia="pt-PT"/>
        </w:rPr>
        <w:t xml:space="preserve"> pour </w:t>
      </w:r>
      <w:proofErr w:type="spellStart"/>
      <w:r w:rsidRPr="00CF1CF6">
        <w:rPr>
          <w:rFonts w:eastAsia="Arial" w:cstheme="minorHAnsi"/>
          <w:i/>
          <w:szCs w:val="24"/>
          <w:lang w:eastAsia="pt-PT"/>
        </w:rPr>
        <w:t>qu’il</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soit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permis</w:t>
      </w:r>
      <w:proofErr w:type="spellEnd"/>
      <w:r w:rsidRPr="00CF1CF6">
        <w:rPr>
          <w:rFonts w:eastAsia="Arial" w:cstheme="minorHAnsi"/>
          <w:i/>
          <w:szCs w:val="24"/>
          <w:lang w:eastAsia="pt-PT"/>
        </w:rPr>
        <w:t xml:space="preserve"> de </w:t>
      </w:r>
      <w:proofErr w:type="spellStart"/>
      <w:r w:rsidRPr="00CF1CF6">
        <w:rPr>
          <w:rFonts w:eastAsia="Arial" w:cstheme="minorHAnsi"/>
          <w:i/>
          <w:szCs w:val="24"/>
          <w:lang w:eastAsia="pt-PT"/>
        </w:rPr>
        <w:t>porter</w:t>
      </w:r>
      <w:proofErr w:type="spellEnd"/>
      <w:r w:rsidRPr="00CF1CF6">
        <w:rPr>
          <w:rFonts w:eastAsia="Arial" w:cstheme="minorHAnsi"/>
          <w:i/>
          <w:szCs w:val="24"/>
          <w:lang w:eastAsia="pt-PT"/>
        </w:rPr>
        <w:t xml:space="preserve"> une </w:t>
      </w:r>
      <w:proofErr w:type="spellStart"/>
      <w:r w:rsidRPr="00CF1CF6">
        <w:rPr>
          <w:rFonts w:eastAsia="Arial" w:cstheme="minorHAnsi"/>
          <w:i/>
          <w:szCs w:val="24"/>
          <w:lang w:eastAsia="pt-PT"/>
        </w:rPr>
        <w:t>attention</w:t>
      </w:r>
      <w:proofErr w:type="spellEnd"/>
      <w:r w:rsidRPr="00CF1CF6">
        <w:rPr>
          <w:rFonts w:eastAsia="Arial" w:cstheme="minorHAnsi"/>
          <w:i/>
          <w:szCs w:val="24"/>
          <w:lang w:eastAsia="pt-PT"/>
        </w:rPr>
        <w:t xml:space="preserve"> critique sur </w:t>
      </w:r>
      <w:proofErr w:type="spellStart"/>
      <w:r w:rsidRPr="00CF1CF6">
        <w:rPr>
          <w:rFonts w:eastAsia="Arial" w:cstheme="minorHAnsi"/>
          <w:i/>
          <w:szCs w:val="24"/>
          <w:lang w:eastAsia="pt-PT"/>
        </w:rPr>
        <w:t>d’autres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bêtes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moins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communes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Où</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trouver</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un</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meilleur</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exemple</w:t>
      </w:r>
      <w:proofErr w:type="spellEnd"/>
      <w:r w:rsidRPr="00CF1CF6">
        <w:rPr>
          <w:rFonts w:eastAsia="Arial" w:cstheme="minorHAnsi"/>
          <w:i/>
          <w:szCs w:val="24"/>
          <w:lang w:eastAsia="pt-PT"/>
        </w:rPr>
        <w:t xml:space="preserve"> de </w:t>
      </w:r>
      <w:proofErr w:type="spellStart"/>
      <w:r w:rsidRPr="00CF1CF6">
        <w:rPr>
          <w:rFonts w:eastAsia="Arial" w:cstheme="minorHAnsi"/>
          <w:i/>
          <w:szCs w:val="24"/>
          <w:lang w:eastAsia="pt-PT"/>
        </w:rPr>
        <w:t>l’archétype</w:t>
      </w:r>
      <w:proofErr w:type="spellEnd"/>
      <w:r w:rsidRPr="00CF1CF6">
        <w:rPr>
          <w:rFonts w:eastAsia="Arial" w:cstheme="minorHAnsi"/>
          <w:i/>
          <w:szCs w:val="24"/>
          <w:lang w:eastAsia="pt-PT"/>
        </w:rPr>
        <w:t xml:space="preserve"> de la </w:t>
      </w:r>
      <w:proofErr w:type="spellStart"/>
      <w:r w:rsidRPr="00CF1CF6">
        <w:rPr>
          <w:rFonts w:eastAsia="Arial" w:cstheme="minorHAnsi"/>
          <w:i/>
          <w:szCs w:val="24"/>
          <w:lang w:eastAsia="pt-PT"/>
        </w:rPr>
        <w:t>féminité</w:t>
      </w:r>
      <w:proofErr w:type="spellEnd"/>
      <w:r w:rsidRPr="00CF1CF6">
        <w:rPr>
          <w:rFonts w:eastAsia="Arial" w:cstheme="minorHAnsi"/>
          <w:i/>
          <w:szCs w:val="24"/>
          <w:lang w:eastAsia="pt-PT"/>
        </w:rPr>
        <w:t xml:space="preserve"> que dans </w:t>
      </w:r>
      <w:proofErr w:type="spellStart"/>
      <w:r w:rsidRPr="00CF1CF6">
        <w:rPr>
          <w:rFonts w:eastAsia="Arial" w:cstheme="minorHAnsi"/>
          <w:i/>
          <w:szCs w:val="24"/>
          <w:lang w:eastAsia="pt-PT"/>
        </w:rPr>
        <w:t>les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avatars</w:t>
      </w:r>
      <w:proofErr w:type="spellEnd"/>
      <w:r w:rsidRPr="00CF1CF6">
        <w:rPr>
          <w:rFonts w:eastAsia="Arial" w:cstheme="minorHAnsi"/>
          <w:i/>
          <w:szCs w:val="24"/>
          <w:lang w:eastAsia="pt-PT"/>
        </w:rPr>
        <w:t xml:space="preserve"> du </w:t>
      </w:r>
      <w:proofErr w:type="spellStart"/>
      <w:r w:rsidRPr="00CF1CF6">
        <w:rPr>
          <w:rFonts w:eastAsia="Arial" w:cstheme="minorHAnsi"/>
          <w:i/>
          <w:szCs w:val="24"/>
          <w:lang w:eastAsia="pt-PT"/>
        </w:rPr>
        <w:t>dragon</w:t>
      </w:r>
      <w:proofErr w:type="spellEnd"/>
      <w:r w:rsidRPr="00CF1CF6">
        <w:rPr>
          <w:rFonts w:eastAsia="Arial" w:cstheme="minorHAnsi"/>
          <w:i/>
          <w:szCs w:val="24"/>
          <w:lang w:eastAsia="pt-PT"/>
        </w:rPr>
        <w:t xml:space="preserve"> ou du </w:t>
      </w:r>
      <w:proofErr w:type="spellStart"/>
      <w:r w:rsidRPr="00CF1CF6">
        <w:rPr>
          <w:rFonts w:eastAsia="Arial" w:cstheme="minorHAnsi"/>
          <w:i/>
          <w:szCs w:val="24"/>
          <w:lang w:eastAsia="pt-PT"/>
        </w:rPr>
        <w:t>serpent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ennemis</w:t>
      </w:r>
      <w:proofErr w:type="spellEnd"/>
      <w:r w:rsidRPr="00CF1CF6">
        <w:rPr>
          <w:rFonts w:eastAsia="Arial" w:cstheme="minorHAnsi"/>
          <w:i/>
          <w:szCs w:val="24"/>
          <w:lang w:eastAsia="pt-PT"/>
        </w:rPr>
        <w:t xml:space="preserve"> du </w:t>
      </w:r>
      <w:proofErr w:type="spellStart"/>
      <w:r w:rsidRPr="00CF1CF6">
        <w:rPr>
          <w:rFonts w:eastAsia="Arial" w:cstheme="minorHAnsi"/>
          <w:i/>
          <w:szCs w:val="24"/>
          <w:lang w:eastAsia="pt-PT"/>
        </w:rPr>
        <w:t>héros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sauroctone</w:t>
      </w:r>
      <w:proofErr w:type="spellEnd"/>
      <w:r w:rsidRPr="00CF1CF6">
        <w:rPr>
          <w:rFonts w:eastAsia="Arial" w:cstheme="minorHAnsi"/>
          <w:i/>
          <w:szCs w:val="24"/>
          <w:lang w:eastAsia="pt-PT"/>
        </w:rPr>
        <w:t xml:space="preserve">? Les </w:t>
      </w:r>
      <w:proofErr w:type="spellStart"/>
      <w:r w:rsidRPr="00CF1CF6">
        <w:rPr>
          <w:rFonts w:eastAsia="Arial" w:cstheme="minorHAnsi"/>
          <w:i/>
          <w:szCs w:val="24"/>
          <w:lang w:eastAsia="pt-PT"/>
        </w:rPr>
        <w:t>aspectsdangereux</w:t>
      </w:r>
      <w:proofErr w:type="spellEnd"/>
      <w:r w:rsidRPr="00CF1CF6">
        <w:rPr>
          <w:rFonts w:eastAsia="Arial" w:cstheme="minorHAnsi"/>
          <w:i/>
          <w:szCs w:val="24"/>
          <w:lang w:eastAsia="pt-PT"/>
        </w:rPr>
        <w:t xml:space="preserve"> de </w:t>
      </w:r>
      <w:proofErr w:type="spellStart"/>
      <w:r w:rsidRPr="00CF1CF6">
        <w:rPr>
          <w:rFonts w:eastAsia="Arial" w:cstheme="minorHAnsi"/>
          <w:i/>
          <w:szCs w:val="24"/>
          <w:lang w:eastAsia="pt-PT"/>
        </w:rPr>
        <w:t>lánima</w:t>
      </w:r>
      <w:proofErr w:type="spellEnd"/>
      <w:r w:rsidRPr="00CF1CF6">
        <w:rPr>
          <w:rFonts w:eastAsia="Arial" w:cstheme="minorHAnsi"/>
          <w:i/>
          <w:szCs w:val="24"/>
          <w:lang w:eastAsia="pt-PT"/>
        </w:rPr>
        <w:t xml:space="preserve"> incarnes dans des </w:t>
      </w:r>
      <w:proofErr w:type="spellStart"/>
      <w:r w:rsidRPr="00CF1CF6">
        <w:rPr>
          <w:rFonts w:eastAsia="Arial" w:cstheme="minorHAnsi"/>
          <w:i/>
          <w:szCs w:val="24"/>
          <w:lang w:eastAsia="pt-PT"/>
        </w:rPr>
        <w:t>monstres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comme</w:t>
      </w:r>
      <w:proofErr w:type="spellEnd"/>
      <w:r w:rsidRPr="00CF1CF6">
        <w:rPr>
          <w:rFonts w:eastAsia="Arial" w:cstheme="minorHAnsi"/>
          <w:i/>
          <w:szCs w:val="24"/>
          <w:lang w:eastAsia="pt-PT"/>
        </w:rPr>
        <w:t xml:space="preserve"> la </w:t>
      </w:r>
      <w:proofErr w:type="spellStart"/>
      <w:r w:rsidRPr="00CF1CF6">
        <w:rPr>
          <w:rFonts w:eastAsia="Arial" w:cstheme="minorHAnsi"/>
          <w:i/>
          <w:szCs w:val="24"/>
          <w:lang w:eastAsia="pt-PT"/>
        </w:rPr>
        <w:t>sirène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sont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suffisamment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connus</w:t>
      </w:r>
      <w:proofErr w:type="spellEnd"/>
      <w:r w:rsidRPr="00CF1CF6">
        <w:rPr>
          <w:rFonts w:eastAsia="Arial" w:cstheme="minorHAnsi"/>
          <w:i/>
          <w:szCs w:val="24"/>
          <w:lang w:eastAsia="pt-PT"/>
        </w:rPr>
        <w:t xml:space="preserve">; il </w:t>
      </w:r>
      <w:proofErr w:type="spellStart"/>
      <w:r w:rsidRPr="00CF1CF6">
        <w:rPr>
          <w:rFonts w:eastAsia="Arial" w:cstheme="minorHAnsi"/>
          <w:i/>
          <w:szCs w:val="24"/>
          <w:lang w:eastAsia="pt-PT"/>
        </w:rPr>
        <w:t>ene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st</w:t>
      </w:r>
      <w:proofErr w:type="spellEnd"/>
      <w:r w:rsidRPr="00CF1CF6">
        <w:rPr>
          <w:rFonts w:eastAsia="Arial" w:cstheme="minorHAnsi"/>
          <w:i/>
          <w:szCs w:val="24"/>
          <w:lang w:eastAsia="pt-PT"/>
        </w:rPr>
        <w:t xml:space="preserve"> de </w:t>
      </w:r>
      <w:proofErr w:type="spellStart"/>
      <w:r w:rsidRPr="00CF1CF6">
        <w:rPr>
          <w:rFonts w:eastAsia="Arial" w:cstheme="minorHAnsi"/>
          <w:i/>
          <w:szCs w:val="24"/>
          <w:lang w:eastAsia="pt-PT"/>
        </w:rPr>
        <w:t>même</w:t>
      </w:r>
      <w:proofErr w:type="spellEnd"/>
      <w:r w:rsidRPr="00CF1CF6">
        <w:rPr>
          <w:rFonts w:eastAsia="Arial" w:cstheme="minorHAnsi"/>
          <w:i/>
          <w:szCs w:val="24"/>
          <w:lang w:eastAsia="pt-PT"/>
        </w:rPr>
        <w:t xml:space="preserve"> pour </w:t>
      </w:r>
      <w:proofErr w:type="spellStart"/>
      <w:r w:rsidRPr="00CF1CF6">
        <w:rPr>
          <w:rFonts w:eastAsia="Arial" w:cstheme="minorHAnsi"/>
          <w:i/>
          <w:szCs w:val="24"/>
          <w:lang w:eastAsia="pt-PT"/>
        </w:rPr>
        <w:t>l’anima</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considérée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comme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prisonnière</w:t>
      </w:r>
      <w:proofErr w:type="spellEnd"/>
      <w:r w:rsidRPr="00CF1CF6">
        <w:rPr>
          <w:rFonts w:eastAsia="Arial" w:cstheme="minorHAnsi"/>
          <w:i/>
          <w:szCs w:val="24"/>
          <w:lang w:eastAsia="pt-PT"/>
        </w:rPr>
        <w:t xml:space="preserve"> (la </w:t>
      </w:r>
      <w:proofErr w:type="spellStart"/>
      <w:r w:rsidRPr="00CF1CF6">
        <w:rPr>
          <w:rFonts w:eastAsia="Arial" w:cstheme="minorHAnsi"/>
          <w:i/>
          <w:szCs w:val="24"/>
          <w:lang w:eastAsia="pt-PT"/>
        </w:rPr>
        <w:t>vierge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captive</w:t>
      </w:r>
      <w:proofErr w:type="spellEnd"/>
      <w:r w:rsidRPr="00CF1CF6">
        <w:rPr>
          <w:rFonts w:eastAsia="Arial" w:cstheme="minorHAnsi"/>
          <w:i/>
          <w:szCs w:val="24"/>
          <w:lang w:eastAsia="pt-PT"/>
        </w:rPr>
        <w:t xml:space="preserve"> du </w:t>
      </w:r>
      <w:proofErr w:type="spellStart"/>
      <w:r w:rsidRPr="00CF1CF6">
        <w:rPr>
          <w:rFonts w:eastAsia="Arial" w:cstheme="minorHAnsi"/>
          <w:i/>
          <w:szCs w:val="24"/>
          <w:lang w:eastAsia="pt-PT"/>
        </w:rPr>
        <w:t>dragon</w:t>
      </w:r>
      <w:proofErr w:type="spellEnd"/>
      <w:r w:rsidRPr="00CF1CF6">
        <w:rPr>
          <w:rFonts w:eastAsia="Arial" w:cstheme="minorHAnsi"/>
          <w:i/>
          <w:szCs w:val="24"/>
          <w:lang w:eastAsia="pt-PT"/>
        </w:rPr>
        <w:t xml:space="preserve">) ou pour </w:t>
      </w:r>
      <w:proofErr w:type="spellStart"/>
      <w:r w:rsidRPr="00CF1CF6">
        <w:rPr>
          <w:rFonts w:eastAsia="Arial" w:cstheme="minorHAnsi"/>
          <w:i/>
          <w:szCs w:val="24"/>
          <w:lang w:eastAsia="pt-PT"/>
        </w:rPr>
        <w:t>les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aspects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érotiques</w:t>
      </w:r>
      <w:proofErr w:type="spellEnd"/>
      <w:r w:rsidRPr="00CF1CF6">
        <w:rPr>
          <w:rFonts w:eastAsia="Arial" w:cstheme="minorHAnsi"/>
          <w:i/>
          <w:szCs w:val="24"/>
          <w:lang w:eastAsia="pt-PT"/>
        </w:rPr>
        <w:t xml:space="preserve"> du </w:t>
      </w:r>
      <w:proofErr w:type="spellStart"/>
      <w:r w:rsidRPr="00CF1CF6">
        <w:rPr>
          <w:rFonts w:eastAsia="Arial" w:cstheme="minorHAnsi"/>
          <w:i/>
          <w:szCs w:val="24"/>
          <w:lang w:eastAsia="pt-PT"/>
        </w:rPr>
        <w:t>reptile</w:t>
      </w:r>
      <w:proofErr w:type="spellEnd"/>
      <w:r w:rsidRPr="00CF1CF6">
        <w:rPr>
          <w:rFonts w:eastAsia="Arial" w:cstheme="minorHAnsi"/>
          <w:i/>
          <w:szCs w:val="24"/>
          <w:lang w:eastAsia="pt-PT"/>
        </w:rPr>
        <w:t>.”</w:t>
      </w:r>
      <w:r w:rsidRPr="00CF1CF6">
        <w:rPr>
          <w:rFonts w:eastAsia="Arial" w:cstheme="minorHAnsi"/>
          <w:szCs w:val="24"/>
          <w:lang w:eastAsia="pt-PT"/>
        </w:rPr>
        <w:t xml:space="preserve"> </w:t>
      </w:r>
    </w:p>
    <w:p w14:paraId="72004F91" w14:textId="77777777" w:rsidR="00615F3C" w:rsidRPr="00CF1CF6" w:rsidRDefault="00615F3C" w:rsidP="00A252C1">
      <w:pPr>
        <w:ind w:left="340" w:firstLine="426"/>
        <w:rPr>
          <w:rFonts w:eastAsia="Arial" w:cstheme="minorHAnsi"/>
          <w:szCs w:val="24"/>
          <w:lang w:eastAsia="pt-PT"/>
        </w:rPr>
      </w:pPr>
    </w:p>
    <w:p w14:paraId="10F96CC2" w14:textId="5F6A3726" w:rsidR="00615F3C" w:rsidRDefault="00615F3C" w:rsidP="00A252C1">
      <w:pPr>
        <w:ind w:firstLine="426"/>
        <w:rPr>
          <w:rFonts w:eastAsia="Arial" w:cstheme="minorHAnsi"/>
          <w:szCs w:val="24"/>
          <w:lang w:eastAsia="pt-PT"/>
        </w:rPr>
      </w:pPr>
      <w:r w:rsidRPr="00CF1CF6">
        <w:rPr>
          <w:rFonts w:eastAsia="Arial" w:cstheme="minorHAnsi"/>
          <w:szCs w:val="24"/>
          <w:lang w:eastAsia="pt-PT"/>
        </w:rPr>
        <w:t xml:space="preserve">Na sequência desta lógica, torna-se pertinente relembrar as diferentes manifestações populares e misóginas da mulher 'engolidora' e 'fatal'. A conotação negativa e de inferioridade da mulher é uma constante em todos os sistemas dualistas, tanto de tipo platónico como gnóstico ou maniqueu. </w:t>
      </w:r>
      <w:proofErr w:type="spellStart"/>
      <w:r w:rsidRPr="00CF1CF6">
        <w:rPr>
          <w:rFonts w:eastAsia="Arial" w:cstheme="minorHAnsi"/>
          <w:szCs w:val="24"/>
          <w:lang w:eastAsia="pt-PT"/>
        </w:rPr>
        <w:t>Durrand</w:t>
      </w:r>
      <w:proofErr w:type="spellEnd"/>
      <w:r w:rsidRPr="00CF1CF6">
        <w:rPr>
          <w:rFonts w:eastAsia="Arial" w:cstheme="minorHAnsi"/>
          <w:szCs w:val="24"/>
          <w:lang w:eastAsia="pt-PT"/>
        </w:rPr>
        <w:t xml:space="preserve"> (1989: 75) relembra-nos que a feminilidade, entre os Caraíbas e os Iroqueses é rejeitada para a esfera da animalidade. A moura encantada, tal como a sereia, não passa de um dos expoentes de tal imaginário: </w:t>
      </w:r>
    </w:p>
    <w:p w14:paraId="08D29EB3" w14:textId="77777777" w:rsidR="00C236C8" w:rsidRPr="00CF1CF6" w:rsidRDefault="00C236C8" w:rsidP="00A252C1">
      <w:pPr>
        <w:ind w:firstLine="426"/>
        <w:rPr>
          <w:rFonts w:eastAsia="Arial" w:cstheme="minorHAnsi"/>
          <w:szCs w:val="24"/>
          <w:lang w:eastAsia="pt-PT"/>
        </w:rPr>
      </w:pPr>
    </w:p>
    <w:p w14:paraId="4BCE045A"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“A moira, à semelhança da sereia e com ela se confundido por vezes, é uma representação fragmentária do feminino e como tal incompleta e incorrendo nos perigos de qualquer forma de hibridez.</w:t>
      </w:r>
    </w:p>
    <w:p w14:paraId="3989BB2D"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Na realidade, a imaginação humana deliciou-se multiplicando uma imagem dividida da mulher que primava por uma insistência absoluta na corte entre a parte superior e a inferior, sendo a primeira geralmente humana, enquanto que a segunda podia assumir a forma de diversos animais: serpente, cabra e peixe são os mais comuns. Essa divisão não foi certamente ingénua, visto a parte superior do corpo ser considerada mais espiritual, por se encontrar mais alta, mais «livre» do peso da gravidade, enquanto a outra parte, conotada com a metade sexuada do corpo, se tornava a mais baixa a vários níveis, aquela que se encontra mais próxima do chão e da sua simbólica.” (Meireles 2003: 11)</w:t>
      </w:r>
    </w:p>
    <w:p w14:paraId="73DE75F3" w14:textId="77777777" w:rsidR="00615F3C" w:rsidRPr="00CF1CF6" w:rsidRDefault="00615F3C" w:rsidP="00A252C1">
      <w:pPr>
        <w:ind w:left="340" w:firstLine="426"/>
        <w:rPr>
          <w:rFonts w:eastAsia="Arial" w:cstheme="minorHAnsi"/>
          <w:szCs w:val="24"/>
          <w:lang w:eastAsia="pt-PT"/>
        </w:rPr>
      </w:pPr>
    </w:p>
    <w:p w14:paraId="24EDDC54" w14:textId="77777777" w:rsidR="00C236C8" w:rsidRDefault="00615F3C" w:rsidP="00A252C1">
      <w:pPr>
        <w:ind w:firstLine="426"/>
        <w:rPr>
          <w:rFonts w:eastAsia="Arial" w:cstheme="minorHAnsi"/>
          <w:szCs w:val="24"/>
          <w:lang w:eastAsia="pt-PT"/>
        </w:rPr>
      </w:pPr>
      <w:r w:rsidRPr="00CF1CF6">
        <w:rPr>
          <w:rFonts w:eastAsia="Arial" w:cstheme="minorHAnsi"/>
          <w:szCs w:val="24"/>
          <w:lang w:eastAsia="pt-PT"/>
        </w:rPr>
        <w:t xml:space="preserve">É, todavia, o século XIX que, através da etnografia romântica, as redescobre. Os franceses, através das traduções de Antoine </w:t>
      </w:r>
      <w:proofErr w:type="spellStart"/>
      <w:r w:rsidRPr="00CF1CF6">
        <w:rPr>
          <w:rFonts w:eastAsia="Arial" w:cstheme="minorHAnsi"/>
          <w:szCs w:val="24"/>
          <w:lang w:eastAsia="pt-PT"/>
        </w:rPr>
        <w:t>Galland</w:t>
      </w:r>
      <w:proofErr w:type="spellEnd"/>
      <w:r w:rsidRPr="00CF1CF6">
        <w:rPr>
          <w:rFonts w:eastAsia="Arial" w:cstheme="minorHAnsi"/>
          <w:szCs w:val="24"/>
          <w:lang w:eastAsia="pt-PT"/>
        </w:rPr>
        <w:t xml:space="preserve">, voltaram a reatar a sua íntima relação com o Oriente das </w:t>
      </w:r>
      <w:r w:rsidRPr="00CF1CF6">
        <w:rPr>
          <w:rFonts w:eastAsia="Arial" w:cstheme="minorHAnsi"/>
          <w:i/>
          <w:szCs w:val="24"/>
          <w:lang w:eastAsia="pt-PT"/>
        </w:rPr>
        <w:t>Mil e uma Noites,</w:t>
      </w:r>
      <w:r w:rsidRPr="00CF1CF6">
        <w:rPr>
          <w:rFonts w:eastAsia="Arial" w:cstheme="minorHAnsi"/>
          <w:szCs w:val="24"/>
          <w:lang w:eastAsia="pt-PT"/>
        </w:rPr>
        <w:t xml:space="preserve"> a partir de 1704. Deste modo, também permitem uma valorização mais descomplexada com a nossa herança muçulmana, tão intensa na península ibérica, que prolongou a sua presença e o seu domínio no reino de </w:t>
      </w:r>
      <w:r w:rsidRPr="00CF1CF6">
        <w:rPr>
          <w:rFonts w:eastAsia="Arial" w:cstheme="minorHAnsi"/>
          <w:szCs w:val="24"/>
          <w:lang w:eastAsia="pt-PT"/>
        </w:rPr>
        <w:lastRenderedPageBreak/>
        <w:t xml:space="preserve">Grenada até finais do século XV. A península volta-se para a sua herança medieval e contempla o génio do seu povo, rico de uma herança oriental e muçulmana milenar (Pedro Afonso; D. Juan Manuel; Juan Ruiz, arcipreste de </w:t>
      </w:r>
      <w:proofErr w:type="spellStart"/>
      <w:r w:rsidRPr="00CF1CF6">
        <w:rPr>
          <w:rFonts w:eastAsia="Arial" w:cstheme="minorHAnsi"/>
          <w:szCs w:val="24"/>
          <w:lang w:eastAsia="pt-PT"/>
        </w:rPr>
        <w:t>Hita</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Ramon</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Lull</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Eiximenis</w:t>
      </w:r>
      <w:proofErr w:type="spellEnd"/>
      <w:r w:rsidRPr="00CF1CF6">
        <w:rPr>
          <w:rFonts w:eastAsia="Arial" w:cstheme="minorHAnsi"/>
          <w:szCs w:val="24"/>
          <w:lang w:eastAsia="pt-PT"/>
        </w:rPr>
        <w:t xml:space="preserve">…). </w:t>
      </w:r>
    </w:p>
    <w:p w14:paraId="772EABD9" w14:textId="77777777" w:rsidR="00C236C8" w:rsidRDefault="00C236C8" w:rsidP="00A252C1">
      <w:pPr>
        <w:ind w:firstLine="426"/>
        <w:rPr>
          <w:rFonts w:eastAsia="Arial" w:cstheme="minorHAnsi"/>
          <w:szCs w:val="24"/>
          <w:lang w:eastAsia="pt-PT"/>
        </w:rPr>
      </w:pPr>
    </w:p>
    <w:p w14:paraId="385FEBDB" w14:textId="5483ACBA" w:rsidR="00615F3C" w:rsidRDefault="00615F3C" w:rsidP="00A252C1">
      <w:pPr>
        <w:ind w:firstLine="426"/>
        <w:rPr>
          <w:rFonts w:eastAsia="Arial" w:cstheme="minorHAnsi"/>
          <w:szCs w:val="24"/>
          <w:lang w:eastAsia="pt-PT"/>
        </w:rPr>
      </w:pPr>
      <w:r w:rsidRPr="00CF1CF6">
        <w:rPr>
          <w:rFonts w:eastAsia="Arial" w:cstheme="minorHAnsi"/>
          <w:szCs w:val="24"/>
          <w:lang w:eastAsia="pt-PT"/>
        </w:rPr>
        <w:t xml:space="preserve">A literatura portuguesa medieval também nos oferece algumas referências a figuras femininas híbridas: </w:t>
      </w:r>
    </w:p>
    <w:p w14:paraId="5A863003" w14:textId="77777777" w:rsidR="00C236C8" w:rsidRPr="00CF1CF6" w:rsidRDefault="00C236C8" w:rsidP="00A252C1">
      <w:pPr>
        <w:ind w:firstLine="426"/>
        <w:rPr>
          <w:rFonts w:eastAsia="Arial" w:cstheme="minorHAnsi"/>
          <w:szCs w:val="24"/>
          <w:lang w:eastAsia="pt-PT"/>
        </w:rPr>
      </w:pPr>
    </w:p>
    <w:p w14:paraId="52E7FEB5"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“A velha lenda da Dama do Pé de Cabra constitui uma versão de um conto muito conhecido em toda a Europa e que foi igualmente adaptado à origem de várias famílias, entre as quais à mais célebre, a de </w:t>
      </w:r>
      <w:proofErr w:type="spellStart"/>
      <w:r w:rsidRPr="00CF1CF6">
        <w:rPr>
          <w:rFonts w:eastAsia="Arial" w:cstheme="minorHAnsi"/>
          <w:i/>
          <w:szCs w:val="24"/>
          <w:lang w:eastAsia="pt-PT"/>
        </w:rPr>
        <w:t>Lusignan</w:t>
      </w:r>
      <w:proofErr w:type="spellEnd"/>
      <w:r w:rsidRPr="00CF1CF6">
        <w:rPr>
          <w:rFonts w:eastAsia="Arial" w:cstheme="minorHAnsi"/>
          <w:i/>
          <w:szCs w:val="24"/>
          <w:lang w:eastAsia="pt-PT"/>
        </w:rPr>
        <w:t>, que teria nascido de Melusina, a feiticeira aquática. No Livro de Linhagens existe outra versão do mesmo conto, o de D. Marinha, proveniente de outra região da Península, a Galiza.</w:t>
      </w:r>
    </w:p>
    <w:p w14:paraId="292350E7"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O elemento comum de todos estes contos é a origem sobrenatural da mulher, que vem da floresta ou das águas, quer dizer dos espaços da natureza onde dominavam as forças que o homem não podia controlar e onde ele julgava que se teriam refugiado as potências extraterrenas, meio demoníacas, depois das conquistas do cristianismo. (Mattoso 1983: 66)</w:t>
      </w:r>
    </w:p>
    <w:p w14:paraId="4AE37E04"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E </w:t>
      </w:r>
      <w:proofErr w:type="spellStart"/>
      <w:r w:rsidRPr="00CF1CF6">
        <w:rPr>
          <w:rFonts w:eastAsia="Arial" w:cstheme="minorHAnsi"/>
          <w:i/>
          <w:szCs w:val="24"/>
          <w:lang w:eastAsia="pt-PT"/>
        </w:rPr>
        <w:t>el</w:t>
      </w:r>
      <w:proofErr w:type="spellEnd"/>
      <w:r w:rsidRPr="00CF1CF6">
        <w:rPr>
          <w:rFonts w:eastAsia="Arial" w:cstheme="minorHAnsi"/>
          <w:i/>
          <w:szCs w:val="24"/>
          <w:lang w:eastAsia="pt-PT"/>
        </w:rPr>
        <w:t xml:space="preserve"> lhe disse que, pois, era </w:t>
      </w:r>
      <w:proofErr w:type="spellStart"/>
      <w:r w:rsidRPr="00CF1CF6">
        <w:rPr>
          <w:rFonts w:eastAsia="Arial" w:cstheme="minorHAnsi"/>
          <w:i/>
          <w:szCs w:val="24"/>
          <w:lang w:eastAsia="pt-PT"/>
        </w:rPr>
        <w:t>molher</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d’alto</w:t>
      </w:r>
      <w:proofErr w:type="spellEnd"/>
      <w:r w:rsidRPr="00CF1CF6">
        <w:rPr>
          <w:rFonts w:eastAsia="Arial" w:cstheme="minorHAnsi"/>
          <w:i/>
          <w:szCs w:val="24"/>
          <w:lang w:eastAsia="pt-PT"/>
        </w:rPr>
        <w:t xml:space="preserve"> linhagem que casaria com ela se ela quisesse, </w:t>
      </w:r>
      <w:proofErr w:type="spellStart"/>
      <w:r w:rsidRPr="00CF1CF6">
        <w:rPr>
          <w:rFonts w:eastAsia="Arial" w:cstheme="minorHAnsi"/>
          <w:i/>
          <w:szCs w:val="24"/>
          <w:lang w:eastAsia="pt-PT"/>
        </w:rPr>
        <w:t>ca</w:t>
      </w:r>
      <w:proofErr w:type="spellEnd"/>
      <w:r w:rsidRPr="00CF1CF6">
        <w:rPr>
          <w:rFonts w:eastAsia="Arial" w:cstheme="minorHAnsi"/>
          <w:i/>
          <w:szCs w:val="24"/>
          <w:lang w:eastAsia="pt-PT"/>
        </w:rPr>
        <w:t xml:space="preserve"> ele era senhor daquela terra toda. E ela lhe disse que o faria se lhe prometesse que nunca se santificasse. E ele lho outorgou, e ela foi-se logo com ele. E esta dona era mui </w:t>
      </w:r>
      <w:proofErr w:type="spellStart"/>
      <w:r w:rsidRPr="00CF1CF6">
        <w:rPr>
          <w:rFonts w:eastAsia="Arial" w:cstheme="minorHAnsi"/>
          <w:i/>
          <w:szCs w:val="24"/>
          <w:lang w:eastAsia="pt-PT"/>
        </w:rPr>
        <w:t>fermosa</w:t>
      </w:r>
      <w:proofErr w:type="spellEnd"/>
      <w:r w:rsidRPr="00CF1CF6">
        <w:rPr>
          <w:rFonts w:eastAsia="Arial" w:cstheme="minorHAnsi"/>
          <w:i/>
          <w:szCs w:val="24"/>
          <w:lang w:eastAsia="pt-PT"/>
        </w:rPr>
        <w:t xml:space="preserve"> e mui bem feita em todo seu corpo, salvando que havia </w:t>
      </w:r>
      <w:proofErr w:type="spellStart"/>
      <w:r w:rsidRPr="00CF1CF6">
        <w:rPr>
          <w:rFonts w:eastAsia="Arial" w:cstheme="minorHAnsi"/>
          <w:i/>
          <w:szCs w:val="24"/>
          <w:lang w:eastAsia="pt-PT"/>
        </w:rPr>
        <w:t>ũu</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pee</w:t>
      </w:r>
      <w:proofErr w:type="spellEnd"/>
      <w:r w:rsidRPr="00CF1CF6">
        <w:rPr>
          <w:rFonts w:eastAsia="Arial" w:cstheme="minorHAnsi"/>
          <w:i/>
          <w:szCs w:val="24"/>
          <w:lang w:eastAsia="pt-PT"/>
        </w:rPr>
        <w:t xml:space="preserve"> forcado como </w:t>
      </w:r>
      <w:proofErr w:type="spellStart"/>
      <w:r w:rsidRPr="00CF1CF6">
        <w:rPr>
          <w:rFonts w:eastAsia="Arial" w:cstheme="minorHAnsi"/>
          <w:i/>
          <w:szCs w:val="24"/>
          <w:lang w:eastAsia="pt-PT"/>
        </w:rPr>
        <w:t>pee</w:t>
      </w:r>
      <w:proofErr w:type="spellEnd"/>
      <w:r w:rsidRPr="00CF1CF6">
        <w:rPr>
          <w:rFonts w:eastAsia="Arial" w:cstheme="minorHAnsi"/>
          <w:i/>
          <w:szCs w:val="24"/>
          <w:lang w:eastAsia="pt-PT"/>
        </w:rPr>
        <w:t xml:space="preserve"> de cabra. (LL </w:t>
      </w:r>
      <w:proofErr w:type="spellStart"/>
      <w:r w:rsidRPr="00CF1CF6">
        <w:rPr>
          <w:rFonts w:eastAsia="Arial" w:cstheme="minorHAnsi"/>
          <w:i/>
          <w:szCs w:val="24"/>
          <w:lang w:eastAsia="pt-PT"/>
        </w:rPr>
        <w:t>9A4</w:t>
      </w:r>
      <w:proofErr w:type="spellEnd"/>
      <w:r w:rsidRPr="00CF1CF6">
        <w:rPr>
          <w:rFonts w:eastAsia="Arial" w:cstheme="minorHAnsi"/>
          <w:i/>
          <w:szCs w:val="24"/>
          <w:lang w:eastAsia="pt-PT"/>
        </w:rPr>
        <w:t xml:space="preserve"> in Mattoso 1983: 70)</w:t>
      </w:r>
    </w:p>
    <w:p w14:paraId="14663FF7" w14:textId="68ECD820" w:rsidR="00615F3C"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O primeiro foi </w:t>
      </w:r>
      <w:proofErr w:type="spellStart"/>
      <w:r w:rsidRPr="00CF1CF6">
        <w:rPr>
          <w:rFonts w:eastAsia="Arial" w:cstheme="minorHAnsi"/>
          <w:i/>
          <w:szCs w:val="24"/>
          <w:lang w:eastAsia="pt-PT"/>
        </w:rPr>
        <w:t>ũu</w:t>
      </w:r>
      <w:proofErr w:type="spellEnd"/>
      <w:r w:rsidRPr="00CF1CF6">
        <w:rPr>
          <w:rFonts w:eastAsia="Arial" w:cstheme="minorHAnsi"/>
          <w:i/>
          <w:szCs w:val="24"/>
          <w:lang w:eastAsia="pt-PT"/>
        </w:rPr>
        <w:t xml:space="preserve"> cavaleiro </w:t>
      </w:r>
      <w:proofErr w:type="spellStart"/>
      <w:r w:rsidRPr="00CF1CF6">
        <w:rPr>
          <w:rFonts w:eastAsia="Arial" w:cstheme="minorHAnsi"/>
          <w:i/>
          <w:szCs w:val="24"/>
          <w:lang w:eastAsia="pt-PT"/>
        </w:rPr>
        <w:t>boo</w:t>
      </w:r>
      <w:proofErr w:type="spellEnd"/>
      <w:r w:rsidRPr="00CF1CF6">
        <w:rPr>
          <w:rFonts w:eastAsia="Arial" w:cstheme="minorHAnsi"/>
          <w:i/>
          <w:szCs w:val="24"/>
          <w:lang w:eastAsia="pt-PT"/>
        </w:rPr>
        <w:t xml:space="preserve"> que houve nome dom </w:t>
      </w:r>
      <w:proofErr w:type="spellStart"/>
      <w:r w:rsidRPr="00CF1CF6">
        <w:rPr>
          <w:rFonts w:eastAsia="Arial" w:cstheme="minorHAnsi"/>
          <w:i/>
          <w:szCs w:val="24"/>
          <w:lang w:eastAsia="pt-PT"/>
        </w:rPr>
        <w:t>Froiam</w:t>
      </w:r>
      <w:proofErr w:type="spellEnd"/>
      <w:r w:rsidRPr="00CF1CF6">
        <w:rPr>
          <w:rFonts w:eastAsia="Arial" w:cstheme="minorHAnsi"/>
          <w:i/>
          <w:szCs w:val="24"/>
          <w:lang w:eastAsia="pt-PT"/>
        </w:rPr>
        <w:t xml:space="preserve">, e era caçador e monteiro. E andando </w:t>
      </w:r>
      <w:proofErr w:type="spellStart"/>
      <w:r w:rsidRPr="00CF1CF6">
        <w:rPr>
          <w:rFonts w:eastAsia="Arial" w:cstheme="minorHAnsi"/>
          <w:i/>
          <w:szCs w:val="24"/>
          <w:lang w:eastAsia="pt-PT"/>
        </w:rPr>
        <w:t>ũu</w:t>
      </w:r>
      <w:proofErr w:type="spellEnd"/>
      <w:r w:rsidRPr="00CF1CF6">
        <w:rPr>
          <w:rFonts w:eastAsia="Arial" w:cstheme="minorHAnsi"/>
          <w:i/>
          <w:szCs w:val="24"/>
          <w:lang w:eastAsia="pt-PT"/>
        </w:rPr>
        <w:t xml:space="preserve"> dia em seu cavalo per riba do mar, a seu monte, achou </w:t>
      </w:r>
      <w:proofErr w:type="spellStart"/>
      <w:r w:rsidRPr="00CF1CF6">
        <w:rPr>
          <w:rFonts w:eastAsia="Arial" w:cstheme="minorHAnsi"/>
          <w:i/>
          <w:szCs w:val="24"/>
          <w:lang w:eastAsia="pt-PT"/>
        </w:rPr>
        <w:t>ũa</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molher</w:t>
      </w:r>
      <w:proofErr w:type="spellEnd"/>
      <w:r w:rsidRPr="00CF1CF6">
        <w:rPr>
          <w:rFonts w:eastAsia="Arial" w:cstheme="minorHAnsi"/>
          <w:i/>
          <w:szCs w:val="24"/>
          <w:lang w:eastAsia="pt-PT"/>
        </w:rPr>
        <w:t xml:space="preserve"> marinha jazer dormindo na ribeira. E iam com ele três escudeiros seus, e ela, quando os </w:t>
      </w:r>
      <w:proofErr w:type="spellStart"/>
      <w:r w:rsidRPr="00CF1CF6">
        <w:rPr>
          <w:rFonts w:eastAsia="Arial" w:cstheme="minorHAnsi"/>
          <w:i/>
          <w:szCs w:val="24"/>
          <w:lang w:eastAsia="pt-PT"/>
        </w:rPr>
        <w:t>sentio</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quise-se</w:t>
      </w:r>
      <w:proofErr w:type="spellEnd"/>
      <w:r w:rsidRPr="00CF1CF6">
        <w:rPr>
          <w:rFonts w:eastAsia="Arial" w:cstheme="minorHAnsi"/>
          <w:i/>
          <w:szCs w:val="24"/>
          <w:lang w:eastAsia="pt-PT"/>
        </w:rPr>
        <w:t xml:space="preserve"> acolher ao mar, e eles foram tanto </w:t>
      </w:r>
      <w:proofErr w:type="spellStart"/>
      <w:r w:rsidRPr="00CF1CF6">
        <w:rPr>
          <w:rFonts w:eastAsia="Arial" w:cstheme="minorHAnsi"/>
          <w:i/>
          <w:szCs w:val="24"/>
          <w:lang w:eastAsia="pt-PT"/>
        </w:rPr>
        <w:t>empos</w:t>
      </w:r>
      <w:proofErr w:type="spellEnd"/>
      <w:r w:rsidRPr="00CF1CF6">
        <w:rPr>
          <w:rFonts w:eastAsia="Arial" w:cstheme="minorHAnsi"/>
          <w:i/>
          <w:szCs w:val="24"/>
          <w:lang w:eastAsia="pt-PT"/>
        </w:rPr>
        <w:t xml:space="preserve"> ela, </w:t>
      </w:r>
      <w:proofErr w:type="spellStart"/>
      <w:r w:rsidRPr="00CF1CF6">
        <w:rPr>
          <w:rFonts w:eastAsia="Arial" w:cstheme="minorHAnsi"/>
          <w:i/>
          <w:szCs w:val="24"/>
          <w:lang w:eastAsia="pt-PT"/>
        </w:rPr>
        <w:t>ataa</w:t>
      </w:r>
      <w:proofErr w:type="spellEnd"/>
      <w:r w:rsidRPr="00CF1CF6">
        <w:rPr>
          <w:rFonts w:eastAsia="Arial" w:cstheme="minorHAnsi"/>
          <w:i/>
          <w:szCs w:val="24"/>
          <w:lang w:eastAsia="pt-PT"/>
        </w:rPr>
        <w:t xml:space="preserve"> que a </w:t>
      </w:r>
      <w:proofErr w:type="spellStart"/>
      <w:r w:rsidRPr="00CF1CF6">
        <w:rPr>
          <w:rFonts w:eastAsia="Arial" w:cstheme="minorHAnsi"/>
          <w:i/>
          <w:szCs w:val="24"/>
          <w:lang w:eastAsia="pt-PT"/>
        </w:rPr>
        <w:t>filharom</w:t>
      </w:r>
      <w:proofErr w:type="spellEnd"/>
      <w:r w:rsidRPr="00CF1CF6">
        <w:rPr>
          <w:rFonts w:eastAsia="Arial" w:cstheme="minorHAnsi"/>
          <w:i/>
          <w:szCs w:val="24"/>
          <w:lang w:eastAsia="pt-PT"/>
        </w:rPr>
        <w:t xml:space="preserve">, ante que se acolhesse ao mar. E depois que a </w:t>
      </w:r>
      <w:proofErr w:type="spellStart"/>
      <w:r w:rsidRPr="00CF1CF6">
        <w:rPr>
          <w:rFonts w:eastAsia="Arial" w:cstheme="minorHAnsi"/>
          <w:i/>
          <w:szCs w:val="24"/>
          <w:lang w:eastAsia="pt-PT"/>
        </w:rPr>
        <w:t>filhou</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aaqueles</w:t>
      </w:r>
      <w:proofErr w:type="spellEnd"/>
      <w:r w:rsidRPr="00CF1CF6">
        <w:rPr>
          <w:rFonts w:eastAsia="Arial" w:cstheme="minorHAnsi"/>
          <w:i/>
          <w:szCs w:val="24"/>
          <w:lang w:eastAsia="pt-PT"/>
        </w:rPr>
        <w:t xml:space="preserve"> que a </w:t>
      </w:r>
      <w:proofErr w:type="spellStart"/>
      <w:r w:rsidRPr="00CF1CF6">
        <w:rPr>
          <w:rFonts w:eastAsia="Arial" w:cstheme="minorHAnsi"/>
          <w:i/>
          <w:szCs w:val="24"/>
          <w:lang w:eastAsia="pt-PT"/>
        </w:rPr>
        <w:t>tomarom</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fe-a</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poer</w:t>
      </w:r>
      <w:proofErr w:type="spellEnd"/>
      <w:r w:rsidRPr="00CF1CF6">
        <w:rPr>
          <w:rFonts w:eastAsia="Arial" w:cstheme="minorHAnsi"/>
          <w:i/>
          <w:szCs w:val="24"/>
          <w:lang w:eastAsia="pt-PT"/>
        </w:rPr>
        <w:t xml:space="preserve"> em </w:t>
      </w:r>
      <w:proofErr w:type="spellStart"/>
      <w:r w:rsidRPr="00CF1CF6">
        <w:rPr>
          <w:rFonts w:eastAsia="Arial" w:cstheme="minorHAnsi"/>
          <w:i/>
          <w:szCs w:val="24"/>
          <w:lang w:eastAsia="pt-PT"/>
        </w:rPr>
        <w:t>ũa</w:t>
      </w:r>
      <w:proofErr w:type="spellEnd"/>
      <w:r w:rsidRPr="00CF1CF6">
        <w:rPr>
          <w:rFonts w:eastAsia="Arial" w:cstheme="minorHAnsi"/>
          <w:i/>
          <w:szCs w:val="24"/>
          <w:lang w:eastAsia="pt-PT"/>
        </w:rPr>
        <w:t xml:space="preserve"> besta, e levou-a pera </w:t>
      </w:r>
      <w:proofErr w:type="spellStart"/>
      <w:r w:rsidRPr="00CF1CF6">
        <w:rPr>
          <w:rFonts w:eastAsia="Arial" w:cstheme="minorHAnsi"/>
          <w:i/>
          <w:szCs w:val="24"/>
          <w:lang w:eastAsia="pt-PT"/>
        </w:rPr>
        <w:t>sa</w:t>
      </w:r>
      <w:proofErr w:type="spellEnd"/>
      <w:r w:rsidRPr="00CF1CF6">
        <w:rPr>
          <w:rFonts w:eastAsia="Arial" w:cstheme="minorHAnsi"/>
          <w:i/>
          <w:szCs w:val="24"/>
          <w:lang w:eastAsia="pt-PT"/>
        </w:rPr>
        <w:t xml:space="preserve"> casa.” (LL </w:t>
      </w:r>
      <w:proofErr w:type="spellStart"/>
      <w:r w:rsidRPr="00CF1CF6">
        <w:rPr>
          <w:rFonts w:eastAsia="Arial" w:cstheme="minorHAnsi"/>
          <w:i/>
          <w:szCs w:val="24"/>
          <w:lang w:eastAsia="pt-PT"/>
        </w:rPr>
        <w:t>73A1</w:t>
      </w:r>
      <w:proofErr w:type="spellEnd"/>
      <w:r w:rsidRPr="00CF1CF6">
        <w:rPr>
          <w:rFonts w:eastAsia="Arial" w:cstheme="minorHAnsi"/>
          <w:i/>
          <w:szCs w:val="24"/>
          <w:lang w:eastAsia="pt-PT"/>
        </w:rPr>
        <w:t xml:space="preserve"> in Mattoso 1983: 72)</w:t>
      </w:r>
    </w:p>
    <w:p w14:paraId="612C3930" w14:textId="77777777" w:rsidR="00C236C8" w:rsidRPr="00CF1CF6" w:rsidRDefault="00C236C8" w:rsidP="00A252C1">
      <w:pPr>
        <w:ind w:left="340" w:firstLine="426"/>
        <w:rPr>
          <w:rFonts w:eastAsia="Arial" w:cstheme="minorHAnsi"/>
          <w:i/>
          <w:szCs w:val="24"/>
          <w:lang w:eastAsia="pt-PT"/>
        </w:rPr>
      </w:pPr>
    </w:p>
    <w:p w14:paraId="31B09869" w14:textId="789AC00C" w:rsidR="00615F3C" w:rsidRDefault="00615F3C" w:rsidP="00A252C1">
      <w:pPr>
        <w:ind w:firstLine="426"/>
        <w:rPr>
          <w:rFonts w:cstheme="minorHAnsi"/>
          <w:szCs w:val="24"/>
        </w:rPr>
      </w:pPr>
      <w:r w:rsidRPr="00CF1CF6">
        <w:rPr>
          <w:rFonts w:eastAsia="Arial" w:cstheme="minorHAnsi"/>
          <w:szCs w:val="24"/>
          <w:lang w:eastAsia="pt-PT"/>
        </w:rPr>
        <w:t xml:space="preserve">São as antepassadas das nossas mouras encantadas a que já se refere </w:t>
      </w:r>
      <w:r w:rsidRPr="00CF1CF6">
        <w:rPr>
          <w:rFonts w:cstheme="minorHAnsi"/>
          <w:szCs w:val="24"/>
        </w:rPr>
        <w:t>Gil Vicente: Cortes de Júpiter:</w:t>
      </w:r>
    </w:p>
    <w:p w14:paraId="63C695DA" w14:textId="77777777" w:rsidR="00C236C8" w:rsidRPr="00CF1CF6" w:rsidRDefault="00C236C8" w:rsidP="00A252C1">
      <w:pPr>
        <w:ind w:firstLine="426"/>
        <w:rPr>
          <w:rFonts w:cstheme="minorHAnsi"/>
          <w:szCs w:val="24"/>
        </w:rPr>
      </w:pPr>
    </w:p>
    <w:p w14:paraId="5ED3B807" w14:textId="77777777" w:rsidR="00615F3C" w:rsidRPr="00CF1CF6" w:rsidRDefault="00615F3C" w:rsidP="00A252C1">
      <w:pPr>
        <w:ind w:left="340" w:firstLine="426"/>
        <w:rPr>
          <w:rFonts w:cstheme="minorHAnsi"/>
          <w:i/>
          <w:szCs w:val="24"/>
        </w:rPr>
      </w:pPr>
      <w:r w:rsidRPr="00CF1CF6">
        <w:rPr>
          <w:rFonts w:cstheme="minorHAnsi"/>
          <w:i/>
          <w:szCs w:val="24"/>
        </w:rPr>
        <w:t xml:space="preserve">“Estes romances cantão os Planetas e Signos, quatro vozes, pera com as palavras </w:t>
      </w:r>
      <w:proofErr w:type="spellStart"/>
      <w:r w:rsidRPr="00CF1CF6">
        <w:rPr>
          <w:rFonts w:cstheme="minorHAnsi"/>
          <w:i/>
          <w:szCs w:val="24"/>
        </w:rPr>
        <w:t>delle</w:t>
      </w:r>
      <w:proofErr w:type="spellEnd"/>
      <w:r w:rsidRPr="00CF1CF6">
        <w:rPr>
          <w:rFonts w:cstheme="minorHAnsi"/>
          <w:i/>
          <w:szCs w:val="24"/>
        </w:rPr>
        <w:t xml:space="preserve"> e musica desencantarem a Moura </w:t>
      </w:r>
      <w:proofErr w:type="spellStart"/>
      <w:r w:rsidRPr="00CF1CF6">
        <w:rPr>
          <w:rFonts w:cstheme="minorHAnsi"/>
          <w:i/>
          <w:szCs w:val="24"/>
        </w:rPr>
        <w:t>Taes</w:t>
      </w:r>
      <w:proofErr w:type="spellEnd"/>
      <w:r w:rsidRPr="00CF1CF6">
        <w:rPr>
          <w:rFonts w:cstheme="minorHAnsi"/>
          <w:i/>
          <w:szCs w:val="24"/>
        </w:rPr>
        <w:t xml:space="preserve"> de seu encantamento a qual entra com o terçado e </w:t>
      </w:r>
      <w:proofErr w:type="spellStart"/>
      <w:r w:rsidRPr="00CF1CF6">
        <w:rPr>
          <w:rFonts w:cstheme="minorHAnsi"/>
          <w:i/>
          <w:szCs w:val="24"/>
        </w:rPr>
        <w:t>annel</w:t>
      </w:r>
      <w:proofErr w:type="spellEnd"/>
      <w:r w:rsidRPr="00CF1CF6">
        <w:rPr>
          <w:rFonts w:cstheme="minorHAnsi"/>
          <w:i/>
          <w:szCs w:val="24"/>
        </w:rPr>
        <w:t xml:space="preserve"> e </w:t>
      </w:r>
      <w:proofErr w:type="spellStart"/>
      <w:r w:rsidRPr="00CF1CF6">
        <w:rPr>
          <w:rFonts w:cstheme="minorHAnsi"/>
          <w:i/>
          <w:szCs w:val="24"/>
        </w:rPr>
        <w:t>didal</w:t>
      </w:r>
      <w:proofErr w:type="spellEnd"/>
      <w:r w:rsidRPr="00CF1CF6">
        <w:rPr>
          <w:rFonts w:cstheme="minorHAnsi"/>
          <w:i/>
          <w:szCs w:val="24"/>
        </w:rPr>
        <w:t xml:space="preserve"> de condão, que </w:t>
      </w:r>
      <w:proofErr w:type="spellStart"/>
      <w:r w:rsidRPr="00CF1CF6">
        <w:rPr>
          <w:rFonts w:cstheme="minorHAnsi"/>
          <w:i/>
          <w:szCs w:val="24"/>
        </w:rPr>
        <w:t>Mars</w:t>
      </w:r>
      <w:proofErr w:type="spellEnd"/>
      <w:r w:rsidRPr="00CF1CF6">
        <w:rPr>
          <w:rFonts w:cstheme="minorHAnsi"/>
          <w:i/>
          <w:szCs w:val="24"/>
        </w:rPr>
        <w:t xml:space="preserve"> disse que </w:t>
      </w:r>
      <w:proofErr w:type="spellStart"/>
      <w:r w:rsidRPr="00CF1CF6">
        <w:rPr>
          <w:rFonts w:cstheme="minorHAnsi"/>
          <w:i/>
          <w:szCs w:val="24"/>
        </w:rPr>
        <w:t>ella</w:t>
      </w:r>
      <w:proofErr w:type="spellEnd"/>
      <w:r w:rsidRPr="00CF1CF6">
        <w:rPr>
          <w:rFonts w:cstheme="minorHAnsi"/>
          <w:i/>
          <w:szCs w:val="24"/>
        </w:rPr>
        <w:t xml:space="preserve"> tinha em seu poder, e diz:</w:t>
      </w:r>
    </w:p>
    <w:p w14:paraId="0DA121C6" w14:textId="77777777" w:rsidR="00615F3C" w:rsidRPr="00CF1CF6" w:rsidRDefault="00615F3C" w:rsidP="00A252C1">
      <w:pPr>
        <w:ind w:left="340" w:firstLine="426"/>
        <w:rPr>
          <w:rFonts w:cstheme="minorHAnsi"/>
          <w:i/>
          <w:szCs w:val="24"/>
        </w:rPr>
      </w:pPr>
      <w:r w:rsidRPr="00CF1CF6">
        <w:rPr>
          <w:rFonts w:cstheme="minorHAnsi"/>
          <w:i/>
          <w:szCs w:val="24"/>
        </w:rPr>
        <w:t>Moura</w:t>
      </w:r>
    </w:p>
    <w:p w14:paraId="7999561C" w14:textId="77777777" w:rsidR="00615F3C" w:rsidRPr="00CF1CF6" w:rsidRDefault="00615F3C" w:rsidP="00A252C1">
      <w:pPr>
        <w:ind w:firstLine="283"/>
        <w:rPr>
          <w:rFonts w:cstheme="minorHAnsi"/>
          <w:i/>
          <w:szCs w:val="24"/>
        </w:rPr>
      </w:pPr>
      <w:r w:rsidRPr="00CF1CF6">
        <w:rPr>
          <w:rFonts w:cstheme="minorHAnsi"/>
          <w:i/>
          <w:szCs w:val="24"/>
        </w:rPr>
        <w:t xml:space="preserve">    Mi no </w:t>
      </w:r>
      <w:proofErr w:type="spellStart"/>
      <w:r w:rsidRPr="00CF1CF6">
        <w:rPr>
          <w:rFonts w:cstheme="minorHAnsi"/>
          <w:i/>
          <w:szCs w:val="24"/>
        </w:rPr>
        <w:t>xaber</w:t>
      </w:r>
      <w:proofErr w:type="spellEnd"/>
      <w:r w:rsidRPr="00CF1CF6">
        <w:rPr>
          <w:rFonts w:cstheme="minorHAnsi"/>
          <w:i/>
          <w:szCs w:val="24"/>
        </w:rPr>
        <w:t xml:space="preserve"> que </w:t>
      </w:r>
      <w:proofErr w:type="spellStart"/>
      <w:r w:rsidRPr="00CF1CF6">
        <w:rPr>
          <w:rFonts w:cstheme="minorHAnsi"/>
          <w:i/>
          <w:szCs w:val="24"/>
        </w:rPr>
        <w:t>exto</w:t>
      </w:r>
      <w:proofErr w:type="spellEnd"/>
      <w:r w:rsidRPr="00CF1CF6">
        <w:rPr>
          <w:rFonts w:cstheme="minorHAnsi"/>
          <w:i/>
          <w:szCs w:val="24"/>
        </w:rPr>
        <w:t xml:space="preserve"> </w:t>
      </w:r>
      <w:proofErr w:type="spellStart"/>
      <w:r w:rsidRPr="00CF1CF6">
        <w:rPr>
          <w:rFonts w:cstheme="minorHAnsi"/>
          <w:i/>
          <w:szCs w:val="24"/>
        </w:rPr>
        <w:t>extar</w:t>
      </w:r>
      <w:proofErr w:type="spellEnd"/>
      <w:r w:rsidRPr="00CF1CF6">
        <w:rPr>
          <w:rFonts w:cstheme="minorHAnsi"/>
          <w:i/>
          <w:szCs w:val="24"/>
        </w:rPr>
        <w:t>,</w:t>
      </w:r>
    </w:p>
    <w:p w14:paraId="0A895E52" w14:textId="77777777" w:rsidR="00615F3C" w:rsidRPr="00CF1CF6" w:rsidRDefault="00615F3C" w:rsidP="00A252C1">
      <w:pPr>
        <w:ind w:firstLine="426"/>
        <w:rPr>
          <w:rFonts w:cstheme="minorHAnsi"/>
          <w:i/>
          <w:szCs w:val="24"/>
        </w:rPr>
      </w:pPr>
      <w:r w:rsidRPr="00CF1CF6">
        <w:rPr>
          <w:rFonts w:cstheme="minorHAnsi"/>
          <w:i/>
          <w:szCs w:val="24"/>
        </w:rPr>
        <w:t xml:space="preserve">Mi no </w:t>
      </w:r>
      <w:proofErr w:type="spellStart"/>
      <w:r w:rsidRPr="00CF1CF6">
        <w:rPr>
          <w:rFonts w:cstheme="minorHAnsi"/>
          <w:i/>
          <w:szCs w:val="24"/>
        </w:rPr>
        <w:t>xaber</w:t>
      </w:r>
      <w:proofErr w:type="spellEnd"/>
      <w:r w:rsidRPr="00CF1CF6">
        <w:rPr>
          <w:rFonts w:cstheme="minorHAnsi"/>
          <w:i/>
          <w:szCs w:val="24"/>
        </w:rPr>
        <w:t xml:space="preserve"> que </w:t>
      </w:r>
      <w:proofErr w:type="spellStart"/>
      <w:r w:rsidRPr="00CF1CF6">
        <w:rPr>
          <w:rFonts w:cstheme="minorHAnsi"/>
          <w:i/>
          <w:szCs w:val="24"/>
        </w:rPr>
        <w:t>exto</w:t>
      </w:r>
      <w:proofErr w:type="spellEnd"/>
      <w:r w:rsidRPr="00CF1CF6">
        <w:rPr>
          <w:rFonts w:cstheme="minorHAnsi"/>
          <w:i/>
          <w:szCs w:val="24"/>
        </w:rPr>
        <w:t xml:space="preserve"> </w:t>
      </w:r>
      <w:proofErr w:type="spellStart"/>
      <w:r w:rsidRPr="00CF1CF6">
        <w:rPr>
          <w:rFonts w:cstheme="minorHAnsi"/>
          <w:i/>
          <w:szCs w:val="24"/>
        </w:rPr>
        <w:t>xer</w:t>
      </w:r>
      <w:proofErr w:type="spellEnd"/>
      <w:r w:rsidRPr="00CF1CF6">
        <w:rPr>
          <w:rFonts w:cstheme="minorHAnsi"/>
          <w:i/>
          <w:szCs w:val="24"/>
        </w:rPr>
        <w:t>,</w:t>
      </w:r>
    </w:p>
    <w:p w14:paraId="52F423DD" w14:textId="77777777" w:rsidR="00615F3C" w:rsidRPr="00CF1CF6" w:rsidRDefault="00615F3C" w:rsidP="00A252C1">
      <w:pPr>
        <w:ind w:firstLine="426"/>
        <w:rPr>
          <w:rFonts w:cstheme="minorHAnsi"/>
          <w:i/>
          <w:szCs w:val="24"/>
        </w:rPr>
      </w:pPr>
      <w:proofErr w:type="spellStart"/>
      <w:r w:rsidRPr="00CF1CF6">
        <w:rPr>
          <w:rFonts w:cstheme="minorHAnsi"/>
          <w:i/>
          <w:szCs w:val="24"/>
        </w:rPr>
        <w:t>Alah</w:t>
      </w:r>
      <w:proofErr w:type="spellEnd"/>
      <w:r w:rsidRPr="00CF1CF6">
        <w:rPr>
          <w:rFonts w:cstheme="minorHAnsi"/>
          <w:i/>
          <w:szCs w:val="24"/>
        </w:rPr>
        <w:t xml:space="preserve"> </w:t>
      </w:r>
      <w:proofErr w:type="spellStart"/>
      <w:r w:rsidRPr="00CF1CF6">
        <w:rPr>
          <w:rFonts w:cstheme="minorHAnsi"/>
          <w:i/>
          <w:szCs w:val="24"/>
        </w:rPr>
        <w:t>xaber</w:t>
      </w:r>
      <w:proofErr w:type="spellEnd"/>
      <w:r w:rsidRPr="00CF1CF6">
        <w:rPr>
          <w:rFonts w:cstheme="minorHAnsi"/>
          <w:i/>
          <w:szCs w:val="24"/>
        </w:rPr>
        <w:t xml:space="preserve"> </w:t>
      </w:r>
      <w:proofErr w:type="spellStart"/>
      <w:r w:rsidRPr="00CF1CF6">
        <w:rPr>
          <w:rFonts w:cstheme="minorHAnsi"/>
          <w:i/>
          <w:szCs w:val="24"/>
        </w:rPr>
        <w:t>divinar</w:t>
      </w:r>
      <w:proofErr w:type="spellEnd"/>
      <w:r w:rsidRPr="00CF1CF6">
        <w:rPr>
          <w:rFonts w:cstheme="minorHAnsi"/>
          <w:i/>
          <w:szCs w:val="24"/>
        </w:rPr>
        <w:t>,</w:t>
      </w:r>
    </w:p>
    <w:p w14:paraId="7B10B856" w14:textId="77777777" w:rsidR="00615F3C" w:rsidRPr="00CF1CF6" w:rsidRDefault="00615F3C" w:rsidP="00A252C1">
      <w:pPr>
        <w:ind w:firstLine="426"/>
        <w:rPr>
          <w:rFonts w:cstheme="minorHAnsi"/>
          <w:i/>
          <w:szCs w:val="24"/>
        </w:rPr>
      </w:pPr>
      <w:proofErr w:type="spellStart"/>
      <w:r w:rsidRPr="00CF1CF6">
        <w:rPr>
          <w:rFonts w:cstheme="minorHAnsi"/>
          <w:i/>
          <w:szCs w:val="24"/>
        </w:rPr>
        <w:t>Lo</w:t>
      </w:r>
      <w:proofErr w:type="spellEnd"/>
      <w:r w:rsidRPr="00CF1CF6">
        <w:rPr>
          <w:rFonts w:cstheme="minorHAnsi"/>
          <w:i/>
          <w:szCs w:val="24"/>
        </w:rPr>
        <w:t xml:space="preserve"> que </w:t>
      </w:r>
      <w:proofErr w:type="spellStart"/>
      <w:r w:rsidRPr="00CF1CF6">
        <w:rPr>
          <w:rFonts w:cstheme="minorHAnsi"/>
          <w:i/>
          <w:szCs w:val="24"/>
        </w:rPr>
        <w:t>extar</w:t>
      </w:r>
      <w:proofErr w:type="spellEnd"/>
      <w:r w:rsidRPr="00CF1CF6">
        <w:rPr>
          <w:rFonts w:cstheme="minorHAnsi"/>
          <w:i/>
          <w:szCs w:val="24"/>
        </w:rPr>
        <w:t xml:space="preserve"> </w:t>
      </w:r>
      <w:proofErr w:type="spellStart"/>
      <w:r w:rsidRPr="00CF1CF6">
        <w:rPr>
          <w:rFonts w:cstheme="minorHAnsi"/>
          <w:i/>
          <w:szCs w:val="24"/>
        </w:rPr>
        <w:t>Alah</w:t>
      </w:r>
      <w:proofErr w:type="spellEnd"/>
      <w:r w:rsidRPr="00CF1CF6">
        <w:rPr>
          <w:rFonts w:cstheme="minorHAnsi"/>
          <w:i/>
          <w:szCs w:val="24"/>
        </w:rPr>
        <w:t xml:space="preserve"> </w:t>
      </w:r>
      <w:proofErr w:type="spellStart"/>
      <w:r w:rsidRPr="00CF1CF6">
        <w:rPr>
          <w:rFonts w:cstheme="minorHAnsi"/>
          <w:i/>
          <w:szCs w:val="24"/>
        </w:rPr>
        <w:t>xaber</w:t>
      </w:r>
      <w:proofErr w:type="spellEnd"/>
      <w:r w:rsidRPr="00CF1CF6">
        <w:rPr>
          <w:rFonts w:cstheme="minorHAnsi"/>
          <w:i/>
          <w:szCs w:val="24"/>
        </w:rPr>
        <w:t>;</w:t>
      </w:r>
    </w:p>
    <w:p w14:paraId="4B7CC064" w14:textId="77777777" w:rsidR="00615F3C" w:rsidRPr="00CF1CF6" w:rsidRDefault="00615F3C" w:rsidP="00A252C1">
      <w:pPr>
        <w:ind w:firstLine="426"/>
        <w:rPr>
          <w:rFonts w:cstheme="minorHAnsi"/>
          <w:i/>
          <w:szCs w:val="24"/>
        </w:rPr>
      </w:pPr>
      <w:proofErr w:type="spellStart"/>
      <w:r w:rsidRPr="00CF1CF6">
        <w:rPr>
          <w:rFonts w:cstheme="minorHAnsi"/>
          <w:i/>
          <w:szCs w:val="24"/>
        </w:rPr>
        <w:t>Alah</w:t>
      </w:r>
      <w:proofErr w:type="spellEnd"/>
      <w:r w:rsidRPr="00CF1CF6">
        <w:rPr>
          <w:rFonts w:cstheme="minorHAnsi"/>
          <w:i/>
          <w:szCs w:val="24"/>
        </w:rPr>
        <w:t xml:space="preserve"> </w:t>
      </w:r>
      <w:proofErr w:type="spellStart"/>
      <w:r w:rsidRPr="00CF1CF6">
        <w:rPr>
          <w:rFonts w:cstheme="minorHAnsi"/>
          <w:i/>
          <w:szCs w:val="24"/>
        </w:rPr>
        <w:t>xaber</w:t>
      </w:r>
      <w:proofErr w:type="spellEnd"/>
      <w:r w:rsidRPr="00CF1CF6">
        <w:rPr>
          <w:rFonts w:cstheme="minorHAnsi"/>
          <w:i/>
          <w:szCs w:val="24"/>
        </w:rPr>
        <w:t xml:space="preserve"> y </w:t>
      </w:r>
      <w:proofErr w:type="spellStart"/>
      <w:r w:rsidRPr="00CF1CF6">
        <w:rPr>
          <w:rFonts w:cstheme="minorHAnsi"/>
          <w:i/>
          <w:szCs w:val="24"/>
        </w:rPr>
        <w:t>yo</w:t>
      </w:r>
      <w:proofErr w:type="spellEnd"/>
      <w:r w:rsidRPr="00CF1CF6">
        <w:rPr>
          <w:rFonts w:cstheme="minorHAnsi"/>
          <w:i/>
          <w:szCs w:val="24"/>
        </w:rPr>
        <w:t xml:space="preserve"> no;</w:t>
      </w:r>
    </w:p>
    <w:p w14:paraId="0BED8DA1" w14:textId="77777777" w:rsidR="00615F3C" w:rsidRPr="00CF1CF6" w:rsidRDefault="00615F3C" w:rsidP="00A252C1">
      <w:pPr>
        <w:ind w:firstLine="426"/>
        <w:rPr>
          <w:rFonts w:cstheme="minorHAnsi"/>
          <w:i/>
          <w:szCs w:val="24"/>
        </w:rPr>
      </w:pPr>
      <w:proofErr w:type="spellStart"/>
      <w:r w:rsidRPr="00CF1CF6">
        <w:rPr>
          <w:rFonts w:cstheme="minorHAnsi"/>
          <w:i/>
          <w:szCs w:val="24"/>
        </w:rPr>
        <w:t>Alah</w:t>
      </w:r>
      <w:proofErr w:type="spellEnd"/>
      <w:r w:rsidRPr="00CF1CF6">
        <w:rPr>
          <w:rFonts w:cstheme="minorHAnsi"/>
          <w:i/>
          <w:szCs w:val="24"/>
        </w:rPr>
        <w:t xml:space="preserve"> </w:t>
      </w:r>
      <w:proofErr w:type="spellStart"/>
      <w:r w:rsidRPr="00CF1CF6">
        <w:rPr>
          <w:rFonts w:cstheme="minorHAnsi"/>
          <w:i/>
          <w:szCs w:val="24"/>
        </w:rPr>
        <w:t>xaber</w:t>
      </w:r>
      <w:proofErr w:type="spellEnd"/>
      <w:r w:rsidRPr="00CF1CF6">
        <w:rPr>
          <w:rFonts w:cstheme="minorHAnsi"/>
          <w:i/>
          <w:szCs w:val="24"/>
        </w:rPr>
        <w:t xml:space="preserve"> </w:t>
      </w:r>
      <w:proofErr w:type="spellStart"/>
      <w:r w:rsidRPr="00CF1CF6">
        <w:rPr>
          <w:rFonts w:cstheme="minorHAnsi"/>
          <w:i/>
          <w:szCs w:val="24"/>
        </w:rPr>
        <w:t>max</w:t>
      </w:r>
      <w:proofErr w:type="spellEnd"/>
      <w:r w:rsidRPr="00CF1CF6">
        <w:rPr>
          <w:rFonts w:cstheme="minorHAnsi"/>
          <w:i/>
          <w:szCs w:val="24"/>
        </w:rPr>
        <w:t xml:space="preserve"> que </w:t>
      </w:r>
      <w:proofErr w:type="spellStart"/>
      <w:r w:rsidRPr="00CF1CF6">
        <w:rPr>
          <w:rFonts w:cstheme="minorHAnsi"/>
          <w:i/>
          <w:szCs w:val="24"/>
        </w:rPr>
        <w:t>yo</w:t>
      </w:r>
      <w:proofErr w:type="spellEnd"/>
      <w:r w:rsidRPr="00CF1CF6">
        <w:rPr>
          <w:rFonts w:cstheme="minorHAnsi"/>
          <w:i/>
          <w:szCs w:val="24"/>
        </w:rPr>
        <w:t>,</w:t>
      </w:r>
    </w:p>
    <w:p w14:paraId="335F100A" w14:textId="77777777" w:rsidR="00615F3C" w:rsidRPr="00CF1CF6" w:rsidRDefault="00615F3C" w:rsidP="00A252C1">
      <w:pPr>
        <w:ind w:firstLine="426"/>
        <w:rPr>
          <w:rFonts w:cstheme="minorHAnsi"/>
          <w:i/>
          <w:szCs w:val="24"/>
        </w:rPr>
      </w:pPr>
      <w:proofErr w:type="spellStart"/>
      <w:r w:rsidRPr="00CF1CF6">
        <w:rPr>
          <w:rFonts w:cstheme="minorHAnsi"/>
          <w:i/>
          <w:szCs w:val="24"/>
        </w:rPr>
        <w:t>Alah</w:t>
      </w:r>
      <w:proofErr w:type="spellEnd"/>
      <w:r w:rsidRPr="00CF1CF6">
        <w:rPr>
          <w:rFonts w:cstheme="minorHAnsi"/>
          <w:i/>
          <w:szCs w:val="24"/>
        </w:rPr>
        <w:t xml:space="preserve">, </w:t>
      </w:r>
      <w:proofErr w:type="spellStart"/>
      <w:r w:rsidRPr="00CF1CF6">
        <w:rPr>
          <w:rFonts w:cstheme="minorHAnsi"/>
          <w:i/>
          <w:szCs w:val="24"/>
        </w:rPr>
        <w:t>digirme</w:t>
      </w:r>
      <w:proofErr w:type="spellEnd"/>
      <w:r w:rsidRPr="00CF1CF6">
        <w:rPr>
          <w:rFonts w:cstheme="minorHAnsi"/>
          <w:i/>
          <w:szCs w:val="24"/>
        </w:rPr>
        <w:t xml:space="preserve"> que ex </w:t>
      </w:r>
      <w:proofErr w:type="spellStart"/>
      <w:r w:rsidRPr="00CF1CF6">
        <w:rPr>
          <w:rFonts w:cstheme="minorHAnsi"/>
          <w:i/>
          <w:szCs w:val="24"/>
        </w:rPr>
        <w:t>extro</w:t>
      </w:r>
      <w:proofErr w:type="spellEnd"/>
      <w:r w:rsidRPr="00CF1CF6">
        <w:rPr>
          <w:rFonts w:cstheme="minorHAnsi"/>
          <w:i/>
          <w:szCs w:val="24"/>
        </w:rPr>
        <w:t>.</w:t>
      </w:r>
    </w:p>
    <w:p w14:paraId="60F70C19" w14:textId="77777777" w:rsidR="00615F3C" w:rsidRPr="00CF1CF6" w:rsidRDefault="00615F3C" w:rsidP="00A252C1">
      <w:pPr>
        <w:ind w:firstLine="426"/>
        <w:rPr>
          <w:rFonts w:cstheme="minorHAnsi"/>
          <w:i/>
          <w:szCs w:val="24"/>
        </w:rPr>
      </w:pPr>
      <w:proofErr w:type="spellStart"/>
      <w:r w:rsidRPr="00CF1CF6">
        <w:rPr>
          <w:rFonts w:cstheme="minorHAnsi"/>
          <w:i/>
          <w:szCs w:val="24"/>
        </w:rPr>
        <w:t>Jupiter</w:t>
      </w:r>
      <w:proofErr w:type="spellEnd"/>
      <w:r w:rsidRPr="00CF1CF6">
        <w:rPr>
          <w:rFonts w:cstheme="minorHAnsi"/>
          <w:i/>
          <w:szCs w:val="24"/>
        </w:rPr>
        <w:t xml:space="preserve">, que á </w:t>
      </w:r>
      <w:proofErr w:type="spellStart"/>
      <w:r w:rsidRPr="00CF1CF6">
        <w:rPr>
          <w:rFonts w:cstheme="minorHAnsi"/>
          <w:i/>
          <w:szCs w:val="24"/>
        </w:rPr>
        <w:t>mí</w:t>
      </w:r>
      <w:proofErr w:type="spellEnd"/>
      <w:r w:rsidRPr="00CF1CF6">
        <w:rPr>
          <w:rFonts w:cstheme="minorHAnsi"/>
          <w:i/>
          <w:szCs w:val="24"/>
        </w:rPr>
        <w:t xml:space="preserve"> mandar?</w:t>
      </w:r>
    </w:p>
    <w:p w14:paraId="00980B54" w14:textId="77777777" w:rsidR="00615F3C" w:rsidRPr="00CF1CF6" w:rsidRDefault="00615F3C" w:rsidP="00A252C1">
      <w:pPr>
        <w:ind w:firstLine="426"/>
        <w:rPr>
          <w:rFonts w:cstheme="minorHAnsi"/>
          <w:i/>
          <w:szCs w:val="24"/>
        </w:rPr>
      </w:pPr>
      <w:proofErr w:type="spellStart"/>
      <w:r w:rsidRPr="00CF1CF6">
        <w:rPr>
          <w:rFonts w:cstheme="minorHAnsi"/>
          <w:i/>
          <w:szCs w:val="24"/>
        </w:rPr>
        <w:t>Dox</w:t>
      </w:r>
      <w:proofErr w:type="spellEnd"/>
      <w:r w:rsidRPr="00CF1CF6">
        <w:rPr>
          <w:rFonts w:cstheme="minorHAnsi"/>
          <w:i/>
          <w:szCs w:val="24"/>
        </w:rPr>
        <w:t xml:space="preserve"> mil </w:t>
      </w:r>
      <w:proofErr w:type="spellStart"/>
      <w:r w:rsidRPr="00CF1CF6">
        <w:rPr>
          <w:rFonts w:cstheme="minorHAnsi"/>
          <w:i/>
          <w:szCs w:val="24"/>
        </w:rPr>
        <w:t>añox</w:t>
      </w:r>
      <w:proofErr w:type="spellEnd"/>
      <w:r w:rsidRPr="00CF1CF6">
        <w:rPr>
          <w:rFonts w:cstheme="minorHAnsi"/>
          <w:i/>
          <w:szCs w:val="24"/>
        </w:rPr>
        <w:t xml:space="preserve"> </w:t>
      </w:r>
      <w:proofErr w:type="spellStart"/>
      <w:r w:rsidRPr="00CF1CF6">
        <w:rPr>
          <w:rFonts w:cstheme="minorHAnsi"/>
          <w:i/>
          <w:szCs w:val="24"/>
        </w:rPr>
        <w:t>extar</w:t>
      </w:r>
      <w:proofErr w:type="spellEnd"/>
      <w:r w:rsidRPr="00CF1CF6">
        <w:rPr>
          <w:rFonts w:cstheme="minorHAnsi"/>
          <w:i/>
          <w:szCs w:val="24"/>
        </w:rPr>
        <w:t xml:space="preserve"> cantada;</w:t>
      </w:r>
    </w:p>
    <w:p w14:paraId="63F74CBC" w14:textId="77777777" w:rsidR="00615F3C" w:rsidRPr="00CF1CF6" w:rsidRDefault="00615F3C" w:rsidP="00A252C1">
      <w:pPr>
        <w:ind w:firstLine="426"/>
        <w:rPr>
          <w:rFonts w:cstheme="minorHAnsi"/>
          <w:i/>
          <w:szCs w:val="24"/>
        </w:rPr>
      </w:pPr>
      <w:r w:rsidRPr="00CF1CF6">
        <w:rPr>
          <w:rFonts w:cstheme="minorHAnsi"/>
          <w:i/>
          <w:szCs w:val="24"/>
        </w:rPr>
        <w:t xml:space="preserve">Agora donde </w:t>
      </w:r>
      <w:proofErr w:type="spellStart"/>
      <w:r w:rsidRPr="00CF1CF6">
        <w:rPr>
          <w:rFonts w:cstheme="minorHAnsi"/>
          <w:i/>
          <w:szCs w:val="24"/>
        </w:rPr>
        <w:t>llevar</w:t>
      </w:r>
      <w:proofErr w:type="spellEnd"/>
      <w:r w:rsidRPr="00CF1CF6">
        <w:rPr>
          <w:rFonts w:cstheme="minorHAnsi"/>
          <w:i/>
          <w:szCs w:val="24"/>
        </w:rPr>
        <w:t>?</w:t>
      </w:r>
    </w:p>
    <w:p w14:paraId="2147C37B" w14:textId="77777777" w:rsidR="00615F3C" w:rsidRPr="00CF1CF6" w:rsidRDefault="00615F3C" w:rsidP="00A252C1">
      <w:pPr>
        <w:ind w:firstLine="426"/>
        <w:rPr>
          <w:rFonts w:cstheme="minorHAnsi"/>
          <w:i/>
          <w:szCs w:val="24"/>
        </w:rPr>
      </w:pPr>
      <w:r w:rsidRPr="00CF1CF6">
        <w:rPr>
          <w:rFonts w:cstheme="minorHAnsi"/>
          <w:i/>
          <w:szCs w:val="24"/>
        </w:rPr>
        <w:t xml:space="preserve">Agora outro mundo </w:t>
      </w:r>
      <w:proofErr w:type="spellStart"/>
      <w:r w:rsidRPr="00CF1CF6">
        <w:rPr>
          <w:rFonts w:cstheme="minorHAnsi"/>
          <w:i/>
          <w:szCs w:val="24"/>
        </w:rPr>
        <w:t>extar</w:t>
      </w:r>
      <w:proofErr w:type="spellEnd"/>
      <w:r w:rsidRPr="00CF1CF6">
        <w:rPr>
          <w:rFonts w:cstheme="minorHAnsi"/>
          <w:i/>
          <w:szCs w:val="24"/>
        </w:rPr>
        <w:t>,</w:t>
      </w:r>
    </w:p>
    <w:p w14:paraId="59231C4D" w14:textId="77777777" w:rsidR="00615F3C" w:rsidRPr="00CF1CF6" w:rsidRDefault="00615F3C" w:rsidP="00A252C1">
      <w:pPr>
        <w:ind w:firstLine="426"/>
        <w:rPr>
          <w:rFonts w:cstheme="minorHAnsi"/>
          <w:i/>
          <w:szCs w:val="24"/>
        </w:rPr>
      </w:pPr>
      <w:r w:rsidRPr="00CF1CF6">
        <w:rPr>
          <w:rFonts w:cstheme="minorHAnsi"/>
          <w:i/>
          <w:szCs w:val="24"/>
        </w:rPr>
        <w:t xml:space="preserve">Agora no </w:t>
      </w:r>
      <w:proofErr w:type="spellStart"/>
      <w:r w:rsidRPr="00CF1CF6">
        <w:rPr>
          <w:rFonts w:cstheme="minorHAnsi"/>
          <w:i/>
          <w:szCs w:val="24"/>
        </w:rPr>
        <w:t>xaber</w:t>
      </w:r>
      <w:proofErr w:type="spellEnd"/>
      <w:r w:rsidRPr="00CF1CF6">
        <w:rPr>
          <w:rFonts w:cstheme="minorHAnsi"/>
          <w:i/>
          <w:szCs w:val="24"/>
        </w:rPr>
        <w:t xml:space="preserve"> nada.</w:t>
      </w:r>
    </w:p>
    <w:p w14:paraId="33018EEA" w14:textId="77777777" w:rsidR="00615F3C" w:rsidRPr="00CF1CF6" w:rsidRDefault="00615F3C" w:rsidP="00A252C1">
      <w:pPr>
        <w:ind w:firstLine="426"/>
        <w:rPr>
          <w:rFonts w:cstheme="minorHAnsi"/>
          <w:i/>
          <w:szCs w:val="24"/>
        </w:rPr>
      </w:pPr>
      <w:r w:rsidRPr="00CF1CF6">
        <w:rPr>
          <w:rFonts w:cstheme="minorHAnsi"/>
          <w:i/>
          <w:szCs w:val="24"/>
        </w:rPr>
        <w:t xml:space="preserve">Porque </w:t>
      </w:r>
      <w:proofErr w:type="spellStart"/>
      <w:r w:rsidRPr="00CF1CF6">
        <w:rPr>
          <w:rFonts w:cstheme="minorHAnsi"/>
          <w:i/>
          <w:szCs w:val="24"/>
        </w:rPr>
        <w:t>tirarme</w:t>
      </w:r>
      <w:proofErr w:type="spellEnd"/>
      <w:r w:rsidRPr="00CF1CF6">
        <w:rPr>
          <w:rFonts w:cstheme="minorHAnsi"/>
          <w:i/>
          <w:szCs w:val="24"/>
        </w:rPr>
        <w:t xml:space="preserve"> de caxa,</w:t>
      </w:r>
    </w:p>
    <w:p w14:paraId="5DD471C9" w14:textId="77777777" w:rsidR="00615F3C" w:rsidRPr="00CF1CF6" w:rsidRDefault="00615F3C" w:rsidP="00A252C1">
      <w:pPr>
        <w:ind w:firstLine="426"/>
        <w:rPr>
          <w:rFonts w:cstheme="minorHAnsi"/>
          <w:i/>
          <w:szCs w:val="24"/>
        </w:rPr>
      </w:pPr>
      <w:r w:rsidRPr="00CF1CF6">
        <w:rPr>
          <w:rFonts w:cstheme="minorHAnsi"/>
          <w:i/>
          <w:szCs w:val="24"/>
        </w:rPr>
        <w:t xml:space="preserve">Porque </w:t>
      </w:r>
      <w:proofErr w:type="spellStart"/>
      <w:r w:rsidRPr="00CF1CF6">
        <w:rPr>
          <w:rFonts w:cstheme="minorHAnsi"/>
          <w:i/>
          <w:szCs w:val="24"/>
        </w:rPr>
        <w:t>d’inferno</w:t>
      </w:r>
      <w:proofErr w:type="spellEnd"/>
      <w:r w:rsidRPr="00CF1CF6">
        <w:rPr>
          <w:rFonts w:cstheme="minorHAnsi"/>
          <w:i/>
          <w:szCs w:val="24"/>
        </w:rPr>
        <w:t xml:space="preserve"> </w:t>
      </w:r>
      <w:proofErr w:type="spellStart"/>
      <w:r w:rsidRPr="00CF1CF6">
        <w:rPr>
          <w:rFonts w:cstheme="minorHAnsi"/>
          <w:i/>
          <w:szCs w:val="24"/>
        </w:rPr>
        <w:t>tirarme</w:t>
      </w:r>
      <w:proofErr w:type="spellEnd"/>
    </w:p>
    <w:p w14:paraId="3A1E1080" w14:textId="77777777" w:rsidR="00615F3C" w:rsidRPr="00CF1CF6" w:rsidRDefault="00615F3C" w:rsidP="00A252C1">
      <w:pPr>
        <w:ind w:firstLine="426"/>
        <w:rPr>
          <w:rFonts w:cstheme="minorHAnsi"/>
          <w:i/>
          <w:szCs w:val="24"/>
        </w:rPr>
      </w:pPr>
      <w:r w:rsidRPr="00CF1CF6">
        <w:rPr>
          <w:rFonts w:cstheme="minorHAnsi"/>
          <w:i/>
          <w:szCs w:val="24"/>
        </w:rPr>
        <w:t xml:space="preserve">De companhia de </w:t>
      </w:r>
      <w:proofErr w:type="spellStart"/>
      <w:r w:rsidRPr="00CF1CF6">
        <w:rPr>
          <w:rFonts w:cstheme="minorHAnsi"/>
          <w:i/>
          <w:szCs w:val="24"/>
        </w:rPr>
        <w:t>Axa</w:t>
      </w:r>
      <w:proofErr w:type="spellEnd"/>
      <w:r w:rsidRPr="00CF1CF6">
        <w:rPr>
          <w:rFonts w:cstheme="minorHAnsi"/>
          <w:i/>
          <w:szCs w:val="24"/>
        </w:rPr>
        <w:t>,</w:t>
      </w:r>
    </w:p>
    <w:p w14:paraId="2E6BC83B" w14:textId="77777777" w:rsidR="00615F3C" w:rsidRPr="00CF1CF6" w:rsidRDefault="00615F3C" w:rsidP="00A252C1">
      <w:pPr>
        <w:ind w:firstLine="426"/>
        <w:rPr>
          <w:rFonts w:cstheme="minorHAnsi"/>
          <w:i/>
          <w:szCs w:val="24"/>
        </w:rPr>
      </w:pPr>
      <w:r w:rsidRPr="00CF1CF6">
        <w:rPr>
          <w:rFonts w:cstheme="minorHAnsi"/>
          <w:i/>
          <w:szCs w:val="24"/>
        </w:rPr>
        <w:t xml:space="preserve">Mi </w:t>
      </w:r>
      <w:proofErr w:type="spellStart"/>
      <w:r w:rsidRPr="00CF1CF6">
        <w:rPr>
          <w:rFonts w:cstheme="minorHAnsi"/>
          <w:i/>
          <w:szCs w:val="24"/>
        </w:rPr>
        <w:t>hija</w:t>
      </w:r>
      <w:proofErr w:type="spellEnd"/>
      <w:r w:rsidRPr="00CF1CF6">
        <w:rPr>
          <w:rFonts w:cstheme="minorHAnsi"/>
          <w:i/>
          <w:szCs w:val="24"/>
        </w:rPr>
        <w:t xml:space="preserve"> </w:t>
      </w:r>
      <w:proofErr w:type="spellStart"/>
      <w:r w:rsidRPr="00CF1CF6">
        <w:rPr>
          <w:rFonts w:cstheme="minorHAnsi"/>
          <w:i/>
          <w:szCs w:val="24"/>
        </w:rPr>
        <w:t>nieta</w:t>
      </w:r>
      <w:proofErr w:type="spellEnd"/>
      <w:r w:rsidRPr="00CF1CF6">
        <w:rPr>
          <w:rFonts w:cstheme="minorHAnsi"/>
          <w:i/>
          <w:szCs w:val="24"/>
        </w:rPr>
        <w:t xml:space="preserve"> de </w:t>
      </w:r>
      <w:proofErr w:type="spellStart"/>
      <w:r w:rsidRPr="00CF1CF6">
        <w:rPr>
          <w:rFonts w:cstheme="minorHAnsi"/>
          <w:i/>
          <w:szCs w:val="24"/>
        </w:rPr>
        <w:t>Braxa</w:t>
      </w:r>
      <w:proofErr w:type="spellEnd"/>
      <w:r w:rsidRPr="00CF1CF6">
        <w:rPr>
          <w:rFonts w:cstheme="minorHAnsi"/>
          <w:i/>
          <w:szCs w:val="24"/>
        </w:rPr>
        <w:t>,</w:t>
      </w:r>
    </w:p>
    <w:p w14:paraId="77ED4F14" w14:textId="77777777" w:rsidR="00615F3C" w:rsidRPr="00CF1CF6" w:rsidRDefault="00615F3C" w:rsidP="00A252C1">
      <w:pPr>
        <w:ind w:firstLine="426"/>
        <w:rPr>
          <w:rFonts w:cstheme="minorHAnsi"/>
          <w:i/>
          <w:szCs w:val="24"/>
        </w:rPr>
      </w:pPr>
      <w:r w:rsidRPr="00CF1CF6">
        <w:rPr>
          <w:rFonts w:cstheme="minorHAnsi"/>
          <w:i/>
          <w:szCs w:val="24"/>
        </w:rPr>
        <w:t xml:space="preserve">Reina que </w:t>
      </w:r>
      <w:proofErr w:type="spellStart"/>
      <w:r w:rsidRPr="00CF1CF6">
        <w:rPr>
          <w:rFonts w:cstheme="minorHAnsi"/>
          <w:i/>
          <w:szCs w:val="24"/>
        </w:rPr>
        <w:t>extar</w:t>
      </w:r>
      <w:proofErr w:type="spellEnd"/>
      <w:r w:rsidRPr="00CF1CF6">
        <w:rPr>
          <w:rFonts w:cstheme="minorHAnsi"/>
          <w:i/>
          <w:szCs w:val="24"/>
        </w:rPr>
        <w:t xml:space="preserve"> del </w:t>
      </w:r>
      <w:proofErr w:type="spellStart"/>
      <w:r w:rsidRPr="00CF1CF6">
        <w:rPr>
          <w:rFonts w:cstheme="minorHAnsi"/>
          <w:i/>
          <w:szCs w:val="24"/>
        </w:rPr>
        <w:t>Algarbe</w:t>
      </w:r>
      <w:proofErr w:type="spellEnd"/>
      <w:r w:rsidRPr="00CF1CF6">
        <w:rPr>
          <w:rFonts w:cstheme="minorHAnsi"/>
          <w:i/>
          <w:szCs w:val="24"/>
        </w:rPr>
        <w:t xml:space="preserve">?” </w:t>
      </w:r>
    </w:p>
    <w:p w14:paraId="65FFB5B0" w14:textId="77777777" w:rsidR="00615F3C" w:rsidRPr="00CF1CF6" w:rsidRDefault="00615F3C" w:rsidP="00A252C1">
      <w:pPr>
        <w:ind w:firstLine="426"/>
        <w:rPr>
          <w:rFonts w:cstheme="minorHAnsi"/>
          <w:i/>
          <w:szCs w:val="24"/>
        </w:rPr>
      </w:pPr>
      <w:r w:rsidRPr="00CF1CF6">
        <w:rPr>
          <w:rFonts w:cstheme="minorHAnsi"/>
          <w:i/>
          <w:szCs w:val="24"/>
        </w:rPr>
        <w:t>(Vicente Gil 1965:1009)</w:t>
      </w:r>
    </w:p>
    <w:p w14:paraId="1DEA11DB" w14:textId="77777777" w:rsidR="00615F3C" w:rsidRPr="00CF1CF6" w:rsidRDefault="00615F3C" w:rsidP="00A252C1">
      <w:pPr>
        <w:ind w:firstLine="426"/>
        <w:rPr>
          <w:rFonts w:eastAsia="Arial" w:cstheme="minorHAnsi"/>
          <w:szCs w:val="24"/>
          <w:lang w:eastAsia="pt-PT"/>
        </w:rPr>
      </w:pPr>
    </w:p>
    <w:p w14:paraId="37BBCE22" w14:textId="546FB206" w:rsidR="00615F3C" w:rsidRDefault="00615F3C" w:rsidP="00A252C1">
      <w:pPr>
        <w:ind w:firstLine="426"/>
        <w:rPr>
          <w:rFonts w:eastAsia="Arial" w:cstheme="minorHAnsi"/>
          <w:szCs w:val="24"/>
          <w:lang w:eastAsia="pt-PT"/>
        </w:rPr>
      </w:pPr>
      <w:r w:rsidRPr="00CF1CF6">
        <w:rPr>
          <w:rFonts w:eastAsia="Arial" w:cstheme="minorHAnsi"/>
          <w:szCs w:val="24"/>
          <w:lang w:eastAsia="pt-PT"/>
        </w:rPr>
        <w:t xml:space="preserve">Em Portugal, só após as pesquisas de Adolfo Coelho, Teófilo Braga e José Leite de Vasconcelos, podemos saborear o que havia constituído um dos núcleos do thesaurus da nossa tradição popular. Desse modo, </w:t>
      </w:r>
      <w:r w:rsidRPr="00CF1CF6">
        <w:rPr>
          <w:rFonts w:eastAsia="Arial" w:cstheme="minorHAnsi"/>
          <w:i/>
          <w:szCs w:val="24"/>
          <w:lang w:eastAsia="pt-PT"/>
        </w:rPr>
        <w:t>As Mil e Uma Noites</w:t>
      </w:r>
      <w:r w:rsidRPr="00CF1CF6">
        <w:rPr>
          <w:rFonts w:eastAsia="Arial" w:cstheme="minorHAnsi"/>
          <w:szCs w:val="24"/>
          <w:lang w:eastAsia="pt-PT"/>
        </w:rPr>
        <w:t xml:space="preserve"> sustentaram o romantismo literário, ao qual deram o tom de mistério e de orientalismo, que tanto se estimou na época.</w:t>
      </w:r>
    </w:p>
    <w:p w14:paraId="5C0D643F" w14:textId="77777777" w:rsidR="00C236C8" w:rsidRPr="00CF1CF6" w:rsidRDefault="00C236C8" w:rsidP="00A252C1">
      <w:pPr>
        <w:ind w:firstLine="426"/>
        <w:rPr>
          <w:rFonts w:eastAsia="Arial" w:cstheme="minorHAnsi"/>
          <w:szCs w:val="24"/>
          <w:lang w:eastAsia="pt-PT"/>
        </w:rPr>
      </w:pPr>
    </w:p>
    <w:p w14:paraId="3ADFC472" w14:textId="77777777" w:rsidR="00615F3C" w:rsidRPr="00CF1CF6" w:rsidRDefault="00615F3C" w:rsidP="00A252C1">
      <w:pPr>
        <w:ind w:firstLine="426"/>
        <w:rPr>
          <w:rFonts w:cstheme="minorHAnsi"/>
          <w:szCs w:val="24"/>
        </w:rPr>
      </w:pPr>
      <w:r w:rsidRPr="00CF1CF6">
        <w:rPr>
          <w:rFonts w:cstheme="minorHAnsi"/>
          <w:szCs w:val="24"/>
        </w:rPr>
        <w:t>Garrett, ele próprio, não deixou de ser sensível a toda a 'poeticidade' do motivo das mouras, inscrevendo-o no coração de alguma das suas obras, tal como no poema de D. Branca:</w:t>
      </w:r>
    </w:p>
    <w:p w14:paraId="358017F1" w14:textId="77777777" w:rsidR="00615F3C" w:rsidRPr="00CF1CF6" w:rsidRDefault="00615F3C" w:rsidP="00A252C1">
      <w:pPr>
        <w:ind w:left="340" w:firstLine="426"/>
        <w:rPr>
          <w:rFonts w:cstheme="minorHAnsi"/>
          <w:i/>
          <w:szCs w:val="24"/>
        </w:rPr>
      </w:pPr>
    </w:p>
    <w:p w14:paraId="0E2339D1" w14:textId="77777777" w:rsidR="00615F3C" w:rsidRPr="00CF1CF6" w:rsidRDefault="00615F3C" w:rsidP="00A252C1">
      <w:pPr>
        <w:ind w:left="340" w:firstLine="426"/>
        <w:rPr>
          <w:rFonts w:cstheme="minorHAnsi"/>
          <w:i/>
          <w:szCs w:val="24"/>
        </w:rPr>
      </w:pPr>
      <w:r w:rsidRPr="00CF1CF6">
        <w:rPr>
          <w:rFonts w:cstheme="minorHAnsi"/>
          <w:i/>
          <w:szCs w:val="24"/>
        </w:rPr>
        <w:t>“E vós, formosas moiras encantadas,</w:t>
      </w:r>
    </w:p>
    <w:p w14:paraId="786DC26A" w14:textId="77777777" w:rsidR="00615F3C" w:rsidRPr="00CF1CF6" w:rsidRDefault="00615F3C" w:rsidP="00A252C1">
      <w:pPr>
        <w:ind w:left="340" w:firstLine="426"/>
        <w:rPr>
          <w:rFonts w:cstheme="minorHAnsi"/>
          <w:i/>
          <w:szCs w:val="24"/>
        </w:rPr>
      </w:pPr>
      <w:r w:rsidRPr="00CF1CF6">
        <w:rPr>
          <w:rFonts w:cstheme="minorHAnsi"/>
          <w:i/>
          <w:szCs w:val="24"/>
        </w:rPr>
        <w:t>Na noite de São João ao pé da fonte</w:t>
      </w:r>
    </w:p>
    <w:p w14:paraId="25C86541" w14:textId="77777777" w:rsidR="00615F3C" w:rsidRPr="00CF1CF6" w:rsidRDefault="00615F3C" w:rsidP="00A252C1">
      <w:pPr>
        <w:ind w:left="340" w:firstLine="426"/>
        <w:rPr>
          <w:rFonts w:cstheme="minorHAnsi"/>
          <w:i/>
          <w:szCs w:val="24"/>
        </w:rPr>
      </w:pPr>
      <w:r w:rsidRPr="00CF1CF6">
        <w:rPr>
          <w:rFonts w:cstheme="minorHAnsi"/>
          <w:i/>
          <w:szCs w:val="24"/>
        </w:rPr>
        <w:t>Áureas tranças com pentes de ouro fino</w:t>
      </w:r>
    </w:p>
    <w:p w14:paraId="13E13520" w14:textId="77777777" w:rsidR="00615F3C" w:rsidRPr="00CF1CF6" w:rsidRDefault="00615F3C" w:rsidP="00A252C1">
      <w:pPr>
        <w:ind w:left="340" w:firstLine="426"/>
        <w:rPr>
          <w:rFonts w:cstheme="minorHAnsi"/>
          <w:i/>
          <w:szCs w:val="24"/>
        </w:rPr>
      </w:pPr>
      <w:r w:rsidRPr="00CF1CF6">
        <w:rPr>
          <w:rFonts w:cstheme="minorHAnsi"/>
          <w:i/>
          <w:szCs w:val="24"/>
        </w:rPr>
        <w:t>Descuidadas penteando enquanto o orvalho</w:t>
      </w:r>
    </w:p>
    <w:p w14:paraId="41BFBD2E" w14:textId="77777777" w:rsidR="00615F3C" w:rsidRPr="00CF1CF6" w:rsidRDefault="00615F3C" w:rsidP="00A252C1">
      <w:pPr>
        <w:ind w:left="340" w:firstLine="426"/>
        <w:rPr>
          <w:rFonts w:cstheme="minorHAnsi"/>
          <w:i/>
          <w:szCs w:val="24"/>
        </w:rPr>
      </w:pPr>
      <w:r w:rsidRPr="00CF1CF6">
        <w:rPr>
          <w:rFonts w:cstheme="minorHAnsi"/>
          <w:i/>
          <w:szCs w:val="24"/>
        </w:rPr>
        <w:lastRenderedPageBreak/>
        <w:t xml:space="preserve">Nas esparsas madeixas </w:t>
      </w:r>
      <w:proofErr w:type="spellStart"/>
      <w:r w:rsidRPr="00CF1CF6">
        <w:rPr>
          <w:rFonts w:cstheme="minorHAnsi"/>
          <w:i/>
          <w:szCs w:val="24"/>
        </w:rPr>
        <w:t>arrocia</w:t>
      </w:r>
      <w:proofErr w:type="spellEnd"/>
    </w:p>
    <w:p w14:paraId="73C95C28" w14:textId="77777777" w:rsidR="00615F3C" w:rsidRPr="00CF1CF6" w:rsidRDefault="00615F3C" w:rsidP="00A252C1">
      <w:pPr>
        <w:ind w:left="340" w:firstLine="426"/>
        <w:rPr>
          <w:rFonts w:cstheme="minorHAnsi"/>
          <w:i/>
          <w:szCs w:val="24"/>
        </w:rPr>
      </w:pPr>
      <w:r w:rsidRPr="00CF1CF6">
        <w:rPr>
          <w:rFonts w:cstheme="minorHAnsi"/>
          <w:i/>
          <w:szCs w:val="24"/>
        </w:rPr>
        <w:t>E os lúcidos anéis de perlas touca…” (Garrett 1963: 499).</w:t>
      </w:r>
    </w:p>
    <w:p w14:paraId="0EE1718E" w14:textId="77777777" w:rsidR="00615F3C" w:rsidRPr="00CF1CF6" w:rsidRDefault="00615F3C" w:rsidP="00A252C1">
      <w:pPr>
        <w:ind w:left="340" w:firstLine="426"/>
        <w:rPr>
          <w:rFonts w:cstheme="minorHAnsi"/>
          <w:szCs w:val="24"/>
        </w:rPr>
      </w:pPr>
    </w:p>
    <w:p w14:paraId="79CE1459" w14:textId="77777777" w:rsidR="00615F3C" w:rsidRPr="00CF1CF6" w:rsidRDefault="00615F3C" w:rsidP="00A252C1">
      <w:pPr>
        <w:ind w:firstLine="426"/>
        <w:rPr>
          <w:rFonts w:cstheme="minorHAnsi"/>
          <w:szCs w:val="24"/>
        </w:rPr>
      </w:pPr>
      <w:r w:rsidRPr="00CF1CF6">
        <w:rPr>
          <w:rFonts w:cstheme="minorHAnsi"/>
          <w:szCs w:val="24"/>
        </w:rPr>
        <w:t xml:space="preserve">Estas lendas têm uma origem popular e propagam-se oralmente ao longo de inúmeras gerações. Serviam para transmitir os valores essenciais às sucessivas gerações e tornaram-se, desta forma, vestígios de usos, costumes e tradições das épocas mais arcaicas e originais. As suas caraterísticas afirmam-se numa linguagem de grande simplicidade, compreensibilidade e densidade simbólica. Talvez tenha sido essa a razão pela qual durante tantos anos foram menosprezadas, abandonadas e quase esquecidas pelos autores e investigadores que as consideravam um produto inferior, ilógico e sem nexo, desprovido de qualquer importância cultural, filosófica ou literária. </w:t>
      </w:r>
    </w:p>
    <w:p w14:paraId="71EF8A46" w14:textId="77777777" w:rsidR="00615F3C" w:rsidRPr="00CF1CF6" w:rsidRDefault="00615F3C" w:rsidP="00A252C1">
      <w:pPr>
        <w:ind w:firstLine="426"/>
        <w:rPr>
          <w:rFonts w:cstheme="minorHAnsi"/>
          <w:szCs w:val="24"/>
        </w:rPr>
      </w:pPr>
    </w:p>
    <w:p w14:paraId="0D9887A9" w14:textId="3D6F1616" w:rsidR="00615F3C" w:rsidRDefault="00615F3C" w:rsidP="00A252C1">
      <w:pPr>
        <w:ind w:firstLine="426"/>
        <w:rPr>
          <w:rFonts w:cstheme="minorHAnsi"/>
          <w:szCs w:val="24"/>
        </w:rPr>
      </w:pPr>
      <w:r w:rsidRPr="00CF1CF6">
        <w:rPr>
          <w:rFonts w:cstheme="minorHAnsi"/>
          <w:szCs w:val="24"/>
        </w:rPr>
        <w:t xml:space="preserve">O género só se afirmou a partir do século XIX, em pleno romantismo, quando o orgulho pátrio, o regresso às raízes, as ideologias nacionalistas se tornaram motivos de prestígio, de orgulho e da especificidade de cada povo. Almeida Garrett iniciou então as suas recolhas de caris popular, valorizando produções poéticas, romances, contos e lendas, na senda de outros intelectuais europeus. </w:t>
      </w:r>
      <w:proofErr w:type="spellStart"/>
      <w:r w:rsidRPr="00CF1CF6">
        <w:rPr>
          <w:rFonts w:cstheme="minorHAnsi"/>
          <w:szCs w:val="24"/>
        </w:rPr>
        <w:t>Gianfracesco</w:t>
      </w:r>
      <w:proofErr w:type="spellEnd"/>
      <w:r w:rsidRPr="00CF1CF6">
        <w:rPr>
          <w:rFonts w:cstheme="minorHAnsi"/>
          <w:szCs w:val="24"/>
        </w:rPr>
        <w:t xml:space="preserve"> </w:t>
      </w:r>
      <w:proofErr w:type="spellStart"/>
      <w:r w:rsidRPr="00CF1CF6">
        <w:rPr>
          <w:rFonts w:cstheme="minorHAnsi"/>
          <w:szCs w:val="24"/>
        </w:rPr>
        <w:t>Straparola</w:t>
      </w:r>
      <w:proofErr w:type="spellEnd"/>
      <w:r w:rsidRPr="00CF1CF6">
        <w:rPr>
          <w:rFonts w:cstheme="minorHAnsi"/>
          <w:szCs w:val="24"/>
        </w:rPr>
        <w:t xml:space="preserve"> (1550), </w:t>
      </w:r>
      <w:proofErr w:type="spellStart"/>
      <w:r w:rsidRPr="00CF1CF6">
        <w:rPr>
          <w:rFonts w:cstheme="minorHAnsi"/>
          <w:szCs w:val="24"/>
        </w:rPr>
        <w:t>Giambattista</w:t>
      </w:r>
      <w:proofErr w:type="spellEnd"/>
      <w:r w:rsidRPr="00CF1CF6">
        <w:rPr>
          <w:rFonts w:cstheme="minorHAnsi"/>
          <w:szCs w:val="24"/>
        </w:rPr>
        <w:t xml:space="preserve"> </w:t>
      </w:r>
      <w:proofErr w:type="spellStart"/>
      <w:r w:rsidRPr="00CF1CF6">
        <w:rPr>
          <w:rFonts w:cstheme="minorHAnsi"/>
          <w:szCs w:val="24"/>
        </w:rPr>
        <w:t>Basile</w:t>
      </w:r>
      <w:proofErr w:type="spellEnd"/>
      <w:r w:rsidRPr="00CF1CF6">
        <w:rPr>
          <w:rFonts w:cstheme="minorHAnsi"/>
          <w:szCs w:val="24"/>
        </w:rPr>
        <w:t xml:space="preserve"> (1634-1636), em Itália; Perrault e La Fontaine, em França, Walter Scott na Inglaterra, os irmãos Grimm e Heinrich </w:t>
      </w:r>
      <w:proofErr w:type="spellStart"/>
      <w:r w:rsidRPr="00CF1CF6">
        <w:rPr>
          <w:rFonts w:cstheme="minorHAnsi"/>
          <w:szCs w:val="24"/>
        </w:rPr>
        <w:t>Hoffmann</w:t>
      </w:r>
      <w:proofErr w:type="spellEnd"/>
      <w:r w:rsidRPr="00CF1CF6">
        <w:rPr>
          <w:rFonts w:cstheme="minorHAnsi"/>
          <w:szCs w:val="24"/>
        </w:rPr>
        <w:t xml:space="preserve"> na Alemanha, assim como Hans Cristian Andersen na Dinamarca. A partir desse esforço, uma plêiada de outros autores inspira-se nos motivos e nas formas populares para escreverem os mais variados géneros literários incluindo romance até então exclusivamente reservados a temas e motivos clássicos e eruditos. </w:t>
      </w:r>
    </w:p>
    <w:p w14:paraId="0B2FA239" w14:textId="77777777" w:rsidR="00C236C8" w:rsidRPr="00CF1CF6" w:rsidRDefault="00C236C8" w:rsidP="00A252C1">
      <w:pPr>
        <w:ind w:firstLine="426"/>
        <w:rPr>
          <w:rFonts w:cstheme="minorHAnsi"/>
          <w:szCs w:val="24"/>
        </w:rPr>
      </w:pPr>
    </w:p>
    <w:p w14:paraId="2F9904FC" w14:textId="1AA1A6D8" w:rsidR="00615F3C" w:rsidRPr="00CF1CF6" w:rsidRDefault="00C236C8" w:rsidP="00A252C1">
      <w:pPr>
        <w:ind w:firstLine="426"/>
        <w:rPr>
          <w:rFonts w:cstheme="minorHAnsi"/>
          <w:szCs w:val="24"/>
        </w:rPr>
      </w:pPr>
      <w:r w:rsidRPr="00CF1CF6">
        <w:rPr>
          <w:rFonts w:cstheme="minorHAnsi"/>
          <w:szCs w:val="24"/>
        </w:rPr>
        <w:t>A caraterística mais saliente da lenda deriva</w:t>
      </w:r>
      <w:r w:rsidR="00615F3C" w:rsidRPr="00CF1CF6">
        <w:rPr>
          <w:rFonts w:cstheme="minorHAnsi"/>
          <w:szCs w:val="24"/>
        </w:rPr>
        <w:t xml:space="preserve"> da sua oralidade, a sua dimensão é, geralmente curta, o seu enredo simples, as poucas personagens que retratam de tipo convencional, estereotipadas e emblemáticas. Os temas e os motivos enraízam-se em antigas configurações universais, mitos indo-europeus, nórdicos, germânicos ou mediterrânicos, por vezes com intrusões exóticas e do médio oriente. Reconhecemos configurações narrativas, mitemas (Durand 1982: 74), e histórias em versões múltiplas e em regiões bastante distantes. A maior parte refere espaços e locais míticos, momentos imprecisos, onde o próprio conceito de tempo se dilui na poeira dourada da magia e da poética da fértil imaginação de cada povo. Basta invocar a terra de </w:t>
      </w:r>
      <w:proofErr w:type="spellStart"/>
      <w:r w:rsidR="00615F3C" w:rsidRPr="00CF1CF6">
        <w:rPr>
          <w:rFonts w:cstheme="minorHAnsi"/>
          <w:szCs w:val="24"/>
        </w:rPr>
        <w:t>Avalon</w:t>
      </w:r>
      <w:proofErr w:type="spellEnd"/>
      <w:r w:rsidR="00615F3C" w:rsidRPr="00CF1CF6">
        <w:rPr>
          <w:rFonts w:cstheme="minorHAnsi"/>
          <w:szCs w:val="24"/>
        </w:rPr>
        <w:t>, ou o mundo do além referido nos antigos contos celtas:</w:t>
      </w:r>
    </w:p>
    <w:p w14:paraId="1C60FFEE" w14:textId="77777777" w:rsidR="00615F3C" w:rsidRPr="00CF1CF6" w:rsidRDefault="00615F3C" w:rsidP="00A252C1">
      <w:pPr>
        <w:ind w:left="340" w:firstLine="426"/>
        <w:rPr>
          <w:rFonts w:cstheme="minorHAnsi"/>
          <w:i/>
          <w:szCs w:val="24"/>
        </w:rPr>
      </w:pPr>
    </w:p>
    <w:p w14:paraId="504712C5" w14:textId="77777777" w:rsidR="00615F3C" w:rsidRPr="00CF1CF6" w:rsidRDefault="00615F3C" w:rsidP="00A252C1">
      <w:pPr>
        <w:ind w:left="340" w:firstLine="426"/>
        <w:rPr>
          <w:rFonts w:cstheme="minorHAnsi"/>
          <w:i/>
          <w:szCs w:val="24"/>
        </w:rPr>
      </w:pPr>
      <w:proofErr w:type="spellStart"/>
      <w:r w:rsidRPr="00CF1CF6">
        <w:rPr>
          <w:rFonts w:cstheme="minorHAnsi"/>
          <w:i/>
          <w:szCs w:val="24"/>
        </w:rPr>
        <w:t>Connla</w:t>
      </w:r>
      <w:proofErr w:type="spellEnd"/>
      <w:r w:rsidRPr="00CF1CF6">
        <w:rPr>
          <w:rFonts w:cstheme="minorHAnsi"/>
          <w:i/>
          <w:szCs w:val="24"/>
        </w:rPr>
        <w:t xml:space="preserve"> do Cabelo de Fogo era filho de </w:t>
      </w:r>
      <w:proofErr w:type="spellStart"/>
      <w:r w:rsidRPr="00CF1CF6">
        <w:rPr>
          <w:rFonts w:cstheme="minorHAnsi"/>
          <w:i/>
          <w:szCs w:val="24"/>
        </w:rPr>
        <w:t>Conn</w:t>
      </w:r>
      <w:proofErr w:type="spellEnd"/>
      <w:r w:rsidRPr="00CF1CF6">
        <w:rPr>
          <w:rFonts w:cstheme="minorHAnsi"/>
          <w:i/>
          <w:szCs w:val="24"/>
        </w:rPr>
        <w:t xml:space="preserve"> das Cem Lutas. Um dia, quando se encontrava ao lado do pai no alto do </w:t>
      </w:r>
      <w:proofErr w:type="spellStart"/>
      <w:r w:rsidRPr="00CF1CF6">
        <w:rPr>
          <w:rFonts w:cstheme="minorHAnsi"/>
          <w:i/>
          <w:szCs w:val="24"/>
        </w:rPr>
        <w:t>Usna</w:t>
      </w:r>
      <w:proofErr w:type="spellEnd"/>
      <w:r w:rsidRPr="00CF1CF6">
        <w:rPr>
          <w:rFonts w:cstheme="minorHAnsi"/>
          <w:i/>
          <w:szCs w:val="24"/>
        </w:rPr>
        <w:t>, viu uma jovem donzela com um estranho traje vindo em sua direção.</w:t>
      </w:r>
    </w:p>
    <w:p w14:paraId="51A7EA14" w14:textId="77777777" w:rsidR="00615F3C" w:rsidRPr="00CF1CF6" w:rsidRDefault="00615F3C" w:rsidP="00A252C1">
      <w:pPr>
        <w:ind w:left="340" w:firstLine="426"/>
        <w:rPr>
          <w:rFonts w:cstheme="minorHAnsi"/>
          <w:i/>
          <w:szCs w:val="24"/>
        </w:rPr>
      </w:pPr>
      <w:r w:rsidRPr="00CF1CF6">
        <w:rPr>
          <w:rFonts w:cstheme="minorHAnsi"/>
          <w:i/>
          <w:szCs w:val="24"/>
        </w:rPr>
        <w:t>“De onde você das Planícies dos Sempre Vivos”, disse ela, “ali onde não há morte nem pecado. Lá sempre é feriado, e não precisamos da ajuda de ninguém para sermos felizes. E em todo nosso prazer não temos brigas. E como temos nossas casas nas redondas colinas verdes, os homens nos chamam de Povo da Colina.” (</w:t>
      </w:r>
      <w:proofErr w:type="spellStart"/>
      <w:r w:rsidRPr="00CF1CF6">
        <w:rPr>
          <w:rFonts w:cstheme="minorHAnsi"/>
          <w:i/>
          <w:szCs w:val="24"/>
        </w:rPr>
        <w:t>Jacobs</w:t>
      </w:r>
      <w:proofErr w:type="spellEnd"/>
      <w:r w:rsidRPr="00CF1CF6">
        <w:rPr>
          <w:rFonts w:cstheme="minorHAnsi"/>
          <w:i/>
          <w:szCs w:val="24"/>
        </w:rPr>
        <w:t xml:space="preserve"> 2002: 15)</w:t>
      </w:r>
    </w:p>
    <w:p w14:paraId="31CBEB4A" w14:textId="77777777" w:rsidR="00615F3C" w:rsidRPr="00CF1CF6" w:rsidRDefault="00615F3C" w:rsidP="00A252C1">
      <w:pPr>
        <w:ind w:left="340" w:firstLine="426"/>
        <w:rPr>
          <w:rFonts w:cstheme="minorHAnsi"/>
          <w:i/>
          <w:szCs w:val="24"/>
        </w:rPr>
      </w:pPr>
    </w:p>
    <w:p w14:paraId="7B34DC74" w14:textId="77777777" w:rsidR="00615F3C" w:rsidRPr="00CF1CF6" w:rsidRDefault="00615F3C" w:rsidP="00E07C3D">
      <w:pPr>
        <w:pStyle w:val="Heading5"/>
      </w:pPr>
      <w:r w:rsidRPr="00CF1CF6">
        <w:t>2. Origem e tipologia</w:t>
      </w:r>
    </w:p>
    <w:p w14:paraId="5D82A463"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Existem vários tipos de mouras encantadas. José Leite de Vasconcelos distinguia-as tendo em conta os diferentes espaços em que se manifestam: fontes, poços, cisternas, paredes e ruínas (in Amália Marques 2013: 21). Consiglieri Pedroso organiza-as segundo quatro pontos de vista: </w:t>
      </w:r>
    </w:p>
    <w:p w14:paraId="77E95E8D" w14:textId="77777777" w:rsidR="00615F3C" w:rsidRPr="00CF1CF6" w:rsidRDefault="00615F3C" w:rsidP="00A252C1">
      <w:pPr>
        <w:ind w:left="0" w:firstLine="720"/>
        <w:rPr>
          <w:rFonts w:eastAsia="Arial" w:cstheme="minorHAnsi"/>
          <w:i/>
          <w:szCs w:val="24"/>
          <w:lang w:eastAsia="pt-PT"/>
        </w:rPr>
      </w:pPr>
    </w:p>
    <w:p w14:paraId="4EDD3956" w14:textId="77777777" w:rsidR="00615F3C" w:rsidRPr="00CF1CF6" w:rsidRDefault="00615F3C" w:rsidP="00A252C1">
      <w:pPr>
        <w:ind w:left="0" w:firstLine="720"/>
        <w:rPr>
          <w:rFonts w:eastAsia="Arial" w:cstheme="minorHAnsi"/>
          <w:i/>
          <w:szCs w:val="24"/>
          <w:lang w:eastAsia="pt-PT"/>
        </w:rPr>
      </w:pPr>
      <w:r w:rsidRPr="00CF1CF6">
        <w:rPr>
          <w:rFonts w:eastAsia="Arial" w:cstheme="minorHAnsi"/>
          <w:i/>
          <w:szCs w:val="24"/>
          <w:lang w:eastAsia="pt-PT"/>
        </w:rPr>
        <w:t>“1.º como divindades ou génios femininos das águas (fontes, rios, ribeiros, poços, etc.),</w:t>
      </w:r>
    </w:p>
    <w:p w14:paraId="17ED8AA9"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2.º como guardadoras de tesouros encantados,</w:t>
      </w:r>
    </w:p>
    <w:p w14:paraId="0EED36E3"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3.º como fiandeiras e construtoras de monumentos,</w:t>
      </w:r>
    </w:p>
    <w:p w14:paraId="3D5F4C80" w14:textId="77777777" w:rsidR="00615F3C" w:rsidRPr="00CF1CF6" w:rsidRDefault="00615F3C" w:rsidP="00A252C1">
      <w:pPr>
        <w:ind w:left="340" w:firstLine="426"/>
        <w:rPr>
          <w:rFonts w:eastAsia="Arial" w:cstheme="minorHAnsi"/>
          <w:szCs w:val="24"/>
          <w:lang w:eastAsia="pt-PT"/>
        </w:rPr>
      </w:pPr>
      <w:r w:rsidRPr="00CF1CF6">
        <w:rPr>
          <w:rFonts w:eastAsia="Arial" w:cstheme="minorHAnsi"/>
          <w:i/>
          <w:szCs w:val="24"/>
          <w:lang w:eastAsia="pt-PT"/>
        </w:rPr>
        <w:t>4.º como génios maléficos que perseguem o homem ocasionando-lhe diversas doenças.” (Pedroso, 1988: 218</w:t>
      </w:r>
      <w:r w:rsidRPr="00CF1CF6">
        <w:rPr>
          <w:rFonts w:eastAsia="Arial" w:cstheme="minorHAnsi"/>
          <w:szCs w:val="24"/>
          <w:lang w:eastAsia="pt-PT"/>
        </w:rPr>
        <w:t>)</w:t>
      </w:r>
    </w:p>
    <w:p w14:paraId="0C06A085" w14:textId="77777777" w:rsidR="00615F3C" w:rsidRPr="00CF1CF6" w:rsidRDefault="00615F3C" w:rsidP="00A252C1">
      <w:pPr>
        <w:ind w:left="340" w:firstLine="426"/>
        <w:rPr>
          <w:rFonts w:eastAsia="Arial" w:cstheme="minorHAnsi"/>
          <w:szCs w:val="24"/>
          <w:lang w:eastAsia="pt-PT"/>
        </w:rPr>
      </w:pPr>
    </w:p>
    <w:p w14:paraId="0641B7C3"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Nesta reflexão fixar-nos-emos nas ocorrências da imagem da jovem e princesa moura, da imagem da mãe, eventualmente fiandeiras ou guardiã de tesouros, assim como do ser hibrido que pode ser, apresentando sobretudo a forma de serpente, eventualmente relacionada com as águas, com as grutas e com as pedras. Cada um destes tipos possui as suas caraterísticas distintas e, eventualmente, espaços de eleição, uns mais agrestes e ermos, outros mais próximos dos comuns dos mortais. </w:t>
      </w:r>
    </w:p>
    <w:p w14:paraId="22336F1C" w14:textId="77777777" w:rsidR="00615F3C" w:rsidRPr="00CF1CF6" w:rsidRDefault="00615F3C" w:rsidP="00A252C1">
      <w:pPr>
        <w:ind w:firstLine="426"/>
        <w:rPr>
          <w:rFonts w:eastAsia="Arial" w:cstheme="minorHAnsi"/>
          <w:szCs w:val="24"/>
          <w:lang w:eastAsia="pt-PT"/>
        </w:rPr>
      </w:pPr>
    </w:p>
    <w:p w14:paraId="2A3A52A6"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As lendas visitadas revelam-nos vestígios de tradições heterogéneas muito arcaicas, de origem indo-europeia e eventualmente oriental. A sua vetustez é atestada pelo seu enraizamento, pela sua difusão geográfica e pelo número de variantes que apresentam.</w:t>
      </w:r>
    </w:p>
    <w:p w14:paraId="1A817D1A" w14:textId="77777777" w:rsidR="00615F3C" w:rsidRPr="00CF1CF6" w:rsidRDefault="00615F3C" w:rsidP="00A252C1">
      <w:pPr>
        <w:ind w:firstLine="426"/>
        <w:rPr>
          <w:rFonts w:eastAsia="Arial" w:cstheme="minorHAnsi"/>
          <w:szCs w:val="24"/>
          <w:lang w:eastAsia="pt-PT"/>
        </w:rPr>
      </w:pPr>
    </w:p>
    <w:p w14:paraId="74A91D44"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As mouras não aparecem nas tradições e nas lendas como seres totalmente imaginários mas sim como seres reais, eventualmente mais mágicos a norte e mais 'históricos' a sul. A sua aparência é mais frequentemente humana a sul e semi-humana a norte, por vezes sob a forma animal ou híbrida (mulher e serpente ou cobra). A norte, prolongam uma saudade infinita, de um tempo perdido e paradisíaco; a sul dominam as saudades da família perdida e dos amores contrariados. São guardiãs de saberes fabulosos e tesouros valiosos. No norte, vivem nos montes, nas florestas, nos rochedos, nos monumentos pré-históricos tais como nos dólmenes e nas antas, nas fragas, nas grutas e nas covas; no sul predominam as cisternas, as fontes, os lagos e os rios, mas também vivem em castros e nas torres abandonadas à inclemência dos elementos.</w:t>
      </w:r>
    </w:p>
    <w:p w14:paraId="16D4BD35" w14:textId="77777777" w:rsidR="00615F3C" w:rsidRPr="00CF1CF6" w:rsidRDefault="00615F3C" w:rsidP="00A252C1">
      <w:pPr>
        <w:ind w:firstLine="426"/>
        <w:rPr>
          <w:rFonts w:eastAsia="Arial" w:cstheme="minorHAnsi"/>
          <w:szCs w:val="24"/>
          <w:lang w:eastAsia="pt-PT"/>
        </w:rPr>
      </w:pPr>
    </w:p>
    <w:p w14:paraId="7A6B4556"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Podemos afirmar que, tanto a norte como a sul de Portugal e na Galiza, a moura exerce nas populações um grande fascínio, embora o modo como esse deslumbramento se manifesta seja diferente. Estes seres míticos aparecem associados a elementos básicos: terra (montes, subterrâneos, rochas, etc.) e água (rios, riachos, fontes, etc.):  </w:t>
      </w:r>
    </w:p>
    <w:p w14:paraId="004FDF18" w14:textId="77777777" w:rsidR="00615F3C" w:rsidRPr="00CF1CF6" w:rsidRDefault="00615F3C" w:rsidP="00A252C1">
      <w:pPr>
        <w:ind w:left="340" w:firstLine="426"/>
        <w:rPr>
          <w:rFonts w:cstheme="minorHAnsi"/>
          <w:b/>
          <w:i/>
          <w:szCs w:val="24"/>
        </w:rPr>
      </w:pPr>
    </w:p>
    <w:p w14:paraId="132E5019" w14:textId="77777777" w:rsidR="00615F3C" w:rsidRPr="00CF1CF6" w:rsidRDefault="00615F3C" w:rsidP="00A252C1">
      <w:pPr>
        <w:ind w:left="340" w:firstLine="426"/>
        <w:rPr>
          <w:rFonts w:cstheme="minorHAnsi"/>
          <w:b/>
          <w:i/>
          <w:szCs w:val="24"/>
        </w:rPr>
      </w:pPr>
      <w:r w:rsidRPr="00CF1CF6">
        <w:rPr>
          <w:rFonts w:cstheme="minorHAnsi"/>
          <w:b/>
          <w:i/>
          <w:szCs w:val="24"/>
        </w:rPr>
        <w:t>“Lenda da Fonte Mouro</w:t>
      </w:r>
    </w:p>
    <w:p w14:paraId="72C38148" w14:textId="468A67BD" w:rsidR="00615F3C" w:rsidRDefault="00615F3C" w:rsidP="00A252C1">
      <w:pPr>
        <w:ind w:left="340" w:firstLine="426"/>
        <w:rPr>
          <w:rFonts w:cstheme="minorHAnsi"/>
          <w:i/>
          <w:szCs w:val="24"/>
        </w:rPr>
      </w:pPr>
      <w:r w:rsidRPr="00CF1CF6">
        <w:rPr>
          <w:rFonts w:cstheme="minorHAnsi"/>
          <w:i/>
          <w:szCs w:val="24"/>
        </w:rPr>
        <w:t>[…] Ao ver chegar o amante encheu-se-lhe o coração de alegria e de gratidão por Alá. Ergueu os olhos ao céu numa muda oração de agradecimento pelo paraíso que antevia abrir-se-lhe e, nesse momento exato, um estranho caso aconteceu: Aldonça transformou-se em fonte, Atanásio transmudou-se em serpente. […]” (Frazão [s. d.]: vol. V: 88)</w:t>
      </w:r>
    </w:p>
    <w:p w14:paraId="46BA8B23" w14:textId="77777777" w:rsidR="00C236C8" w:rsidRPr="00CF1CF6" w:rsidRDefault="00C236C8" w:rsidP="00A252C1">
      <w:pPr>
        <w:ind w:left="340" w:firstLine="426"/>
        <w:rPr>
          <w:rFonts w:cstheme="minorHAnsi"/>
          <w:i/>
          <w:szCs w:val="24"/>
        </w:rPr>
      </w:pPr>
    </w:p>
    <w:p w14:paraId="5143AA30" w14:textId="77777777" w:rsidR="00615F3C" w:rsidRPr="00CF1CF6" w:rsidRDefault="00615F3C" w:rsidP="00A252C1">
      <w:pPr>
        <w:ind w:left="340" w:firstLine="426"/>
        <w:rPr>
          <w:rFonts w:cstheme="minorHAnsi"/>
          <w:i/>
          <w:szCs w:val="24"/>
        </w:rPr>
      </w:pPr>
      <w:r w:rsidRPr="00CF1CF6">
        <w:rPr>
          <w:rFonts w:cstheme="minorHAnsi"/>
          <w:i/>
          <w:szCs w:val="24"/>
        </w:rPr>
        <w:t>“</w:t>
      </w:r>
      <w:r w:rsidRPr="00CF1CF6">
        <w:rPr>
          <w:rFonts w:cstheme="minorHAnsi"/>
          <w:b/>
          <w:i/>
          <w:szCs w:val="24"/>
        </w:rPr>
        <w:t>As Mouras do Rio Seco</w:t>
      </w:r>
    </w:p>
    <w:p w14:paraId="2BE4C93B" w14:textId="7D789082" w:rsidR="00615F3C" w:rsidRDefault="00615F3C" w:rsidP="00A252C1">
      <w:pPr>
        <w:ind w:left="340" w:firstLine="426"/>
        <w:rPr>
          <w:rFonts w:cstheme="minorHAnsi"/>
          <w:i/>
          <w:szCs w:val="24"/>
        </w:rPr>
      </w:pPr>
      <w:r w:rsidRPr="00CF1CF6">
        <w:rPr>
          <w:rFonts w:cstheme="minorHAnsi"/>
          <w:i/>
          <w:szCs w:val="24"/>
        </w:rPr>
        <w:t xml:space="preserve">Menos afortunada foram duas irmãs encantadas naquela mesma horta, com o filhinho de uma delas. Uma chama-se </w:t>
      </w:r>
      <w:proofErr w:type="spellStart"/>
      <w:r w:rsidRPr="00CF1CF6">
        <w:rPr>
          <w:rFonts w:cstheme="minorHAnsi"/>
          <w:i/>
          <w:szCs w:val="24"/>
        </w:rPr>
        <w:t>Alíria</w:t>
      </w:r>
      <w:proofErr w:type="spellEnd"/>
      <w:r w:rsidRPr="00CF1CF6">
        <w:rPr>
          <w:rFonts w:cstheme="minorHAnsi"/>
          <w:i/>
          <w:szCs w:val="24"/>
        </w:rPr>
        <w:t xml:space="preserve"> e outra </w:t>
      </w:r>
      <w:proofErr w:type="spellStart"/>
      <w:r w:rsidRPr="00CF1CF6">
        <w:rPr>
          <w:rFonts w:cstheme="minorHAnsi"/>
          <w:i/>
          <w:szCs w:val="24"/>
        </w:rPr>
        <w:t>Tomazina</w:t>
      </w:r>
      <w:proofErr w:type="spellEnd"/>
      <w:r w:rsidRPr="00CF1CF6">
        <w:rPr>
          <w:rFonts w:cstheme="minorHAnsi"/>
          <w:i/>
          <w:szCs w:val="24"/>
        </w:rPr>
        <w:t>, ao que consta. Costumam aparecer sob diversas formas. Há quem afirme tê-las visto, uma sob a figura de serpente e a outra de enguia. Mas quase sempre aparecem sob a sua forma humana, trazendo uma delas, nos cabelos, um lindíssimo brilhante. Dizem as pessoas entendidas que o brilhante é o filhinho encantado.” (Frazão [s.d.]: vol. VI: 90)</w:t>
      </w:r>
    </w:p>
    <w:p w14:paraId="154CC06B" w14:textId="77777777" w:rsidR="00C236C8" w:rsidRPr="00CF1CF6" w:rsidRDefault="00C236C8" w:rsidP="00A252C1">
      <w:pPr>
        <w:ind w:left="340" w:firstLine="426"/>
        <w:rPr>
          <w:rFonts w:cstheme="minorHAnsi"/>
          <w:i/>
          <w:szCs w:val="24"/>
        </w:rPr>
      </w:pPr>
    </w:p>
    <w:p w14:paraId="0308B574" w14:textId="77777777" w:rsidR="00615F3C" w:rsidRPr="00CF1CF6" w:rsidRDefault="00615F3C" w:rsidP="00A252C1">
      <w:pPr>
        <w:ind w:left="340" w:firstLine="426"/>
        <w:rPr>
          <w:rFonts w:cstheme="minorHAnsi"/>
          <w:b/>
          <w:i/>
          <w:szCs w:val="24"/>
        </w:rPr>
      </w:pPr>
      <w:r w:rsidRPr="00CF1CF6">
        <w:rPr>
          <w:rFonts w:cstheme="minorHAnsi"/>
          <w:i/>
          <w:szCs w:val="24"/>
        </w:rPr>
        <w:t>“</w:t>
      </w:r>
      <w:r w:rsidRPr="00CF1CF6">
        <w:rPr>
          <w:rFonts w:cstheme="minorHAnsi"/>
          <w:b/>
          <w:i/>
          <w:szCs w:val="24"/>
        </w:rPr>
        <w:t xml:space="preserve">Lenda da Fonte da Moura </w:t>
      </w:r>
    </w:p>
    <w:p w14:paraId="0025CE87" w14:textId="3C7E7FA5" w:rsidR="00615F3C" w:rsidRDefault="00615F3C" w:rsidP="00A252C1">
      <w:pPr>
        <w:ind w:left="340" w:firstLine="426"/>
        <w:rPr>
          <w:rFonts w:cstheme="minorHAnsi"/>
          <w:i/>
          <w:szCs w:val="24"/>
        </w:rPr>
      </w:pPr>
      <w:r w:rsidRPr="00CF1CF6">
        <w:rPr>
          <w:rFonts w:cstheme="minorHAnsi"/>
          <w:i/>
          <w:szCs w:val="24"/>
        </w:rPr>
        <w:t>[…] Em breve se efetuou a tocante cerimónia do batismo da jovem moura. Um ano depois, a nova cristã entrava para um convento tal como havia dito. E a fonte que brotava espontaneamente em plena terra ribatejana continuava ainda correndo através dos séculos, dando ao viandante a frescura das suas águas.” (Marques, 1997: 367-368)</w:t>
      </w:r>
    </w:p>
    <w:p w14:paraId="5BF3AE50" w14:textId="77777777" w:rsidR="00C236C8" w:rsidRPr="00CF1CF6" w:rsidRDefault="00C236C8" w:rsidP="00A252C1">
      <w:pPr>
        <w:ind w:left="340" w:firstLine="426"/>
        <w:rPr>
          <w:rFonts w:cstheme="minorHAnsi"/>
          <w:i/>
          <w:szCs w:val="24"/>
        </w:rPr>
      </w:pPr>
    </w:p>
    <w:p w14:paraId="4570CB0A" w14:textId="77777777" w:rsidR="00615F3C" w:rsidRPr="00CF1CF6" w:rsidRDefault="00615F3C" w:rsidP="00A252C1">
      <w:pPr>
        <w:ind w:left="340" w:firstLine="426"/>
        <w:rPr>
          <w:rFonts w:cstheme="minorHAnsi"/>
          <w:i/>
          <w:szCs w:val="24"/>
        </w:rPr>
      </w:pPr>
      <w:r w:rsidRPr="00CF1CF6">
        <w:rPr>
          <w:rFonts w:cstheme="minorHAnsi"/>
          <w:i/>
          <w:szCs w:val="24"/>
        </w:rPr>
        <w:t>“</w:t>
      </w:r>
      <w:r w:rsidRPr="00CF1CF6">
        <w:rPr>
          <w:rFonts w:cstheme="minorHAnsi"/>
          <w:b/>
          <w:i/>
          <w:szCs w:val="24"/>
        </w:rPr>
        <w:t>O rio seco</w:t>
      </w:r>
    </w:p>
    <w:p w14:paraId="132A1FBD" w14:textId="77777777" w:rsidR="00615F3C" w:rsidRPr="00CF1CF6" w:rsidRDefault="00615F3C" w:rsidP="00A252C1">
      <w:pPr>
        <w:ind w:left="340" w:firstLine="426"/>
        <w:rPr>
          <w:rFonts w:cstheme="minorHAnsi"/>
          <w:i/>
          <w:szCs w:val="24"/>
        </w:rPr>
      </w:pPr>
      <w:r w:rsidRPr="00CF1CF6">
        <w:rPr>
          <w:rFonts w:cstheme="minorHAnsi"/>
          <w:i/>
          <w:szCs w:val="24"/>
        </w:rPr>
        <w:t>[…]. Ao ver a data tão próxima, a jovem encontrou-se pela última vez com o príncipe cristão, para se despedirem. E sucedeu que ambos choraram tanto neste último encontro, ao ponto de a seus pés se formar um grande lago. Esse lago foi crescendo e dele se formou um rio. Por fim separaram-se e cada um foi à sua vida para nunca mais se encontrarem. […]” (Parafita 2006: 339)</w:t>
      </w:r>
    </w:p>
    <w:p w14:paraId="52104876" w14:textId="77777777" w:rsidR="00615F3C" w:rsidRPr="00CF1CF6" w:rsidRDefault="00615F3C" w:rsidP="00A252C1">
      <w:pPr>
        <w:ind w:left="340" w:firstLine="426"/>
        <w:rPr>
          <w:rFonts w:cstheme="minorHAnsi"/>
          <w:i/>
          <w:szCs w:val="24"/>
        </w:rPr>
      </w:pPr>
      <w:r w:rsidRPr="00CF1CF6">
        <w:rPr>
          <w:rFonts w:cstheme="minorHAnsi"/>
          <w:i/>
          <w:szCs w:val="24"/>
        </w:rPr>
        <w:t xml:space="preserve">“[…]. Na noite de San </w:t>
      </w:r>
      <w:proofErr w:type="spellStart"/>
      <w:r w:rsidRPr="00CF1CF6">
        <w:rPr>
          <w:rFonts w:cstheme="minorHAnsi"/>
          <w:i/>
          <w:szCs w:val="24"/>
        </w:rPr>
        <w:t>Xoán</w:t>
      </w:r>
      <w:proofErr w:type="spellEnd"/>
      <w:r w:rsidRPr="00CF1CF6">
        <w:rPr>
          <w:rFonts w:cstheme="minorHAnsi"/>
          <w:i/>
          <w:szCs w:val="24"/>
        </w:rPr>
        <w:t xml:space="preserve"> </w:t>
      </w:r>
      <w:proofErr w:type="spellStart"/>
      <w:r w:rsidRPr="00CF1CF6">
        <w:rPr>
          <w:rFonts w:cstheme="minorHAnsi"/>
          <w:i/>
          <w:szCs w:val="24"/>
        </w:rPr>
        <w:t>sae</w:t>
      </w:r>
      <w:proofErr w:type="spellEnd"/>
      <w:r w:rsidRPr="00CF1CF6">
        <w:rPr>
          <w:rFonts w:cstheme="minorHAnsi"/>
          <w:i/>
          <w:szCs w:val="24"/>
        </w:rPr>
        <w:t xml:space="preserve"> no Outeiro de Vimieiros unha moura, que se </w:t>
      </w:r>
      <w:proofErr w:type="spellStart"/>
      <w:r w:rsidRPr="00CF1CF6">
        <w:rPr>
          <w:rFonts w:cstheme="minorHAnsi"/>
          <w:i/>
          <w:szCs w:val="24"/>
        </w:rPr>
        <w:t>pon</w:t>
      </w:r>
      <w:proofErr w:type="spellEnd"/>
      <w:r w:rsidRPr="00CF1CF6">
        <w:rPr>
          <w:rFonts w:cstheme="minorHAnsi"/>
          <w:i/>
          <w:szCs w:val="24"/>
        </w:rPr>
        <w:t xml:space="preserve"> por riba duns penedos que </w:t>
      </w:r>
      <w:proofErr w:type="spellStart"/>
      <w:r w:rsidRPr="00CF1CF6">
        <w:rPr>
          <w:rFonts w:cstheme="minorHAnsi"/>
          <w:i/>
          <w:szCs w:val="24"/>
        </w:rPr>
        <w:t>hai</w:t>
      </w:r>
      <w:proofErr w:type="spellEnd"/>
      <w:r w:rsidRPr="00CF1CF6">
        <w:rPr>
          <w:rFonts w:cstheme="minorHAnsi"/>
          <w:i/>
          <w:szCs w:val="24"/>
        </w:rPr>
        <w:t xml:space="preserve"> na banda Oeste do castro. </w:t>
      </w:r>
      <w:proofErr w:type="spellStart"/>
      <w:r w:rsidRPr="00CF1CF6">
        <w:rPr>
          <w:rFonts w:cstheme="minorHAnsi"/>
          <w:i/>
          <w:szCs w:val="24"/>
        </w:rPr>
        <w:t>En</w:t>
      </w:r>
      <w:proofErr w:type="spellEnd"/>
      <w:r w:rsidRPr="00CF1CF6">
        <w:rPr>
          <w:rFonts w:cstheme="minorHAnsi"/>
          <w:i/>
          <w:szCs w:val="24"/>
        </w:rPr>
        <w:t xml:space="preserve"> canto se </w:t>
      </w:r>
      <w:proofErr w:type="spellStart"/>
      <w:r w:rsidRPr="00CF1CF6">
        <w:rPr>
          <w:rFonts w:cstheme="minorHAnsi"/>
          <w:i/>
          <w:szCs w:val="24"/>
        </w:rPr>
        <w:t>pon</w:t>
      </w:r>
      <w:proofErr w:type="spellEnd"/>
      <w:r w:rsidRPr="00CF1CF6">
        <w:rPr>
          <w:rFonts w:cstheme="minorHAnsi"/>
          <w:i/>
          <w:szCs w:val="24"/>
        </w:rPr>
        <w:t xml:space="preserve"> </w:t>
      </w:r>
      <w:proofErr w:type="spellStart"/>
      <w:r w:rsidRPr="00CF1CF6">
        <w:rPr>
          <w:rFonts w:cstheme="minorHAnsi"/>
          <w:i/>
          <w:szCs w:val="24"/>
        </w:rPr>
        <w:t>niles</w:t>
      </w:r>
      <w:proofErr w:type="spellEnd"/>
      <w:r w:rsidRPr="00CF1CF6">
        <w:rPr>
          <w:rFonts w:cstheme="minorHAnsi"/>
          <w:i/>
          <w:szCs w:val="24"/>
        </w:rPr>
        <w:t xml:space="preserve"> deita no sitio unha fonte, en cuia auga a moura </w:t>
      </w:r>
      <w:proofErr w:type="spellStart"/>
      <w:r w:rsidRPr="00CF1CF6">
        <w:rPr>
          <w:rFonts w:cstheme="minorHAnsi"/>
          <w:i/>
          <w:szCs w:val="24"/>
        </w:rPr>
        <w:t>láva</w:t>
      </w:r>
      <w:proofErr w:type="spellEnd"/>
      <w:r w:rsidRPr="00CF1CF6">
        <w:rPr>
          <w:rFonts w:cstheme="minorHAnsi"/>
          <w:i/>
          <w:szCs w:val="24"/>
        </w:rPr>
        <w:t xml:space="preserve"> a cara e </w:t>
      </w:r>
      <w:proofErr w:type="spellStart"/>
      <w:r w:rsidRPr="00CF1CF6">
        <w:rPr>
          <w:rFonts w:cstheme="minorHAnsi"/>
          <w:i/>
          <w:szCs w:val="24"/>
        </w:rPr>
        <w:t>pentea</w:t>
      </w:r>
      <w:proofErr w:type="spellEnd"/>
      <w:r w:rsidRPr="00CF1CF6">
        <w:rPr>
          <w:rFonts w:cstheme="minorHAnsi"/>
          <w:i/>
          <w:szCs w:val="24"/>
        </w:rPr>
        <w:t xml:space="preserve"> os seus cabelos.” (</w:t>
      </w:r>
      <w:proofErr w:type="spellStart"/>
      <w:r w:rsidRPr="00CF1CF6">
        <w:rPr>
          <w:rFonts w:cstheme="minorHAnsi"/>
          <w:i/>
          <w:szCs w:val="24"/>
        </w:rPr>
        <w:t>Gonzáles</w:t>
      </w:r>
      <w:proofErr w:type="spellEnd"/>
      <w:r w:rsidRPr="00CF1CF6">
        <w:rPr>
          <w:rFonts w:cstheme="minorHAnsi"/>
          <w:i/>
          <w:szCs w:val="24"/>
        </w:rPr>
        <w:t xml:space="preserve"> Reboredo 1989: 66)</w:t>
      </w:r>
    </w:p>
    <w:p w14:paraId="55B8B68D" w14:textId="77777777" w:rsidR="00615F3C" w:rsidRPr="00CF1CF6" w:rsidRDefault="00615F3C" w:rsidP="00A252C1">
      <w:pPr>
        <w:ind w:left="340" w:firstLine="426"/>
        <w:rPr>
          <w:rFonts w:cstheme="minorHAnsi"/>
          <w:szCs w:val="24"/>
        </w:rPr>
      </w:pPr>
    </w:p>
    <w:p w14:paraId="2A401757"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No norte do país, é mais comum associar-se as mouras a elementos e fenómenos da natureza, tais como rochas e pedras com caraterísticas especiais, formais, estruturais ou funcionais, tais como os monumentos funerários que se assemelham a antas e a dólmenes. Sabe-se que esta zona do país é bastante pródiga e diversificada do ponto de vista geológico e paisagístico, por vezes enigmática pelos caprichos da natureza outras misteriosa, pelas vontades esquecidas de povos que nela se perpetuaram, nos seus ricos monumentos pré-históricos. Na memória coletiva todos os povos que ocuparam o nosso território anteriormente aos muçulmanos confundem-se e cristalizam-se na figura do mouro: </w:t>
      </w:r>
    </w:p>
    <w:p w14:paraId="77CC2F75" w14:textId="77777777" w:rsidR="00615F3C" w:rsidRPr="00CF1CF6" w:rsidRDefault="00615F3C" w:rsidP="00A252C1">
      <w:pPr>
        <w:ind w:left="340" w:firstLine="426"/>
        <w:rPr>
          <w:rFonts w:eastAsia="Arial" w:cstheme="minorHAnsi"/>
          <w:i/>
          <w:szCs w:val="24"/>
          <w:lang w:eastAsia="pt-PT"/>
        </w:rPr>
      </w:pPr>
    </w:p>
    <w:p w14:paraId="6F4586F3"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w:t>
      </w:r>
      <w:proofErr w:type="spellStart"/>
      <w:r w:rsidRPr="00CF1CF6">
        <w:rPr>
          <w:rFonts w:eastAsia="Arial" w:cstheme="minorHAnsi"/>
          <w:i/>
          <w:szCs w:val="24"/>
          <w:lang w:eastAsia="pt-PT"/>
        </w:rPr>
        <w:t>Pour</w:t>
      </w:r>
      <w:proofErr w:type="spellEnd"/>
      <w:r w:rsidRPr="00CF1CF6">
        <w:rPr>
          <w:rFonts w:eastAsia="Arial" w:cstheme="minorHAnsi"/>
          <w:i/>
          <w:szCs w:val="24"/>
          <w:lang w:eastAsia="pt-PT"/>
        </w:rPr>
        <w:t xml:space="preserve"> Martins Sarmento, la </w:t>
      </w:r>
      <w:proofErr w:type="spellStart"/>
      <w:r w:rsidRPr="00CF1CF6">
        <w:rPr>
          <w:rFonts w:eastAsia="Arial" w:cstheme="minorHAnsi"/>
          <w:i/>
          <w:szCs w:val="24"/>
          <w:lang w:eastAsia="pt-PT"/>
        </w:rPr>
        <w:t>désignation</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maure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couvre</w:t>
      </w:r>
      <w:proofErr w:type="spellEnd"/>
      <w:r w:rsidRPr="00CF1CF6">
        <w:rPr>
          <w:rFonts w:eastAsia="Arial" w:cstheme="minorHAnsi"/>
          <w:i/>
          <w:szCs w:val="24"/>
          <w:lang w:eastAsia="pt-PT"/>
        </w:rPr>
        <w:t xml:space="preserve"> des </w:t>
      </w:r>
      <w:proofErr w:type="spellStart"/>
      <w:r w:rsidRPr="00CF1CF6">
        <w:rPr>
          <w:rFonts w:eastAsia="Arial" w:cstheme="minorHAnsi"/>
          <w:i/>
          <w:szCs w:val="24"/>
          <w:lang w:eastAsia="pt-PT"/>
        </w:rPr>
        <w:t>croyances</w:t>
      </w:r>
      <w:proofErr w:type="spellEnd"/>
      <w:r w:rsidRPr="00CF1CF6">
        <w:rPr>
          <w:rFonts w:eastAsia="Arial" w:cstheme="minorHAnsi"/>
          <w:i/>
          <w:szCs w:val="24"/>
          <w:lang w:eastAsia="pt-PT"/>
        </w:rPr>
        <w:t xml:space="preserve"> et des </w:t>
      </w:r>
      <w:proofErr w:type="spellStart"/>
      <w:r w:rsidRPr="00CF1CF6">
        <w:rPr>
          <w:rFonts w:eastAsia="Arial" w:cstheme="minorHAnsi"/>
          <w:i/>
          <w:szCs w:val="24"/>
          <w:lang w:eastAsia="pt-PT"/>
        </w:rPr>
        <w:t>traditions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antérieures</w:t>
      </w:r>
      <w:proofErr w:type="spellEnd"/>
      <w:r w:rsidRPr="00CF1CF6">
        <w:rPr>
          <w:rFonts w:eastAsia="Arial" w:cstheme="minorHAnsi"/>
          <w:i/>
          <w:szCs w:val="24"/>
          <w:lang w:eastAsia="pt-PT"/>
        </w:rPr>
        <w:t xml:space="preserve"> à </w:t>
      </w:r>
      <w:proofErr w:type="spellStart"/>
      <w:r w:rsidRPr="00CF1CF6">
        <w:rPr>
          <w:rFonts w:eastAsia="Arial" w:cstheme="minorHAnsi"/>
          <w:i/>
          <w:szCs w:val="24"/>
          <w:lang w:eastAsia="pt-PT"/>
        </w:rPr>
        <w:t>l'arrivée</w:t>
      </w:r>
      <w:proofErr w:type="spellEnd"/>
      <w:r w:rsidRPr="00CF1CF6">
        <w:rPr>
          <w:rFonts w:eastAsia="Arial" w:cstheme="minorHAnsi"/>
          <w:i/>
          <w:szCs w:val="24"/>
          <w:lang w:eastAsia="pt-PT"/>
        </w:rPr>
        <w:t xml:space="preserve"> des </w:t>
      </w:r>
      <w:proofErr w:type="spellStart"/>
      <w:r w:rsidRPr="00CF1CF6">
        <w:rPr>
          <w:rFonts w:eastAsia="Arial" w:cstheme="minorHAnsi"/>
          <w:i/>
          <w:szCs w:val="24"/>
          <w:lang w:eastAsia="pt-PT"/>
        </w:rPr>
        <w:t>Maures</w:t>
      </w:r>
      <w:proofErr w:type="spellEnd"/>
      <w:r w:rsidRPr="00CF1CF6">
        <w:rPr>
          <w:rFonts w:eastAsia="Arial" w:cstheme="minorHAnsi"/>
          <w:i/>
          <w:szCs w:val="24"/>
          <w:lang w:eastAsia="pt-PT"/>
        </w:rPr>
        <w:t xml:space="preserve"> dans la Péninsule Ibérique: Les </w:t>
      </w:r>
      <w:proofErr w:type="spellStart"/>
      <w:r w:rsidRPr="00CF1CF6">
        <w:rPr>
          <w:rFonts w:eastAsia="Arial" w:cstheme="minorHAnsi"/>
          <w:i/>
          <w:szCs w:val="24"/>
          <w:lang w:eastAsia="pt-PT"/>
        </w:rPr>
        <w:t>chrétiens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signalèrent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comme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païens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les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peuples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qu’ils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avaient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détrônés</w:t>
      </w:r>
      <w:proofErr w:type="spellEnd"/>
      <w:r w:rsidRPr="00CF1CF6">
        <w:rPr>
          <w:rFonts w:eastAsia="Arial" w:cstheme="minorHAnsi"/>
          <w:i/>
          <w:szCs w:val="24"/>
          <w:lang w:eastAsia="pt-PT"/>
        </w:rPr>
        <w:t xml:space="preserve">. Plus </w:t>
      </w:r>
      <w:proofErr w:type="spellStart"/>
      <w:r w:rsidRPr="00CF1CF6">
        <w:rPr>
          <w:rFonts w:eastAsia="Arial" w:cstheme="minorHAnsi"/>
          <w:i/>
          <w:szCs w:val="24"/>
          <w:lang w:eastAsia="pt-PT"/>
        </w:rPr>
        <w:t>tard</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ils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reprirent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cette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même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désignation</w:t>
      </w:r>
      <w:proofErr w:type="spellEnd"/>
      <w:r w:rsidRPr="00CF1CF6">
        <w:rPr>
          <w:rFonts w:eastAsia="Arial" w:cstheme="minorHAnsi"/>
          <w:i/>
          <w:szCs w:val="24"/>
          <w:lang w:eastAsia="pt-PT"/>
        </w:rPr>
        <w:t xml:space="preserve"> pour </w:t>
      </w:r>
      <w:proofErr w:type="spellStart"/>
      <w:r w:rsidRPr="00CF1CF6">
        <w:rPr>
          <w:rFonts w:eastAsia="Arial" w:cstheme="minorHAnsi"/>
          <w:i/>
          <w:szCs w:val="24"/>
          <w:lang w:eastAsia="pt-PT"/>
        </w:rPr>
        <w:t>les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envahisseurs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arabes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qu’ils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appelaient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tantôt</w:t>
      </w:r>
      <w:proofErr w:type="spellEnd"/>
      <w:r w:rsidRPr="00CF1CF6">
        <w:rPr>
          <w:rFonts w:eastAsia="Arial" w:cstheme="minorHAnsi"/>
          <w:i/>
          <w:szCs w:val="24"/>
          <w:lang w:eastAsia="pt-PT"/>
        </w:rPr>
        <w:t xml:space="preserve"> mouros (</w:t>
      </w:r>
      <w:proofErr w:type="spellStart"/>
      <w:r w:rsidRPr="00CF1CF6">
        <w:rPr>
          <w:rFonts w:eastAsia="Arial" w:cstheme="minorHAnsi"/>
          <w:i/>
          <w:szCs w:val="24"/>
          <w:lang w:eastAsia="pt-PT"/>
        </w:rPr>
        <w:t>maures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tantôt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pagons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païens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comme</w:t>
      </w:r>
      <w:proofErr w:type="spellEnd"/>
      <w:r w:rsidRPr="00CF1CF6">
        <w:rPr>
          <w:rFonts w:eastAsia="Arial" w:cstheme="minorHAnsi"/>
          <w:i/>
          <w:szCs w:val="24"/>
          <w:lang w:eastAsia="pt-PT"/>
        </w:rPr>
        <w:t xml:space="preserve"> le </w:t>
      </w:r>
      <w:proofErr w:type="spellStart"/>
      <w:r w:rsidRPr="00CF1CF6">
        <w:rPr>
          <w:rFonts w:eastAsia="Arial" w:cstheme="minorHAnsi"/>
          <w:i/>
          <w:szCs w:val="24"/>
          <w:lang w:eastAsia="pt-PT"/>
        </w:rPr>
        <w:t>montrent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les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chroniques</w:t>
      </w:r>
      <w:proofErr w:type="spellEnd"/>
      <w:r w:rsidRPr="00CF1CF6">
        <w:rPr>
          <w:rFonts w:eastAsia="Arial" w:cstheme="minorHAnsi"/>
          <w:i/>
          <w:szCs w:val="24"/>
          <w:lang w:eastAsia="pt-PT"/>
        </w:rPr>
        <w:t xml:space="preserve"> de </w:t>
      </w:r>
      <w:proofErr w:type="spellStart"/>
      <w:r w:rsidRPr="00CF1CF6">
        <w:rPr>
          <w:rFonts w:eastAsia="Arial" w:cstheme="minorHAnsi"/>
          <w:i/>
          <w:szCs w:val="24"/>
          <w:lang w:eastAsia="pt-PT"/>
        </w:rPr>
        <w:t>l’époque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Maure</w:t>
      </w:r>
      <w:proofErr w:type="spellEnd"/>
      <w:r w:rsidRPr="00CF1CF6">
        <w:rPr>
          <w:rFonts w:eastAsia="Arial" w:cstheme="minorHAnsi"/>
          <w:i/>
          <w:szCs w:val="24"/>
          <w:lang w:eastAsia="pt-PT"/>
        </w:rPr>
        <w:t xml:space="preserve"> et </w:t>
      </w:r>
      <w:proofErr w:type="spellStart"/>
      <w:r w:rsidRPr="00CF1CF6">
        <w:rPr>
          <w:rFonts w:eastAsia="Arial" w:cstheme="minorHAnsi"/>
          <w:i/>
          <w:szCs w:val="24"/>
          <w:lang w:eastAsia="pt-PT"/>
        </w:rPr>
        <w:t>païens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devinrent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ainsi</w:t>
      </w:r>
      <w:proofErr w:type="spellEnd"/>
      <w:r w:rsidRPr="00CF1CF6">
        <w:rPr>
          <w:rFonts w:eastAsia="Arial" w:cstheme="minorHAnsi"/>
          <w:i/>
          <w:szCs w:val="24"/>
          <w:lang w:eastAsia="pt-PT"/>
        </w:rPr>
        <w:t xml:space="preserve"> des </w:t>
      </w:r>
      <w:proofErr w:type="spellStart"/>
      <w:r w:rsidRPr="00CF1CF6">
        <w:rPr>
          <w:rFonts w:eastAsia="Arial" w:cstheme="minorHAnsi"/>
          <w:i/>
          <w:szCs w:val="24"/>
          <w:lang w:eastAsia="pt-PT"/>
        </w:rPr>
        <w:t>noms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pratiquement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synonymes</w:t>
      </w:r>
      <w:proofErr w:type="spellEnd"/>
      <w:r w:rsidRPr="00CF1CF6">
        <w:rPr>
          <w:rFonts w:eastAsia="Arial" w:cstheme="minorHAnsi"/>
          <w:i/>
          <w:szCs w:val="24"/>
          <w:lang w:eastAsia="pt-PT"/>
        </w:rPr>
        <w:t xml:space="preserve">, mais </w:t>
      </w:r>
      <w:proofErr w:type="spellStart"/>
      <w:r w:rsidRPr="00CF1CF6">
        <w:rPr>
          <w:rFonts w:eastAsia="Arial" w:cstheme="minorHAnsi"/>
          <w:i/>
          <w:szCs w:val="24"/>
          <w:lang w:eastAsia="pt-PT"/>
        </w:rPr>
        <w:t>comme</w:t>
      </w:r>
      <w:proofErr w:type="spellEnd"/>
      <w:r w:rsidRPr="00CF1CF6">
        <w:rPr>
          <w:rFonts w:eastAsia="Arial" w:cstheme="minorHAnsi"/>
          <w:i/>
          <w:szCs w:val="24"/>
          <w:lang w:eastAsia="pt-PT"/>
        </w:rPr>
        <w:t xml:space="preserve"> le </w:t>
      </w:r>
      <w:proofErr w:type="spellStart"/>
      <w:r w:rsidRPr="00CF1CF6">
        <w:rPr>
          <w:rFonts w:eastAsia="Arial" w:cstheme="minorHAnsi"/>
          <w:i/>
          <w:szCs w:val="24"/>
          <w:lang w:eastAsia="pt-PT"/>
        </w:rPr>
        <w:t>vocable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maure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avait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un</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referent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concret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l’envahisseur</w:t>
      </w:r>
      <w:proofErr w:type="spellEnd"/>
      <w:r w:rsidRPr="00CF1CF6">
        <w:rPr>
          <w:rFonts w:eastAsia="Arial" w:cstheme="minorHAnsi"/>
          <w:i/>
          <w:szCs w:val="24"/>
          <w:lang w:eastAsia="pt-PT"/>
        </w:rPr>
        <w:t xml:space="preserve">, il </w:t>
      </w:r>
      <w:proofErr w:type="spellStart"/>
      <w:r w:rsidRPr="00CF1CF6">
        <w:rPr>
          <w:rFonts w:eastAsia="Arial" w:cstheme="minorHAnsi"/>
          <w:i/>
          <w:szCs w:val="24"/>
          <w:lang w:eastAsia="pt-PT"/>
        </w:rPr>
        <w:t>prit</w:t>
      </w:r>
      <w:proofErr w:type="spellEnd"/>
      <w:r w:rsidRPr="00CF1CF6">
        <w:rPr>
          <w:rFonts w:eastAsia="Arial" w:cstheme="minorHAnsi"/>
          <w:i/>
          <w:szCs w:val="24"/>
          <w:lang w:eastAsia="pt-PT"/>
        </w:rPr>
        <w:t xml:space="preserve"> le </w:t>
      </w:r>
      <w:proofErr w:type="spellStart"/>
      <w:r w:rsidRPr="00CF1CF6">
        <w:rPr>
          <w:rFonts w:eastAsia="Arial" w:cstheme="minorHAnsi"/>
          <w:i/>
          <w:szCs w:val="24"/>
          <w:lang w:eastAsia="pt-PT"/>
        </w:rPr>
        <w:t>dessus</w:t>
      </w:r>
      <w:proofErr w:type="spellEnd"/>
      <w:r w:rsidRPr="00CF1CF6">
        <w:rPr>
          <w:rFonts w:eastAsia="Arial" w:cstheme="minorHAnsi"/>
          <w:i/>
          <w:szCs w:val="24"/>
          <w:lang w:eastAsia="pt-PT"/>
        </w:rPr>
        <w:t xml:space="preserve"> et </w:t>
      </w:r>
      <w:proofErr w:type="spellStart"/>
      <w:r w:rsidRPr="00CF1CF6">
        <w:rPr>
          <w:rFonts w:eastAsia="Arial" w:cstheme="minorHAnsi"/>
          <w:i/>
          <w:szCs w:val="24"/>
          <w:lang w:eastAsia="pt-PT"/>
        </w:rPr>
        <w:t>remplaça</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peu</w:t>
      </w:r>
      <w:proofErr w:type="spellEnd"/>
      <w:r w:rsidRPr="00CF1CF6">
        <w:rPr>
          <w:rFonts w:eastAsia="Arial" w:cstheme="minorHAnsi"/>
          <w:i/>
          <w:szCs w:val="24"/>
          <w:lang w:eastAsia="pt-PT"/>
        </w:rPr>
        <w:t xml:space="preserve"> à </w:t>
      </w:r>
      <w:proofErr w:type="spellStart"/>
      <w:r w:rsidRPr="00CF1CF6">
        <w:rPr>
          <w:rFonts w:eastAsia="Arial" w:cstheme="minorHAnsi"/>
          <w:i/>
          <w:szCs w:val="24"/>
          <w:lang w:eastAsia="pt-PT"/>
        </w:rPr>
        <w:t>peu</w:t>
      </w:r>
      <w:proofErr w:type="spellEnd"/>
      <w:r w:rsidRPr="00CF1CF6">
        <w:rPr>
          <w:rFonts w:eastAsia="Arial" w:cstheme="minorHAnsi"/>
          <w:i/>
          <w:szCs w:val="24"/>
          <w:lang w:eastAsia="pt-PT"/>
        </w:rPr>
        <w:t xml:space="preserve"> le </w:t>
      </w:r>
      <w:proofErr w:type="spellStart"/>
      <w:r w:rsidRPr="00CF1CF6">
        <w:rPr>
          <w:rFonts w:eastAsia="Arial" w:cstheme="minorHAnsi"/>
          <w:i/>
          <w:szCs w:val="24"/>
          <w:lang w:eastAsia="pt-PT"/>
        </w:rPr>
        <w:t>mot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païen</w:t>
      </w:r>
      <w:proofErr w:type="spellEnd"/>
      <w:r w:rsidRPr="00CF1CF6">
        <w:rPr>
          <w:rFonts w:eastAsia="Arial" w:cstheme="minorHAnsi"/>
          <w:i/>
          <w:szCs w:val="24"/>
          <w:lang w:eastAsia="pt-PT"/>
        </w:rPr>
        <w:t xml:space="preserve">” dans </w:t>
      </w:r>
      <w:proofErr w:type="spellStart"/>
      <w:r w:rsidRPr="00CF1CF6">
        <w:rPr>
          <w:rFonts w:eastAsia="Arial" w:cstheme="minorHAnsi"/>
          <w:i/>
          <w:szCs w:val="24"/>
          <w:lang w:eastAsia="pt-PT"/>
        </w:rPr>
        <w:t>l’usage</w:t>
      </w:r>
      <w:proofErr w:type="spellEnd"/>
      <w:r w:rsidRPr="00CF1CF6">
        <w:rPr>
          <w:rFonts w:eastAsia="Arial" w:cstheme="minorHAnsi"/>
          <w:i/>
          <w:szCs w:val="24"/>
          <w:lang w:eastAsia="pt-PT"/>
        </w:rPr>
        <w:t>.” (Sarmento 1933: 68-71 in Cristóvão 2010: 48)</w:t>
      </w:r>
    </w:p>
    <w:p w14:paraId="59570466" w14:textId="77777777" w:rsidR="00615F3C" w:rsidRPr="00CF1CF6" w:rsidRDefault="00615F3C" w:rsidP="00A252C1">
      <w:pPr>
        <w:ind w:left="340" w:firstLine="426"/>
        <w:rPr>
          <w:rFonts w:eastAsia="Arial" w:cstheme="minorHAnsi"/>
          <w:i/>
          <w:szCs w:val="24"/>
          <w:lang w:eastAsia="pt-PT"/>
        </w:rPr>
      </w:pPr>
    </w:p>
    <w:p w14:paraId="7A509B16"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“«O povo – diz o sr. Leite de </w:t>
      </w:r>
      <w:proofErr w:type="spellStart"/>
      <w:r w:rsidRPr="00CF1CF6">
        <w:rPr>
          <w:rFonts w:eastAsia="Arial" w:cstheme="minorHAnsi"/>
          <w:i/>
          <w:szCs w:val="24"/>
          <w:lang w:eastAsia="pt-PT"/>
        </w:rPr>
        <w:t>Vasconcelos–cuidando</w:t>
      </w:r>
      <w:proofErr w:type="spellEnd"/>
      <w:r w:rsidRPr="00CF1CF6">
        <w:rPr>
          <w:rFonts w:eastAsia="Arial" w:cstheme="minorHAnsi"/>
          <w:i/>
          <w:szCs w:val="24"/>
          <w:lang w:eastAsia="pt-PT"/>
        </w:rPr>
        <w:t xml:space="preserve"> que </w:t>
      </w:r>
      <w:proofErr w:type="spellStart"/>
      <w:r w:rsidRPr="00CF1CF6">
        <w:rPr>
          <w:rFonts w:eastAsia="Arial" w:cstheme="minorHAnsi"/>
          <w:i/>
          <w:szCs w:val="24"/>
          <w:lang w:eastAsia="pt-PT"/>
        </w:rPr>
        <w:t>antesdos</w:t>
      </w:r>
      <w:proofErr w:type="spellEnd"/>
      <w:r w:rsidRPr="00CF1CF6">
        <w:rPr>
          <w:rFonts w:eastAsia="Arial" w:cstheme="minorHAnsi"/>
          <w:i/>
          <w:szCs w:val="24"/>
          <w:lang w:eastAsia="pt-PT"/>
        </w:rPr>
        <w:t xml:space="preserve"> mouros </w:t>
      </w:r>
      <w:proofErr w:type="spellStart"/>
      <w:r w:rsidRPr="00CF1CF6">
        <w:rPr>
          <w:rFonts w:eastAsia="Arial" w:cstheme="minorHAnsi"/>
          <w:i/>
          <w:szCs w:val="24"/>
          <w:lang w:eastAsia="pt-PT"/>
        </w:rPr>
        <w:t>ninguem</w:t>
      </w:r>
      <w:proofErr w:type="spellEnd"/>
      <w:r w:rsidRPr="00CF1CF6">
        <w:rPr>
          <w:rFonts w:eastAsia="Arial" w:cstheme="minorHAnsi"/>
          <w:i/>
          <w:szCs w:val="24"/>
          <w:lang w:eastAsia="pt-PT"/>
        </w:rPr>
        <w:t xml:space="preserve"> mais existiu, serve-se da palavra mouro para designar não só os monumentos arruinados, mas os que oferecem uma </w:t>
      </w:r>
      <w:proofErr w:type="spellStart"/>
      <w:r w:rsidRPr="00CF1CF6">
        <w:rPr>
          <w:rFonts w:eastAsia="Arial" w:cstheme="minorHAnsi"/>
          <w:i/>
          <w:szCs w:val="24"/>
          <w:lang w:eastAsia="pt-PT"/>
        </w:rPr>
        <w:t>aparencia</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extranha</w:t>
      </w:r>
      <w:proofErr w:type="spellEnd"/>
      <w:r w:rsidRPr="00CF1CF6">
        <w:rPr>
          <w:rFonts w:eastAsia="Arial" w:cstheme="minorHAnsi"/>
          <w:i/>
          <w:szCs w:val="24"/>
          <w:lang w:eastAsia="pt-PT"/>
        </w:rPr>
        <w:t xml:space="preserve">.» </w:t>
      </w:r>
    </w:p>
    <w:p w14:paraId="015A99A0"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É verdadeiro </w:t>
      </w:r>
      <w:proofErr w:type="spellStart"/>
      <w:r w:rsidRPr="00CF1CF6">
        <w:rPr>
          <w:rFonts w:eastAsia="Arial" w:cstheme="minorHAnsi"/>
          <w:i/>
          <w:szCs w:val="24"/>
          <w:lang w:eastAsia="pt-PT"/>
        </w:rPr>
        <w:t>aquelle</w:t>
      </w:r>
      <w:proofErr w:type="spellEnd"/>
      <w:r w:rsidRPr="00CF1CF6">
        <w:rPr>
          <w:rFonts w:eastAsia="Arial" w:cstheme="minorHAnsi"/>
          <w:i/>
          <w:szCs w:val="24"/>
          <w:lang w:eastAsia="pt-PT"/>
        </w:rPr>
        <w:t xml:space="preserve"> enunciado. Para o algarvio uma caverna de forma menos regular foi necessariamente habitada pelos mouros; os poços, as fontes, os penedos, as furnas e os algares, foram esconderijos dos mouros; os castelos arruinados, as muralhas, as torres e todos os monumentos, cuja origem lhe é completamente desconhecida, são obra dos mouros, porque os julga o único povo antigo, depois do povo hebreu. É por isso que não podemos dar um passo no Algarve que não encontremos vestígios </w:t>
      </w:r>
      <w:proofErr w:type="spellStart"/>
      <w:r w:rsidRPr="00CF1CF6">
        <w:rPr>
          <w:rFonts w:eastAsia="Arial" w:cstheme="minorHAnsi"/>
          <w:i/>
          <w:szCs w:val="24"/>
          <w:lang w:eastAsia="pt-PT"/>
        </w:rPr>
        <w:t>serracenos</w:t>
      </w:r>
      <w:proofErr w:type="spellEnd"/>
      <w:r w:rsidRPr="00CF1CF6">
        <w:rPr>
          <w:rFonts w:eastAsia="Arial" w:cstheme="minorHAnsi"/>
          <w:i/>
          <w:szCs w:val="24"/>
          <w:lang w:eastAsia="pt-PT"/>
        </w:rPr>
        <w:t xml:space="preserve">. Os poços dos mouros, as cavernas dos mouros, a fonte da moura e outras designações mouriscas encontram-se por ahi em toda a parte. E </w:t>
      </w:r>
      <w:proofErr w:type="spellStart"/>
      <w:r w:rsidRPr="00CF1CF6">
        <w:rPr>
          <w:rFonts w:eastAsia="Arial" w:cstheme="minorHAnsi"/>
          <w:i/>
          <w:szCs w:val="24"/>
          <w:lang w:eastAsia="pt-PT"/>
        </w:rPr>
        <w:t>quasi</w:t>
      </w:r>
      <w:proofErr w:type="spellEnd"/>
      <w:r w:rsidRPr="00CF1CF6">
        <w:rPr>
          <w:rFonts w:eastAsia="Arial" w:cstheme="minorHAnsi"/>
          <w:i/>
          <w:szCs w:val="24"/>
          <w:lang w:eastAsia="pt-PT"/>
        </w:rPr>
        <w:t xml:space="preserve"> sempre ligadas </w:t>
      </w:r>
      <w:proofErr w:type="spellStart"/>
      <w:r w:rsidRPr="00CF1CF6">
        <w:rPr>
          <w:rFonts w:eastAsia="Arial" w:cstheme="minorHAnsi"/>
          <w:i/>
          <w:szCs w:val="24"/>
          <w:lang w:eastAsia="pt-PT"/>
        </w:rPr>
        <w:t>áqueles</w:t>
      </w:r>
      <w:proofErr w:type="spellEnd"/>
      <w:r w:rsidRPr="00CF1CF6">
        <w:rPr>
          <w:rFonts w:eastAsia="Arial" w:cstheme="minorHAnsi"/>
          <w:i/>
          <w:szCs w:val="24"/>
          <w:lang w:eastAsia="pt-PT"/>
        </w:rPr>
        <w:t xml:space="preserve"> monumentos andam as lendas, embora </w:t>
      </w:r>
      <w:proofErr w:type="spellStart"/>
      <w:r w:rsidRPr="00CF1CF6">
        <w:rPr>
          <w:rFonts w:eastAsia="Arial" w:cstheme="minorHAnsi"/>
          <w:i/>
          <w:szCs w:val="24"/>
          <w:lang w:eastAsia="pt-PT"/>
        </w:rPr>
        <w:t>quasi</w:t>
      </w:r>
      <w:proofErr w:type="spellEnd"/>
      <w:r w:rsidRPr="00CF1CF6">
        <w:rPr>
          <w:rFonts w:eastAsia="Arial" w:cstheme="minorHAnsi"/>
          <w:i/>
          <w:szCs w:val="24"/>
          <w:lang w:eastAsia="pt-PT"/>
        </w:rPr>
        <w:t xml:space="preserve"> esquecidas e apenas reduzidas a factos isolados.” (Oliveira 2009: XVIII) </w:t>
      </w:r>
    </w:p>
    <w:p w14:paraId="0BC441B5" w14:textId="77777777" w:rsidR="00615F3C" w:rsidRPr="00CF1CF6" w:rsidRDefault="00615F3C" w:rsidP="00A252C1">
      <w:pPr>
        <w:ind w:left="340" w:firstLine="426"/>
        <w:rPr>
          <w:rFonts w:eastAsia="Arial" w:cstheme="minorHAnsi"/>
          <w:i/>
          <w:szCs w:val="24"/>
          <w:lang w:eastAsia="pt-PT"/>
        </w:rPr>
      </w:pPr>
    </w:p>
    <w:p w14:paraId="7FB19E99"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É nossa convicção que as lendas de mouras, a sul do nosso território, talvez tenham sido mais contaminadas com o imaginário que os muçulmanos desenvolveram em torno das figuras dos </w:t>
      </w:r>
      <w:r w:rsidRPr="00CF1CF6">
        <w:rPr>
          <w:rFonts w:eastAsia="Arial" w:cstheme="minorHAnsi"/>
          <w:i/>
          <w:szCs w:val="24"/>
          <w:lang w:eastAsia="pt-PT"/>
        </w:rPr>
        <w:t>djinns</w:t>
      </w:r>
      <w:r w:rsidRPr="00CF1CF6">
        <w:rPr>
          <w:rFonts w:eastAsia="Arial" w:cstheme="minorHAnsi"/>
          <w:szCs w:val="24"/>
          <w:lang w:eastAsia="pt-PT"/>
        </w:rPr>
        <w:t>, enquanto as do norte apresentam caraterísticas mais arcaicas, fruto de aculturações variadas entre os vários povos da antiguidade, com especial relevo para a mitologia greco-latina e germano-celta.). No sul do país, algumas destas lendas podem ter surgido a partir de acontecimentos históricos reais e traumatizantes, lidos e interpretados à luz da pródiga imaginação popular como é apanágio do género. Sublinhemos, também, nesta região, a íntima relação entre a moura e a água (fontes, ribeiros, cisternas... (Marques 1997: 112, 149, 318, 326, 338, 339, 365).</w:t>
      </w:r>
    </w:p>
    <w:p w14:paraId="5C1E5253" w14:textId="77777777" w:rsidR="00615F3C" w:rsidRPr="00CF1CF6" w:rsidRDefault="00615F3C" w:rsidP="00A252C1">
      <w:pPr>
        <w:ind w:firstLine="426"/>
        <w:rPr>
          <w:rFonts w:eastAsia="Arial" w:cstheme="minorHAnsi"/>
          <w:szCs w:val="24"/>
          <w:lang w:eastAsia="pt-PT"/>
        </w:rPr>
      </w:pPr>
    </w:p>
    <w:p w14:paraId="12492155"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O estudo da moura, enquanto entidade do nosso imaginário, não se pode esgotar num estudo dedicado às influências mouras na nossa literatura tradicional. Trata-se, de fato de uma entidade muito mais complexa que sofreu diversas influências culturais, tanto greco-latinas como ibero-celtas e germânicas. O imaginário galego conservou bastante bem estas últimas caraterísticas, até na sua aparência física, donde não poderia deixar de sobressair as referências à cor arroxeada ou vermelha do cabelo: </w:t>
      </w:r>
    </w:p>
    <w:p w14:paraId="1A9071EE" w14:textId="77777777" w:rsidR="00615F3C" w:rsidRPr="00CF1CF6" w:rsidRDefault="00615F3C" w:rsidP="00A252C1">
      <w:pPr>
        <w:ind w:left="340" w:firstLine="426"/>
        <w:rPr>
          <w:rFonts w:eastAsia="Arial" w:cstheme="minorHAnsi"/>
          <w:i/>
          <w:szCs w:val="24"/>
          <w:lang w:eastAsia="pt-PT"/>
        </w:rPr>
      </w:pPr>
    </w:p>
    <w:p w14:paraId="326F65D8"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“A moura </w:t>
      </w:r>
      <w:proofErr w:type="spellStart"/>
      <w:r w:rsidRPr="00CF1CF6">
        <w:rPr>
          <w:rFonts w:eastAsia="Arial" w:cstheme="minorHAnsi"/>
          <w:i/>
          <w:szCs w:val="24"/>
          <w:lang w:eastAsia="pt-PT"/>
        </w:rPr>
        <w:t>posúe</w:t>
      </w:r>
      <w:proofErr w:type="spellEnd"/>
      <w:r w:rsidRPr="00CF1CF6">
        <w:rPr>
          <w:rFonts w:eastAsia="Arial" w:cstheme="minorHAnsi"/>
          <w:i/>
          <w:szCs w:val="24"/>
          <w:lang w:eastAsia="pt-PT"/>
        </w:rPr>
        <w:t xml:space="preserve"> longos cabelos, polo </w:t>
      </w:r>
      <w:proofErr w:type="spellStart"/>
      <w:r w:rsidRPr="00CF1CF6">
        <w:rPr>
          <w:rFonts w:eastAsia="Arial" w:cstheme="minorHAnsi"/>
          <w:i/>
          <w:szCs w:val="24"/>
          <w:lang w:eastAsia="pt-PT"/>
        </w:rPr>
        <w:t>xeral</w:t>
      </w:r>
      <w:proofErr w:type="spellEnd"/>
      <w:r w:rsidRPr="00CF1CF6">
        <w:rPr>
          <w:rFonts w:eastAsia="Arial" w:cstheme="minorHAnsi"/>
          <w:i/>
          <w:szCs w:val="24"/>
          <w:lang w:eastAsia="pt-PT"/>
        </w:rPr>
        <w:t xml:space="preserve"> de </w:t>
      </w:r>
      <w:proofErr w:type="spellStart"/>
      <w:r w:rsidRPr="00CF1CF6">
        <w:rPr>
          <w:rFonts w:eastAsia="Arial" w:cstheme="minorHAnsi"/>
          <w:i/>
          <w:szCs w:val="24"/>
          <w:lang w:eastAsia="pt-PT"/>
        </w:rPr>
        <w:t>corroxiza</w:t>
      </w:r>
      <w:proofErr w:type="spellEnd"/>
      <w:r w:rsidRPr="00CF1CF6">
        <w:rPr>
          <w:rFonts w:eastAsia="Arial" w:cstheme="minorHAnsi"/>
          <w:i/>
          <w:szCs w:val="24"/>
          <w:lang w:eastAsia="pt-PT"/>
        </w:rPr>
        <w:t xml:space="preserve">. Ter um cabelo bonito e a ser </w:t>
      </w:r>
      <w:proofErr w:type="spellStart"/>
      <w:r w:rsidRPr="00CF1CF6">
        <w:rPr>
          <w:rFonts w:eastAsia="Arial" w:cstheme="minorHAnsi"/>
          <w:i/>
          <w:szCs w:val="24"/>
          <w:lang w:eastAsia="pt-PT"/>
        </w:rPr>
        <w:t>posible</w:t>
      </w:r>
      <w:proofErr w:type="spellEnd"/>
      <w:r w:rsidRPr="00CF1CF6">
        <w:rPr>
          <w:rFonts w:eastAsia="Arial" w:cstheme="minorHAnsi"/>
          <w:i/>
          <w:szCs w:val="24"/>
          <w:lang w:eastAsia="pt-PT"/>
        </w:rPr>
        <w:t xml:space="preserve"> desta cor é </w:t>
      </w:r>
      <w:proofErr w:type="spellStart"/>
      <w:r w:rsidRPr="00CF1CF6">
        <w:rPr>
          <w:rFonts w:eastAsia="Arial" w:cstheme="minorHAnsi"/>
          <w:i/>
          <w:szCs w:val="24"/>
          <w:lang w:eastAsia="pt-PT"/>
        </w:rPr>
        <w:t>un</w:t>
      </w:r>
      <w:proofErr w:type="spellEnd"/>
      <w:r w:rsidRPr="00CF1CF6">
        <w:rPr>
          <w:rFonts w:eastAsia="Arial" w:cstheme="minorHAnsi"/>
          <w:i/>
          <w:szCs w:val="24"/>
          <w:lang w:eastAsia="pt-PT"/>
        </w:rPr>
        <w:t xml:space="preserve"> dos </w:t>
      </w:r>
      <w:proofErr w:type="spellStart"/>
      <w:r w:rsidRPr="00CF1CF6">
        <w:rPr>
          <w:rFonts w:eastAsia="Arial" w:cstheme="minorHAnsi"/>
          <w:i/>
          <w:szCs w:val="24"/>
          <w:lang w:eastAsia="pt-PT"/>
        </w:rPr>
        <w:t>requesitos</w:t>
      </w:r>
      <w:proofErr w:type="spellEnd"/>
      <w:r w:rsidRPr="00CF1CF6">
        <w:rPr>
          <w:rFonts w:eastAsia="Arial" w:cstheme="minorHAnsi"/>
          <w:i/>
          <w:szCs w:val="24"/>
          <w:lang w:eastAsia="pt-PT"/>
        </w:rPr>
        <w:t xml:space="preserve"> que </w:t>
      </w:r>
      <w:proofErr w:type="spellStart"/>
      <w:r w:rsidRPr="00CF1CF6">
        <w:rPr>
          <w:rFonts w:eastAsia="Arial" w:cstheme="minorHAnsi"/>
          <w:i/>
          <w:szCs w:val="24"/>
          <w:lang w:eastAsia="pt-PT"/>
        </w:rPr>
        <w:t>debe</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posuír</w:t>
      </w:r>
      <w:proofErr w:type="spellEnd"/>
      <w:r w:rsidRPr="00CF1CF6">
        <w:rPr>
          <w:rFonts w:eastAsia="Arial" w:cstheme="minorHAnsi"/>
          <w:i/>
          <w:szCs w:val="24"/>
          <w:lang w:eastAsia="pt-PT"/>
        </w:rPr>
        <w:t xml:space="preserve"> unha </w:t>
      </w:r>
      <w:proofErr w:type="spellStart"/>
      <w:r w:rsidRPr="00CF1CF6">
        <w:rPr>
          <w:rFonts w:eastAsia="Arial" w:cstheme="minorHAnsi"/>
          <w:i/>
          <w:szCs w:val="24"/>
          <w:lang w:eastAsia="pt-PT"/>
        </w:rPr>
        <w:t>moza</w:t>
      </w:r>
      <w:proofErr w:type="spellEnd"/>
      <w:r w:rsidRPr="00CF1CF6">
        <w:rPr>
          <w:rFonts w:eastAsia="Arial" w:cstheme="minorHAnsi"/>
          <w:i/>
          <w:szCs w:val="24"/>
          <w:lang w:eastAsia="pt-PT"/>
        </w:rPr>
        <w:t xml:space="preserve"> para ser tida por </w:t>
      </w:r>
      <w:proofErr w:type="spellStart"/>
      <w:r w:rsidRPr="00CF1CF6">
        <w:rPr>
          <w:rFonts w:eastAsia="Arial" w:cstheme="minorHAnsi"/>
          <w:i/>
          <w:szCs w:val="24"/>
          <w:lang w:eastAsia="pt-PT"/>
        </w:rPr>
        <w:t>fermosa</w:t>
      </w:r>
      <w:proofErr w:type="spellEnd"/>
      <w:r w:rsidRPr="00CF1CF6">
        <w:rPr>
          <w:rFonts w:eastAsia="Arial" w:cstheme="minorHAnsi"/>
          <w:i/>
          <w:szCs w:val="24"/>
          <w:lang w:eastAsia="pt-PT"/>
        </w:rPr>
        <w:t xml:space="preserve">: </w:t>
      </w:r>
    </w:p>
    <w:p w14:paraId="76A2D3A7"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w:t>
      </w:r>
      <w:proofErr w:type="spellStart"/>
      <w:r w:rsidRPr="00CF1CF6">
        <w:rPr>
          <w:rFonts w:eastAsia="Arial" w:cstheme="minorHAnsi"/>
          <w:i/>
          <w:szCs w:val="24"/>
          <w:lang w:eastAsia="pt-PT"/>
        </w:rPr>
        <w:t>Peina</w:t>
      </w:r>
      <w:proofErr w:type="spellEnd"/>
      <w:r w:rsidRPr="00CF1CF6">
        <w:rPr>
          <w:rFonts w:eastAsia="Arial" w:cstheme="minorHAnsi"/>
          <w:i/>
          <w:szCs w:val="24"/>
          <w:lang w:eastAsia="pt-PT"/>
        </w:rPr>
        <w:t xml:space="preserve"> os teus cabelos, </w:t>
      </w:r>
      <w:proofErr w:type="spellStart"/>
      <w:r w:rsidRPr="00CF1CF6">
        <w:rPr>
          <w:rFonts w:eastAsia="Arial" w:cstheme="minorHAnsi"/>
          <w:i/>
          <w:szCs w:val="24"/>
          <w:lang w:eastAsia="pt-PT"/>
        </w:rPr>
        <w:t>rubia</w:t>
      </w:r>
      <w:proofErr w:type="spellEnd"/>
      <w:r w:rsidRPr="00CF1CF6">
        <w:rPr>
          <w:rFonts w:eastAsia="Arial" w:cstheme="minorHAnsi"/>
          <w:i/>
          <w:szCs w:val="24"/>
          <w:lang w:eastAsia="pt-PT"/>
        </w:rPr>
        <w:t>,</w:t>
      </w:r>
    </w:p>
    <w:p w14:paraId="5F9E92BF" w14:textId="77777777" w:rsidR="00615F3C" w:rsidRPr="00CF1CF6" w:rsidRDefault="00615F3C" w:rsidP="00A252C1">
      <w:pPr>
        <w:ind w:left="340" w:firstLine="426"/>
        <w:rPr>
          <w:rFonts w:eastAsia="Arial" w:cstheme="minorHAnsi"/>
          <w:i/>
          <w:szCs w:val="24"/>
          <w:lang w:eastAsia="pt-PT"/>
        </w:rPr>
      </w:pPr>
      <w:proofErr w:type="spellStart"/>
      <w:r w:rsidRPr="00CF1CF6">
        <w:rPr>
          <w:rFonts w:eastAsia="Arial" w:cstheme="minorHAnsi"/>
          <w:i/>
          <w:szCs w:val="24"/>
          <w:lang w:eastAsia="pt-PT"/>
        </w:rPr>
        <w:lastRenderedPageBreak/>
        <w:t>Non</w:t>
      </w:r>
      <w:proofErr w:type="spellEnd"/>
      <w:r w:rsidRPr="00CF1CF6">
        <w:rPr>
          <w:rFonts w:eastAsia="Arial" w:cstheme="minorHAnsi"/>
          <w:i/>
          <w:szCs w:val="24"/>
          <w:lang w:eastAsia="pt-PT"/>
        </w:rPr>
        <w:t xml:space="preserve"> te </w:t>
      </w:r>
      <w:proofErr w:type="spellStart"/>
      <w:r w:rsidRPr="00CF1CF6">
        <w:rPr>
          <w:rFonts w:eastAsia="Arial" w:cstheme="minorHAnsi"/>
          <w:i/>
          <w:szCs w:val="24"/>
          <w:lang w:eastAsia="pt-PT"/>
        </w:rPr>
        <w:t>fagas</w:t>
      </w:r>
      <w:proofErr w:type="spellEnd"/>
      <w:r w:rsidRPr="00CF1CF6">
        <w:rPr>
          <w:rFonts w:eastAsia="Arial" w:cstheme="minorHAnsi"/>
          <w:i/>
          <w:szCs w:val="24"/>
          <w:lang w:eastAsia="pt-PT"/>
        </w:rPr>
        <w:t xml:space="preserve"> preguiceira,</w:t>
      </w:r>
    </w:p>
    <w:p w14:paraId="61708493"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 xml:space="preserve">que a honra </w:t>
      </w:r>
      <w:proofErr w:type="spellStart"/>
      <w:r w:rsidRPr="00CF1CF6">
        <w:rPr>
          <w:rFonts w:eastAsia="Arial" w:cstheme="minorHAnsi"/>
          <w:i/>
          <w:szCs w:val="24"/>
          <w:lang w:eastAsia="pt-PT"/>
        </w:rPr>
        <w:t>d’unha</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rapaza</w:t>
      </w:r>
      <w:proofErr w:type="spellEnd"/>
    </w:p>
    <w:p w14:paraId="349AD76A" w14:textId="77777777" w:rsidR="00615F3C" w:rsidRPr="00CF1CF6" w:rsidRDefault="00615F3C" w:rsidP="00A252C1">
      <w:pPr>
        <w:ind w:left="340" w:firstLine="426"/>
        <w:rPr>
          <w:rFonts w:eastAsia="Arial" w:cstheme="minorHAnsi"/>
          <w:i/>
          <w:szCs w:val="24"/>
          <w:lang w:eastAsia="pt-PT"/>
        </w:rPr>
      </w:pPr>
      <w:r w:rsidRPr="00CF1CF6">
        <w:rPr>
          <w:rFonts w:eastAsia="Arial" w:cstheme="minorHAnsi"/>
          <w:i/>
          <w:szCs w:val="24"/>
          <w:lang w:eastAsia="pt-PT"/>
        </w:rPr>
        <w:t>é ter boa cabeleira»” (</w:t>
      </w:r>
      <w:proofErr w:type="spellStart"/>
      <w:r w:rsidRPr="00CF1CF6">
        <w:rPr>
          <w:rFonts w:eastAsia="Arial" w:cstheme="minorHAnsi"/>
          <w:i/>
          <w:szCs w:val="24"/>
          <w:lang w:eastAsia="pt-PT"/>
        </w:rPr>
        <w:t>Llinares</w:t>
      </w:r>
      <w:proofErr w:type="spellEnd"/>
      <w:r w:rsidRPr="00CF1CF6">
        <w:rPr>
          <w:rFonts w:eastAsia="Arial" w:cstheme="minorHAnsi"/>
          <w:i/>
          <w:szCs w:val="24"/>
          <w:lang w:eastAsia="pt-PT"/>
        </w:rPr>
        <w:t xml:space="preserve"> García 1990: 55). </w:t>
      </w:r>
    </w:p>
    <w:p w14:paraId="3346D972" w14:textId="77777777" w:rsidR="00615F3C" w:rsidRPr="00CF1CF6" w:rsidRDefault="00615F3C" w:rsidP="00A252C1">
      <w:pPr>
        <w:ind w:firstLine="426"/>
        <w:rPr>
          <w:rFonts w:eastAsia="Arial" w:cstheme="minorHAnsi"/>
          <w:szCs w:val="24"/>
          <w:lang w:eastAsia="pt-PT"/>
        </w:rPr>
      </w:pPr>
    </w:p>
    <w:p w14:paraId="4010BF62" w14:textId="2E7316F1" w:rsidR="00615F3C" w:rsidRDefault="00615F3C" w:rsidP="00A252C1">
      <w:pPr>
        <w:ind w:firstLine="426"/>
        <w:rPr>
          <w:rFonts w:cstheme="minorHAnsi"/>
          <w:szCs w:val="24"/>
        </w:rPr>
      </w:pPr>
      <w:r w:rsidRPr="00CF1CF6">
        <w:rPr>
          <w:rFonts w:cstheme="minorHAnsi"/>
          <w:szCs w:val="24"/>
        </w:rPr>
        <w:t>Até o imaginário asturiano ainda conserva a confusão entre as velhas memórias celtas e as mais recentes referências mouras:</w:t>
      </w:r>
    </w:p>
    <w:p w14:paraId="1043FA43" w14:textId="77777777" w:rsidR="00C236C8" w:rsidRPr="00CF1CF6" w:rsidRDefault="00C236C8" w:rsidP="00A252C1">
      <w:pPr>
        <w:ind w:firstLine="426"/>
        <w:rPr>
          <w:rFonts w:cstheme="minorHAnsi"/>
          <w:szCs w:val="24"/>
        </w:rPr>
      </w:pPr>
    </w:p>
    <w:p w14:paraId="5D8AEBB1" w14:textId="77777777" w:rsidR="00615F3C" w:rsidRPr="00CF1CF6" w:rsidRDefault="00615F3C" w:rsidP="00A252C1">
      <w:pPr>
        <w:ind w:left="340" w:firstLine="426"/>
        <w:rPr>
          <w:rFonts w:cstheme="minorHAnsi"/>
          <w:i/>
          <w:szCs w:val="24"/>
        </w:rPr>
      </w:pPr>
      <w:r w:rsidRPr="00CF1CF6">
        <w:rPr>
          <w:rFonts w:cstheme="minorHAnsi"/>
          <w:i/>
          <w:szCs w:val="24"/>
        </w:rPr>
        <w:t xml:space="preserve">“Las </w:t>
      </w:r>
      <w:proofErr w:type="spellStart"/>
      <w:r w:rsidRPr="00CF1CF6">
        <w:rPr>
          <w:rFonts w:cstheme="minorHAnsi"/>
          <w:i/>
          <w:szCs w:val="24"/>
        </w:rPr>
        <w:t>xanas</w:t>
      </w:r>
      <w:proofErr w:type="spellEnd"/>
      <w:r w:rsidRPr="00CF1CF6">
        <w:rPr>
          <w:rFonts w:cstheme="minorHAnsi"/>
          <w:i/>
          <w:szCs w:val="24"/>
        </w:rPr>
        <w:t xml:space="preserve"> son ninfas o </w:t>
      </w:r>
      <w:proofErr w:type="spellStart"/>
      <w:r w:rsidRPr="00CF1CF6">
        <w:rPr>
          <w:rFonts w:cstheme="minorHAnsi"/>
          <w:i/>
          <w:szCs w:val="24"/>
        </w:rPr>
        <w:t>hadas</w:t>
      </w:r>
      <w:proofErr w:type="spellEnd"/>
      <w:r w:rsidRPr="00CF1CF6">
        <w:rPr>
          <w:rFonts w:cstheme="minorHAnsi"/>
          <w:i/>
          <w:szCs w:val="24"/>
        </w:rPr>
        <w:t xml:space="preserve"> benéficas, vinculadas </w:t>
      </w:r>
      <w:proofErr w:type="spellStart"/>
      <w:r w:rsidRPr="00CF1CF6">
        <w:rPr>
          <w:rFonts w:cstheme="minorHAnsi"/>
          <w:i/>
          <w:szCs w:val="24"/>
        </w:rPr>
        <w:t>generalmente</w:t>
      </w:r>
      <w:proofErr w:type="spellEnd"/>
      <w:r w:rsidRPr="00CF1CF6">
        <w:rPr>
          <w:rFonts w:cstheme="minorHAnsi"/>
          <w:i/>
          <w:szCs w:val="24"/>
        </w:rPr>
        <w:t xml:space="preserve"> a </w:t>
      </w:r>
      <w:proofErr w:type="spellStart"/>
      <w:r w:rsidRPr="00CF1CF6">
        <w:rPr>
          <w:rFonts w:cstheme="minorHAnsi"/>
          <w:i/>
          <w:szCs w:val="24"/>
        </w:rPr>
        <w:t>cuevas</w:t>
      </w:r>
      <w:proofErr w:type="spellEnd"/>
      <w:r w:rsidRPr="00CF1CF6">
        <w:rPr>
          <w:rFonts w:cstheme="minorHAnsi"/>
          <w:i/>
          <w:szCs w:val="24"/>
        </w:rPr>
        <w:t xml:space="preserve">, </w:t>
      </w:r>
      <w:proofErr w:type="spellStart"/>
      <w:r w:rsidRPr="00CF1CF6">
        <w:rPr>
          <w:rFonts w:cstheme="minorHAnsi"/>
          <w:i/>
          <w:szCs w:val="24"/>
        </w:rPr>
        <w:t>fuentes</w:t>
      </w:r>
      <w:proofErr w:type="spellEnd"/>
      <w:r w:rsidRPr="00CF1CF6">
        <w:rPr>
          <w:rFonts w:cstheme="minorHAnsi"/>
          <w:i/>
          <w:szCs w:val="24"/>
        </w:rPr>
        <w:t xml:space="preserve"> y </w:t>
      </w:r>
      <w:proofErr w:type="spellStart"/>
      <w:r w:rsidRPr="00CF1CF6">
        <w:rPr>
          <w:rFonts w:cstheme="minorHAnsi"/>
          <w:i/>
          <w:szCs w:val="24"/>
        </w:rPr>
        <w:t>cauces</w:t>
      </w:r>
      <w:proofErr w:type="spellEnd"/>
      <w:r w:rsidRPr="00CF1CF6">
        <w:rPr>
          <w:rFonts w:cstheme="minorHAnsi"/>
          <w:i/>
          <w:szCs w:val="24"/>
        </w:rPr>
        <w:t xml:space="preserve"> de los </w:t>
      </w:r>
      <w:proofErr w:type="spellStart"/>
      <w:r w:rsidRPr="00CF1CF6">
        <w:rPr>
          <w:rFonts w:cstheme="minorHAnsi"/>
          <w:i/>
          <w:szCs w:val="24"/>
        </w:rPr>
        <w:t>ríos</w:t>
      </w:r>
      <w:proofErr w:type="spellEnd"/>
      <w:r w:rsidRPr="00CF1CF6">
        <w:rPr>
          <w:rFonts w:cstheme="minorHAnsi"/>
          <w:i/>
          <w:szCs w:val="24"/>
        </w:rPr>
        <w:t xml:space="preserve">. </w:t>
      </w:r>
      <w:proofErr w:type="spellStart"/>
      <w:r w:rsidRPr="00CF1CF6">
        <w:rPr>
          <w:rFonts w:cstheme="minorHAnsi"/>
          <w:i/>
          <w:szCs w:val="24"/>
        </w:rPr>
        <w:t>Tienen</w:t>
      </w:r>
      <w:proofErr w:type="spellEnd"/>
      <w:r w:rsidRPr="00CF1CF6">
        <w:rPr>
          <w:rFonts w:cstheme="minorHAnsi"/>
          <w:i/>
          <w:szCs w:val="24"/>
        </w:rPr>
        <w:t xml:space="preserve">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aspecto</w:t>
      </w:r>
      <w:proofErr w:type="spellEnd"/>
      <w:r w:rsidRPr="00CF1CF6">
        <w:rPr>
          <w:rFonts w:cstheme="minorHAnsi"/>
          <w:i/>
          <w:szCs w:val="24"/>
        </w:rPr>
        <w:t xml:space="preserve"> totalmente humano, si </w:t>
      </w:r>
      <w:proofErr w:type="spellStart"/>
      <w:r w:rsidRPr="00CF1CF6">
        <w:rPr>
          <w:rFonts w:cstheme="minorHAnsi"/>
          <w:i/>
          <w:szCs w:val="24"/>
        </w:rPr>
        <w:t>bien</w:t>
      </w:r>
      <w:proofErr w:type="spellEnd"/>
      <w:r w:rsidRPr="00CF1CF6">
        <w:rPr>
          <w:rFonts w:cstheme="minorHAnsi"/>
          <w:i/>
          <w:szCs w:val="24"/>
        </w:rPr>
        <w:t xml:space="preserve"> son pequenas de estatura, </w:t>
      </w:r>
      <w:proofErr w:type="spellStart"/>
      <w:r w:rsidRPr="00CF1CF6">
        <w:rPr>
          <w:rFonts w:cstheme="minorHAnsi"/>
          <w:i/>
          <w:szCs w:val="24"/>
        </w:rPr>
        <w:t>suelen</w:t>
      </w:r>
      <w:proofErr w:type="spellEnd"/>
      <w:r w:rsidRPr="00CF1CF6">
        <w:rPr>
          <w:rFonts w:cstheme="minorHAnsi"/>
          <w:i/>
          <w:szCs w:val="24"/>
        </w:rPr>
        <w:t xml:space="preserve"> </w:t>
      </w:r>
      <w:proofErr w:type="spellStart"/>
      <w:r w:rsidRPr="00CF1CF6">
        <w:rPr>
          <w:rFonts w:cstheme="minorHAnsi"/>
          <w:i/>
          <w:szCs w:val="24"/>
        </w:rPr>
        <w:t>poseer</w:t>
      </w:r>
      <w:proofErr w:type="spellEnd"/>
      <w:r w:rsidRPr="00CF1CF6">
        <w:rPr>
          <w:rFonts w:cstheme="minorHAnsi"/>
          <w:i/>
          <w:szCs w:val="24"/>
        </w:rPr>
        <w:t xml:space="preserve"> una larguíssima </w:t>
      </w:r>
      <w:proofErr w:type="spellStart"/>
      <w:r w:rsidRPr="00CF1CF6">
        <w:rPr>
          <w:rFonts w:cstheme="minorHAnsi"/>
          <w:i/>
          <w:szCs w:val="24"/>
        </w:rPr>
        <w:t>cabellera</w:t>
      </w:r>
      <w:proofErr w:type="spellEnd"/>
      <w:r w:rsidRPr="00CF1CF6">
        <w:rPr>
          <w:rFonts w:cstheme="minorHAnsi"/>
          <w:i/>
          <w:szCs w:val="24"/>
        </w:rPr>
        <w:t xml:space="preserve">, y son de una extraordinária beleza. Ramón </w:t>
      </w:r>
      <w:proofErr w:type="spellStart"/>
      <w:r w:rsidRPr="00CF1CF6">
        <w:rPr>
          <w:rFonts w:cstheme="minorHAnsi"/>
          <w:i/>
          <w:szCs w:val="24"/>
        </w:rPr>
        <w:t>Sordo</w:t>
      </w:r>
      <w:proofErr w:type="spellEnd"/>
      <w:r w:rsidRPr="00CF1CF6">
        <w:rPr>
          <w:rFonts w:cstheme="minorHAnsi"/>
          <w:i/>
          <w:szCs w:val="24"/>
        </w:rPr>
        <w:t xml:space="preserve"> </w:t>
      </w:r>
      <w:proofErr w:type="spellStart"/>
      <w:r w:rsidRPr="00CF1CF6">
        <w:rPr>
          <w:rFonts w:cstheme="minorHAnsi"/>
          <w:i/>
          <w:szCs w:val="24"/>
        </w:rPr>
        <w:t>Sotres</w:t>
      </w:r>
      <w:proofErr w:type="spellEnd"/>
      <w:r w:rsidRPr="00CF1CF6">
        <w:rPr>
          <w:rFonts w:cstheme="minorHAnsi"/>
          <w:i/>
          <w:szCs w:val="24"/>
        </w:rPr>
        <w:t xml:space="preserve">, por </w:t>
      </w:r>
      <w:proofErr w:type="spellStart"/>
      <w:r w:rsidRPr="00CF1CF6">
        <w:rPr>
          <w:rFonts w:cstheme="minorHAnsi"/>
          <w:i/>
          <w:szCs w:val="24"/>
        </w:rPr>
        <w:t>el</w:t>
      </w:r>
      <w:proofErr w:type="spellEnd"/>
      <w:r w:rsidRPr="00CF1CF6">
        <w:rPr>
          <w:rFonts w:cstheme="minorHAnsi"/>
          <w:i/>
          <w:szCs w:val="24"/>
        </w:rPr>
        <w:t xml:space="preserve"> contrario, </w:t>
      </w:r>
      <w:proofErr w:type="spellStart"/>
      <w:r w:rsidRPr="00CF1CF6">
        <w:rPr>
          <w:rFonts w:cstheme="minorHAnsi"/>
          <w:i/>
          <w:szCs w:val="24"/>
        </w:rPr>
        <w:t>recoge</w:t>
      </w:r>
      <w:proofErr w:type="spellEnd"/>
      <w:r w:rsidRPr="00CF1CF6">
        <w:rPr>
          <w:rFonts w:cstheme="minorHAnsi"/>
          <w:i/>
          <w:szCs w:val="24"/>
        </w:rPr>
        <w:t xml:space="preserve"> en </w:t>
      </w:r>
      <w:proofErr w:type="spellStart"/>
      <w:r w:rsidRPr="00CF1CF6">
        <w:rPr>
          <w:rFonts w:cstheme="minorHAnsi"/>
          <w:i/>
          <w:szCs w:val="24"/>
        </w:rPr>
        <w:t>el</w:t>
      </w:r>
      <w:proofErr w:type="spellEnd"/>
      <w:r w:rsidRPr="00CF1CF6">
        <w:rPr>
          <w:rFonts w:cstheme="minorHAnsi"/>
          <w:i/>
          <w:szCs w:val="24"/>
        </w:rPr>
        <w:t xml:space="preserve"> área oriental de </w:t>
      </w:r>
      <w:proofErr w:type="spellStart"/>
      <w:r w:rsidRPr="00CF1CF6">
        <w:rPr>
          <w:rFonts w:cstheme="minorHAnsi"/>
          <w:i/>
          <w:szCs w:val="24"/>
        </w:rPr>
        <w:t>Asturias</w:t>
      </w:r>
      <w:proofErr w:type="spellEnd"/>
      <w:r w:rsidRPr="00CF1CF6">
        <w:rPr>
          <w:rFonts w:cstheme="minorHAnsi"/>
          <w:i/>
          <w:szCs w:val="24"/>
        </w:rPr>
        <w:t xml:space="preserve">, historias en </w:t>
      </w:r>
      <w:proofErr w:type="spellStart"/>
      <w:r w:rsidRPr="00CF1CF6">
        <w:rPr>
          <w:rFonts w:cstheme="minorHAnsi"/>
          <w:i/>
          <w:szCs w:val="24"/>
        </w:rPr>
        <w:t>las</w:t>
      </w:r>
      <w:proofErr w:type="spellEnd"/>
      <w:r w:rsidRPr="00CF1CF6">
        <w:rPr>
          <w:rFonts w:cstheme="minorHAnsi"/>
          <w:i/>
          <w:szCs w:val="24"/>
        </w:rPr>
        <w:t xml:space="preserve"> que </w:t>
      </w:r>
      <w:proofErr w:type="spellStart"/>
      <w:r w:rsidRPr="00CF1CF6">
        <w:rPr>
          <w:rFonts w:cstheme="minorHAnsi"/>
          <w:i/>
          <w:szCs w:val="24"/>
        </w:rPr>
        <w:t>las</w:t>
      </w:r>
      <w:proofErr w:type="spellEnd"/>
      <w:r w:rsidRPr="00CF1CF6">
        <w:rPr>
          <w:rFonts w:cstheme="minorHAnsi"/>
          <w:i/>
          <w:szCs w:val="24"/>
        </w:rPr>
        <w:t xml:space="preserve"> </w:t>
      </w:r>
      <w:proofErr w:type="spellStart"/>
      <w:r w:rsidRPr="00CF1CF6">
        <w:rPr>
          <w:rFonts w:cstheme="minorHAnsi"/>
          <w:i/>
          <w:szCs w:val="24"/>
        </w:rPr>
        <w:t>inxanas</w:t>
      </w:r>
      <w:proofErr w:type="spellEnd"/>
      <w:r w:rsidRPr="00CF1CF6">
        <w:rPr>
          <w:rFonts w:cstheme="minorHAnsi"/>
          <w:i/>
          <w:szCs w:val="24"/>
        </w:rPr>
        <w:t>, “</w:t>
      </w:r>
      <w:proofErr w:type="spellStart"/>
      <w:r w:rsidRPr="00CF1CF6">
        <w:rPr>
          <w:rFonts w:cstheme="minorHAnsi"/>
          <w:i/>
          <w:szCs w:val="24"/>
        </w:rPr>
        <w:t>eran</w:t>
      </w:r>
      <w:proofErr w:type="spellEnd"/>
      <w:r w:rsidRPr="00CF1CF6">
        <w:rPr>
          <w:rFonts w:cstheme="minorHAnsi"/>
          <w:i/>
          <w:szCs w:val="24"/>
        </w:rPr>
        <w:t xml:space="preserve"> </w:t>
      </w:r>
      <w:proofErr w:type="spellStart"/>
      <w:r w:rsidRPr="00CF1CF6">
        <w:rPr>
          <w:rFonts w:cstheme="minorHAnsi"/>
          <w:i/>
          <w:szCs w:val="24"/>
        </w:rPr>
        <w:t>mujeres</w:t>
      </w:r>
      <w:proofErr w:type="spellEnd"/>
      <w:r w:rsidRPr="00CF1CF6">
        <w:rPr>
          <w:rFonts w:cstheme="minorHAnsi"/>
          <w:i/>
          <w:szCs w:val="24"/>
        </w:rPr>
        <w:t xml:space="preserve"> </w:t>
      </w:r>
      <w:proofErr w:type="spellStart"/>
      <w:r w:rsidRPr="00CF1CF6">
        <w:rPr>
          <w:rFonts w:cstheme="minorHAnsi"/>
          <w:i/>
          <w:szCs w:val="24"/>
        </w:rPr>
        <w:t>chiquitinhas</w:t>
      </w:r>
      <w:proofErr w:type="spellEnd"/>
      <w:r w:rsidRPr="00CF1CF6">
        <w:rPr>
          <w:rFonts w:cstheme="minorHAnsi"/>
          <w:i/>
          <w:szCs w:val="24"/>
        </w:rPr>
        <w:t xml:space="preserve">, </w:t>
      </w:r>
      <w:proofErr w:type="spellStart"/>
      <w:r w:rsidRPr="00CF1CF6">
        <w:rPr>
          <w:rFonts w:cstheme="minorHAnsi"/>
          <w:i/>
          <w:szCs w:val="24"/>
        </w:rPr>
        <w:t>muy</w:t>
      </w:r>
      <w:proofErr w:type="spellEnd"/>
      <w:r w:rsidRPr="00CF1CF6">
        <w:rPr>
          <w:rFonts w:cstheme="minorHAnsi"/>
          <w:i/>
          <w:szCs w:val="24"/>
        </w:rPr>
        <w:t xml:space="preserve"> </w:t>
      </w:r>
      <w:proofErr w:type="spellStart"/>
      <w:r w:rsidRPr="00CF1CF6">
        <w:rPr>
          <w:rFonts w:cstheme="minorHAnsi"/>
          <w:i/>
          <w:szCs w:val="24"/>
        </w:rPr>
        <w:t>chiquitinhas</w:t>
      </w:r>
      <w:proofErr w:type="spellEnd"/>
      <w:r w:rsidRPr="00CF1CF6">
        <w:rPr>
          <w:rFonts w:cstheme="minorHAnsi"/>
          <w:i/>
          <w:szCs w:val="24"/>
        </w:rPr>
        <w:t xml:space="preserve">, morenas, </w:t>
      </w:r>
      <w:proofErr w:type="spellStart"/>
      <w:r w:rsidRPr="00CF1CF6">
        <w:rPr>
          <w:rFonts w:cstheme="minorHAnsi"/>
          <w:i/>
          <w:szCs w:val="24"/>
        </w:rPr>
        <w:t>muy</w:t>
      </w:r>
      <w:proofErr w:type="spellEnd"/>
      <w:r w:rsidRPr="00CF1CF6">
        <w:rPr>
          <w:rFonts w:cstheme="minorHAnsi"/>
          <w:i/>
          <w:szCs w:val="24"/>
        </w:rPr>
        <w:t xml:space="preserve"> morenas”. </w:t>
      </w:r>
      <w:proofErr w:type="spellStart"/>
      <w:r w:rsidRPr="00CF1CF6">
        <w:rPr>
          <w:rFonts w:cstheme="minorHAnsi"/>
          <w:i/>
          <w:szCs w:val="24"/>
        </w:rPr>
        <w:t>En</w:t>
      </w:r>
      <w:proofErr w:type="spellEnd"/>
      <w:r w:rsidRPr="00CF1CF6">
        <w:rPr>
          <w:rFonts w:cstheme="minorHAnsi"/>
          <w:i/>
          <w:szCs w:val="24"/>
        </w:rPr>
        <w:t xml:space="preserve"> </w:t>
      </w:r>
      <w:proofErr w:type="spellStart"/>
      <w:r w:rsidRPr="00CF1CF6">
        <w:rPr>
          <w:rFonts w:cstheme="minorHAnsi"/>
          <w:i/>
          <w:szCs w:val="24"/>
        </w:rPr>
        <w:t>las</w:t>
      </w:r>
      <w:proofErr w:type="spellEnd"/>
      <w:r w:rsidRPr="00CF1CF6">
        <w:rPr>
          <w:rFonts w:cstheme="minorHAnsi"/>
          <w:i/>
          <w:szCs w:val="24"/>
        </w:rPr>
        <w:t xml:space="preserve"> historias </w:t>
      </w:r>
      <w:proofErr w:type="spellStart"/>
      <w:r w:rsidRPr="00CF1CF6">
        <w:rPr>
          <w:rFonts w:cstheme="minorHAnsi"/>
          <w:i/>
          <w:szCs w:val="24"/>
        </w:rPr>
        <w:t>recogidas</w:t>
      </w:r>
      <w:proofErr w:type="spellEnd"/>
      <w:r w:rsidRPr="00CF1CF6">
        <w:rPr>
          <w:rFonts w:cstheme="minorHAnsi"/>
          <w:i/>
          <w:szCs w:val="24"/>
        </w:rPr>
        <w:t xml:space="preserve"> por </w:t>
      </w:r>
      <w:proofErr w:type="spellStart"/>
      <w:r w:rsidRPr="00CF1CF6">
        <w:rPr>
          <w:rFonts w:cstheme="minorHAnsi"/>
          <w:i/>
          <w:szCs w:val="24"/>
        </w:rPr>
        <w:t>Sordo</w:t>
      </w:r>
      <w:proofErr w:type="spellEnd"/>
      <w:r w:rsidRPr="00CF1CF6">
        <w:rPr>
          <w:rFonts w:cstheme="minorHAnsi"/>
          <w:i/>
          <w:szCs w:val="24"/>
        </w:rPr>
        <w:t xml:space="preserve">, se </w:t>
      </w:r>
      <w:proofErr w:type="spellStart"/>
      <w:r w:rsidRPr="00CF1CF6">
        <w:rPr>
          <w:rFonts w:cstheme="minorHAnsi"/>
          <w:i/>
          <w:szCs w:val="24"/>
        </w:rPr>
        <w:t>asimilan</w:t>
      </w:r>
      <w:proofErr w:type="spellEnd"/>
      <w:r w:rsidRPr="00CF1CF6">
        <w:rPr>
          <w:rFonts w:cstheme="minorHAnsi"/>
          <w:i/>
          <w:szCs w:val="24"/>
        </w:rPr>
        <w:t xml:space="preserve"> </w:t>
      </w:r>
      <w:proofErr w:type="spellStart"/>
      <w:r w:rsidRPr="00CF1CF6">
        <w:rPr>
          <w:rFonts w:cstheme="minorHAnsi"/>
          <w:i/>
          <w:szCs w:val="24"/>
        </w:rPr>
        <w:t>las</w:t>
      </w:r>
      <w:proofErr w:type="spellEnd"/>
      <w:r w:rsidRPr="00CF1CF6">
        <w:rPr>
          <w:rFonts w:cstheme="minorHAnsi"/>
          <w:i/>
          <w:szCs w:val="24"/>
        </w:rPr>
        <w:t xml:space="preserve"> </w:t>
      </w:r>
      <w:proofErr w:type="spellStart"/>
      <w:r w:rsidRPr="00CF1CF6">
        <w:rPr>
          <w:rFonts w:cstheme="minorHAnsi"/>
          <w:i/>
          <w:szCs w:val="24"/>
        </w:rPr>
        <w:t>inxanas</w:t>
      </w:r>
      <w:proofErr w:type="spellEnd"/>
      <w:r w:rsidRPr="00CF1CF6">
        <w:rPr>
          <w:rFonts w:cstheme="minorHAnsi"/>
          <w:i/>
          <w:szCs w:val="24"/>
        </w:rPr>
        <w:t xml:space="preserve"> a </w:t>
      </w:r>
      <w:proofErr w:type="spellStart"/>
      <w:r w:rsidRPr="00CF1CF6">
        <w:rPr>
          <w:rFonts w:cstheme="minorHAnsi"/>
          <w:i/>
          <w:szCs w:val="24"/>
        </w:rPr>
        <w:t>las</w:t>
      </w:r>
      <w:proofErr w:type="spellEnd"/>
      <w:r w:rsidRPr="00CF1CF6">
        <w:rPr>
          <w:rFonts w:cstheme="minorHAnsi"/>
          <w:i/>
          <w:szCs w:val="24"/>
        </w:rPr>
        <w:t xml:space="preserve"> </w:t>
      </w:r>
      <w:proofErr w:type="spellStart"/>
      <w:r w:rsidRPr="00CF1CF6">
        <w:rPr>
          <w:rFonts w:cstheme="minorHAnsi"/>
          <w:i/>
          <w:szCs w:val="24"/>
        </w:rPr>
        <w:t>mujeres</w:t>
      </w:r>
      <w:proofErr w:type="spellEnd"/>
      <w:r w:rsidRPr="00CF1CF6">
        <w:rPr>
          <w:rFonts w:cstheme="minorHAnsi"/>
          <w:i/>
          <w:szCs w:val="24"/>
        </w:rPr>
        <w:t xml:space="preserve"> de los </w:t>
      </w:r>
      <w:proofErr w:type="spellStart"/>
      <w:r w:rsidRPr="00CF1CF6">
        <w:rPr>
          <w:rFonts w:cstheme="minorHAnsi"/>
          <w:i/>
          <w:szCs w:val="24"/>
        </w:rPr>
        <w:t>moros</w:t>
      </w:r>
      <w:proofErr w:type="spellEnd"/>
      <w:r w:rsidRPr="00CF1CF6">
        <w:rPr>
          <w:rFonts w:cstheme="minorHAnsi"/>
          <w:i/>
          <w:szCs w:val="24"/>
        </w:rPr>
        <w:t xml:space="preserve">: “Las </w:t>
      </w:r>
      <w:proofErr w:type="spellStart"/>
      <w:r w:rsidRPr="00CF1CF6">
        <w:rPr>
          <w:rFonts w:cstheme="minorHAnsi"/>
          <w:i/>
          <w:szCs w:val="24"/>
        </w:rPr>
        <w:t>inxanas</w:t>
      </w:r>
      <w:proofErr w:type="spellEnd"/>
      <w:r w:rsidRPr="00CF1CF6">
        <w:rPr>
          <w:rFonts w:cstheme="minorHAnsi"/>
          <w:i/>
          <w:szCs w:val="24"/>
        </w:rPr>
        <w:t xml:space="preserve"> </w:t>
      </w:r>
      <w:proofErr w:type="spellStart"/>
      <w:r w:rsidRPr="00CF1CF6">
        <w:rPr>
          <w:rFonts w:cstheme="minorHAnsi"/>
          <w:i/>
          <w:szCs w:val="24"/>
        </w:rPr>
        <w:t>eran</w:t>
      </w:r>
      <w:proofErr w:type="spellEnd"/>
      <w:r w:rsidRPr="00CF1CF6">
        <w:rPr>
          <w:rFonts w:cstheme="minorHAnsi"/>
          <w:i/>
          <w:szCs w:val="24"/>
        </w:rPr>
        <w:t xml:space="preserve"> </w:t>
      </w:r>
      <w:proofErr w:type="spellStart"/>
      <w:r w:rsidRPr="00CF1CF6">
        <w:rPr>
          <w:rFonts w:cstheme="minorHAnsi"/>
          <w:i/>
          <w:szCs w:val="24"/>
        </w:rPr>
        <w:t>las</w:t>
      </w:r>
      <w:proofErr w:type="spellEnd"/>
      <w:r w:rsidRPr="00CF1CF6">
        <w:rPr>
          <w:rFonts w:cstheme="minorHAnsi"/>
          <w:i/>
          <w:szCs w:val="24"/>
        </w:rPr>
        <w:t xml:space="preserve"> </w:t>
      </w:r>
      <w:proofErr w:type="spellStart"/>
      <w:r w:rsidRPr="00CF1CF6">
        <w:rPr>
          <w:rFonts w:cstheme="minorHAnsi"/>
          <w:i/>
          <w:szCs w:val="24"/>
        </w:rPr>
        <w:t>mujeres</w:t>
      </w:r>
      <w:proofErr w:type="spellEnd"/>
      <w:r w:rsidRPr="00CF1CF6">
        <w:rPr>
          <w:rFonts w:cstheme="minorHAnsi"/>
          <w:i/>
          <w:szCs w:val="24"/>
        </w:rPr>
        <w:t xml:space="preserve"> de los </w:t>
      </w:r>
      <w:proofErr w:type="spellStart"/>
      <w:r w:rsidRPr="00CF1CF6">
        <w:rPr>
          <w:rFonts w:cstheme="minorHAnsi"/>
          <w:i/>
          <w:szCs w:val="24"/>
        </w:rPr>
        <w:t>moros</w:t>
      </w:r>
      <w:proofErr w:type="spellEnd"/>
      <w:r w:rsidRPr="00CF1CF6">
        <w:rPr>
          <w:rFonts w:cstheme="minorHAnsi"/>
          <w:i/>
          <w:szCs w:val="24"/>
        </w:rPr>
        <w:t xml:space="preserve"> que </w:t>
      </w:r>
      <w:proofErr w:type="spellStart"/>
      <w:r w:rsidRPr="00CF1CF6">
        <w:rPr>
          <w:rFonts w:cstheme="minorHAnsi"/>
          <w:i/>
          <w:szCs w:val="24"/>
        </w:rPr>
        <w:t>dejaron</w:t>
      </w:r>
      <w:proofErr w:type="spellEnd"/>
      <w:r w:rsidRPr="00CF1CF6">
        <w:rPr>
          <w:rFonts w:cstheme="minorHAnsi"/>
          <w:i/>
          <w:szCs w:val="24"/>
        </w:rPr>
        <w:t xml:space="preserve"> </w:t>
      </w:r>
      <w:proofErr w:type="spellStart"/>
      <w:r w:rsidRPr="00CF1CF6">
        <w:rPr>
          <w:rFonts w:cstheme="minorHAnsi"/>
          <w:i/>
          <w:szCs w:val="24"/>
        </w:rPr>
        <w:t>éstos</w:t>
      </w:r>
      <w:proofErr w:type="spellEnd"/>
      <w:r w:rsidRPr="00CF1CF6">
        <w:rPr>
          <w:rFonts w:cstheme="minorHAnsi"/>
          <w:i/>
          <w:szCs w:val="24"/>
        </w:rPr>
        <w:t xml:space="preserve"> </w:t>
      </w:r>
      <w:proofErr w:type="spellStart"/>
      <w:r w:rsidRPr="00CF1CF6">
        <w:rPr>
          <w:rFonts w:cstheme="minorHAnsi"/>
          <w:i/>
          <w:szCs w:val="24"/>
        </w:rPr>
        <w:t>cuando</w:t>
      </w:r>
      <w:proofErr w:type="spellEnd"/>
      <w:r w:rsidRPr="00CF1CF6">
        <w:rPr>
          <w:rFonts w:cstheme="minorHAnsi"/>
          <w:i/>
          <w:szCs w:val="24"/>
        </w:rPr>
        <w:t xml:space="preserve"> se </w:t>
      </w:r>
      <w:proofErr w:type="spellStart"/>
      <w:r w:rsidRPr="00CF1CF6">
        <w:rPr>
          <w:rFonts w:cstheme="minorHAnsi"/>
          <w:i/>
          <w:szCs w:val="24"/>
        </w:rPr>
        <w:t>fueron</w:t>
      </w:r>
      <w:proofErr w:type="spellEnd"/>
      <w:r w:rsidRPr="00CF1CF6">
        <w:rPr>
          <w:rFonts w:cstheme="minorHAnsi"/>
          <w:i/>
          <w:szCs w:val="24"/>
        </w:rPr>
        <w:t xml:space="preserve"> y que </w:t>
      </w:r>
      <w:proofErr w:type="spellStart"/>
      <w:r w:rsidRPr="00CF1CF6">
        <w:rPr>
          <w:rFonts w:cstheme="minorHAnsi"/>
          <w:i/>
          <w:szCs w:val="24"/>
        </w:rPr>
        <w:t>estaban</w:t>
      </w:r>
      <w:proofErr w:type="spellEnd"/>
      <w:r w:rsidRPr="00CF1CF6">
        <w:rPr>
          <w:rFonts w:cstheme="minorHAnsi"/>
          <w:i/>
          <w:szCs w:val="24"/>
        </w:rPr>
        <w:t xml:space="preserve"> metidas por </w:t>
      </w:r>
      <w:proofErr w:type="spellStart"/>
      <w:r w:rsidRPr="00CF1CF6">
        <w:rPr>
          <w:rFonts w:cstheme="minorHAnsi"/>
          <w:i/>
          <w:szCs w:val="24"/>
        </w:rPr>
        <w:t>las</w:t>
      </w:r>
      <w:proofErr w:type="spellEnd"/>
      <w:r w:rsidRPr="00CF1CF6">
        <w:rPr>
          <w:rFonts w:cstheme="minorHAnsi"/>
          <w:i/>
          <w:szCs w:val="24"/>
        </w:rPr>
        <w:t xml:space="preserve"> </w:t>
      </w:r>
      <w:proofErr w:type="spellStart"/>
      <w:r w:rsidRPr="00CF1CF6">
        <w:rPr>
          <w:rFonts w:cstheme="minorHAnsi"/>
          <w:i/>
          <w:szCs w:val="24"/>
        </w:rPr>
        <w:t>cuevas</w:t>
      </w:r>
      <w:proofErr w:type="spellEnd"/>
      <w:r w:rsidRPr="00CF1CF6">
        <w:rPr>
          <w:rFonts w:cstheme="minorHAnsi"/>
          <w:i/>
          <w:szCs w:val="24"/>
        </w:rPr>
        <w:t xml:space="preserve">, en Vegas y </w:t>
      </w:r>
      <w:proofErr w:type="spellStart"/>
      <w:r w:rsidRPr="00CF1CF6">
        <w:rPr>
          <w:rFonts w:cstheme="minorHAnsi"/>
          <w:i/>
          <w:szCs w:val="24"/>
        </w:rPr>
        <w:t>Jonfría</w:t>
      </w:r>
      <w:proofErr w:type="spellEnd"/>
      <w:r w:rsidRPr="00CF1CF6">
        <w:rPr>
          <w:rFonts w:cstheme="minorHAnsi"/>
          <w:i/>
          <w:szCs w:val="24"/>
        </w:rPr>
        <w:t xml:space="preserve">”. </w:t>
      </w:r>
      <w:proofErr w:type="spellStart"/>
      <w:r w:rsidRPr="00CF1CF6">
        <w:rPr>
          <w:rFonts w:cstheme="minorHAnsi"/>
          <w:i/>
          <w:szCs w:val="24"/>
        </w:rPr>
        <w:t>En</w:t>
      </w:r>
      <w:proofErr w:type="spellEnd"/>
      <w:r w:rsidRPr="00CF1CF6">
        <w:rPr>
          <w:rFonts w:cstheme="minorHAnsi"/>
          <w:i/>
          <w:szCs w:val="24"/>
        </w:rPr>
        <w:t xml:space="preserve"> </w:t>
      </w:r>
      <w:proofErr w:type="spellStart"/>
      <w:r w:rsidRPr="00CF1CF6">
        <w:rPr>
          <w:rFonts w:cstheme="minorHAnsi"/>
          <w:i/>
          <w:szCs w:val="24"/>
        </w:rPr>
        <w:t>otras</w:t>
      </w:r>
      <w:proofErr w:type="spellEnd"/>
      <w:r w:rsidRPr="00CF1CF6">
        <w:rPr>
          <w:rFonts w:cstheme="minorHAnsi"/>
          <w:i/>
          <w:szCs w:val="24"/>
        </w:rPr>
        <w:t xml:space="preserve"> </w:t>
      </w:r>
      <w:proofErr w:type="spellStart"/>
      <w:r w:rsidRPr="00CF1CF6">
        <w:rPr>
          <w:rFonts w:cstheme="minorHAnsi"/>
          <w:i/>
          <w:szCs w:val="24"/>
        </w:rPr>
        <w:t>versiones</w:t>
      </w:r>
      <w:proofErr w:type="spellEnd"/>
      <w:r w:rsidRPr="00CF1CF6">
        <w:rPr>
          <w:rFonts w:cstheme="minorHAnsi"/>
          <w:i/>
          <w:szCs w:val="24"/>
        </w:rPr>
        <w:t xml:space="preserve"> (como </w:t>
      </w:r>
      <w:proofErr w:type="spellStart"/>
      <w:r w:rsidRPr="00CF1CF6">
        <w:rPr>
          <w:rFonts w:cstheme="minorHAnsi"/>
          <w:i/>
          <w:szCs w:val="24"/>
        </w:rPr>
        <w:t>las</w:t>
      </w:r>
      <w:proofErr w:type="spellEnd"/>
      <w:r w:rsidRPr="00CF1CF6">
        <w:rPr>
          <w:rFonts w:cstheme="minorHAnsi"/>
          <w:i/>
          <w:szCs w:val="24"/>
        </w:rPr>
        <w:t xml:space="preserve"> de R. </w:t>
      </w:r>
      <w:proofErr w:type="spellStart"/>
      <w:r w:rsidRPr="00CF1CF6">
        <w:rPr>
          <w:rFonts w:cstheme="minorHAnsi"/>
          <w:i/>
          <w:szCs w:val="24"/>
        </w:rPr>
        <w:t>Baragaño</w:t>
      </w:r>
      <w:proofErr w:type="spellEnd"/>
      <w:r w:rsidRPr="00CF1CF6">
        <w:rPr>
          <w:rFonts w:cstheme="minorHAnsi"/>
          <w:i/>
          <w:szCs w:val="24"/>
        </w:rPr>
        <w:t xml:space="preserve"> y C. Cabal) </w:t>
      </w:r>
      <w:proofErr w:type="spellStart"/>
      <w:r w:rsidRPr="00CF1CF6">
        <w:rPr>
          <w:rFonts w:cstheme="minorHAnsi"/>
          <w:i/>
          <w:szCs w:val="24"/>
        </w:rPr>
        <w:t>las</w:t>
      </w:r>
      <w:proofErr w:type="spellEnd"/>
      <w:r w:rsidRPr="00CF1CF6">
        <w:rPr>
          <w:rFonts w:cstheme="minorHAnsi"/>
          <w:i/>
          <w:szCs w:val="24"/>
        </w:rPr>
        <w:t xml:space="preserve"> </w:t>
      </w:r>
      <w:proofErr w:type="spellStart"/>
      <w:r w:rsidRPr="00CF1CF6">
        <w:rPr>
          <w:rFonts w:cstheme="minorHAnsi"/>
          <w:i/>
          <w:szCs w:val="24"/>
        </w:rPr>
        <w:t>presentan</w:t>
      </w:r>
      <w:proofErr w:type="spellEnd"/>
      <w:r w:rsidRPr="00CF1CF6">
        <w:rPr>
          <w:rFonts w:cstheme="minorHAnsi"/>
          <w:i/>
          <w:szCs w:val="24"/>
        </w:rPr>
        <w:t xml:space="preserve"> como </w:t>
      </w:r>
      <w:proofErr w:type="spellStart"/>
      <w:r w:rsidRPr="00CF1CF6">
        <w:rPr>
          <w:rFonts w:cstheme="minorHAnsi"/>
          <w:i/>
          <w:szCs w:val="24"/>
        </w:rPr>
        <w:t>rubias</w:t>
      </w:r>
      <w:proofErr w:type="spellEnd"/>
      <w:r w:rsidRPr="00CF1CF6">
        <w:rPr>
          <w:rFonts w:cstheme="minorHAnsi"/>
          <w:i/>
          <w:szCs w:val="24"/>
        </w:rPr>
        <w:t xml:space="preserve">. </w:t>
      </w:r>
      <w:proofErr w:type="spellStart"/>
      <w:r w:rsidRPr="00CF1CF6">
        <w:rPr>
          <w:rFonts w:cstheme="minorHAnsi"/>
          <w:i/>
          <w:szCs w:val="24"/>
        </w:rPr>
        <w:t>En</w:t>
      </w:r>
      <w:proofErr w:type="spellEnd"/>
      <w:r w:rsidRPr="00CF1CF6">
        <w:rPr>
          <w:rFonts w:cstheme="minorHAnsi"/>
          <w:i/>
          <w:szCs w:val="24"/>
        </w:rPr>
        <w:t xml:space="preserve"> todo caso, </w:t>
      </w:r>
      <w:proofErr w:type="spellStart"/>
      <w:r w:rsidRPr="00CF1CF6">
        <w:rPr>
          <w:rFonts w:cstheme="minorHAnsi"/>
          <w:i/>
          <w:szCs w:val="24"/>
        </w:rPr>
        <w:t>suelen</w:t>
      </w:r>
      <w:proofErr w:type="spellEnd"/>
      <w:r w:rsidRPr="00CF1CF6">
        <w:rPr>
          <w:rFonts w:cstheme="minorHAnsi"/>
          <w:i/>
          <w:szCs w:val="24"/>
        </w:rPr>
        <w:t xml:space="preserve"> ser pequenitas y de extraordinária beleza.” (</w:t>
      </w:r>
      <w:proofErr w:type="spellStart"/>
      <w:r w:rsidRPr="00CF1CF6">
        <w:rPr>
          <w:rFonts w:cstheme="minorHAnsi"/>
          <w:i/>
          <w:szCs w:val="24"/>
        </w:rPr>
        <w:t>Arrieta</w:t>
      </w:r>
      <w:proofErr w:type="spellEnd"/>
      <w:r w:rsidRPr="00CF1CF6">
        <w:rPr>
          <w:rFonts w:cstheme="minorHAnsi"/>
          <w:i/>
          <w:szCs w:val="24"/>
        </w:rPr>
        <w:t xml:space="preserve"> </w:t>
      </w:r>
      <w:proofErr w:type="spellStart"/>
      <w:r w:rsidRPr="00CF1CF6">
        <w:rPr>
          <w:rFonts w:cstheme="minorHAnsi"/>
          <w:i/>
          <w:szCs w:val="24"/>
        </w:rPr>
        <w:t>Gallastegui</w:t>
      </w:r>
      <w:proofErr w:type="spellEnd"/>
      <w:r w:rsidRPr="00CF1CF6">
        <w:rPr>
          <w:rFonts w:cstheme="minorHAnsi"/>
          <w:i/>
          <w:szCs w:val="24"/>
        </w:rPr>
        <w:t xml:space="preserve"> 1995: 13)</w:t>
      </w:r>
    </w:p>
    <w:p w14:paraId="3580BE04" w14:textId="77777777" w:rsidR="00615F3C" w:rsidRPr="00CF1CF6" w:rsidRDefault="00615F3C" w:rsidP="00A252C1">
      <w:pPr>
        <w:ind w:left="340" w:firstLine="426"/>
        <w:rPr>
          <w:rFonts w:cstheme="minorHAnsi"/>
          <w:i/>
          <w:szCs w:val="24"/>
        </w:rPr>
      </w:pPr>
    </w:p>
    <w:p w14:paraId="27067BB1" w14:textId="77777777" w:rsidR="00615F3C" w:rsidRPr="00CF1CF6" w:rsidRDefault="00615F3C" w:rsidP="00A252C1">
      <w:pPr>
        <w:ind w:left="340" w:firstLine="426"/>
        <w:rPr>
          <w:rFonts w:cstheme="minorHAnsi"/>
          <w:i/>
          <w:szCs w:val="24"/>
        </w:rPr>
      </w:pPr>
      <w:r w:rsidRPr="00CF1CF6">
        <w:rPr>
          <w:rFonts w:cstheme="minorHAnsi"/>
          <w:i/>
          <w:szCs w:val="24"/>
        </w:rPr>
        <w:t xml:space="preserve">“Les </w:t>
      </w:r>
      <w:proofErr w:type="spellStart"/>
      <w:r w:rsidRPr="00CF1CF6">
        <w:rPr>
          <w:rFonts w:cstheme="minorHAnsi"/>
          <w:i/>
          <w:szCs w:val="24"/>
        </w:rPr>
        <w:t>Xanes</w:t>
      </w:r>
      <w:proofErr w:type="spellEnd"/>
      <w:r w:rsidRPr="00CF1CF6">
        <w:rPr>
          <w:rFonts w:cstheme="minorHAnsi"/>
          <w:i/>
          <w:szCs w:val="24"/>
        </w:rPr>
        <w:t xml:space="preserve"> </w:t>
      </w:r>
      <w:proofErr w:type="spellStart"/>
      <w:r w:rsidRPr="00CF1CF6">
        <w:rPr>
          <w:rFonts w:cstheme="minorHAnsi"/>
          <w:i/>
          <w:szCs w:val="24"/>
        </w:rPr>
        <w:t>tienen</w:t>
      </w:r>
      <w:proofErr w:type="spellEnd"/>
      <w:r w:rsidRPr="00CF1CF6">
        <w:rPr>
          <w:rFonts w:cstheme="minorHAnsi"/>
          <w:i/>
          <w:szCs w:val="24"/>
        </w:rPr>
        <w:t xml:space="preserve"> la </w:t>
      </w:r>
      <w:proofErr w:type="spellStart"/>
      <w:r w:rsidRPr="00CF1CF6">
        <w:rPr>
          <w:rFonts w:cstheme="minorHAnsi"/>
          <w:i/>
          <w:szCs w:val="24"/>
        </w:rPr>
        <w:t>apariencia</w:t>
      </w:r>
      <w:proofErr w:type="spellEnd"/>
      <w:r w:rsidRPr="00CF1CF6">
        <w:rPr>
          <w:rFonts w:cstheme="minorHAnsi"/>
          <w:i/>
          <w:szCs w:val="24"/>
        </w:rPr>
        <w:t xml:space="preserve"> de </w:t>
      </w:r>
      <w:proofErr w:type="spellStart"/>
      <w:r w:rsidRPr="00CF1CF6">
        <w:rPr>
          <w:rFonts w:cstheme="minorHAnsi"/>
          <w:i/>
          <w:szCs w:val="24"/>
        </w:rPr>
        <w:t>mujeres</w:t>
      </w:r>
      <w:proofErr w:type="spellEnd"/>
      <w:r w:rsidRPr="00CF1CF6">
        <w:rPr>
          <w:rFonts w:cstheme="minorHAnsi"/>
          <w:i/>
          <w:szCs w:val="24"/>
        </w:rPr>
        <w:t xml:space="preserve"> </w:t>
      </w:r>
      <w:proofErr w:type="spellStart"/>
      <w:r w:rsidRPr="00CF1CF6">
        <w:rPr>
          <w:rFonts w:cstheme="minorHAnsi"/>
          <w:i/>
          <w:szCs w:val="24"/>
        </w:rPr>
        <w:t>jóvenes</w:t>
      </w:r>
      <w:proofErr w:type="spellEnd"/>
      <w:r w:rsidRPr="00CF1CF6">
        <w:rPr>
          <w:rFonts w:cstheme="minorHAnsi"/>
          <w:i/>
          <w:szCs w:val="24"/>
        </w:rPr>
        <w:t xml:space="preserve">, de </w:t>
      </w:r>
      <w:proofErr w:type="spellStart"/>
      <w:r w:rsidRPr="00CF1CF6">
        <w:rPr>
          <w:rFonts w:cstheme="minorHAnsi"/>
          <w:i/>
          <w:szCs w:val="24"/>
        </w:rPr>
        <w:t>gran</w:t>
      </w:r>
      <w:proofErr w:type="spellEnd"/>
      <w:r w:rsidRPr="00CF1CF6">
        <w:rPr>
          <w:rFonts w:cstheme="minorHAnsi"/>
          <w:i/>
          <w:szCs w:val="24"/>
        </w:rPr>
        <w:t xml:space="preserve"> beleza, com </w:t>
      </w:r>
      <w:proofErr w:type="spellStart"/>
      <w:r w:rsidRPr="00CF1CF6">
        <w:rPr>
          <w:rFonts w:cstheme="minorHAnsi"/>
          <w:i/>
          <w:szCs w:val="24"/>
        </w:rPr>
        <w:t>cabellera</w:t>
      </w:r>
      <w:proofErr w:type="spellEnd"/>
      <w:r w:rsidRPr="00CF1CF6">
        <w:rPr>
          <w:rFonts w:cstheme="minorHAnsi"/>
          <w:i/>
          <w:szCs w:val="24"/>
        </w:rPr>
        <w:t xml:space="preserve"> larga y </w:t>
      </w:r>
      <w:proofErr w:type="spellStart"/>
      <w:r w:rsidRPr="00CF1CF6">
        <w:rPr>
          <w:rFonts w:cstheme="minorHAnsi"/>
          <w:i/>
          <w:szCs w:val="24"/>
        </w:rPr>
        <w:t>rubia</w:t>
      </w:r>
      <w:proofErr w:type="spellEnd"/>
      <w:r w:rsidRPr="00CF1CF6">
        <w:rPr>
          <w:rFonts w:cstheme="minorHAnsi"/>
          <w:i/>
          <w:szCs w:val="24"/>
        </w:rPr>
        <w:t xml:space="preserve">. Se </w:t>
      </w:r>
      <w:proofErr w:type="spellStart"/>
      <w:r w:rsidRPr="00CF1CF6">
        <w:rPr>
          <w:rFonts w:cstheme="minorHAnsi"/>
          <w:i/>
          <w:szCs w:val="24"/>
        </w:rPr>
        <w:t>aparecen</w:t>
      </w:r>
      <w:proofErr w:type="spellEnd"/>
      <w:r w:rsidRPr="00CF1CF6">
        <w:rPr>
          <w:rFonts w:cstheme="minorHAnsi"/>
          <w:i/>
          <w:szCs w:val="24"/>
        </w:rPr>
        <w:t xml:space="preserve"> preferente de </w:t>
      </w:r>
      <w:proofErr w:type="spellStart"/>
      <w:r w:rsidRPr="00CF1CF6">
        <w:rPr>
          <w:rFonts w:cstheme="minorHAnsi"/>
          <w:i/>
          <w:szCs w:val="24"/>
        </w:rPr>
        <w:t>noche</w:t>
      </w:r>
      <w:proofErr w:type="spellEnd"/>
      <w:r w:rsidRPr="00CF1CF6">
        <w:rPr>
          <w:rFonts w:cstheme="minorHAnsi"/>
          <w:i/>
          <w:szCs w:val="24"/>
        </w:rPr>
        <w:t xml:space="preserve"> o en torno a la </w:t>
      </w:r>
      <w:proofErr w:type="spellStart"/>
      <w:r w:rsidRPr="00CF1CF6">
        <w:rPr>
          <w:rFonts w:cstheme="minorHAnsi"/>
          <w:i/>
          <w:szCs w:val="24"/>
        </w:rPr>
        <w:t>mañana</w:t>
      </w:r>
      <w:proofErr w:type="spellEnd"/>
      <w:r w:rsidRPr="00CF1CF6">
        <w:rPr>
          <w:rFonts w:cstheme="minorHAnsi"/>
          <w:i/>
          <w:szCs w:val="24"/>
        </w:rPr>
        <w:t xml:space="preserve"> de San </w:t>
      </w:r>
      <w:proofErr w:type="spellStart"/>
      <w:r w:rsidRPr="00CF1CF6">
        <w:rPr>
          <w:rFonts w:cstheme="minorHAnsi"/>
          <w:i/>
          <w:szCs w:val="24"/>
        </w:rPr>
        <w:t>Xuan</w:t>
      </w:r>
      <w:proofErr w:type="spellEnd"/>
      <w:r w:rsidRPr="00CF1CF6">
        <w:rPr>
          <w:rFonts w:cstheme="minorHAnsi"/>
          <w:i/>
          <w:szCs w:val="24"/>
        </w:rPr>
        <w:t xml:space="preserve"> en </w:t>
      </w:r>
      <w:proofErr w:type="spellStart"/>
      <w:r w:rsidRPr="00CF1CF6">
        <w:rPr>
          <w:rFonts w:cstheme="minorHAnsi"/>
          <w:i/>
          <w:szCs w:val="24"/>
        </w:rPr>
        <w:t>fuentes</w:t>
      </w:r>
      <w:proofErr w:type="spellEnd"/>
      <w:r w:rsidRPr="00CF1CF6">
        <w:rPr>
          <w:rFonts w:cstheme="minorHAnsi"/>
          <w:i/>
          <w:szCs w:val="24"/>
        </w:rPr>
        <w:t xml:space="preserve"> o </w:t>
      </w:r>
      <w:proofErr w:type="spellStart"/>
      <w:r w:rsidRPr="00CF1CF6">
        <w:rPr>
          <w:rFonts w:cstheme="minorHAnsi"/>
          <w:i/>
          <w:szCs w:val="24"/>
        </w:rPr>
        <w:t>cuevas</w:t>
      </w:r>
      <w:proofErr w:type="spellEnd"/>
      <w:r w:rsidRPr="00CF1CF6">
        <w:rPr>
          <w:rFonts w:cstheme="minorHAnsi"/>
          <w:i/>
          <w:szCs w:val="24"/>
        </w:rPr>
        <w:t xml:space="preserve"> a </w:t>
      </w:r>
      <w:proofErr w:type="spellStart"/>
      <w:r w:rsidRPr="00CF1CF6">
        <w:rPr>
          <w:rFonts w:cstheme="minorHAnsi"/>
          <w:i/>
          <w:szCs w:val="24"/>
        </w:rPr>
        <w:t>las</w:t>
      </w:r>
      <w:proofErr w:type="spellEnd"/>
      <w:r w:rsidRPr="00CF1CF6">
        <w:rPr>
          <w:rFonts w:cstheme="minorHAnsi"/>
          <w:i/>
          <w:szCs w:val="24"/>
        </w:rPr>
        <w:t xml:space="preserve"> </w:t>
      </w:r>
      <w:proofErr w:type="spellStart"/>
      <w:r w:rsidRPr="00CF1CF6">
        <w:rPr>
          <w:rFonts w:cstheme="minorHAnsi"/>
          <w:i/>
          <w:szCs w:val="24"/>
        </w:rPr>
        <w:t>cuales</w:t>
      </w:r>
      <w:proofErr w:type="spellEnd"/>
      <w:r w:rsidRPr="00CF1CF6">
        <w:rPr>
          <w:rFonts w:cstheme="minorHAnsi"/>
          <w:i/>
          <w:szCs w:val="24"/>
        </w:rPr>
        <w:t xml:space="preserve"> </w:t>
      </w:r>
      <w:proofErr w:type="spellStart"/>
      <w:r w:rsidRPr="00CF1CF6">
        <w:rPr>
          <w:rFonts w:cstheme="minorHAnsi"/>
          <w:i/>
          <w:szCs w:val="24"/>
        </w:rPr>
        <w:t>suelen</w:t>
      </w:r>
      <w:proofErr w:type="spellEnd"/>
      <w:r w:rsidRPr="00CF1CF6">
        <w:rPr>
          <w:rFonts w:cstheme="minorHAnsi"/>
          <w:i/>
          <w:szCs w:val="24"/>
        </w:rPr>
        <w:t xml:space="preserve"> estar vinculadas. </w:t>
      </w:r>
      <w:proofErr w:type="spellStart"/>
      <w:r w:rsidRPr="00CF1CF6">
        <w:rPr>
          <w:rFonts w:cstheme="minorHAnsi"/>
          <w:i/>
          <w:szCs w:val="24"/>
        </w:rPr>
        <w:t>Visten</w:t>
      </w:r>
      <w:proofErr w:type="spellEnd"/>
      <w:r w:rsidRPr="00CF1CF6">
        <w:rPr>
          <w:rFonts w:cstheme="minorHAnsi"/>
          <w:i/>
          <w:szCs w:val="24"/>
        </w:rPr>
        <w:t xml:space="preserve"> </w:t>
      </w:r>
      <w:proofErr w:type="spellStart"/>
      <w:r w:rsidRPr="00CF1CF6">
        <w:rPr>
          <w:rFonts w:cstheme="minorHAnsi"/>
          <w:i/>
          <w:szCs w:val="24"/>
        </w:rPr>
        <w:t>sayas</w:t>
      </w:r>
      <w:proofErr w:type="spellEnd"/>
      <w:r w:rsidRPr="00CF1CF6">
        <w:rPr>
          <w:rFonts w:cstheme="minorHAnsi"/>
          <w:i/>
          <w:szCs w:val="24"/>
        </w:rPr>
        <w:t xml:space="preserve"> largas </w:t>
      </w:r>
      <w:proofErr w:type="spellStart"/>
      <w:r w:rsidRPr="00CF1CF6">
        <w:rPr>
          <w:rFonts w:cstheme="minorHAnsi"/>
          <w:i/>
          <w:szCs w:val="24"/>
        </w:rPr>
        <w:t>al</w:t>
      </w:r>
      <w:proofErr w:type="spellEnd"/>
      <w:r w:rsidRPr="00CF1CF6">
        <w:rPr>
          <w:rFonts w:cstheme="minorHAnsi"/>
          <w:i/>
          <w:szCs w:val="24"/>
        </w:rPr>
        <w:t xml:space="preserve"> modo del país o </w:t>
      </w:r>
      <w:proofErr w:type="spellStart"/>
      <w:r w:rsidRPr="00CF1CF6">
        <w:rPr>
          <w:rFonts w:cstheme="minorHAnsi"/>
          <w:i/>
          <w:szCs w:val="24"/>
        </w:rPr>
        <w:t>vestiduras</w:t>
      </w:r>
      <w:proofErr w:type="spellEnd"/>
      <w:r w:rsidRPr="00CF1CF6">
        <w:rPr>
          <w:rFonts w:cstheme="minorHAnsi"/>
          <w:i/>
          <w:szCs w:val="24"/>
        </w:rPr>
        <w:t xml:space="preserve"> </w:t>
      </w:r>
      <w:proofErr w:type="spellStart"/>
      <w:r w:rsidRPr="00CF1CF6">
        <w:rPr>
          <w:rFonts w:cstheme="minorHAnsi"/>
          <w:i/>
          <w:szCs w:val="24"/>
        </w:rPr>
        <w:t>blancas</w:t>
      </w:r>
      <w:proofErr w:type="spellEnd"/>
      <w:r w:rsidRPr="00CF1CF6">
        <w:rPr>
          <w:rFonts w:cstheme="minorHAnsi"/>
          <w:i/>
          <w:szCs w:val="24"/>
        </w:rPr>
        <w:t xml:space="preserve">, </w:t>
      </w:r>
      <w:proofErr w:type="spellStart"/>
      <w:r w:rsidRPr="00CF1CF6">
        <w:rPr>
          <w:rFonts w:cstheme="minorHAnsi"/>
          <w:i/>
          <w:szCs w:val="24"/>
        </w:rPr>
        <w:t>algunas</w:t>
      </w:r>
      <w:proofErr w:type="spellEnd"/>
      <w:r w:rsidRPr="00CF1CF6">
        <w:rPr>
          <w:rFonts w:cstheme="minorHAnsi"/>
          <w:i/>
          <w:szCs w:val="24"/>
        </w:rPr>
        <w:t xml:space="preserve"> incluso van desnudas, </w:t>
      </w:r>
      <w:proofErr w:type="spellStart"/>
      <w:r w:rsidRPr="00CF1CF6">
        <w:rPr>
          <w:rFonts w:cstheme="minorHAnsi"/>
          <w:i/>
          <w:szCs w:val="24"/>
        </w:rPr>
        <w:t>según</w:t>
      </w:r>
      <w:proofErr w:type="spellEnd"/>
      <w:r w:rsidRPr="00CF1CF6">
        <w:rPr>
          <w:rFonts w:cstheme="minorHAnsi"/>
          <w:i/>
          <w:szCs w:val="24"/>
        </w:rPr>
        <w:t xml:space="preserve"> los relatos. </w:t>
      </w:r>
      <w:proofErr w:type="spellStart"/>
      <w:r w:rsidRPr="00CF1CF6">
        <w:rPr>
          <w:rFonts w:cstheme="minorHAnsi"/>
          <w:i/>
          <w:szCs w:val="24"/>
        </w:rPr>
        <w:t>Acostumbran</w:t>
      </w:r>
      <w:proofErr w:type="spellEnd"/>
      <w:r w:rsidRPr="00CF1CF6">
        <w:rPr>
          <w:rFonts w:cstheme="minorHAnsi"/>
          <w:i/>
          <w:szCs w:val="24"/>
        </w:rPr>
        <w:t xml:space="preserve"> a </w:t>
      </w:r>
      <w:proofErr w:type="spellStart"/>
      <w:r w:rsidRPr="00CF1CF6">
        <w:rPr>
          <w:rFonts w:cstheme="minorHAnsi"/>
          <w:i/>
          <w:szCs w:val="24"/>
        </w:rPr>
        <w:t>peinarse</w:t>
      </w:r>
      <w:proofErr w:type="spellEnd"/>
      <w:r w:rsidRPr="00CF1CF6">
        <w:rPr>
          <w:rFonts w:cstheme="minorHAnsi"/>
          <w:i/>
          <w:szCs w:val="24"/>
        </w:rPr>
        <w:t xml:space="preserve"> com </w:t>
      </w:r>
      <w:proofErr w:type="spellStart"/>
      <w:r w:rsidRPr="00CF1CF6">
        <w:rPr>
          <w:rFonts w:cstheme="minorHAnsi"/>
          <w:i/>
          <w:szCs w:val="24"/>
        </w:rPr>
        <w:t>peines</w:t>
      </w:r>
      <w:proofErr w:type="spellEnd"/>
      <w:r w:rsidRPr="00CF1CF6">
        <w:rPr>
          <w:rFonts w:cstheme="minorHAnsi"/>
          <w:i/>
          <w:szCs w:val="24"/>
        </w:rPr>
        <w:t xml:space="preserve"> de oro y </w:t>
      </w:r>
      <w:proofErr w:type="spellStart"/>
      <w:r w:rsidRPr="00CF1CF6">
        <w:rPr>
          <w:rFonts w:cstheme="minorHAnsi"/>
          <w:i/>
          <w:szCs w:val="24"/>
        </w:rPr>
        <w:t>tienen</w:t>
      </w:r>
      <w:proofErr w:type="spellEnd"/>
      <w:r w:rsidRPr="00CF1CF6">
        <w:rPr>
          <w:rFonts w:cstheme="minorHAnsi"/>
          <w:i/>
          <w:szCs w:val="24"/>
        </w:rPr>
        <w:t xml:space="preserve"> </w:t>
      </w:r>
      <w:proofErr w:type="spellStart"/>
      <w:r w:rsidRPr="00CF1CF6">
        <w:rPr>
          <w:rFonts w:cstheme="minorHAnsi"/>
          <w:i/>
          <w:szCs w:val="24"/>
        </w:rPr>
        <w:t>gallinas</w:t>
      </w:r>
      <w:proofErr w:type="spellEnd"/>
      <w:r w:rsidRPr="00CF1CF6">
        <w:rPr>
          <w:rFonts w:cstheme="minorHAnsi"/>
          <w:i/>
          <w:szCs w:val="24"/>
        </w:rPr>
        <w:t xml:space="preserve"> y </w:t>
      </w:r>
      <w:proofErr w:type="spellStart"/>
      <w:r w:rsidRPr="00CF1CF6">
        <w:rPr>
          <w:rFonts w:cstheme="minorHAnsi"/>
          <w:i/>
          <w:szCs w:val="24"/>
        </w:rPr>
        <w:t>polluelos</w:t>
      </w:r>
      <w:proofErr w:type="spellEnd"/>
      <w:r w:rsidRPr="00CF1CF6">
        <w:rPr>
          <w:rFonts w:cstheme="minorHAnsi"/>
          <w:i/>
          <w:szCs w:val="24"/>
        </w:rPr>
        <w:t xml:space="preserve"> del </w:t>
      </w:r>
      <w:proofErr w:type="spellStart"/>
      <w:r w:rsidRPr="00CF1CF6">
        <w:rPr>
          <w:rFonts w:cstheme="minorHAnsi"/>
          <w:i/>
          <w:szCs w:val="24"/>
        </w:rPr>
        <w:t>mismo</w:t>
      </w:r>
      <w:proofErr w:type="spellEnd"/>
      <w:r w:rsidRPr="00CF1CF6">
        <w:rPr>
          <w:rFonts w:cstheme="minorHAnsi"/>
          <w:i/>
          <w:szCs w:val="24"/>
        </w:rPr>
        <w:t xml:space="preserve"> metal.” (Álvarez Peña 2005: 15)</w:t>
      </w:r>
    </w:p>
    <w:p w14:paraId="3EC3FFC8" w14:textId="77777777" w:rsidR="00615F3C" w:rsidRPr="00CF1CF6" w:rsidRDefault="00615F3C" w:rsidP="00A252C1">
      <w:pPr>
        <w:ind w:left="340" w:firstLine="426"/>
        <w:rPr>
          <w:rFonts w:cstheme="minorHAnsi"/>
          <w:i/>
          <w:szCs w:val="24"/>
        </w:rPr>
      </w:pPr>
    </w:p>
    <w:p w14:paraId="00386444" w14:textId="77777777" w:rsidR="00615F3C" w:rsidRPr="00CF1CF6" w:rsidRDefault="00615F3C" w:rsidP="00A252C1">
      <w:pPr>
        <w:ind w:firstLine="426"/>
        <w:rPr>
          <w:rFonts w:cstheme="minorHAnsi"/>
          <w:szCs w:val="24"/>
        </w:rPr>
      </w:pPr>
      <w:r w:rsidRPr="00CF1CF6">
        <w:rPr>
          <w:rFonts w:cstheme="minorHAnsi"/>
          <w:szCs w:val="24"/>
        </w:rPr>
        <w:t>As mouras encantadas são espíritos ou seres fantásticos com poderes sobrenaturais do nosso folclore popular. São obrigados, por uma força sobrenatural, a viverem num estado quase letárgico, enquanto não lhes quebrarem o encanto. De facto, existem distintas teorias relativamente à origem e à formação das lendas das mouras encantadas. Ponderamos, neste trabalho algumas das hipóteses que nos parecem mais congruentes.</w:t>
      </w:r>
    </w:p>
    <w:p w14:paraId="0E6B388F" w14:textId="77777777" w:rsidR="00615F3C" w:rsidRPr="00CF1CF6" w:rsidRDefault="00615F3C" w:rsidP="00A252C1">
      <w:pPr>
        <w:ind w:firstLine="426"/>
        <w:rPr>
          <w:rFonts w:cstheme="minorHAnsi"/>
          <w:szCs w:val="24"/>
        </w:rPr>
      </w:pPr>
    </w:p>
    <w:p w14:paraId="42656DBD" w14:textId="77777777" w:rsidR="00615F3C" w:rsidRPr="00CF1CF6" w:rsidRDefault="00615F3C" w:rsidP="00A252C1">
      <w:pPr>
        <w:ind w:firstLine="426"/>
        <w:rPr>
          <w:rFonts w:cstheme="minorHAnsi"/>
          <w:szCs w:val="24"/>
        </w:rPr>
      </w:pPr>
      <w:r w:rsidRPr="00CF1CF6">
        <w:rPr>
          <w:rFonts w:cstheme="minorHAnsi"/>
          <w:szCs w:val="24"/>
        </w:rPr>
        <w:t>A sua remota origem pré-romana não nos perturba sobremaneira. Percebemos a sua densidade simbólica, a sua dimensão metafórica, a sua relação com os mitos e com os ritos. Sabemos que “mouros” era o nome atribuído pelos romanos aos nativos da Mauritânia, também não podemos esquecer as especulações linguísticas que nos alertam para a existência da palavra 'marwo' no proto-celta designando o conceito de 'morto'.</w:t>
      </w:r>
    </w:p>
    <w:p w14:paraId="482FBED0" w14:textId="77777777" w:rsidR="00615F3C" w:rsidRPr="00CF1CF6" w:rsidRDefault="00615F3C" w:rsidP="00A252C1">
      <w:pPr>
        <w:ind w:firstLine="426"/>
        <w:rPr>
          <w:rFonts w:cstheme="minorHAnsi"/>
          <w:szCs w:val="24"/>
        </w:rPr>
      </w:pPr>
    </w:p>
    <w:p w14:paraId="6AB804BB" w14:textId="77777777" w:rsidR="00615F3C" w:rsidRPr="00CF1CF6" w:rsidRDefault="00615F3C" w:rsidP="00A252C1">
      <w:pPr>
        <w:ind w:firstLine="426"/>
        <w:rPr>
          <w:rFonts w:cstheme="minorHAnsi"/>
          <w:szCs w:val="24"/>
        </w:rPr>
      </w:pPr>
      <w:r w:rsidRPr="00CF1CF6">
        <w:rPr>
          <w:rFonts w:cstheme="minorHAnsi"/>
          <w:szCs w:val="24"/>
        </w:rPr>
        <w:t>Não desconhecemos a teoria que considera que o termo possa ter derivado da palavra grega “moira”, que significa destino e que também assim se apelidavam certas divindades originárias da sua mitologia: as 'Moiras'.</w:t>
      </w:r>
    </w:p>
    <w:p w14:paraId="309A6B9A" w14:textId="77777777" w:rsidR="00615F3C" w:rsidRPr="00CF1CF6" w:rsidRDefault="00615F3C" w:rsidP="00A252C1">
      <w:pPr>
        <w:ind w:firstLine="426"/>
        <w:rPr>
          <w:rFonts w:cstheme="minorHAnsi"/>
          <w:szCs w:val="24"/>
        </w:rPr>
      </w:pPr>
    </w:p>
    <w:p w14:paraId="2F1EBB7A" w14:textId="77777777" w:rsidR="00615F3C" w:rsidRPr="00CF1CF6" w:rsidRDefault="00615F3C" w:rsidP="00A252C1">
      <w:pPr>
        <w:ind w:firstLine="426"/>
        <w:rPr>
          <w:rFonts w:cstheme="minorHAnsi"/>
          <w:szCs w:val="24"/>
        </w:rPr>
      </w:pPr>
      <w:r w:rsidRPr="00CF1CF6">
        <w:rPr>
          <w:rFonts w:cstheme="minorHAnsi"/>
          <w:szCs w:val="24"/>
        </w:rPr>
        <w:t>Se nos colocarmos no espaço germano-celta, teremos que ponderar o conjunto de palavras com o mesmo étimo e da mesma área semântica de 'mar' (Bastos 1988: 73-74), tais como '</w:t>
      </w:r>
      <w:proofErr w:type="spellStart"/>
      <w:r w:rsidRPr="00CF1CF6">
        <w:rPr>
          <w:rFonts w:cstheme="minorHAnsi"/>
          <w:szCs w:val="24"/>
        </w:rPr>
        <w:t>mori</w:t>
      </w:r>
      <w:proofErr w:type="spellEnd"/>
      <w:r w:rsidRPr="00CF1CF6">
        <w:rPr>
          <w:rFonts w:cstheme="minorHAnsi"/>
          <w:szCs w:val="24"/>
        </w:rPr>
        <w:t>', ou '</w:t>
      </w:r>
      <w:proofErr w:type="spellStart"/>
      <w:r w:rsidRPr="00CF1CF6">
        <w:rPr>
          <w:rFonts w:cstheme="minorHAnsi"/>
          <w:szCs w:val="24"/>
        </w:rPr>
        <w:t>mori-morwen</w:t>
      </w:r>
      <w:proofErr w:type="spellEnd"/>
      <w:r w:rsidRPr="00CF1CF6">
        <w:rPr>
          <w:rFonts w:cstheme="minorHAnsi"/>
          <w:szCs w:val="24"/>
        </w:rPr>
        <w:t>' sereia, associando provavelmente as mouras às ninfas, espíritos sub-humanos que habitavam os rios. A teoria celta também remete para as palavras '</w:t>
      </w:r>
      <w:proofErr w:type="spellStart"/>
      <w:r w:rsidRPr="00CF1CF6">
        <w:rPr>
          <w:rFonts w:cstheme="minorHAnsi"/>
          <w:szCs w:val="24"/>
        </w:rPr>
        <w:t>mahra</w:t>
      </w:r>
      <w:proofErr w:type="spellEnd"/>
      <w:r w:rsidRPr="00CF1CF6">
        <w:rPr>
          <w:rFonts w:cstheme="minorHAnsi"/>
          <w:szCs w:val="24"/>
        </w:rPr>
        <w:t>' e '</w:t>
      </w:r>
      <w:proofErr w:type="spellStart"/>
      <w:r w:rsidRPr="00CF1CF6">
        <w:rPr>
          <w:rFonts w:cstheme="minorHAnsi"/>
          <w:szCs w:val="24"/>
        </w:rPr>
        <w:t>mahr</w:t>
      </w:r>
      <w:proofErr w:type="spellEnd"/>
      <w:r w:rsidRPr="00CF1CF6">
        <w:rPr>
          <w:rFonts w:cstheme="minorHAnsi"/>
          <w:szCs w:val="24"/>
        </w:rPr>
        <w:t xml:space="preserve">', que significam espírito. As Valquírias germânicas e mais tarde as nossas Tágides inscrevem-se nesse mesmo imaginário. Consiglieri Pedroso afirmou claramente, num trabalho sobre as superstições relativas à noite de São João, que as mouras encantadas eram divindades ou génios femininos das águas: </w:t>
      </w:r>
    </w:p>
    <w:p w14:paraId="490B0A91" w14:textId="77777777" w:rsidR="00615F3C" w:rsidRPr="00CF1CF6" w:rsidRDefault="00615F3C" w:rsidP="00A252C1">
      <w:pPr>
        <w:ind w:left="340" w:firstLine="426"/>
        <w:rPr>
          <w:rFonts w:cstheme="minorHAnsi"/>
          <w:szCs w:val="24"/>
        </w:rPr>
      </w:pPr>
    </w:p>
    <w:p w14:paraId="47A12EF2" w14:textId="77777777" w:rsidR="00615F3C" w:rsidRPr="00CF1CF6" w:rsidRDefault="00615F3C" w:rsidP="00A252C1">
      <w:pPr>
        <w:ind w:left="340" w:firstLine="426"/>
        <w:rPr>
          <w:rFonts w:cstheme="minorHAnsi"/>
          <w:szCs w:val="24"/>
        </w:rPr>
      </w:pPr>
      <w:r w:rsidRPr="00CF1CF6">
        <w:rPr>
          <w:rFonts w:cstheme="minorHAnsi"/>
          <w:szCs w:val="24"/>
        </w:rPr>
        <w:t xml:space="preserve"> “</w:t>
      </w:r>
      <w:r w:rsidRPr="00CF1CF6">
        <w:rPr>
          <w:rFonts w:cstheme="minorHAnsi"/>
          <w:b/>
          <w:szCs w:val="24"/>
        </w:rPr>
        <w:t>As Mouras Encantadas</w:t>
      </w:r>
    </w:p>
    <w:p w14:paraId="0D92E4B1" w14:textId="77777777" w:rsidR="00615F3C" w:rsidRPr="00CF1CF6" w:rsidRDefault="00615F3C" w:rsidP="00A252C1">
      <w:pPr>
        <w:ind w:left="340" w:firstLine="426"/>
        <w:rPr>
          <w:rFonts w:cstheme="minorHAnsi"/>
          <w:i/>
          <w:szCs w:val="24"/>
        </w:rPr>
      </w:pPr>
      <w:r w:rsidRPr="00CF1CF6">
        <w:rPr>
          <w:rFonts w:cstheme="minorHAnsi"/>
          <w:i/>
          <w:szCs w:val="24"/>
        </w:rPr>
        <w:t xml:space="preserve">[…] análogas às nixen germânicas, às </w:t>
      </w:r>
      <w:proofErr w:type="spellStart"/>
      <w:r w:rsidRPr="00CF1CF6">
        <w:rPr>
          <w:rFonts w:cstheme="minorHAnsi"/>
          <w:i/>
          <w:szCs w:val="24"/>
        </w:rPr>
        <w:t>lac-ladies</w:t>
      </w:r>
      <w:proofErr w:type="spellEnd"/>
      <w:r w:rsidRPr="00CF1CF6">
        <w:rPr>
          <w:rFonts w:cstheme="minorHAnsi"/>
          <w:i/>
          <w:szCs w:val="24"/>
        </w:rPr>
        <w:t xml:space="preserve"> inglesas, às </w:t>
      </w:r>
      <w:proofErr w:type="spellStart"/>
      <w:r w:rsidRPr="00CF1CF6">
        <w:rPr>
          <w:rFonts w:cstheme="minorHAnsi"/>
          <w:i/>
          <w:szCs w:val="24"/>
        </w:rPr>
        <w:t>rusalki</w:t>
      </w:r>
      <w:proofErr w:type="spellEnd"/>
      <w:r w:rsidRPr="00CF1CF6">
        <w:rPr>
          <w:rFonts w:cstheme="minorHAnsi"/>
          <w:i/>
          <w:szCs w:val="24"/>
        </w:rPr>
        <w:t xml:space="preserve"> </w:t>
      </w:r>
      <w:proofErr w:type="spellStart"/>
      <w:r w:rsidRPr="00CF1CF6">
        <w:rPr>
          <w:rFonts w:cstheme="minorHAnsi"/>
          <w:i/>
          <w:szCs w:val="24"/>
        </w:rPr>
        <w:t>rusas</w:t>
      </w:r>
      <w:proofErr w:type="spellEnd"/>
      <w:r w:rsidRPr="00CF1CF6">
        <w:rPr>
          <w:rFonts w:cstheme="minorHAnsi"/>
          <w:i/>
          <w:szCs w:val="24"/>
        </w:rPr>
        <w:t xml:space="preserve">, às vilas sérvias, às elfen, escandinavas, às naiadas gregas, etc. Eram também, além disso, os génios que guardavam os tesouros escondidos no centro da Terra, crença que é comum a todos os povos, que conservaram vestígios desta entidade mítica, que parece ser indo-europeia ou pelo menos europeia, por isso que se encontra, quase sem exceção, em todos os grupos áricos da Europa. Apenas da mitologia portuguesa desapareceu a feição maléfica que estas entidades por vezes revestem em outras mitologias, por ex. na russa; a não ser que queiramos ver um derradeiro reflexo desta conceção nalgumas superstições ainda hoje em vigor no nosso país e que se executam junto às fontes. Que novas descobertas venham confirmar ou infirmar esta hipóteses, é certo que de todas as criações do nosso maravilhoso popular, esta é incontestavelmente uma das mais poéticas e talvez a que melhor reproduz a crença geral europeia, […]” (Pedroso 1988: 217-218) </w:t>
      </w:r>
    </w:p>
    <w:p w14:paraId="575C078E" w14:textId="77777777" w:rsidR="00615F3C" w:rsidRPr="00CF1CF6" w:rsidRDefault="00615F3C" w:rsidP="00A252C1">
      <w:pPr>
        <w:ind w:left="340" w:firstLine="426"/>
        <w:rPr>
          <w:rFonts w:cstheme="minorHAnsi"/>
          <w:i/>
          <w:szCs w:val="24"/>
        </w:rPr>
      </w:pPr>
    </w:p>
    <w:p w14:paraId="009AC7B4" w14:textId="77777777" w:rsidR="00615F3C" w:rsidRPr="00CF1CF6" w:rsidRDefault="00615F3C" w:rsidP="00A252C1">
      <w:pPr>
        <w:ind w:firstLine="426"/>
        <w:rPr>
          <w:rFonts w:cstheme="minorHAnsi"/>
          <w:szCs w:val="24"/>
        </w:rPr>
      </w:pPr>
      <w:r w:rsidRPr="00CF1CF6">
        <w:rPr>
          <w:rFonts w:cstheme="minorHAnsi"/>
          <w:szCs w:val="24"/>
        </w:rPr>
        <w:t xml:space="preserve">A literatura medieval interessou-se particularmente pela figura da mulher junto à água, para além das mulheres marinhas, representa-as junto de rios, fontes e lagos. Basta referir o conto da Dama da fonte inserido nos </w:t>
      </w:r>
      <w:proofErr w:type="spellStart"/>
      <w:r w:rsidRPr="00CF1CF6">
        <w:rPr>
          <w:rFonts w:cstheme="minorHAnsi"/>
          <w:szCs w:val="24"/>
        </w:rPr>
        <w:t>Mabinogion</w:t>
      </w:r>
      <w:proofErr w:type="spellEnd"/>
      <w:r w:rsidRPr="00CF1CF6">
        <w:rPr>
          <w:rFonts w:cstheme="minorHAnsi"/>
          <w:szCs w:val="24"/>
        </w:rPr>
        <w:t xml:space="preserve"> de tradição galesa, escrito no decurso do século XIV:</w:t>
      </w:r>
    </w:p>
    <w:p w14:paraId="4CEBF432" w14:textId="77777777" w:rsidR="00615F3C" w:rsidRPr="00CF1CF6" w:rsidRDefault="00615F3C" w:rsidP="00A252C1">
      <w:pPr>
        <w:ind w:left="340" w:firstLine="426"/>
        <w:rPr>
          <w:rFonts w:cstheme="minorHAnsi"/>
          <w:i/>
          <w:szCs w:val="24"/>
        </w:rPr>
      </w:pPr>
    </w:p>
    <w:p w14:paraId="1303F7A9" w14:textId="77777777" w:rsidR="00615F3C" w:rsidRPr="00CF1CF6" w:rsidRDefault="00615F3C" w:rsidP="00A252C1">
      <w:pPr>
        <w:ind w:left="340" w:firstLine="426"/>
        <w:rPr>
          <w:rFonts w:cstheme="minorHAnsi"/>
          <w:i/>
          <w:szCs w:val="24"/>
        </w:rPr>
      </w:pPr>
      <w:r w:rsidRPr="00CF1CF6">
        <w:rPr>
          <w:rFonts w:cstheme="minorHAnsi"/>
          <w:i/>
          <w:szCs w:val="24"/>
        </w:rPr>
        <w:t>“</w:t>
      </w:r>
      <w:proofErr w:type="spellStart"/>
      <w:r w:rsidRPr="00CF1CF6">
        <w:rPr>
          <w:rFonts w:cstheme="minorHAnsi"/>
          <w:i/>
          <w:szCs w:val="24"/>
        </w:rPr>
        <w:t>Owein</w:t>
      </w:r>
      <w:proofErr w:type="spellEnd"/>
      <w:r w:rsidRPr="00CF1CF6">
        <w:rPr>
          <w:rFonts w:cstheme="minorHAnsi"/>
          <w:i/>
          <w:szCs w:val="24"/>
        </w:rPr>
        <w:t xml:space="preserve"> tomou a corça, esfolou-a e partiu-a em pedaços que enfiou em uns espetos e pôs a assar no fogo. O resto do bicho deu-o ao leão para comer. Estava </w:t>
      </w:r>
      <w:proofErr w:type="spellStart"/>
      <w:r w:rsidRPr="00CF1CF6">
        <w:rPr>
          <w:rFonts w:cstheme="minorHAnsi"/>
          <w:i/>
          <w:szCs w:val="24"/>
        </w:rPr>
        <w:t>Owein</w:t>
      </w:r>
      <w:proofErr w:type="spellEnd"/>
      <w:r w:rsidRPr="00CF1CF6">
        <w:rPr>
          <w:rFonts w:cstheme="minorHAnsi"/>
          <w:i/>
          <w:szCs w:val="24"/>
        </w:rPr>
        <w:t xml:space="preserve"> ocupado com estes trabalhos, quando ouviu um fundo e prolongado gemido, depois um segundo e ainda um terceiro, este último já muito próximo </w:t>
      </w:r>
      <w:proofErr w:type="spellStart"/>
      <w:r w:rsidRPr="00CF1CF6">
        <w:rPr>
          <w:rFonts w:cstheme="minorHAnsi"/>
          <w:i/>
          <w:szCs w:val="24"/>
        </w:rPr>
        <w:t>Owein</w:t>
      </w:r>
      <w:proofErr w:type="spellEnd"/>
      <w:r w:rsidRPr="00CF1CF6">
        <w:rPr>
          <w:rFonts w:cstheme="minorHAnsi"/>
          <w:i/>
          <w:szCs w:val="24"/>
        </w:rPr>
        <w:t xml:space="preserve"> soltou um brado e perguntou se estava ali alguém e se era gente de este mundo.</w:t>
      </w:r>
    </w:p>
    <w:p w14:paraId="1A40D701" w14:textId="77777777" w:rsidR="00615F3C" w:rsidRPr="00CF1CF6" w:rsidRDefault="00615F3C" w:rsidP="00A252C1">
      <w:pPr>
        <w:ind w:left="340" w:firstLine="426"/>
        <w:rPr>
          <w:rFonts w:cstheme="minorHAnsi"/>
          <w:i/>
          <w:szCs w:val="24"/>
        </w:rPr>
      </w:pPr>
      <w:r w:rsidRPr="00CF1CF6">
        <w:rPr>
          <w:rFonts w:cstheme="minorHAnsi"/>
          <w:i/>
          <w:szCs w:val="24"/>
        </w:rPr>
        <w:t>«Sim, podes estar certo que sou gente de este mundo», respondeu uma criatura.</w:t>
      </w:r>
    </w:p>
    <w:p w14:paraId="4484F537" w14:textId="77777777" w:rsidR="00615F3C" w:rsidRPr="00CF1CF6" w:rsidRDefault="00615F3C" w:rsidP="00A252C1">
      <w:pPr>
        <w:ind w:left="340" w:firstLine="426"/>
        <w:rPr>
          <w:rFonts w:cstheme="minorHAnsi"/>
          <w:i/>
          <w:szCs w:val="24"/>
        </w:rPr>
      </w:pPr>
      <w:r w:rsidRPr="00CF1CF6">
        <w:rPr>
          <w:rFonts w:cstheme="minorHAnsi"/>
          <w:i/>
          <w:szCs w:val="24"/>
        </w:rPr>
        <w:t xml:space="preserve">«Quem és tu, então?», perguntou </w:t>
      </w:r>
      <w:proofErr w:type="spellStart"/>
      <w:r w:rsidRPr="00CF1CF6">
        <w:rPr>
          <w:rFonts w:cstheme="minorHAnsi"/>
          <w:i/>
          <w:szCs w:val="24"/>
        </w:rPr>
        <w:t>Owein</w:t>
      </w:r>
      <w:proofErr w:type="spellEnd"/>
      <w:r w:rsidRPr="00CF1CF6">
        <w:rPr>
          <w:rFonts w:cstheme="minorHAnsi"/>
          <w:i/>
          <w:szCs w:val="24"/>
        </w:rPr>
        <w:t>.</w:t>
      </w:r>
    </w:p>
    <w:p w14:paraId="3BC00D22" w14:textId="77777777" w:rsidR="00615F3C" w:rsidRPr="00CF1CF6" w:rsidRDefault="00615F3C" w:rsidP="00A252C1">
      <w:pPr>
        <w:ind w:left="340" w:firstLine="426"/>
        <w:rPr>
          <w:rFonts w:cstheme="minorHAnsi"/>
          <w:i/>
          <w:szCs w:val="24"/>
        </w:rPr>
      </w:pPr>
      <w:r w:rsidRPr="00CF1CF6">
        <w:rPr>
          <w:rFonts w:cstheme="minorHAnsi"/>
          <w:i/>
          <w:szCs w:val="24"/>
        </w:rPr>
        <w:t xml:space="preserve">«Pela minha fé te digo», respondeu a criatura, «que eu sou </w:t>
      </w:r>
      <w:proofErr w:type="spellStart"/>
      <w:r w:rsidRPr="00CF1CF6">
        <w:rPr>
          <w:rFonts w:cstheme="minorHAnsi"/>
          <w:i/>
          <w:szCs w:val="24"/>
        </w:rPr>
        <w:t>Luned</w:t>
      </w:r>
      <w:proofErr w:type="spellEnd"/>
      <w:r w:rsidRPr="00CF1CF6">
        <w:rPr>
          <w:rFonts w:cstheme="minorHAnsi"/>
          <w:i/>
          <w:szCs w:val="24"/>
        </w:rPr>
        <w:t>, a donzela da Dama da Fonte.»” (Morais 2000: 262)</w:t>
      </w:r>
    </w:p>
    <w:p w14:paraId="51C49623" w14:textId="77777777" w:rsidR="00615F3C" w:rsidRPr="00CF1CF6" w:rsidRDefault="00615F3C" w:rsidP="00A252C1">
      <w:pPr>
        <w:ind w:left="340" w:firstLine="426"/>
        <w:rPr>
          <w:rFonts w:cstheme="minorHAnsi"/>
          <w:i/>
          <w:szCs w:val="24"/>
        </w:rPr>
      </w:pPr>
    </w:p>
    <w:p w14:paraId="7DC08CCF" w14:textId="77777777" w:rsidR="00615F3C" w:rsidRPr="00CF1CF6" w:rsidRDefault="00615F3C" w:rsidP="00A252C1">
      <w:pPr>
        <w:ind w:firstLine="426"/>
        <w:rPr>
          <w:rFonts w:cstheme="minorHAnsi"/>
          <w:szCs w:val="24"/>
        </w:rPr>
      </w:pPr>
      <w:r w:rsidRPr="00CF1CF6">
        <w:rPr>
          <w:rFonts w:cstheme="minorHAnsi"/>
          <w:szCs w:val="24"/>
        </w:rPr>
        <w:t xml:space="preserve">A memória de </w:t>
      </w:r>
      <w:proofErr w:type="spellStart"/>
      <w:r w:rsidRPr="00CF1CF6">
        <w:rPr>
          <w:rFonts w:cstheme="minorHAnsi"/>
          <w:szCs w:val="24"/>
        </w:rPr>
        <w:t>Mélusine</w:t>
      </w:r>
      <w:proofErr w:type="spellEnd"/>
      <w:r w:rsidRPr="00CF1CF6">
        <w:rPr>
          <w:rFonts w:cstheme="minorHAnsi"/>
          <w:szCs w:val="24"/>
        </w:rPr>
        <w:t xml:space="preserve"> continua bem viva junto das fontes em território francês, em particular na Borgonha e no </w:t>
      </w:r>
      <w:proofErr w:type="spellStart"/>
      <w:r w:rsidRPr="00CF1CF6">
        <w:rPr>
          <w:rFonts w:cstheme="minorHAnsi"/>
          <w:szCs w:val="24"/>
        </w:rPr>
        <w:t>Poitou</w:t>
      </w:r>
      <w:proofErr w:type="spellEnd"/>
      <w:r w:rsidRPr="00CF1CF6">
        <w:rPr>
          <w:rFonts w:cstheme="minorHAnsi"/>
          <w:szCs w:val="24"/>
        </w:rPr>
        <w:t>:</w:t>
      </w:r>
    </w:p>
    <w:p w14:paraId="5EE6E812" w14:textId="77777777" w:rsidR="00615F3C" w:rsidRPr="00CF1CF6" w:rsidRDefault="00615F3C" w:rsidP="00A252C1">
      <w:pPr>
        <w:ind w:left="340" w:firstLine="426"/>
        <w:rPr>
          <w:rFonts w:cstheme="minorHAnsi"/>
          <w:i/>
          <w:szCs w:val="24"/>
        </w:rPr>
      </w:pPr>
    </w:p>
    <w:p w14:paraId="5B61D294" w14:textId="77777777" w:rsidR="00615F3C" w:rsidRPr="00CF1CF6" w:rsidRDefault="00615F3C" w:rsidP="00A252C1">
      <w:pPr>
        <w:ind w:left="340" w:firstLine="426"/>
        <w:rPr>
          <w:rFonts w:cstheme="minorHAnsi"/>
          <w:i/>
          <w:szCs w:val="24"/>
        </w:rPr>
      </w:pPr>
      <w:r w:rsidRPr="00CF1CF6">
        <w:rPr>
          <w:rFonts w:cstheme="minorHAnsi"/>
          <w:i/>
          <w:szCs w:val="24"/>
        </w:rPr>
        <w:t>“</w:t>
      </w:r>
      <w:proofErr w:type="spellStart"/>
      <w:r w:rsidRPr="00CF1CF6">
        <w:rPr>
          <w:rFonts w:cstheme="minorHAnsi"/>
          <w:i/>
          <w:szCs w:val="24"/>
        </w:rPr>
        <w:t>L´histoire</w:t>
      </w:r>
      <w:proofErr w:type="spellEnd"/>
      <w:r w:rsidRPr="00CF1CF6">
        <w:rPr>
          <w:rFonts w:cstheme="minorHAnsi"/>
          <w:i/>
          <w:szCs w:val="24"/>
        </w:rPr>
        <w:t xml:space="preserve"> de </w:t>
      </w:r>
      <w:proofErr w:type="spellStart"/>
      <w:r w:rsidRPr="00CF1CF6">
        <w:rPr>
          <w:rFonts w:cstheme="minorHAnsi"/>
          <w:i/>
          <w:szCs w:val="24"/>
        </w:rPr>
        <w:t>Mélusine</w:t>
      </w:r>
      <w:proofErr w:type="spellEnd"/>
      <w:r w:rsidRPr="00CF1CF6">
        <w:rPr>
          <w:rFonts w:cstheme="minorHAnsi"/>
          <w:i/>
          <w:szCs w:val="24"/>
        </w:rPr>
        <w:t xml:space="preserve"> </w:t>
      </w:r>
      <w:proofErr w:type="spellStart"/>
      <w:r w:rsidRPr="00CF1CF6">
        <w:rPr>
          <w:rFonts w:cstheme="minorHAnsi"/>
          <w:i/>
          <w:szCs w:val="24"/>
        </w:rPr>
        <w:t>est</w:t>
      </w:r>
      <w:proofErr w:type="spellEnd"/>
      <w:r w:rsidRPr="00CF1CF6">
        <w:rPr>
          <w:rFonts w:cstheme="minorHAnsi"/>
          <w:i/>
          <w:szCs w:val="24"/>
        </w:rPr>
        <w:t xml:space="preserve"> </w:t>
      </w:r>
      <w:proofErr w:type="spellStart"/>
      <w:r w:rsidRPr="00CF1CF6">
        <w:rPr>
          <w:rFonts w:cstheme="minorHAnsi"/>
          <w:i/>
          <w:szCs w:val="24"/>
        </w:rPr>
        <w:t>aussi</w:t>
      </w:r>
      <w:proofErr w:type="spellEnd"/>
      <w:r w:rsidRPr="00CF1CF6">
        <w:rPr>
          <w:rFonts w:cstheme="minorHAnsi"/>
          <w:i/>
          <w:szCs w:val="24"/>
        </w:rPr>
        <w:t xml:space="preserve"> </w:t>
      </w:r>
      <w:proofErr w:type="spellStart"/>
      <w:r w:rsidRPr="00CF1CF6">
        <w:rPr>
          <w:rFonts w:cstheme="minorHAnsi"/>
          <w:i/>
          <w:szCs w:val="24"/>
        </w:rPr>
        <w:t>racontée</w:t>
      </w:r>
      <w:proofErr w:type="spellEnd"/>
      <w:r w:rsidRPr="00CF1CF6">
        <w:rPr>
          <w:rFonts w:cstheme="minorHAnsi"/>
          <w:i/>
          <w:szCs w:val="24"/>
        </w:rPr>
        <w:t xml:space="preserve"> </w:t>
      </w:r>
      <w:proofErr w:type="spellStart"/>
      <w:r w:rsidRPr="00CF1CF6">
        <w:rPr>
          <w:rFonts w:cstheme="minorHAnsi"/>
          <w:i/>
          <w:szCs w:val="24"/>
        </w:rPr>
        <w:t>avec</w:t>
      </w:r>
      <w:proofErr w:type="spellEnd"/>
      <w:r w:rsidRPr="00CF1CF6">
        <w:rPr>
          <w:rFonts w:cstheme="minorHAnsi"/>
          <w:i/>
          <w:szCs w:val="24"/>
        </w:rPr>
        <w:t xml:space="preserve"> </w:t>
      </w:r>
      <w:proofErr w:type="spellStart"/>
      <w:r w:rsidRPr="00CF1CF6">
        <w:rPr>
          <w:rFonts w:cstheme="minorHAnsi"/>
          <w:i/>
          <w:szCs w:val="24"/>
        </w:rPr>
        <w:t>cette</w:t>
      </w:r>
      <w:proofErr w:type="spellEnd"/>
      <w:r w:rsidRPr="00CF1CF6">
        <w:rPr>
          <w:rFonts w:cstheme="minorHAnsi"/>
          <w:i/>
          <w:szCs w:val="24"/>
        </w:rPr>
        <w:t xml:space="preserve"> variante: </w:t>
      </w:r>
      <w:proofErr w:type="spellStart"/>
      <w:r w:rsidRPr="00CF1CF6">
        <w:rPr>
          <w:rFonts w:cstheme="minorHAnsi"/>
          <w:i/>
          <w:szCs w:val="24"/>
        </w:rPr>
        <w:t>Mélusine</w:t>
      </w:r>
      <w:proofErr w:type="spellEnd"/>
      <w:r w:rsidRPr="00CF1CF6">
        <w:rPr>
          <w:rFonts w:cstheme="minorHAnsi"/>
          <w:i/>
          <w:szCs w:val="24"/>
        </w:rPr>
        <w:t xml:space="preserve"> </w:t>
      </w:r>
      <w:proofErr w:type="spellStart"/>
      <w:r w:rsidRPr="00CF1CF6">
        <w:rPr>
          <w:rFonts w:cstheme="minorHAnsi"/>
          <w:i/>
          <w:szCs w:val="24"/>
        </w:rPr>
        <w:t>était</w:t>
      </w:r>
      <w:proofErr w:type="spellEnd"/>
      <w:r w:rsidRPr="00CF1CF6">
        <w:rPr>
          <w:rFonts w:cstheme="minorHAnsi"/>
          <w:i/>
          <w:szCs w:val="24"/>
        </w:rPr>
        <w:t xml:space="preserve"> </w:t>
      </w:r>
      <w:proofErr w:type="spellStart"/>
      <w:r w:rsidRPr="00CF1CF6">
        <w:rPr>
          <w:rFonts w:cstheme="minorHAnsi"/>
          <w:i/>
          <w:szCs w:val="24"/>
        </w:rPr>
        <w:t>femme</w:t>
      </w:r>
      <w:proofErr w:type="spellEnd"/>
      <w:r w:rsidRPr="00CF1CF6">
        <w:rPr>
          <w:rFonts w:cstheme="minorHAnsi"/>
          <w:i/>
          <w:szCs w:val="24"/>
        </w:rPr>
        <w:t xml:space="preserve"> </w:t>
      </w:r>
      <w:proofErr w:type="spellStart"/>
      <w:r w:rsidRPr="00CF1CF6">
        <w:rPr>
          <w:rFonts w:cstheme="minorHAnsi"/>
          <w:i/>
          <w:szCs w:val="24"/>
        </w:rPr>
        <w:t>d’un</w:t>
      </w:r>
      <w:proofErr w:type="spellEnd"/>
      <w:r w:rsidRPr="00CF1CF6">
        <w:rPr>
          <w:rFonts w:cstheme="minorHAnsi"/>
          <w:i/>
          <w:szCs w:val="24"/>
        </w:rPr>
        <w:t xml:space="preserve"> </w:t>
      </w:r>
      <w:proofErr w:type="spellStart"/>
      <w:r w:rsidRPr="00CF1CF6">
        <w:rPr>
          <w:rFonts w:cstheme="minorHAnsi"/>
          <w:i/>
          <w:szCs w:val="24"/>
        </w:rPr>
        <w:t>seigneur</w:t>
      </w:r>
      <w:proofErr w:type="spellEnd"/>
      <w:r w:rsidRPr="00CF1CF6">
        <w:rPr>
          <w:rFonts w:cstheme="minorHAnsi"/>
          <w:i/>
          <w:szCs w:val="24"/>
        </w:rPr>
        <w:t xml:space="preserve"> </w:t>
      </w:r>
      <w:proofErr w:type="spellStart"/>
      <w:r w:rsidRPr="00CF1CF6">
        <w:rPr>
          <w:rFonts w:cstheme="minorHAnsi"/>
          <w:i/>
          <w:szCs w:val="24"/>
        </w:rPr>
        <w:t>qui</w:t>
      </w:r>
      <w:proofErr w:type="spellEnd"/>
      <w:r w:rsidRPr="00CF1CF6">
        <w:rPr>
          <w:rFonts w:cstheme="minorHAnsi"/>
          <w:i/>
          <w:szCs w:val="24"/>
        </w:rPr>
        <w:t xml:space="preserve"> </w:t>
      </w:r>
      <w:proofErr w:type="spellStart"/>
      <w:r w:rsidRPr="00CF1CF6">
        <w:rPr>
          <w:rFonts w:cstheme="minorHAnsi"/>
          <w:i/>
          <w:szCs w:val="24"/>
        </w:rPr>
        <w:t>était</w:t>
      </w:r>
      <w:proofErr w:type="spellEnd"/>
      <w:r w:rsidRPr="00CF1CF6">
        <w:rPr>
          <w:rFonts w:cstheme="minorHAnsi"/>
          <w:i/>
          <w:szCs w:val="24"/>
        </w:rPr>
        <w:t xml:space="preserve"> três </w:t>
      </w:r>
      <w:proofErr w:type="spellStart"/>
      <w:r w:rsidRPr="00CF1CF6">
        <w:rPr>
          <w:rFonts w:cstheme="minorHAnsi"/>
          <w:i/>
          <w:szCs w:val="24"/>
        </w:rPr>
        <w:t>fier</w:t>
      </w:r>
      <w:proofErr w:type="spellEnd"/>
      <w:r w:rsidRPr="00CF1CF6">
        <w:rPr>
          <w:rFonts w:cstheme="minorHAnsi"/>
          <w:i/>
          <w:szCs w:val="24"/>
        </w:rPr>
        <w:t xml:space="preserve"> de la </w:t>
      </w:r>
      <w:proofErr w:type="spellStart"/>
      <w:r w:rsidRPr="00CF1CF6">
        <w:rPr>
          <w:rFonts w:cstheme="minorHAnsi"/>
          <w:i/>
          <w:szCs w:val="24"/>
        </w:rPr>
        <w:t>beauté</w:t>
      </w:r>
      <w:proofErr w:type="spellEnd"/>
      <w:r w:rsidRPr="00CF1CF6">
        <w:rPr>
          <w:rFonts w:cstheme="minorHAnsi"/>
          <w:i/>
          <w:szCs w:val="24"/>
        </w:rPr>
        <w:t xml:space="preserve"> de </w:t>
      </w:r>
      <w:proofErr w:type="spellStart"/>
      <w:r w:rsidRPr="00CF1CF6">
        <w:rPr>
          <w:rFonts w:cstheme="minorHAnsi"/>
          <w:i/>
          <w:szCs w:val="24"/>
        </w:rPr>
        <w:t>sa</w:t>
      </w:r>
      <w:proofErr w:type="spellEnd"/>
      <w:r w:rsidRPr="00CF1CF6">
        <w:rPr>
          <w:rFonts w:cstheme="minorHAnsi"/>
          <w:i/>
          <w:szCs w:val="24"/>
        </w:rPr>
        <w:t xml:space="preserve"> dame. Une </w:t>
      </w:r>
      <w:proofErr w:type="spellStart"/>
      <w:r w:rsidRPr="00CF1CF6">
        <w:rPr>
          <w:rFonts w:cstheme="minorHAnsi"/>
          <w:i/>
          <w:szCs w:val="24"/>
        </w:rPr>
        <w:t>seule</w:t>
      </w:r>
      <w:proofErr w:type="spellEnd"/>
      <w:r w:rsidRPr="00CF1CF6">
        <w:rPr>
          <w:rFonts w:cstheme="minorHAnsi"/>
          <w:i/>
          <w:szCs w:val="24"/>
        </w:rPr>
        <w:t xml:space="preserve"> </w:t>
      </w:r>
      <w:proofErr w:type="spellStart"/>
      <w:r w:rsidRPr="00CF1CF6">
        <w:rPr>
          <w:rFonts w:cstheme="minorHAnsi"/>
          <w:i/>
          <w:szCs w:val="24"/>
        </w:rPr>
        <w:t>chose</w:t>
      </w:r>
      <w:proofErr w:type="spellEnd"/>
      <w:r w:rsidRPr="00CF1CF6">
        <w:rPr>
          <w:rFonts w:cstheme="minorHAnsi"/>
          <w:i/>
          <w:szCs w:val="24"/>
        </w:rPr>
        <w:t xml:space="preserve"> </w:t>
      </w:r>
      <w:proofErr w:type="spellStart"/>
      <w:r w:rsidRPr="00CF1CF6">
        <w:rPr>
          <w:rFonts w:cstheme="minorHAnsi"/>
          <w:i/>
          <w:szCs w:val="24"/>
        </w:rPr>
        <w:t>traversait</w:t>
      </w:r>
      <w:proofErr w:type="spellEnd"/>
      <w:r w:rsidRPr="00CF1CF6">
        <w:rPr>
          <w:rFonts w:cstheme="minorHAnsi"/>
          <w:i/>
          <w:szCs w:val="24"/>
        </w:rPr>
        <w:t xml:space="preserve"> le </w:t>
      </w:r>
      <w:proofErr w:type="spellStart"/>
      <w:r w:rsidRPr="00CF1CF6">
        <w:rPr>
          <w:rFonts w:cstheme="minorHAnsi"/>
          <w:i/>
          <w:szCs w:val="24"/>
        </w:rPr>
        <w:t>bonheur</w:t>
      </w:r>
      <w:proofErr w:type="spellEnd"/>
      <w:r w:rsidRPr="00CF1CF6">
        <w:rPr>
          <w:rFonts w:cstheme="minorHAnsi"/>
          <w:i/>
          <w:szCs w:val="24"/>
        </w:rPr>
        <w:t xml:space="preserve"> du </w:t>
      </w:r>
      <w:proofErr w:type="spellStart"/>
      <w:r w:rsidRPr="00CF1CF6">
        <w:rPr>
          <w:rFonts w:cstheme="minorHAnsi"/>
          <w:i/>
          <w:szCs w:val="24"/>
        </w:rPr>
        <w:t>châtelain</w:t>
      </w:r>
      <w:proofErr w:type="spellEnd"/>
      <w:r w:rsidRPr="00CF1CF6">
        <w:rPr>
          <w:rFonts w:cstheme="minorHAnsi"/>
          <w:i/>
          <w:szCs w:val="24"/>
        </w:rPr>
        <w:t xml:space="preserve">, à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certain</w:t>
      </w:r>
      <w:proofErr w:type="spellEnd"/>
      <w:r w:rsidRPr="00CF1CF6">
        <w:rPr>
          <w:rFonts w:cstheme="minorHAnsi"/>
          <w:i/>
          <w:szCs w:val="24"/>
        </w:rPr>
        <w:t xml:space="preserve"> </w:t>
      </w:r>
      <w:proofErr w:type="spellStart"/>
      <w:r w:rsidRPr="00CF1CF6">
        <w:rPr>
          <w:rFonts w:cstheme="minorHAnsi"/>
          <w:i/>
          <w:szCs w:val="24"/>
        </w:rPr>
        <w:t>jour</w:t>
      </w:r>
      <w:proofErr w:type="spellEnd"/>
      <w:r w:rsidRPr="00CF1CF6">
        <w:rPr>
          <w:rFonts w:cstheme="minorHAnsi"/>
          <w:i/>
          <w:szCs w:val="24"/>
        </w:rPr>
        <w:t xml:space="preserve"> de </w:t>
      </w:r>
      <w:proofErr w:type="spellStart"/>
      <w:r w:rsidRPr="00CF1CF6">
        <w:rPr>
          <w:rFonts w:cstheme="minorHAnsi"/>
          <w:i/>
          <w:szCs w:val="24"/>
        </w:rPr>
        <w:t>lánnée</w:t>
      </w:r>
      <w:proofErr w:type="spellEnd"/>
      <w:r w:rsidRPr="00CF1CF6">
        <w:rPr>
          <w:rFonts w:cstheme="minorHAnsi"/>
          <w:i/>
          <w:szCs w:val="24"/>
        </w:rPr>
        <w:t xml:space="preserve">, </w:t>
      </w:r>
      <w:proofErr w:type="spellStart"/>
      <w:r w:rsidRPr="00CF1CF6">
        <w:rPr>
          <w:rFonts w:cstheme="minorHAnsi"/>
          <w:i/>
          <w:szCs w:val="24"/>
        </w:rPr>
        <w:t>Mélusine</w:t>
      </w:r>
      <w:proofErr w:type="spellEnd"/>
      <w:r w:rsidRPr="00CF1CF6">
        <w:rPr>
          <w:rFonts w:cstheme="minorHAnsi"/>
          <w:i/>
          <w:szCs w:val="24"/>
        </w:rPr>
        <w:t xml:space="preserve"> se </w:t>
      </w:r>
      <w:proofErr w:type="spellStart"/>
      <w:r w:rsidRPr="00CF1CF6">
        <w:rPr>
          <w:rFonts w:cstheme="minorHAnsi"/>
          <w:i/>
          <w:szCs w:val="24"/>
        </w:rPr>
        <w:t>faisait</w:t>
      </w:r>
      <w:proofErr w:type="spellEnd"/>
      <w:r w:rsidRPr="00CF1CF6">
        <w:rPr>
          <w:rFonts w:cstheme="minorHAnsi"/>
          <w:i/>
          <w:szCs w:val="24"/>
        </w:rPr>
        <w:t xml:space="preserve"> </w:t>
      </w:r>
      <w:proofErr w:type="spellStart"/>
      <w:r w:rsidRPr="00CF1CF6">
        <w:rPr>
          <w:rFonts w:cstheme="minorHAnsi"/>
          <w:i/>
          <w:szCs w:val="24"/>
        </w:rPr>
        <w:t>invisible</w:t>
      </w:r>
      <w:proofErr w:type="spellEnd"/>
      <w:r w:rsidRPr="00CF1CF6">
        <w:rPr>
          <w:rFonts w:cstheme="minorHAnsi"/>
          <w:i/>
          <w:szCs w:val="24"/>
        </w:rPr>
        <w:t xml:space="preserve"> pour </w:t>
      </w:r>
      <w:proofErr w:type="spellStart"/>
      <w:r w:rsidRPr="00CF1CF6">
        <w:rPr>
          <w:rFonts w:cstheme="minorHAnsi"/>
          <w:i/>
          <w:szCs w:val="24"/>
        </w:rPr>
        <w:t>tous</w:t>
      </w:r>
      <w:proofErr w:type="spellEnd"/>
      <w:r w:rsidRPr="00CF1CF6">
        <w:rPr>
          <w:rFonts w:cstheme="minorHAnsi"/>
          <w:i/>
          <w:szCs w:val="24"/>
        </w:rPr>
        <w:t xml:space="preserve">, </w:t>
      </w:r>
      <w:proofErr w:type="spellStart"/>
      <w:r w:rsidRPr="00CF1CF6">
        <w:rPr>
          <w:rFonts w:cstheme="minorHAnsi"/>
          <w:i/>
          <w:szCs w:val="24"/>
        </w:rPr>
        <w:t>même</w:t>
      </w:r>
      <w:proofErr w:type="spellEnd"/>
      <w:r w:rsidRPr="00CF1CF6">
        <w:rPr>
          <w:rFonts w:cstheme="minorHAnsi"/>
          <w:i/>
          <w:szCs w:val="24"/>
        </w:rPr>
        <w:t xml:space="preserve"> pour </w:t>
      </w:r>
      <w:proofErr w:type="spellStart"/>
      <w:r w:rsidRPr="00CF1CF6">
        <w:rPr>
          <w:rFonts w:cstheme="minorHAnsi"/>
          <w:i/>
          <w:szCs w:val="24"/>
        </w:rPr>
        <w:t>lui</w:t>
      </w:r>
      <w:proofErr w:type="spellEnd"/>
      <w:r w:rsidRPr="00CF1CF6">
        <w:rPr>
          <w:rFonts w:cstheme="minorHAnsi"/>
          <w:i/>
          <w:szCs w:val="24"/>
        </w:rPr>
        <w:t xml:space="preserve">. </w:t>
      </w:r>
      <w:proofErr w:type="spellStart"/>
      <w:r w:rsidRPr="00CF1CF6">
        <w:rPr>
          <w:rFonts w:cstheme="minorHAnsi"/>
          <w:i/>
          <w:szCs w:val="24"/>
        </w:rPr>
        <w:t>Vainement</w:t>
      </w:r>
      <w:proofErr w:type="spellEnd"/>
      <w:r w:rsidRPr="00CF1CF6">
        <w:rPr>
          <w:rFonts w:cstheme="minorHAnsi"/>
          <w:i/>
          <w:szCs w:val="24"/>
        </w:rPr>
        <w:t xml:space="preserve"> la </w:t>
      </w:r>
      <w:proofErr w:type="spellStart"/>
      <w:r w:rsidRPr="00CF1CF6">
        <w:rPr>
          <w:rFonts w:cstheme="minorHAnsi"/>
          <w:i/>
          <w:szCs w:val="24"/>
        </w:rPr>
        <w:t>suppliait-il</w:t>
      </w:r>
      <w:proofErr w:type="spellEnd"/>
      <w:r w:rsidRPr="00CF1CF6">
        <w:rPr>
          <w:rFonts w:cstheme="minorHAnsi"/>
          <w:i/>
          <w:szCs w:val="24"/>
        </w:rPr>
        <w:t xml:space="preserve"> de </w:t>
      </w:r>
      <w:proofErr w:type="spellStart"/>
      <w:r w:rsidRPr="00CF1CF6">
        <w:rPr>
          <w:rFonts w:cstheme="minorHAnsi"/>
          <w:i/>
          <w:szCs w:val="24"/>
        </w:rPr>
        <w:t>lui</w:t>
      </w:r>
      <w:proofErr w:type="spellEnd"/>
      <w:r w:rsidRPr="00CF1CF6">
        <w:rPr>
          <w:rFonts w:cstheme="minorHAnsi"/>
          <w:i/>
          <w:szCs w:val="24"/>
        </w:rPr>
        <w:t xml:space="preserve"> </w:t>
      </w:r>
      <w:proofErr w:type="spellStart"/>
      <w:r w:rsidRPr="00CF1CF6">
        <w:rPr>
          <w:rFonts w:cstheme="minorHAnsi"/>
          <w:i/>
          <w:szCs w:val="24"/>
        </w:rPr>
        <w:t>faire</w:t>
      </w:r>
      <w:proofErr w:type="spellEnd"/>
      <w:r w:rsidRPr="00CF1CF6">
        <w:rPr>
          <w:rFonts w:cstheme="minorHAnsi"/>
          <w:i/>
          <w:szCs w:val="24"/>
        </w:rPr>
        <w:t xml:space="preserve"> </w:t>
      </w:r>
      <w:proofErr w:type="spellStart"/>
      <w:r w:rsidRPr="00CF1CF6">
        <w:rPr>
          <w:rFonts w:cstheme="minorHAnsi"/>
          <w:i/>
          <w:szCs w:val="24"/>
        </w:rPr>
        <w:t>connaître</w:t>
      </w:r>
      <w:proofErr w:type="spellEnd"/>
      <w:r w:rsidRPr="00CF1CF6">
        <w:rPr>
          <w:rFonts w:cstheme="minorHAnsi"/>
          <w:i/>
          <w:szCs w:val="24"/>
        </w:rPr>
        <w:t xml:space="preserve"> </w:t>
      </w:r>
      <w:proofErr w:type="spellStart"/>
      <w:r w:rsidRPr="00CF1CF6">
        <w:rPr>
          <w:rFonts w:cstheme="minorHAnsi"/>
          <w:i/>
          <w:szCs w:val="24"/>
        </w:rPr>
        <w:t>les</w:t>
      </w:r>
      <w:proofErr w:type="spellEnd"/>
      <w:r w:rsidRPr="00CF1CF6">
        <w:rPr>
          <w:rFonts w:cstheme="minorHAnsi"/>
          <w:i/>
          <w:szCs w:val="24"/>
        </w:rPr>
        <w:t xml:space="preserve"> causes de </w:t>
      </w:r>
      <w:proofErr w:type="spellStart"/>
      <w:r w:rsidRPr="00CF1CF6">
        <w:rPr>
          <w:rFonts w:cstheme="minorHAnsi"/>
          <w:i/>
          <w:szCs w:val="24"/>
        </w:rPr>
        <w:t>cette</w:t>
      </w:r>
      <w:proofErr w:type="spellEnd"/>
      <w:r w:rsidRPr="00CF1CF6">
        <w:rPr>
          <w:rFonts w:cstheme="minorHAnsi"/>
          <w:i/>
          <w:szCs w:val="24"/>
        </w:rPr>
        <w:t xml:space="preserve"> </w:t>
      </w:r>
      <w:proofErr w:type="spellStart"/>
      <w:r w:rsidRPr="00CF1CF6">
        <w:rPr>
          <w:rFonts w:cstheme="minorHAnsi"/>
          <w:i/>
          <w:szCs w:val="24"/>
        </w:rPr>
        <w:t>retraite</w:t>
      </w:r>
      <w:proofErr w:type="spellEnd"/>
      <w:r w:rsidRPr="00CF1CF6">
        <w:rPr>
          <w:rFonts w:cstheme="minorHAnsi"/>
          <w:i/>
          <w:szCs w:val="24"/>
        </w:rPr>
        <w:t xml:space="preserve">, </w:t>
      </w:r>
      <w:proofErr w:type="spellStart"/>
      <w:r w:rsidRPr="00CF1CF6">
        <w:rPr>
          <w:rFonts w:cstheme="minorHAnsi"/>
          <w:i/>
          <w:szCs w:val="24"/>
        </w:rPr>
        <w:t>Mélusine</w:t>
      </w:r>
      <w:proofErr w:type="spellEnd"/>
      <w:r w:rsidRPr="00CF1CF6">
        <w:rPr>
          <w:rFonts w:cstheme="minorHAnsi"/>
          <w:i/>
          <w:szCs w:val="24"/>
        </w:rPr>
        <w:t xml:space="preserve"> ne </w:t>
      </w:r>
      <w:proofErr w:type="spellStart"/>
      <w:r w:rsidRPr="00CF1CF6">
        <w:rPr>
          <w:rFonts w:cstheme="minorHAnsi"/>
          <w:i/>
          <w:szCs w:val="24"/>
        </w:rPr>
        <w:t>répondait</w:t>
      </w:r>
      <w:proofErr w:type="spellEnd"/>
      <w:r w:rsidRPr="00CF1CF6">
        <w:rPr>
          <w:rFonts w:cstheme="minorHAnsi"/>
          <w:i/>
          <w:szCs w:val="24"/>
        </w:rPr>
        <w:t xml:space="preserve"> que par des </w:t>
      </w:r>
      <w:proofErr w:type="spellStart"/>
      <w:r w:rsidRPr="00CF1CF6">
        <w:rPr>
          <w:rFonts w:cstheme="minorHAnsi"/>
          <w:i/>
          <w:szCs w:val="24"/>
        </w:rPr>
        <w:t>larmes</w:t>
      </w:r>
      <w:proofErr w:type="spellEnd"/>
      <w:r w:rsidRPr="00CF1CF6">
        <w:rPr>
          <w:rFonts w:cstheme="minorHAnsi"/>
          <w:i/>
          <w:szCs w:val="24"/>
        </w:rPr>
        <w:t xml:space="preserve">. </w:t>
      </w:r>
      <w:proofErr w:type="spellStart"/>
      <w:r w:rsidRPr="00CF1CF6">
        <w:rPr>
          <w:rFonts w:cstheme="minorHAnsi"/>
          <w:i/>
          <w:szCs w:val="24"/>
        </w:rPr>
        <w:t>Obsédé</w:t>
      </w:r>
      <w:proofErr w:type="spellEnd"/>
      <w:r w:rsidRPr="00CF1CF6">
        <w:rPr>
          <w:rFonts w:cstheme="minorHAnsi"/>
          <w:i/>
          <w:szCs w:val="24"/>
        </w:rPr>
        <w:t xml:space="preserve"> par des </w:t>
      </w:r>
      <w:proofErr w:type="spellStart"/>
      <w:r w:rsidRPr="00CF1CF6">
        <w:rPr>
          <w:rFonts w:cstheme="minorHAnsi"/>
          <w:i/>
          <w:szCs w:val="24"/>
        </w:rPr>
        <w:t>sentiments</w:t>
      </w:r>
      <w:proofErr w:type="spellEnd"/>
      <w:r w:rsidRPr="00CF1CF6">
        <w:rPr>
          <w:rFonts w:cstheme="minorHAnsi"/>
          <w:i/>
          <w:szCs w:val="24"/>
        </w:rPr>
        <w:t xml:space="preserve"> de </w:t>
      </w:r>
      <w:proofErr w:type="spellStart"/>
      <w:r w:rsidRPr="00CF1CF6">
        <w:rPr>
          <w:rFonts w:cstheme="minorHAnsi"/>
          <w:i/>
          <w:szCs w:val="24"/>
        </w:rPr>
        <w:t>toutes</w:t>
      </w:r>
      <w:proofErr w:type="spellEnd"/>
      <w:r w:rsidRPr="00CF1CF6">
        <w:rPr>
          <w:rFonts w:cstheme="minorHAnsi"/>
          <w:i/>
          <w:szCs w:val="24"/>
        </w:rPr>
        <w:t xml:space="preserve"> sortes,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jour</w:t>
      </w:r>
      <w:proofErr w:type="spellEnd"/>
      <w:r w:rsidRPr="00CF1CF6">
        <w:rPr>
          <w:rFonts w:cstheme="minorHAnsi"/>
          <w:i/>
          <w:szCs w:val="24"/>
        </w:rPr>
        <w:t xml:space="preserve"> </w:t>
      </w:r>
      <w:proofErr w:type="spellStart"/>
      <w:r w:rsidRPr="00CF1CF6">
        <w:rPr>
          <w:rFonts w:cstheme="minorHAnsi"/>
          <w:i/>
          <w:szCs w:val="24"/>
        </w:rPr>
        <w:t>ce</w:t>
      </w:r>
      <w:proofErr w:type="spellEnd"/>
      <w:r w:rsidRPr="00CF1CF6">
        <w:rPr>
          <w:rFonts w:cstheme="minorHAnsi"/>
          <w:i/>
          <w:szCs w:val="24"/>
        </w:rPr>
        <w:t xml:space="preserve"> </w:t>
      </w:r>
      <w:proofErr w:type="spellStart"/>
      <w:r w:rsidRPr="00CF1CF6">
        <w:rPr>
          <w:rFonts w:cstheme="minorHAnsi"/>
          <w:i/>
          <w:szCs w:val="24"/>
        </w:rPr>
        <w:t>seigneur</w:t>
      </w:r>
      <w:proofErr w:type="spellEnd"/>
      <w:r w:rsidRPr="00CF1CF6">
        <w:rPr>
          <w:rFonts w:cstheme="minorHAnsi"/>
          <w:i/>
          <w:szCs w:val="24"/>
        </w:rPr>
        <w:t xml:space="preserve"> </w:t>
      </w:r>
      <w:proofErr w:type="spellStart"/>
      <w:r w:rsidRPr="00CF1CF6">
        <w:rPr>
          <w:rFonts w:cstheme="minorHAnsi"/>
          <w:i/>
          <w:szCs w:val="24"/>
        </w:rPr>
        <w:t>résolut</w:t>
      </w:r>
      <w:proofErr w:type="spellEnd"/>
      <w:r w:rsidRPr="00CF1CF6">
        <w:rPr>
          <w:rFonts w:cstheme="minorHAnsi"/>
          <w:i/>
          <w:szCs w:val="24"/>
        </w:rPr>
        <w:t xml:space="preserve"> de </w:t>
      </w:r>
      <w:proofErr w:type="spellStart"/>
      <w:r w:rsidRPr="00CF1CF6">
        <w:rPr>
          <w:rFonts w:cstheme="minorHAnsi"/>
          <w:i/>
          <w:szCs w:val="24"/>
        </w:rPr>
        <w:t>découvrir</w:t>
      </w:r>
      <w:proofErr w:type="spellEnd"/>
      <w:r w:rsidRPr="00CF1CF6">
        <w:rPr>
          <w:rFonts w:cstheme="minorHAnsi"/>
          <w:i/>
          <w:szCs w:val="24"/>
        </w:rPr>
        <w:t xml:space="preserve"> à tout </w:t>
      </w:r>
      <w:proofErr w:type="spellStart"/>
      <w:r w:rsidRPr="00CF1CF6">
        <w:rPr>
          <w:rFonts w:cstheme="minorHAnsi"/>
          <w:i/>
          <w:szCs w:val="24"/>
        </w:rPr>
        <w:t>prix</w:t>
      </w:r>
      <w:proofErr w:type="spellEnd"/>
      <w:r w:rsidRPr="00CF1CF6">
        <w:rPr>
          <w:rFonts w:cstheme="minorHAnsi"/>
          <w:i/>
          <w:szCs w:val="24"/>
        </w:rPr>
        <w:t xml:space="preserve"> le </w:t>
      </w:r>
      <w:proofErr w:type="spellStart"/>
      <w:r w:rsidRPr="00CF1CF6">
        <w:rPr>
          <w:rFonts w:cstheme="minorHAnsi"/>
          <w:i/>
          <w:szCs w:val="24"/>
        </w:rPr>
        <w:t>mystère</w:t>
      </w:r>
      <w:proofErr w:type="spellEnd"/>
      <w:r w:rsidRPr="00CF1CF6">
        <w:rPr>
          <w:rFonts w:cstheme="minorHAnsi"/>
          <w:i/>
          <w:szCs w:val="24"/>
        </w:rPr>
        <w:t xml:space="preserve">. Il penetre </w:t>
      </w:r>
      <w:proofErr w:type="spellStart"/>
      <w:r w:rsidRPr="00CF1CF6">
        <w:rPr>
          <w:rFonts w:cstheme="minorHAnsi"/>
          <w:i/>
          <w:szCs w:val="24"/>
        </w:rPr>
        <w:t>secrètement</w:t>
      </w:r>
      <w:proofErr w:type="spellEnd"/>
      <w:r w:rsidRPr="00CF1CF6">
        <w:rPr>
          <w:rFonts w:cstheme="minorHAnsi"/>
          <w:i/>
          <w:szCs w:val="24"/>
        </w:rPr>
        <w:t xml:space="preserve"> dans </w:t>
      </w:r>
      <w:proofErr w:type="spellStart"/>
      <w:r w:rsidRPr="00CF1CF6">
        <w:rPr>
          <w:rFonts w:cstheme="minorHAnsi"/>
          <w:i/>
          <w:szCs w:val="24"/>
        </w:rPr>
        <w:t>l´habitation</w:t>
      </w:r>
      <w:proofErr w:type="spellEnd"/>
      <w:r w:rsidRPr="00CF1CF6">
        <w:rPr>
          <w:rFonts w:cstheme="minorHAnsi"/>
          <w:i/>
          <w:szCs w:val="24"/>
        </w:rPr>
        <w:t xml:space="preserve"> de </w:t>
      </w:r>
      <w:proofErr w:type="spellStart"/>
      <w:r w:rsidRPr="00CF1CF6">
        <w:rPr>
          <w:rFonts w:cstheme="minorHAnsi"/>
          <w:i/>
          <w:szCs w:val="24"/>
        </w:rPr>
        <w:t>sa</w:t>
      </w:r>
      <w:proofErr w:type="spellEnd"/>
      <w:r w:rsidRPr="00CF1CF6">
        <w:rPr>
          <w:rFonts w:cstheme="minorHAnsi"/>
          <w:i/>
          <w:szCs w:val="24"/>
        </w:rPr>
        <w:t xml:space="preserve"> </w:t>
      </w:r>
      <w:proofErr w:type="spellStart"/>
      <w:r w:rsidRPr="00CF1CF6">
        <w:rPr>
          <w:rFonts w:cstheme="minorHAnsi"/>
          <w:i/>
          <w:szCs w:val="24"/>
        </w:rPr>
        <w:t>femme</w:t>
      </w:r>
      <w:proofErr w:type="spellEnd"/>
      <w:r w:rsidRPr="00CF1CF6">
        <w:rPr>
          <w:rFonts w:cstheme="minorHAnsi"/>
          <w:i/>
          <w:szCs w:val="24"/>
        </w:rPr>
        <w:t xml:space="preserve"> et au </w:t>
      </w:r>
      <w:proofErr w:type="spellStart"/>
      <w:r w:rsidRPr="00CF1CF6">
        <w:rPr>
          <w:rFonts w:cstheme="minorHAnsi"/>
          <w:i/>
          <w:szCs w:val="24"/>
        </w:rPr>
        <w:t>moyen</w:t>
      </w:r>
      <w:proofErr w:type="spellEnd"/>
      <w:r w:rsidRPr="00CF1CF6">
        <w:rPr>
          <w:rFonts w:cstheme="minorHAnsi"/>
          <w:i/>
          <w:szCs w:val="24"/>
        </w:rPr>
        <w:t xml:space="preserve"> </w:t>
      </w:r>
      <w:proofErr w:type="spellStart"/>
      <w:r w:rsidRPr="00CF1CF6">
        <w:rPr>
          <w:rFonts w:cstheme="minorHAnsi"/>
          <w:i/>
          <w:szCs w:val="24"/>
        </w:rPr>
        <w:t>dúne</w:t>
      </w:r>
      <w:proofErr w:type="spellEnd"/>
      <w:r w:rsidRPr="00CF1CF6">
        <w:rPr>
          <w:rFonts w:cstheme="minorHAnsi"/>
          <w:i/>
          <w:szCs w:val="24"/>
        </w:rPr>
        <w:t xml:space="preserve"> </w:t>
      </w:r>
      <w:proofErr w:type="spellStart"/>
      <w:r w:rsidRPr="00CF1CF6">
        <w:rPr>
          <w:rFonts w:cstheme="minorHAnsi"/>
          <w:i/>
          <w:szCs w:val="24"/>
        </w:rPr>
        <w:t>fente</w:t>
      </w:r>
      <w:proofErr w:type="spellEnd"/>
      <w:r w:rsidRPr="00CF1CF6">
        <w:rPr>
          <w:rFonts w:cstheme="minorHAnsi"/>
          <w:i/>
          <w:szCs w:val="24"/>
        </w:rPr>
        <w:t xml:space="preserve"> </w:t>
      </w:r>
      <w:proofErr w:type="spellStart"/>
      <w:r w:rsidRPr="00CF1CF6">
        <w:rPr>
          <w:rFonts w:cstheme="minorHAnsi"/>
          <w:i/>
          <w:szCs w:val="24"/>
        </w:rPr>
        <w:t>pratiquée</w:t>
      </w:r>
      <w:proofErr w:type="spellEnd"/>
      <w:r w:rsidRPr="00CF1CF6">
        <w:rPr>
          <w:rFonts w:cstheme="minorHAnsi"/>
          <w:i/>
          <w:szCs w:val="24"/>
        </w:rPr>
        <w:t xml:space="preserve"> dans la porte, </w:t>
      </w:r>
      <w:proofErr w:type="spellStart"/>
      <w:r w:rsidRPr="00CF1CF6">
        <w:rPr>
          <w:rFonts w:cstheme="minorHAnsi"/>
          <w:i/>
          <w:szCs w:val="24"/>
        </w:rPr>
        <w:t>plonge</w:t>
      </w:r>
      <w:proofErr w:type="spellEnd"/>
      <w:r w:rsidRPr="00CF1CF6">
        <w:rPr>
          <w:rFonts w:cstheme="minorHAnsi"/>
          <w:i/>
          <w:szCs w:val="24"/>
        </w:rPr>
        <w:t xml:space="preserve"> le </w:t>
      </w:r>
      <w:proofErr w:type="spellStart"/>
      <w:r w:rsidRPr="00CF1CF6">
        <w:rPr>
          <w:rFonts w:cstheme="minorHAnsi"/>
          <w:i/>
          <w:szCs w:val="24"/>
        </w:rPr>
        <w:t>regard</w:t>
      </w:r>
      <w:proofErr w:type="spellEnd"/>
      <w:r w:rsidRPr="00CF1CF6">
        <w:rPr>
          <w:rFonts w:cstheme="minorHAnsi"/>
          <w:i/>
          <w:szCs w:val="24"/>
        </w:rPr>
        <w:t xml:space="preserve"> dans la </w:t>
      </w:r>
      <w:proofErr w:type="spellStart"/>
      <w:r w:rsidRPr="00CF1CF6">
        <w:rPr>
          <w:rFonts w:cstheme="minorHAnsi"/>
          <w:i/>
          <w:szCs w:val="24"/>
        </w:rPr>
        <w:t>chamber</w:t>
      </w:r>
      <w:proofErr w:type="spellEnd"/>
      <w:r w:rsidRPr="00CF1CF6">
        <w:rPr>
          <w:rFonts w:cstheme="minorHAnsi"/>
          <w:i/>
          <w:szCs w:val="24"/>
        </w:rPr>
        <w:t xml:space="preserve"> </w:t>
      </w:r>
      <w:proofErr w:type="spellStart"/>
      <w:r w:rsidRPr="00CF1CF6">
        <w:rPr>
          <w:rFonts w:cstheme="minorHAnsi"/>
          <w:i/>
          <w:szCs w:val="24"/>
        </w:rPr>
        <w:t>où</w:t>
      </w:r>
      <w:proofErr w:type="spellEnd"/>
      <w:r w:rsidRPr="00CF1CF6">
        <w:rPr>
          <w:rFonts w:cstheme="minorHAnsi"/>
          <w:i/>
          <w:szCs w:val="24"/>
        </w:rPr>
        <w:t xml:space="preserve"> </w:t>
      </w:r>
      <w:proofErr w:type="spellStart"/>
      <w:r w:rsidRPr="00CF1CF6">
        <w:rPr>
          <w:rFonts w:cstheme="minorHAnsi"/>
          <w:i/>
          <w:szCs w:val="24"/>
        </w:rPr>
        <w:t>était</w:t>
      </w:r>
      <w:proofErr w:type="spellEnd"/>
      <w:r w:rsidRPr="00CF1CF6">
        <w:rPr>
          <w:rFonts w:cstheme="minorHAnsi"/>
          <w:i/>
          <w:szCs w:val="24"/>
        </w:rPr>
        <w:t xml:space="preserve"> la </w:t>
      </w:r>
      <w:proofErr w:type="spellStart"/>
      <w:r w:rsidRPr="00CF1CF6">
        <w:rPr>
          <w:rFonts w:cstheme="minorHAnsi"/>
          <w:i/>
          <w:szCs w:val="24"/>
        </w:rPr>
        <w:t>châtelaine</w:t>
      </w:r>
      <w:proofErr w:type="spellEnd"/>
      <w:r w:rsidRPr="00CF1CF6">
        <w:rPr>
          <w:rFonts w:cstheme="minorHAnsi"/>
          <w:i/>
          <w:szCs w:val="24"/>
        </w:rPr>
        <w:t xml:space="preserve">. Morte et </w:t>
      </w:r>
      <w:proofErr w:type="spellStart"/>
      <w:r w:rsidRPr="00CF1CF6">
        <w:rPr>
          <w:rFonts w:cstheme="minorHAnsi"/>
          <w:i/>
          <w:szCs w:val="24"/>
        </w:rPr>
        <w:t>enfer</w:t>
      </w:r>
      <w:proofErr w:type="spellEnd"/>
      <w:r w:rsidRPr="00CF1CF6">
        <w:rPr>
          <w:rFonts w:cstheme="minorHAnsi"/>
          <w:i/>
          <w:szCs w:val="24"/>
        </w:rPr>
        <w:t xml:space="preserve"> ! </w:t>
      </w:r>
      <w:proofErr w:type="spellStart"/>
      <w:r w:rsidRPr="00CF1CF6">
        <w:rPr>
          <w:rFonts w:cstheme="minorHAnsi"/>
          <w:i/>
          <w:szCs w:val="24"/>
        </w:rPr>
        <w:t>Qu’aperçoit-il</w:t>
      </w:r>
      <w:proofErr w:type="spellEnd"/>
      <w:r w:rsidRPr="00CF1CF6">
        <w:rPr>
          <w:rFonts w:cstheme="minorHAnsi"/>
          <w:i/>
          <w:szCs w:val="24"/>
        </w:rPr>
        <w:t xml:space="preserve"> ! </w:t>
      </w:r>
      <w:proofErr w:type="spellStart"/>
      <w:r w:rsidRPr="00CF1CF6">
        <w:rPr>
          <w:rFonts w:cstheme="minorHAnsi"/>
          <w:i/>
          <w:szCs w:val="24"/>
        </w:rPr>
        <w:t>Mélusine</w:t>
      </w:r>
      <w:proofErr w:type="spellEnd"/>
      <w:r w:rsidRPr="00CF1CF6">
        <w:rPr>
          <w:rFonts w:cstheme="minorHAnsi"/>
          <w:i/>
          <w:szCs w:val="24"/>
        </w:rPr>
        <w:t xml:space="preserve"> </w:t>
      </w:r>
      <w:proofErr w:type="spellStart"/>
      <w:r w:rsidRPr="00CF1CF6">
        <w:rPr>
          <w:rFonts w:cstheme="minorHAnsi"/>
          <w:i/>
          <w:szCs w:val="24"/>
        </w:rPr>
        <w:t>ayant</w:t>
      </w:r>
      <w:proofErr w:type="spellEnd"/>
      <w:r w:rsidRPr="00CF1CF6">
        <w:rPr>
          <w:rFonts w:cstheme="minorHAnsi"/>
          <w:i/>
          <w:szCs w:val="24"/>
        </w:rPr>
        <w:t xml:space="preserve"> </w:t>
      </w:r>
      <w:proofErr w:type="spellStart"/>
      <w:r w:rsidRPr="00CF1CF6">
        <w:rPr>
          <w:rFonts w:cstheme="minorHAnsi"/>
          <w:i/>
          <w:szCs w:val="24"/>
        </w:rPr>
        <w:t>toujours</w:t>
      </w:r>
      <w:proofErr w:type="spellEnd"/>
      <w:r w:rsidRPr="00CF1CF6">
        <w:rPr>
          <w:rFonts w:cstheme="minorHAnsi"/>
          <w:i/>
          <w:szCs w:val="24"/>
        </w:rPr>
        <w:t xml:space="preserve">, de la </w:t>
      </w:r>
      <w:proofErr w:type="spellStart"/>
      <w:r w:rsidRPr="00CF1CF6">
        <w:rPr>
          <w:rFonts w:cstheme="minorHAnsi"/>
          <w:i/>
          <w:szCs w:val="24"/>
        </w:rPr>
        <w:t>tête</w:t>
      </w:r>
      <w:proofErr w:type="spellEnd"/>
      <w:r w:rsidRPr="00CF1CF6">
        <w:rPr>
          <w:rFonts w:cstheme="minorHAnsi"/>
          <w:i/>
          <w:szCs w:val="24"/>
        </w:rPr>
        <w:t xml:space="preserve"> </w:t>
      </w:r>
      <w:proofErr w:type="spellStart"/>
      <w:r w:rsidRPr="00CF1CF6">
        <w:rPr>
          <w:rFonts w:cstheme="minorHAnsi"/>
          <w:i/>
          <w:szCs w:val="24"/>
        </w:rPr>
        <w:t>jusqu’à</w:t>
      </w:r>
      <w:proofErr w:type="spellEnd"/>
      <w:r w:rsidRPr="00CF1CF6">
        <w:rPr>
          <w:rFonts w:cstheme="minorHAnsi"/>
          <w:i/>
          <w:szCs w:val="24"/>
        </w:rPr>
        <w:t xml:space="preserve"> la </w:t>
      </w:r>
      <w:proofErr w:type="spellStart"/>
      <w:r w:rsidRPr="00CF1CF6">
        <w:rPr>
          <w:rFonts w:cstheme="minorHAnsi"/>
          <w:i/>
          <w:szCs w:val="24"/>
        </w:rPr>
        <w:t>ceinture</w:t>
      </w:r>
      <w:proofErr w:type="spellEnd"/>
      <w:r w:rsidRPr="00CF1CF6">
        <w:rPr>
          <w:rFonts w:cstheme="minorHAnsi"/>
          <w:i/>
          <w:szCs w:val="24"/>
        </w:rPr>
        <w:t xml:space="preserve">, </w:t>
      </w:r>
      <w:proofErr w:type="spellStart"/>
      <w:r w:rsidRPr="00CF1CF6">
        <w:rPr>
          <w:rFonts w:cstheme="minorHAnsi"/>
          <w:i/>
          <w:szCs w:val="24"/>
        </w:rPr>
        <w:t>sa</w:t>
      </w:r>
      <w:proofErr w:type="spellEnd"/>
      <w:r w:rsidRPr="00CF1CF6">
        <w:rPr>
          <w:rFonts w:cstheme="minorHAnsi"/>
          <w:i/>
          <w:szCs w:val="24"/>
        </w:rPr>
        <w:t xml:space="preserve"> </w:t>
      </w:r>
      <w:proofErr w:type="spellStart"/>
      <w:r w:rsidRPr="00CF1CF6">
        <w:rPr>
          <w:rFonts w:cstheme="minorHAnsi"/>
          <w:i/>
          <w:szCs w:val="24"/>
        </w:rPr>
        <w:t>beauté</w:t>
      </w:r>
      <w:proofErr w:type="spellEnd"/>
      <w:r w:rsidRPr="00CF1CF6">
        <w:rPr>
          <w:rFonts w:cstheme="minorHAnsi"/>
          <w:i/>
          <w:szCs w:val="24"/>
        </w:rPr>
        <w:t xml:space="preserve"> divine de </w:t>
      </w:r>
      <w:proofErr w:type="spellStart"/>
      <w:r w:rsidRPr="00CF1CF6">
        <w:rPr>
          <w:rFonts w:cstheme="minorHAnsi"/>
          <w:i/>
          <w:szCs w:val="24"/>
        </w:rPr>
        <w:t>femme</w:t>
      </w:r>
      <w:proofErr w:type="spellEnd"/>
      <w:r w:rsidRPr="00CF1CF6">
        <w:rPr>
          <w:rFonts w:cstheme="minorHAnsi"/>
          <w:i/>
          <w:szCs w:val="24"/>
        </w:rPr>
        <w:t xml:space="preserve">, presente dans le reste de son </w:t>
      </w:r>
      <w:proofErr w:type="spellStart"/>
      <w:r w:rsidRPr="00CF1CF6">
        <w:rPr>
          <w:rFonts w:cstheme="minorHAnsi"/>
          <w:i/>
          <w:szCs w:val="24"/>
        </w:rPr>
        <w:t>être</w:t>
      </w:r>
      <w:proofErr w:type="spellEnd"/>
      <w:r w:rsidRPr="00CF1CF6">
        <w:rPr>
          <w:rFonts w:cstheme="minorHAnsi"/>
          <w:i/>
          <w:szCs w:val="24"/>
        </w:rPr>
        <w:t xml:space="preserve"> la forme </w:t>
      </w:r>
      <w:proofErr w:type="spellStart"/>
      <w:r w:rsidRPr="00CF1CF6">
        <w:rPr>
          <w:rFonts w:cstheme="minorHAnsi"/>
          <w:i/>
          <w:szCs w:val="24"/>
        </w:rPr>
        <w:t>d’un</w:t>
      </w:r>
      <w:proofErr w:type="spellEnd"/>
      <w:r w:rsidRPr="00CF1CF6">
        <w:rPr>
          <w:rFonts w:cstheme="minorHAnsi"/>
          <w:i/>
          <w:szCs w:val="24"/>
        </w:rPr>
        <w:t xml:space="preserve"> </w:t>
      </w:r>
      <w:proofErr w:type="spellStart"/>
      <w:r w:rsidRPr="00CF1CF6">
        <w:rPr>
          <w:rFonts w:cstheme="minorHAnsi"/>
          <w:i/>
          <w:szCs w:val="24"/>
        </w:rPr>
        <w:t>hideux</w:t>
      </w:r>
      <w:proofErr w:type="spellEnd"/>
      <w:r w:rsidRPr="00CF1CF6">
        <w:rPr>
          <w:rFonts w:cstheme="minorHAnsi"/>
          <w:i/>
          <w:szCs w:val="24"/>
        </w:rPr>
        <w:t xml:space="preserve"> </w:t>
      </w:r>
      <w:proofErr w:type="spellStart"/>
      <w:r w:rsidRPr="00CF1CF6">
        <w:rPr>
          <w:rFonts w:cstheme="minorHAnsi"/>
          <w:i/>
          <w:szCs w:val="24"/>
        </w:rPr>
        <w:t>serpent</w:t>
      </w:r>
      <w:proofErr w:type="spellEnd"/>
      <w:r w:rsidRPr="00CF1CF6">
        <w:rPr>
          <w:rFonts w:cstheme="minorHAnsi"/>
          <w:i/>
          <w:szCs w:val="24"/>
        </w:rPr>
        <w:t xml:space="preserve">. A </w:t>
      </w:r>
      <w:proofErr w:type="spellStart"/>
      <w:r w:rsidRPr="00CF1CF6">
        <w:rPr>
          <w:rFonts w:cstheme="minorHAnsi"/>
          <w:i/>
          <w:szCs w:val="24"/>
        </w:rPr>
        <w:t>cette</w:t>
      </w:r>
      <w:proofErr w:type="spellEnd"/>
      <w:r w:rsidRPr="00CF1CF6">
        <w:rPr>
          <w:rFonts w:cstheme="minorHAnsi"/>
          <w:i/>
          <w:szCs w:val="24"/>
        </w:rPr>
        <w:t xml:space="preserve"> </w:t>
      </w:r>
      <w:proofErr w:type="spellStart"/>
      <w:r w:rsidRPr="00CF1CF6">
        <w:rPr>
          <w:rFonts w:cstheme="minorHAnsi"/>
          <w:i/>
          <w:szCs w:val="24"/>
        </w:rPr>
        <w:t>vu</w:t>
      </w:r>
      <w:proofErr w:type="spellEnd"/>
      <w:r w:rsidRPr="00CF1CF6">
        <w:rPr>
          <w:rFonts w:cstheme="minorHAnsi"/>
          <w:i/>
          <w:szCs w:val="24"/>
        </w:rPr>
        <w:t xml:space="preserve"> ele </w:t>
      </w:r>
      <w:proofErr w:type="spellStart"/>
      <w:r w:rsidRPr="00CF1CF6">
        <w:rPr>
          <w:rFonts w:cstheme="minorHAnsi"/>
          <w:i/>
          <w:szCs w:val="24"/>
        </w:rPr>
        <w:t>seigneur</w:t>
      </w:r>
      <w:proofErr w:type="spellEnd"/>
      <w:r w:rsidRPr="00CF1CF6">
        <w:rPr>
          <w:rFonts w:cstheme="minorHAnsi"/>
          <w:i/>
          <w:szCs w:val="24"/>
        </w:rPr>
        <w:t xml:space="preserve"> </w:t>
      </w:r>
      <w:proofErr w:type="spellStart"/>
      <w:r w:rsidRPr="00CF1CF6">
        <w:rPr>
          <w:rFonts w:cstheme="minorHAnsi"/>
          <w:i/>
          <w:szCs w:val="24"/>
        </w:rPr>
        <w:t>jette</w:t>
      </w:r>
      <w:proofErr w:type="spellEnd"/>
      <w:r w:rsidRPr="00CF1CF6">
        <w:rPr>
          <w:rFonts w:cstheme="minorHAnsi"/>
          <w:i/>
          <w:szCs w:val="24"/>
        </w:rPr>
        <w:t xml:space="preserve"> </w:t>
      </w:r>
      <w:proofErr w:type="spellStart"/>
      <w:r w:rsidRPr="00CF1CF6">
        <w:rPr>
          <w:rFonts w:cstheme="minorHAnsi"/>
          <w:i/>
          <w:szCs w:val="24"/>
        </w:rPr>
        <w:t>un</w:t>
      </w:r>
      <w:proofErr w:type="spellEnd"/>
      <w:r w:rsidRPr="00CF1CF6">
        <w:rPr>
          <w:rFonts w:cstheme="minorHAnsi"/>
          <w:i/>
          <w:szCs w:val="24"/>
        </w:rPr>
        <w:t xml:space="preserve"> cri. </w:t>
      </w:r>
      <w:proofErr w:type="spellStart"/>
      <w:r w:rsidRPr="00CF1CF6">
        <w:rPr>
          <w:rFonts w:cstheme="minorHAnsi"/>
          <w:i/>
          <w:szCs w:val="24"/>
        </w:rPr>
        <w:t>Mélusine</w:t>
      </w:r>
      <w:proofErr w:type="spellEnd"/>
      <w:r w:rsidRPr="00CF1CF6">
        <w:rPr>
          <w:rFonts w:cstheme="minorHAnsi"/>
          <w:i/>
          <w:szCs w:val="24"/>
        </w:rPr>
        <w:t xml:space="preserve"> </w:t>
      </w:r>
      <w:proofErr w:type="spellStart"/>
      <w:r w:rsidRPr="00CF1CF6">
        <w:rPr>
          <w:rFonts w:cstheme="minorHAnsi"/>
          <w:i/>
          <w:szCs w:val="24"/>
        </w:rPr>
        <w:t>qui</w:t>
      </w:r>
      <w:proofErr w:type="spellEnd"/>
      <w:r w:rsidRPr="00CF1CF6">
        <w:rPr>
          <w:rFonts w:cstheme="minorHAnsi"/>
          <w:i/>
          <w:szCs w:val="24"/>
        </w:rPr>
        <w:t xml:space="preserve"> </w:t>
      </w:r>
      <w:proofErr w:type="spellStart"/>
      <w:r w:rsidRPr="00CF1CF6">
        <w:rPr>
          <w:rFonts w:cstheme="minorHAnsi"/>
          <w:i/>
          <w:szCs w:val="24"/>
        </w:rPr>
        <w:t>l’entend</w:t>
      </w:r>
      <w:proofErr w:type="spellEnd"/>
      <w:r w:rsidRPr="00CF1CF6">
        <w:rPr>
          <w:rFonts w:cstheme="minorHAnsi"/>
          <w:i/>
          <w:szCs w:val="24"/>
        </w:rPr>
        <w:t xml:space="preserve">, </w:t>
      </w:r>
      <w:proofErr w:type="spellStart"/>
      <w:r w:rsidRPr="00CF1CF6">
        <w:rPr>
          <w:rFonts w:cstheme="minorHAnsi"/>
          <w:i/>
          <w:szCs w:val="24"/>
        </w:rPr>
        <w:t>est</w:t>
      </w:r>
      <w:proofErr w:type="spellEnd"/>
      <w:r w:rsidRPr="00CF1CF6">
        <w:rPr>
          <w:rFonts w:cstheme="minorHAnsi"/>
          <w:i/>
          <w:szCs w:val="24"/>
        </w:rPr>
        <w:t xml:space="preserve"> si </w:t>
      </w:r>
      <w:proofErr w:type="spellStart"/>
      <w:r w:rsidRPr="00CF1CF6">
        <w:rPr>
          <w:rFonts w:cstheme="minorHAnsi"/>
          <w:i/>
          <w:szCs w:val="24"/>
        </w:rPr>
        <w:t>courroucée</w:t>
      </w:r>
      <w:proofErr w:type="spellEnd"/>
      <w:r w:rsidRPr="00CF1CF6">
        <w:rPr>
          <w:rFonts w:cstheme="minorHAnsi"/>
          <w:i/>
          <w:szCs w:val="24"/>
        </w:rPr>
        <w:t xml:space="preserve"> et si </w:t>
      </w:r>
      <w:proofErr w:type="spellStart"/>
      <w:r w:rsidRPr="00CF1CF6">
        <w:rPr>
          <w:rFonts w:cstheme="minorHAnsi"/>
          <w:i/>
          <w:szCs w:val="24"/>
        </w:rPr>
        <w:t>honteuse</w:t>
      </w:r>
      <w:proofErr w:type="spellEnd"/>
      <w:r w:rsidRPr="00CF1CF6">
        <w:rPr>
          <w:rFonts w:cstheme="minorHAnsi"/>
          <w:i/>
          <w:szCs w:val="24"/>
        </w:rPr>
        <w:t xml:space="preserve"> </w:t>
      </w:r>
      <w:proofErr w:type="spellStart"/>
      <w:r w:rsidRPr="00CF1CF6">
        <w:rPr>
          <w:rFonts w:cstheme="minorHAnsi"/>
          <w:i/>
          <w:szCs w:val="24"/>
        </w:rPr>
        <w:t>d’avoir</w:t>
      </w:r>
      <w:proofErr w:type="spellEnd"/>
      <w:r w:rsidRPr="00CF1CF6">
        <w:rPr>
          <w:rFonts w:cstheme="minorHAnsi"/>
          <w:i/>
          <w:szCs w:val="24"/>
        </w:rPr>
        <w:t xml:space="preserve"> </w:t>
      </w:r>
      <w:proofErr w:type="spellStart"/>
      <w:r w:rsidRPr="00CF1CF6">
        <w:rPr>
          <w:rFonts w:cstheme="minorHAnsi"/>
          <w:i/>
          <w:szCs w:val="24"/>
        </w:rPr>
        <w:t>été</w:t>
      </w:r>
      <w:proofErr w:type="spellEnd"/>
      <w:r w:rsidRPr="00CF1CF6">
        <w:rPr>
          <w:rFonts w:cstheme="minorHAnsi"/>
          <w:i/>
          <w:szCs w:val="24"/>
        </w:rPr>
        <w:t xml:space="preserve"> </w:t>
      </w:r>
      <w:proofErr w:type="spellStart"/>
      <w:r w:rsidRPr="00CF1CF6">
        <w:rPr>
          <w:rFonts w:cstheme="minorHAnsi"/>
          <w:i/>
          <w:szCs w:val="24"/>
        </w:rPr>
        <w:t>surprise</w:t>
      </w:r>
      <w:proofErr w:type="spellEnd"/>
      <w:r w:rsidRPr="00CF1CF6">
        <w:rPr>
          <w:rFonts w:cstheme="minorHAnsi"/>
          <w:i/>
          <w:szCs w:val="24"/>
        </w:rPr>
        <w:t xml:space="preserve"> dans </w:t>
      </w:r>
      <w:proofErr w:type="spellStart"/>
      <w:r w:rsidRPr="00CF1CF6">
        <w:rPr>
          <w:rFonts w:cstheme="minorHAnsi"/>
          <w:i/>
          <w:szCs w:val="24"/>
        </w:rPr>
        <w:t>cet</w:t>
      </w:r>
      <w:proofErr w:type="spellEnd"/>
      <w:r w:rsidRPr="00CF1CF6">
        <w:rPr>
          <w:rFonts w:cstheme="minorHAnsi"/>
          <w:i/>
          <w:szCs w:val="24"/>
        </w:rPr>
        <w:t xml:space="preserve"> </w:t>
      </w:r>
      <w:proofErr w:type="spellStart"/>
      <w:r w:rsidRPr="00CF1CF6">
        <w:rPr>
          <w:rFonts w:cstheme="minorHAnsi"/>
          <w:i/>
          <w:szCs w:val="24"/>
        </w:rPr>
        <w:t>état</w:t>
      </w:r>
      <w:proofErr w:type="spellEnd"/>
      <w:r w:rsidRPr="00CF1CF6">
        <w:rPr>
          <w:rFonts w:cstheme="minorHAnsi"/>
          <w:i/>
          <w:szCs w:val="24"/>
        </w:rPr>
        <w:t xml:space="preserve">, </w:t>
      </w:r>
      <w:proofErr w:type="spellStart"/>
      <w:r w:rsidRPr="00CF1CF6">
        <w:rPr>
          <w:rFonts w:cstheme="minorHAnsi"/>
          <w:i/>
          <w:szCs w:val="24"/>
        </w:rPr>
        <w:t>qu’elle</w:t>
      </w:r>
      <w:proofErr w:type="spellEnd"/>
      <w:r w:rsidRPr="00CF1CF6">
        <w:rPr>
          <w:rFonts w:cstheme="minorHAnsi"/>
          <w:i/>
          <w:szCs w:val="24"/>
        </w:rPr>
        <w:t xml:space="preserve"> </w:t>
      </w:r>
      <w:proofErr w:type="spellStart"/>
      <w:r w:rsidRPr="00CF1CF6">
        <w:rPr>
          <w:rFonts w:cstheme="minorHAnsi"/>
          <w:i/>
          <w:szCs w:val="24"/>
        </w:rPr>
        <w:t>pousse</w:t>
      </w:r>
      <w:proofErr w:type="spellEnd"/>
      <w:r w:rsidRPr="00CF1CF6">
        <w:rPr>
          <w:rFonts w:cstheme="minorHAnsi"/>
          <w:i/>
          <w:szCs w:val="24"/>
        </w:rPr>
        <w:t xml:space="preserve"> à son </w:t>
      </w:r>
      <w:proofErr w:type="spellStart"/>
      <w:r w:rsidRPr="00CF1CF6">
        <w:rPr>
          <w:rFonts w:cstheme="minorHAnsi"/>
          <w:i/>
          <w:szCs w:val="24"/>
        </w:rPr>
        <w:t>tour</w:t>
      </w:r>
      <w:proofErr w:type="spellEnd"/>
      <w:r w:rsidRPr="00CF1CF6">
        <w:rPr>
          <w:rFonts w:cstheme="minorHAnsi"/>
          <w:i/>
          <w:szCs w:val="24"/>
        </w:rPr>
        <w:t xml:space="preserve"> une </w:t>
      </w:r>
      <w:proofErr w:type="spellStart"/>
      <w:r w:rsidRPr="00CF1CF6">
        <w:rPr>
          <w:rFonts w:cstheme="minorHAnsi"/>
          <w:i/>
          <w:szCs w:val="24"/>
        </w:rPr>
        <w:t>clameur</w:t>
      </w:r>
      <w:proofErr w:type="spellEnd"/>
      <w:r w:rsidRPr="00CF1CF6">
        <w:rPr>
          <w:rFonts w:cstheme="minorHAnsi"/>
          <w:i/>
          <w:szCs w:val="24"/>
        </w:rPr>
        <w:t xml:space="preserve"> </w:t>
      </w:r>
      <w:proofErr w:type="spellStart"/>
      <w:r w:rsidRPr="00CF1CF6">
        <w:rPr>
          <w:rFonts w:cstheme="minorHAnsi"/>
          <w:i/>
          <w:szCs w:val="24"/>
        </w:rPr>
        <w:t>qui</w:t>
      </w:r>
      <w:proofErr w:type="spellEnd"/>
      <w:r w:rsidRPr="00CF1CF6">
        <w:rPr>
          <w:rFonts w:cstheme="minorHAnsi"/>
          <w:i/>
          <w:szCs w:val="24"/>
        </w:rPr>
        <w:t xml:space="preserve"> fait </w:t>
      </w:r>
      <w:proofErr w:type="spellStart"/>
      <w:r w:rsidRPr="00CF1CF6">
        <w:rPr>
          <w:rFonts w:cstheme="minorHAnsi"/>
          <w:i/>
          <w:szCs w:val="24"/>
        </w:rPr>
        <w:t>trembler</w:t>
      </w:r>
      <w:proofErr w:type="spellEnd"/>
      <w:r w:rsidRPr="00CF1CF6">
        <w:rPr>
          <w:rFonts w:cstheme="minorHAnsi"/>
          <w:i/>
          <w:szCs w:val="24"/>
        </w:rPr>
        <w:t xml:space="preserve"> le </w:t>
      </w:r>
      <w:proofErr w:type="spellStart"/>
      <w:r w:rsidRPr="00CF1CF6">
        <w:rPr>
          <w:rFonts w:cstheme="minorHAnsi"/>
          <w:i/>
          <w:szCs w:val="24"/>
        </w:rPr>
        <w:t>château</w:t>
      </w:r>
      <w:proofErr w:type="spellEnd"/>
      <w:r w:rsidRPr="00CF1CF6">
        <w:rPr>
          <w:rFonts w:cstheme="minorHAnsi"/>
          <w:i/>
          <w:szCs w:val="24"/>
        </w:rPr>
        <w:t xml:space="preserve"> et la </w:t>
      </w:r>
      <w:proofErr w:type="spellStart"/>
      <w:r w:rsidRPr="00CF1CF6">
        <w:rPr>
          <w:rFonts w:cstheme="minorHAnsi"/>
          <w:i/>
          <w:szCs w:val="24"/>
        </w:rPr>
        <w:t>forêt</w:t>
      </w:r>
      <w:proofErr w:type="spellEnd"/>
      <w:r w:rsidRPr="00CF1CF6">
        <w:rPr>
          <w:rFonts w:cstheme="minorHAnsi"/>
          <w:i/>
          <w:szCs w:val="24"/>
        </w:rPr>
        <w:t xml:space="preserve">, et se </w:t>
      </w:r>
      <w:proofErr w:type="spellStart"/>
      <w:r w:rsidRPr="00CF1CF6">
        <w:rPr>
          <w:rFonts w:cstheme="minorHAnsi"/>
          <w:i/>
          <w:szCs w:val="24"/>
        </w:rPr>
        <w:t>précipite</w:t>
      </w:r>
      <w:proofErr w:type="spellEnd"/>
      <w:r w:rsidRPr="00CF1CF6">
        <w:rPr>
          <w:rFonts w:cstheme="minorHAnsi"/>
          <w:i/>
          <w:szCs w:val="24"/>
        </w:rPr>
        <w:t xml:space="preserve"> dans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puits</w:t>
      </w:r>
      <w:proofErr w:type="spellEnd"/>
      <w:r w:rsidRPr="00CF1CF6">
        <w:rPr>
          <w:rFonts w:cstheme="minorHAnsi"/>
          <w:i/>
          <w:szCs w:val="24"/>
        </w:rPr>
        <w:t xml:space="preserve"> </w:t>
      </w:r>
      <w:proofErr w:type="spellStart"/>
      <w:r w:rsidRPr="00CF1CF6">
        <w:rPr>
          <w:rFonts w:cstheme="minorHAnsi"/>
          <w:i/>
          <w:szCs w:val="24"/>
        </w:rPr>
        <w:t>où</w:t>
      </w:r>
      <w:proofErr w:type="spellEnd"/>
      <w:r w:rsidRPr="00CF1CF6">
        <w:rPr>
          <w:rFonts w:cstheme="minorHAnsi"/>
          <w:i/>
          <w:szCs w:val="24"/>
        </w:rPr>
        <w:t xml:space="preserve"> </w:t>
      </w:r>
      <w:proofErr w:type="spellStart"/>
      <w:r w:rsidRPr="00CF1CF6">
        <w:rPr>
          <w:rFonts w:cstheme="minorHAnsi"/>
          <w:i/>
          <w:szCs w:val="24"/>
        </w:rPr>
        <w:t>elle</w:t>
      </w:r>
      <w:proofErr w:type="spellEnd"/>
      <w:r w:rsidRPr="00CF1CF6">
        <w:rPr>
          <w:rFonts w:cstheme="minorHAnsi"/>
          <w:i/>
          <w:szCs w:val="24"/>
        </w:rPr>
        <w:t xml:space="preserve"> </w:t>
      </w:r>
      <w:proofErr w:type="spellStart"/>
      <w:r w:rsidRPr="00CF1CF6">
        <w:rPr>
          <w:rFonts w:cstheme="minorHAnsi"/>
          <w:i/>
          <w:szCs w:val="24"/>
        </w:rPr>
        <w:t>trouve</w:t>
      </w:r>
      <w:proofErr w:type="spellEnd"/>
      <w:r w:rsidRPr="00CF1CF6">
        <w:rPr>
          <w:rFonts w:cstheme="minorHAnsi"/>
          <w:i/>
          <w:szCs w:val="24"/>
        </w:rPr>
        <w:t xml:space="preserve"> la mort.” (</w:t>
      </w:r>
      <w:proofErr w:type="spellStart"/>
      <w:r w:rsidRPr="00CF1CF6">
        <w:rPr>
          <w:rFonts w:cstheme="minorHAnsi"/>
          <w:i/>
          <w:szCs w:val="24"/>
        </w:rPr>
        <w:t>Delmas</w:t>
      </w:r>
      <w:proofErr w:type="spellEnd"/>
      <w:r w:rsidRPr="00CF1CF6">
        <w:rPr>
          <w:rFonts w:cstheme="minorHAnsi"/>
          <w:i/>
          <w:szCs w:val="24"/>
        </w:rPr>
        <w:t xml:space="preserve"> 2006: 71)</w:t>
      </w:r>
    </w:p>
    <w:p w14:paraId="52D86203" w14:textId="77777777" w:rsidR="00615F3C" w:rsidRPr="00CF1CF6" w:rsidRDefault="00615F3C" w:rsidP="00A252C1">
      <w:pPr>
        <w:ind w:left="340" w:firstLine="426"/>
        <w:rPr>
          <w:rFonts w:cstheme="minorHAnsi"/>
          <w:i/>
          <w:szCs w:val="24"/>
        </w:rPr>
      </w:pPr>
    </w:p>
    <w:p w14:paraId="5234FCA8" w14:textId="1AE4A699" w:rsidR="00615F3C" w:rsidRDefault="00615F3C" w:rsidP="00A252C1">
      <w:pPr>
        <w:ind w:firstLine="426"/>
        <w:rPr>
          <w:rFonts w:cstheme="minorHAnsi"/>
          <w:szCs w:val="24"/>
        </w:rPr>
      </w:pPr>
      <w:r w:rsidRPr="00CF1CF6">
        <w:rPr>
          <w:rFonts w:cstheme="minorHAnsi"/>
          <w:szCs w:val="24"/>
        </w:rPr>
        <w:t xml:space="preserve">Em 1858, as </w:t>
      </w:r>
      <w:proofErr w:type="spellStart"/>
      <w:r w:rsidRPr="00CF1CF6">
        <w:rPr>
          <w:rFonts w:cstheme="minorHAnsi"/>
          <w:szCs w:val="24"/>
        </w:rPr>
        <w:t>ondines</w:t>
      </w:r>
      <w:proofErr w:type="spellEnd"/>
      <w:r w:rsidRPr="00CF1CF6">
        <w:rPr>
          <w:rFonts w:cstheme="minorHAnsi"/>
          <w:szCs w:val="24"/>
        </w:rPr>
        <w:t xml:space="preserve"> ainda continuavam a ser temidas na Provença e em particular na </w:t>
      </w:r>
      <w:proofErr w:type="spellStart"/>
      <w:r w:rsidRPr="00CF1CF6">
        <w:rPr>
          <w:rFonts w:cstheme="minorHAnsi"/>
          <w:szCs w:val="24"/>
        </w:rPr>
        <w:t>Côte</w:t>
      </w:r>
      <w:proofErr w:type="spellEnd"/>
      <w:r w:rsidRPr="00CF1CF6">
        <w:rPr>
          <w:rFonts w:cstheme="minorHAnsi"/>
          <w:szCs w:val="24"/>
        </w:rPr>
        <w:t xml:space="preserve"> </w:t>
      </w:r>
      <w:proofErr w:type="spellStart"/>
      <w:r w:rsidRPr="00CF1CF6">
        <w:rPr>
          <w:rFonts w:cstheme="minorHAnsi"/>
          <w:szCs w:val="24"/>
        </w:rPr>
        <w:t>d’Azur</w:t>
      </w:r>
      <w:proofErr w:type="spellEnd"/>
      <w:r w:rsidRPr="00CF1CF6">
        <w:rPr>
          <w:rFonts w:cstheme="minorHAnsi"/>
          <w:szCs w:val="24"/>
        </w:rPr>
        <w:t>:</w:t>
      </w:r>
    </w:p>
    <w:p w14:paraId="50D7EF48" w14:textId="77777777" w:rsidR="00C236C8" w:rsidRPr="00CF1CF6" w:rsidRDefault="00C236C8" w:rsidP="00A252C1">
      <w:pPr>
        <w:ind w:firstLine="426"/>
        <w:rPr>
          <w:rFonts w:cstheme="minorHAnsi"/>
          <w:szCs w:val="24"/>
        </w:rPr>
      </w:pPr>
    </w:p>
    <w:p w14:paraId="55CDA4A1" w14:textId="1B2ED12D" w:rsidR="00615F3C" w:rsidRPr="00CF1CF6" w:rsidRDefault="00615F3C" w:rsidP="00A252C1">
      <w:pPr>
        <w:ind w:left="340" w:firstLine="426"/>
        <w:rPr>
          <w:rFonts w:cstheme="minorHAnsi"/>
          <w:i/>
          <w:szCs w:val="24"/>
        </w:rPr>
      </w:pPr>
      <w:r w:rsidRPr="00CF1CF6">
        <w:rPr>
          <w:rFonts w:cstheme="minorHAnsi"/>
          <w:i/>
          <w:szCs w:val="24"/>
        </w:rPr>
        <w:t xml:space="preserve">“Le </w:t>
      </w:r>
      <w:proofErr w:type="spellStart"/>
      <w:r w:rsidRPr="00CF1CF6">
        <w:rPr>
          <w:rFonts w:cstheme="minorHAnsi"/>
          <w:i/>
          <w:szCs w:val="24"/>
        </w:rPr>
        <w:t>jeune</w:t>
      </w:r>
      <w:proofErr w:type="spellEnd"/>
      <w:r w:rsidRPr="00CF1CF6">
        <w:rPr>
          <w:rFonts w:cstheme="minorHAnsi"/>
          <w:i/>
          <w:szCs w:val="24"/>
        </w:rPr>
        <w:t xml:space="preserve"> </w:t>
      </w:r>
      <w:proofErr w:type="spellStart"/>
      <w:r w:rsidRPr="00CF1CF6">
        <w:rPr>
          <w:rFonts w:cstheme="minorHAnsi"/>
          <w:i/>
          <w:szCs w:val="24"/>
        </w:rPr>
        <w:t>godelureau</w:t>
      </w:r>
      <w:proofErr w:type="spellEnd"/>
      <w:r w:rsidRPr="00CF1CF6">
        <w:rPr>
          <w:rFonts w:cstheme="minorHAnsi"/>
          <w:i/>
          <w:szCs w:val="24"/>
        </w:rPr>
        <w:t xml:space="preserve">, </w:t>
      </w:r>
      <w:proofErr w:type="spellStart"/>
      <w:r w:rsidRPr="00CF1CF6">
        <w:rPr>
          <w:rFonts w:cstheme="minorHAnsi"/>
          <w:i/>
          <w:szCs w:val="24"/>
        </w:rPr>
        <w:t>alléché</w:t>
      </w:r>
      <w:proofErr w:type="spellEnd"/>
      <w:r w:rsidRPr="00CF1CF6">
        <w:rPr>
          <w:rFonts w:cstheme="minorHAnsi"/>
          <w:i/>
          <w:szCs w:val="24"/>
        </w:rPr>
        <w:t xml:space="preserve"> par </w:t>
      </w:r>
      <w:proofErr w:type="spellStart"/>
      <w:r w:rsidRPr="00CF1CF6">
        <w:rPr>
          <w:rFonts w:cstheme="minorHAnsi"/>
          <w:i/>
          <w:szCs w:val="24"/>
        </w:rPr>
        <w:t>les</w:t>
      </w:r>
      <w:proofErr w:type="spellEnd"/>
      <w:r w:rsidRPr="00CF1CF6">
        <w:rPr>
          <w:rFonts w:cstheme="minorHAnsi"/>
          <w:i/>
          <w:szCs w:val="24"/>
        </w:rPr>
        <w:t xml:space="preserve"> </w:t>
      </w:r>
      <w:proofErr w:type="spellStart"/>
      <w:r w:rsidRPr="00CF1CF6">
        <w:rPr>
          <w:rFonts w:cstheme="minorHAnsi"/>
          <w:i/>
          <w:szCs w:val="24"/>
        </w:rPr>
        <w:t>attraits</w:t>
      </w:r>
      <w:proofErr w:type="spellEnd"/>
      <w:r w:rsidRPr="00CF1CF6">
        <w:rPr>
          <w:rFonts w:cstheme="minorHAnsi"/>
          <w:i/>
          <w:szCs w:val="24"/>
        </w:rPr>
        <w:t xml:space="preserve"> </w:t>
      </w:r>
      <w:proofErr w:type="spellStart"/>
      <w:r w:rsidRPr="00CF1CF6">
        <w:rPr>
          <w:rFonts w:cstheme="minorHAnsi"/>
          <w:i/>
          <w:szCs w:val="24"/>
        </w:rPr>
        <w:t>qu’il</w:t>
      </w:r>
      <w:proofErr w:type="spellEnd"/>
      <w:r w:rsidRPr="00CF1CF6">
        <w:rPr>
          <w:rFonts w:cstheme="minorHAnsi"/>
          <w:i/>
          <w:szCs w:val="24"/>
        </w:rPr>
        <w:t xml:space="preserve"> </w:t>
      </w:r>
      <w:proofErr w:type="spellStart"/>
      <w:r w:rsidRPr="00CF1CF6">
        <w:rPr>
          <w:rFonts w:cstheme="minorHAnsi"/>
          <w:i/>
          <w:szCs w:val="24"/>
        </w:rPr>
        <w:t>découvrait</w:t>
      </w:r>
      <w:proofErr w:type="spellEnd"/>
      <w:r w:rsidRPr="00CF1CF6">
        <w:rPr>
          <w:rFonts w:cstheme="minorHAnsi"/>
          <w:i/>
          <w:szCs w:val="24"/>
        </w:rPr>
        <w:t xml:space="preserve">, </w:t>
      </w:r>
      <w:proofErr w:type="spellStart"/>
      <w:r w:rsidRPr="00CF1CF6">
        <w:rPr>
          <w:rFonts w:cstheme="minorHAnsi"/>
          <w:i/>
          <w:szCs w:val="24"/>
        </w:rPr>
        <w:t>s’approcha</w:t>
      </w:r>
      <w:proofErr w:type="spellEnd"/>
      <w:r w:rsidRPr="00CF1CF6">
        <w:rPr>
          <w:rFonts w:cstheme="minorHAnsi"/>
          <w:i/>
          <w:szCs w:val="24"/>
        </w:rPr>
        <w:t xml:space="preserve"> de la </w:t>
      </w:r>
      <w:proofErr w:type="spellStart"/>
      <w:r w:rsidRPr="00CF1CF6">
        <w:rPr>
          <w:rFonts w:cstheme="minorHAnsi"/>
          <w:i/>
          <w:szCs w:val="24"/>
        </w:rPr>
        <w:t>jeune</w:t>
      </w:r>
      <w:proofErr w:type="spellEnd"/>
      <w:r w:rsidRPr="00CF1CF6">
        <w:rPr>
          <w:rFonts w:cstheme="minorHAnsi"/>
          <w:i/>
          <w:szCs w:val="24"/>
        </w:rPr>
        <w:t xml:space="preserve"> </w:t>
      </w:r>
      <w:proofErr w:type="spellStart"/>
      <w:r w:rsidRPr="00CF1CF6">
        <w:rPr>
          <w:rFonts w:cstheme="minorHAnsi"/>
          <w:i/>
          <w:szCs w:val="24"/>
        </w:rPr>
        <w:t>fille</w:t>
      </w:r>
      <w:proofErr w:type="spellEnd"/>
      <w:r w:rsidRPr="00CF1CF6">
        <w:rPr>
          <w:rFonts w:cstheme="minorHAnsi"/>
          <w:i/>
          <w:szCs w:val="24"/>
        </w:rPr>
        <w:t xml:space="preserve"> pour </w:t>
      </w:r>
      <w:proofErr w:type="spellStart"/>
      <w:r w:rsidRPr="00CF1CF6">
        <w:rPr>
          <w:rFonts w:cstheme="minorHAnsi"/>
          <w:i/>
          <w:szCs w:val="24"/>
        </w:rPr>
        <w:t>lui</w:t>
      </w:r>
      <w:proofErr w:type="spellEnd"/>
      <w:r w:rsidRPr="00CF1CF6">
        <w:rPr>
          <w:rFonts w:cstheme="minorHAnsi"/>
          <w:i/>
          <w:szCs w:val="24"/>
        </w:rPr>
        <w:t xml:space="preserve"> </w:t>
      </w:r>
      <w:proofErr w:type="spellStart"/>
      <w:r w:rsidRPr="00CF1CF6">
        <w:rPr>
          <w:rFonts w:cstheme="minorHAnsi"/>
          <w:i/>
          <w:szCs w:val="24"/>
        </w:rPr>
        <w:t>dire</w:t>
      </w:r>
      <w:proofErr w:type="spellEnd"/>
      <w:r w:rsidRPr="00CF1CF6">
        <w:rPr>
          <w:rFonts w:cstheme="minorHAnsi"/>
          <w:i/>
          <w:szCs w:val="24"/>
        </w:rPr>
        <w:t xml:space="preserve"> quelques </w:t>
      </w:r>
      <w:proofErr w:type="spellStart"/>
      <w:r w:rsidRPr="00CF1CF6">
        <w:rPr>
          <w:rFonts w:cstheme="minorHAnsi"/>
          <w:i/>
          <w:szCs w:val="24"/>
        </w:rPr>
        <w:t>mots</w:t>
      </w:r>
      <w:proofErr w:type="spellEnd"/>
      <w:r w:rsidRPr="00CF1CF6">
        <w:rPr>
          <w:rFonts w:cstheme="minorHAnsi"/>
          <w:i/>
          <w:szCs w:val="24"/>
        </w:rPr>
        <w:t xml:space="preserve"> </w:t>
      </w:r>
      <w:proofErr w:type="spellStart"/>
      <w:r w:rsidR="00C236C8" w:rsidRPr="00CF1CF6">
        <w:rPr>
          <w:rFonts w:cstheme="minorHAnsi"/>
          <w:i/>
          <w:szCs w:val="24"/>
        </w:rPr>
        <w:t>aimables</w:t>
      </w:r>
      <w:proofErr w:type="spellEnd"/>
      <w:r w:rsidR="00C236C8" w:rsidRPr="00CF1CF6">
        <w:rPr>
          <w:rFonts w:cstheme="minorHAnsi"/>
          <w:i/>
          <w:szCs w:val="24"/>
        </w:rPr>
        <w:t>;</w:t>
      </w:r>
      <w:r w:rsidRPr="00CF1CF6">
        <w:rPr>
          <w:rFonts w:cstheme="minorHAnsi"/>
          <w:i/>
          <w:szCs w:val="24"/>
        </w:rPr>
        <w:t xml:space="preserve"> il </w:t>
      </w:r>
      <w:proofErr w:type="spellStart"/>
      <w:r w:rsidRPr="00CF1CF6">
        <w:rPr>
          <w:rFonts w:cstheme="minorHAnsi"/>
          <w:i/>
          <w:szCs w:val="24"/>
        </w:rPr>
        <w:t>fut</w:t>
      </w:r>
      <w:proofErr w:type="spellEnd"/>
      <w:r w:rsidRPr="00CF1CF6">
        <w:rPr>
          <w:rFonts w:cstheme="minorHAnsi"/>
          <w:i/>
          <w:szCs w:val="24"/>
        </w:rPr>
        <w:t xml:space="preserve"> </w:t>
      </w:r>
      <w:proofErr w:type="spellStart"/>
      <w:r w:rsidRPr="00CF1CF6">
        <w:rPr>
          <w:rFonts w:cstheme="minorHAnsi"/>
          <w:i/>
          <w:szCs w:val="24"/>
        </w:rPr>
        <w:t>répondu</w:t>
      </w:r>
      <w:proofErr w:type="spellEnd"/>
      <w:r w:rsidRPr="00CF1CF6">
        <w:rPr>
          <w:rFonts w:cstheme="minorHAnsi"/>
          <w:i/>
          <w:szCs w:val="24"/>
        </w:rPr>
        <w:t xml:space="preserve"> </w:t>
      </w:r>
      <w:proofErr w:type="spellStart"/>
      <w:r w:rsidRPr="00CF1CF6">
        <w:rPr>
          <w:rFonts w:cstheme="minorHAnsi"/>
          <w:i/>
          <w:szCs w:val="24"/>
        </w:rPr>
        <w:t>aimablement</w:t>
      </w:r>
      <w:proofErr w:type="spellEnd"/>
      <w:r w:rsidRPr="00CF1CF6">
        <w:rPr>
          <w:rFonts w:cstheme="minorHAnsi"/>
          <w:i/>
          <w:szCs w:val="24"/>
        </w:rPr>
        <w:t xml:space="preserve"> à ses paroles ; </w:t>
      </w:r>
      <w:proofErr w:type="spellStart"/>
      <w:r w:rsidRPr="00CF1CF6">
        <w:rPr>
          <w:rFonts w:cstheme="minorHAnsi"/>
          <w:i/>
          <w:szCs w:val="24"/>
        </w:rPr>
        <w:t>s’enhardissant</w:t>
      </w:r>
      <w:proofErr w:type="spellEnd"/>
      <w:r w:rsidRPr="00CF1CF6">
        <w:rPr>
          <w:rFonts w:cstheme="minorHAnsi"/>
          <w:i/>
          <w:szCs w:val="24"/>
        </w:rPr>
        <w:t xml:space="preserve">, </w:t>
      </w:r>
      <w:proofErr w:type="spellStart"/>
      <w:r w:rsidRPr="00CF1CF6">
        <w:rPr>
          <w:rFonts w:cstheme="minorHAnsi"/>
          <w:i/>
          <w:szCs w:val="24"/>
        </w:rPr>
        <w:t>alors</w:t>
      </w:r>
      <w:proofErr w:type="spellEnd"/>
      <w:r w:rsidRPr="00CF1CF6">
        <w:rPr>
          <w:rFonts w:cstheme="minorHAnsi"/>
          <w:i/>
          <w:szCs w:val="24"/>
        </w:rPr>
        <w:t xml:space="preserve">, il </w:t>
      </w:r>
      <w:proofErr w:type="spellStart"/>
      <w:r w:rsidRPr="00CF1CF6">
        <w:rPr>
          <w:rFonts w:cstheme="minorHAnsi"/>
          <w:i/>
          <w:szCs w:val="24"/>
        </w:rPr>
        <w:t>voulut</w:t>
      </w:r>
      <w:proofErr w:type="spellEnd"/>
      <w:r w:rsidRPr="00CF1CF6">
        <w:rPr>
          <w:rFonts w:cstheme="minorHAnsi"/>
          <w:i/>
          <w:szCs w:val="24"/>
        </w:rPr>
        <w:t xml:space="preserve"> </w:t>
      </w:r>
      <w:proofErr w:type="spellStart"/>
      <w:r w:rsidRPr="00CF1CF6">
        <w:rPr>
          <w:rFonts w:cstheme="minorHAnsi"/>
          <w:i/>
          <w:szCs w:val="24"/>
        </w:rPr>
        <w:t>passer</w:t>
      </w:r>
      <w:proofErr w:type="spellEnd"/>
      <w:r w:rsidRPr="00CF1CF6">
        <w:rPr>
          <w:rFonts w:cstheme="minorHAnsi"/>
          <w:i/>
          <w:szCs w:val="24"/>
        </w:rPr>
        <w:t xml:space="preserve"> des paroles aux </w:t>
      </w:r>
      <w:proofErr w:type="spellStart"/>
      <w:r w:rsidRPr="00CF1CF6">
        <w:rPr>
          <w:rFonts w:cstheme="minorHAnsi"/>
          <w:i/>
          <w:szCs w:val="24"/>
        </w:rPr>
        <w:t>actes</w:t>
      </w:r>
      <w:proofErr w:type="spellEnd"/>
      <w:r w:rsidRPr="00CF1CF6">
        <w:rPr>
          <w:rFonts w:cstheme="minorHAnsi"/>
          <w:i/>
          <w:szCs w:val="24"/>
        </w:rPr>
        <w:t xml:space="preserve">. Mais, la </w:t>
      </w:r>
      <w:proofErr w:type="spellStart"/>
      <w:r w:rsidRPr="00CF1CF6">
        <w:rPr>
          <w:rFonts w:cstheme="minorHAnsi"/>
          <w:i/>
          <w:szCs w:val="24"/>
        </w:rPr>
        <w:t>jeune</w:t>
      </w:r>
      <w:proofErr w:type="spellEnd"/>
      <w:r w:rsidRPr="00CF1CF6">
        <w:rPr>
          <w:rFonts w:cstheme="minorHAnsi"/>
          <w:i/>
          <w:szCs w:val="24"/>
        </w:rPr>
        <w:t xml:space="preserve"> </w:t>
      </w:r>
      <w:proofErr w:type="spellStart"/>
      <w:r w:rsidRPr="00CF1CF6">
        <w:rPr>
          <w:rFonts w:cstheme="minorHAnsi"/>
          <w:i/>
          <w:szCs w:val="24"/>
        </w:rPr>
        <w:t>fille</w:t>
      </w:r>
      <w:proofErr w:type="spellEnd"/>
      <w:r w:rsidRPr="00CF1CF6">
        <w:rPr>
          <w:rFonts w:cstheme="minorHAnsi"/>
          <w:i/>
          <w:szCs w:val="24"/>
        </w:rPr>
        <w:t xml:space="preserve"> se </w:t>
      </w:r>
      <w:proofErr w:type="spellStart"/>
      <w:r w:rsidRPr="00CF1CF6">
        <w:rPr>
          <w:rFonts w:cstheme="minorHAnsi"/>
          <w:i/>
          <w:szCs w:val="24"/>
        </w:rPr>
        <w:t>mit</w:t>
      </w:r>
      <w:proofErr w:type="spellEnd"/>
      <w:r w:rsidRPr="00CF1CF6">
        <w:rPr>
          <w:rFonts w:cstheme="minorHAnsi"/>
          <w:i/>
          <w:szCs w:val="24"/>
        </w:rPr>
        <w:t xml:space="preserve"> à </w:t>
      </w:r>
      <w:proofErr w:type="spellStart"/>
      <w:r w:rsidRPr="00CF1CF6">
        <w:rPr>
          <w:rFonts w:cstheme="minorHAnsi"/>
          <w:i/>
          <w:szCs w:val="24"/>
        </w:rPr>
        <w:t>fuir</w:t>
      </w:r>
      <w:proofErr w:type="spellEnd"/>
      <w:r w:rsidRPr="00CF1CF6">
        <w:rPr>
          <w:rFonts w:cstheme="minorHAnsi"/>
          <w:i/>
          <w:szCs w:val="24"/>
        </w:rPr>
        <w:t xml:space="preserve">, le galante la </w:t>
      </w:r>
      <w:proofErr w:type="spellStart"/>
      <w:r w:rsidR="00C236C8" w:rsidRPr="00CF1CF6">
        <w:rPr>
          <w:rFonts w:cstheme="minorHAnsi"/>
          <w:i/>
          <w:szCs w:val="24"/>
        </w:rPr>
        <w:t>poursuivit</w:t>
      </w:r>
      <w:proofErr w:type="spellEnd"/>
      <w:r w:rsidR="00C236C8" w:rsidRPr="00CF1CF6">
        <w:rPr>
          <w:rFonts w:cstheme="minorHAnsi"/>
          <w:i/>
          <w:szCs w:val="24"/>
        </w:rPr>
        <w:t>;</w:t>
      </w:r>
      <w:r w:rsidRPr="00CF1CF6">
        <w:rPr>
          <w:rFonts w:cstheme="minorHAnsi"/>
          <w:i/>
          <w:szCs w:val="24"/>
        </w:rPr>
        <w:t xml:space="preserve"> </w:t>
      </w:r>
      <w:proofErr w:type="spellStart"/>
      <w:r w:rsidRPr="00CF1CF6">
        <w:rPr>
          <w:rFonts w:cstheme="minorHAnsi"/>
          <w:i/>
          <w:szCs w:val="24"/>
        </w:rPr>
        <w:t>ils</w:t>
      </w:r>
      <w:proofErr w:type="spellEnd"/>
      <w:r w:rsidRPr="00CF1CF6">
        <w:rPr>
          <w:rFonts w:cstheme="minorHAnsi"/>
          <w:i/>
          <w:szCs w:val="24"/>
        </w:rPr>
        <w:t xml:space="preserve"> </w:t>
      </w:r>
      <w:proofErr w:type="spellStart"/>
      <w:r w:rsidRPr="00CF1CF6">
        <w:rPr>
          <w:rFonts w:cstheme="minorHAnsi"/>
          <w:i/>
          <w:szCs w:val="24"/>
        </w:rPr>
        <w:t>allaient</w:t>
      </w:r>
      <w:proofErr w:type="spellEnd"/>
      <w:r w:rsidRPr="00CF1CF6">
        <w:rPr>
          <w:rFonts w:cstheme="minorHAnsi"/>
          <w:i/>
          <w:szCs w:val="24"/>
        </w:rPr>
        <w:t xml:space="preserve"> </w:t>
      </w:r>
      <w:proofErr w:type="spellStart"/>
      <w:r w:rsidRPr="00CF1CF6">
        <w:rPr>
          <w:rFonts w:cstheme="minorHAnsi"/>
          <w:i/>
          <w:szCs w:val="24"/>
        </w:rPr>
        <w:t>ainsi</w:t>
      </w:r>
      <w:proofErr w:type="spellEnd"/>
      <w:r w:rsidRPr="00CF1CF6">
        <w:rPr>
          <w:rFonts w:cstheme="minorHAnsi"/>
          <w:i/>
          <w:szCs w:val="24"/>
        </w:rPr>
        <w:t xml:space="preserve"> à </w:t>
      </w:r>
      <w:proofErr w:type="spellStart"/>
      <w:r w:rsidRPr="00CF1CF6">
        <w:rPr>
          <w:rFonts w:cstheme="minorHAnsi"/>
          <w:i/>
          <w:szCs w:val="24"/>
        </w:rPr>
        <w:t>travèrs</w:t>
      </w:r>
      <w:proofErr w:type="spellEnd"/>
      <w:r w:rsidRPr="00CF1CF6">
        <w:rPr>
          <w:rFonts w:cstheme="minorHAnsi"/>
          <w:i/>
          <w:szCs w:val="24"/>
        </w:rPr>
        <w:t xml:space="preserve"> </w:t>
      </w:r>
      <w:proofErr w:type="spellStart"/>
      <w:r w:rsidRPr="00CF1CF6">
        <w:rPr>
          <w:rFonts w:cstheme="minorHAnsi"/>
          <w:i/>
          <w:szCs w:val="24"/>
        </w:rPr>
        <w:t>champs</w:t>
      </w:r>
      <w:proofErr w:type="spellEnd"/>
      <w:r w:rsidRPr="00CF1CF6">
        <w:rPr>
          <w:rFonts w:cstheme="minorHAnsi"/>
          <w:i/>
          <w:szCs w:val="24"/>
        </w:rPr>
        <w:t xml:space="preserve">, </w:t>
      </w:r>
      <w:proofErr w:type="spellStart"/>
      <w:r w:rsidRPr="00CF1CF6">
        <w:rPr>
          <w:rFonts w:cstheme="minorHAnsi"/>
          <w:i/>
          <w:szCs w:val="24"/>
        </w:rPr>
        <w:t>folâtrant</w:t>
      </w:r>
      <w:proofErr w:type="spellEnd"/>
      <w:r w:rsidRPr="00CF1CF6">
        <w:rPr>
          <w:rFonts w:cstheme="minorHAnsi"/>
          <w:i/>
          <w:szCs w:val="24"/>
        </w:rPr>
        <w:t xml:space="preserve"> </w:t>
      </w:r>
      <w:proofErr w:type="spellStart"/>
      <w:r w:rsidRPr="00CF1CF6">
        <w:rPr>
          <w:rFonts w:cstheme="minorHAnsi"/>
          <w:i/>
          <w:szCs w:val="24"/>
        </w:rPr>
        <w:t>plutôt</w:t>
      </w:r>
      <w:proofErr w:type="spellEnd"/>
      <w:r w:rsidRPr="00CF1CF6">
        <w:rPr>
          <w:rFonts w:cstheme="minorHAnsi"/>
          <w:i/>
          <w:szCs w:val="24"/>
        </w:rPr>
        <w:t xml:space="preserve"> </w:t>
      </w:r>
      <w:proofErr w:type="spellStart"/>
      <w:r w:rsidRPr="00CF1CF6">
        <w:rPr>
          <w:rFonts w:cstheme="minorHAnsi"/>
          <w:i/>
          <w:szCs w:val="24"/>
        </w:rPr>
        <w:t>qu’ils</w:t>
      </w:r>
      <w:proofErr w:type="spellEnd"/>
      <w:r w:rsidRPr="00CF1CF6">
        <w:rPr>
          <w:rFonts w:cstheme="minorHAnsi"/>
          <w:i/>
          <w:szCs w:val="24"/>
        </w:rPr>
        <w:t xml:space="preserve"> ne </w:t>
      </w:r>
      <w:proofErr w:type="spellStart"/>
      <w:r w:rsidRPr="00CF1CF6">
        <w:rPr>
          <w:rFonts w:cstheme="minorHAnsi"/>
          <w:i/>
          <w:szCs w:val="24"/>
        </w:rPr>
        <w:t>couraient</w:t>
      </w:r>
      <w:proofErr w:type="spellEnd"/>
      <w:r w:rsidRPr="00CF1CF6">
        <w:rPr>
          <w:rFonts w:cstheme="minorHAnsi"/>
          <w:i/>
          <w:szCs w:val="24"/>
        </w:rPr>
        <w:t xml:space="preserve">, </w:t>
      </w:r>
      <w:proofErr w:type="spellStart"/>
      <w:r w:rsidRPr="00CF1CF6">
        <w:rPr>
          <w:rFonts w:cstheme="minorHAnsi"/>
          <w:i/>
          <w:szCs w:val="24"/>
        </w:rPr>
        <w:t>car</w:t>
      </w:r>
      <w:proofErr w:type="spellEnd"/>
      <w:r w:rsidRPr="00CF1CF6">
        <w:rPr>
          <w:rFonts w:cstheme="minorHAnsi"/>
          <w:i/>
          <w:szCs w:val="24"/>
        </w:rPr>
        <w:t xml:space="preserve"> la </w:t>
      </w:r>
      <w:proofErr w:type="spellStart"/>
      <w:r w:rsidRPr="00CF1CF6">
        <w:rPr>
          <w:rFonts w:cstheme="minorHAnsi"/>
          <w:i/>
          <w:szCs w:val="24"/>
        </w:rPr>
        <w:t>fillette</w:t>
      </w:r>
      <w:proofErr w:type="spellEnd"/>
      <w:r w:rsidRPr="00CF1CF6">
        <w:rPr>
          <w:rFonts w:cstheme="minorHAnsi"/>
          <w:i/>
          <w:szCs w:val="24"/>
        </w:rPr>
        <w:t xml:space="preserve"> </w:t>
      </w:r>
      <w:proofErr w:type="spellStart"/>
      <w:r w:rsidRPr="00CF1CF6">
        <w:rPr>
          <w:rFonts w:cstheme="minorHAnsi"/>
          <w:i/>
          <w:szCs w:val="24"/>
        </w:rPr>
        <w:t>s’arrêtait</w:t>
      </w:r>
      <w:proofErr w:type="spellEnd"/>
      <w:r w:rsidRPr="00CF1CF6">
        <w:rPr>
          <w:rFonts w:cstheme="minorHAnsi"/>
          <w:i/>
          <w:szCs w:val="24"/>
        </w:rPr>
        <w:t xml:space="preserve"> </w:t>
      </w:r>
      <w:proofErr w:type="spellStart"/>
      <w:r w:rsidRPr="00CF1CF6">
        <w:rPr>
          <w:rFonts w:cstheme="minorHAnsi"/>
          <w:i/>
          <w:szCs w:val="24"/>
        </w:rPr>
        <w:t>dès</w:t>
      </w:r>
      <w:proofErr w:type="spellEnd"/>
      <w:r w:rsidRPr="00CF1CF6">
        <w:rPr>
          <w:rFonts w:cstheme="minorHAnsi"/>
          <w:i/>
          <w:szCs w:val="24"/>
        </w:rPr>
        <w:t xml:space="preserve"> </w:t>
      </w:r>
      <w:proofErr w:type="spellStart"/>
      <w:r w:rsidRPr="00CF1CF6">
        <w:rPr>
          <w:rFonts w:cstheme="minorHAnsi"/>
          <w:i/>
          <w:szCs w:val="24"/>
        </w:rPr>
        <w:t>qu’elle</w:t>
      </w:r>
      <w:proofErr w:type="spellEnd"/>
      <w:r w:rsidRPr="00CF1CF6">
        <w:rPr>
          <w:rFonts w:cstheme="minorHAnsi"/>
          <w:i/>
          <w:szCs w:val="24"/>
        </w:rPr>
        <w:t xml:space="preserve"> </w:t>
      </w:r>
      <w:proofErr w:type="spellStart"/>
      <w:r w:rsidRPr="00CF1CF6">
        <w:rPr>
          <w:rFonts w:cstheme="minorHAnsi"/>
          <w:i/>
          <w:szCs w:val="24"/>
        </w:rPr>
        <w:t>avait</w:t>
      </w:r>
      <w:proofErr w:type="spellEnd"/>
      <w:r w:rsidRPr="00CF1CF6">
        <w:rPr>
          <w:rFonts w:cstheme="minorHAnsi"/>
          <w:i/>
          <w:szCs w:val="24"/>
        </w:rPr>
        <w:t xml:space="preserve">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peu</w:t>
      </w:r>
      <w:proofErr w:type="spellEnd"/>
      <w:r w:rsidRPr="00CF1CF6">
        <w:rPr>
          <w:rFonts w:cstheme="minorHAnsi"/>
          <w:i/>
          <w:szCs w:val="24"/>
        </w:rPr>
        <w:t xml:space="preserve"> </w:t>
      </w:r>
      <w:proofErr w:type="spellStart"/>
      <w:r w:rsidRPr="00CF1CF6">
        <w:rPr>
          <w:rFonts w:cstheme="minorHAnsi"/>
          <w:i/>
          <w:szCs w:val="24"/>
        </w:rPr>
        <w:t>trop</w:t>
      </w:r>
      <w:proofErr w:type="spellEnd"/>
      <w:r w:rsidRPr="00CF1CF6">
        <w:rPr>
          <w:rFonts w:cstheme="minorHAnsi"/>
          <w:i/>
          <w:szCs w:val="24"/>
        </w:rPr>
        <w:t xml:space="preserve"> </w:t>
      </w:r>
      <w:proofErr w:type="spellStart"/>
      <w:r w:rsidRPr="00CF1CF6">
        <w:rPr>
          <w:rFonts w:cstheme="minorHAnsi"/>
          <w:i/>
          <w:szCs w:val="24"/>
        </w:rPr>
        <w:t>d’avance</w:t>
      </w:r>
      <w:proofErr w:type="spellEnd"/>
      <w:r w:rsidRPr="00CF1CF6">
        <w:rPr>
          <w:rFonts w:cstheme="minorHAnsi"/>
          <w:i/>
          <w:szCs w:val="24"/>
        </w:rPr>
        <w:t xml:space="preserve"> sur son </w:t>
      </w:r>
      <w:proofErr w:type="spellStart"/>
      <w:r w:rsidRPr="00CF1CF6">
        <w:rPr>
          <w:rFonts w:cstheme="minorHAnsi"/>
          <w:i/>
          <w:szCs w:val="24"/>
        </w:rPr>
        <w:t>amoureux</w:t>
      </w:r>
      <w:proofErr w:type="spellEnd"/>
      <w:r w:rsidRPr="00CF1CF6">
        <w:rPr>
          <w:rFonts w:cstheme="minorHAnsi"/>
          <w:i/>
          <w:szCs w:val="24"/>
        </w:rPr>
        <w:t xml:space="preserve">, se </w:t>
      </w:r>
      <w:proofErr w:type="spellStart"/>
      <w:r w:rsidRPr="00CF1CF6">
        <w:rPr>
          <w:rFonts w:cstheme="minorHAnsi"/>
          <w:i/>
          <w:szCs w:val="24"/>
        </w:rPr>
        <w:t>contentant</w:t>
      </w:r>
      <w:proofErr w:type="spellEnd"/>
      <w:r w:rsidRPr="00CF1CF6">
        <w:rPr>
          <w:rFonts w:cstheme="minorHAnsi"/>
          <w:i/>
          <w:szCs w:val="24"/>
        </w:rPr>
        <w:t xml:space="preserve"> de </w:t>
      </w:r>
      <w:proofErr w:type="spellStart"/>
      <w:r w:rsidRPr="00CF1CF6">
        <w:rPr>
          <w:rFonts w:cstheme="minorHAnsi"/>
          <w:i/>
          <w:szCs w:val="24"/>
        </w:rPr>
        <w:t>lui</w:t>
      </w:r>
      <w:proofErr w:type="spellEnd"/>
      <w:r w:rsidRPr="00CF1CF6">
        <w:rPr>
          <w:rFonts w:cstheme="minorHAnsi"/>
          <w:i/>
          <w:szCs w:val="24"/>
        </w:rPr>
        <w:t xml:space="preserve"> </w:t>
      </w:r>
      <w:proofErr w:type="spellStart"/>
      <w:r w:rsidRPr="00CF1CF6">
        <w:rPr>
          <w:rFonts w:cstheme="minorHAnsi"/>
          <w:i/>
          <w:szCs w:val="24"/>
        </w:rPr>
        <w:t>glisser</w:t>
      </w:r>
      <w:proofErr w:type="spellEnd"/>
      <w:r w:rsidRPr="00CF1CF6">
        <w:rPr>
          <w:rFonts w:cstheme="minorHAnsi"/>
          <w:i/>
          <w:szCs w:val="24"/>
        </w:rPr>
        <w:t xml:space="preserve"> entre </w:t>
      </w:r>
      <w:proofErr w:type="spellStart"/>
      <w:r w:rsidRPr="00CF1CF6">
        <w:rPr>
          <w:rFonts w:cstheme="minorHAnsi"/>
          <w:i/>
          <w:szCs w:val="24"/>
        </w:rPr>
        <w:t>les</w:t>
      </w:r>
      <w:proofErr w:type="spellEnd"/>
      <w:r w:rsidRPr="00CF1CF6">
        <w:rPr>
          <w:rFonts w:cstheme="minorHAnsi"/>
          <w:i/>
          <w:szCs w:val="24"/>
        </w:rPr>
        <w:t xml:space="preserve"> </w:t>
      </w:r>
      <w:proofErr w:type="spellStart"/>
      <w:r w:rsidRPr="00CF1CF6">
        <w:rPr>
          <w:rFonts w:cstheme="minorHAnsi"/>
          <w:i/>
          <w:szCs w:val="24"/>
        </w:rPr>
        <w:t>doigts</w:t>
      </w:r>
      <w:proofErr w:type="spellEnd"/>
      <w:r w:rsidRPr="00CF1CF6">
        <w:rPr>
          <w:rFonts w:cstheme="minorHAnsi"/>
          <w:i/>
          <w:szCs w:val="24"/>
        </w:rPr>
        <w:t xml:space="preserve"> </w:t>
      </w:r>
      <w:proofErr w:type="spellStart"/>
      <w:r w:rsidRPr="00CF1CF6">
        <w:rPr>
          <w:rFonts w:cstheme="minorHAnsi"/>
          <w:i/>
          <w:szCs w:val="24"/>
        </w:rPr>
        <w:t>lorsqu’elle</w:t>
      </w:r>
      <w:proofErr w:type="spellEnd"/>
      <w:r w:rsidRPr="00CF1CF6">
        <w:rPr>
          <w:rFonts w:cstheme="minorHAnsi"/>
          <w:i/>
          <w:szCs w:val="24"/>
        </w:rPr>
        <w:t xml:space="preserve"> </w:t>
      </w:r>
      <w:proofErr w:type="spellStart"/>
      <w:r w:rsidRPr="00CF1CF6">
        <w:rPr>
          <w:rFonts w:cstheme="minorHAnsi"/>
          <w:i/>
          <w:szCs w:val="24"/>
        </w:rPr>
        <w:t>était</w:t>
      </w:r>
      <w:proofErr w:type="spellEnd"/>
      <w:r w:rsidRPr="00CF1CF6">
        <w:rPr>
          <w:rFonts w:cstheme="minorHAnsi"/>
          <w:i/>
          <w:szCs w:val="24"/>
        </w:rPr>
        <w:t xml:space="preserve"> </w:t>
      </w:r>
      <w:proofErr w:type="spellStart"/>
      <w:r w:rsidRPr="00CF1CF6">
        <w:rPr>
          <w:rFonts w:cstheme="minorHAnsi"/>
          <w:i/>
          <w:szCs w:val="24"/>
        </w:rPr>
        <w:t>serrée</w:t>
      </w:r>
      <w:proofErr w:type="spellEnd"/>
      <w:r w:rsidRPr="00CF1CF6">
        <w:rPr>
          <w:rFonts w:cstheme="minorHAnsi"/>
          <w:i/>
          <w:szCs w:val="24"/>
        </w:rPr>
        <w:t xml:space="preserve"> de </w:t>
      </w:r>
      <w:proofErr w:type="spellStart"/>
      <w:r w:rsidRPr="00CF1CF6">
        <w:rPr>
          <w:rFonts w:cstheme="minorHAnsi"/>
          <w:i/>
          <w:szCs w:val="24"/>
        </w:rPr>
        <w:t>trop</w:t>
      </w:r>
      <w:proofErr w:type="spellEnd"/>
      <w:r w:rsidRPr="00CF1CF6">
        <w:rPr>
          <w:rFonts w:cstheme="minorHAnsi"/>
          <w:i/>
          <w:szCs w:val="24"/>
        </w:rPr>
        <w:t xml:space="preserve"> </w:t>
      </w:r>
      <w:proofErr w:type="spellStart"/>
      <w:r w:rsidRPr="00CF1CF6">
        <w:rPr>
          <w:rFonts w:cstheme="minorHAnsi"/>
          <w:i/>
          <w:szCs w:val="24"/>
        </w:rPr>
        <w:t>près</w:t>
      </w:r>
      <w:proofErr w:type="spellEnd"/>
      <w:r w:rsidRPr="00CF1CF6">
        <w:rPr>
          <w:rFonts w:cstheme="minorHAnsi"/>
          <w:i/>
          <w:szCs w:val="24"/>
        </w:rPr>
        <w:t>.</w:t>
      </w:r>
    </w:p>
    <w:p w14:paraId="4D318808" w14:textId="77777777" w:rsidR="00615F3C" w:rsidRPr="00CF1CF6" w:rsidRDefault="00615F3C" w:rsidP="00A252C1">
      <w:pPr>
        <w:ind w:left="340" w:firstLine="426"/>
        <w:rPr>
          <w:rFonts w:cstheme="minorHAnsi"/>
          <w:i/>
          <w:szCs w:val="24"/>
        </w:rPr>
      </w:pPr>
      <w:proofErr w:type="spellStart"/>
      <w:r w:rsidRPr="00CF1CF6">
        <w:rPr>
          <w:rFonts w:cstheme="minorHAnsi"/>
          <w:i/>
          <w:szCs w:val="24"/>
        </w:rPr>
        <w:t>Or</w:t>
      </w:r>
      <w:proofErr w:type="spellEnd"/>
      <w:r w:rsidRPr="00CF1CF6">
        <w:rPr>
          <w:rFonts w:cstheme="minorHAnsi"/>
          <w:i/>
          <w:szCs w:val="24"/>
        </w:rPr>
        <w:t xml:space="preserve">, tout à </w:t>
      </w:r>
      <w:proofErr w:type="spellStart"/>
      <w:r w:rsidRPr="00CF1CF6">
        <w:rPr>
          <w:rFonts w:cstheme="minorHAnsi"/>
          <w:i/>
          <w:szCs w:val="24"/>
        </w:rPr>
        <w:t>coup</w:t>
      </w:r>
      <w:proofErr w:type="spellEnd"/>
      <w:r w:rsidRPr="00CF1CF6">
        <w:rPr>
          <w:rFonts w:cstheme="minorHAnsi"/>
          <w:i/>
          <w:szCs w:val="24"/>
        </w:rPr>
        <w:t xml:space="preserve">, le </w:t>
      </w:r>
      <w:proofErr w:type="spellStart"/>
      <w:r w:rsidRPr="00CF1CF6">
        <w:rPr>
          <w:rFonts w:cstheme="minorHAnsi"/>
          <w:i/>
          <w:szCs w:val="24"/>
        </w:rPr>
        <w:t>jeune</w:t>
      </w:r>
      <w:proofErr w:type="spellEnd"/>
      <w:r w:rsidRPr="00CF1CF6">
        <w:rPr>
          <w:rFonts w:cstheme="minorHAnsi"/>
          <w:i/>
          <w:szCs w:val="24"/>
        </w:rPr>
        <w:t xml:space="preserve"> </w:t>
      </w:r>
      <w:proofErr w:type="spellStart"/>
      <w:r w:rsidRPr="00CF1CF6">
        <w:rPr>
          <w:rFonts w:cstheme="minorHAnsi"/>
          <w:i/>
          <w:szCs w:val="24"/>
        </w:rPr>
        <w:t>homme</w:t>
      </w:r>
      <w:proofErr w:type="spellEnd"/>
      <w:r w:rsidRPr="00CF1CF6">
        <w:rPr>
          <w:rFonts w:cstheme="minorHAnsi"/>
          <w:i/>
          <w:szCs w:val="24"/>
        </w:rPr>
        <w:t xml:space="preserve"> </w:t>
      </w:r>
      <w:proofErr w:type="spellStart"/>
      <w:r w:rsidRPr="00CF1CF6">
        <w:rPr>
          <w:rFonts w:cstheme="minorHAnsi"/>
          <w:i/>
          <w:szCs w:val="24"/>
        </w:rPr>
        <w:t>glisse</w:t>
      </w:r>
      <w:proofErr w:type="spellEnd"/>
      <w:r w:rsidRPr="00CF1CF6">
        <w:rPr>
          <w:rFonts w:cstheme="minorHAnsi"/>
          <w:i/>
          <w:szCs w:val="24"/>
        </w:rPr>
        <w:t xml:space="preserve"> et tombe dans une </w:t>
      </w:r>
      <w:proofErr w:type="spellStart"/>
      <w:r w:rsidRPr="00CF1CF6">
        <w:rPr>
          <w:rFonts w:cstheme="minorHAnsi"/>
          <w:i/>
          <w:szCs w:val="24"/>
        </w:rPr>
        <w:t>pouzzaraque</w:t>
      </w:r>
      <w:proofErr w:type="spellEnd"/>
      <w:r w:rsidRPr="00CF1CF6">
        <w:rPr>
          <w:rFonts w:cstheme="minorHAnsi"/>
          <w:i/>
          <w:szCs w:val="24"/>
        </w:rPr>
        <w:t xml:space="preserve">, sorte de mare, </w:t>
      </w:r>
      <w:proofErr w:type="spellStart"/>
      <w:r w:rsidRPr="00CF1CF6">
        <w:rPr>
          <w:rFonts w:cstheme="minorHAnsi"/>
          <w:i/>
          <w:szCs w:val="24"/>
        </w:rPr>
        <w:t>qu’il</w:t>
      </w:r>
      <w:proofErr w:type="spellEnd"/>
      <w:r w:rsidRPr="00CF1CF6">
        <w:rPr>
          <w:rFonts w:cstheme="minorHAnsi"/>
          <w:i/>
          <w:szCs w:val="24"/>
        </w:rPr>
        <w:t xml:space="preserve"> </w:t>
      </w:r>
      <w:proofErr w:type="spellStart"/>
      <w:r w:rsidRPr="00CF1CF6">
        <w:rPr>
          <w:rFonts w:cstheme="minorHAnsi"/>
          <w:i/>
          <w:szCs w:val="24"/>
        </w:rPr>
        <w:t>n’avait</w:t>
      </w:r>
      <w:proofErr w:type="spellEnd"/>
      <w:r w:rsidRPr="00CF1CF6">
        <w:rPr>
          <w:rFonts w:cstheme="minorHAnsi"/>
          <w:i/>
          <w:szCs w:val="24"/>
        </w:rPr>
        <w:t xml:space="preserve"> </w:t>
      </w:r>
      <w:proofErr w:type="spellStart"/>
      <w:r w:rsidRPr="00CF1CF6">
        <w:rPr>
          <w:rFonts w:cstheme="minorHAnsi"/>
          <w:i/>
          <w:szCs w:val="24"/>
        </w:rPr>
        <w:t>pas</w:t>
      </w:r>
      <w:proofErr w:type="spellEnd"/>
      <w:r w:rsidRPr="00CF1CF6">
        <w:rPr>
          <w:rFonts w:cstheme="minorHAnsi"/>
          <w:i/>
          <w:szCs w:val="24"/>
        </w:rPr>
        <w:t xml:space="preserve"> </w:t>
      </w:r>
      <w:proofErr w:type="spellStart"/>
      <w:r w:rsidRPr="00CF1CF6">
        <w:rPr>
          <w:rFonts w:cstheme="minorHAnsi"/>
          <w:i/>
          <w:szCs w:val="24"/>
        </w:rPr>
        <w:t>vue</w:t>
      </w:r>
      <w:proofErr w:type="spellEnd"/>
      <w:r w:rsidRPr="00CF1CF6">
        <w:rPr>
          <w:rFonts w:cstheme="minorHAnsi"/>
          <w:i/>
          <w:szCs w:val="24"/>
        </w:rPr>
        <w:t>.</w:t>
      </w:r>
    </w:p>
    <w:p w14:paraId="003C890E" w14:textId="77777777" w:rsidR="00615F3C" w:rsidRPr="00CF1CF6" w:rsidRDefault="00615F3C" w:rsidP="00A252C1">
      <w:pPr>
        <w:ind w:left="340" w:firstLine="426"/>
        <w:rPr>
          <w:rFonts w:cstheme="minorHAnsi"/>
          <w:i/>
          <w:szCs w:val="24"/>
        </w:rPr>
      </w:pPr>
      <w:proofErr w:type="spellStart"/>
      <w:r w:rsidRPr="00CF1CF6">
        <w:rPr>
          <w:rFonts w:cstheme="minorHAnsi"/>
          <w:i/>
          <w:szCs w:val="24"/>
        </w:rPr>
        <w:t>Aussitôt</w:t>
      </w:r>
      <w:proofErr w:type="spellEnd"/>
      <w:r w:rsidRPr="00CF1CF6">
        <w:rPr>
          <w:rFonts w:cstheme="minorHAnsi"/>
          <w:i/>
          <w:szCs w:val="24"/>
        </w:rPr>
        <w:t xml:space="preserve"> la </w:t>
      </w:r>
      <w:proofErr w:type="spellStart"/>
      <w:r w:rsidRPr="00CF1CF6">
        <w:rPr>
          <w:rFonts w:cstheme="minorHAnsi"/>
          <w:i/>
          <w:szCs w:val="24"/>
        </w:rPr>
        <w:t>jeune</w:t>
      </w:r>
      <w:proofErr w:type="spellEnd"/>
      <w:r w:rsidRPr="00CF1CF6">
        <w:rPr>
          <w:rFonts w:cstheme="minorHAnsi"/>
          <w:i/>
          <w:szCs w:val="24"/>
        </w:rPr>
        <w:t xml:space="preserve"> </w:t>
      </w:r>
      <w:proofErr w:type="spellStart"/>
      <w:r w:rsidRPr="00CF1CF6">
        <w:rPr>
          <w:rFonts w:cstheme="minorHAnsi"/>
          <w:i/>
          <w:szCs w:val="24"/>
        </w:rPr>
        <w:t>fille</w:t>
      </w:r>
      <w:proofErr w:type="spellEnd"/>
      <w:r w:rsidRPr="00CF1CF6">
        <w:rPr>
          <w:rFonts w:cstheme="minorHAnsi"/>
          <w:i/>
          <w:szCs w:val="24"/>
        </w:rPr>
        <w:t xml:space="preserve">, </w:t>
      </w:r>
      <w:proofErr w:type="spellStart"/>
      <w:r w:rsidRPr="00CF1CF6">
        <w:rPr>
          <w:rFonts w:cstheme="minorHAnsi"/>
          <w:i/>
          <w:szCs w:val="24"/>
        </w:rPr>
        <w:t>qui</w:t>
      </w:r>
      <w:proofErr w:type="spellEnd"/>
      <w:r w:rsidRPr="00CF1CF6">
        <w:rPr>
          <w:rFonts w:cstheme="minorHAnsi"/>
          <w:i/>
          <w:szCs w:val="24"/>
        </w:rPr>
        <w:t xml:space="preserve"> </w:t>
      </w:r>
      <w:proofErr w:type="spellStart"/>
      <w:r w:rsidRPr="00CF1CF6">
        <w:rPr>
          <w:rFonts w:cstheme="minorHAnsi"/>
          <w:i/>
          <w:szCs w:val="24"/>
        </w:rPr>
        <w:t>n’était</w:t>
      </w:r>
      <w:proofErr w:type="spellEnd"/>
      <w:r w:rsidRPr="00CF1CF6">
        <w:rPr>
          <w:rFonts w:cstheme="minorHAnsi"/>
          <w:i/>
          <w:szCs w:val="24"/>
        </w:rPr>
        <w:t xml:space="preserve"> </w:t>
      </w:r>
      <w:proofErr w:type="spellStart"/>
      <w:r w:rsidRPr="00CF1CF6">
        <w:rPr>
          <w:rFonts w:cstheme="minorHAnsi"/>
          <w:i/>
          <w:szCs w:val="24"/>
        </w:rPr>
        <w:t>autre</w:t>
      </w:r>
      <w:proofErr w:type="spellEnd"/>
      <w:r w:rsidRPr="00CF1CF6">
        <w:rPr>
          <w:rFonts w:cstheme="minorHAnsi"/>
          <w:i/>
          <w:szCs w:val="24"/>
        </w:rPr>
        <w:t xml:space="preserve"> </w:t>
      </w:r>
      <w:proofErr w:type="spellStart"/>
      <w:r w:rsidRPr="00CF1CF6">
        <w:rPr>
          <w:rFonts w:cstheme="minorHAnsi"/>
          <w:i/>
          <w:szCs w:val="24"/>
        </w:rPr>
        <w:t>chose</w:t>
      </w:r>
      <w:proofErr w:type="spellEnd"/>
      <w:r w:rsidRPr="00CF1CF6">
        <w:rPr>
          <w:rFonts w:cstheme="minorHAnsi"/>
          <w:i/>
          <w:szCs w:val="24"/>
        </w:rPr>
        <w:t xml:space="preserve"> </w:t>
      </w:r>
      <w:proofErr w:type="spellStart"/>
      <w:r w:rsidRPr="00CF1CF6">
        <w:rPr>
          <w:rFonts w:cstheme="minorHAnsi"/>
          <w:i/>
          <w:szCs w:val="24"/>
        </w:rPr>
        <w:t>qu’une</w:t>
      </w:r>
      <w:proofErr w:type="spellEnd"/>
      <w:r w:rsidRPr="00CF1CF6">
        <w:rPr>
          <w:rFonts w:cstheme="minorHAnsi"/>
          <w:i/>
          <w:szCs w:val="24"/>
        </w:rPr>
        <w:t xml:space="preserve"> masque, </w:t>
      </w:r>
      <w:proofErr w:type="spellStart"/>
      <w:r w:rsidRPr="00CF1CF6">
        <w:rPr>
          <w:rFonts w:cstheme="minorHAnsi"/>
          <w:i/>
          <w:szCs w:val="24"/>
        </w:rPr>
        <w:t>poussa</w:t>
      </w:r>
      <w:proofErr w:type="spellEnd"/>
      <w:r w:rsidRPr="00CF1CF6">
        <w:rPr>
          <w:rFonts w:cstheme="minorHAnsi"/>
          <w:i/>
          <w:szCs w:val="24"/>
        </w:rPr>
        <w:t xml:space="preserve">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ricanement</w:t>
      </w:r>
      <w:proofErr w:type="spellEnd"/>
      <w:r w:rsidRPr="00CF1CF6">
        <w:rPr>
          <w:rFonts w:cstheme="minorHAnsi"/>
          <w:i/>
          <w:szCs w:val="24"/>
        </w:rPr>
        <w:t xml:space="preserve"> </w:t>
      </w:r>
      <w:proofErr w:type="spellStart"/>
      <w:r w:rsidRPr="00CF1CF6">
        <w:rPr>
          <w:rFonts w:cstheme="minorHAnsi"/>
          <w:i/>
          <w:szCs w:val="24"/>
        </w:rPr>
        <w:t>diabolique</w:t>
      </w:r>
      <w:proofErr w:type="spellEnd"/>
      <w:r w:rsidRPr="00CF1CF6">
        <w:rPr>
          <w:rFonts w:cstheme="minorHAnsi"/>
          <w:i/>
          <w:szCs w:val="24"/>
        </w:rPr>
        <w:t xml:space="preserve"> et </w:t>
      </w:r>
      <w:proofErr w:type="spellStart"/>
      <w:r w:rsidRPr="00CF1CF6">
        <w:rPr>
          <w:rFonts w:cstheme="minorHAnsi"/>
          <w:i/>
          <w:szCs w:val="24"/>
        </w:rPr>
        <w:t>disparut</w:t>
      </w:r>
      <w:proofErr w:type="spellEnd"/>
      <w:r w:rsidRPr="00CF1CF6">
        <w:rPr>
          <w:rFonts w:cstheme="minorHAnsi"/>
          <w:i/>
          <w:szCs w:val="24"/>
        </w:rPr>
        <w:t>.” (</w:t>
      </w:r>
      <w:proofErr w:type="spellStart"/>
      <w:r w:rsidRPr="00CF1CF6">
        <w:rPr>
          <w:rFonts w:cstheme="minorHAnsi"/>
          <w:i/>
          <w:szCs w:val="24"/>
        </w:rPr>
        <w:t>Delmas</w:t>
      </w:r>
      <w:proofErr w:type="spellEnd"/>
      <w:r w:rsidRPr="00CF1CF6">
        <w:rPr>
          <w:rFonts w:cstheme="minorHAnsi"/>
          <w:i/>
          <w:szCs w:val="24"/>
        </w:rPr>
        <w:t xml:space="preserve"> 2006 765)</w:t>
      </w:r>
    </w:p>
    <w:p w14:paraId="2D629203" w14:textId="77777777" w:rsidR="00615F3C" w:rsidRPr="00CF1CF6" w:rsidRDefault="00615F3C" w:rsidP="00A252C1">
      <w:pPr>
        <w:ind w:left="340" w:firstLine="426"/>
        <w:rPr>
          <w:rFonts w:cstheme="minorHAnsi"/>
          <w:i/>
          <w:szCs w:val="24"/>
        </w:rPr>
      </w:pPr>
    </w:p>
    <w:p w14:paraId="39885236" w14:textId="77777777" w:rsidR="00615F3C" w:rsidRPr="00CF1CF6" w:rsidRDefault="00615F3C" w:rsidP="00A252C1">
      <w:pPr>
        <w:ind w:firstLine="426"/>
        <w:rPr>
          <w:rFonts w:cstheme="minorHAnsi"/>
          <w:szCs w:val="24"/>
        </w:rPr>
      </w:pPr>
      <w:r w:rsidRPr="00CF1CF6">
        <w:rPr>
          <w:rFonts w:cstheme="minorHAnsi"/>
          <w:szCs w:val="24"/>
        </w:rPr>
        <w:t xml:space="preserve">Em 1811, Friedrich de la </w:t>
      </w:r>
      <w:proofErr w:type="spellStart"/>
      <w:r w:rsidRPr="00CF1CF6">
        <w:rPr>
          <w:rFonts w:cstheme="minorHAnsi"/>
          <w:szCs w:val="24"/>
        </w:rPr>
        <w:t>Motte-Fouqué</w:t>
      </w:r>
      <w:proofErr w:type="spellEnd"/>
      <w:r w:rsidRPr="00CF1CF6">
        <w:rPr>
          <w:rFonts w:cstheme="minorHAnsi"/>
          <w:szCs w:val="24"/>
        </w:rPr>
        <w:t xml:space="preserve"> publicara, na senda de </w:t>
      </w:r>
      <w:r w:rsidRPr="00CF1CF6">
        <w:rPr>
          <w:rFonts w:cstheme="minorHAnsi"/>
          <w:i/>
          <w:szCs w:val="24"/>
        </w:rPr>
        <w:t>O livro das Ninfas</w:t>
      </w:r>
      <w:r w:rsidRPr="00CF1CF6">
        <w:rPr>
          <w:rFonts w:cstheme="minorHAnsi"/>
          <w:szCs w:val="24"/>
        </w:rPr>
        <w:t xml:space="preserve"> de Paracelso, o </w:t>
      </w:r>
      <w:proofErr w:type="spellStart"/>
      <w:r w:rsidRPr="00CF1CF6">
        <w:rPr>
          <w:rFonts w:cstheme="minorHAnsi"/>
          <w:szCs w:val="24"/>
        </w:rPr>
        <w:t>Märchen</w:t>
      </w:r>
      <w:proofErr w:type="spellEnd"/>
      <w:r w:rsidRPr="00CF1CF6">
        <w:rPr>
          <w:rFonts w:cstheme="minorHAnsi"/>
          <w:szCs w:val="24"/>
        </w:rPr>
        <w:t xml:space="preserve"> intitulado </w:t>
      </w:r>
      <w:proofErr w:type="spellStart"/>
      <w:r w:rsidRPr="00CF1CF6">
        <w:rPr>
          <w:rFonts w:cstheme="minorHAnsi"/>
          <w:i/>
          <w:szCs w:val="24"/>
        </w:rPr>
        <w:t>Undine</w:t>
      </w:r>
      <w:proofErr w:type="spellEnd"/>
      <w:r w:rsidRPr="00CF1CF6">
        <w:rPr>
          <w:rFonts w:cstheme="minorHAnsi"/>
          <w:szCs w:val="24"/>
        </w:rPr>
        <w:t xml:space="preserve"> (Ondina), um dos textos mais lidos e celebrados da sua época. Os motivos centrais da obra são precisamente os mesmos do </w:t>
      </w:r>
      <w:r w:rsidRPr="00CF1CF6">
        <w:rPr>
          <w:rFonts w:cstheme="minorHAnsi"/>
          <w:i/>
          <w:szCs w:val="24"/>
        </w:rPr>
        <w:t>Livro da Ninfas</w:t>
      </w:r>
      <w:r w:rsidRPr="00CF1CF6">
        <w:rPr>
          <w:rFonts w:cstheme="minorHAnsi"/>
          <w:szCs w:val="24"/>
        </w:rPr>
        <w:t>:</w:t>
      </w:r>
    </w:p>
    <w:p w14:paraId="3DC6B0AB" w14:textId="77777777" w:rsidR="00615F3C" w:rsidRPr="00CF1CF6" w:rsidRDefault="00615F3C" w:rsidP="00A252C1">
      <w:pPr>
        <w:ind w:left="340" w:firstLine="426"/>
        <w:rPr>
          <w:rFonts w:cstheme="minorHAnsi"/>
          <w:i/>
          <w:szCs w:val="24"/>
        </w:rPr>
      </w:pPr>
    </w:p>
    <w:p w14:paraId="0A745BCD" w14:textId="77777777" w:rsidR="00615F3C" w:rsidRPr="00CF1CF6" w:rsidRDefault="00615F3C" w:rsidP="00A252C1">
      <w:pPr>
        <w:ind w:left="340" w:firstLine="426"/>
        <w:rPr>
          <w:rFonts w:cstheme="minorHAnsi"/>
          <w:i/>
          <w:szCs w:val="24"/>
        </w:rPr>
      </w:pPr>
      <w:r w:rsidRPr="00CF1CF6">
        <w:rPr>
          <w:rFonts w:cstheme="minorHAnsi"/>
          <w:i/>
          <w:szCs w:val="24"/>
        </w:rPr>
        <w:t xml:space="preserve">“[…] os espíritos elementares da água têm, em tudo, uma aparência humana, são «seres de sangue, carne e osso como qualquer de nós», dotados de razão e inteligência; não são, todavia, dotados de alma, podendo, no entanto, adquiri-la através da união sexual com os humanos; e, porque ardentemente a desejam, «esforçam-se por conquistar [os homens] e ganhar a sua intimidade», para que utilizem – por vezes, ardilosa ou insidiosamente – a força da sedução. Essa união é, no entanto, «lícita, pois faz parte dos desígnios de Deus em relação ao universo: «tal como um pagão pede o batismo e anseia por ele para obter a sua alma e se tornar vivo em Cristo, assim também esses seres perseguem o amor dos homens para se ligarem a eles». E «tal é o poder da aliança entre duas coisas que a inferior goza da vantagem da superior e tem a força desta. </w:t>
      </w:r>
    </w:p>
    <w:p w14:paraId="2CF28C7C" w14:textId="77777777" w:rsidR="00615F3C" w:rsidRPr="00CF1CF6" w:rsidRDefault="00615F3C" w:rsidP="00A252C1">
      <w:pPr>
        <w:ind w:left="340" w:firstLine="426"/>
        <w:rPr>
          <w:rFonts w:cstheme="minorHAnsi"/>
          <w:i/>
          <w:szCs w:val="24"/>
        </w:rPr>
      </w:pPr>
      <w:r w:rsidRPr="00CF1CF6">
        <w:rPr>
          <w:rFonts w:cstheme="minorHAnsi"/>
          <w:i/>
          <w:szCs w:val="24"/>
        </w:rPr>
        <w:t>Assim, de parte a parte, a união se traduz num ganho, na aquisição de «algo mais»: os seres elementares adquirem alma, mas por outro lado facultam aos humanos vantagens (por vezes materiais, pois são frequentemente guardiães de tesouros) e conhecimento.” (</w:t>
      </w:r>
      <w:proofErr w:type="spellStart"/>
      <w:r w:rsidRPr="00CF1CF6">
        <w:rPr>
          <w:rFonts w:cstheme="minorHAnsi"/>
          <w:i/>
          <w:szCs w:val="24"/>
        </w:rPr>
        <w:t>Motte-Fouqué</w:t>
      </w:r>
      <w:proofErr w:type="spellEnd"/>
      <w:r w:rsidRPr="00CF1CF6">
        <w:rPr>
          <w:rFonts w:cstheme="minorHAnsi"/>
          <w:i/>
          <w:szCs w:val="24"/>
        </w:rPr>
        <w:t xml:space="preserve"> 1989: 14)</w:t>
      </w:r>
    </w:p>
    <w:p w14:paraId="70042FAF" w14:textId="77777777" w:rsidR="00615F3C" w:rsidRPr="00CF1CF6" w:rsidRDefault="00615F3C" w:rsidP="00A252C1">
      <w:pPr>
        <w:ind w:left="340" w:firstLine="426"/>
        <w:rPr>
          <w:rFonts w:cstheme="minorHAnsi"/>
          <w:i/>
          <w:szCs w:val="24"/>
        </w:rPr>
      </w:pPr>
    </w:p>
    <w:p w14:paraId="6BA64714" w14:textId="77777777" w:rsidR="00615F3C" w:rsidRPr="00CF1CF6" w:rsidRDefault="00615F3C" w:rsidP="00A252C1">
      <w:pPr>
        <w:ind w:firstLine="426"/>
        <w:rPr>
          <w:rFonts w:cstheme="minorHAnsi"/>
          <w:szCs w:val="24"/>
        </w:rPr>
      </w:pPr>
      <w:r w:rsidRPr="00CF1CF6">
        <w:rPr>
          <w:rFonts w:cstheme="minorHAnsi"/>
          <w:szCs w:val="24"/>
        </w:rPr>
        <w:t xml:space="preserve">Fadas encantadas, vivendo junto das águas ou em medonhas grutas continuam a criar sentimentos contraditórios em terras do Languedoque e do </w:t>
      </w:r>
      <w:proofErr w:type="spellStart"/>
      <w:r w:rsidRPr="00CF1CF6">
        <w:rPr>
          <w:rFonts w:cstheme="minorHAnsi"/>
          <w:szCs w:val="24"/>
        </w:rPr>
        <w:t>Rossilhão</w:t>
      </w:r>
      <w:proofErr w:type="spellEnd"/>
      <w:r w:rsidRPr="00CF1CF6">
        <w:rPr>
          <w:rFonts w:cstheme="minorHAnsi"/>
          <w:szCs w:val="24"/>
        </w:rPr>
        <w:t>:</w:t>
      </w:r>
    </w:p>
    <w:p w14:paraId="6501C9DE" w14:textId="77777777" w:rsidR="00615F3C" w:rsidRPr="00CF1CF6" w:rsidRDefault="00615F3C" w:rsidP="00A252C1">
      <w:pPr>
        <w:ind w:left="340" w:firstLine="426"/>
        <w:rPr>
          <w:rFonts w:cstheme="minorHAnsi"/>
          <w:i/>
          <w:szCs w:val="24"/>
        </w:rPr>
      </w:pPr>
    </w:p>
    <w:p w14:paraId="10AA3061" w14:textId="2CE19053" w:rsidR="00615F3C" w:rsidRPr="00CF1CF6" w:rsidRDefault="00615F3C" w:rsidP="00A252C1">
      <w:pPr>
        <w:ind w:left="340" w:firstLine="426"/>
        <w:rPr>
          <w:rFonts w:cstheme="minorHAnsi"/>
          <w:i/>
          <w:szCs w:val="24"/>
        </w:rPr>
      </w:pPr>
      <w:r w:rsidRPr="00CF1CF6">
        <w:rPr>
          <w:rFonts w:cstheme="minorHAnsi"/>
          <w:i/>
          <w:szCs w:val="24"/>
        </w:rPr>
        <w:t>“</w:t>
      </w:r>
      <w:proofErr w:type="spellStart"/>
      <w:r w:rsidRPr="00CF1CF6">
        <w:rPr>
          <w:rFonts w:cstheme="minorHAnsi"/>
          <w:i/>
          <w:szCs w:val="24"/>
        </w:rPr>
        <w:t>C’est</w:t>
      </w:r>
      <w:proofErr w:type="spellEnd"/>
      <w:r w:rsidRPr="00CF1CF6">
        <w:rPr>
          <w:rFonts w:cstheme="minorHAnsi"/>
          <w:i/>
          <w:szCs w:val="24"/>
        </w:rPr>
        <w:t xml:space="preserve"> la </w:t>
      </w:r>
      <w:proofErr w:type="spellStart"/>
      <w:r w:rsidRPr="00CF1CF6">
        <w:rPr>
          <w:rFonts w:cstheme="minorHAnsi"/>
          <w:i/>
          <w:szCs w:val="24"/>
        </w:rPr>
        <w:t>grotte</w:t>
      </w:r>
      <w:proofErr w:type="spellEnd"/>
      <w:r w:rsidRPr="00CF1CF6">
        <w:rPr>
          <w:rFonts w:cstheme="minorHAnsi"/>
          <w:i/>
          <w:szCs w:val="24"/>
        </w:rPr>
        <w:t xml:space="preserve"> de </w:t>
      </w:r>
      <w:proofErr w:type="spellStart"/>
      <w:r w:rsidRPr="00CF1CF6">
        <w:rPr>
          <w:rFonts w:cstheme="minorHAnsi"/>
          <w:i/>
          <w:szCs w:val="24"/>
        </w:rPr>
        <w:t>l’Encantada</w:t>
      </w:r>
      <w:proofErr w:type="spellEnd"/>
      <w:r w:rsidRPr="00CF1CF6">
        <w:rPr>
          <w:rFonts w:cstheme="minorHAnsi"/>
          <w:i/>
          <w:szCs w:val="24"/>
        </w:rPr>
        <w:t xml:space="preserve">, </w:t>
      </w:r>
      <w:proofErr w:type="spellStart"/>
      <w:r w:rsidRPr="00CF1CF6">
        <w:rPr>
          <w:rFonts w:cstheme="minorHAnsi"/>
          <w:i/>
          <w:szCs w:val="24"/>
        </w:rPr>
        <w:t>hantée</w:t>
      </w:r>
      <w:proofErr w:type="spellEnd"/>
      <w:r w:rsidRPr="00CF1CF6">
        <w:rPr>
          <w:rFonts w:cstheme="minorHAnsi"/>
          <w:i/>
          <w:szCs w:val="24"/>
        </w:rPr>
        <w:t xml:space="preserve"> par </w:t>
      </w:r>
      <w:proofErr w:type="spellStart"/>
      <w:r w:rsidRPr="00CF1CF6">
        <w:rPr>
          <w:rFonts w:cstheme="minorHAnsi"/>
          <w:i/>
          <w:szCs w:val="24"/>
        </w:rPr>
        <w:t>les</w:t>
      </w:r>
      <w:proofErr w:type="spellEnd"/>
      <w:r w:rsidRPr="00CF1CF6">
        <w:rPr>
          <w:rFonts w:cstheme="minorHAnsi"/>
          <w:i/>
          <w:szCs w:val="24"/>
        </w:rPr>
        <w:t xml:space="preserve"> </w:t>
      </w:r>
      <w:proofErr w:type="spellStart"/>
      <w:r w:rsidRPr="00CF1CF6">
        <w:rPr>
          <w:rFonts w:cstheme="minorHAnsi"/>
          <w:i/>
          <w:szCs w:val="24"/>
        </w:rPr>
        <w:t>fèes</w:t>
      </w:r>
      <w:proofErr w:type="spellEnd"/>
      <w:r w:rsidRPr="00CF1CF6">
        <w:rPr>
          <w:rFonts w:cstheme="minorHAnsi"/>
          <w:i/>
          <w:szCs w:val="24"/>
        </w:rPr>
        <w:t xml:space="preserve"> </w:t>
      </w:r>
      <w:proofErr w:type="spellStart"/>
      <w:r w:rsidRPr="00CF1CF6">
        <w:rPr>
          <w:rFonts w:cstheme="minorHAnsi"/>
          <w:i/>
          <w:szCs w:val="24"/>
        </w:rPr>
        <w:t>durant</w:t>
      </w:r>
      <w:proofErr w:type="spellEnd"/>
      <w:r w:rsidRPr="00CF1CF6">
        <w:rPr>
          <w:rFonts w:cstheme="minorHAnsi"/>
          <w:i/>
          <w:szCs w:val="24"/>
        </w:rPr>
        <w:t xml:space="preserve"> </w:t>
      </w:r>
      <w:proofErr w:type="spellStart"/>
      <w:r w:rsidRPr="00CF1CF6">
        <w:rPr>
          <w:rFonts w:cstheme="minorHAnsi"/>
          <w:i/>
          <w:szCs w:val="24"/>
        </w:rPr>
        <w:t>les</w:t>
      </w:r>
      <w:proofErr w:type="spellEnd"/>
      <w:r w:rsidRPr="00CF1CF6">
        <w:rPr>
          <w:rFonts w:cstheme="minorHAnsi"/>
          <w:i/>
          <w:szCs w:val="24"/>
        </w:rPr>
        <w:t xml:space="preserve"> </w:t>
      </w:r>
      <w:proofErr w:type="spellStart"/>
      <w:r w:rsidRPr="00CF1CF6">
        <w:rPr>
          <w:rFonts w:cstheme="minorHAnsi"/>
          <w:i/>
          <w:szCs w:val="24"/>
        </w:rPr>
        <w:t>sombres</w:t>
      </w:r>
      <w:proofErr w:type="spellEnd"/>
      <w:r w:rsidRPr="00CF1CF6">
        <w:rPr>
          <w:rFonts w:cstheme="minorHAnsi"/>
          <w:i/>
          <w:szCs w:val="24"/>
        </w:rPr>
        <w:t xml:space="preserve"> </w:t>
      </w:r>
      <w:proofErr w:type="spellStart"/>
      <w:r w:rsidRPr="00CF1CF6">
        <w:rPr>
          <w:rFonts w:cstheme="minorHAnsi"/>
          <w:i/>
          <w:szCs w:val="24"/>
        </w:rPr>
        <w:t>nuits</w:t>
      </w:r>
      <w:proofErr w:type="spellEnd"/>
      <w:r w:rsidRPr="00CF1CF6">
        <w:rPr>
          <w:rFonts w:cstheme="minorHAnsi"/>
          <w:i/>
          <w:szCs w:val="24"/>
        </w:rPr>
        <w:t xml:space="preserve"> </w:t>
      </w:r>
      <w:proofErr w:type="spellStart"/>
      <w:r w:rsidRPr="00CF1CF6">
        <w:rPr>
          <w:rFonts w:cstheme="minorHAnsi"/>
          <w:i/>
          <w:szCs w:val="24"/>
        </w:rPr>
        <w:t>d’hiver</w:t>
      </w:r>
      <w:proofErr w:type="spellEnd"/>
      <w:r w:rsidRPr="00CF1CF6">
        <w:rPr>
          <w:rFonts w:cstheme="minorHAnsi"/>
          <w:i/>
          <w:szCs w:val="24"/>
        </w:rPr>
        <w:t xml:space="preserve">. </w:t>
      </w:r>
      <w:proofErr w:type="spellStart"/>
      <w:r w:rsidRPr="00CF1CF6">
        <w:rPr>
          <w:rFonts w:cstheme="minorHAnsi"/>
          <w:i/>
          <w:szCs w:val="24"/>
        </w:rPr>
        <w:t>On</w:t>
      </w:r>
      <w:proofErr w:type="spellEnd"/>
      <w:r w:rsidRPr="00CF1CF6">
        <w:rPr>
          <w:rFonts w:cstheme="minorHAnsi"/>
          <w:i/>
          <w:szCs w:val="24"/>
        </w:rPr>
        <w:t xml:space="preserve"> </w:t>
      </w:r>
      <w:proofErr w:type="spellStart"/>
      <w:r w:rsidRPr="00CF1CF6">
        <w:rPr>
          <w:rFonts w:cstheme="minorHAnsi"/>
          <w:i/>
          <w:szCs w:val="24"/>
        </w:rPr>
        <w:t>sait</w:t>
      </w:r>
      <w:proofErr w:type="spellEnd"/>
      <w:r w:rsidRPr="00CF1CF6">
        <w:rPr>
          <w:rFonts w:cstheme="minorHAnsi"/>
          <w:i/>
          <w:szCs w:val="24"/>
        </w:rPr>
        <w:t xml:space="preserve"> que </w:t>
      </w:r>
      <w:proofErr w:type="spellStart"/>
      <w:r w:rsidRPr="00CF1CF6">
        <w:rPr>
          <w:rFonts w:cstheme="minorHAnsi"/>
          <w:i/>
          <w:szCs w:val="24"/>
        </w:rPr>
        <w:t>les</w:t>
      </w:r>
      <w:proofErr w:type="spellEnd"/>
      <w:r w:rsidRPr="00CF1CF6">
        <w:rPr>
          <w:rFonts w:cstheme="minorHAnsi"/>
          <w:i/>
          <w:szCs w:val="24"/>
        </w:rPr>
        <w:t xml:space="preserve"> </w:t>
      </w:r>
      <w:proofErr w:type="spellStart"/>
      <w:r w:rsidRPr="00CF1CF6">
        <w:rPr>
          <w:rFonts w:cstheme="minorHAnsi"/>
          <w:i/>
          <w:szCs w:val="24"/>
        </w:rPr>
        <w:t>filles</w:t>
      </w:r>
      <w:proofErr w:type="spellEnd"/>
      <w:r w:rsidRPr="00CF1CF6">
        <w:rPr>
          <w:rFonts w:cstheme="minorHAnsi"/>
          <w:i/>
          <w:szCs w:val="24"/>
        </w:rPr>
        <w:t xml:space="preserve"> des </w:t>
      </w:r>
      <w:proofErr w:type="spellStart"/>
      <w:r w:rsidRPr="00CF1CF6">
        <w:rPr>
          <w:rFonts w:cstheme="minorHAnsi"/>
          <w:i/>
          <w:szCs w:val="24"/>
        </w:rPr>
        <w:t>Dieux</w:t>
      </w:r>
      <w:proofErr w:type="spellEnd"/>
      <w:r w:rsidRPr="00CF1CF6">
        <w:rPr>
          <w:rFonts w:cstheme="minorHAnsi"/>
          <w:i/>
          <w:szCs w:val="24"/>
        </w:rPr>
        <w:t xml:space="preserve"> </w:t>
      </w:r>
      <w:proofErr w:type="spellStart"/>
      <w:r w:rsidRPr="00CF1CF6">
        <w:rPr>
          <w:rFonts w:cstheme="minorHAnsi"/>
          <w:i/>
          <w:szCs w:val="24"/>
        </w:rPr>
        <w:t>prennent</w:t>
      </w:r>
      <w:proofErr w:type="spellEnd"/>
      <w:r w:rsidRPr="00CF1CF6">
        <w:rPr>
          <w:rFonts w:cstheme="minorHAnsi"/>
          <w:i/>
          <w:szCs w:val="24"/>
        </w:rPr>
        <w:t xml:space="preserve"> </w:t>
      </w:r>
      <w:proofErr w:type="spellStart"/>
      <w:r w:rsidRPr="00CF1CF6">
        <w:rPr>
          <w:rFonts w:cstheme="minorHAnsi"/>
          <w:i/>
          <w:szCs w:val="24"/>
        </w:rPr>
        <w:t>quelquefois</w:t>
      </w:r>
      <w:proofErr w:type="spellEnd"/>
      <w:r w:rsidRPr="00CF1CF6">
        <w:rPr>
          <w:rFonts w:cstheme="minorHAnsi"/>
          <w:i/>
          <w:szCs w:val="24"/>
        </w:rPr>
        <w:t xml:space="preserve">, par </w:t>
      </w:r>
      <w:proofErr w:type="spellStart"/>
      <w:r w:rsidRPr="00CF1CF6">
        <w:rPr>
          <w:rFonts w:cstheme="minorHAnsi"/>
          <w:i/>
          <w:szCs w:val="24"/>
        </w:rPr>
        <w:t>permission</w:t>
      </w:r>
      <w:proofErr w:type="spellEnd"/>
      <w:r w:rsidRPr="00CF1CF6">
        <w:rPr>
          <w:rFonts w:cstheme="minorHAnsi"/>
          <w:i/>
          <w:szCs w:val="24"/>
        </w:rPr>
        <w:t xml:space="preserve"> divine, figure </w:t>
      </w:r>
      <w:proofErr w:type="spellStart"/>
      <w:r w:rsidRPr="00CF1CF6">
        <w:rPr>
          <w:rFonts w:cstheme="minorHAnsi"/>
          <w:i/>
          <w:szCs w:val="24"/>
        </w:rPr>
        <w:t>d’animaux</w:t>
      </w:r>
      <w:proofErr w:type="spellEnd"/>
      <w:r w:rsidRPr="00CF1CF6">
        <w:rPr>
          <w:rFonts w:cstheme="minorHAnsi"/>
          <w:i/>
          <w:szCs w:val="24"/>
        </w:rPr>
        <w:t xml:space="preserve"> terrestres et </w:t>
      </w:r>
      <w:proofErr w:type="spellStart"/>
      <w:r w:rsidRPr="00CF1CF6">
        <w:rPr>
          <w:rFonts w:cstheme="minorHAnsi"/>
          <w:i/>
          <w:szCs w:val="24"/>
        </w:rPr>
        <w:t>c’est</w:t>
      </w:r>
      <w:proofErr w:type="spellEnd"/>
      <w:r w:rsidRPr="00CF1CF6">
        <w:rPr>
          <w:rFonts w:cstheme="minorHAnsi"/>
          <w:i/>
          <w:szCs w:val="24"/>
        </w:rPr>
        <w:t xml:space="preserve"> </w:t>
      </w:r>
      <w:proofErr w:type="spellStart"/>
      <w:r w:rsidRPr="00CF1CF6">
        <w:rPr>
          <w:rFonts w:cstheme="minorHAnsi"/>
          <w:i/>
          <w:szCs w:val="24"/>
        </w:rPr>
        <w:t>ainsi</w:t>
      </w:r>
      <w:proofErr w:type="spellEnd"/>
      <w:r w:rsidRPr="00CF1CF6">
        <w:rPr>
          <w:rFonts w:cstheme="minorHAnsi"/>
          <w:i/>
          <w:szCs w:val="24"/>
        </w:rPr>
        <w:t xml:space="preserve">, </w:t>
      </w:r>
      <w:proofErr w:type="spellStart"/>
      <w:r w:rsidRPr="00CF1CF6">
        <w:rPr>
          <w:rFonts w:cstheme="minorHAnsi"/>
          <w:i/>
          <w:szCs w:val="24"/>
        </w:rPr>
        <w:t>qu’après</w:t>
      </w:r>
      <w:proofErr w:type="spellEnd"/>
      <w:r w:rsidRPr="00CF1CF6">
        <w:rPr>
          <w:rFonts w:cstheme="minorHAnsi"/>
          <w:i/>
          <w:szCs w:val="24"/>
        </w:rPr>
        <w:t xml:space="preserve"> une </w:t>
      </w:r>
      <w:proofErr w:type="spellStart"/>
      <w:r w:rsidRPr="00CF1CF6">
        <w:rPr>
          <w:rFonts w:cstheme="minorHAnsi"/>
          <w:i/>
          <w:szCs w:val="24"/>
        </w:rPr>
        <w:t>longue</w:t>
      </w:r>
      <w:proofErr w:type="spellEnd"/>
      <w:r w:rsidRPr="00CF1CF6">
        <w:rPr>
          <w:rFonts w:cstheme="minorHAnsi"/>
          <w:i/>
          <w:szCs w:val="24"/>
        </w:rPr>
        <w:t xml:space="preserve"> nuit </w:t>
      </w:r>
      <w:proofErr w:type="spellStart"/>
      <w:r w:rsidRPr="00CF1CF6">
        <w:rPr>
          <w:rFonts w:cstheme="minorHAnsi"/>
          <w:i/>
          <w:szCs w:val="24"/>
        </w:rPr>
        <w:t>affreuse</w:t>
      </w:r>
      <w:proofErr w:type="spellEnd"/>
      <w:r w:rsidRPr="00CF1CF6">
        <w:rPr>
          <w:rFonts w:cstheme="minorHAnsi"/>
          <w:i/>
          <w:szCs w:val="24"/>
        </w:rPr>
        <w:t xml:space="preserve">, on </w:t>
      </w:r>
      <w:proofErr w:type="spellStart"/>
      <w:r w:rsidRPr="00CF1CF6">
        <w:rPr>
          <w:rFonts w:cstheme="minorHAnsi"/>
          <w:i/>
          <w:szCs w:val="24"/>
        </w:rPr>
        <w:t>entendait</w:t>
      </w:r>
      <w:proofErr w:type="spellEnd"/>
      <w:r w:rsidRPr="00CF1CF6">
        <w:rPr>
          <w:rFonts w:cstheme="minorHAnsi"/>
          <w:i/>
          <w:szCs w:val="24"/>
        </w:rPr>
        <w:t xml:space="preserve"> </w:t>
      </w:r>
      <w:proofErr w:type="spellStart"/>
      <w:r w:rsidRPr="00CF1CF6">
        <w:rPr>
          <w:rFonts w:cstheme="minorHAnsi"/>
          <w:i/>
          <w:szCs w:val="24"/>
        </w:rPr>
        <w:t>résonner</w:t>
      </w:r>
      <w:proofErr w:type="spellEnd"/>
      <w:r w:rsidRPr="00CF1CF6">
        <w:rPr>
          <w:rFonts w:cstheme="minorHAnsi"/>
          <w:i/>
          <w:szCs w:val="24"/>
        </w:rPr>
        <w:t xml:space="preserve"> </w:t>
      </w:r>
      <w:proofErr w:type="spellStart"/>
      <w:r w:rsidRPr="00CF1CF6">
        <w:rPr>
          <w:rFonts w:cstheme="minorHAnsi"/>
          <w:i/>
          <w:szCs w:val="24"/>
        </w:rPr>
        <w:t>l’écho</w:t>
      </w:r>
      <w:proofErr w:type="spellEnd"/>
      <w:r w:rsidRPr="00CF1CF6">
        <w:rPr>
          <w:rFonts w:cstheme="minorHAnsi"/>
          <w:i/>
          <w:szCs w:val="24"/>
        </w:rPr>
        <w:t xml:space="preserve"> de la </w:t>
      </w:r>
      <w:proofErr w:type="spellStart"/>
      <w:r w:rsidRPr="00CF1CF6">
        <w:rPr>
          <w:rFonts w:cstheme="minorHAnsi"/>
          <w:i/>
          <w:szCs w:val="24"/>
        </w:rPr>
        <w:t>forêt</w:t>
      </w:r>
      <w:proofErr w:type="spellEnd"/>
      <w:r w:rsidRPr="00CF1CF6">
        <w:rPr>
          <w:rFonts w:cstheme="minorHAnsi"/>
          <w:i/>
          <w:szCs w:val="24"/>
        </w:rPr>
        <w:t xml:space="preserve"> </w:t>
      </w:r>
      <w:proofErr w:type="spellStart"/>
      <w:r w:rsidRPr="00CF1CF6">
        <w:rPr>
          <w:rFonts w:cstheme="minorHAnsi"/>
          <w:i/>
          <w:szCs w:val="24"/>
        </w:rPr>
        <w:t>d’une</w:t>
      </w:r>
      <w:proofErr w:type="spellEnd"/>
      <w:r w:rsidRPr="00CF1CF6">
        <w:rPr>
          <w:rFonts w:cstheme="minorHAnsi"/>
          <w:i/>
          <w:szCs w:val="24"/>
        </w:rPr>
        <w:t xml:space="preserve"> </w:t>
      </w:r>
      <w:proofErr w:type="spellStart"/>
      <w:r w:rsidRPr="00CF1CF6">
        <w:rPr>
          <w:rFonts w:cstheme="minorHAnsi"/>
          <w:i/>
          <w:szCs w:val="24"/>
        </w:rPr>
        <w:t>inexplicable</w:t>
      </w:r>
      <w:proofErr w:type="spellEnd"/>
      <w:r w:rsidRPr="00CF1CF6">
        <w:rPr>
          <w:rFonts w:cstheme="minorHAnsi"/>
          <w:i/>
          <w:szCs w:val="24"/>
        </w:rPr>
        <w:t xml:space="preserve"> </w:t>
      </w:r>
      <w:proofErr w:type="spellStart"/>
      <w:r w:rsidR="00C236C8" w:rsidRPr="00CF1CF6">
        <w:rPr>
          <w:rFonts w:cstheme="minorHAnsi"/>
          <w:i/>
          <w:szCs w:val="24"/>
        </w:rPr>
        <w:t>plainte</w:t>
      </w:r>
      <w:proofErr w:type="spellEnd"/>
      <w:r w:rsidR="00C236C8" w:rsidRPr="00CF1CF6">
        <w:rPr>
          <w:rFonts w:cstheme="minorHAnsi"/>
          <w:i/>
          <w:szCs w:val="24"/>
        </w:rPr>
        <w:t>:</w:t>
      </w:r>
      <w:r w:rsidRPr="00CF1CF6">
        <w:rPr>
          <w:rFonts w:cstheme="minorHAnsi"/>
          <w:i/>
          <w:szCs w:val="24"/>
        </w:rPr>
        <w:t xml:space="preserve"> […]” (</w:t>
      </w:r>
      <w:proofErr w:type="spellStart"/>
      <w:r w:rsidRPr="00CF1CF6">
        <w:rPr>
          <w:rFonts w:cstheme="minorHAnsi"/>
          <w:i/>
          <w:szCs w:val="24"/>
        </w:rPr>
        <w:t>Delmas</w:t>
      </w:r>
      <w:proofErr w:type="spellEnd"/>
      <w:r w:rsidRPr="00CF1CF6">
        <w:rPr>
          <w:rFonts w:cstheme="minorHAnsi"/>
          <w:i/>
          <w:szCs w:val="24"/>
        </w:rPr>
        <w:t xml:space="preserve"> 2006: 718)</w:t>
      </w:r>
    </w:p>
    <w:p w14:paraId="6C0EADD6" w14:textId="77777777" w:rsidR="00615F3C" w:rsidRPr="00CF1CF6" w:rsidRDefault="00615F3C" w:rsidP="00A252C1">
      <w:pPr>
        <w:ind w:left="340" w:firstLine="426"/>
        <w:rPr>
          <w:rFonts w:cstheme="minorHAnsi"/>
          <w:i/>
          <w:szCs w:val="24"/>
        </w:rPr>
      </w:pPr>
    </w:p>
    <w:p w14:paraId="0A2FD837" w14:textId="77777777" w:rsidR="00615F3C" w:rsidRPr="00CF1CF6" w:rsidRDefault="00615F3C" w:rsidP="00A252C1">
      <w:pPr>
        <w:ind w:firstLine="426"/>
        <w:rPr>
          <w:rFonts w:cstheme="minorHAnsi"/>
          <w:szCs w:val="24"/>
        </w:rPr>
      </w:pPr>
      <w:r w:rsidRPr="00CF1CF6">
        <w:rPr>
          <w:rFonts w:cstheme="minorHAnsi"/>
          <w:szCs w:val="24"/>
        </w:rPr>
        <w:t xml:space="preserve">A Princesa Moura do imaginário do sul habita, geralmente, num castelo e apaixona-se por um cavaleiro cristão ou torna-se objeto dos seus mais ardentes desejos: </w:t>
      </w:r>
    </w:p>
    <w:p w14:paraId="688677FD" w14:textId="77777777" w:rsidR="00615F3C" w:rsidRPr="00CF1CF6" w:rsidRDefault="00615F3C" w:rsidP="00A252C1">
      <w:pPr>
        <w:ind w:left="340" w:firstLine="426"/>
        <w:rPr>
          <w:rFonts w:cstheme="minorHAnsi"/>
          <w:i/>
          <w:szCs w:val="24"/>
        </w:rPr>
      </w:pPr>
    </w:p>
    <w:p w14:paraId="09B62617" w14:textId="77777777" w:rsidR="00615F3C" w:rsidRPr="00CF1CF6" w:rsidRDefault="00615F3C" w:rsidP="00A252C1">
      <w:pPr>
        <w:ind w:left="340" w:firstLine="426"/>
        <w:rPr>
          <w:rFonts w:cstheme="minorHAnsi"/>
          <w:b/>
          <w:i/>
          <w:szCs w:val="24"/>
        </w:rPr>
      </w:pPr>
      <w:r w:rsidRPr="00CF1CF6">
        <w:rPr>
          <w:rFonts w:cstheme="minorHAnsi"/>
          <w:i/>
          <w:szCs w:val="24"/>
        </w:rPr>
        <w:t>“</w:t>
      </w:r>
      <w:r w:rsidRPr="00CF1CF6">
        <w:rPr>
          <w:rFonts w:cstheme="minorHAnsi"/>
          <w:b/>
          <w:i/>
          <w:szCs w:val="24"/>
        </w:rPr>
        <w:t>Lenda do Castelo de Alcoutim</w:t>
      </w:r>
    </w:p>
    <w:p w14:paraId="2BDFF987" w14:textId="77777777" w:rsidR="00615F3C" w:rsidRPr="00CF1CF6" w:rsidRDefault="00615F3C" w:rsidP="00A252C1">
      <w:pPr>
        <w:ind w:left="340" w:firstLine="426"/>
        <w:rPr>
          <w:rFonts w:cstheme="minorHAnsi"/>
          <w:i/>
          <w:szCs w:val="24"/>
        </w:rPr>
      </w:pPr>
      <w:r w:rsidRPr="00CF1CF6">
        <w:rPr>
          <w:rFonts w:cstheme="minorHAnsi"/>
          <w:i/>
          <w:szCs w:val="24"/>
        </w:rPr>
        <w:t>[…]</w:t>
      </w:r>
    </w:p>
    <w:p w14:paraId="4A747A39" w14:textId="77777777" w:rsidR="00615F3C" w:rsidRPr="00CF1CF6" w:rsidRDefault="00615F3C" w:rsidP="00A252C1">
      <w:pPr>
        <w:ind w:left="340" w:firstLine="426"/>
        <w:rPr>
          <w:rFonts w:cstheme="minorHAnsi"/>
          <w:i/>
          <w:szCs w:val="24"/>
        </w:rPr>
      </w:pPr>
      <w:r w:rsidRPr="00CF1CF6">
        <w:rPr>
          <w:rFonts w:cstheme="minorHAnsi"/>
          <w:i/>
          <w:szCs w:val="24"/>
        </w:rPr>
        <w:t>Chegado à sala principal do castelo, o cavaleiro cristão encontrou-se com o ex-alcaide. Junto dele, estava uma linda moura, que atentamente observava o cavaleiro português através dos seus olhos de um negro invulgar.</w:t>
      </w:r>
    </w:p>
    <w:p w14:paraId="7181AFCD" w14:textId="77777777" w:rsidR="00615F3C" w:rsidRPr="00CF1CF6" w:rsidRDefault="00615F3C" w:rsidP="00A252C1">
      <w:pPr>
        <w:ind w:left="340" w:firstLine="426"/>
        <w:rPr>
          <w:rFonts w:cstheme="minorHAnsi"/>
          <w:i/>
          <w:szCs w:val="24"/>
        </w:rPr>
      </w:pPr>
      <w:r w:rsidRPr="00CF1CF6">
        <w:rPr>
          <w:rFonts w:cstheme="minorHAnsi"/>
          <w:i/>
          <w:szCs w:val="24"/>
        </w:rPr>
        <w:t>O ex-alcaide saúda-o.</w:t>
      </w:r>
    </w:p>
    <w:p w14:paraId="1742362C" w14:textId="77777777" w:rsidR="00615F3C" w:rsidRPr="00CF1CF6" w:rsidRDefault="00615F3C" w:rsidP="00A252C1">
      <w:pPr>
        <w:ind w:left="340" w:firstLine="426"/>
        <w:rPr>
          <w:rFonts w:cstheme="minorHAnsi"/>
          <w:i/>
          <w:szCs w:val="24"/>
        </w:rPr>
      </w:pPr>
      <w:r w:rsidRPr="00CF1CF6">
        <w:rPr>
          <w:rFonts w:cstheme="minorHAnsi"/>
          <w:i/>
          <w:szCs w:val="24"/>
        </w:rPr>
        <w:t xml:space="preserve">– </w:t>
      </w:r>
      <w:proofErr w:type="spellStart"/>
      <w:r w:rsidRPr="00CF1CF6">
        <w:rPr>
          <w:rFonts w:cstheme="minorHAnsi"/>
          <w:i/>
          <w:szCs w:val="24"/>
        </w:rPr>
        <w:t>Salaam</w:t>
      </w:r>
      <w:proofErr w:type="spellEnd"/>
      <w:r w:rsidRPr="00CF1CF6">
        <w:rPr>
          <w:rFonts w:cstheme="minorHAnsi"/>
          <w:i/>
          <w:szCs w:val="24"/>
        </w:rPr>
        <w:t>! Estás em tua casa. Não quis partir sem cumprir até ao fim o meu dever. Esta é a minha sobrinha Zuleima. […]” (Marques 1997: 37-38).</w:t>
      </w:r>
    </w:p>
    <w:p w14:paraId="622502A2" w14:textId="77777777" w:rsidR="00615F3C" w:rsidRPr="00CF1CF6" w:rsidRDefault="00615F3C" w:rsidP="00A252C1">
      <w:pPr>
        <w:ind w:left="340" w:firstLine="426"/>
        <w:rPr>
          <w:rFonts w:cstheme="minorHAnsi"/>
          <w:szCs w:val="24"/>
        </w:rPr>
      </w:pPr>
    </w:p>
    <w:p w14:paraId="40E2FA16" w14:textId="77777777" w:rsidR="00615F3C" w:rsidRPr="00CF1CF6" w:rsidRDefault="00615F3C" w:rsidP="00A252C1">
      <w:pPr>
        <w:ind w:firstLine="426"/>
        <w:rPr>
          <w:rFonts w:cstheme="minorHAnsi"/>
          <w:szCs w:val="24"/>
        </w:rPr>
      </w:pPr>
      <w:r w:rsidRPr="00CF1CF6">
        <w:rPr>
          <w:rFonts w:cstheme="minorHAnsi"/>
          <w:szCs w:val="24"/>
        </w:rPr>
        <w:t xml:space="preserve">Na lenda da Moura </w:t>
      </w:r>
      <w:proofErr w:type="spellStart"/>
      <w:r w:rsidRPr="00CF1CF6">
        <w:rPr>
          <w:rFonts w:cstheme="minorHAnsi"/>
          <w:szCs w:val="24"/>
        </w:rPr>
        <w:t>Salúquia</w:t>
      </w:r>
      <w:proofErr w:type="spellEnd"/>
      <w:r w:rsidRPr="00CF1CF6">
        <w:rPr>
          <w:rFonts w:cstheme="minorHAnsi"/>
          <w:szCs w:val="24"/>
        </w:rPr>
        <w:t>, celebra-se as qualidades da lealdade e da fidelidade da amada pelo seu amado, neste caso, partilhando a mesma confissão e civilização:</w:t>
      </w:r>
    </w:p>
    <w:p w14:paraId="5EA0F3C9" w14:textId="77777777" w:rsidR="00615F3C" w:rsidRPr="00CF1CF6" w:rsidRDefault="00615F3C" w:rsidP="00A252C1">
      <w:pPr>
        <w:ind w:left="340" w:firstLine="426"/>
        <w:rPr>
          <w:rFonts w:cstheme="minorHAnsi"/>
          <w:i/>
          <w:szCs w:val="24"/>
        </w:rPr>
      </w:pPr>
    </w:p>
    <w:p w14:paraId="5FB53F08" w14:textId="77777777" w:rsidR="00615F3C" w:rsidRPr="00CF1CF6" w:rsidRDefault="00615F3C" w:rsidP="00A252C1">
      <w:pPr>
        <w:ind w:left="340" w:firstLine="426"/>
        <w:rPr>
          <w:rFonts w:cstheme="minorHAnsi"/>
          <w:b/>
          <w:i/>
          <w:szCs w:val="24"/>
        </w:rPr>
      </w:pPr>
      <w:r w:rsidRPr="00CF1CF6">
        <w:rPr>
          <w:rFonts w:cstheme="minorHAnsi"/>
          <w:i/>
          <w:szCs w:val="24"/>
        </w:rPr>
        <w:t>“</w:t>
      </w:r>
      <w:r w:rsidRPr="00CF1CF6">
        <w:rPr>
          <w:rFonts w:cstheme="minorHAnsi"/>
          <w:b/>
          <w:i/>
          <w:szCs w:val="24"/>
        </w:rPr>
        <w:t xml:space="preserve">Lenda da Bela </w:t>
      </w:r>
      <w:proofErr w:type="spellStart"/>
      <w:r w:rsidRPr="00CF1CF6">
        <w:rPr>
          <w:rFonts w:cstheme="minorHAnsi"/>
          <w:b/>
          <w:i/>
          <w:szCs w:val="24"/>
        </w:rPr>
        <w:t>Salúquia</w:t>
      </w:r>
      <w:proofErr w:type="spellEnd"/>
    </w:p>
    <w:p w14:paraId="47400E04" w14:textId="77777777" w:rsidR="00615F3C" w:rsidRPr="00CF1CF6" w:rsidRDefault="00615F3C" w:rsidP="00A252C1">
      <w:pPr>
        <w:ind w:left="340" w:firstLine="426"/>
        <w:rPr>
          <w:rFonts w:cstheme="minorHAnsi"/>
          <w:i/>
          <w:szCs w:val="24"/>
        </w:rPr>
      </w:pPr>
      <w:r w:rsidRPr="00CF1CF6">
        <w:rPr>
          <w:rFonts w:cstheme="minorHAnsi"/>
          <w:i/>
          <w:szCs w:val="24"/>
        </w:rPr>
        <w:t xml:space="preserve">Pois no velho Alentejo dos tempos da moirama, segundo nos conta a tradição, vivia uma formosíssima moura chamada </w:t>
      </w:r>
      <w:proofErr w:type="spellStart"/>
      <w:r w:rsidRPr="00CF1CF6">
        <w:rPr>
          <w:rFonts w:cstheme="minorHAnsi"/>
          <w:i/>
          <w:szCs w:val="24"/>
        </w:rPr>
        <w:t>Salúquia</w:t>
      </w:r>
      <w:proofErr w:type="spellEnd"/>
      <w:r w:rsidRPr="00CF1CF6">
        <w:rPr>
          <w:rFonts w:cstheme="minorHAnsi"/>
          <w:i/>
          <w:szCs w:val="24"/>
        </w:rPr>
        <w:t xml:space="preserve">, filha do grande e poderoso </w:t>
      </w:r>
      <w:proofErr w:type="spellStart"/>
      <w:r w:rsidRPr="00CF1CF6">
        <w:rPr>
          <w:rFonts w:cstheme="minorHAnsi"/>
          <w:i/>
          <w:szCs w:val="24"/>
        </w:rPr>
        <w:t>Abu-Assan</w:t>
      </w:r>
      <w:proofErr w:type="spellEnd"/>
      <w:r w:rsidRPr="00CF1CF6">
        <w:rPr>
          <w:rFonts w:cstheme="minorHAnsi"/>
          <w:i/>
          <w:szCs w:val="24"/>
        </w:rPr>
        <w:t xml:space="preserve">, governador de certa praça-forte que os cristãos ambicionavam conquistar. E nas noites bonitas, em que a terra se prateava de luar, a bela </w:t>
      </w:r>
      <w:proofErr w:type="spellStart"/>
      <w:r w:rsidRPr="00CF1CF6">
        <w:rPr>
          <w:rFonts w:cstheme="minorHAnsi"/>
          <w:i/>
          <w:szCs w:val="24"/>
        </w:rPr>
        <w:t>Salúquia</w:t>
      </w:r>
      <w:proofErr w:type="spellEnd"/>
      <w:r w:rsidRPr="00CF1CF6">
        <w:rPr>
          <w:rFonts w:cstheme="minorHAnsi"/>
          <w:i/>
          <w:szCs w:val="24"/>
        </w:rPr>
        <w:t xml:space="preserve"> cantava antigas </w:t>
      </w:r>
      <w:proofErr w:type="spellStart"/>
      <w:r w:rsidRPr="00CF1CF6">
        <w:rPr>
          <w:rFonts w:cstheme="minorHAnsi"/>
          <w:i/>
          <w:szCs w:val="24"/>
        </w:rPr>
        <w:t>romanzas</w:t>
      </w:r>
      <w:proofErr w:type="spellEnd"/>
      <w:r w:rsidRPr="00CF1CF6">
        <w:rPr>
          <w:rFonts w:cstheme="minorHAnsi"/>
          <w:i/>
          <w:szCs w:val="24"/>
        </w:rPr>
        <w:t xml:space="preserve"> que deixavam os homens enamorados…</w:t>
      </w:r>
    </w:p>
    <w:p w14:paraId="7F668FCF" w14:textId="77777777" w:rsidR="00615F3C" w:rsidRPr="00CF1CF6" w:rsidRDefault="00615F3C" w:rsidP="00A252C1">
      <w:pPr>
        <w:ind w:left="340" w:firstLine="426"/>
        <w:rPr>
          <w:rFonts w:cstheme="minorHAnsi"/>
          <w:i/>
          <w:szCs w:val="24"/>
        </w:rPr>
      </w:pPr>
      <w:r w:rsidRPr="00CF1CF6">
        <w:rPr>
          <w:rFonts w:cstheme="minorHAnsi"/>
          <w:i/>
          <w:szCs w:val="24"/>
        </w:rPr>
        <w:t xml:space="preserve">Ora aconteceu que, certo dia, um moço cavaleiro das hostes cristãs sentiu bater mais forte o coração ao escutar o canto da bela </w:t>
      </w:r>
      <w:proofErr w:type="spellStart"/>
      <w:r w:rsidRPr="00CF1CF6">
        <w:rPr>
          <w:rFonts w:cstheme="minorHAnsi"/>
          <w:i/>
          <w:szCs w:val="24"/>
        </w:rPr>
        <w:t>Salúquia</w:t>
      </w:r>
      <w:proofErr w:type="spellEnd"/>
      <w:r w:rsidRPr="00CF1CF6">
        <w:rPr>
          <w:rFonts w:cstheme="minorHAnsi"/>
          <w:i/>
          <w:szCs w:val="24"/>
        </w:rPr>
        <w:t>. Embora isso o apavorasse, ele sentiu-se apaixonado, atraído irresistivelmente por essa voz que falava de amor, embora na língua que ele mais odiava […]” (Marques 1997: 115).</w:t>
      </w:r>
    </w:p>
    <w:p w14:paraId="1CA7E8AB" w14:textId="77777777" w:rsidR="00615F3C" w:rsidRPr="00CF1CF6" w:rsidRDefault="00615F3C" w:rsidP="00A252C1">
      <w:pPr>
        <w:ind w:left="340" w:firstLine="426"/>
        <w:rPr>
          <w:rFonts w:cstheme="minorHAnsi"/>
          <w:i/>
          <w:szCs w:val="24"/>
        </w:rPr>
      </w:pPr>
    </w:p>
    <w:p w14:paraId="7095B452" w14:textId="77777777" w:rsidR="00615F3C" w:rsidRPr="00CF1CF6" w:rsidRDefault="00615F3C" w:rsidP="00A252C1">
      <w:pPr>
        <w:ind w:left="340" w:firstLine="426"/>
        <w:rPr>
          <w:rFonts w:cstheme="minorHAnsi"/>
          <w:szCs w:val="24"/>
        </w:rPr>
      </w:pPr>
      <w:r w:rsidRPr="00CF1CF6">
        <w:rPr>
          <w:rFonts w:cstheme="minorHAnsi"/>
          <w:szCs w:val="24"/>
        </w:rPr>
        <w:t xml:space="preserve">Algumas destas lendas confundem-se com as lendas etiológicas que tentam explicar a origem das coisas, de determinados fenómenos da natureza ou dos nomes (onomástica e toponímia), tal como a origem da toponímia Salir que nos relata que segundo a lenda, a povoação de Salir deve o seu nome à filha do alcaide mouro de </w:t>
      </w:r>
      <w:proofErr w:type="spellStart"/>
      <w:r w:rsidRPr="00CF1CF6">
        <w:rPr>
          <w:rFonts w:cstheme="minorHAnsi"/>
          <w:szCs w:val="24"/>
        </w:rPr>
        <w:t>Castalar</w:t>
      </w:r>
      <w:proofErr w:type="spellEnd"/>
      <w:r w:rsidRPr="00CF1CF6">
        <w:rPr>
          <w:rFonts w:cstheme="minorHAnsi"/>
          <w:szCs w:val="24"/>
        </w:rPr>
        <w:t xml:space="preserve">, </w:t>
      </w:r>
      <w:proofErr w:type="spellStart"/>
      <w:r w:rsidRPr="00CF1CF6">
        <w:rPr>
          <w:rFonts w:cstheme="minorHAnsi"/>
          <w:szCs w:val="24"/>
        </w:rPr>
        <w:t>Aben-Fabilla</w:t>
      </w:r>
      <w:proofErr w:type="spellEnd"/>
      <w:r w:rsidRPr="00CF1CF6">
        <w:rPr>
          <w:rFonts w:cstheme="minorHAnsi"/>
          <w:szCs w:val="24"/>
        </w:rPr>
        <w:t xml:space="preserve">. Ameaçado pelos cristãos (D. Afonso III), e tendo escondido o seu tesouro, abandonou o castelo. Os cristãos apenas encontraram a sua jovem filha rezando com fervor. De um monte vizinho, </w:t>
      </w:r>
      <w:proofErr w:type="spellStart"/>
      <w:r w:rsidRPr="00CF1CF6">
        <w:rPr>
          <w:rFonts w:cstheme="minorHAnsi"/>
          <w:szCs w:val="24"/>
        </w:rPr>
        <w:t>Aben-Fabilla</w:t>
      </w:r>
      <w:proofErr w:type="spellEnd"/>
      <w:r w:rsidRPr="00CF1CF6">
        <w:rPr>
          <w:rFonts w:cstheme="minorHAnsi"/>
          <w:szCs w:val="24"/>
        </w:rPr>
        <w:t xml:space="preserve"> avistou a filha e com rituais e fórmula mágica encantou a filha que se transformou numa estátua de pedra. Em memória desse estranho acontecimento ficou aquela terra conhecida por Salir (Marques 2006: 255-259; Frazão [s. d.] 63-66; Moutinho 2005: 163). Evocam, por norma, personagens históricas, e podem apresentar caraterísticas religiosas tal como na lenda Oreana:</w:t>
      </w:r>
    </w:p>
    <w:p w14:paraId="3A33A394" w14:textId="77777777" w:rsidR="00615F3C" w:rsidRPr="00CF1CF6" w:rsidRDefault="00615F3C" w:rsidP="00A252C1">
      <w:pPr>
        <w:ind w:left="340" w:firstLine="426"/>
        <w:rPr>
          <w:rFonts w:cstheme="minorHAnsi"/>
          <w:szCs w:val="24"/>
        </w:rPr>
      </w:pPr>
    </w:p>
    <w:p w14:paraId="6A172CEB" w14:textId="77777777" w:rsidR="00615F3C" w:rsidRPr="00CF1CF6" w:rsidRDefault="00615F3C" w:rsidP="00A252C1">
      <w:pPr>
        <w:ind w:left="340" w:firstLine="426"/>
        <w:rPr>
          <w:rFonts w:cstheme="minorHAnsi"/>
          <w:i/>
          <w:szCs w:val="24"/>
        </w:rPr>
      </w:pPr>
      <w:r w:rsidRPr="00CF1CF6">
        <w:rPr>
          <w:rFonts w:cstheme="minorHAnsi"/>
          <w:szCs w:val="24"/>
        </w:rPr>
        <w:t>“</w:t>
      </w:r>
      <w:r w:rsidRPr="00CF1CF6">
        <w:rPr>
          <w:rFonts w:cstheme="minorHAnsi"/>
          <w:i/>
          <w:szCs w:val="24"/>
        </w:rPr>
        <w:t>A lenda de Oreana como relata Frei Bernardo circula ainda na serra d’Aire consta nos textos etnográficos locais com estes complementos de informação importantes: a moura de Alcácer era uma princesa; após o rapto, a rapariga foi levada «por causa do medo e da vergonha» para um sítio serrano que é hoje a aldeia de Fátima. Este topónimo provém de facto de o raptor aí ter escondido a cativa. Depois da conversão ao cristianismo e da mudança de nome, perdido o medo e a vergonha, foram ambos viver para o castelo de Ourém cujo o nome se diz derivar de Oriana. […]” (Santo 2006: 244-245)</w:t>
      </w:r>
    </w:p>
    <w:p w14:paraId="16233081" w14:textId="77777777" w:rsidR="00615F3C" w:rsidRPr="00CF1CF6" w:rsidRDefault="00615F3C" w:rsidP="00A252C1">
      <w:pPr>
        <w:ind w:left="340" w:firstLine="426"/>
        <w:rPr>
          <w:rFonts w:cstheme="minorHAnsi"/>
          <w:i/>
          <w:szCs w:val="24"/>
        </w:rPr>
      </w:pPr>
    </w:p>
    <w:p w14:paraId="64F19CC6" w14:textId="77777777" w:rsidR="00615F3C" w:rsidRPr="00CF1CF6" w:rsidRDefault="00615F3C" w:rsidP="00A252C1">
      <w:pPr>
        <w:ind w:firstLine="426"/>
        <w:rPr>
          <w:rFonts w:cstheme="minorHAnsi"/>
          <w:szCs w:val="24"/>
        </w:rPr>
      </w:pPr>
      <w:r w:rsidRPr="00CF1CF6">
        <w:rPr>
          <w:rFonts w:cstheme="minorHAnsi"/>
          <w:szCs w:val="24"/>
        </w:rPr>
        <w:t xml:space="preserve">O contexto histórico, as personagens, assim como os acontecimentos costumam contribuir para o reforço da sua verosimilhança, procura-se enquadrar a ficção com o maior número possível de elementos históricos. O fabuloso e o fantástico surgem de forma quase impercetível e com bastante parcimónia. Por vezes, contribuem para a difusão e perpetuação de narrativas lendárias anteriores, sofrendo fenómenos de aculturação e incrustação bastante meticulosos. Todas estas caraterísticas, típicas da lenda, são particularmente sublinhadas no território português, com a sua maior expressão em terras algarvias. </w:t>
      </w:r>
    </w:p>
    <w:p w14:paraId="24183D29" w14:textId="77777777" w:rsidR="00615F3C" w:rsidRPr="00CF1CF6" w:rsidRDefault="00615F3C" w:rsidP="00A252C1">
      <w:pPr>
        <w:ind w:firstLine="426"/>
        <w:rPr>
          <w:rFonts w:cstheme="minorHAnsi"/>
          <w:szCs w:val="24"/>
        </w:rPr>
      </w:pPr>
    </w:p>
    <w:p w14:paraId="50EF1094" w14:textId="77777777" w:rsidR="00615F3C" w:rsidRPr="00CF1CF6" w:rsidRDefault="00615F3C" w:rsidP="00A252C1">
      <w:pPr>
        <w:ind w:firstLine="426"/>
        <w:rPr>
          <w:rFonts w:cstheme="minorHAnsi"/>
          <w:szCs w:val="24"/>
        </w:rPr>
      </w:pPr>
      <w:r w:rsidRPr="00CF1CF6">
        <w:rPr>
          <w:rFonts w:cstheme="minorHAnsi"/>
          <w:szCs w:val="24"/>
        </w:rPr>
        <w:t>A Moura tecedeira, fiadeira e tendeira não deixa de exibir a sua forte ralação telúrica, transportando frequentemente pedras à cabeça e fiando com a roca atada à cintura:</w:t>
      </w:r>
    </w:p>
    <w:p w14:paraId="7E5BF0ED" w14:textId="77777777" w:rsidR="00615F3C" w:rsidRPr="00CF1CF6" w:rsidRDefault="00615F3C" w:rsidP="00A252C1">
      <w:pPr>
        <w:ind w:left="340" w:firstLine="426"/>
        <w:rPr>
          <w:rFonts w:cstheme="minorHAnsi"/>
          <w:i/>
          <w:szCs w:val="24"/>
        </w:rPr>
      </w:pPr>
    </w:p>
    <w:p w14:paraId="2836BB45" w14:textId="77777777" w:rsidR="00615F3C" w:rsidRPr="00CF1CF6" w:rsidRDefault="00615F3C" w:rsidP="00A252C1">
      <w:pPr>
        <w:ind w:left="340" w:firstLine="426"/>
        <w:rPr>
          <w:rFonts w:cstheme="minorHAnsi"/>
          <w:i/>
          <w:szCs w:val="24"/>
        </w:rPr>
      </w:pPr>
      <w:r w:rsidRPr="00CF1CF6">
        <w:rPr>
          <w:rFonts w:cstheme="minorHAnsi"/>
          <w:i/>
          <w:szCs w:val="24"/>
        </w:rPr>
        <w:t>“Vimos já que em muitos relatos da tradição oral a moura assume a dimensão de uma mulher multidisciplinar num quadro de labores essenciais no universo rural, isto é, a dimensão de uma autêntica supermulher situada no limite da realidade e da utopia. Das atividades que o vasto conjunto de textos que estudámos atribui à moura, destaca-se a de tecedeira e fiandeira, identificada em trinta relatos.” (Parafita 2006: 116)</w:t>
      </w:r>
    </w:p>
    <w:p w14:paraId="56BB139E" w14:textId="77777777" w:rsidR="00615F3C" w:rsidRPr="00CF1CF6" w:rsidRDefault="00615F3C" w:rsidP="00A252C1">
      <w:pPr>
        <w:ind w:left="340" w:firstLine="426"/>
        <w:rPr>
          <w:rFonts w:cstheme="minorHAnsi"/>
          <w:i/>
          <w:szCs w:val="24"/>
        </w:rPr>
      </w:pPr>
    </w:p>
    <w:p w14:paraId="464B0BF6" w14:textId="77777777" w:rsidR="00615F3C" w:rsidRPr="00CF1CF6" w:rsidRDefault="00615F3C" w:rsidP="00A252C1">
      <w:pPr>
        <w:ind w:firstLine="426"/>
        <w:rPr>
          <w:rFonts w:cstheme="minorHAnsi"/>
          <w:szCs w:val="24"/>
        </w:rPr>
      </w:pPr>
      <w:r w:rsidRPr="00CF1CF6">
        <w:rPr>
          <w:rFonts w:cstheme="minorHAnsi"/>
          <w:szCs w:val="24"/>
        </w:rPr>
        <w:t>A relação telúrica da moura com a força do mundo mineral afirma-se muito intensamente a norte onde vive mais recatada, em espaços mais ermos e selvagens. Essa pertença ao submundo e aos espíritos indomáveis da natureza talvez seja uma das caraterísticas mais distintivas do nosso imaginário nortenho, assim como do imaginário galego:</w:t>
      </w:r>
    </w:p>
    <w:p w14:paraId="4816B9E1" w14:textId="77777777" w:rsidR="00615F3C" w:rsidRPr="00CF1CF6" w:rsidRDefault="00615F3C" w:rsidP="00A252C1">
      <w:pPr>
        <w:ind w:left="340" w:firstLine="426"/>
        <w:rPr>
          <w:rFonts w:cstheme="minorHAnsi"/>
          <w:i/>
          <w:szCs w:val="24"/>
        </w:rPr>
      </w:pPr>
    </w:p>
    <w:p w14:paraId="2AE5BA97" w14:textId="77777777" w:rsidR="00615F3C" w:rsidRPr="00CF1CF6" w:rsidRDefault="00615F3C" w:rsidP="00A252C1">
      <w:pPr>
        <w:ind w:left="340" w:firstLine="426"/>
        <w:rPr>
          <w:rFonts w:cstheme="minorHAnsi"/>
          <w:i/>
          <w:szCs w:val="24"/>
        </w:rPr>
      </w:pPr>
      <w:r w:rsidRPr="00CF1CF6">
        <w:rPr>
          <w:rFonts w:cstheme="minorHAnsi"/>
          <w:i/>
          <w:szCs w:val="24"/>
        </w:rPr>
        <w:t>“[…]. Conta-se que foi uma moura que trouxe para ali aqueles penedos. O grande e os pequenos o maior trouxe-o à cabeça e os outros dois trouxe-os debaixo de cada um dos braços. E que ainda vinha afiar ao mesmo tempo. O povo diz também que existe nesse lugar um tear de ouro, e que à meia-noite do dia de S. João, se alguém passar perto, pode ouvi-lo a tecer.” (Parafita 2006: 349)</w:t>
      </w:r>
    </w:p>
    <w:p w14:paraId="4A340221" w14:textId="77777777" w:rsidR="00615F3C" w:rsidRPr="00CF1CF6" w:rsidRDefault="00615F3C" w:rsidP="00A252C1">
      <w:pPr>
        <w:ind w:left="340" w:firstLine="426"/>
        <w:rPr>
          <w:rFonts w:cstheme="minorHAnsi"/>
          <w:i/>
          <w:szCs w:val="24"/>
        </w:rPr>
      </w:pPr>
    </w:p>
    <w:p w14:paraId="48428C92" w14:textId="77777777" w:rsidR="00615F3C" w:rsidRPr="00CF1CF6" w:rsidRDefault="00615F3C" w:rsidP="00A252C1">
      <w:pPr>
        <w:ind w:left="340" w:firstLine="426"/>
        <w:rPr>
          <w:rFonts w:cstheme="minorHAnsi"/>
          <w:i/>
          <w:szCs w:val="24"/>
        </w:rPr>
      </w:pPr>
    </w:p>
    <w:p w14:paraId="3C179C0C" w14:textId="77777777" w:rsidR="00615F3C" w:rsidRPr="00CF1CF6" w:rsidRDefault="00615F3C" w:rsidP="00A252C1">
      <w:pPr>
        <w:ind w:firstLine="426"/>
        <w:rPr>
          <w:rFonts w:cstheme="minorHAnsi"/>
          <w:szCs w:val="24"/>
        </w:rPr>
      </w:pPr>
      <w:r w:rsidRPr="00CF1CF6">
        <w:rPr>
          <w:rFonts w:cstheme="minorHAnsi"/>
          <w:szCs w:val="24"/>
        </w:rPr>
        <w:t>Estas mouras vivem sobretudo em grutas e em castros, citânias e outros monumentos megalíticos. As pedras antigas, com caraterísticas naturais que recordam formas ou símbolos, tal como as que apresentam marcas propositadamente produzidas, são chamadas 'medalha das mouras', sobretudo em Trás-os-Montes. São frequentemente encontradas junto de citânias e castros. A superstição popular acredita que no lugar da Chã, concelho de Alijó, os mouros deixaram o seu vestígio numa anta ou dólmen denominado “Fonte Coberta”:</w:t>
      </w:r>
    </w:p>
    <w:p w14:paraId="70CA5E7C" w14:textId="77777777" w:rsidR="00615F3C" w:rsidRPr="00CF1CF6" w:rsidRDefault="00615F3C" w:rsidP="00A252C1">
      <w:pPr>
        <w:ind w:left="340" w:firstLine="426"/>
        <w:rPr>
          <w:rFonts w:cstheme="minorHAnsi"/>
          <w:i/>
          <w:szCs w:val="24"/>
        </w:rPr>
      </w:pPr>
    </w:p>
    <w:p w14:paraId="1E97AAFE" w14:textId="77777777" w:rsidR="00615F3C" w:rsidRPr="00CF1CF6" w:rsidRDefault="00615F3C" w:rsidP="00A252C1">
      <w:pPr>
        <w:ind w:left="340" w:firstLine="426"/>
        <w:rPr>
          <w:rFonts w:cstheme="minorHAnsi"/>
          <w:i/>
          <w:szCs w:val="24"/>
        </w:rPr>
      </w:pPr>
      <w:r w:rsidRPr="00CF1CF6">
        <w:rPr>
          <w:rFonts w:cstheme="minorHAnsi"/>
          <w:i/>
          <w:szCs w:val="24"/>
        </w:rPr>
        <w:t>“Conta-se que uma jovem moura casou por amor contra a vontade do seu pai, um rei mouro. E por isso, pagou caro a sua desobediência, sendo obrigada a trabalhar para sustento da sua família e a construir, sozinha, a sua casa. Foi ela que carregou as pedras da anta à cabeça e ao colo levava o seu filho ainda bebé. Diz-se que em noites de luar, ainda há quem oiça os ais da jovem moura a carregar enormes pedras.” (Parafita 2006: 207)</w:t>
      </w:r>
    </w:p>
    <w:p w14:paraId="3B879423" w14:textId="77777777" w:rsidR="00615F3C" w:rsidRPr="00CF1CF6" w:rsidRDefault="00615F3C" w:rsidP="00A252C1">
      <w:pPr>
        <w:ind w:left="340" w:firstLine="426"/>
        <w:rPr>
          <w:rFonts w:cstheme="minorHAnsi"/>
          <w:i/>
          <w:szCs w:val="24"/>
        </w:rPr>
      </w:pPr>
    </w:p>
    <w:p w14:paraId="600ABBA1" w14:textId="77777777" w:rsidR="00615F3C" w:rsidRPr="00CF1CF6" w:rsidRDefault="00615F3C" w:rsidP="00A252C1">
      <w:pPr>
        <w:ind w:firstLine="426"/>
        <w:rPr>
          <w:rFonts w:cstheme="minorHAnsi"/>
          <w:szCs w:val="24"/>
        </w:rPr>
      </w:pPr>
      <w:r w:rsidRPr="00CF1CF6">
        <w:rPr>
          <w:rFonts w:cstheme="minorHAnsi"/>
          <w:szCs w:val="24"/>
        </w:rPr>
        <w:t>A Pedra Formosa, encontrada na citânia de Briteiros, também terá sido transportada à cabeça, por uma das mouras fiandeiras, para quem nada é impossível.</w:t>
      </w:r>
    </w:p>
    <w:p w14:paraId="16CCFF49" w14:textId="77777777" w:rsidR="00615F3C" w:rsidRPr="00CF1CF6" w:rsidRDefault="00615F3C" w:rsidP="00A252C1">
      <w:pPr>
        <w:ind w:firstLine="426"/>
        <w:rPr>
          <w:rFonts w:cstheme="minorHAnsi"/>
          <w:szCs w:val="24"/>
        </w:rPr>
      </w:pPr>
    </w:p>
    <w:p w14:paraId="516A474B" w14:textId="77777777" w:rsidR="00615F3C" w:rsidRPr="00CF1CF6" w:rsidRDefault="00615F3C" w:rsidP="00A252C1">
      <w:pPr>
        <w:ind w:firstLine="426"/>
        <w:rPr>
          <w:rFonts w:cstheme="minorHAnsi"/>
          <w:szCs w:val="24"/>
        </w:rPr>
      </w:pPr>
      <w:r w:rsidRPr="00CF1CF6">
        <w:rPr>
          <w:rFonts w:cstheme="minorHAnsi"/>
          <w:szCs w:val="24"/>
        </w:rPr>
        <w:t xml:space="preserve">Segundo Abílio Brandão (1911, vol. XIV: 79), as Pedras-Mouras encerram riquezas encantadas e quem se sente em cima delas corre o risco de ficar encantado. O transporte de tais pedras é explicitamente proibido e em nenhum caso pode ser levada para casa, os animais de criação e os animais domésticos correm verdadeiro risco de morte. </w:t>
      </w:r>
    </w:p>
    <w:p w14:paraId="753DF5CA" w14:textId="77777777" w:rsidR="00615F3C" w:rsidRPr="00CF1CF6" w:rsidRDefault="00615F3C" w:rsidP="00A252C1">
      <w:pPr>
        <w:ind w:firstLine="426"/>
        <w:rPr>
          <w:rFonts w:cstheme="minorHAnsi"/>
          <w:szCs w:val="24"/>
        </w:rPr>
      </w:pPr>
    </w:p>
    <w:p w14:paraId="650B35A6" w14:textId="77777777" w:rsidR="00615F3C" w:rsidRPr="00CF1CF6" w:rsidRDefault="00615F3C" w:rsidP="00A252C1">
      <w:pPr>
        <w:ind w:firstLine="426"/>
        <w:rPr>
          <w:rFonts w:cstheme="minorHAnsi"/>
          <w:szCs w:val="24"/>
        </w:rPr>
      </w:pPr>
      <w:r w:rsidRPr="00CF1CF6">
        <w:rPr>
          <w:rFonts w:cstheme="minorHAnsi"/>
          <w:szCs w:val="24"/>
        </w:rPr>
        <w:t>Francisco Martins Sacramento (1990, n.º 100: 343-353) refere que a moura não se confunde com a pedra, mas vive dentro da pedra, que, por norma, está mergulhada na água e, em particular, num rio. A tradição afirma que, no penedo, 'entra-se para dentro' e 'sai-se para dentro':</w:t>
      </w:r>
    </w:p>
    <w:p w14:paraId="7A161777" w14:textId="77777777" w:rsidR="00615F3C" w:rsidRPr="00CF1CF6" w:rsidRDefault="00615F3C" w:rsidP="00A252C1">
      <w:pPr>
        <w:ind w:left="340" w:firstLine="426"/>
        <w:rPr>
          <w:rFonts w:cstheme="minorHAnsi"/>
          <w:i/>
          <w:szCs w:val="24"/>
        </w:rPr>
      </w:pPr>
    </w:p>
    <w:p w14:paraId="3C8F1B3B" w14:textId="77777777" w:rsidR="00615F3C" w:rsidRPr="00CF1CF6" w:rsidRDefault="00615F3C" w:rsidP="00A252C1">
      <w:pPr>
        <w:ind w:left="340" w:firstLine="426"/>
        <w:rPr>
          <w:rFonts w:cstheme="minorHAnsi"/>
          <w:i/>
          <w:szCs w:val="24"/>
        </w:rPr>
      </w:pPr>
      <w:r w:rsidRPr="00CF1CF6">
        <w:rPr>
          <w:rFonts w:cstheme="minorHAnsi"/>
          <w:i/>
          <w:szCs w:val="24"/>
        </w:rPr>
        <w:t>“[…]</w:t>
      </w:r>
    </w:p>
    <w:p w14:paraId="59146898" w14:textId="77777777" w:rsidR="00615F3C" w:rsidRPr="00CF1CF6" w:rsidRDefault="00615F3C" w:rsidP="00A252C1">
      <w:pPr>
        <w:ind w:left="720" w:firstLine="426"/>
        <w:rPr>
          <w:rFonts w:cstheme="minorHAnsi"/>
          <w:i/>
          <w:szCs w:val="24"/>
        </w:rPr>
      </w:pPr>
      <w:r w:rsidRPr="00CF1CF6">
        <w:rPr>
          <w:rFonts w:cstheme="minorHAnsi"/>
          <w:i/>
          <w:szCs w:val="24"/>
        </w:rPr>
        <w:t>Uma rapariga ia lavar à ribeira muito cedo, mas mais do que ela cuidava, porque pelo caminho deu-lhe meia-noite, e, por isso com medo, escondeu-se atrás de uma parede, à espera de que viessem as outras companheiras. Isto foi nos arredores de Castelo Branco.</w:t>
      </w:r>
    </w:p>
    <w:p w14:paraId="7EFD77F7" w14:textId="77777777" w:rsidR="00615F3C" w:rsidRPr="00CF1CF6" w:rsidRDefault="00615F3C" w:rsidP="00A252C1">
      <w:pPr>
        <w:ind w:left="340" w:firstLine="426"/>
        <w:rPr>
          <w:rFonts w:cstheme="minorHAnsi"/>
          <w:i/>
          <w:szCs w:val="24"/>
        </w:rPr>
      </w:pPr>
      <w:r w:rsidRPr="00CF1CF6">
        <w:rPr>
          <w:rFonts w:cstheme="minorHAnsi"/>
          <w:i/>
          <w:szCs w:val="24"/>
        </w:rPr>
        <w:t xml:space="preserve">“[…] – Olha: desta pedra saiu daqui uma quantidade de família e disseram quando saíram: «Nunca tu, pedra, te </w:t>
      </w:r>
      <w:proofErr w:type="spellStart"/>
      <w:r w:rsidRPr="00CF1CF6">
        <w:rPr>
          <w:rFonts w:cstheme="minorHAnsi"/>
          <w:i/>
          <w:szCs w:val="24"/>
        </w:rPr>
        <w:t>abrerás</w:t>
      </w:r>
      <w:proofErr w:type="spellEnd"/>
      <w:r w:rsidRPr="00CF1CF6">
        <w:rPr>
          <w:rFonts w:cstheme="minorHAnsi"/>
          <w:i/>
          <w:szCs w:val="24"/>
        </w:rPr>
        <w:t>, senão quando cominhos semearás.»</w:t>
      </w:r>
    </w:p>
    <w:p w14:paraId="5CF03C62" w14:textId="77777777" w:rsidR="00615F3C" w:rsidRPr="00CF1CF6" w:rsidRDefault="00615F3C" w:rsidP="00A252C1">
      <w:pPr>
        <w:ind w:left="340" w:firstLine="426"/>
        <w:rPr>
          <w:rFonts w:cstheme="minorHAnsi"/>
          <w:i/>
          <w:szCs w:val="24"/>
        </w:rPr>
      </w:pPr>
      <w:r w:rsidRPr="00CF1CF6">
        <w:rPr>
          <w:rFonts w:cstheme="minorHAnsi"/>
          <w:i/>
          <w:szCs w:val="24"/>
        </w:rPr>
        <w:lastRenderedPageBreak/>
        <w:t>– Isso tem bom remédio: experimentar. Isso com meio quilo de cominhos, semeia-se assim muito terreno.</w:t>
      </w:r>
    </w:p>
    <w:p w14:paraId="07496CF9" w14:textId="77777777" w:rsidR="00615F3C" w:rsidRPr="00CF1CF6" w:rsidRDefault="00615F3C" w:rsidP="00A252C1">
      <w:pPr>
        <w:ind w:left="340" w:firstLine="426"/>
        <w:rPr>
          <w:rFonts w:cstheme="minorHAnsi"/>
          <w:i/>
          <w:szCs w:val="24"/>
        </w:rPr>
      </w:pPr>
      <w:r w:rsidRPr="00CF1CF6">
        <w:rPr>
          <w:rFonts w:cstheme="minorHAnsi"/>
          <w:i/>
          <w:szCs w:val="24"/>
        </w:rPr>
        <w:t>Compraram e semearam.</w:t>
      </w:r>
    </w:p>
    <w:p w14:paraId="26E6391E" w14:textId="77777777" w:rsidR="00615F3C" w:rsidRPr="00CF1CF6" w:rsidRDefault="00615F3C" w:rsidP="00A252C1">
      <w:pPr>
        <w:ind w:left="340" w:firstLine="426"/>
        <w:rPr>
          <w:rFonts w:cstheme="minorHAnsi"/>
          <w:i/>
          <w:szCs w:val="24"/>
        </w:rPr>
      </w:pPr>
      <w:r w:rsidRPr="00CF1CF6">
        <w:rPr>
          <w:rFonts w:cstheme="minorHAnsi"/>
          <w:i/>
          <w:szCs w:val="24"/>
        </w:rPr>
        <w:t>Abriu-se a pedra; eles entraram e viram uma casa cheia de muita riqueza. Eles tornaram-se também ricos e a sua casa ficou sendo das maiores daqueles sítios de Castelo Branco.” (Vasconcelos 1969: 758)</w:t>
      </w:r>
    </w:p>
    <w:p w14:paraId="6929F143" w14:textId="77777777" w:rsidR="00615F3C" w:rsidRPr="00CF1CF6" w:rsidRDefault="00615F3C" w:rsidP="00A252C1">
      <w:pPr>
        <w:ind w:left="340" w:firstLine="426"/>
        <w:rPr>
          <w:rFonts w:cstheme="minorHAnsi"/>
          <w:i/>
          <w:szCs w:val="24"/>
        </w:rPr>
      </w:pPr>
    </w:p>
    <w:p w14:paraId="09198E7B" w14:textId="77777777" w:rsidR="00615F3C" w:rsidRPr="00CF1CF6" w:rsidRDefault="00615F3C" w:rsidP="00A252C1">
      <w:pPr>
        <w:ind w:firstLine="426"/>
        <w:rPr>
          <w:rFonts w:cstheme="minorHAnsi"/>
          <w:szCs w:val="24"/>
        </w:rPr>
      </w:pPr>
      <w:r w:rsidRPr="00CF1CF6">
        <w:rPr>
          <w:rFonts w:cstheme="minorHAnsi"/>
          <w:szCs w:val="24"/>
        </w:rPr>
        <w:t>Outras destas lendas descrevem viagens de mouras para a 'mourama' sentada numa pedra que flutua no ar ou na água, muitas delas mencionam a existência de opulentos palácios e deslumbrantes tesouros:</w:t>
      </w:r>
    </w:p>
    <w:p w14:paraId="347BB0D1" w14:textId="77777777" w:rsidR="00615F3C" w:rsidRPr="00CF1CF6" w:rsidRDefault="00615F3C" w:rsidP="00A252C1">
      <w:pPr>
        <w:ind w:left="340" w:firstLine="426"/>
        <w:rPr>
          <w:rFonts w:cstheme="minorHAnsi"/>
          <w:i/>
          <w:szCs w:val="24"/>
        </w:rPr>
      </w:pPr>
    </w:p>
    <w:p w14:paraId="083B1B3E" w14:textId="77777777" w:rsidR="00615F3C" w:rsidRPr="00CF1CF6" w:rsidRDefault="00615F3C" w:rsidP="00A252C1">
      <w:pPr>
        <w:ind w:left="340" w:firstLine="426"/>
        <w:rPr>
          <w:rFonts w:cstheme="minorHAnsi"/>
          <w:i/>
          <w:szCs w:val="24"/>
        </w:rPr>
      </w:pPr>
      <w:r w:rsidRPr="00CF1CF6">
        <w:rPr>
          <w:rFonts w:cstheme="minorHAnsi"/>
          <w:i/>
          <w:szCs w:val="24"/>
        </w:rPr>
        <w:t>“Assim, já vimos que uma lenda repetida à saciedade no nosso concelho é a da moura que vai para a mourama numa pedra flutuante. Este modo de transporte não é desconhecido na Irlanda: S. Molarins, voltando de Roma, atravessa para a Irlanda em cima duma pedra. E é mais para refletir que há grandes dúvidas sobre se os velhos santos irlandeses, alguns, pertencem realmente à galeria cristã se à druídica.” (Brandão 1990: 352)</w:t>
      </w:r>
    </w:p>
    <w:p w14:paraId="5E90E0C7" w14:textId="77777777" w:rsidR="00615F3C" w:rsidRPr="00CF1CF6" w:rsidRDefault="00615F3C" w:rsidP="00A252C1">
      <w:pPr>
        <w:ind w:left="340" w:firstLine="426"/>
        <w:rPr>
          <w:rFonts w:cstheme="minorHAnsi"/>
          <w:i/>
          <w:szCs w:val="24"/>
        </w:rPr>
      </w:pPr>
    </w:p>
    <w:p w14:paraId="770C2887" w14:textId="77777777" w:rsidR="00615F3C" w:rsidRPr="00CF1CF6" w:rsidRDefault="00615F3C" w:rsidP="00A252C1">
      <w:pPr>
        <w:ind w:firstLine="426"/>
        <w:rPr>
          <w:rFonts w:cstheme="minorHAnsi"/>
          <w:szCs w:val="24"/>
        </w:rPr>
      </w:pPr>
      <w:r w:rsidRPr="00CF1CF6">
        <w:rPr>
          <w:rFonts w:cstheme="minorHAnsi"/>
          <w:szCs w:val="24"/>
        </w:rPr>
        <w:t xml:space="preserve"> A </w:t>
      </w:r>
      <w:proofErr w:type="spellStart"/>
      <w:r w:rsidRPr="00CF1CF6">
        <w:rPr>
          <w:rFonts w:cstheme="minorHAnsi"/>
          <w:szCs w:val="24"/>
        </w:rPr>
        <w:t>Moura-Serpente</w:t>
      </w:r>
      <w:proofErr w:type="spellEnd"/>
      <w:r w:rsidRPr="00CF1CF6">
        <w:rPr>
          <w:rFonts w:cstheme="minorHAnsi"/>
          <w:szCs w:val="24"/>
        </w:rPr>
        <w:t xml:space="preserve"> é um ser híbrido ou que tem a faculdade de se metamorfosear, como no caso da lenda da serpente de Noudar (Barrancos):</w:t>
      </w:r>
    </w:p>
    <w:p w14:paraId="287BB503" w14:textId="77777777" w:rsidR="00615F3C" w:rsidRPr="00CF1CF6" w:rsidRDefault="00615F3C" w:rsidP="00A252C1">
      <w:pPr>
        <w:ind w:left="340" w:firstLine="426"/>
        <w:rPr>
          <w:rFonts w:cstheme="minorHAnsi"/>
          <w:szCs w:val="24"/>
        </w:rPr>
      </w:pPr>
    </w:p>
    <w:p w14:paraId="2CDBF235" w14:textId="77777777" w:rsidR="00615F3C" w:rsidRPr="00CF1CF6" w:rsidRDefault="00615F3C" w:rsidP="00A252C1">
      <w:pPr>
        <w:ind w:left="340" w:firstLine="426"/>
        <w:rPr>
          <w:rFonts w:cstheme="minorHAnsi"/>
          <w:i/>
          <w:szCs w:val="24"/>
        </w:rPr>
      </w:pPr>
      <w:r w:rsidRPr="00CF1CF6">
        <w:rPr>
          <w:rFonts w:cstheme="minorHAnsi"/>
          <w:szCs w:val="24"/>
        </w:rPr>
        <w:t>“</w:t>
      </w:r>
      <w:r w:rsidRPr="00CF1CF6">
        <w:rPr>
          <w:rFonts w:cstheme="minorHAnsi"/>
          <w:b/>
          <w:i/>
          <w:szCs w:val="24"/>
        </w:rPr>
        <w:t>Lenda da Fonte de Vide</w:t>
      </w:r>
    </w:p>
    <w:p w14:paraId="0CE7A4FD" w14:textId="77777777" w:rsidR="00615F3C" w:rsidRPr="00CF1CF6" w:rsidRDefault="00615F3C" w:rsidP="00A252C1">
      <w:pPr>
        <w:ind w:left="340" w:firstLine="426"/>
        <w:rPr>
          <w:rFonts w:cstheme="minorHAnsi"/>
          <w:i/>
          <w:szCs w:val="24"/>
        </w:rPr>
      </w:pPr>
      <w:r w:rsidRPr="00CF1CF6">
        <w:rPr>
          <w:rFonts w:cstheme="minorHAnsi"/>
          <w:i/>
          <w:szCs w:val="24"/>
        </w:rPr>
        <w:t xml:space="preserve">Em Vale de Telhas, concelho de Mirandela, há um lugar a que o povo chama Fonte de Vide. Dizem os mais antigos, e já o ouviram dizer aos avós e bisavós, que naquela fonte há um encanto. Um encanto que é uma menina transformada em serpente.” (Parafita 2006: 278) </w:t>
      </w:r>
    </w:p>
    <w:p w14:paraId="2DB12732" w14:textId="77777777" w:rsidR="00615F3C" w:rsidRPr="00CF1CF6" w:rsidRDefault="00615F3C" w:rsidP="00A252C1">
      <w:pPr>
        <w:ind w:left="340" w:firstLine="426"/>
        <w:rPr>
          <w:rFonts w:cstheme="minorHAnsi"/>
          <w:i/>
          <w:szCs w:val="24"/>
        </w:rPr>
      </w:pPr>
    </w:p>
    <w:p w14:paraId="0039863B" w14:textId="77777777" w:rsidR="00615F3C" w:rsidRPr="00CF1CF6" w:rsidRDefault="00615F3C" w:rsidP="00A252C1">
      <w:pPr>
        <w:ind w:left="340" w:firstLine="426"/>
        <w:rPr>
          <w:rFonts w:cstheme="minorHAnsi"/>
          <w:i/>
          <w:szCs w:val="24"/>
        </w:rPr>
      </w:pPr>
      <w:r w:rsidRPr="00CF1CF6">
        <w:rPr>
          <w:rFonts w:cstheme="minorHAnsi"/>
          <w:i/>
          <w:szCs w:val="24"/>
        </w:rPr>
        <w:t>“</w:t>
      </w:r>
      <w:r w:rsidRPr="00CF1CF6">
        <w:rPr>
          <w:rFonts w:cstheme="minorHAnsi"/>
          <w:b/>
          <w:i/>
          <w:szCs w:val="24"/>
        </w:rPr>
        <w:t>A fraga da Moura</w:t>
      </w:r>
      <w:r w:rsidRPr="00CF1CF6">
        <w:rPr>
          <w:rFonts w:cstheme="minorHAnsi"/>
          <w:i/>
          <w:szCs w:val="24"/>
        </w:rPr>
        <w:t xml:space="preserve"> (Alvações do Corvo)</w:t>
      </w:r>
    </w:p>
    <w:p w14:paraId="39DF297A" w14:textId="77777777" w:rsidR="00615F3C" w:rsidRPr="00CF1CF6" w:rsidRDefault="00615F3C" w:rsidP="00A252C1">
      <w:pPr>
        <w:ind w:left="340" w:firstLine="426"/>
        <w:rPr>
          <w:rFonts w:cstheme="minorHAnsi"/>
          <w:i/>
          <w:szCs w:val="24"/>
        </w:rPr>
      </w:pPr>
      <w:r w:rsidRPr="00CF1CF6">
        <w:rPr>
          <w:rFonts w:cstheme="minorHAnsi"/>
          <w:i/>
          <w:szCs w:val="24"/>
        </w:rPr>
        <w:t>Em Alvações do Corvo (…), a pouca distância, na margem do rio, entre umas vinhas, há uma gruta natural, rodeada de muitos penedos. A tradição popular apoderou-se dessa gruta e, segundo ela, aparece lá, na noite de S. João, uma moura, metade mulher e metade bicha, que tem naquela noite sempre muito varrida a entrada da gruta. Por isso se chama Fraga da Moura.” (Parafita 2006: 322)</w:t>
      </w:r>
    </w:p>
    <w:p w14:paraId="4146EEF6" w14:textId="77777777" w:rsidR="00615F3C" w:rsidRPr="00CF1CF6" w:rsidRDefault="00615F3C" w:rsidP="00A252C1">
      <w:pPr>
        <w:ind w:left="340" w:firstLine="426"/>
        <w:rPr>
          <w:rFonts w:cstheme="minorHAnsi"/>
          <w:i/>
          <w:szCs w:val="24"/>
        </w:rPr>
      </w:pPr>
    </w:p>
    <w:p w14:paraId="594A19B9" w14:textId="77777777" w:rsidR="00615F3C" w:rsidRPr="00CF1CF6" w:rsidRDefault="00615F3C" w:rsidP="00A252C1">
      <w:pPr>
        <w:ind w:left="340" w:firstLine="426"/>
        <w:rPr>
          <w:rFonts w:cstheme="minorHAnsi"/>
          <w:szCs w:val="24"/>
        </w:rPr>
      </w:pPr>
      <w:r w:rsidRPr="00CF1CF6">
        <w:rPr>
          <w:rFonts w:cstheme="minorHAnsi"/>
          <w:szCs w:val="24"/>
        </w:rPr>
        <w:t xml:space="preserve">A moura para além de aparecer como uma mãe extremosa como é representada na lenda da fonte coberta (Parafita 2006: 207) também se mostra extremamente generosa para quem a auxilia no seu parto: </w:t>
      </w:r>
    </w:p>
    <w:p w14:paraId="0AC9BD8E" w14:textId="77777777" w:rsidR="00615F3C" w:rsidRPr="00CF1CF6" w:rsidRDefault="00615F3C" w:rsidP="00A252C1">
      <w:pPr>
        <w:ind w:left="340" w:firstLine="426"/>
        <w:rPr>
          <w:rFonts w:cstheme="minorHAnsi"/>
          <w:i/>
          <w:szCs w:val="24"/>
        </w:rPr>
      </w:pPr>
    </w:p>
    <w:p w14:paraId="7879A0E9" w14:textId="77777777" w:rsidR="00615F3C" w:rsidRPr="00CF1CF6" w:rsidRDefault="00615F3C" w:rsidP="00A252C1">
      <w:pPr>
        <w:ind w:left="340" w:firstLine="426"/>
        <w:rPr>
          <w:rFonts w:cstheme="minorHAnsi"/>
          <w:i/>
          <w:szCs w:val="24"/>
        </w:rPr>
      </w:pPr>
      <w:r w:rsidRPr="00CF1CF6">
        <w:rPr>
          <w:rFonts w:cstheme="minorHAnsi"/>
          <w:i/>
          <w:szCs w:val="24"/>
        </w:rPr>
        <w:t>“</w:t>
      </w:r>
      <w:r w:rsidRPr="00CF1CF6">
        <w:rPr>
          <w:rFonts w:cstheme="minorHAnsi"/>
          <w:b/>
          <w:i/>
          <w:szCs w:val="24"/>
        </w:rPr>
        <w:t>Lenda da Serra da Mourela</w:t>
      </w:r>
    </w:p>
    <w:p w14:paraId="6D1F10EA" w14:textId="77777777" w:rsidR="00615F3C" w:rsidRPr="00CF1CF6" w:rsidRDefault="00615F3C" w:rsidP="00A252C1">
      <w:pPr>
        <w:ind w:left="340" w:firstLine="426"/>
        <w:rPr>
          <w:rFonts w:cstheme="minorHAnsi"/>
          <w:i/>
          <w:szCs w:val="24"/>
        </w:rPr>
      </w:pPr>
      <w:r w:rsidRPr="00CF1CF6">
        <w:rPr>
          <w:rFonts w:cstheme="minorHAnsi"/>
          <w:i/>
          <w:szCs w:val="24"/>
        </w:rPr>
        <w:t>[…] Todos os mouros foram embora, mas ela ficou naquela gruta para criar o filho, e o povo diz que durante muito tempo se ouviu a moura a entoar bonitas canções de embalar. A gruta ficou assim conhecida como a “Pedra da Moura” e a serra onde ela está situada é a Serra da Mourela. Fica entre Pitões e Tourém, no concelho de Montalegre.” (Parafita 2006: 304)</w:t>
      </w:r>
    </w:p>
    <w:p w14:paraId="5BD8CE07" w14:textId="77777777" w:rsidR="00615F3C" w:rsidRPr="00CF1CF6" w:rsidRDefault="00615F3C" w:rsidP="00A252C1">
      <w:pPr>
        <w:ind w:left="340" w:firstLine="426"/>
        <w:rPr>
          <w:rFonts w:cstheme="minorHAnsi"/>
          <w:i/>
          <w:szCs w:val="24"/>
        </w:rPr>
      </w:pPr>
    </w:p>
    <w:p w14:paraId="2764C779" w14:textId="77777777" w:rsidR="00615F3C" w:rsidRPr="00CF1CF6" w:rsidRDefault="00615F3C" w:rsidP="00A252C1">
      <w:pPr>
        <w:ind w:left="340" w:firstLine="426"/>
        <w:rPr>
          <w:rFonts w:cstheme="minorHAnsi"/>
          <w:i/>
          <w:szCs w:val="24"/>
        </w:rPr>
      </w:pPr>
      <w:r w:rsidRPr="00CF1CF6">
        <w:rPr>
          <w:rFonts w:cstheme="minorHAnsi"/>
          <w:i/>
          <w:szCs w:val="24"/>
        </w:rPr>
        <w:t>“A parteira das mouras</w:t>
      </w:r>
    </w:p>
    <w:p w14:paraId="60453A22" w14:textId="77777777" w:rsidR="00615F3C" w:rsidRPr="00CF1CF6" w:rsidRDefault="00615F3C" w:rsidP="00A252C1">
      <w:pPr>
        <w:ind w:left="340" w:firstLine="426"/>
        <w:rPr>
          <w:rFonts w:cstheme="minorHAnsi"/>
          <w:i/>
          <w:szCs w:val="24"/>
        </w:rPr>
      </w:pPr>
      <w:r w:rsidRPr="00CF1CF6">
        <w:rPr>
          <w:rFonts w:cstheme="minorHAnsi"/>
          <w:i/>
          <w:szCs w:val="24"/>
        </w:rPr>
        <w:t>[…]</w:t>
      </w:r>
    </w:p>
    <w:p w14:paraId="5AD407A3" w14:textId="77777777" w:rsidR="00615F3C" w:rsidRPr="00CF1CF6" w:rsidRDefault="00615F3C" w:rsidP="00A252C1">
      <w:pPr>
        <w:ind w:left="340" w:firstLine="426"/>
        <w:rPr>
          <w:rFonts w:cstheme="minorHAnsi"/>
          <w:i/>
          <w:szCs w:val="24"/>
        </w:rPr>
      </w:pPr>
      <w:r w:rsidRPr="00CF1CF6">
        <w:rPr>
          <w:rFonts w:cstheme="minorHAnsi"/>
          <w:i/>
          <w:szCs w:val="24"/>
        </w:rPr>
        <w:t>A parteira entrou. E lá dentro da queda de água encontrou um palácio de ouro e pedras preciosas. Nele morava uma bela moura que estava prestes a ter uma criança. Conta-se que a velha cumpriu a sua missão com a prática e o saber de muitos anos, e ao regressar a casa, o rio e a queda de água voltaram a ficar como antes.” (Parafita 2006: 338)</w:t>
      </w:r>
    </w:p>
    <w:p w14:paraId="1335D787" w14:textId="77777777" w:rsidR="00615F3C" w:rsidRPr="00CF1CF6" w:rsidRDefault="00615F3C" w:rsidP="00A252C1">
      <w:pPr>
        <w:ind w:left="340" w:firstLine="426"/>
        <w:rPr>
          <w:rFonts w:cstheme="minorHAnsi"/>
          <w:i/>
          <w:szCs w:val="24"/>
        </w:rPr>
      </w:pPr>
    </w:p>
    <w:p w14:paraId="139A0B52" w14:textId="77777777" w:rsidR="00615F3C" w:rsidRPr="00CF1CF6" w:rsidRDefault="00615F3C" w:rsidP="00A252C1">
      <w:pPr>
        <w:ind w:firstLine="426"/>
        <w:rPr>
          <w:rFonts w:cstheme="minorHAnsi"/>
          <w:szCs w:val="24"/>
        </w:rPr>
      </w:pPr>
      <w:r w:rsidRPr="00CF1CF6">
        <w:rPr>
          <w:rFonts w:cstheme="minorHAnsi"/>
          <w:szCs w:val="24"/>
        </w:rPr>
        <w:t>Muito raramente a moura surge com a aparência de uma velha. Na realidade, trata-se de mais uma das formas de por à prova as qualidades humanas e filantrópicas dos pobres mortais. Solicita sempre vários tipos de ajuda. Em troca, revela toda a sua generosidade a quem corresponde aos seus pedidos e esse é sempre largamente recompensado:</w:t>
      </w:r>
    </w:p>
    <w:p w14:paraId="17B101E3" w14:textId="77777777" w:rsidR="00615F3C" w:rsidRPr="00CF1CF6" w:rsidRDefault="00615F3C" w:rsidP="00A252C1">
      <w:pPr>
        <w:ind w:left="340" w:firstLine="426"/>
        <w:rPr>
          <w:rFonts w:cstheme="minorHAnsi"/>
          <w:szCs w:val="24"/>
        </w:rPr>
      </w:pPr>
    </w:p>
    <w:p w14:paraId="7CA224AC" w14:textId="77777777" w:rsidR="00615F3C" w:rsidRPr="00CF1CF6" w:rsidRDefault="00615F3C" w:rsidP="00A252C1">
      <w:pPr>
        <w:ind w:left="340" w:firstLine="426"/>
        <w:rPr>
          <w:rFonts w:cstheme="minorHAnsi"/>
          <w:i/>
          <w:szCs w:val="24"/>
        </w:rPr>
      </w:pPr>
      <w:r w:rsidRPr="00CF1CF6">
        <w:rPr>
          <w:rFonts w:cstheme="minorHAnsi"/>
          <w:szCs w:val="24"/>
        </w:rPr>
        <w:t>“</w:t>
      </w:r>
      <w:r w:rsidRPr="00CF1CF6">
        <w:rPr>
          <w:rFonts w:cstheme="minorHAnsi"/>
          <w:b/>
          <w:i/>
          <w:szCs w:val="24"/>
        </w:rPr>
        <w:t>Lenda da Moura do Reboledo</w:t>
      </w:r>
    </w:p>
    <w:p w14:paraId="7365D810" w14:textId="77777777" w:rsidR="00615F3C" w:rsidRPr="00CF1CF6" w:rsidRDefault="00615F3C" w:rsidP="00A252C1">
      <w:pPr>
        <w:ind w:left="340" w:firstLine="426"/>
        <w:rPr>
          <w:rFonts w:cstheme="minorHAnsi"/>
          <w:i/>
          <w:szCs w:val="24"/>
        </w:rPr>
      </w:pPr>
      <w:r w:rsidRPr="00CF1CF6">
        <w:rPr>
          <w:rFonts w:cstheme="minorHAnsi"/>
          <w:i/>
          <w:szCs w:val="24"/>
        </w:rPr>
        <w:t>Perto da aldeia de Santa Comba de Rossas, concelho de Bragança, existe um altinho denominado Reboledo, coroado por um amontoado de rochas. Conta a lenda que havia lá um encanto que costumava aparecer a um rapaz que era pastor. E que esse encanto tinha a forma de uma velha muito feia que lhe comia a merenda. […]” (Parafita 2006: 227)</w:t>
      </w:r>
    </w:p>
    <w:p w14:paraId="28F0B6F7" w14:textId="77777777" w:rsidR="00615F3C" w:rsidRPr="00CF1CF6" w:rsidRDefault="00615F3C" w:rsidP="00A252C1">
      <w:pPr>
        <w:ind w:left="340" w:firstLine="426"/>
        <w:rPr>
          <w:rFonts w:cstheme="minorHAnsi"/>
          <w:i/>
          <w:szCs w:val="24"/>
        </w:rPr>
      </w:pPr>
    </w:p>
    <w:p w14:paraId="35A7E9D0" w14:textId="77777777" w:rsidR="00615F3C" w:rsidRPr="00CF1CF6" w:rsidRDefault="00615F3C" w:rsidP="00E07C3D">
      <w:pPr>
        <w:pStyle w:val="Heading5"/>
      </w:pPr>
      <w:r w:rsidRPr="00CF1CF6">
        <w:t>3 Elementos simbólicos das lendas</w:t>
      </w:r>
    </w:p>
    <w:p w14:paraId="05C1A05D" w14:textId="77777777" w:rsidR="00615F3C" w:rsidRPr="00CF1CF6" w:rsidRDefault="00615F3C" w:rsidP="00A252C1">
      <w:pPr>
        <w:ind w:firstLine="426"/>
        <w:jc w:val="center"/>
        <w:rPr>
          <w:rFonts w:cstheme="minorHAnsi"/>
          <w:b/>
          <w:szCs w:val="24"/>
        </w:rPr>
      </w:pPr>
    </w:p>
    <w:p w14:paraId="7031D46B" w14:textId="77777777" w:rsidR="00615F3C" w:rsidRPr="00CF1CF6" w:rsidRDefault="00615F3C" w:rsidP="00A252C1">
      <w:pPr>
        <w:ind w:firstLine="426"/>
        <w:rPr>
          <w:rFonts w:cstheme="minorHAnsi"/>
          <w:szCs w:val="24"/>
        </w:rPr>
      </w:pPr>
      <w:r w:rsidRPr="00CF1CF6">
        <w:rPr>
          <w:rFonts w:cstheme="minorHAnsi"/>
          <w:szCs w:val="24"/>
        </w:rPr>
        <w:t xml:space="preserve">O meio-dia ou a meia-noite, em particular do dia ou da noite de São João, são os momentos mais propício para as manifestações das mouras e dos seus encantamentos: </w:t>
      </w:r>
    </w:p>
    <w:p w14:paraId="42AEF565" w14:textId="77777777" w:rsidR="00615F3C" w:rsidRPr="00CF1CF6" w:rsidRDefault="00615F3C" w:rsidP="00A252C1">
      <w:pPr>
        <w:ind w:firstLine="426"/>
        <w:rPr>
          <w:rFonts w:cstheme="minorHAnsi"/>
          <w:i/>
          <w:szCs w:val="24"/>
        </w:rPr>
      </w:pPr>
    </w:p>
    <w:p w14:paraId="4D090C84" w14:textId="77777777" w:rsidR="00615F3C" w:rsidRPr="00CF1CF6" w:rsidRDefault="00615F3C" w:rsidP="00A252C1">
      <w:pPr>
        <w:ind w:firstLine="426"/>
        <w:rPr>
          <w:rFonts w:cstheme="minorHAnsi"/>
          <w:b/>
          <w:i/>
          <w:szCs w:val="24"/>
        </w:rPr>
      </w:pPr>
      <w:r w:rsidRPr="00CF1CF6">
        <w:rPr>
          <w:rFonts w:cstheme="minorHAnsi"/>
          <w:i/>
          <w:szCs w:val="24"/>
        </w:rPr>
        <w:t>“</w:t>
      </w:r>
      <w:r w:rsidRPr="00CF1CF6">
        <w:rPr>
          <w:rFonts w:cstheme="minorHAnsi"/>
          <w:b/>
          <w:i/>
          <w:szCs w:val="24"/>
        </w:rPr>
        <w:t>A Moura de Algoso</w:t>
      </w:r>
    </w:p>
    <w:p w14:paraId="6F320236" w14:textId="77777777" w:rsidR="00615F3C" w:rsidRPr="00CF1CF6" w:rsidRDefault="00615F3C" w:rsidP="00A252C1">
      <w:pPr>
        <w:ind w:firstLine="426"/>
        <w:rPr>
          <w:rFonts w:cstheme="minorHAnsi"/>
          <w:i/>
          <w:szCs w:val="24"/>
        </w:rPr>
      </w:pPr>
      <w:r w:rsidRPr="00CF1CF6">
        <w:rPr>
          <w:rFonts w:cstheme="minorHAnsi"/>
          <w:i/>
          <w:szCs w:val="24"/>
        </w:rPr>
        <w:t>[…] A fonte de S. João, de resto, continuava ali, lembrando a todos a desdita da mourinha encantada pelo bruxo e desafiando a coragem de quem sonhasse desencantá-la.</w:t>
      </w:r>
    </w:p>
    <w:p w14:paraId="6C8BBEC9" w14:textId="77777777" w:rsidR="00615F3C" w:rsidRPr="00CF1CF6" w:rsidRDefault="00615F3C" w:rsidP="00A252C1">
      <w:pPr>
        <w:ind w:firstLine="426"/>
        <w:rPr>
          <w:rFonts w:cstheme="minorHAnsi"/>
          <w:i/>
          <w:szCs w:val="24"/>
        </w:rPr>
      </w:pPr>
      <w:r w:rsidRPr="00CF1CF6">
        <w:rPr>
          <w:rFonts w:cstheme="minorHAnsi"/>
          <w:i/>
          <w:szCs w:val="24"/>
        </w:rPr>
        <w:t>Uma noite, muito próxima da de S. João, um rapaz de Algoso que se apaixonara pela história sonhou que via a moura na fonte. Mal acordou, decidiu que, desse lá por onde desse, havia de tentar ver na madrugada de S. João se a lenda era verdadeira. Além disso, como corria se alguém visse a moura nas suas horas felizes lhe podia fazer três pedidos, os quais seriam atendidos, o rapaz achou que, apesar do medo, era talvez vantajoso fazer aquela tentativa. (Frazão [s.d.]: vol. II, 42-46)</w:t>
      </w:r>
    </w:p>
    <w:p w14:paraId="482317E2" w14:textId="77777777" w:rsidR="00615F3C" w:rsidRPr="00CF1CF6" w:rsidRDefault="00615F3C" w:rsidP="00A252C1">
      <w:pPr>
        <w:ind w:firstLine="426"/>
        <w:rPr>
          <w:rFonts w:cstheme="minorHAnsi"/>
          <w:szCs w:val="24"/>
        </w:rPr>
      </w:pPr>
    </w:p>
    <w:p w14:paraId="0558247A" w14:textId="77777777" w:rsidR="00615F3C" w:rsidRPr="00CF1CF6" w:rsidRDefault="00615F3C" w:rsidP="00A252C1">
      <w:pPr>
        <w:ind w:firstLine="426"/>
        <w:rPr>
          <w:rFonts w:cstheme="minorHAnsi"/>
          <w:szCs w:val="24"/>
        </w:rPr>
      </w:pPr>
      <w:r w:rsidRPr="00CF1CF6">
        <w:rPr>
          <w:rFonts w:cstheme="minorHAnsi"/>
          <w:szCs w:val="24"/>
        </w:rPr>
        <w:t>O dia de São João corresponde ao solstício de verão, dia marcado pelas mais variadas festividades pagãs, muitos anos antes do cristianismo e da devoção a São João Baptista, primo de Jesus. Nesse dia, a essas horas, abrem-se as portas dos 'infernos’ que permitem um contacto entre o mundo dos vivos e o mundo do além, o mundo dos seres encantados e imortais, a verdadeira terra da mourama.</w:t>
      </w:r>
    </w:p>
    <w:p w14:paraId="217C1AF6" w14:textId="77777777" w:rsidR="00615F3C" w:rsidRPr="00CF1CF6" w:rsidRDefault="00615F3C" w:rsidP="00A252C1">
      <w:pPr>
        <w:ind w:firstLine="426"/>
        <w:rPr>
          <w:rFonts w:cstheme="minorHAnsi"/>
          <w:szCs w:val="24"/>
        </w:rPr>
      </w:pPr>
      <w:r w:rsidRPr="00CF1CF6">
        <w:rPr>
          <w:rFonts w:cstheme="minorHAnsi"/>
          <w:szCs w:val="24"/>
        </w:rPr>
        <w:t xml:space="preserve">As mouras são encantadas pelos seus familiares quando são obrigados a abandonar a península, por vezes são-no pelo facto de se apaixonarem por cristãos: </w:t>
      </w:r>
    </w:p>
    <w:p w14:paraId="31232383" w14:textId="77777777" w:rsidR="00615F3C" w:rsidRPr="00CF1CF6" w:rsidRDefault="00615F3C" w:rsidP="00A252C1">
      <w:pPr>
        <w:ind w:left="340" w:firstLine="426"/>
        <w:rPr>
          <w:rFonts w:cstheme="minorHAnsi"/>
          <w:i/>
          <w:szCs w:val="24"/>
        </w:rPr>
      </w:pPr>
    </w:p>
    <w:p w14:paraId="2C1631C2" w14:textId="77777777" w:rsidR="00615F3C" w:rsidRPr="00CF1CF6" w:rsidRDefault="00615F3C" w:rsidP="00A252C1">
      <w:pPr>
        <w:ind w:left="340" w:firstLine="426"/>
        <w:rPr>
          <w:rFonts w:cstheme="minorHAnsi"/>
          <w:b/>
          <w:i/>
          <w:szCs w:val="24"/>
        </w:rPr>
      </w:pPr>
      <w:r w:rsidRPr="00CF1CF6">
        <w:rPr>
          <w:rFonts w:cstheme="minorHAnsi"/>
          <w:i/>
          <w:szCs w:val="24"/>
        </w:rPr>
        <w:t>“</w:t>
      </w:r>
      <w:r w:rsidRPr="00CF1CF6">
        <w:rPr>
          <w:rFonts w:cstheme="minorHAnsi"/>
          <w:b/>
          <w:i/>
          <w:szCs w:val="24"/>
        </w:rPr>
        <w:t>A Moura do arco do Repouso</w:t>
      </w:r>
    </w:p>
    <w:p w14:paraId="6A7F98CB" w14:textId="77777777" w:rsidR="00615F3C" w:rsidRPr="00CF1CF6" w:rsidRDefault="00615F3C" w:rsidP="00A252C1">
      <w:pPr>
        <w:ind w:left="340" w:firstLine="426"/>
        <w:rPr>
          <w:rFonts w:cstheme="minorHAnsi"/>
          <w:i/>
          <w:szCs w:val="24"/>
        </w:rPr>
      </w:pPr>
      <w:r w:rsidRPr="00CF1CF6">
        <w:rPr>
          <w:rFonts w:cstheme="minorHAnsi"/>
          <w:i/>
          <w:szCs w:val="24"/>
        </w:rPr>
        <w:t>[…] Depois de ouvir tudo isto, o cavaleiro dirigiu-se à porta do castelo. Ao entrar pelo Arco da Senhora do Repouso viu ao lado esquerdo a cabeça de uma criança que assomava por um buraco. Reconhecendo nela o mourinho da sua amada, perguntou: - O que fazes aí, menino?</w:t>
      </w:r>
    </w:p>
    <w:p w14:paraId="3C15A23A" w14:textId="77777777" w:rsidR="00615F3C" w:rsidRPr="00CF1CF6" w:rsidRDefault="00615F3C" w:rsidP="00A252C1">
      <w:pPr>
        <w:ind w:left="340" w:firstLine="426"/>
        <w:rPr>
          <w:rFonts w:cstheme="minorHAnsi"/>
          <w:i/>
          <w:szCs w:val="24"/>
        </w:rPr>
      </w:pPr>
      <w:r w:rsidRPr="00CF1CF6">
        <w:rPr>
          <w:rFonts w:cstheme="minorHAnsi"/>
          <w:i/>
          <w:szCs w:val="24"/>
        </w:rPr>
        <w:t>- Estamos aqui encantados: eu e a minha irmã.</w:t>
      </w:r>
    </w:p>
    <w:p w14:paraId="24FD55ED" w14:textId="77777777" w:rsidR="00615F3C" w:rsidRPr="00CF1CF6" w:rsidRDefault="00615F3C" w:rsidP="00A252C1">
      <w:pPr>
        <w:ind w:left="340" w:firstLine="426"/>
        <w:rPr>
          <w:rFonts w:cstheme="minorHAnsi"/>
          <w:i/>
          <w:szCs w:val="24"/>
        </w:rPr>
      </w:pPr>
      <w:r w:rsidRPr="00CF1CF6">
        <w:rPr>
          <w:rFonts w:cstheme="minorHAnsi"/>
          <w:i/>
          <w:szCs w:val="24"/>
        </w:rPr>
        <w:t>- Porquê? Quem vos encantou?</w:t>
      </w:r>
    </w:p>
    <w:p w14:paraId="25D62A2F" w14:textId="77777777" w:rsidR="00615F3C" w:rsidRPr="00CF1CF6" w:rsidRDefault="00615F3C" w:rsidP="00A252C1">
      <w:pPr>
        <w:ind w:left="340" w:firstLine="426"/>
        <w:rPr>
          <w:rFonts w:cstheme="minorHAnsi"/>
          <w:i/>
          <w:szCs w:val="24"/>
        </w:rPr>
      </w:pPr>
      <w:r w:rsidRPr="00CF1CF6">
        <w:rPr>
          <w:rFonts w:cstheme="minorHAnsi"/>
          <w:i/>
          <w:szCs w:val="24"/>
        </w:rPr>
        <w:t>- O nosso pai soube por uma espia que levavas nos braços a minha irmã acompanhada por mim e, invocando Allah, encantou-nos aqui no momento em que transpunhas a porta. Por atraiçoarmos a santa causa do nosso Allah aqui ficaremos encantados.</w:t>
      </w:r>
    </w:p>
    <w:p w14:paraId="241D12AF" w14:textId="77777777" w:rsidR="00615F3C" w:rsidRPr="00CF1CF6" w:rsidRDefault="00615F3C" w:rsidP="00A252C1">
      <w:pPr>
        <w:ind w:left="340" w:firstLine="426"/>
        <w:rPr>
          <w:rFonts w:cstheme="minorHAnsi"/>
          <w:i/>
          <w:szCs w:val="24"/>
        </w:rPr>
      </w:pPr>
      <w:r w:rsidRPr="00CF1CF6">
        <w:rPr>
          <w:rFonts w:cstheme="minorHAnsi"/>
          <w:i/>
          <w:szCs w:val="24"/>
        </w:rPr>
        <w:t>- Por muito tempo?</w:t>
      </w:r>
    </w:p>
    <w:p w14:paraId="0A62939A" w14:textId="77777777" w:rsidR="00615F3C" w:rsidRPr="00CF1CF6" w:rsidRDefault="00615F3C" w:rsidP="00A252C1">
      <w:pPr>
        <w:ind w:left="340" w:firstLine="426"/>
        <w:rPr>
          <w:rFonts w:cstheme="minorHAnsi"/>
          <w:i/>
          <w:szCs w:val="24"/>
        </w:rPr>
      </w:pPr>
      <w:r w:rsidRPr="00CF1CF6">
        <w:rPr>
          <w:rFonts w:cstheme="minorHAnsi"/>
          <w:i/>
          <w:szCs w:val="24"/>
        </w:rPr>
        <w:t>- Enquanto o mundo for mundo – respondeu a criança com um ar misterioso, enquanto se ia diluindo nos ares.</w:t>
      </w:r>
    </w:p>
    <w:p w14:paraId="02C52E20" w14:textId="77777777" w:rsidR="00615F3C" w:rsidRPr="00CF1CF6" w:rsidRDefault="00615F3C" w:rsidP="00A252C1">
      <w:pPr>
        <w:ind w:left="340" w:firstLine="426"/>
        <w:rPr>
          <w:rFonts w:cstheme="minorHAnsi"/>
          <w:i/>
          <w:szCs w:val="24"/>
        </w:rPr>
      </w:pPr>
      <w:r w:rsidRPr="00CF1CF6">
        <w:rPr>
          <w:rFonts w:cstheme="minorHAnsi"/>
          <w:i/>
          <w:szCs w:val="24"/>
        </w:rPr>
        <w:t>O guerreiro chorou. Ainda quis perguntar pela moça, mas o mourinho tinha desaparecido sem deixar rasto. Diz-se que nunca mais riu. Terminando o cerco, pediu ao rei dispensa do exercício e recolheu-se a um convento, onde professou. (Frazão […] vol. VI: 32-36).</w:t>
      </w:r>
    </w:p>
    <w:p w14:paraId="6187376C" w14:textId="77777777" w:rsidR="00615F3C" w:rsidRPr="00CF1CF6" w:rsidRDefault="00615F3C" w:rsidP="00A252C1">
      <w:pPr>
        <w:ind w:left="340" w:firstLine="426"/>
        <w:rPr>
          <w:rFonts w:cstheme="minorHAnsi"/>
          <w:i/>
          <w:szCs w:val="24"/>
        </w:rPr>
      </w:pPr>
    </w:p>
    <w:p w14:paraId="361E59E7" w14:textId="77777777" w:rsidR="00615F3C" w:rsidRPr="00CF1CF6" w:rsidRDefault="00615F3C" w:rsidP="00A252C1">
      <w:pPr>
        <w:ind w:firstLine="426"/>
        <w:rPr>
          <w:rFonts w:cstheme="minorHAnsi"/>
          <w:szCs w:val="24"/>
        </w:rPr>
      </w:pPr>
      <w:r w:rsidRPr="00CF1CF6">
        <w:rPr>
          <w:rFonts w:cstheme="minorHAnsi"/>
          <w:szCs w:val="24"/>
        </w:rPr>
        <w:t xml:space="preserve">Na maior parte das lendas, elas permaneceram, no nosso território, para guardar os seus tesouros, o seu património material e imaterial. Trata-se do verdadeiro </w:t>
      </w:r>
      <w:r w:rsidRPr="00CF1CF6">
        <w:rPr>
          <w:rFonts w:cstheme="minorHAnsi"/>
          <w:i/>
          <w:szCs w:val="24"/>
        </w:rPr>
        <w:t>ouro das mouras</w:t>
      </w:r>
      <w:r w:rsidRPr="00CF1CF6">
        <w:rPr>
          <w:rFonts w:cstheme="minorHAnsi"/>
          <w:szCs w:val="24"/>
        </w:rPr>
        <w:t xml:space="preserve">, metaforicamente representado por alimentos, instrumentos de trabalhos, roupas e animais, … Tais tesouros podem ser encontrados, roubados, ou até oferecidos como recompensa por atos de altruísmo, filantropismo, ou até de bravura e coragem. Por vezes, as mouras deixam de poder suportar o sofrimento da sua existência e procuram a sua libertação, compensando generosamente o seu salvador. É a moura que toma a iniciativa, solicita, promete, e confronta os humanos com os seus medos, anseios, angústias, forças e fraquezas. O desafio proposto pode ser apenas o domínio sobre os seus impulsos, a forma como se deve resistir à curiosidade, a coragem de oferecer um beijo, uma oferenda conquistada ou roubada, a capacidade de manter segredo, a sagacidade e a astúcia para sobreviver.  </w:t>
      </w:r>
    </w:p>
    <w:p w14:paraId="456BC3B1" w14:textId="77777777" w:rsidR="00615F3C" w:rsidRPr="00CF1CF6" w:rsidRDefault="00615F3C" w:rsidP="00A252C1">
      <w:pPr>
        <w:ind w:firstLine="426"/>
        <w:rPr>
          <w:rFonts w:cstheme="minorHAnsi"/>
          <w:szCs w:val="24"/>
        </w:rPr>
      </w:pPr>
    </w:p>
    <w:p w14:paraId="523F2FCC" w14:textId="77777777" w:rsidR="00615F3C" w:rsidRPr="00CF1CF6" w:rsidRDefault="00615F3C" w:rsidP="00A252C1">
      <w:pPr>
        <w:ind w:firstLine="426"/>
        <w:rPr>
          <w:rFonts w:cstheme="minorHAnsi"/>
          <w:szCs w:val="24"/>
        </w:rPr>
      </w:pPr>
      <w:r w:rsidRPr="00CF1CF6">
        <w:rPr>
          <w:rFonts w:cstheme="minorHAnsi"/>
          <w:szCs w:val="24"/>
        </w:rPr>
        <w:t>As oferendas e as prendas relacionam-se com os atos de sedução, com os rituais de acasalamento e obviamente com o culto dos mortos. Pão e leite são as oferendas ou libações preferidas, assim se cultuavam os manes, divindades da família, no império romano, assim se cultuavam, os espíritos dos mortos e da natureza. Deusas da fertilidade também exibem símbolos mais eróticos: “Entre esses emblemas, há três espécies cujo simbolismo afrodisíaco não levantaria qualquer dúvida: o cinto que a estátua usava, as sandálias e, finalmente os apetrechos da fiandeira: fuso e roca.” (</w:t>
      </w:r>
      <w:proofErr w:type="spellStart"/>
      <w:r w:rsidRPr="00CF1CF6">
        <w:rPr>
          <w:rFonts w:cstheme="minorHAnsi"/>
          <w:szCs w:val="24"/>
        </w:rPr>
        <w:t>Klossowski</w:t>
      </w:r>
      <w:proofErr w:type="spellEnd"/>
      <w:r w:rsidRPr="00CF1CF6">
        <w:rPr>
          <w:rFonts w:cstheme="minorHAnsi"/>
          <w:szCs w:val="24"/>
        </w:rPr>
        <w:t xml:space="preserve"> 1991: 27)</w:t>
      </w:r>
    </w:p>
    <w:p w14:paraId="5D197E6C" w14:textId="77777777" w:rsidR="00615F3C" w:rsidRPr="00CF1CF6" w:rsidRDefault="00615F3C" w:rsidP="00A252C1">
      <w:pPr>
        <w:ind w:firstLine="426"/>
        <w:rPr>
          <w:rFonts w:cstheme="minorHAnsi"/>
          <w:szCs w:val="24"/>
        </w:rPr>
      </w:pPr>
    </w:p>
    <w:p w14:paraId="3613E2DB" w14:textId="77777777" w:rsidR="00615F3C" w:rsidRPr="00CF1CF6" w:rsidRDefault="00615F3C" w:rsidP="00A252C1">
      <w:pPr>
        <w:ind w:firstLine="426"/>
        <w:rPr>
          <w:rFonts w:cstheme="minorHAnsi"/>
          <w:szCs w:val="24"/>
        </w:rPr>
      </w:pPr>
      <w:r w:rsidRPr="00CF1CF6">
        <w:rPr>
          <w:rFonts w:cstheme="minorHAnsi"/>
          <w:szCs w:val="24"/>
        </w:rPr>
        <w:t xml:space="preserve"> Nas lendas das mouras serpentiformes, sublinha-se o gosto e o desejo pelo leite, reforçando as suas caraterísticas arcaicas ambiguamente e duplamente sexuais e matriarcais:</w:t>
      </w:r>
    </w:p>
    <w:p w14:paraId="33F2BB6F" w14:textId="77777777" w:rsidR="00615F3C" w:rsidRPr="00CF1CF6" w:rsidRDefault="00615F3C" w:rsidP="00A252C1">
      <w:pPr>
        <w:ind w:left="340" w:firstLine="426"/>
        <w:rPr>
          <w:rFonts w:cstheme="minorHAnsi"/>
          <w:i/>
          <w:szCs w:val="24"/>
        </w:rPr>
      </w:pPr>
    </w:p>
    <w:p w14:paraId="020D5CEE" w14:textId="77777777" w:rsidR="00615F3C" w:rsidRPr="00CF1CF6" w:rsidRDefault="00615F3C" w:rsidP="00A252C1">
      <w:pPr>
        <w:ind w:left="340" w:firstLine="426"/>
        <w:rPr>
          <w:rFonts w:cstheme="minorHAnsi"/>
          <w:i/>
          <w:szCs w:val="24"/>
        </w:rPr>
      </w:pPr>
      <w:r w:rsidRPr="00CF1CF6">
        <w:rPr>
          <w:rFonts w:cstheme="minorHAnsi"/>
          <w:i/>
          <w:szCs w:val="24"/>
        </w:rPr>
        <w:t xml:space="preserve"> “O leite é alimento de nai a </w:t>
      </w:r>
      <w:proofErr w:type="spellStart"/>
      <w:r w:rsidRPr="00CF1CF6">
        <w:rPr>
          <w:rFonts w:cstheme="minorHAnsi"/>
          <w:i/>
          <w:szCs w:val="24"/>
        </w:rPr>
        <w:t>fillo</w:t>
      </w:r>
      <w:proofErr w:type="spellEnd"/>
      <w:r w:rsidRPr="00CF1CF6">
        <w:rPr>
          <w:rFonts w:cstheme="minorHAnsi"/>
          <w:i/>
          <w:szCs w:val="24"/>
        </w:rPr>
        <w:t xml:space="preserve">, pero este fluxo </w:t>
      </w:r>
      <w:proofErr w:type="spellStart"/>
      <w:r w:rsidRPr="00CF1CF6">
        <w:rPr>
          <w:rFonts w:cstheme="minorHAnsi"/>
          <w:i/>
          <w:szCs w:val="24"/>
        </w:rPr>
        <w:t>interrómpese</w:t>
      </w:r>
      <w:proofErr w:type="spellEnd"/>
      <w:r w:rsidRPr="00CF1CF6">
        <w:rPr>
          <w:rFonts w:cstheme="minorHAnsi"/>
          <w:i/>
          <w:szCs w:val="24"/>
        </w:rPr>
        <w:t xml:space="preserve"> canto aparece a cóbrega. Esta mete o bico do rabo na boca do </w:t>
      </w:r>
      <w:proofErr w:type="spellStart"/>
      <w:r w:rsidRPr="00CF1CF6">
        <w:rPr>
          <w:rFonts w:cstheme="minorHAnsi"/>
          <w:i/>
          <w:szCs w:val="24"/>
        </w:rPr>
        <w:t>pucho</w:t>
      </w:r>
      <w:proofErr w:type="spellEnd"/>
      <w:r w:rsidRPr="00CF1CF6">
        <w:rPr>
          <w:rFonts w:cstheme="minorHAnsi"/>
          <w:i/>
          <w:szCs w:val="24"/>
        </w:rPr>
        <w:t xml:space="preserve"> ou do neno para </w:t>
      </w:r>
      <w:proofErr w:type="spellStart"/>
      <w:r w:rsidRPr="00CF1CF6">
        <w:rPr>
          <w:rFonts w:cstheme="minorHAnsi"/>
          <w:i/>
          <w:szCs w:val="24"/>
        </w:rPr>
        <w:t>enganalos</w:t>
      </w:r>
      <w:proofErr w:type="spellEnd"/>
      <w:r w:rsidRPr="00CF1CF6">
        <w:rPr>
          <w:rFonts w:cstheme="minorHAnsi"/>
          <w:i/>
          <w:szCs w:val="24"/>
        </w:rPr>
        <w:t xml:space="preserve"> e que non </w:t>
      </w:r>
      <w:proofErr w:type="spellStart"/>
      <w:r w:rsidRPr="00CF1CF6">
        <w:rPr>
          <w:rFonts w:cstheme="minorHAnsi"/>
          <w:i/>
          <w:szCs w:val="24"/>
        </w:rPr>
        <w:t>choren</w:t>
      </w:r>
      <w:proofErr w:type="spellEnd"/>
      <w:r w:rsidRPr="00CF1CF6">
        <w:rPr>
          <w:rFonts w:cstheme="minorHAnsi"/>
          <w:i/>
          <w:szCs w:val="24"/>
        </w:rPr>
        <w:t xml:space="preserve"> mentres ela mama da vaca. O feito de </w:t>
      </w:r>
      <w:proofErr w:type="spellStart"/>
      <w:r w:rsidRPr="00CF1CF6">
        <w:rPr>
          <w:rFonts w:cstheme="minorHAnsi"/>
          <w:i/>
          <w:szCs w:val="24"/>
        </w:rPr>
        <w:t>zugar</w:t>
      </w:r>
      <w:proofErr w:type="spellEnd"/>
      <w:r w:rsidRPr="00CF1CF6">
        <w:rPr>
          <w:rFonts w:cstheme="minorHAnsi"/>
          <w:i/>
          <w:szCs w:val="24"/>
        </w:rPr>
        <w:t xml:space="preserve"> </w:t>
      </w:r>
      <w:proofErr w:type="spellStart"/>
      <w:r w:rsidRPr="00CF1CF6">
        <w:rPr>
          <w:rFonts w:cstheme="minorHAnsi"/>
          <w:i/>
          <w:szCs w:val="24"/>
        </w:rPr>
        <w:t>convértese</w:t>
      </w:r>
      <w:proofErr w:type="spellEnd"/>
      <w:r w:rsidRPr="00CF1CF6">
        <w:rPr>
          <w:rFonts w:cstheme="minorHAnsi"/>
          <w:i/>
          <w:szCs w:val="24"/>
        </w:rPr>
        <w:t xml:space="preserve"> para a vaca </w:t>
      </w:r>
      <w:proofErr w:type="spellStart"/>
      <w:r w:rsidRPr="00CF1CF6">
        <w:rPr>
          <w:rFonts w:cstheme="minorHAnsi"/>
          <w:i/>
          <w:szCs w:val="24"/>
        </w:rPr>
        <w:t>nunha</w:t>
      </w:r>
      <w:proofErr w:type="spellEnd"/>
      <w:r w:rsidRPr="00CF1CF6">
        <w:rPr>
          <w:rFonts w:cstheme="minorHAnsi"/>
          <w:i/>
          <w:szCs w:val="24"/>
        </w:rPr>
        <w:t xml:space="preserve"> espécie de plácer sexual, que fai que a </w:t>
      </w:r>
      <w:proofErr w:type="spellStart"/>
      <w:r w:rsidRPr="00CF1CF6">
        <w:rPr>
          <w:rFonts w:cstheme="minorHAnsi"/>
          <w:i/>
          <w:szCs w:val="24"/>
        </w:rPr>
        <w:t>vaca-nai</w:t>
      </w:r>
      <w:proofErr w:type="spellEnd"/>
      <w:r w:rsidRPr="00CF1CF6">
        <w:rPr>
          <w:rFonts w:cstheme="minorHAnsi"/>
          <w:i/>
          <w:szCs w:val="24"/>
        </w:rPr>
        <w:t xml:space="preserve"> </w:t>
      </w:r>
      <w:proofErr w:type="spellStart"/>
      <w:r w:rsidRPr="00CF1CF6">
        <w:rPr>
          <w:rFonts w:cstheme="minorHAnsi"/>
          <w:i/>
          <w:szCs w:val="24"/>
        </w:rPr>
        <w:t>rexeite</w:t>
      </w:r>
      <w:proofErr w:type="spellEnd"/>
      <w:r w:rsidRPr="00CF1CF6">
        <w:rPr>
          <w:rFonts w:cstheme="minorHAnsi"/>
          <w:i/>
          <w:szCs w:val="24"/>
        </w:rPr>
        <w:t xml:space="preserve"> a </w:t>
      </w:r>
      <w:proofErr w:type="spellStart"/>
      <w:r w:rsidRPr="00CF1CF6">
        <w:rPr>
          <w:rFonts w:cstheme="minorHAnsi"/>
          <w:i/>
          <w:szCs w:val="24"/>
        </w:rPr>
        <w:t>súa</w:t>
      </w:r>
      <w:proofErr w:type="spellEnd"/>
      <w:r w:rsidRPr="00CF1CF6">
        <w:rPr>
          <w:rFonts w:cstheme="minorHAnsi"/>
          <w:i/>
          <w:szCs w:val="24"/>
        </w:rPr>
        <w:t xml:space="preserve"> </w:t>
      </w:r>
      <w:proofErr w:type="spellStart"/>
      <w:r w:rsidRPr="00CF1CF6">
        <w:rPr>
          <w:rFonts w:cstheme="minorHAnsi"/>
          <w:i/>
          <w:szCs w:val="24"/>
        </w:rPr>
        <w:t>función</w:t>
      </w:r>
      <w:proofErr w:type="spellEnd"/>
      <w:r w:rsidRPr="00CF1CF6">
        <w:rPr>
          <w:rFonts w:cstheme="minorHAnsi"/>
          <w:i/>
          <w:szCs w:val="24"/>
        </w:rPr>
        <w:t xml:space="preserve"> (Criado, 1986). A </w:t>
      </w:r>
      <w:proofErr w:type="spellStart"/>
      <w:r w:rsidRPr="00CF1CF6">
        <w:rPr>
          <w:rFonts w:cstheme="minorHAnsi"/>
          <w:i/>
          <w:szCs w:val="24"/>
        </w:rPr>
        <w:t>idea</w:t>
      </w:r>
      <w:proofErr w:type="spellEnd"/>
      <w:r w:rsidRPr="00CF1CF6">
        <w:rPr>
          <w:rFonts w:cstheme="minorHAnsi"/>
          <w:i/>
          <w:szCs w:val="24"/>
        </w:rPr>
        <w:t xml:space="preserve"> de que o </w:t>
      </w:r>
      <w:proofErr w:type="spellStart"/>
      <w:r w:rsidRPr="00CF1CF6">
        <w:rPr>
          <w:rFonts w:cstheme="minorHAnsi"/>
          <w:i/>
          <w:szCs w:val="24"/>
        </w:rPr>
        <w:t>gusto</w:t>
      </w:r>
      <w:proofErr w:type="spellEnd"/>
      <w:r w:rsidRPr="00CF1CF6">
        <w:rPr>
          <w:rFonts w:cstheme="minorHAnsi"/>
          <w:i/>
          <w:szCs w:val="24"/>
        </w:rPr>
        <w:t xml:space="preserve"> desmedido polo leite é </w:t>
      </w:r>
      <w:proofErr w:type="spellStart"/>
      <w:r w:rsidRPr="00CF1CF6">
        <w:rPr>
          <w:rFonts w:cstheme="minorHAnsi"/>
          <w:i/>
          <w:szCs w:val="24"/>
        </w:rPr>
        <w:t>asociado</w:t>
      </w:r>
      <w:proofErr w:type="spellEnd"/>
      <w:r w:rsidRPr="00CF1CF6">
        <w:rPr>
          <w:rFonts w:cstheme="minorHAnsi"/>
          <w:i/>
          <w:szCs w:val="24"/>
        </w:rPr>
        <w:t xml:space="preserve"> a </w:t>
      </w:r>
      <w:proofErr w:type="spellStart"/>
      <w:r w:rsidRPr="00CF1CF6">
        <w:rPr>
          <w:rFonts w:cstheme="minorHAnsi"/>
          <w:i/>
          <w:szCs w:val="24"/>
        </w:rPr>
        <w:t>un</w:t>
      </w:r>
      <w:proofErr w:type="spellEnd"/>
      <w:r w:rsidRPr="00CF1CF6">
        <w:rPr>
          <w:rFonts w:cstheme="minorHAnsi"/>
          <w:i/>
          <w:szCs w:val="24"/>
        </w:rPr>
        <w:t xml:space="preserve"> plácer sexual perverso </w:t>
      </w:r>
      <w:proofErr w:type="spellStart"/>
      <w:r w:rsidRPr="00CF1CF6">
        <w:rPr>
          <w:rFonts w:cstheme="minorHAnsi"/>
          <w:i/>
          <w:szCs w:val="24"/>
        </w:rPr>
        <w:t>vese</w:t>
      </w:r>
      <w:proofErr w:type="spellEnd"/>
      <w:r w:rsidRPr="00CF1CF6">
        <w:rPr>
          <w:rFonts w:cstheme="minorHAnsi"/>
          <w:i/>
          <w:szCs w:val="24"/>
        </w:rPr>
        <w:t xml:space="preserve"> apoiada por unha </w:t>
      </w:r>
      <w:proofErr w:type="spellStart"/>
      <w:r w:rsidRPr="00CF1CF6">
        <w:rPr>
          <w:rFonts w:cstheme="minorHAnsi"/>
          <w:i/>
          <w:szCs w:val="24"/>
        </w:rPr>
        <w:t>información</w:t>
      </w:r>
      <w:proofErr w:type="spellEnd"/>
      <w:r w:rsidRPr="00CF1CF6">
        <w:rPr>
          <w:rFonts w:cstheme="minorHAnsi"/>
          <w:i/>
          <w:szCs w:val="24"/>
        </w:rPr>
        <w:t xml:space="preserve"> que fala de que unha nena </w:t>
      </w:r>
      <w:proofErr w:type="spellStart"/>
      <w:r w:rsidRPr="00CF1CF6">
        <w:rPr>
          <w:rFonts w:cstheme="minorHAnsi"/>
          <w:i/>
          <w:szCs w:val="24"/>
        </w:rPr>
        <w:t>debe</w:t>
      </w:r>
      <w:proofErr w:type="spellEnd"/>
      <w:r w:rsidRPr="00CF1CF6">
        <w:rPr>
          <w:rFonts w:cstheme="minorHAnsi"/>
          <w:i/>
          <w:szCs w:val="24"/>
        </w:rPr>
        <w:t xml:space="preserve"> ser destetada antes </w:t>
      </w:r>
      <w:proofErr w:type="spellStart"/>
      <w:r w:rsidRPr="00CF1CF6">
        <w:rPr>
          <w:rFonts w:cstheme="minorHAnsi"/>
          <w:i/>
          <w:szCs w:val="24"/>
        </w:rPr>
        <w:t>ca</w:t>
      </w:r>
      <w:proofErr w:type="spellEnd"/>
      <w:r w:rsidRPr="00CF1CF6">
        <w:rPr>
          <w:rFonts w:cstheme="minorHAnsi"/>
          <w:i/>
          <w:szCs w:val="24"/>
        </w:rPr>
        <w:t xml:space="preserve"> </w:t>
      </w:r>
      <w:proofErr w:type="spellStart"/>
      <w:r w:rsidRPr="00CF1CF6">
        <w:rPr>
          <w:rFonts w:cstheme="minorHAnsi"/>
          <w:i/>
          <w:szCs w:val="24"/>
        </w:rPr>
        <w:t>un</w:t>
      </w:r>
      <w:proofErr w:type="spellEnd"/>
      <w:r w:rsidRPr="00CF1CF6">
        <w:rPr>
          <w:rFonts w:cstheme="minorHAnsi"/>
          <w:i/>
          <w:szCs w:val="24"/>
        </w:rPr>
        <w:t xml:space="preserve"> neno, pois canto mais tempo mame, terá unha </w:t>
      </w:r>
      <w:proofErr w:type="spellStart"/>
      <w:r w:rsidRPr="00CF1CF6">
        <w:rPr>
          <w:rFonts w:cstheme="minorHAnsi"/>
          <w:i/>
          <w:szCs w:val="24"/>
        </w:rPr>
        <w:t>meirande</w:t>
      </w:r>
      <w:proofErr w:type="spellEnd"/>
      <w:r w:rsidRPr="00CF1CF6">
        <w:rPr>
          <w:rFonts w:cstheme="minorHAnsi"/>
          <w:i/>
          <w:szCs w:val="24"/>
        </w:rPr>
        <w:t xml:space="preserve"> apetência sexual, e será mais doado que se entregue </w:t>
      </w:r>
      <w:proofErr w:type="spellStart"/>
      <w:r w:rsidRPr="00CF1CF6">
        <w:rPr>
          <w:rFonts w:cstheme="minorHAnsi"/>
          <w:i/>
          <w:szCs w:val="24"/>
        </w:rPr>
        <w:t>ós</w:t>
      </w:r>
      <w:proofErr w:type="spellEnd"/>
      <w:r w:rsidRPr="00CF1CF6">
        <w:rPr>
          <w:rFonts w:cstheme="minorHAnsi"/>
          <w:i/>
          <w:szCs w:val="24"/>
        </w:rPr>
        <w:t xml:space="preserve"> </w:t>
      </w:r>
      <w:proofErr w:type="spellStart"/>
      <w:r w:rsidRPr="00CF1CF6">
        <w:rPr>
          <w:rFonts w:cstheme="minorHAnsi"/>
          <w:i/>
          <w:szCs w:val="24"/>
        </w:rPr>
        <w:t>homes</w:t>
      </w:r>
      <w:proofErr w:type="spellEnd"/>
      <w:r w:rsidRPr="00CF1CF6">
        <w:rPr>
          <w:rFonts w:cstheme="minorHAnsi"/>
          <w:i/>
          <w:szCs w:val="24"/>
        </w:rPr>
        <w:t xml:space="preserve"> (Prieto, 1947, p. 564). O leite é precisamente </w:t>
      </w:r>
      <w:proofErr w:type="spellStart"/>
      <w:r w:rsidRPr="00CF1CF6">
        <w:rPr>
          <w:rFonts w:cstheme="minorHAnsi"/>
          <w:i/>
          <w:szCs w:val="24"/>
        </w:rPr>
        <w:t>un</w:t>
      </w:r>
      <w:proofErr w:type="spellEnd"/>
      <w:r w:rsidRPr="00CF1CF6">
        <w:rPr>
          <w:rFonts w:cstheme="minorHAnsi"/>
          <w:i/>
          <w:szCs w:val="24"/>
        </w:rPr>
        <w:t xml:space="preserve"> dos alimentos dos que </w:t>
      </w:r>
      <w:proofErr w:type="spellStart"/>
      <w:r w:rsidRPr="00CF1CF6">
        <w:rPr>
          <w:rFonts w:cstheme="minorHAnsi"/>
          <w:i/>
          <w:szCs w:val="24"/>
        </w:rPr>
        <w:t>gustan</w:t>
      </w:r>
      <w:proofErr w:type="spellEnd"/>
      <w:r w:rsidRPr="00CF1CF6">
        <w:rPr>
          <w:rFonts w:cstheme="minorHAnsi"/>
          <w:i/>
          <w:szCs w:val="24"/>
        </w:rPr>
        <w:t xml:space="preserve"> as mouras, e no caso en que é </w:t>
      </w:r>
      <w:proofErr w:type="spellStart"/>
      <w:r w:rsidRPr="00CF1CF6">
        <w:rPr>
          <w:rFonts w:cstheme="minorHAnsi"/>
          <w:i/>
          <w:szCs w:val="24"/>
        </w:rPr>
        <w:t>tamén</w:t>
      </w:r>
      <w:proofErr w:type="spellEnd"/>
      <w:r w:rsidRPr="00CF1CF6">
        <w:rPr>
          <w:rFonts w:cstheme="minorHAnsi"/>
          <w:i/>
          <w:szCs w:val="24"/>
        </w:rPr>
        <w:t xml:space="preserve"> o </w:t>
      </w:r>
      <w:proofErr w:type="spellStart"/>
      <w:r w:rsidRPr="00CF1CF6">
        <w:rPr>
          <w:rFonts w:cstheme="minorHAnsi"/>
          <w:i/>
          <w:szCs w:val="24"/>
        </w:rPr>
        <w:t>medio</w:t>
      </w:r>
      <w:proofErr w:type="spellEnd"/>
      <w:r w:rsidRPr="00CF1CF6">
        <w:rPr>
          <w:rFonts w:cstheme="minorHAnsi"/>
          <w:i/>
          <w:szCs w:val="24"/>
        </w:rPr>
        <w:t xml:space="preserve"> de desencantamento oferecido por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home</w:t>
      </w:r>
      <w:proofErr w:type="spellEnd"/>
      <w:r w:rsidRPr="00CF1CF6">
        <w:rPr>
          <w:rFonts w:cstheme="minorHAnsi"/>
          <w:i/>
          <w:szCs w:val="24"/>
        </w:rPr>
        <w:t xml:space="preserve">, non é difícil a </w:t>
      </w:r>
      <w:proofErr w:type="spellStart"/>
      <w:r w:rsidRPr="00CF1CF6">
        <w:rPr>
          <w:rFonts w:cstheme="minorHAnsi"/>
          <w:i/>
          <w:szCs w:val="24"/>
        </w:rPr>
        <w:t>identificación</w:t>
      </w:r>
      <w:proofErr w:type="spellEnd"/>
      <w:r w:rsidRPr="00CF1CF6">
        <w:rPr>
          <w:rFonts w:cstheme="minorHAnsi"/>
          <w:i/>
          <w:szCs w:val="24"/>
        </w:rPr>
        <w:t xml:space="preserve"> </w:t>
      </w:r>
      <w:proofErr w:type="spellStart"/>
      <w:r w:rsidRPr="00CF1CF6">
        <w:rPr>
          <w:rFonts w:cstheme="minorHAnsi"/>
          <w:i/>
          <w:szCs w:val="24"/>
        </w:rPr>
        <w:t>leite=sémen</w:t>
      </w:r>
      <w:proofErr w:type="spellEnd"/>
      <w:r w:rsidRPr="00CF1CF6">
        <w:rPr>
          <w:rFonts w:cstheme="minorHAnsi"/>
          <w:i/>
          <w:szCs w:val="24"/>
        </w:rPr>
        <w:t xml:space="preserve">: </w:t>
      </w:r>
    </w:p>
    <w:p w14:paraId="55B2D480" w14:textId="77777777" w:rsidR="00615F3C" w:rsidRPr="00CF1CF6" w:rsidRDefault="00615F3C" w:rsidP="00A252C1">
      <w:pPr>
        <w:ind w:left="340" w:firstLine="426"/>
        <w:rPr>
          <w:rFonts w:cstheme="minorHAnsi"/>
          <w:i/>
          <w:szCs w:val="24"/>
        </w:rPr>
      </w:pPr>
      <w:r w:rsidRPr="00CF1CF6">
        <w:rPr>
          <w:rFonts w:cstheme="minorHAnsi"/>
          <w:i/>
          <w:szCs w:val="24"/>
        </w:rPr>
        <w:t xml:space="preserve">“…. Foi o rapaz </w:t>
      </w:r>
      <w:proofErr w:type="spellStart"/>
      <w:r w:rsidRPr="00CF1CF6">
        <w:rPr>
          <w:rFonts w:cstheme="minorHAnsi"/>
          <w:i/>
          <w:szCs w:val="24"/>
        </w:rPr>
        <w:t>ca</w:t>
      </w:r>
      <w:proofErr w:type="spellEnd"/>
      <w:r w:rsidRPr="00CF1CF6">
        <w:rPr>
          <w:rFonts w:cstheme="minorHAnsi"/>
          <w:i/>
          <w:szCs w:val="24"/>
        </w:rPr>
        <w:t xml:space="preserve"> cunca [de leite </w:t>
      </w:r>
      <w:proofErr w:type="spellStart"/>
      <w:r w:rsidRPr="00CF1CF6">
        <w:rPr>
          <w:rFonts w:cstheme="minorHAnsi"/>
          <w:i/>
          <w:szCs w:val="24"/>
        </w:rPr>
        <w:t>bendecido</w:t>
      </w:r>
      <w:proofErr w:type="spellEnd"/>
      <w:r w:rsidRPr="00CF1CF6">
        <w:rPr>
          <w:rFonts w:cstheme="minorHAnsi"/>
          <w:i/>
          <w:szCs w:val="24"/>
        </w:rPr>
        <w:t xml:space="preserve">], e </w:t>
      </w:r>
      <w:proofErr w:type="spellStart"/>
      <w:r w:rsidRPr="00CF1CF6">
        <w:rPr>
          <w:rFonts w:cstheme="minorHAnsi"/>
          <w:i/>
          <w:szCs w:val="24"/>
        </w:rPr>
        <w:t>saleulle</w:t>
      </w:r>
      <w:proofErr w:type="spellEnd"/>
      <w:r w:rsidRPr="00CF1CF6">
        <w:rPr>
          <w:rFonts w:cstheme="minorHAnsi"/>
          <w:i/>
          <w:szCs w:val="24"/>
        </w:rPr>
        <w:t xml:space="preserve"> unha grande cobra que se puxo a beber no leite e o rapaz sem se </w:t>
      </w:r>
      <w:proofErr w:type="spellStart"/>
      <w:r w:rsidRPr="00CF1CF6">
        <w:rPr>
          <w:rFonts w:cstheme="minorHAnsi"/>
          <w:i/>
          <w:szCs w:val="24"/>
        </w:rPr>
        <w:t>acañar</w:t>
      </w:r>
      <w:proofErr w:type="spellEnd"/>
      <w:r w:rsidRPr="00CF1CF6">
        <w:rPr>
          <w:rFonts w:cstheme="minorHAnsi"/>
          <w:i/>
          <w:szCs w:val="24"/>
        </w:rPr>
        <w:t xml:space="preserve"> </w:t>
      </w:r>
      <w:proofErr w:type="spellStart"/>
      <w:r w:rsidRPr="00CF1CF6">
        <w:rPr>
          <w:rFonts w:cstheme="minorHAnsi"/>
          <w:i/>
          <w:szCs w:val="24"/>
        </w:rPr>
        <w:t>tiña</w:t>
      </w:r>
      <w:proofErr w:type="spellEnd"/>
      <w:r w:rsidRPr="00CF1CF6">
        <w:rPr>
          <w:rFonts w:cstheme="minorHAnsi"/>
          <w:i/>
          <w:szCs w:val="24"/>
        </w:rPr>
        <w:t xml:space="preserve"> </w:t>
      </w:r>
      <w:proofErr w:type="spellStart"/>
      <w:r w:rsidRPr="00CF1CF6">
        <w:rPr>
          <w:rFonts w:cstheme="minorHAnsi"/>
          <w:i/>
          <w:szCs w:val="24"/>
        </w:rPr>
        <w:t>man</w:t>
      </w:r>
      <w:proofErr w:type="spellEnd"/>
      <w:r w:rsidRPr="00CF1CF6">
        <w:rPr>
          <w:rFonts w:cstheme="minorHAnsi"/>
          <w:i/>
          <w:szCs w:val="24"/>
        </w:rPr>
        <w:t xml:space="preserve"> da </w:t>
      </w:r>
      <w:proofErr w:type="spellStart"/>
      <w:r w:rsidRPr="00CF1CF6">
        <w:rPr>
          <w:rFonts w:cstheme="minorHAnsi"/>
          <w:i/>
          <w:szCs w:val="24"/>
        </w:rPr>
        <w:t>vasixa</w:t>
      </w:r>
      <w:proofErr w:type="spellEnd"/>
      <w:r w:rsidRPr="00CF1CF6">
        <w:rPr>
          <w:rFonts w:cstheme="minorHAnsi"/>
          <w:i/>
          <w:szCs w:val="24"/>
        </w:rPr>
        <w:t xml:space="preserve">. Bebeu todo a cobra, e ô rematar </w:t>
      </w:r>
      <w:proofErr w:type="spellStart"/>
      <w:r w:rsidRPr="00CF1CF6">
        <w:rPr>
          <w:rFonts w:cstheme="minorHAnsi"/>
          <w:i/>
          <w:szCs w:val="24"/>
        </w:rPr>
        <w:t>convertíuse</w:t>
      </w:r>
      <w:proofErr w:type="spellEnd"/>
      <w:r w:rsidRPr="00CF1CF6">
        <w:rPr>
          <w:rFonts w:cstheme="minorHAnsi"/>
          <w:i/>
          <w:szCs w:val="24"/>
        </w:rPr>
        <w:t xml:space="preserve"> na señora do outro </w:t>
      </w:r>
      <w:proofErr w:type="spellStart"/>
      <w:r w:rsidRPr="00CF1CF6">
        <w:rPr>
          <w:rFonts w:cstheme="minorHAnsi"/>
          <w:i/>
          <w:szCs w:val="24"/>
        </w:rPr>
        <w:t>día</w:t>
      </w:r>
      <w:proofErr w:type="spellEnd"/>
      <w:r w:rsidRPr="00CF1CF6">
        <w:rPr>
          <w:rFonts w:cstheme="minorHAnsi"/>
          <w:i/>
          <w:szCs w:val="24"/>
        </w:rPr>
        <w:t xml:space="preserve"> e </w:t>
      </w:r>
      <w:proofErr w:type="spellStart"/>
      <w:r w:rsidRPr="00CF1CF6">
        <w:rPr>
          <w:rFonts w:cstheme="minorHAnsi"/>
          <w:i/>
          <w:szCs w:val="24"/>
        </w:rPr>
        <w:t>deulle</w:t>
      </w:r>
      <w:proofErr w:type="spellEnd"/>
      <w:r w:rsidRPr="00CF1CF6">
        <w:rPr>
          <w:rFonts w:cstheme="minorHAnsi"/>
          <w:i/>
          <w:szCs w:val="24"/>
        </w:rPr>
        <w:t xml:space="preserve"> moita riqueza” (López </w:t>
      </w:r>
      <w:proofErr w:type="spellStart"/>
      <w:r w:rsidRPr="00CF1CF6">
        <w:rPr>
          <w:rFonts w:cstheme="minorHAnsi"/>
          <w:i/>
          <w:szCs w:val="24"/>
        </w:rPr>
        <w:t>Cuevillas</w:t>
      </w:r>
      <w:proofErr w:type="spellEnd"/>
      <w:r w:rsidRPr="00CF1CF6">
        <w:rPr>
          <w:rFonts w:cstheme="minorHAnsi"/>
          <w:i/>
          <w:szCs w:val="24"/>
        </w:rPr>
        <w:t>, 1929, p. 170)</w:t>
      </w:r>
    </w:p>
    <w:p w14:paraId="488F1BA0" w14:textId="77777777" w:rsidR="00615F3C" w:rsidRPr="00CF1CF6" w:rsidRDefault="00615F3C" w:rsidP="00A252C1">
      <w:pPr>
        <w:ind w:left="340" w:firstLine="426"/>
        <w:rPr>
          <w:rFonts w:cstheme="minorHAnsi"/>
          <w:i/>
          <w:szCs w:val="24"/>
        </w:rPr>
      </w:pPr>
      <w:r w:rsidRPr="00CF1CF6">
        <w:rPr>
          <w:rFonts w:cstheme="minorHAnsi"/>
          <w:i/>
          <w:szCs w:val="24"/>
        </w:rPr>
        <w:t xml:space="preserve">A </w:t>
      </w:r>
      <w:proofErr w:type="spellStart"/>
      <w:r w:rsidRPr="00CF1CF6">
        <w:rPr>
          <w:rFonts w:cstheme="minorHAnsi"/>
          <w:i/>
          <w:szCs w:val="24"/>
        </w:rPr>
        <w:t>relación</w:t>
      </w:r>
      <w:proofErr w:type="spellEnd"/>
      <w:r w:rsidRPr="00CF1CF6">
        <w:rPr>
          <w:rFonts w:cstheme="minorHAnsi"/>
          <w:i/>
          <w:szCs w:val="24"/>
        </w:rPr>
        <w:t xml:space="preserve"> do leite coa sexualidade aparece </w:t>
      </w:r>
      <w:proofErr w:type="spellStart"/>
      <w:r w:rsidRPr="00CF1CF6">
        <w:rPr>
          <w:rFonts w:cstheme="minorHAnsi"/>
          <w:i/>
          <w:szCs w:val="24"/>
        </w:rPr>
        <w:t>reforzada</w:t>
      </w:r>
      <w:proofErr w:type="spellEnd"/>
      <w:r w:rsidRPr="00CF1CF6">
        <w:rPr>
          <w:rFonts w:cstheme="minorHAnsi"/>
          <w:i/>
          <w:szCs w:val="24"/>
        </w:rPr>
        <w:t xml:space="preserve"> </w:t>
      </w:r>
      <w:proofErr w:type="spellStart"/>
      <w:r w:rsidRPr="00CF1CF6">
        <w:rPr>
          <w:rFonts w:cstheme="minorHAnsi"/>
          <w:i/>
          <w:szCs w:val="24"/>
        </w:rPr>
        <w:t>cando</w:t>
      </w:r>
      <w:proofErr w:type="spellEnd"/>
      <w:r w:rsidRPr="00CF1CF6">
        <w:rPr>
          <w:rFonts w:cstheme="minorHAnsi"/>
          <w:i/>
          <w:szCs w:val="24"/>
        </w:rPr>
        <w:t xml:space="preserve"> temos en conta novas como a que fala de que os casados sem </w:t>
      </w:r>
      <w:proofErr w:type="spellStart"/>
      <w:r w:rsidRPr="00CF1CF6">
        <w:rPr>
          <w:rFonts w:cstheme="minorHAnsi"/>
          <w:i/>
          <w:szCs w:val="24"/>
        </w:rPr>
        <w:t>fillos</w:t>
      </w:r>
      <w:proofErr w:type="spellEnd"/>
      <w:r w:rsidRPr="00CF1CF6">
        <w:rPr>
          <w:rFonts w:cstheme="minorHAnsi"/>
          <w:i/>
          <w:szCs w:val="24"/>
        </w:rPr>
        <w:t xml:space="preserve"> van a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grabado</w:t>
      </w:r>
      <w:proofErr w:type="spellEnd"/>
      <w:r w:rsidRPr="00CF1CF6">
        <w:rPr>
          <w:rFonts w:cstheme="minorHAnsi"/>
          <w:i/>
          <w:szCs w:val="24"/>
        </w:rPr>
        <w:t xml:space="preserve"> serpentiforme levando </w:t>
      </w:r>
      <w:proofErr w:type="spellStart"/>
      <w:r w:rsidRPr="00CF1CF6">
        <w:rPr>
          <w:rFonts w:cstheme="minorHAnsi"/>
          <w:i/>
          <w:szCs w:val="24"/>
        </w:rPr>
        <w:t>un</w:t>
      </w:r>
      <w:proofErr w:type="spellEnd"/>
      <w:r w:rsidRPr="00CF1CF6">
        <w:rPr>
          <w:rFonts w:cstheme="minorHAnsi"/>
          <w:i/>
          <w:szCs w:val="24"/>
        </w:rPr>
        <w:t xml:space="preserve"> </w:t>
      </w:r>
      <w:proofErr w:type="spellStart"/>
      <w:r w:rsidRPr="00CF1CF6">
        <w:rPr>
          <w:rFonts w:cstheme="minorHAnsi"/>
          <w:i/>
          <w:szCs w:val="24"/>
        </w:rPr>
        <w:t>cuartillo</w:t>
      </w:r>
      <w:proofErr w:type="spellEnd"/>
      <w:r w:rsidRPr="00CF1CF6">
        <w:rPr>
          <w:rFonts w:cstheme="minorHAnsi"/>
          <w:i/>
          <w:szCs w:val="24"/>
        </w:rPr>
        <w:t xml:space="preserve"> de leite sem ferver (Rodríguez Figueiredo, 1973, p. 255). Neste caso, o leite mantén a </w:t>
      </w:r>
      <w:proofErr w:type="spellStart"/>
      <w:r w:rsidRPr="00CF1CF6">
        <w:rPr>
          <w:rFonts w:cstheme="minorHAnsi"/>
          <w:i/>
          <w:szCs w:val="24"/>
        </w:rPr>
        <w:t>relación</w:t>
      </w:r>
      <w:proofErr w:type="spellEnd"/>
      <w:r w:rsidRPr="00CF1CF6">
        <w:rPr>
          <w:rFonts w:cstheme="minorHAnsi"/>
          <w:i/>
          <w:szCs w:val="24"/>
        </w:rPr>
        <w:t xml:space="preserve"> coa maternidade que se </w:t>
      </w:r>
      <w:proofErr w:type="spellStart"/>
      <w:r w:rsidRPr="00CF1CF6">
        <w:rPr>
          <w:rFonts w:cstheme="minorHAnsi"/>
          <w:i/>
          <w:szCs w:val="24"/>
        </w:rPr>
        <w:t>ve</w:t>
      </w:r>
      <w:proofErr w:type="spellEnd"/>
      <w:r w:rsidRPr="00CF1CF6">
        <w:rPr>
          <w:rFonts w:cstheme="minorHAnsi"/>
          <w:i/>
          <w:szCs w:val="24"/>
        </w:rPr>
        <w:t xml:space="preserve"> negado no caso das cóbregas que </w:t>
      </w:r>
      <w:proofErr w:type="spellStart"/>
      <w:r w:rsidRPr="00CF1CF6">
        <w:rPr>
          <w:rFonts w:cstheme="minorHAnsi"/>
          <w:i/>
          <w:szCs w:val="24"/>
        </w:rPr>
        <w:t>maman</w:t>
      </w:r>
      <w:proofErr w:type="spellEnd"/>
      <w:r w:rsidRPr="00CF1CF6">
        <w:rPr>
          <w:rFonts w:cstheme="minorHAnsi"/>
          <w:i/>
          <w:szCs w:val="24"/>
        </w:rPr>
        <w:t xml:space="preserve"> das vacas, pero á </w:t>
      </w:r>
      <w:proofErr w:type="spellStart"/>
      <w:r w:rsidRPr="00CF1CF6">
        <w:rPr>
          <w:rFonts w:cstheme="minorHAnsi"/>
          <w:i/>
          <w:szCs w:val="24"/>
        </w:rPr>
        <w:t>súa</w:t>
      </w:r>
      <w:proofErr w:type="spellEnd"/>
      <w:r w:rsidRPr="00CF1CF6">
        <w:rPr>
          <w:rFonts w:cstheme="minorHAnsi"/>
          <w:i/>
          <w:szCs w:val="24"/>
        </w:rPr>
        <w:t xml:space="preserve"> vez </w:t>
      </w:r>
      <w:proofErr w:type="spellStart"/>
      <w:r w:rsidRPr="00CF1CF6">
        <w:rPr>
          <w:rFonts w:cstheme="minorHAnsi"/>
          <w:i/>
          <w:szCs w:val="24"/>
        </w:rPr>
        <w:t>tamén</w:t>
      </w:r>
      <w:proofErr w:type="spellEnd"/>
      <w:r w:rsidRPr="00CF1CF6">
        <w:rPr>
          <w:rFonts w:cstheme="minorHAnsi"/>
          <w:i/>
          <w:szCs w:val="24"/>
        </w:rPr>
        <w:t xml:space="preserve"> mantén o </w:t>
      </w:r>
      <w:proofErr w:type="spellStart"/>
      <w:r w:rsidRPr="00CF1CF6">
        <w:rPr>
          <w:rFonts w:cstheme="minorHAnsi"/>
          <w:i/>
          <w:szCs w:val="24"/>
        </w:rPr>
        <w:t>aspecto</w:t>
      </w:r>
      <w:proofErr w:type="spellEnd"/>
      <w:r w:rsidRPr="00CF1CF6">
        <w:rPr>
          <w:rFonts w:cstheme="minorHAnsi"/>
          <w:i/>
          <w:szCs w:val="24"/>
        </w:rPr>
        <w:t xml:space="preserve"> sexual que víamos que </w:t>
      </w:r>
      <w:proofErr w:type="spellStart"/>
      <w:r w:rsidRPr="00CF1CF6">
        <w:rPr>
          <w:rFonts w:cstheme="minorHAnsi"/>
          <w:i/>
          <w:szCs w:val="24"/>
        </w:rPr>
        <w:t>tiña</w:t>
      </w:r>
      <w:proofErr w:type="spellEnd"/>
      <w:r w:rsidRPr="00CF1CF6">
        <w:rPr>
          <w:rFonts w:cstheme="minorHAnsi"/>
          <w:i/>
          <w:szCs w:val="24"/>
        </w:rPr>
        <w:t xml:space="preserve"> no mesmo caso.</w:t>
      </w:r>
    </w:p>
    <w:p w14:paraId="3523B3E6" w14:textId="77777777" w:rsidR="00615F3C" w:rsidRPr="00CF1CF6" w:rsidRDefault="00615F3C" w:rsidP="00A252C1">
      <w:pPr>
        <w:ind w:left="340" w:firstLine="426"/>
        <w:rPr>
          <w:rFonts w:cstheme="minorHAnsi"/>
          <w:i/>
          <w:szCs w:val="24"/>
        </w:rPr>
      </w:pPr>
      <w:r w:rsidRPr="00CF1CF6">
        <w:rPr>
          <w:rFonts w:cstheme="minorHAnsi"/>
          <w:i/>
          <w:szCs w:val="24"/>
        </w:rPr>
        <w:t xml:space="preserve">O leite, como se pode ver </w:t>
      </w:r>
      <w:proofErr w:type="spellStart"/>
      <w:r w:rsidRPr="00CF1CF6">
        <w:rPr>
          <w:rFonts w:cstheme="minorHAnsi"/>
          <w:i/>
          <w:szCs w:val="24"/>
        </w:rPr>
        <w:t>entón</w:t>
      </w:r>
      <w:proofErr w:type="spellEnd"/>
      <w:r w:rsidRPr="00CF1CF6">
        <w:rPr>
          <w:rFonts w:cstheme="minorHAnsi"/>
          <w:i/>
          <w:szCs w:val="24"/>
        </w:rPr>
        <w:t xml:space="preserve">, </w:t>
      </w:r>
      <w:proofErr w:type="spellStart"/>
      <w:r w:rsidRPr="00CF1CF6">
        <w:rPr>
          <w:rFonts w:cstheme="minorHAnsi"/>
          <w:i/>
          <w:szCs w:val="24"/>
        </w:rPr>
        <w:t>posúe</w:t>
      </w:r>
      <w:proofErr w:type="spellEnd"/>
      <w:r w:rsidRPr="00CF1CF6">
        <w:rPr>
          <w:rFonts w:cstheme="minorHAnsi"/>
          <w:i/>
          <w:szCs w:val="24"/>
        </w:rPr>
        <w:t xml:space="preserve"> </w:t>
      </w:r>
      <w:proofErr w:type="spellStart"/>
      <w:r w:rsidRPr="00CF1CF6">
        <w:rPr>
          <w:rFonts w:cstheme="minorHAnsi"/>
          <w:i/>
          <w:szCs w:val="24"/>
        </w:rPr>
        <w:t>un</w:t>
      </w:r>
      <w:proofErr w:type="spellEnd"/>
      <w:r w:rsidRPr="00CF1CF6">
        <w:rPr>
          <w:rFonts w:cstheme="minorHAnsi"/>
          <w:i/>
          <w:szCs w:val="24"/>
        </w:rPr>
        <w:t xml:space="preserve"> doble </w:t>
      </w:r>
      <w:proofErr w:type="spellStart"/>
      <w:r w:rsidRPr="00CF1CF6">
        <w:rPr>
          <w:rFonts w:cstheme="minorHAnsi"/>
          <w:i/>
          <w:szCs w:val="24"/>
        </w:rPr>
        <w:t>carácter</w:t>
      </w:r>
      <w:proofErr w:type="spellEnd"/>
      <w:r w:rsidRPr="00CF1CF6">
        <w:rPr>
          <w:rFonts w:cstheme="minorHAnsi"/>
          <w:i/>
          <w:szCs w:val="24"/>
        </w:rPr>
        <w:t xml:space="preserve">: assexual, en tanto que alimento de nai a </w:t>
      </w:r>
      <w:proofErr w:type="spellStart"/>
      <w:r w:rsidRPr="00CF1CF6">
        <w:rPr>
          <w:rFonts w:cstheme="minorHAnsi"/>
          <w:i/>
          <w:szCs w:val="24"/>
        </w:rPr>
        <w:t>fillo</w:t>
      </w:r>
      <w:proofErr w:type="spellEnd"/>
      <w:r w:rsidRPr="00CF1CF6">
        <w:rPr>
          <w:rFonts w:cstheme="minorHAnsi"/>
          <w:i/>
          <w:szCs w:val="24"/>
        </w:rPr>
        <w:t xml:space="preserve">, e sexual, en tanto que alimento de </w:t>
      </w:r>
      <w:proofErr w:type="spellStart"/>
      <w:r w:rsidRPr="00CF1CF6">
        <w:rPr>
          <w:rFonts w:cstheme="minorHAnsi"/>
          <w:i/>
          <w:szCs w:val="24"/>
        </w:rPr>
        <w:t>home</w:t>
      </w:r>
      <w:proofErr w:type="spellEnd"/>
      <w:r w:rsidRPr="00CF1CF6">
        <w:rPr>
          <w:rFonts w:cstheme="minorHAnsi"/>
          <w:i/>
          <w:szCs w:val="24"/>
        </w:rPr>
        <w:t xml:space="preserve"> a moura. </w:t>
      </w:r>
      <w:proofErr w:type="spellStart"/>
      <w:r w:rsidRPr="00CF1CF6">
        <w:rPr>
          <w:rFonts w:cstheme="minorHAnsi"/>
          <w:i/>
          <w:szCs w:val="24"/>
        </w:rPr>
        <w:t>Cando</w:t>
      </w:r>
      <w:proofErr w:type="spellEnd"/>
      <w:r w:rsidRPr="00CF1CF6">
        <w:rPr>
          <w:rFonts w:cstheme="minorHAnsi"/>
          <w:i/>
          <w:szCs w:val="24"/>
        </w:rPr>
        <w:t xml:space="preserve"> a consumidora é unha mulher pero a doador non é o </w:t>
      </w:r>
      <w:proofErr w:type="spellStart"/>
      <w:r w:rsidRPr="00CF1CF6">
        <w:rPr>
          <w:rFonts w:cstheme="minorHAnsi"/>
          <w:i/>
          <w:szCs w:val="24"/>
        </w:rPr>
        <w:t>axeitado</w:t>
      </w:r>
      <w:proofErr w:type="spellEnd"/>
      <w:r w:rsidRPr="00CF1CF6">
        <w:rPr>
          <w:rFonts w:cstheme="minorHAnsi"/>
          <w:i/>
          <w:szCs w:val="24"/>
        </w:rPr>
        <w:t xml:space="preserve"> (de vaca a cóbrega) ou o consumo é excessivo (de nai a </w:t>
      </w:r>
      <w:proofErr w:type="spellStart"/>
      <w:r w:rsidRPr="00CF1CF6">
        <w:rPr>
          <w:rFonts w:cstheme="minorHAnsi"/>
          <w:i/>
          <w:szCs w:val="24"/>
        </w:rPr>
        <w:t>filla</w:t>
      </w:r>
      <w:proofErr w:type="spellEnd"/>
      <w:r w:rsidRPr="00CF1CF6">
        <w:rPr>
          <w:rFonts w:cstheme="minorHAnsi"/>
          <w:i/>
          <w:szCs w:val="24"/>
        </w:rPr>
        <w:t xml:space="preserve">), o componente de tipo sexual perverso </w:t>
      </w:r>
      <w:proofErr w:type="spellStart"/>
      <w:r w:rsidRPr="00CF1CF6">
        <w:rPr>
          <w:rFonts w:cstheme="minorHAnsi"/>
          <w:i/>
          <w:szCs w:val="24"/>
        </w:rPr>
        <w:t>vese</w:t>
      </w:r>
      <w:proofErr w:type="spellEnd"/>
      <w:r w:rsidRPr="00CF1CF6">
        <w:rPr>
          <w:rFonts w:cstheme="minorHAnsi"/>
          <w:i/>
          <w:szCs w:val="24"/>
        </w:rPr>
        <w:t xml:space="preserve"> enormemente </w:t>
      </w:r>
      <w:proofErr w:type="spellStart"/>
      <w:r w:rsidRPr="00CF1CF6">
        <w:rPr>
          <w:rFonts w:cstheme="minorHAnsi"/>
          <w:i/>
          <w:szCs w:val="24"/>
        </w:rPr>
        <w:t>reforzado</w:t>
      </w:r>
      <w:proofErr w:type="spellEnd"/>
      <w:r w:rsidRPr="00CF1CF6">
        <w:rPr>
          <w:rFonts w:cstheme="minorHAnsi"/>
          <w:i/>
          <w:szCs w:val="24"/>
        </w:rPr>
        <w:t xml:space="preserve">. A </w:t>
      </w:r>
      <w:proofErr w:type="spellStart"/>
      <w:r w:rsidRPr="00CF1CF6">
        <w:rPr>
          <w:rFonts w:cstheme="minorHAnsi"/>
          <w:i/>
          <w:szCs w:val="24"/>
        </w:rPr>
        <w:t>consecuencia</w:t>
      </w:r>
      <w:proofErr w:type="spellEnd"/>
      <w:r w:rsidRPr="00CF1CF6">
        <w:rPr>
          <w:rFonts w:cstheme="minorHAnsi"/>
          <w:i/>
          <w:szCs w:val="24"/>
        </w:rPr>
        <w:t xml:space="preserve"> deste consumo erróneo ou en excesso é unha </w:t>
      </w:r>
      <w:proofErr w:type="spellStart"/>
      <w:r w:rsidRPr="00CF1CF6">
        <w:rPr>
          <w:rFonts w:cstheme="minorHAnsi"/>
          <w:i/>
          <w:szCs w:val="24"/>
        </w:rPr>
        <w:t>muller</w:t>
      </w:r>
      <w:proofErr w:type="spellEnd"/>
      <w:r w:rsidRPr="00CF1CF6">
        <w:rPr>
          <w:rFonts w:cstheme="minorHAnsi"/>
          <w:i/>
          <w:szCs w:val="24"/>
        </w:rPr>
        <w:t xml:space="preserve"> </w:t>
      </w:r>
      <w:proofErr w:type="spellStart"/>
      <w:r w:rsidRPr="00CF1CF6">
        <w:rPr>
          <w:rFonts w:cstheme="minorHAnsi"/>
          <w:i/>
          <w:szCs w:val="24"/>
        </w:rPr>
        <w:t>cun</w:t>
      </w:r>
      <w:proofErr w:type="spellEnd"/>
      <w:r w:rsidRPr="00CF1CF6">
        <w:rPr>
          <w:rFonts w:cstheme="minorHAnsi"/>
          <w:i/>
          <w:szCs w:val="24"/>
        </w:rPr>
        <w:t xml:space="preserve"> </w:t>
      </w:r>
      <w:proofErr w:type="spellStart"/>
      <w:r w:rsidRPr="00CF1CF6">
        <w:rPr>
          <w:rFonts w:cstheme="minorHAnsi"/>
          <w:i/>
          <w:szCs w:val="24"/>
        </w:rPr>
        <w:t>apetito</w:t>
      </w:r>
      <w:proofErr w:type="spellEnd"/>
      <w:r w:rsidRPr="00CF1CF6">
        <w:rPr>
          <w:rFonts w:cstheme="minorHAnsi"/>
          <w:i/>
          <w:szCs w:val="24"/>
        </w:rPr>
        <w:t xml:space="preserve"> sexual desmedido e que ademais é a que toma a iniciativa na </w:t>
      </w:r>
      <w:proofErr w:type="spellStart"/>
      <w:r w:rsidRPr="00CF1CF6">
        <w:rPr>
          <w:rFonts w:cstheme="minorHAnsi"/>
          <w:i/>
          <w:szCs w:val="24"/>
        </w:rPr>
        <w:t>seducción</w:t>
      </w:r>
      <w:proofErr w:type="spellEnd"/>
      <w:r w:rsidRPr="00CF1CF6">
        <w:rPr>
          <w:rFonts w:cstheme="minorHAnsi"/>
          <w:i/>
          <w:szCs w:val="24"/>
        </w:rPr>
        <w:t xml:space="preserve"> sexual, o que vai totalmente en contra da </w:t>
      </w:r>
      <w:proofErr w:type="spellStart"/>
      <w:r w:rsidRPr="00CF1CF6">
        <w:rPr>
          <w:rFonts w:cstheme="minorHAnsi"/>
          <w:i/>
          <w:szCs w:val="24"/>
        </w:rPr>
        <w:t>idea</w:t>
      </w:r>
      <w:proofErr w:type="spellEnd"/>
      <w:r w:rsidRPr="00CF1CF6">
        <w:rPr>
          <w:rFonts w:cstheme="minorHAnsi"/>
          <w:i/>
          <w:szCs w:val="24"/>
        </w:rPr>
        <w:t xml:space="preserve"> dominante de </w:t>
      </w:r>
      <w:proofErr w:type="spellStart"/>
      <w:r w:rsidRPr="00CF1CF6">
        <w:rPr>
          <w:rFonts w:cstheme="minorHAnsi"/>
          <w:i/>
          <w:szCs w:val="24"/>
        </w:rPr>
        <w:t>muller</w:t>
      </w:r>
      <w:proofErr w:type="spellEnd"/>
      <w:r w:rsidRPr="00CF1CF6">
        <w:rPr>
          <w:rFonts w:cstheme="minorHAnsi"/>
          <w:i/>
          <w:szCs w:val="24"/>
        </w:rPr>
        <w:t xml:space="preserve"> passiva frente a </w:t>
      </w:r>
      <w:proofErr w:type="spellStart"/>
      <w:r w:rsidRPr="00CF1CF6">
        <w:rPr>
          <w:rFonts w:cstheme="minorHAnsi"/>
          <w:i/>
          <w:szCs w:val="24"/>
        </w:rPr>
        <w:t>home</w:t>
      </w:r>
      <w:proofErr w:type="spellEnd"/>
      <w:r w:rsidRPr="00CF1CF6">
        <w:rPr>
          <w:rFonts w:cstheme="minorHAnsi"/>
          <w:i/>
          <w:szCs w:val="24"/>
        </w:rPr>
        <w:t xml:space="preserve"> </w:t>
      </w:r>
      <w:proofErr w:type="spellStart"/>
      <w:r w:rsidRPr="00CF1CF6">
        <w:rPr>
          <w:rFonts w:cstheme="minorHAnsi"/>
          <w:i/>
          <w:szCs w:val="24"/>
        </w:rPr>
        <w:t>activo</w:t>
      </w:r>
      <w:proofErr w:type="spellEnd"/>
      <w:r w:rsidRPr="00CF1CF6">
        <w:rPr>
          <w:rFonts w:cstheme="minorHAnsi"/>
          <w:i/>
          <w:szCs w:val="24"/>
        </w:rPr>
        <w:t xml:space="preserve">. […]” (Mar </w:t>
      </w:r>
      <w:proofErr w:type="spellStart"/>
      <w:r w:rsidRPr="00CF1CF6">
        <w:rPr>
          <w:rFonts w:cstheme="minorHAnsi"/>
          <w:i/>
          <w:szCs w:val="24"/>
        </w:rPr>
        <w:t>Llinares</w:t>
      </w:r>
      <w:proofErr w:type="spellEnd"/>
      <w:r w:rsidRPr="00CF1CF6">
        <w:rPr>
          <w:rFonts w:cstheme="minorHAnsi"/>
          <w:i/>
          <w:szCs w:val="24"/>
        </w:rPr>
        <w:t xml:space="preserve"> 1990: 53-54) </w:t>
      </w:r>
    </w:p>
    <w:p w14:paraId="35B9522D" w14:textId="77777777" w:rsidR="00615F3C" w:rsidRPr="00CF1CF6" w:rsidRDefault="00615F3C" w:rsidP="00A252C1">
      <w:pPr>
        <w:ind w:left="340" w:firstLine="426"/>
        <w:rPr>
          <w:rFonts w:cstheme="minorHAnsi"/>
          <w:i/>
          <w:szCs w:val="24"/>
        </w:rPr>
      </w:pPr>
    </w:p>
    <w:p w14:paraId="21925719" w14:textId="77777777" w:rsidR="00615F3C" w:rsidRPr="00CF1CF6" w:rsidRDefault="00615F3C" w:rsidP="00A252C1">
      <w:pPr>
        <w:ind w:firstLine="426"/>
        <w:rPr>
          <w:rFonts w:cstheme="minorHAnsi"/>
          <w:szCs w:val="24"/>
        </w:rPr>
      </w:pPr>
      <w:r w:rsidRPr="00CF1CF6">
        <w:rPr>
          <w:rFonts w:cstheme="minorHAnsi"/>
          <w:szCs w:val="24"/>
        </w:rPr>
        <w:t>A mesma bicha que proporciona prazer pela sucção e procura o seu prazer na nutrição, engana as indefesas e inocentes criancinhas oferecendo-lhes a sua cauda, levando-as à fome e à inevitável aniquilação:</w:t>
      </w:r>
    </w:p>
    <w:p w14:paraId="06243041" w14:textId="77777777" w:rsidR="00615F3C" w:rsidRPr="00CF1CF6" w:rsidRDefault="00615F3C" w:rsidP="00A252C1">
      <w:pPr>
        <w:ind w:left="340" w:firstLine="426"/>
        <w:rPr>
          <w:rFonts w:cstheme="minorHAnsi"/>
          <w:i/>
          <w:szCs w:val="24"/>
        </w:rPr>
      </w:pPr>
    </w:p>
    <w:p w14:paraId="355BDCBF" w14:textId="77777777" w:rsidR="00615F3C" w:rsidRPr="00CF1CF6" w:rsidRDefault="00615F3C" w:rsidP="00A252C1">
      <w:pPr>
        <w:ind w:left="340" w:firstLine="426"/>
        <w:rPr>
          <w:rFonts w:cstheme="minorHAnsi"/>
          <w:i/>
          <w:szCs w:val="24"/>
        </w:rPr>
      </w:pPr>
      <w:r w:rsidRPr="00CF1CF6">
        <w:rPr>
          <w:rFonts w:cstheme="minorHAnsi"/>
          <w:i/>
          <w:szCs w:val="24"/>
        </w:rPr>
        <w:t xml:space="preserve"> “</w:t>
      </w:r>
      <w:r w:rsidRPr="00CF1CF6">
        <w:rPr>
          <w:rFonts w:cstheme="minorHAnsi"/>
          <w:b/>
          <w:i/>
          <w:szCs w:val="24"/>
        </w:rPr>
        <w:t>A mulher, o leite e a cobra</w:t>
      </w:r>
    </w:p>
    <w:p w14:paraId="20304888" w14:textId="6E1B7167" w:rsidR="00615F3C" w:rsidRDefault="00615F3C" w:rsidP="00A252C1">
      <w:pPr>
        <w:ind w:left="340" w:firstLine="426"/>
        <w:rPr>
          <w:rFonts w:cstheme="minorHAnsi"/>
          <w:i/>
          <w:szCs w:val="24"/>
        </w:rPr>
      </w:pPr>
      <w:r w:rsidRPr="00CF1CF6">
        <w:rPr>
          <w:rFonts w:cstheme="minorHAnsi"/>
          <w:i/>
          <w:szCs w:val="24"/>
        </w:rPr>
        <w:lastRenderedPageBreak/>
        <w:t>«A mulher estava deitada e a cobra estava do lado da parede, debaixo do colchão e do enxergão e saía e punha o rabo na boca do menino. Depois, o menino andava muito magro e com a boca ferida, do rabo, das escamas da cobra. Depois, as antigas começaram a dizer que talvez fosse uma cobra e desasrredaram a cama, e entre o colchão e o enxergão encontraram a cobra e mataram-na.»” (Bastos 1988: 19)</w:t>
      </w:r>
    </w:p>
    <w:p w14:paraId="2DDA7641" w14:textId="77777777" w:rsidR="00C236C8" w:rsidRPr="00CF1CF6" w:rsidRDefault="00C236C8" w:rsidP="00A252C1">
      <w:pPr>
        <w:ind w:left="340" w:firstLine="426"/>
        <w:rPr>
          <w:rFonts w:cstheme="minorHAnsi"/>
          <w:i/>
          <w:szCs w:val="24"/>
        </w:rPr>
      </w:pPr>
    </w:p>
    <w:p w14:paraId="775B4545" w14:textId="77777777" w:rsidR="00615F3C" w:rsidRPr="00CF1CF6" w:rsidRDefault="00615F3C" w:rsidP="00A252C1">
      <w:pPr>
        <w:ind w:left="340" w:firstLine="426"/>
        <w:rPr>
          <w:rFonts w:cstheme="minorHAnsi"/>
          <w:i/>
          <w:szCs w:val="24"/>
        </w:rPr>
      </w:pPr>
      <w:r w:rsidRPr="00CF1CF6">
        <w:rPr>
          <w:rFonts w:cstheme="minorHAnsi"/>
          <w:i/>
          <w:szCs w:val="24"/>
        </w:rPr>
        <w:t>“</w:t>
      </w:r>
      <w:r w:rsidRPr="00CF1CF6">
        <w:rPr>
          <w:rFonts w:cstheme="minorHAnsi"/>
          <w:b/>
          <w:i/>
          <w:szCs w:val="24"/>
        </w:rPr>
        <w:t>A velha e o carvão</w:t>
      </w:r>
    </w:p>
    <w:p w14:paraId="037D6D4B" w14:textId="77777777" w:rsidR="00615F3C" w:rsidRPr="00CF1CF6" w:rsidRDefault="00615F3C" w:rsidP="00A252C1">
      <w:pPr>
        <w:ind w:left="340" w:firstLine="426"/>
        <w:rPr>
          <w:rFonts w:cstheme="minorHAnsi"/>
          <w:i/>
          <w:szCs w:val="24"/>
        </w:rPr>
      </w:pPr>
      <w:r w:rsidRPr="00CF1CF6">
        <w:rPr>
          <w:rFonts w:cstheme="minorHAnsi"/>
          <w:i/>
          <w:szCs w:val="24"/>
        </w:rPr>
        <w:t>Uma velhota de Vila Verdinho, concelho de Mirandela, andava um dia a guardar umas ovelhas num campo pegado à aldeia, quando lhe apareceram três mouras a pedirem-lhe um pouco de leite para matarem a sede.</w:t>
      </w:r>
    </w:p>
    <w:p w14:paraId="7DD68838" w14:textId="77777777" w:rsidR="00615F3C" w:rsidRPr="00CF1CF6" w:rsidRDefault="00615F3C" w:rsidP="00A252C1">
      <w:pPr>
        <w:ind w:left="340" w:firstLine="426"/>
        <w:rPr>
          <w:rFonts w:cstheme="minorHAnsi"/>
          <w:i/>
          <w:szCs w:val="24"/>
        </w:rPr>
      </w:pPr>
      <w:r w:rsidRPr="00CF1CF6">
        <w:rPr>
          <w:rFonts w:cstheme="minorHAnsi"/>
          <w:i/>
          <w:szCs w:val="24"/>
        </w:rPr>
        <w:t>A velhota, como era pessoa bondosa, foi logo mugir as ovelhas, deu o leite a beber às mouras e ainda lhes ofereceu parte da merenda que tinha consigo. As mouras agradeceram e uma delas pega então nuns pedaços de carvão e dá-lhos como paga, dizendo que os guardasse até casa e que não se arrependeria.” (Parafita 2006: 280)</w:t>
      </w:r>
    </w:p>
    <w:p w14:paraId="2A34D278" w14:textId="77777777" w:rsidR="00615F3C" w:rsidRPr="00CF1CF6" w:rsidRDefault="00615F3C" w:rsidP="00A252C1">
      <w:pPr>
        <w:ind w:left="340" w:firstLine="426"/>
        <w:rPr>
          <w:rFonts w:cstheme="minorHAnsi"/>
          <w:i/>
          <w:szCs w:val="24"/>
        </w:rPr>
      </w:pPr>
    </w:p>
    <w:p w14:paraId="477AFE77" w14:textId="77777777" w:rsidR="00615F3C" w:rsidRPr="00CF1CF6" w:rsidRDefault="00615F3C" w:rsidP="00A252C1">
      <w:pPr>
        <w:ind w:left="340" w:firstLine="426"/>
        <w:rPr>
          <w:rFonts w:cstheme="minorHAnsi"/>
          <w:szCs w:val="24"/>
        </w:rPr>
      </w:pPr>
      <w:r w:rsidRPr="00CF1CF6">
        <w:rPr>
          <w:rFonts w:cstheme="minorHAnsi"/>
          <w:szCs w:val="24"/>
        </w:rPr>
        <w:t xml:space="preserve">Desencantada, não raras vezes a moura torna-se humana e casa com o seu salvador ou simplesmente evapora-se, os mouros, ou a consciência, raramente o toleram e tentam encantá-la novamente ou obrigam-na a recolher à terra dos seus iguais: </w:t>
      </w:r>
    </w:p>
    <w:p w14:paraId="5480EFE6" w14:textId="77777777" w:rsidR="00615F3C" w:rsidRPr="00CF1CF6" w:rsidRDefault="00615F3C" w:rsidP="00A252C1">
      <w:pPr>
        <w:ind w:firstLine="426"/>
        <w:rPr>
          <w:rFonts w:cstheme="minorHAnsi"/>
          <w:szCs w:val="24"/>
        </w:rPr>
      </w:pPr>
    </w:p>
    <w:p w14:paraId="71802E22" w14:textId="77777777" w:rsidR="00615F3C" w:rsidRPr="00CF1CF6" w:rsidRDefault="00615F3C" w:rsidP="00A252C1">
      <w:pPr>
        <w:ind w:left="340" w:firstLine="426"/>
        <w:rPr>
          <w:rFonts w:cstheme="minorHAnsi"/>
          <w:i/>
          <w:szCs w:val="24"/>
        </w:rPr>
      </w:pPr>
      <w:r w:rsidRPr="00CF1CF6">
        <w:rPr>
          <w:rFonts w:cstheme="minorHAnsi"/>
          <w:i/>
          <w:szCs w:val="24"/>
        </w:rPr>
        <w:t>“</w:t>
      </w:r>
      <w:r w:rsidRPr="00CF1CF6">
        <w:rPr>
          <w:rFonts w:cstheme="minorHAnsi"/>
          <w:b/>
          <w:i/>
          <w:szCs w:val="24"/>
        </w:rPr>
        <w:t>Lenda do cinto da Moura</w:t>
      </w:r>
    </w:p>
    <w:p w14:paraId="5D76B78D" w14:textId="77777777" w:rsidR="00615F3C" w:rsidRPr="00CF1CF6" w:rsidRDefault="00615F3C" w:rsidP="00A252C1">
      <w:pPr>
        <w:ind w:left="623" w:firstLine="426"/>
        <w:rPr>
          <w:rFonts w:cstheme="minorHAnsi"/>
          <w:i/>
          <w:szCs w:val="24"/>
        </w:rPr>
      </w:pPr>
      <w:r w:rsidRPr="00CF1CF6">
        <w:rPr>
          <w:rFonts w:cstheme="minorHAnsi"/>
          <w:i/>
          <w:szCs w:val="24"/>
        </w:rPr>
        <w:t>Certa vez, um rapaz observou por acaso um mouro estar a enterrar viva a filha. Como ia partir para a Moirama e não a podia levar, estava a encantá-la debaixo da terra. Assim, D. Mouro dizia certas palavras encantatórias, esquisitas e embaladoras.</w:t>
      </w:r>
    </w:p>
    <w:p w14:paraId="2E6C76F6" w14:textId="77777777" w:rsidR="00615F3C" w:rsidRPr="00CF1CF6" w:rsidRDefault="00615F3C" w:rsidP="00A252C1">
      <w:pPr>
        <w:ind w:left="623" w:firstLine="426"/>
        <w:rPr>
          <w:rFonts w:cstheme="minorHAnsi"/>
          <w:i/>
          <w:szCs w:val="24"/>
        </w:rPr>
      </w:pPr>
      <w:r w:rsidRPr="00CF1CF6">
        <w:rPr>
          <w:rFonts w:cstheme="minorHAnsi"/>
          <w:i/>
          <w:szCs w:val="24"/>
        </w:rPr>
        <w:t xml:space="preserve">O rapaz manteve-se silencioso e muito bem escondido enquanto o mouro fazia o que tinha a fazer. Mal ele partiu, dirigiu-se à cova, disse as mesmas palavras que ouvira ao outro, procurando imitar-lhe a entoação, e desencantou a moura. Tempos depois casou com a rapariga e foram vivendo a sua vida sem problemas de maior. </w:t>
      </w:r>
    </w:p>
    <w:p w14:paraId="121C93F0" w14:textId="77777777" w:rsidR="00615F3C" w:rsidRPr="00CF1CF6" w:rsidRDefault="00615F3C" w:rsidP="00A252C1">
      <w:pPr>
        <w:ind w:left="623" w:firstLine="426"/>
        <w:rPr>
          <w:rFonts w:cstheme="minorHAnsi"/>
          <w:i/>
          <w:szCs w:val="24"/>
        </w:rPr>
      </w:pPr>
      <w:r w:rsidRPr="00CF1CF6">
        <w:rPr>
          <w:rFonts w:cstheme="minorHAnsi"/>
          <w:i/>
          <w:szCs w:val="24"/>
        </w:rPr>
        <w:t>Um dia, porém, chegaram as saudades à moura e deu-lhe um imenso desejo de ver a família ou, mais que não fosse fazer-lhes saber que estava desencantada e vivia feliz. […]” (Frazão [s. d.]: 45)</w:t>
      </w:r>
    </w:p>
    <w:p w14:paraId="6D64061F" w14:textId="77777777" w:rsidR="00615F3C" w:rsidRPr="00CF1CF6" w:rsidRDefault="00615F3C" w:rsidP="00A252C1">
      <w:pPr>
        <w:ind w:left="623" w:firstLine="426"/>
        <w:rPr>
          <w:rFonts w:cstheme="minorHAnsi"/>
          <w:i/>
          <w:szCs w:val="24"/>
        </w:rPr>
      </w:pPr>
    </w:p>
    <w:p w14:paraId="314BCC59" w14:textId="77777777" w:rsidR="00615F3C" w:rsidRPr="00CF1CF6" w:rsidRDefault="00615F3C" w:rsidP="00A252C1">
      <w:pPr>
        <w:ind w:firstLine="426"/>
        <w:rPr>
          <w:rFonts w:cstheme="minorHAnsi"/>
          <w:szCs w:val="24"/>
        </w:rPr>
      </w:pPr>
      <w:r w:rsidRPr="00CF1CF6">
        <w:rPr>
          <w:rFonts w:cstheme="minorHAnsi"/>
          <w:szCs w:val="24"/>
        </w:rPr>
        <w:t xml:space="preserve">Em </w:t>
      </w:r>
      <w:r w:rsidRPr="00CF1CF6">
        <w:rPr>
          <w:rFonts w:cstheme="minorHAnsi"/>
          <w:i/>
          <w:szCs w:val="24"/>
        </w:rPr>
        <w:t>A moura Cassima</w:t>
      </w:r>
      <w:r w:rsidRPr="00CF1CF6">
        <w:rPr>
          <w:rFonts w:cstheme="minorHAnsi"/>
          <w:szCs w:val="24"/>
        </w:rPr>
        <w:t xml:space="preserve">, surge o motivo do cinto como um elemento simultaneamente precioso e potencialmente perigoso: </w:t>
      </w:r>
    </w:p>
    <w:p w14:paraId="43EB3A30" w14:textId="77777777" w:rsidR="00615F3C" w:rsidRPr="00CF1CF6" w:rsidRDefault="00615F3C" w:rsidP="00A252C1">
      <w:pPr>
        <w:ind w:left="340" w:firstLine="426"/>
        <w:rPr>
          <w:rFonts w:cstheme="minorHAnsi"/>
          <w:i/>
          <w:szCs w:val="24"/>
        </w:rPr>
      </w:pPr>
      <w:r w:rsidRPr="00CF1CF6">
        <w:rPr>
          <w:rFonts w:cstheme="minorHAnsi"/>
          <w:i/>
          <w:szCs w:val="24"/>
        </w:rPr>
        <w:t>“Triste com o fadário de Cassima, o carpinteiro voltou lentamente para casa, com o cinto na mão. Depressa esqueceu a moura, porém, porque conforme ia olhando o cinto, o sentido fugia-lhe para o efeito que faria na mulher. E decidiu ver como brilhariam à luz da lua todas aquelas pedras maravilhosas.” (Frazão [s. d.]: 22)</w:t>
      </w:r>
    </w:p>
    <w:p w14:paraId="322424B2" w14:textId="77777777" w:rsidR="00615F3C" w:rsidRPr="00CF1CF6" w:rsidRDefault="00615F3C" w:rsidP="00A252C1">
      <w:pPr>
        <w:ind w:left="340" w:firstLine="426"/>
        <w:rPr>
          <w:rFonts w:cstheme="minorHAnsi"/>
          <w:i/>
          <w:szCs w:val="24"/>
        </w:rPr>
      </w:pPr>
    </w:p>
    <w:p w14:paraId="2FA091AA" w14:textId="77777777" w:rsidR="00615F3C" w:rsidRPr="00CF1CF6" w:rsidRDefault="00615F3C" w:rsidP="00A252C1">
      <w:pPr>
        <w:ind w:left="340" w:firstLine="426"/>
        <w:rPr>
          <w:rFonts w:cstheme="minorHAnsi"/>
          <w:i/>
          <w:szCs w:val="24"/>
        </w:rPr>
      </w:pPr>
      <w:r w:rsidRPr="00CF1CF6">
        <w:rPr>
          <w:rFonts w:cstheme="minorHAnsi"/>
          <w:i/>
          <w:szCs w:val="24"/>
        </w:rPr>
        <w:t>“Na última paragem, resolve prender o cinto bordado a ouro à volta do tronco de um grande carvalho, para poder apreciar melhor a preciosa oferta.</w:t>
      </w:r>
    </w:p>
    <w:p w14:paraId="3E00E7CC" w14:textId="77777777" w:rsidR="00615F3C" w:rsidRPr="00CF1CF6" w:rsidRDefault="00615F3C" w:rsidP="00A252C1">
      <w:pPr>
        <w:ind w:left="340" w:firstLine="426"/>
        <w:rPr>
          <w:rFonts w:cstheme="minorHAnsi"/>
          <w:i/>
          <w:szCs w:val="24"/>
        </w:rPr>
      </w:pPr>
      <w:r w:rsidRPr="00CF1CF6">
        <w:rPr>
          <w:rFonts w:cstheme="minorHAnsi"/>
          <w:i/>
          <w:szCs w:val="24"/>
        </w:rPr>
        <w:t>Mas imediatamente o grande carvalho cai por terra, cortado cerce pelo cinto fantástico!</w:t>
      </w:r>
    </w:p>
    <w:p w14:paraId="43C94A10" w14:textId="77777777" w:rsidR="00615F3C" w:rsidRPr="00CF1CF6" w:rsidRDefault="00615F3C" w:rsidP="00A252C1">
      <w:pPr>
        <w:ind w:left="340" w:firstLine="426"/>
        <w:rPr>
          <w:rFonts w:cstheme="minorHAnsi"/>
          <w:i/>
          <w:szCs w:val="24"/>
        </w:rPr>
      </w:pPr>
      <w:r w:rsidRPr="00CF1CF6">
        <w:rPr>
          <w:rFonts w:cstheme="minorHAnsi"/>
          <w:i/>
          <w:szCs w:val="24"/>
        </w:rPr>
        <w:t>Benzendo-se e rezando, o carpinteiro compreende tudo: Cassima dera-lhe aquele cinto apenas para se vingar! Sua mulher ficaria cortada ao meio, como o carvalho gigantesco!... […]” (Marques 1997: 198)</w:t>
      </w:r>
    </w:p>
    <w:p w14:paraId="1C2B1032" w14:textId="77777777" w:rsidR="00615F3C" w:rsidRPr="00CF1CF6" w:rsidRDefault="00615F3C" w:rsidP="00A252C1">
      <w:pPr>
        <w:ind w:left="340" w:firstLine="426"/>
        <w:rPr>
          <w:rFonts w:cstheme="minorHAnsi"/>
          <w:i/>
          <w:szCs w:val="24"/>
        </w:rPr>
      </w:pPr>
    </w:p>
    <w:p w14:paraId="3B191379" w14:textId="77777777" w:rsidR="00615F3C" w:rsidRPr="00CF1CF6" w:rsidRDefault="00615F3C" w:rsidP="00A252C1">
      <w:pPr>
        <w:ind w:firstLine="426"/>
        <w:rPr>
          <w:rFonts w:cstheme="minorHAnsi"/>
          <w:szCs w:val="24"/>
        </w:rPr>
      </w:pPr>
      <w:r w:rsidRPr="00CF1CF6">
        <w:rPr>
          <w:rFonts w:cstheme="minorHAnsi"/>
          <w:szCs w:val="24"/>
        </w:rPr>
        <w:t xml:space="preserve">Mourama era chamada a terra dos mouros muçulmanos no norte de África, assim como a terra atópica e intemporal das mouras encantadas. </w:t>
      </w:r>
    </w:p>
    <w:p w14:paraId="4C0CE378" w14:textId="77777777" w:rsidR="00615F3C" w:rsidRPr="00CF1CF6" w:rsidRDefault="00615F3C" w:rsidP="00A252C1">
      <w:pPr>
        <w:ind w:firstLine="426"/>
        <w:rPr>
          <w:rFonts w:cstheme="minorHAnsi"/>
          <w:szCs w:val="24"/>
        </w:rPr>
      </w:pPr>
    </w:p>
    <w:p w14:paraId="257F5C9F" w14:textId="77777777" w:rsidR="00615F3C" w:rsidRPr="00CF1CF6" w:rsidRDefault="00615F3C" w:rsidP="00A252C1">
      <w:pPr>
        <w:ind w:firstLine="426"/>
        <w:rPr>
          <w:rFonts w:cstheme="minorHAnsi"/>
          <w:szCs w:val="24"/>
        </w:rPr>
      </w:pPr>
      <w:r w:rsidRPr="00CF1CF6">
        <w:rPr>
          <w:rFonts w:cstheme="minorHAnsi"/>
          <w:szCs w:val="24"/>
        </w:rPr>
        <w:t xml:space="preserve">O tempo da mouraria representa esse tempo fora do tempo, incerto, sem passado, nem presente, intemporal, equivale às expressões próprias que abrem o universo da fantasia e da imaginação: 'era uma vez', 'no tempo em que os animais falavam', 'há muito, </w:t>
      </w:r>
      <w:proofErr w:type="spellStart"/>
      <w:r w:rsidRPr="00CF1CF6">
        <w:rPr>
          <w:rFonts w:cstheme="minorHAnsi"/>
          <w:szCs w:val="24"/>
        </w:rPr>
        <w:t>muito</w:t>
      </w:r>
      <w:proofErr w:type="spellEnd"/>
      <w:r w:rsidRPr="00CF1CF6">
        <w:rPr>
          <w:rFonts w:cstheme="minorHAnsi"/>
          <w:szCs w:val="24"/>
        </w:rPr>
        <w:t xml:space="preserve"> tempo'. Assim inicia qualquer ritual narrativo, assim se procede à ressurreição dos antigos mitos adormecidos.</w:t>
      </w:r>
    </w:p>
    <w:p w14:paraId="2210F410" w14:textId="77777777" w:rsidR="00615F3C" w:rsidRPr="00CF1CF6" w:rsidRDefault="00615F3C" w:rsidP="00A252C1">
      <w:pPr>
        <w:ind w:firstLine="426"/>
        <w:rPr>
          <w:rFonts w:cstheme="minorHAnsi"/>
          <w:szCs w:val="24"/>
        </w:rPr>
      </w:pPr>
    </w:p>
    <w:p w14:paraId="7F6FDB68" w14:textId="77777777" w:rsidR="00615F3C" w:rsidRPr="00CF1CF6" w:rsidRDefault="00615F3C" w:rsidP="00A252C1">
      <w:pPr>
        <w:ind w:firstLine="426"/>
        <w:rPr>
          <w:rFonts w:cstheme="minorHAnsi"/>
          <w:szCs w:val="24"/>
        </w:rPr>
      </w:pPr>
      <w:r w:rsidRPr="00CF1CF6">
        <w:rPr>
          <w:rFonts w:cstheme="minorHAnsi"/>
          <w:szCs w:val="24"/>
        </w:rPr>
        <w:t>As mouras são associadas a vários fenómenos da natureza. Acredita-se que o eco pode ser a voz das mouras. Em certos lugares, ventosos ouve-se as mouras a lamentar-se. Junto dos ribeiros, ouve-se nitidamente o seu sussurrar. Existem lugares isolados e tão tristonhos que ainda é possível ouvi-las chorar:</w:t>
      </w:r>
    </w:p>
    <w:p w14:paraId="01411D92" w14:textId="77777777" w:rsidR="00615F3C" w:rsidRPr="00CF1CF6" w:rsidRDefault="00615F3C" w:rsidP="00A252C1">
      <w:pPr>
        <w:ind w:left="340" w:firstLine="426"/>
        <w:rPr>
          <w:rFonts w:cstheme="minorHAnsi"/>
          <w:b/>
          <w:i/>
          <w:szCs w:val="24"/>
        </w:rPr>
      </w:pPr>
      <w:r w:rsidRPr="00CF1CF6">
        <w:rPr>
          <w:rFonts w:cstheme="minorHAnsi"/>
          <w:i/>
          <w:szCs w:val="24"/>
        </w:rPr>
        <w:t>“</w:t>
      </w:r>
      <w:r w:rsidRPr="00CF1CF6">
        <w:rPr>
          <w:rFonts w:cstheme="minorHAnsi"/>
          <w:b/>
          <w:i/>
          <w:szCs w:val="24"/>
        </w:rPr>
        <w:t>A lenda da Moura Cassima</w:t>
      </w:r>
    </w:p>
    <w:p w14:paraId="3A181606" w14:textId="77777777" w:rsidR="00615F3C" w:rsidRPr="00CF1CF6" w:rsidRDefault="00615F3C" w:rsidP="00A252C1">
      <w:pPr>
        <w:ind w:left="340" w:firstLine="426"/>
        <w:rPr>
          <w:rFonts w:cstheme="minorHAnsi"/>
          <w:i/>
          <w:szCs w:val="24"/>
        </w:rPr>
      </w:pPr>
      <w:r w:rsidRPr="00CF1CF6">
        <w:rPr>
          <w:rFonts w:cstheme="minorHAnsi"/>
          <w:i/>
          <w:szCs w:val="24"/>
        </w:rPr>
        <w:t xml:space="preserve">Nessa noite não conseguem dormir, sempre de ouvido alerta aos mínimos ruídos. Não virá a moura persegui-los até ali? </w:t>
      </w:r>
    </w:p>
    <w:p w14:paraId="4911AF8F" w14:textId="77777777" w:rsidR="00615F3C" w:rsidRPr="00CF1CF6" w:rsidRDefault="00615F3C" w:rsidP="00A252C1">
      <w:pPr>
        <w:ind w:left="340" w:firstLine="426"/>
        <w:rPr>
          <w:rFonts w:cstheme="minorHAnsi"/>
          <w:i/>
          <w:szCs w:val="24"/>
        </w:rPr>
      </w:pPr>
      <w:r w:rsidRPr="00CF1CF6">
        <w:rPr>
          <w:rFonts w:cstheme="minorHAnsi"/>
          <w:i/>
          <w:szCs w:val="24"/>
        </w:rPr>
        <w:t>Mas a moura não vem. Nem nessa noite, nem nas restantes. Tal como dissera, a moura Cassima não mais poderá sair da sua fonte. Apenas por vezes, segundo se diz ainda – principalmente nas vésperas de S. João – ela consegue agarrar-se ao gargalo da fonte, e mostrar a sua beleza, e chorar a sua dor aos que se aventuram até lá…” (Marques, 1997: 198)</w:t>
      </w:r>
    </w:p>
    <w:p w14:paraId="4688DBE9" w14:textId="77777777" w:rsidR="00615F3C" w:rsidRPr="00CF1CF6" w:rsidRDefault="00615F3C" w:rsidP="00A252C1">
      <w:pPr>
        <w:ind w:left="340" w:firstLine="426"/>
        <w:rPr>
          <w:rFonts w:cstheme="minorHAnsi"/>
          <w:i/>
          <w:szCs w:val="24"/>
        </w:rPr>
      </w:pPr>
    </w:p>
    <w:p w14:paraId="65A5ABD5" w14:textId="77777777" w:rsidR="00615F3C" w:rsidRPr="00CF1CF6" w:rsidRDefault="00615F3C" w:rsidP="00E07C3D">
      <w:pPr>
        <w:pStyle w:val="Heading5"/>
      </w:pPr>
      <w:r w:rsidRPr="00CF1CF6">
        <w:t>4 Conclusão</w:t>
      </w:r>
    </w:p>
    <w:p w14:paraId="1FBE0497" w14:textId="77777777" w:rsidR="00615F3C" w:rsidRPr="00CF1CF6" w:rsidRDefault="00615F3C" w:rsidP="00A252C1">
      <w:pPr>
        <w:ind w:firstLine="426"/>
        <w:jc w:val="center"/>
        <w:rPr>
          <w:rFonts w:cstheme="minorHAnsi"/>
          <w:b/>
          <w:szCs w:val="24"/>
        </w:rPr>
      </w:pPr>
    </w:p>
    <w:p w14:paraId="57C2D225" w14:textId="77777777" w:rsidR="00615F3C" w:rsidRPr="00CF1CF6" w:rsidRDefault="00615F3C" w:rsidP="00A252C1">
      <w:pPr>
        <w:ind w:firstLine="426"/>
        <w:rPr>
          <w:rFonts w:cstheme="minorHAnsi"/>
          <w:szCs w:val="24"/>
        </w:rPr>
      </w:pPr>
      <w:r w:rsidRPr="00CF1CF6">
        <w:rPr>
          <w:rFonts w:cstheme="minorHAnsi"/>
          <w:szCs w:val="24"/>
        </w:rPr>
        <w:t xml:space="preserve">Da Galiza, ao sul de Portugal multiplicam-se quase indistintamente lendas de moiras encantadas: em Silves, surge na noite de S. João uma Moura a remar na cisterna do castelo. Em Valongo, ouve-se, em certas alturas do ano, o sino da Moura a tocar debaixo da terra. Em Monsanto da Beira, as Moiras usam campainhas de ouro e aparecem ao cair da tarde «dobrando </w:t>
      </w:r>
      <w:proofErr w:type="spellStart"/>
      <w:r w:rsidRPr="00CF1CF6">
        <w:rPr>
          <w:rFonts w:cstheme="minorHAnsi"/>
          <w:szCs w:val="24"/>
        </w:rPr>
        <w:t>estrigas</w:t>
      </w:r>
      <w:proofErr w:type="spellEnd"/>
      <w:r w:rsidRPr="00CF1CF6">
        <w:rPr>
          <w:rFonts w:cstheme="minorHAnsi"/>
          <w:szCs w:val="24"/>
        </w:rPr>
        <w:t xml:space="preserve"> de ouro e penteando os cabelos». A imagem da Fada a pentear os seus longos cabelos de oiro, entre a tarde e a noite, é extremamente frequente no folclore galaico-português relembrando outras entidades, típicas da cultura celta:</w:t>
      </w:r>
    </w:p>
    <w:p w14:paraId="6804C59B" w14:textId="77777777" w:rsidR="00615F3C" w:rsidRPr="00CF1CF6" w:rsidRDefault="00615F3C" w:rsidP="00A252C1">
      <w:pPr>
        <w:ind w:left="340" w:firstLine="426"/>
        <w:rPr>
          <w:rFonts w:cstheme="minorHAnsi"/>
          <w:i/>
          <w:szCs w:val="24"/>
        </w:rPr>
      </w:pPr>
    </w:p>
    <w:p w14:paraId="1A1DC84B" w14:textId="77777777" w:rsidR="00615F3C" w:rsidRPr="00CF1CF6" w:rsidRDefault="00615F3C" w:rsidP="00A252C1">
      <w:pPr>
        <w:ind w:left="340" w:firstLine="426"/>
        <w:rPr>
          <w:rFonts w:cstheme="minorHAnsi"/>
          <w:i/>
          <w:szCs w:val="24"/>
        </w:rPr>
      </w:pPr>
      <w:r w:rsidRPr="00CF1CF6">
        <w:rPr>
          <w:rFonts w:cstheme="minorHAnsi"/>
          <w:i/>
          <w:szCs w:val="24"/>
        </w:rPr>
        <w:t>“</w:t>
      </w:r>
      <w:r w:rsidRPr="00CF1CF6">
        <w:rPr>
          <w:rFonts w:cstheme="minorHAnsi"/>
          <w:b/>
          <w:i/>
          <w:szCs w:val="24"/>
        </w:rPr>
        <w:t>Mouras</w:t>
      </w:r>
      <w:r w:rsidRPr="00CF1CF6">
        <w:rPr>
          <w:rFonts w:cstheme="minorHAnsi"/>
          <w:i/>
          <w:szCs w:val="24"/>
        </w:rPr>
        <w:t xml:space="preserve"> Mulheres belíssimas e encantadas que </w:t>
      </w:r>
      <w:proofErr w:type="spellStart"/>
      <w:r w:rsidRPr="00CF1CF6">
        <w:rPr>
          <w:rFonts w:cstheme="minorHAnsi"/>
          <w:i/>
          <w:szCs w:val="24"/>
        </w:rPr>
        <w:t>viven</w:t>
      </w:r>
      <w:proofErr w:type="spellEnd"/>
      <w:r w:rsidRPr="00CF1CF6">
        <w:rPr>
          <w:rFonts w:cstheme="minorHAnsi"/>
          <w:i/>
          <w:szCs w:val="24"/>
        </w:rPr>
        <w:t xml:space="preserve"> nas fontes, castros, penedos (sobre todo </w:t>
      </w:r>
      <w:proofErr w:type="spellStart"/>
      <w:r w:rsidRPr="00CF1CF6">
        <w:rPr>
          <w:rFonts w:cstheme="minorHAnsi"/>
          <w:i/>
          <w:szCs w:val="24"/>
        </w:rPr>
        <w:t>cando</w:t>
      </w:r>
      <w:proofErr w:type="spellEnd"/>
      <w:r w:rsidRPr="00CF1CF6">
        <w:rPr>
          <w:rFonts w:cstheme="minorHAnsi"/>
          <w:i/>
          <w:szCs w:val="24"/>
        </w:rPr>
        <w:t xml:space="preserve"> parece que son artificiais), mamoas e ruínas de antigos monumentos ou castelos, ou </w:t>
      </w:r>
      <w:proofErr w:type="spellStart"/>
      <w:r w:rsidRPr="00CF1CF6">
        <w:rPr>
          <w:rFonts w:cstheme="minorHAnsi"/>
          <w:i/>
          <w:szCs w:val="24"/>
        </w:rPr>
        <w:t>sexa</w:t>
      </w:r>
      <w:proofErr w:type="spellEnd"/>
      <w:r w:rsidRPr="00CF1CF6">
        <w:rPr>
          <w:rFonts w:cstheme="minorHAnsi"/>
          <w:i/>
          <w:szCs w:val="24"/>
        </w:rPr>
        <w:t xml:space="preserve">, baixo a auga ou baixo a terra. </w:t>
      </w:r>
      <w:proofErr w:type="spellStart"/>
      <w:r w:rsidRPr="00CF1CF6">
        <w:rPr>
          <w:rFonts w:cstheme="minorHAnsi"/>
          <w:i/>
          <w:szCs w:val="24"/>
        </w:rPr>
        <w:t>Reciben</w:t>
      </w:r>
      <w:proofErr w:type="spellEnd"/>
      <w:r w:rsidRPr="00CF1CF6">
        <w:rPr>
          <w:rFonts w:cstheme="minorHAnsi"/>
          <w:i/>
          <w:szCs w:val="24"/>
        </w:rPr>
        <w:t xml:space="preserve"> moitos nomes, como donas, </w:t>
      </w:r>
      <w:proofErr w:type="spellStart"/>
      <w:r w:rsidRPr="00CF1CF6">
        <w:rPr>
          <w:rFonts w:cstheme="minorHAnsi"/>
          <w:i/>
          <w:szCs w:val="24"/>
        </w:rPr>
        <w:t>mozas</w:t>
      </w:r>
      <w:proofErr w:type="spellEnd"/>
      <w:r w:rsidRPr="00CF1CF6">
        <w:rPr>
          <w:rFonts w:cstheme="minorHAnsi"/>
          <w:i/>
          <w:szCs w:val="24"/>
        </w:rPr>
        <w:t xml:space="preserve">, </w:t>
      </w:r>
      <w:proofErr w:type="spellStart"/>
      <w:r w:rsidRPr="00CF1CF6">
        <w:rPr>
          <w:rFonts w:cstheme="minorHAnsi"/>
          <w:i/>
          <w:szCs w:val="24"/>
        </w:rPr>
        <w:t>mulleres</w:t>
      </w:r>
      <w:proofErr w:type="spellEnd"/>
      <w:r w:rsidRPr="00CF1CF6">
        <w:rPr>
          <w:rFonts w:cstheme="minorHAnsi"/>
          <w:i/>
          <w:szCs w:val="24"/>
        </w:rPr>
        <w:t xml:space="preserve">, </w:t>
      </w:r>
      <w:proofErr w:type="spellStart"/>
      <w:r w:rsidRPr="00CF1CF6">
        <w:rPr>
          <w:rFonts w:cstheme="minorHAnsi"/>
          <w:i/>
          <w:szCs w:val="24"/>
        </w:rPr>
        <w:t>señoritas</w:t>
      </w:r>
      <w:proofErr w:type="spellEnd"/>
      <w:r w:rsidRPr="00CF1CF6">
        <w:rPr>
          <w:rFonts w:cstheme="minorHAnsi"/>
          <w:i/>
          <w:szCs w:val="24"/>
        </w:rPr>
        <w:t xml:space="preserve">, </w:t>
      </w:r>
      <w:proofErr w:type="spellStart"/>
      <w:r w:rsidRPr="00CF1CF6">
        <w:rPr>
          <w:rFonts w:cstheme="minorHAnsi"/>
          <w:i/>
          <w:szCs w:val="24"/>
        </w:rPr>
        <w:t>señoras</w:t>
      </w:r>
      <w:proofErr w:type="spellEnd"/>
      <w:r w:rsidRPr="00CF1CF6">
        <w:rPr>
          <w:rFonts w:cstheme="minorHAnsi"/>
          <w:i/>
          <w:szCs w:val="24"/>
        </w:rPr>
        <w:t xml:space="preserve">, madamas, encantos, princesas e </w:t>
      </w:r>
      <w:proofErr w:type="spellStart"/>
      <w:r w:rsidRPr="00CF1CF6">
        <w:rPr>
          <w:rFonts w:cstheme="minorHAnsi"/>
          <w:i/>
          <w:szCs w:val="24"/>
        </w:rPr>
        <w:t>raíñas</w:t>
      </w:r>
      <w:proofErr w:type="spellEnd"/>
      <w:r w:rsidRPr="00CF1CF6">
        <w:rPr>
          <w:rFonts w:cstheme="minorHAnsi"/>
          <w:i/>
          <w:szCs w:val="24"/>
        </w:rPr>
        <w:t xml:space="preserve">. </w:t>
      </w:r>
      <w:proofErr w:type="spellStart"/>
      <w:r w:rsidRPr="00CF1CF6">
        <w:rPr>
          <w:rFonts w:cstheme="minorHAnsi"/>
          <w:i/>
          <w:szCs w:val="24"/>
        </w:rPr>
        <w:t>Son</w:t>
      </w:r>
      <w:proofErr w:type="spellEnd"/>
      <w:r w:rsidRPr="00CF1CF6">
        <w:rPr>
          <w:rFonts w:cstheme="minorHAnsi"/>
          <w:i/>
          <w:szCs w:val="24"/>
        </w:rPr>
        <w:t xml:space="preserve"> iguais ás </w:t>
      </w:r>
      <w:proofErr w:type="spellStart"/>
      <w:r w:rsidRPr="00CF1CF6">
        <w:rPr>
          <w:rFonts w:cstheme="minorHAnsi"/>
          <w:i/>
          <w:szCs w:val="24"/>
        </w:rPr>
        <w:t>hadas</w:t>
      </w:r>
      <w:proofErr w:type="spellEnd"/>
      <w:r w:rsidRPr="00CF1CF6">
        <w:rPr>
          <w:rFonts w:cstheme="minorHAnsi"/>
          <w:i/>
          <w:szCs w:val="24"/>
        </w:rPr>
        <w:t xml:space="preserve">, </w:t>
      </w:r>
      <w:proofErr w:type="spellStart"/>
      <w:r w:rsidRPr="00CF1CF6">
        <w:rPr>
          <w:rFonts w:cstheme="minorHAnsi"/>
          <w:i/>
          <w:szCs w:val="24"/>
        </w:rPr>
        <w:t>xanas</w:t>
      </w:r>
      <w:proofErr w:type="spellEnd"/>
      <w:r w:rsidRPr="00CF1CF6">
        <w:rPr>
          <w:rFonts w:cstheme="minorHAnsi"/>
          <w:i/>
          <w:szCs w:val="24"/>
        </w:rPr>
        <w:t xml:space="preserve">, </w:t>
      </w:r>
      <w:proofErr w:type="spellStart"/>
      <w:r w:rsidRPr="00CF1CF6">
        <w:rPr>
          <w:rFonts w:cstheme="minorHAnsi"/>
          <w:i/>
          <w:szCs w:val="24"/>
        </w:rPr>
        <w:t>anjanas</w:t>
      </w:r>
      <w:proofErr w:type="spellEnd"/>
      <w:r w:rsidRPr="00CF1CF6">
        <w:rPr>
          <w:rFonts w:cstheme="minorHAnsi"/>
          <w:i/>
          <w:szCs w:val="24"/>
        </w:rPr>
        <w:t xml:space="preserve">, </w:t>
      </w:r>
      <w:proofErr w:type="spellStart"/>
      <w:r w:rsidRPr="00CF1CF6">
        <w:rPr>
          <w:rFonts w:cstheme="minorHAnsi"/>
          <w:i/>
          <w:szCs w:val="24"/>
        </w:rPr>
        <w:t>fées</w:t>
      </w:r>
      <w:proofErr w:type="spellEnd"/>
      <w:r w:rsidRPr="00CF1CF6">
        <w:rPr>
          <w:rFonts w:cstheme="minorHAnsi"/>
          <w:i/>
          <w:szCs w:val="24"/>
        </w:rPr>
        <w:t xml:space="preserve">, </w:t>
      </w:r>
      <w:proofErr w:type="spellStart"/>
      <w:r w:rsidRPr="00CF1CF6">
        <w:rPr>
          <w:rFonts w:cstheme="minorHAnsi"/>
          <w:i/>
          <w:szCs w:val="24"/>
        </w:rPr>
        <w:t>korrigans</w:t>
      </w:r>
      <w:proofErr w:type="spellEnd"/>
      <w:r w:rsidRPr="00CF1CF6">
        <w:rPr>
          <w:rFonts w:cstheme="minorHAnsi"/>
          <w:i/>
          <w:szCs w:val="24"/>
        </w:rPr>
        <w:t xml:space="preserve">, </w:t>
      </w:r>
      <w:proofErr w:type="spellStart"/>
      <w:r w:rsidRPr="00CF1CF6">
        <w:rPr>
          <w:rFonts w:cstheme="minorHAnsi"/>
          <w:i/>
          <w:szCs w:val="24"/>
        </w:rPr>
        <w:t>fairies</w:t>
      </w:r>
      <w:proofErr w:type="spellEnd"/>
      <w:r w:rsidRPr="00CF1CF6">
        <w:rPr>
          <w:rFonts w:cstheme="minorHAnsi"/>
          <w:i/>
          <w:szCs w:val="24"/>
        </w:rPr>
        <w:t xml:space="preserve">, </w:t>
      </w:r>
      <w:proofErr w:type="spellStart"/>
      <w:r w:rsidRPr="00CF1CF6">
        <w:rPr>
          <w:rFonts w:cstheme="minorHAnsi"/>
          <w:i/>
          <w:szCs w:val="24"/>
        </w:rPr>
        <w:t>fainen</w:t>
      </w:r>
      <w:proofErr w:type="spellEnd"/>
      <w:r w:rsidRPr="00CF1CF6">
        <w:rPr>
          <w:rFonts w:cstheme="minorHAnsi"/>
          <w:i/>
          <w:szCs w:val="24"/>
        </w:rPr>
        <w:t xml:space="preserve">, fate, </w:t>
      </w:r>
      <w:proofErr w:type="spellStart"/>
      <w:r w:rsidRPr="00CF1CF6">
        <w:rPr>
          <w:rFonts w:cstheme="minorHAnsi"/>
          <w:i/>
          <w:szCs w:val="24"/>
        </w:rPr>
        <w:t>moirai</w:t>
      </w:r>
      <w:proofErr w:type="spellEnd"/>
      <w:r w:rsidRPr="00CF1CF6">
        <w:rPr>
          <w:rFonts w:cstheme="minorHAnsi"/>
          <w:i/>
          <w:szCs w:val="24"/>
        </w:rPr>
        <w:t xml:space="preserve">, etc. </w:t>
      </w:r>
      <w:proofErr w:type="spellStart"/>
      <w:r w:rsidRPr="00CF1CF6">
        <w:rPr>
          <w:rFonts w:cstheme="minorHAnsi"/>
          <w:i/>
          <w:szCs w:val="24"/>
        </w:rPr>
        <w:lastRenderedPageBreak/>
        <w:t>Teñen</w:t>
      </w:r>
      <w:proofErr w:type="spellEnd"/>
      <w:r w:rsidRPr="00CF1CF6">
        <w:rPr>
          <w:rFonts w:cstheme="minorHAnsi"/>
          <w:i/>
          <w:szCs w:val="24"/>
        </w:rPr>
        <w:t xml:space="preserve"> cabelos </w:t>
      </w:r>
      <w:proofErr w:type="spellStart"/>
      <w:r w:rsidRPr="00CF1CF6">
        <w:rPr>
          <w:rFonts w:cstheme="minorHAnsi"/>
          <w:i/>
          <w:szCs w:val="24"/>
        </w:rPr>
        <w:t>rubios</w:t>
      </w:r>
      <w:proofErr w:type="spellEnd"/>
      <w:r w:rsidRPr="00CF1CF6">
        <w:rPr>
          <w:rFonts w:cstheme="minorHAnsi"/>
          <w:i/>
          <w:szCs w:val="24"/>
        </w:rPr>
        <w:t xml:space="preserve">, é </w:t>
      </w:r>
      <w:proofErr w:type="spellStart"/>
      <w:r w:rsidRPr="00CF1CF6">
        <w:rPr>
          <w:rFonts w:cstheme="minorHAnsi"/>
          <w:i/>
          <w:szCs w:val="24"/>
        </w:rPr>
        <w:t>dicir</w:t>
      </w:r>
      <w:proofErr w:type="spellEnd"/>
      <w:r w:rsidRPr="00CF1CF6">
        <w:rPr>
          <w:rFonts w:cstheme="minorHAnsi"/>
          <w:i/>
          <w:szCs w:val="24"/>
        </w:rPr>
        <w:t xml:space="preserve"> roxos, mais </w:t>
      </w:r>
      <w:proofErr w:type="spellStart"/>
      <w:r w:rsidRPr="00CF1CF6">
        <w:rPr>
          <w:rFonts w:cstheme="minorHAnsi"/>
          <w:i/>
          <w:szCs w:val="24"/>
        </w:rPr>
        <w:t>ca</w:t>
      </w:r>
      <w:proofErr w:type="spellEnd"/>
      <w:r w:rsidRPr="00CF1CF6">
        <w:rPr>
          <w:rFonts w:cstheme="minorHAnsi"/>
          <w:i/>
          <w:szCs w:val="24"/>
        </w:rPr>
        <w:t xml:space="preserve"> louros; a </w:t>
      </w:r>
      <w:proofErr w:type="spellStart"/>
      <w:r w:rsidRPr="00CF1CF6">
        <w:rPr>
          <w:rFonts w:cstheme="minorHAnsi"/>
          <w:i/>
          <w:szCs w:val="24"/>
        </w:rPr>
        <w:t>pel</w:t>
      </w:r>
      <w:proofErr w:type="spellEnd"/>
      <w:r w:rsidRPr="00CF1CF6">
        <w:rPr>
          <w:rFonts w:cstheme="minorHAnsi"/>
          <w:i/>
          <w:szCs w:val="24"/>
        </w:rPr>
        <w:t xml:space="preserve"> branca e as meixelas </w:t>
      </w:r>
      <w:proofErr w:type="spellStart"/>
      <w:r w:rsidRPr="00CF1CF6">
        <w:rPr>
          <w:rFonts w:cstheme="minorHAnsi"/>
          <w:i/>
          <w:szCs w:val="24"/>
        </w:rPr>
        <w:t>con</w:t>
      </w:r>
      <w:proofErr w:type="spellEnd"/>
      <w:r w:rsidRPr="00CF1CF6">
        <w:rPr>
          <w:rFonts w:cstheme="minorHAnsi"/>
          <w:i/>
          <w:szCs w:val="24"/>
        </w:rPr>
        <w:t xml:space="preserve"> lixeiros tons </w:t>
      </w:r>
      <w:proofErr w:type="spellStart"/>
      <w:r w:rsidRPr="00CF1CF6">
        <w:rPr>
          <w:rFonts w:cstheme="minorHAnsi"/>
          <w:i/>
          <w:szCs w:val="24"/>
        </w:rPr>
        <w:t>vermellos</w:t>
      </w:r>
      <w:proofErr w:type="spellEnd"/>
      <w:r w:rsidRPr="00CF1CF6">
        <w:rPr>
          <w:rFonts w:cstheme="minorHAnsi"/>
          <w:i/>
          <w:szCs w:val="24"/>
        </w:rPr>
        <w:t xml:space="preserve">. </w:t>
      </w:r>
      <w:proofErr w:type="spellStart"/>
      <w:r w:rsidRPr="00CF1CF6">
        <w:rPr>
          <w:rFonts w:cstheme="minorHAnsi"/>
          <w:i/>
          <w:szCs w:val="24"/>
        </w:rPr>
        <w:t>Son</w:t>
      </w:r>
      <w:proofErr w:type="spellEnd"/>
      <w:r w:rsidRPr="00CF1CF6">
        <w:rPr>
          <w:rFonts w:cstheme="minorHAnsi"/>
          <w:i/>
          <w:szCs w:val="24"/>
        </w:rPr>
        <w:t xml:space="preserve"> </w:t>
      </w:r>
      <w:proofErr w:type="spellStart"/>
      <w:r w:rsidRPr="00CF1CF6">
        <w:rPr>
          <w:rFonts w:cstheme="minorHAnsi"/>
          <w:i/>
          <w:szCs w:val="24"/>
        </w:rPr>
        <w:t>seductoras</w:t>
      </w:r>
      <w:proofErr w:type="spellEnd"/>
      <w:r w:rsidRPr="00CF1CF6">
        <w:rPr>
          <w:rFonts w:cstheme="minorHAnsi"/>
          <w:i/>
          <w:szCs w:val="24"/>
        </w:rPr>
        <w:t xml:space="preserve">, encantadoras. </w:t>
      </w:r>
      <w:proofErr w:type="spellStart"/>
      <w:r w:rsidRPr="00CF1CF6">
        <w:rPr>
          <w:rFonts w:cstheme="minorHAnsi"/>
          <w:i/>
          <w:szCs w:val="24"/>
        </w:rPr>
        <w:t>Lavan</w:t>
      </w:r>
      <w:proofErr w:type="spellEnd"/>
      <w:r w:rsidRPr="00CF1CF6">
        <w:rPr>
          <w:rFonts w:cstheme="minorHAnsi"/>
          <w:i/>
          <w:szCs w:val="24"/>
        </w:rPr>
        <w:t xml:space="preserve">, </w:t>
      </w:r>
      <w:proofErr w:type="spellStart"/>
      <w:r w:rsidRPr="00CF1CF6">
        <w:rPr>
          <w:rFonts w:cstheme="minorHAnsi"/>
          <w:i/>
          <w:szCs w:val="24"/>
        </w:rPr>
        <w:t>tecen</w:t>
      </w:r>
      <w:proofErr w:type="spellEnd"/>
      <w:r w:rsidRPr="00CF1CF6">
        <w:rPr>
          <w:rFonts w:cstheme="minorHAnsi"/>
          <w:i/>
          <w:szCs w:val="24"/>
        </w:rPr>
        <w:t xml:space="preserve">, </w:t>
      </w:r>
      <w:proofErr w:type="spellStart"/>
      <w:r w:rsidRPr="00CF1CF6">
        <w:rPr>
          <w:rFonts w:cstheme="minorHAnsi"/>
          <w:i/>
          <w:szCs w:val="24"/>
        </w:rPr>
        <w:t>fían</w:t>
      </w:r>
      <w:proofErr w:type="spellEnd"/>
      <w:r w:rsidRPr="00CF1CF6">
        <w:rPr>
          <w:rFonts w:cstheme="minorHAnsi"/>
          <w:i/>
          <w:szCs w:val="24"/>
        </w:rPr>
        <w:t xml:space="preserve"> e </w:t>
      </w:r>
      <w:proofErr w:type="spellStart"/>
      <w:r w:rsidRPr="00CF1CF6">
        <w:rPr>
          <w:rFonts w:cstheme="minorHAnsi"/>
          <w:i/>
          <w:szCs w:val="24"/>
        </w:rPr>
        <w:t>peitean</w:t>
      </w:r>
      <w:proofErr w:type="spellEnd"/>
      <w:r w:rsidRPr="00CF1CF6">
        <w:rPr>
          <w:rFonts w:cstheme="minorHAnsi"/>
          <w:i/>
          <w:szCs w:val="24"/>
        </w:rPr>
        <w:t xml:space="preserve"> os seus cabelos á luz do sol, sobre unha pena ou ás beiras da fonte. </w:t>
      </w:r>
      <w:proofErr w:type="spellStart"/>
      <w:r w:rsidRPr="00CF1CF6">
        <w:rPr>
          <w:rFonts w:cstheme="minorHAnsi"/>
          <w:i/>
          <w:szCs w:val="24"/>
        </w:rPr>
        <w:t>Gardan</w:t>
      </w:r>
      <w:proofErr w:type="spellEnd"/>
      <w:r w:rsidRPr="00CF1CF6">
        <w:rPr>
          <w:rFonts w:cstheme="minorHAnsi"/>
          <w:i/>
          <w:szCs w:val="24"/>
        </w:rPr>
        <w:t xml:space="preserve"> tesouros e </w:t>
      </w:r>
      <w:proofErr w:type="spellStart"/>
      <w:r w:rsidRPr="00CF1CF6">
        <w:rPr>
          <w:rFonts w:cstheme="minorHAnsi"/>
          <w:i/>
          <w:szCs w:val="24"/>
        </w:rPr>
        <w:t>visten</w:t>
      </w:r>
      <w:proofErr w:type="spellEnd"/>
      <w:r w:rsidRPr="00CF1CF6">
        <w:rPr>
          <w:rFonts w:cstheme="minorHAnsi"/>
          <w:i/>
          <w:szCs w:val="24"/>
        </w:rPr>
        <w:t xml:space="preserve"> </w:t>
      </w:r>
      <w:proofErr w:type="spellStart"/>
      <w:r w:rsidRPr="00CF1CF6">
        <w:rPr>
          <w:rFonts w:cstheme="minorHAnsi"/>
          <w:i/>
          <w:szCs w:val="24"/>
        </w:rPr>
        <w:t>marabillosamente</w:t>
      </w:r>
      <w:proofErr w:type="spellEnd"/>
      <w:r w:rsidRPr="00CF1CF6">
        <w:rPr>
          <w:rFonts w:cstheme="minorHAnsi"/>
          <w:i/>
          <w:szCs w:val="24"/>
        </w:rPr>
        <w:t xml:space="preserve">. Ó tempo que </w:t>
      </w:r>
      <w:proofErr w:type="spellStart"/>
      <w:r w:rsidRPr="00CF1CF6">
        <w:rPr>
          <w:rFonts w:cstheme="minorHAnsi"/>
          <w:i/>
          <w:szCs w:val="24"/>
        </w:rPr>
        <w:t>fían</w:t>
      </w:r>
      <w:proofErr w:type="spellEnd"/>
      <w:r w:rsidRPr="00CF1CF6">
        <w:rPr>
          <w:rFonts w:cstheme="minorHAnsi"/>
          <w:i/>
          <w:szCs w:val="24"/>
        </w:rPr>
        <w:t xml:space="preserve"> cunha </w:t>
      </w:r>
      <w:proofErr w:type="spellStart"/>
      <w:r w:rsidRPr="00CF1CF6">
        <w:rPr>
          <w:rFonts w:cstheme="minorHAnsi"/>
          <w:i/>
          <w:szCs w:val="24"/>
        </w:rPr>
        <w:t>man</w:t>
      </w:r>
      <w:proofErr w:type="spellEnd"/>
      <w:r w:rsidRPr="00CF1CF6">
        <w:rPr>
          <w:rFonts w:cstheme="minorHAnsi"/>
          <w:i/>
          <w:szCs w:val="24"/>
        </w:rPr>
        <w:t xml:space="preserve">, </w:t>
      </w:r>
      <w:proofErr w:type="spellStart"/>
      <w:r w:rsidRPr="00CF1CF6">
        <w:rPr>
          <w:rFonts w:cstheme="minorHAnsi"/>
          <w:i/>
          <w:szCs w:val="24"/>
        </w:rPr>
        <w:t>mazan</w:t>
      </w:r>
      <w:proofErr w:type="spellEnd"/>
      <w:r w:rsidRPr="00CF1CF6">
        <w:rPr>
          <w:rFonts w:cstheme="minorHAnsi"/>
          <w:i/>
          <w:szCs w:val="24"/>
        </w:rPr>
        <w:t xml:space="preserve"> leite coa outra e </w:t>
      </w:r>
      <w:proofErr w:type="spellStart"/>
      <w:r w:rsidRPr="00CF1CF6">
        <w:rPr>
          <w:rFonts w:cstheme="minorHAnsi"/>
          <w:i/>
          <w:szCs w:val="24"/>
        </w:rPr>
        <w:t>cargan</w:t>
      </w:r>
      <w:proofErr w:type="spellEnd"/>
      <w:r w:rsidRPr="00CF1CF6">
        <w:rPr>
          <w:rFonts w:cstheme="minorHAnsi"/>
          <w:i/>
          <w:szCs w:val="24"/>
        </w:rPr>
        <w:t xml:space="preserve"> na </w:t>
      </w:r>
      <w:proofErr w:type="spellStart"/>
      <w:r w:rsidRPr="00CF1CF6">
        <w:rPr>
          <w:rFonts w:cstheme="minorHAnsi"/>
          <w:i/>
          <w:szCs w:val="24"/>
        </w:rPr>
        <w:t>cabeza</w:t>
      </w:r>
      <w:proofErr w:type="spellEnd"/>
      <w:r w:rsidRPr="00CF1CF6">
        <w:rPr>
          <w:rFonts w:cstheme="minorHAnsi"/>
          <w:i/>
          <w:szCs w:val="24"/>
        </w:rPr>
        <w:t xml:space="preserve"> enormes pedras, coas que </w:t>
      </w:r>
      <w:proofErr w:type="spellStart"/>
      <w:r w:rsidRPr="00CF1CF6">
        <w:rPr>
          <w:rFonts w:cstheme="minorHAnsi"/>
          <w:i/>
          <w:szCs w:val="24"/>
        </w:rPr>
        <w:t>constrúen</w:t>
      </w:r>
      <w:proofErr w:type="spellEnd"/>
      <w:r w:rsidRPr="00CF1CF6">
        <w:rPr>
          <w:rFonts w:cstheme="minorHAnsi"/>
          <w:i/>
          <w:szCs w:val="24"/>
        </w:rPr>
        <w:t xml:space="preserve"> os edifícios ou </w:t>
      </w:r>
      <w:proofErr w:type="spellStart"/>
      <w:r w:rsidRPr="00CF1CF6">
        <w:rPr>
          <w:rFonts w:cstheme="minorHAnsi"/>
          <w:i/>
          <w:szCs w:val="24"/>
        </w:rPr>
        <w:t>estructuras</w:t>
      </w:r>
      <w:proofErr w:type="spellEnd"/>
      <w:r w:rsidRPr="00CF1CF6">
        <w:rPr>
          <w:rFonts w:cstheme="minorHAnsi"/>
          <w:i/>
          <w:szCs w:val="24"/>
        </w:rPr>
        <w:t xml:space="preserve"> nos que </w:t>
      </w:r>
      <w:proofErr w:type="spellStart"/>
      <w:r w:rsidRPr="00CF1CF6">
        <w:rPr>
          <w:rFonts w:cstheme="minorHAnsi"/>
          <w:i/>
          <w:szCs w:val="24"/>
        </w:rPr>
        <w:t>viven</w:t>
      </w:r>
      <w:proofErr w:type="spellEnd"/>
      <w:r w:rsidRPr="00CF1CF6">
        <w:rPr>
          <w:rFonts w:cstheme="minorHAnsi"/>
          <w:i/>
          <w:szCs w:val="24"/>
        </w:rPr>
        <w:t xml:space="preserve"> (castros, castelos, penedos).” (Cuba / </w:t>
      </w:r>
      <w:proofErr w:type="spellStart"/>
      <w:r w:rsidRPr="00CF1CF6">
        <w:rPr>
          <w:rFonts w:cstheme="minorHAnsi"/>
          <w:i/>
          <w:szCs w:val="24"/>
        </w:rPr>
        <w:t>Reigosa</w:t>
      </w:r>
      <w:proofErr w:type="spellEnd"/>
      <w:r w:rsidRPr="00CF1CF6">
        <w:rPr>
          <w:rFonts w:cstheme="minorHAnsi"/>
          <w:i/>
          <w:szCs w:val="24"/>
        </w:rPr>
        <w:t xml:space="preserve"> / Miranda 1999: 170)</w:t>
      </w:r>
    </w:p>
    <w:p w14:paraId="039997D4" w14:textId="77777777" w:rsidR="00615F3C" w:rsidRPr="00CF1CF6" w:rsidRDefault="00615F3C" w:rsidP="00A252C1">
      <w:pPr>
        <w:ind w:left="340" w:firstLine="426"/>
        <w:rPr>
          <w:rFonts w:cstheme="minorHAnsi"/>
          <w:i/>
          <w:szCs w:val="24"/>
        </w:rPr>
      </w:pPr>
    </w:p>
    <w:p w14:paraId="3662446F" w14:textId="77777777" w:rsidR="00615F3C" w:rsidRPr="00CF1CF6" w:rsidRDefault="00615F3C" w:rsidP="00A252C1">
      <w:pPr>
        <w:ind w:firstLine="426"/>
        <w:rPr>
          <w:rFonts w:cstheme="minorHAnsi"/>
          <w:szCs w:val="24"/>
        </w:rPr>
      </w:pPr>
      <w:r w:rsidRPr="00CF1CF6">
        <w:rPr>
          <w:rFonts w:cstheme="minorHAnsi"/>
          <w:szCs w:val="24"/>
        </w:rPr>
        <w:t>Do Algarve a Trás-os-Montes, algumas Mouras infelizes aparecem de noite, sobretudo no solstício de verão, para chorar saudades e amores incompreendidos:</w:t>
      </w:r>
    </w:p>
    <w:p w14:paraId="72E81470" w14:textId="77777777" w:rsidR="00615F3C" w:rsidRPr="00CF1CF6" w:rsidRDefault="00615F3C" w:rsidP="00A252C1">
      <w:pPr>
        <w:ind w:left="340" w:firstLine="426"/>
        <w:rPr>
          <w:rFonts w:cstheme="minorHAnsi"/>
          <w:i/>
          <w:szCs w:val="24"/>
        </w:rPr>
      </w:pPr>
    </w:p>
    <w:p w14:paraId="4C64FCC8" w14:textId="77777777" w:rsidR="00615F3C" w:rsidRPr="00CF1CF6" w:rsidRDefault="00615F3C" w:rsidP="00A252C1">
      <w:pPr>
        <w:ind w:left="340" w:firstLine="426"/>
        <w:rPr>
          <w:rFonts w:cstheme="minorHAnsi"/>
          <w:i/>
          <w:szCs w:val="24"/>
        </w:rPr>
      </w:pPr>
      <w:r w:rsidRPr="00CF1CF6">
        <w:rPr>
          <w:rFonts w:cstheme="minorHAnsi"/>
          <w:i/>
          <w:szCs w:val="24"/>
        </w:rPr>
        <w:t>“O</w:t>
      </w:r>
      <w:r w:rsidRPr="00CF1CF6">
        <w:rPr>
          <w:rFonts w:cstheme="minorHAnsi"/>
          <w:b/>
          <w:i/>
          <w:szCs w:val="24"/>
        </w:rPr>
        <w:t xml:space="preserve"> Choro da moura em Santa Comba da Vilariça</w:t>
      </w:r>
    </w:p>
    <w:p w14:paraId="5942544E" w14:textId="77777777" w:rsidR="00615F3C" w:rsidRPr="00CF1CF6" w:rsidRDefault="00615F3C" w:rsidP="00A252C1">
      <w:pPr>
        <w:ind w:left="340" w:firstLine="426"/>
        <w:rPr>
          <w:rFonts w:cstheme="minorHAnsi"/>
          <w:i/>
          <w:szCs w:val="24"/>
        </w:rPr>
      </w:pPr>
      <w:r w:rsidRPr="00CF1CF6">
        <w:rPr>
          <w:rFonts w:cstheme="minorHAnsi"/>
          <w:i/>
          <w:szCs w:val="24"/>
        </w:rPr>
        <w:t>[…]</w:t>
      </w:r>
    </w:p>
    <w:p w14:paraId="60A91165" w14:textId="30F75C94" w:rsidR="00615F3C" w:rsidRDefault="00615F3C" w:rsidP="00A252C1">
      <w:pPr>
        <w:ind w:left="340" w:firstLine="426"/>
        <w:rPr>
          <w:rFonts w:cstheme="minorHAnsi"/>
          <w:i/>
          <w:szCs w:val="24"/>
        </w:rPr>
      </w:pPr>
      <w:r w:rsidRPr="00CF1CF6">
        <w:rPr>
          <w:rFonts w:cstheme="minorHAnsi"/>
          <w:i/>
          <w:szCs w:val="24"/>
        </w:rPr>
        <w:t>Acontece que a princesa moura continuou a esperá-lo. E como o noivo nunca mais aparecia, todos os dias ela chorava lágrimas e lágrimas de saudades. E dessas lágrimas – diz o povo nasceu uma fonte, que hoje lá continua. E os murmúrios da água a correr lembram o choro constante da moura inconsolável. “(Parafita 2006: 350)</w:t>
      </w:r>
    </w:p>
    <w:p w14:paraId="1CA75FC0" w14:textId="77777777" w:rsidR="00C236C8" w:rsidRPr="00CF1CF6" w:rsidRDefault="00C236C8" w:rsidP="00A252C1">
      <w:pPr>
        <w:ind w:left="340" w:firstLine="426"/>
        <w:rPr>
          <w:rFonts w:cstheme="minorHAnsi"/>
          <w:i/>
          <w:szCs w:val="24"/>
        </w:rPr>
      </w:pPr>
    </w:p>
    <w:p w14:paraId="510D4075" w14:textId="77777777" w:rsidR="00615F3C" w:rsidRPr="00CF1CF6" w:rsidRDefault="00615F3C" w:rsidP="00A252C1">
      <w:pPr>
        <w:ind w:left="340" w:firstLine="426"/>
        <w:rPr>
          <w:rFonts w:cstheme="minorHAnsi"/>
          <w:i/>
          <w:szCs w:val="24"/>
        </w:rPr>
      </w:pPr>
      <w:r w:rsidRPr="00CF1CF6">
        <w:rPr>
          <w:rFonts w:cstheme="minorHAnsi"/>
          <w:i/>
          <w:szCs w:val="24"/>
        </w:rPr>
        <w:t xml:space="preserve"> “</w:t>
      </w:r>
      <w:r w:rsidRPr="00CF1CF6">
        <w:rPr>
          <w:rFonts w:cstheme="minorHAnsi"/>
          <w:b/>
          <w:i/>
          <w:szCs w:val="24"/>
        </w:rPr>
        <w:t>A menina encantada</w:t>
      </w:r>
    </w:p>
    <w:p w14:paraId="046EB082" w14:textId="77777777" w:rsidR="00615F3C" w:rsidRPr="00CF1CF6" w:rsidRDefault="00615F3C" w:rsidP="00A252C1">
      <w:pPr>
        <w:ind w:left="340" w:firstLine="426"/>
        <w:rPr>
          <w:rFonts w:cstheme="minorHAnsi"/>
          <w:i/>
          <w:szCs w:val="24"/>
        </w:rPr>
      </w:pPr>
      <w:r w:rsidRPr="00CF1CF6">
        <w:rPr>
          <w:rFonts w:cstheme="minorHAnsi"/>
          <w:i/>
          <w:szCs w:val="24"/>
        </w:rPr>
        <w:t>Dizem que no sítio da Costa, termo de Mogo de Malta, do concelho de Carrazeda de Ansiães, é costume ouvir-se à meia-noite uma menina a chorar. É uma menina encantada. E para se lhe tirar o encanto é preciso ir lá, à meia-noite, e ler o livro de S. Cipriano. E quem o ler não se pode enganar, nem ter medo. Caso contrário, a pessoa que se aventure ficará tolhida.</w:t>
      </w:r>
    </w:p>
    <w:p w14:paraId="25762333" w14:textId="77777777" w:rsidR="00615F3C" w:rsidRPr="00CF1CF6" w:rsidRDefault="00615F3C" w:rsidP="00A252C1">
      <w:pPr>
        <w:ind w:left="340" w:firstLine="426"/>
        <w:rPr>
          <w:rFonts w:cstheme="minorHAnsi"/>
          <w:i/>
          <w:szCs w:val="24"/>
        </w:rPr>
      </w:pPr>
      <w:r w:rsidRPr="00CF1CF6">
        <w:rPr>
          <w:rFonts w:cstheme="minorHAnsi"/>
          <w:i/>
          <w:szCs w:val="24"/>
        </w:rPr>
        <w:t>Ainda não houve até à data quem tivesse coragem para lá ir. Mas bem gostariam, porque a pessoa que fizesse como manda a lenda ficaria muito rica.” (Parafita 2006: 232)</w:t>
      </w:r>
    </w:p>
    <w:p w14:paraId="4031294E" w14:textId="77777777" w:rsidR="00615F3C" w:rsidRPr="00CF1CF6" w:rsidRDefault="00615F3C" w:rsidP="00A252C1">
      <w:pPr>
        <w:ind w:left="340" w:firstLine="426"/>
        <w:rPr>
          <w:rFonts w:cstheme="minorHAnsi"/>
          <w:i/>
          <w:szCs w:val="24"/>
        </w:rPr>
      </w:pPr>
    </w:p>
    <w:p w14:paraId="390A5DA4" w14:textId="77777777" w:rsidR="00615F3C" w:rsidRPr="00CF1CF6" w:rsidRDefault="00615F3C" w:rsidP="00A252C1">
      <w:pPr>
        <w:ind w:firstLine="426"/>
        <w:rPr>
          <w:rFonts w:cstheme="minorHAnsi"/>
          <w:szCs w:val="24"/>
        </w:rPr>
      </w:pPr>
      <w:r w:rsidRPr="00CF1CF6">
        <w:rPr>
          <w:rFonts w:cstheme="minorHAnsi"/>
          <w:szCs w:val="24"/>
        </w:rPr>
        <w:t xml:space="preserve">Esta última lenda faz claramente alusão à familiaridade entre as mouras encantadas e o tema da bruxaria que na realidade apenas prolonga o conflito entre o imaginário pagão e a doutrina cristã. Não nos esqueçamos que uma das partes do livro de S. Cipriano é precisamente dedicado à alquimia ou arte de fazer ouro (S. Cipriano 1993: 127). Na Galiza, o termo com que as bruxas são mais conhecidas não deixa qualquer tipo de dúvidas: </w:t>
      </w:r>
    </w:p>
    <w:p w14:paraId="5DB74148" w14:textId="77777777" w:rsidR="00615F3C" w:rsidRPr="00CF1CF6" w:rsidRDefault="00615F3C" w:rsidP="00A252C1">
      <w:pPr>
        <w:ind w:left="340" w:firstLine="426"/>
        <w:rPr>
          <w:rFonts w:cstheme="minorHAnsi"/>
          <w:i/>
          <w:szCs w:val="24"/>
        </w:rPr>
      </w:pPr>
    </w:p>
    <w:p w14:paraId="5A5045CA" w14:textId="77777777" w:rsidR="00615F3C" w:rsidRPr="00CF1CF6" w:rsidRDefault="00615F3C" w:rsidP="00A252C1">
      <w:pPr>
        <w:ind w:left="340" w:firstLine="426"/>
        <w:rPr>
          <w:rFonts w:cstheme="minorHAnsi"/>
          <w:i/>
          <w:szCs w:val="24"/>
        </w:rPr>
      </w:pPr>
    </w:p>
    <w:p w14:paraId="54924008" w14:textId="77777777" w:rsidR="00615F3C" w:rsidRPr="00CF1CF6" w:rsidRDefault="00615F3C" w:rsidP="00A252C1">
      <w:pPr>
        <w:ind w:left="340" w:firstLine="426"/>
        <w:rPr>
          <w:rFonts w:cstheme="minorHAnsi"/>
          <w:i/>
          <w:szCs w:val="24"/>
        </w:rPr>
      </w:pPr>
      <w:r w:rsidRPr="00CF1CF6">
        <w:rPr>
          <w:rFonts w:cstheme="minorHAnsi"/>
          <w:i/>
          <w:szCs w:val="24"/>
        </w:rPr>
        <w:t>“</w:t>
      </w:r>
      <w:r w:rsidRPr="00CF1CF6">
        <w:rPr>
          <w:rFonts w:cstheme="minorHAnsi"/>
          <w:b/>
          <w:i/>
          <w:szCs w:val="24"/>
        </w:rPr>
        <w:t>Meiga</w:t>
      </w:r>
      <w:r w:rsidRPr="00CF1CF6">
        <w:rPr>
          <w:rFonts w:cstheme="minorHAnsi"/>
          <w:i/>
          <w:szCs w:val="24"/>
        </w:rPr>
        <w:t xml:space="preserve"> Bruxa. A palavra meiga (ou </w:t>
      </w:r>
      <w:proofErr w:type="spellStart"/>
      <w:r w:rsidRPr="00CF1CF6">
        <w:rPr>
          <w:rFonts w:cstheme="minorHAnsi"/>
          <w:i/>
          <w:szCs w:val="24"/>
        </w:rPr>
        <w:t>sexa</w:t>
      </w:r>
      <w:proofErr w:type="spellEnd"/>
      <w:r w:rsidRPr="00CF1CF6">
        <w:rPr>
          <w:rFonts w:cstheme="minorHAnsi"/>
          <w:i/>
          <w:szCs w:val="24"/>
        </w:rPr>
        <w:t xml:space="preserve">, maga) </w:t>
      </w:r>
      <w:proofErr w:type="spellStart"/>
      <w:r w:rsidRPr="00CF1CF6">
        <w:rPr>
          <w:rFonts w:cstheme="minorHAnsi"/>
          <w:i/>
          <w:szCs w:val="24"/>
        </w:rPr>
        <w:t>amosa</w:t>
      </w:r>
      <w:proofErr w:type="spellEnd"/>
      <w:r w:rsidRPr="00CF1CF6">
        <w:rPr>
          <w:rFonts w:cstheme="minorHAnsi"/>
          <w:i/>
          <w:szCs w:val="24"/>
        </w:rPr>
        <w:t xml:space="preserve"> claramente que se trata </w:t>
      </w:r>
      <w:proofErr w:type="spellStart"/>
      <w:r w:rsidRPr="00CF1CF6">
        <w:rPr>
          <w:rFonts w:cstheme="minorHAnsi"/>
          <w:i/>
          <w:szCs w:val="24"/>
        </w:rPr>
        <w:t>dun</w:t>
      </w:r>
      <w:proofErr w:type="spellEnd"/>
      <w:r w:rsidRPr="00CF1CF6">
        <w:rPr>
          <w:rFonts w:cstheme="minorHAnsi"/>
          <w:i/>
          <w:szCs w:val="24"/>
        </w:rPr>
        <w:t xml:space="preserve"> mito anterior ó cristianismo. Nada diferencia as </w:t>
      </w:r>
      <w:proofErr w:type="spellStart"/>
      <w:r w:rsidRPr="00CF1CF6">
        <w:rPr>
          <w:rFonts w:cstheme="minorHAnsi"/>
          <w:i/>
          <w:szCs w:val="24"/>
        </w:rPr>
        <w:t>nosas</w:t>
      </w:r>
      <w:proofErr w:type="spellEnd"/>
      <w:r w:rsidRPr="00CF1CF6">
        <w:rPr>
          <w:rFonts w:cstheme="minorHAnsi"/>
          <w:i/>
          <w:szCs w:val="24"/>
        </w:rPr>
        <w:t xml:space="preserve"> meigas das que </w:t>
      </w:r>
      <w:proofErr w:type="spellStart"/>
      <w:r w:rsidRPr="00CF1CF6">
        <w:rPr>
          <w:rFonts w:cstheme="minorHAnsi"/>
          <w:i/>
          <w:szCs w:val="24"/>
        </w:rPr>
        <w:t>saen</w:t>
      </w:r>
      <w:proofErr w:type="spellEnd"/>
      <w:r w:rsidRPr="00CF1CF6">
        <w:rPr>
          <w:rFonts w:cstheme="minorHAnsi"/>
          <w:i/>
          <w:szCs w:val="24"/>
        </w:rPr>
        <w:t xml:space="preserve"> na </w:t>
      </w:r>
      <w:proofErr w:type="spellStart"/>
      <w:r w:rsidRPr="00CF1CF6">
        <w:rPr>
          <w:rFonts w:cstheme="minorHAnsi"/>
          <w:i/>
          <w:szCs w:val="24"/>
        </w:rPr>
        <w:t>Farsalia</w:t>
      </w:r>
      <w:proofErr w:type="spellEnd"/>
      <w:r w:rsidRPr="00CF1CF6">
        <w:rPr>
          <w:rFonts w:cstheme="minorHAnsi"/>
          <w:i/>
          <w:szCs w:val="24"/>
        </w:rPr>
        <w:t xml:space="preserve">, no Asno de Ouro, nas Metamorfoses, no </w:t>
      </w:r>
      <w:proofErr w:type="spellStart"/>
      <w:r w:rsidRPr="00CF1CF6">
        <w:rPr>
          <w:rFonts w:cstheme="minorHAnsi"/>
          <w:i/>
          <w:szCs w:val="24"/>
        </w:rPr>
        <w:t>Satiricón</w:t>
      </w:r>
      <w:proofErr w:type="spellEnd"/>
      <w:r w:rsidRPr="00CF1CF6">
        <w:rPr>
          <w:rFonts w:cstheme="minorHAnsi"/>
          <w:i/>
          <w:szCs w:val="24"/>
        </w:rPr>
        <w:t xml:space="preserve">, na </w:t>
      </w:r>
      <w:proofErr w:type="spellStart"/>
      <w:r w:rsidRPr="00CF1CF6">
        <w:rPr>
          <w:rFonts w:cstheme="minorHAnsi"/>
          <w:i/>
          <w:szCs w:val="24"/>
        </w:rPr>
        <w:t>Odisea</w:t>
      </w:r>
      <w:proofErr w:type="spellEnd"/>
      <w:r w:rsidRPr="00CF1CF6">
        <w:rPr>
          <w:rFonts w:cstheme="minorHAnsi"/>
          <w:i/>
          <w:szCs w:val="24"/>
        </w:rPr>
        <w:t xml:space="preserve"> ou nas </w:t>
      </w:r>
      <w:proofErr w:type="spellStart"/>
      <w:r w:rsidRPr="00CF1CF6">
        <w:rPr>
          <w:rFonts w:cstheme="minorHAnsi"/>
          <w:i/>
          <w:szCs w:val="24"/>
        </w:rPr>
        <w:t>Argonáuticas</w:t>
      </w:r>
      <w:proofErr w:type="spellEnd"/>
      <w:r w:rsidRPr="00CF1CF6">
        <w:rPr>
          <w:rFonts w:cstheme="minorHAnsi"/>
          <w:i/>
          <w:szCs w:val="24"/>
        </w:rPr>
        <w:t xml:space="preserve">. </w:t>
      </w:r>
      <w:proofErr w:type="spellStart"/>
      <w:r w:rsidRPr="00CF1CF6">
        <w:rPr>
          <w:rFonts w:cstheme="minorHAnsi"/>
          <w:i/>
          <w:szCs w:val="24"/>
        </w:rPr>
        <w:t>Nin</w:t>
      </w:r>
      <w:proofErr w:type="spellEnd"/>
      <w:r w:rsidRPr="00CF1CF6">
        <w:rPr>
          <w:rFonts w:cstheme="minorHAnsi"/>
          <w:i/>
          <w:szCs w:val="24"/>
        </w:rPr>
        <w:t xml:space="preserve"> a untura </w:t>
      </w:r>
      <w:proofErr w:type="spellStart"/>
      <w:r w:rsidRPr="00CF1CF6">
        <w:rPr>
          <w:rFonts w:cstheme="minorHAnsi"/>
          <w:i/>
          <w:szCs w:val="24"/>
        </w:rPr>
        <w:t>nin</w:t>
      </w:r>
      <w:proofErr w:type="spellEnd"/>
      <w:r w:rsidRPr="00CF1CF6">
        <w:rPr>
          <w:rFonts w:cstheme="minorHAnsi"/>
          <w:i/>
          <w:szCs w:val="24"/>
        </w:rPr>
        <w:t xml:space="preserve"> o voo </w:t>
      </w:r>
      <w:proofErr w:type="spellStart"/>
      <w:r w:rsidRPr="00CF1CF6">
        <w:rPr>
          <w:rFonts w:cstheme="minorHAnsi"/>
          <w:i/>
          <w:szCs w:val="24"/>
        </w:rPr>
        <w:t>nin</w:t>
      </w:r>
      <w:proofErr w:type="spellEnd"/>
      <w:r w:rsidRPr="00CF1CF6">
        <w:rPr>
          <w:rFonts w:cstheme="minorHAnsi"/>
          <w:i/>
          <w:szCs w:val="24"/>
        </w:rPr>
        <w:t xml:space="preserve"> os </w:t>
      </w:r>
      <w:proofErr w:type="spellStart"/>
      <w:r w:rsidRPr="00CF1CF6">
        <w:rPr>
          <w:rFonts w:cstheme="minorHAnsi"/>
          <w:i/>
          <w:szCs w:val="24"/>
        </w:rPr>
        <w:t>esconxuros</w:t>
      </w:r>
      <w:proofErr w:type="spellEnd"/>
      <w:r w:rsidRPr="00CF1CF6">
        <w:rPr>
          <w:rFonts w:cstheme="minorHAnsi"/>
          <w:i/>
          <w:szCs w:val="24"/>
        </w:rPr>
        <w:t xml:space="preserve">. Só o culto ó Demo, que </w:t>
      </w:r>
      <w:proofErr w:type="spellStart"/>
      <w:r w:rsidRPr="00CF1CF6">
        <w:rPr>
          <w:rFonts w:cstheme="minorHAnsi"/>
          <w:i/>
          <w:szCs w:val="24"/>
        </w:rPr>
        <w:t>substitúe</w:t>
      </w:r>
      <w:proofErr w:type="spellEnd"/>
      <w:r w:rsidRPr="00CF1CF6">
        <w:rPr>
          <w:rFonts w:cstheme="minorHAnsi"/>
          <w:i/>
          <w:szCs w:val="24"/>
        </w:rPr>
        <w:t xml:space="preserve"> o de </w:t>
      </w:r>
      <w:proofErr w:type="spellStart"/>
      <w:r w:rsidRPr="00CF1CF6">
        <w:rPr>
          <w:rFonts w:cstheme="minorHAnsi"/>
          <w:i/>
          <w:szCs w:val="24"/>
        </w:rPr>
        <w:t>Hécate</w:t>
      </w:r>
      <w:proofErr w:type="spellEnd"/>
      <w:r w:rsidRPr="00CF1CF6">
        <w:rPr>
          <w:rFonts w:cstheme="minorHAnsi"/>
          <w:i/>
          <w:szCs w:val="24"/>
        </w:rPr>
        <w:t xml:space="preserve"> e Diana.</w:t>
      </w:r>
    </w:p>
    <w:p w14:paraId="09AF5118" w14:textId="77777777" w:rsidR="00615F3C" w:rsidRPr="00CF1CF6" w:rsidRDefault="00615F3C" w:rsidP="00A252C1">
      <w:pPr>
        <w:ind w:left="340" w:firstLine="426"/>
        <w:rPr>
          <w:rFonts w:cstheme="minorHAnsi"/>
          <w:i/>
          <w:szCs w:val="24"/>
        </w:rPr>
      </w:pPr>
      <w:r w:rsidRPr="00CF1CF6">
        <w:rPr>
          <w:rFonts w:cstheme="minorHAnsi"/>
          <w:i/>
          <w:szCs w:val="24"/>
        </w:rPr>
        <w:t xml:space="preserve">Cremos que </w:t>
      </w:r>
      <w:proofErr w:type="spellStart"/>
      <w:r w:rsidRPr="00CF1CF6">
        <w:rPr>
          <w:rFonts w:cstheme="minorHAnsi"/>
          <w:i/>
          <w:szCs w:val="24"/>
        </w:rPr>
        <w:t>orixinariamente</w:t>
      </w:r>
      <w:proofErr w:type="spellEnd"/>
      <w:r w:rsidRPr="00CF1CF6">
        <w:rPr>
          <w:rFonts w:cstheme="minorHAnsi"/>
          <w:i/>
          <w:szCs w:val="24"/>
        </w:rPr>
        <w:t xml:space="preserve"> as Meigas </w:t>
      </w:r>
      <w:proofErr w:type="spellStart"/>
      <w:r w:rsidRPr="00CF1CF6">
        <w:rPr>
          <w:rFonts w:cstheme="minorHAnsi"/>
          <w:i/>
          <w:szCs w:val="24"/>
        </w:rPr>
        <w:t>podían</w:t>
      </w:r>
      <w:proofErr w:type="spellEnd"/>
      <w:r w:rsidRPr="00CF1CF6">
        <w:rPr>
          <w:rFonts w:cstheme="minorHAnsi"/>
          <w:i/>
          <w:szCs w:val="24"/>
        </w:rPr>
        <w:t xml:space="preserve"> </w:t>
      </w:r>
      <w:proofErr w:type="spellStart"/>
      <w:r w:rsidRPr="00CF1CF6">
        <w:rPr>
          <w:rFonts w:cstheme="minorHAnsi"/>
          <w:i/>
          <w:szCs w:val="24"/>
        </w:rPr>
        <w:t>efectuar</w:t>
      </w:r>
      <w:proofErr w:type="spellEnd"/>
      <w:r w:rsidRPr="00CF1CF6">
        <w:rPr>
          <w:rFonts w:cstheme="minorHAnsi"/>
          <w:i/>
          <w:szCs w:val="24"/>
        </w:rPr>
        <w:t xml:space="preserve"> os seus </w:t>
      </w:r>
      <w:proofErr w:type="spellStart"/>
      <w:r w:rsidRPr="00CF1CF6">
        <w:rPr>
          <w:rFonts w:cstheme="minorHAnsi"/>
          <w:i/>
          <w:szCs w:val="24"/>
        </w:rPr>
        <w:t>conxuros</w:t>
      </w:r>
      <w:proofErr w:type="spellEnd"/>
      <w:r w:rsidRPr="00CF1CF6">
        <w:rPr>
          <w:rFonts w:cstheme="minorHAnsi"/>
          <w:i/>
          <w:szCs w:val="24"/>
        </w:rPr>
        <w:t xml:space="preserve"> </w:t>
      </w:r>
      <w:proofErr w:type="spellStart"/>
      <w:r w:rsidRPr="00CF1CF6">
        <w:rPr>
          <w:rFonts w:cstheme="minorHAnsi"/>
          <w:i/>
          <w:szCs w:val="24"/>
        </w:rPr>
        <w:t>nun</w:t>
      </w:r>
      <w:proofErr w:type="spellEnd"/>
      <w:r w:rsidRPr="00CF1CF6">
        <w:rPr>
          <w:rFonts w:cstheme="minorHAnsi"/>
          <w:i/>
          <w:szCs w:val="24"/>
        </w:rPr>
        <w:t xml:space="preserve"> sentido ambivalente, bo ou </w:t>
      </w:r>
      <w:proofErr w:type="spellStart"/>
      <w:r w:rsidRPr="00CF1CF6">
        <w:rPr>
          <w:rFonts w:cstheme="minorHAnsi"/>
          <w:i/>
          <w:szCs w:val="24"/>
        </w:rPr>
        <w:t>malo</w:t>
      </w:r>
      <w:proofErr w:type="spellEnd"/>
      <w:r w:rsidRPr="00CF1CF6">
        <w:rPr>
          <w:rFonts w:cstheme="minorHAnsi"/>
          <w:i/>
          <w:szCs w:val="24"/>
        </w:rPr>
        <w:t xml:space="preserve">. </w:t>
      </w:r>
      <w:proofErr w:type="spellStart"/>
      <w:r w:rsidRPr="00CF1CF6">
        <w:rPr>
          <w:rFonts w:cstheme="minorHAnsi"/>
          <w:i/>
          <w:szCs w:val="24"/>
        </w:rPr>
        <w:t>Incluirían</w:t>
      </w:r>
      <w:proofErr w:type="spellEnd"/>
      <w:r w:rsidRPr="00CF1CF6">
        <w:rPr>
          <w:rFonts w:cstheme="minorHAnsi"/>
          <w:i/>
          <w:szCs w:val="24"/>
        </w:rPr>
        <w:t xml:space="preserve">, polo tanto, as </w:t>
      </w:r>
      <w:proofErr w:type="spellStart"/>
      <w:r w:rsidRPr="00CF1CF6">
        <w:rPr>
          <w:rFonts w:cstheme="minorHAnsi"/>
          <w:i/>
          <w:szCs w:val="24"/>
        </w:rPr>
        <w:t>actuais</w:t>
      </w:r>
      <w:proofErr w:type="spellEnd"/>
      <w:r w:rsidRPr="00CF1CF6">
        <w:rPr>
          <w:rFonts w:cstheme="minorHAnsi"/>
          <w:i/>
          <w:szCs w:val="24"/>
        </w:rPr>
        <w:t xml:space="preserve"> Bruxas (ás que </w:t>
      </w:r>
      <w:proofErr w:type="spellStart"/>
      <w:r w:rsidRPr="00CF1CF6">
        <w:rPr>
          <w:rFonts w:cstheme="minorHAnsi"/>
          <w:i/>
          <w:szCs w:val="24"/>
        </w:rPr>
        <w:t>quedaron</w:t>
      </w:r>
      <w:proofErr w:type="spellEnd"/>
      <w:r w:rsidRPr="00CF1CF6">
        <w:rPr>
          <w:rFonts w:cstheme="minorHAnsi"/>
          <w:i/>
          <w:szCs w:val="24"/>
        </w:rPr>
        <w:t xml:space="preserve"> </w:t>
      </w:r>
      <w:proofErr w:type="spellStart"/>
      <w:r w:rsidRPr="00CF1CF6">
        <w:rPr>
          <w:rFonts w:cstheme="minorHAnsi"/>
          <w:i/>
          <w:szCs w:val="24"/>
        </w:rPr>
        <w:t>reducidas</w:t>
      </w:r>
      <w:proofErr w:type="spellEnd"/>
      <w:r w:rsidRPr="00CF1CF6">
        <w:rPr>
          <w:rFonts w:cstheme="minorHAnsi"/>
          <w:i/>
          <w:szCs w:val="24"/>
        </w:rPr>
        <w:t xml:space="preserve">) e as Sabias, </w:t>
      </w:r>
      <w:proofErr w:type="spellStart"/>
      <w:r w:rsidRPr="00CF1CF6">
        <w:rPr>
          <w:rFonts w:cstheme="minorHAnsi"/>
          <w:i/>
          <w:szCs w:val="24"/>
        </w:rPr>
        <w:t>Vedoiras</w:t>
      </w:r>
      <w:proofErr w:type="spellEnd"/>
      <w:r w:rsidRPr="00CF1CF6">
        <w:rPr>
          <w:rFonts w:cstheme="minorHAnsi"/>
          <w:i/>
          <w:szCs w:val="24"/>
        </w:rPr>
        <w:t xml:space="preserve">, Curandeiras, etc.” (Cuba / </w:t>
      </w:r>
      <w:proofErr w:type="spellStart"/>
      <w:r w:rsidRPr="00CF1CF6">
        <w:rPr>
          <w:rFonts w:cstheme="minorHAnsi"/>
          <w:i/>
          <w:szCs w:val="24"/>
        </w:rPr>
        <w:t>Reigosa</w:t>
      </w:r>
      <w:proofErr w:type="spellEnd"/>
      <w:r w:rsidRPr="00CF1CF6">
        <w:rPr>
          <w:rFonts w:cstheme="minorHAnsi"/>
          <w:i/>
          <w:szCs w:val="24"/>
        </w:rPr>
        <w:t xml:space="preserve"> / Miranda 2004: 162)  </w:t>
      </w:r>
    </w:p>
    <w:p w14:paraId="25C6C58F" w14:textId="77777777" w:rsidR="00615F3C" w:rsidRPr="00CF1CF6" w:rsidRDefault="00615F3C" w:rsidP="00A252C1">
      <w:pPr>
        <w:ind w:left="340" w:firstLine="426"/>
        <w:rPr>
          <w:rFonts w:cstheme="minorHAnsi"/>
          <w:szCs w:val="24"/>
        </w:rPr>
      </w:pPr>
    </w:p>
    <w:p w14:paraId="6F461F17" w14:textId="77777777" w:rsidR="00615F3C" w:rsidRPr="00CF1CF6" w:rsidRDefault="00615F3C" w:rsidP="00A252C1">
      <w:pPr>
        <w:ind w:firstLine="426"/>
        <w:rPr>
          <w:rFonts w:cstheme="minorHAnsi"/>
          <w:szCs w:val="24"/>
        </w:rPr>
      </w:pPr>
      <w:r w:rsidRPr="00CF1CF6">
        <w:rPr>
          <w:rFonts w:cstheme="minorHAnsi"/>
          <w:szCs w:val="24"/>
        </w:rPr>
        <w:t xml:space="preserve"> Não deixa também de nos impressionar a relação entre as caraterísticas aquáticas das nossas mouras com as caraterísticas das Burgas, ninfas celebradas junto das fontes das águas termais na cidade de Ourense. Encontramos junto uma lápida votiva com a seguinte inscrição “</w:t>
      </w:r>
      <w:proofErr w:type="spellStart"/>
      <w:r w:rsidRPr="00CF1CF6">
        <w:rPr>
          <w:rFonts w:cstheme="minorHAnsi"/>
          <w:i/>
          <w:szCs w:val="24"/>
        </w:rPr>
        <w:t>Calpurnia</w:t>
      </w:r>
      <w:proofErr w:type="spellEnd"/>
      <w:r w:rsidRPr="00CF1CF6">
        <w:rPr>
          <w:rFonts w:cstheme="minorHAnsi"/>
          <w:i/>
          <w:szCs w:val="24"/>
        </w:rPr>
        <w:t xml:space="preserve"> Abana </w:t>
      </w:r>
      <w:proofErr w:type="spellStart"/>
      <w:r w:rsidRPr="00CF1CF6">
        <w:rPr>
          <w:rFonts w:cstheme="minorHAnsi"/>
          <w:i/>
          <w:szCs w:val="24"/>
        </w:rPr>
        <w:t>Alboso</w:t>
      </w:r>
      <w:proofErr w:type="spellEnd"/>
      <w:r w:rsidRPr="00CF1CF6">
        <w:rPr>
          <w:rFonts w:cstheme="minorHAnsi"/>
          <w:i/>
          <w:szCs w:val="24"/>
        </w:rPr>
        <w:t xml:space="preserve"> cumpriu com agrado o voto que </w:t>
      </w:r>
      <w:proofErr w:type="spellStart"/>
      <w:r w:rsidRPr="00CF1CF6">
        <w:rPr>
          <w:rFonts w:cstheme="minorHAnsi"/>
          <w:i/>
          <w:szCs w:val="24"/>
        </w:rPr>
        <w:t>fixera</w:t>
      </w:r>
      <w:proofErr w:type="spellEnd"/>
      <w:r w:rsidRPr="00CF1CF6">
        <w:rPr>
          <w:rFonts w:cstheme="minorHAnsi"/>
          <w:i/>
          <w:szCs w:val="24"/>
        </w:rPr>
        <w:t xml:space="preserve">, baixo a </w:t>
      </w:r>
      <w:proofErr w:type="spellStart"/>
      <w:r w:rsidRPr="00CF1CF6">
        <w:rPr>
          <w:rFonts w:cstheme="minorHAnsi"/>
          <w:i/>
          <w:szCs w:val="24"/>
        </w:rPr>
        <w:t>inspiración</w:t>
      </w:r>
      <w:proofErr w:type="spellEnd"/>
      <w:r w:rsidRPr="00CF1CF6">
        <w:rPr>
          <w:rFonts w:cstheme="minorHAnsi"/>
          <w:i/>
          <w:szCs w:val="24"/>
        </w:rPr>
        <w:t xml:space="preserve"> dum </w:t>
      </w:r>
      <w:proofErr w:type="spellStart"/>
      <w:r w:rsidRPr="00CF1CF6">
        <w:rPr>
          <w:rFonts w:cstheme="minorHAnsi"/>
          <w:i/>
          <w:szCs w:val="24"/>
        </w:rPr>
        <w:t>soño</w:t>
      </w:r>
      <w:proofErr w:type="spellEnd"/>
      <w:r w:rsidRPr="00CF1CF6">
        <w:rPr>
          <w:rFonts w:cstheme="minorHAnsi"/>
          <w:i/>
          <w:szCs w:val="24"/>
        </w:rPr>
        <w:t>, ás ninfas das augas</w:t>
      </w:r>
      <w:r w:rsidRPr="00CF1CF6">
        <w:rPr>
          <w:rFonts w:cstheme="minorHAnsi"/>
          <w:szCs w:val="24"/>
        </w:rPr>
        <w:t xml:space="preserve">.»” (Cuba / </w:t>
      </w:r>
      <w:proofErr w:type="spellStart"/>
      <w:r w:rsidRPr="00CF1CF6">
        <w:rPr>
          <w:rFonts w:cstheme="minorHAnsi"/>
          <w:szCs w:val="24"/>
        </w:rPr>
        <w:t>Reigosa</w:t>
      </w:r>
      <w:proofErr w:type="spellEnd"/>
      <w:r w:rsidRPr="00CF1CF6">
        <w:rPr>
          <w:rFonts w:cstheme="minorHAnsi"/>
          <w:szCs w:val="24"/>
        </w:rPr>
        <w:t xml:space="preserve"> / Miranda 2004: 58)</w:t>
      </w:r>
    </w:p>
    <w:p w14:paraId="70239B08" w14:textId="77777777" w:rsidR="00615F3C" w:rsidRPr="00CF1CF6" w:rsidRDefault="00615F3C" w:rsidP="00A252C1">
      <w:pPr>
        <w:ind w:firstLine="426"/>
        <w:rPr>
          <w:rFonts w:cstheme="minorHAnsi"/>
          <w:szCs w:val="24"/>
        </w:rPr>
      </w:pPr>
    </w:p>
    <w:p w14:paraId="20FF6E7B" w14:textId="77777777" w:rsidR="00615F3C" w:rsidRPr="00CF1CF6" w:rsidRDefault="00615F3C" w:rsidP="00A252C1">
      <w:pPr>
        <w:ind w:firstLine="426"/>
        <w:rPr>
          <w:rFonts w:cstheme="minorHAnsi"/>
          <w:szCs w:val="24"/>
        </w:rPr>
      </w:pPr>
      <w:r w:rsidRPr="00CF1CF6">
        <w:rPr>
          <w:rFonts w:cstheme="minorHAnsi"/>
          <w:szCs w:val="24"/>
        </w:rPr>
        <w:t xml:space="preserve">Esta última referência relaciona estas lápides com o santuário de Panóias que antes de servir o culto de Serápis, terá sido um santuário dos Lapídeas que teriam também ocupado o espaço onde hoje se situa Orense. Ainda hoje podemos contemplar as seguintes inscrições “Aos Deuses infernais irados que aqui moram, (dedicou) Gaius C. </w:t>
      </w:r>
      <w:proofErr w:type="spellStart"/>
      <w:r w:rsidRPr="00CF1CF6">
        <w:rPr>
          <w:rFonts w:cstheme="minorHAnsi"/>
          <w:szCs w:val="24"/>
        </w:rPr>
        <w:t>Calpurnius</w:t>
      </w:r>
      <w:proofErr w:type="spellEnd"/>
      <w:r w:rsidRPr="00CF1CF6">
        <w:rPr>
          <w:rFonts w:cstheme="minorHAnsi"/>
          <w:szCs w:val="24"/>
        </w:rPr>
        <w:t xml:space="preserve"> </w:t>
      </w:r>
      <w:proofErr w:type="spellStart"/>
      <w:r w:rsidRPr="00CF1CF6">
        <w:rPr>
          <w:rFonts w:cstheme="minorHAnsi"/>
          <w:szCs w:val="24"/>
        </w:rPr>
        <w:t>Rufinus</w:t>
      </w:r>
      <w:proofErr w:type="spellEnd"/>
      <w:r w:rsidRPr="00CF1CF6">
        <w:rPr>
          <w:rFonts w:cstheme="minorHAnsi"/>
          <w:szCs w:val="24"/>
        </w:rPr>
        <w:t xml:space="preserve">, varão esclarecido, com este (templo) uma cavidade para se proceder à mistura.”   </w:t>
      </w:r>
    </w:p>
    <w:p w14:paraId="023E1FCE" w14:textId="77777777" w:rsidR="00615F3C" w:rsidRPr="00CF1CF6" w:rsidRDefault="00615F3C" w:rsidP="00A252C1">
      <w:pPr>
        <w:ind w:firstLine="426"/>
        <w:rPr>
          <w:rFonts w:cstheme="minorHAnsi"/>
          <w:szCs w:val="24"/>
        </w:rPr>
      </w:pPr>
    </w:p>
    <w:p w14:paraId="2456E161" w14:textId="77777777" w:rsidR="00615F3C" w:rsidRPr="00CF1CF6" w:rsidRDefault="00615F3C" w:rsidP="00A252C1">
      <w:pPr>
        <w:ind w:firstLine="426"/>
        <w:rPr>
          <w:rFonts w:cstheme="minorHAnsi"/>
          <w:szCs w:val="24"/>
        </w:rPr>
      </w:pPr>
      <w:r w:rsidRPr="00CF1CF6">
        <w:rPr>
          <w:rFonts w:cstheme="minorHAnsi"/>
          <w:szCs w:val="24"/>
        </w:rPr>
        <w:t>O senador romano, eventualmente oriundo da Ásia Menor, de uma cidade de tradição dórica e guardiã do culto a Serápis, terá aqui chegado com a VII Legião Romana vindo de Panónia da Hungria, “[…] terá encontrado práticas politeístas indígenas à volta das fragas, que trezentos anos depois o bispo S. Martinho de Dume, em plena ocupação Sueva, há de perseguir através dos seus sermões e o braço da justiça eclesiástica.” (</w:t>
      </w:r>
      <w:proofErr w:type="spellStart"/>
      <w:r w:rsidRPr="00CF1CF6">
        <w:rPr>
          <w:rFonts w:cstheme="minorHAnsi"/>
          <w:szCs w:val="24"/>
        </w:rPr>
        <w:t>Lascariz</w:t>
      </w:r>
      <w:proofErr w:type="spellEnd"/>
      <w:r w:rsidRPr="00CF1CF6">
        <w:rPr>
          <w:rFonts w:cstheme="minorHAnsi"/>
          <w:szCs w:val="24"/>
        </w:rPr>
        <w:t xml:space="preserve"> 2009: 80-81). Relembremo-nos das palavras do santo bispo: </w:t>
      </w:r>
    </w:p>
    <w:p w14:paraId="3410FAEB" w14:textId="77777777" w:rsidR="00615F3C" w:rsidRPr="00CF1CF6" w:rsidRDefault="00615F3C" w:rsidP="00A252C1">
      <w:pPr>
        <w:ind w:left="340" w:firstLine="426"/>
        <w:rPr>
          <w:rFonts w:cstheme="minorHAnsi"/>
          <w:i/>
          <w:szCs w:val="24"/>
        </w:rPr>
      </w:pPr>
    </w:p>
    <w:p w14:paraId="0A76C817" w14:textId="77777777" w:rsidR="00615F3C" w:rsidRPr="00CF1CF6" w:rsidRDefault="00615F3C" w:rsidP="00A252C1">
      <w:pPr>
        <w:ind w:left="340" w:firstLine="426"/>
        <w:rPr>
          <w:rFonts w:cstheme="minorHAnsi"/>
          <w:i/>
          <w:szCs w:val="24"/>
        </w:rPr>
      </w:pPr>
      <w:r w:rsidRPr="00CF1CF6">
        <w:rPr>
          <w:rFonts w:cstheme="minorHAnsi"/>
          <w:i/>
          <w:szCs w:val="24"/>
        </w:rPr>
        <w:t xml:space="preserve">“Eis qual o vosso penhor e confissão que se guarda junto de Deus! Como é que alguns de vós, que renunciaram ao demónio e aos seus anjos, e aos seus cultos e às suas obras más, agora voltam ao culto do diabo? Pois acender velinhas a pedras, a árvores e a fontes e pelas encruzilhadas, o que é isso senão culto ao diabo? Observar adivinhações, augúrios e dias dos ídolos, que outra coisa é senão cultuar o diabo? Observar Vulcanálias e Calendas, ornar mesas, pôr louros, fazer observância do pé e derramar grãos e vinho no fogo, sobre um tronco ou atirar com pão para a fonte, que outra coisa é senão culto do diabo? As mulheres invocarem Minerva no tear, e observarem o dia de Vénus para o casamento, e atenderem ao dia em que se sai para viajar, que outra coisa é senão culto do diabo? Fazer encantamentos de ervas para malefícios e invocar os nomes dos demónios com encantamentos, que outra coisa é senão culto ao diabo? E há muito mais que seria demorado enumerar.” (Braga Martinho de 1997: 121) </w:t>
      </w:r>
    </w:p>
    <w:p w14:paraId="09E6CF1C" w14:textId="77777777" w:rsidR="00615F3C" w:rsidRPr="00CF1CF6" w:rsidRDefault="00615F3C" w:rsidP="00A252C1">
      <w:pPr>
        <w:ind w:left="340" w:firstLine="426"/>
        <w:rPr>
          <w:rFonts w:cstheme="minorHAnsi"/>
          <w:i/>
          <w:szCs w:val="24"/>
        </w:rPr>
      </w:pPr>
    </w:p>
    <w:p w14:paraId="76A413D9" w14:textId="77777777" w:rsidR="00615F3C" w:rsidRPr="00CF1CF6" w:rsidRDefault="00615F3C" w:rsidP="00A252C1">
      <w:pPr>
        <w:ind w:firstLine="426"/>
        <w:rPr>
          <w:rFonts w:cstheme="minorHAnsi"/>
          <w:szCs w:val="24"/>
        </w:rPr>
      </w:pPr>
      <w:r w:rsidRPr="00CF1CF6">
        <w:rPr>
          <w:rFonts w:cstheme="minorHAnsi"/>
          <w:szCs w:val="24"/>
        </w:rPr>
        <w:t>As Lendas das Mouras encantadas constituem uma das mais originais produções do nosso imaginário. Para além dos valores e dos saberes que nos transmitem, relembram que a nossa formação cultural muito deve ao convívio intenso entre os diversos povos que contribuíram para a sua afirmação. Neste caso, percebemos o fascínio, a atração e o enamoramento que a cultura Islâmica terá suscitado numa sociedade heterogénea, mal cristianizada e sob o feroz domínio das estruturas sociopolíticas visigodas. Essa memória tornou-se tão viva quanto forte e contraditórios eram os sentimentos provocados pela atração e sedução da civilização muçulmana que, ao mesmo tempo, colocava em risco frágeis e amedrontadas almas recentemente cristianizadas.</w:t>
      </w:r>
    </w:p>
    <w:p w14:paraId="0F9A7242" w14:textId="77777777" w:rsidR="00615F3C" w:rsidRPr="00CF1CF6" w:rsidRDefault="00615F3C" w:rsidP="00A252C1">
      <w:pPr>
        <w:ind w:firstLine="426"/>
        <w:rPr>
          <w:rFonts w:cstheme="minorHAnsi"/>
          <w:szCs w:val="24"/>
        </w:rPr>
      </w:pPr>
    </w:p>
    <w:p w14:paraId="331DFC5C" w14:textId="1C76CC8D" w:rsidR="00615F3C" w:rsidRDefault="00615F3C" w:rsidP="00A252C1">
      <w:pPr>
        <w:ind w:firstLine="426"/>
        <w:rPr>
          <w:rFonts w:cstheme="minorHAnsi"/>
          <w:szCs w:val="24"/>
        </w:rPr>
      </w:pPr>
      <w:r w:rsidRPr="00CF1CF6">
        <w:rPr>
          <w:rFonts w:cstheme="minorHAnsi"/>
          <w:szCs w:val="24"/>
        </w:rPr>
        <w:t xml:space="preserve">A curiosidade pelo desconhecido, hábitos, usos, costumes, tecnologias, saberes e imaginários alimentaram e estimularam decerto a criação dessas maravilhosas criaturas que souberam sublimar antigas mitologias de períodos matriarcais, em que as figuras femininas tutelares se afirmavam, ora com a violência e a fúria extrema dos elementos primordiais, ora com a generosidade, a bondade, a beleza e o poder de sedução da grande mãe e amante que a natureza sabia ser. Da Galiza ao Algarve, as mouras encantadas permitem-nos melhor entender o processo de metamorfose que sofrem os mitos para se tornarem lendas.    </w:t>
      </w:r>
    </w:p>
    <w:p w14:paraId="1491F798" w14:textId="77777777" w:rsidR="00C236C8" w:rsidRPr="00CF1CF6" w:rsidRDefault="00C236C8" w:rsidP="00A252C1">
      <w:pPr>
        <w:ind w:firstLine="426"/>
        <w:rPr>
          <w:rFonts w:cstheme="minorHAnsi"/>
          <w:szCs w:val="24"/>
        </w:rPr>
      </w:pPr>
    </w:p>
    <w:p w14:paraId="2067199C" w14:textId="6FCDDB2D" w:rsidR="00615F3C" w:rsidRDefault="00615F3C" w:rsidP="00A252C1">
      <w:pPr>
        <w:ind w:firstLine="426"/>
        <w:rPr>
          <w:rFonts w:cstheme="minorHAnsi"/>
          <w:szCs w:val="24"/>
        </w:rPr>
      </w:pPr>
      <w:r w:rsidRPr="00CF1CF6">
        <w:rPr>
          <w:rFonts w:cstheme="minorHAnsi"/>
          <w:szCs w:val="24"/>
        </w:rPr>
        <w:t>março de 2018</w:t>
      </w:r>
    </w:p>
    <w:p w14:paraId="475E4EF9" w14:textId="77777777" w:rsidR="00191C12" w:rsidRPr="00CF1CF6" w:rsidRDefault="00191C12" w:rsidP="00A252C1">
      <w:pPr>
        <w:ind w:firstLine="426"/>
        <w:rPr>
          <w:rFonts w:cstheme="minorHAnsi"/>
          <w:szCs w:val="24"/>
        </w:rPr>
      </w:pPr>
    </w:p>
    <w:p w14:paraId="2E4E3463" w14:textId="77777777" w:rsidR="00615F3C" w:rsidRPr="00CF1CF6" w:rsidRDefault="00615F3C" w:rsidP="00E07C3D">
      <w:pPr>
        <w:pStyle w:val="Heading5"/>
      </w:pPr>
      <w:r w:rsidRPr="00CF1CF6">
        <w:t>5. Referências Bibliográficas</w:t>
      </w:r>
    </w:p>
    <w:p w14:paraId="093C9515" w14:textId="77777777" w:rsidR="00615F3C" w:rsidRPr="00CF1CF6" w:rsidRDefault="00615F3C" w:rsidP="00A252C1">
      <w:pPr>
        <w:rPr>
          <w:rFonts w:cstheme="minorHAnsi"/>
          <w:szCs w:val="24"/>
          <w:lang w:eastAsia="en-US"/>
        </w:rPr>
      </w:pPr>
    </w:p>
    <w:p w14:paraId="742FF54E" w14:textId="77777777" w:rsidR="00615F3C" w:rsidRPr="00CF1CF6" w:rsidRDefault="00615F3C" w:rsidP="00A252C1">
      <w:pPr>
        <w:ind w:firstLine="426"/>
        <w:rPr>
          <w:rFonts w:eastAsia="Arial" w:cstheme="minorHAnsi"/>
          <w:szCs w:val="24"/>
        </w:rPr>
      </w:pPr>
      <w:r w:rsidRPr="00CF1CF6">
        <w:rPr>
          <w:rFonts w:eastAsia="Arial" w:cstheme="minorHAnsi"/>
          <w:i/>
          <w:szCs w:val="24"/>
        </w:rPr>
        <w:t>Alcorão 2002,</w:t>
      </w:r>
      <w:r w:rsidRPr="00CF1CF6">
        <w:rPr>
          <w:rFonts w:eastAsia="Arial" w:cstheme="minorHAnsi"/>
          <w:szCs w:val="24"/>
        </w:rPr>
        <w:t xml:space="preserve"> Lisboa: Mem Martins. SporPresss.</w:t>
      </w:r>
    </w:p>
    <w:p w14:paraId="6EE2B7C1"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Álvarez Peña, Alberto (2003) </w:t>
      </w:r>
      <w:r w:rsidRPr="00CF1CF6">
        <w:rPr>
          <w:rFonts w:eastAsia="Arial" w:cstheme="minorHAnsi"/>
          <w:i/>
          <w:szCs w:val="24"/>
          <w:lang w:eastAsia="pt-PT"/>
        </w:rPr>
        <w:t>Mitologia Asturiana</w:t>
      </w:r>
      <w:r w:rsidRPr="00CF1CF6">
        <w:rPr>
          <w:rFonts w:eastAsia="Arial" w:cstheme="minorHAnsi"/>
          <w:szCs w:val="24"/>
          <w:lang w:eastAsia="pt-PT"/>
        </w:rPr>
        <w:t xml:space="preserve">, </w:t>
      </w:r>
      <w:proofErr w:type="spellStart"/>
      <w:r w:rsidRPr="00CF1CF6">
        <w:rPr>
          <w:rFonts w:eastAsia="Arial" w:cstheme="minorHAnsi"/>
          <w:szCs w:val="24"/>
          <w:lang w:eastAsia="pt-PT"/>
        </w:rPr>
        <w:t>Xixón</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Picu</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Urriellu</w:t>
      </w:r>
      <w:proofErr w:type="spellEnd"/>
      <w:r w:rsidRPr="00CF1CF6">
        <w:rPr>
          <w:rFonts w:eastAsia="Arial" w:cstheme="minorHAnsi"/>
          <w:szCs w:val="24"/>
          <w:lang w:eastAsia="pt-PT"/>
        </w:rPr>
        <w:t>.</w:t>
      </w:r>
    </w:p>
    <w:p w14:paraId="0AB06239"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Alves, Adalberto (1987) </w:t>
      </w:r>
      <w:r w:rsidRPr="00CF1CF6">
        <w:rPr>
          <w:rFonts w:eastAsia="Arial" w:cstheme="minorHAnsi"/>
          <w:i/>
          <w:szCs w:val="24"/>
          <w:lang w:eastAsia="pt-PT"/>
        </w:rPr>
        <w:t>O meu coração é árabe. Poesia Luso-Árabe</w:t>
      </w:r>
      <w:r w:rsidRPr="00CF1CF6">
        <w:rPr>
          <w:rFonts w:eastAsia="Arial" w:cstheme="minorHAnsi"/>
          <w:szCs w:val="24"/>
          <w:lang w:eastAsia="pt-PT"/>
        </w:rPr>
        <w:t>, Lisboa: Assírio &amp; Alvim.</w:t>
      </w:r>
    </w:p>
    <w:p w14:paraId="2BB4E8F8"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Alves, Adalberto (1989) </w:t>
      </w:r>
      <w:r w:rsidRPr="00CF1CF6">
        <w:rPr>
          <w:rFonts w:eastAsia="Arial" w:cstheme="minorHAnsi"/>
          <w:i/>
          <w:szCs w:val="24"/>
          <w:lang w:eastAsia="pt-PT"/>
        </w:rPr>
        <w:t>Portugal e o Islão. Escritos do crescente,</w:t>
      </w:r>
      <w:r w:rsidRPr="00CF1CF6">
        <w:rPr>
          <w:rFonts w:eastAsia="Arial" w:cstheme="minorHAnsi"/>
          <w:szCs w:val="24"/>
          <w:lang w:eastAsia="pt-PT"/>
        </w:rPr>
        <w:t xml:space="preserve"> Lisboa: Editorial Teorema.</w:t>
      </w:r>
    </w:p>
    <w:p w14:paraId="565A37C7"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Alves, Adalberto (2013) </w:t>
      </w:r>
      <w:r w:rsidRPr="00CF1CF6">
        <w:rPr>
          <w:rFonts w:eastAsia="Arial" w:cstheme="minorHAnsi"/>
          <w:i/>
          <w:szCs w:val="24"/>
          <w:lang w:eastAsia="pt-PT"/>
        </w:rPr>
        <w:t>Dicionário Arabismos da Língua Portuguesa</w:t>
      </w:r>
      <w:r w:rsidRPr="00CF1CF6">
        <w:rPr>
          <w:rFonts w:eastAsia="Arial" w:cstheme="minorHAnsi"/>
          <w:szCs w:val="24"/>
          <w:lang w:eastAsia="pt-PT"/>
        </w:rPr>
        <w:t>, Lisboa: Imprensa Nacional Casa da Moeda.</w:t>
      </w:r>
    </w:p>
    <w:p w14:paraId="5E1AA449"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Apuleio (1978) </w:t>
      </w:r>
      <w:r w:rsidRPr="00CF1CF6">
        <w:rPr>
          <w:rFonts w:eastAsia="Arial" w:cstheme="minorHAnsi"/>
          <w:i/>
          <w:szCs w:val="24"/>
          <w:lang w:eastAsia="pt-PT"/>
        </w:rPr>
        <w:t>O Burro de Ouro</w:t>
      </w:r>
      <w:r w:rsidRPr="00CF1CF6">
        <w:rPr>
          <w:rFonts w:eastAsia="Arial" w:cstheme="minorHAnsi"/>
          <w:szCs w:val="24"/>
          <w:lang w:eastAsia="pt-PT"/>
        </w:rPr>
        <w:t>, Lisboa: Editorial Estampa.</w:t>
      </w:r>
    </w:p>
    <w:p w14:paraId="3F1D59F0"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Arrieta</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Gallastequi</w:t>
      </w:r>
      <w:proofErr w:type="spellEnd"/>
      <w:r w:rsidRPr="00CF1CF6">
        <w:rPr>
          <w:rFonts w:eastAsia="Arial" w:cstheme="minorHAnsi"/>
          <w:szCs w:val="24"/>
          <w:lang w:eastAsia="pt-PT"/>
        </w:rPr>
        <w:t xml:space="preserve">, Miguel I. (1997) </w:t>
      </w:r>
      <w:proofErr w:type="spellStart"/>
      <w:r w:rsidRPr="00CF1CF6">
        <w:rPr>
          <w:rFonts w:eastAsia="Arial" w:cstheme="minorHAnsi"/>
          <w:i/>
          <w:szCs w:val="24"/>
          <w:lang w:eastAsia="pt-PT"/>
        </w:rPr>
        <w:t>Mitología</w:t>
      </w:r>
      <w:proofErr w:type="spellEnd"/>
      <w:r w:rsidRPr="00CF1CF6">
        <w:rPr>
          <w:rFonts w:eastAsia="Arial" w:cstheme="minorHAnsi"/>
          <w:i/>
          <w:szCs w:val="24"/>
          <w:lang w:eastAsia="pt-PT"/>
        </w:rPr>
        <w:t xml:space="preserve"> de </w:t>
      </w:r>
      <w:proofErr w:type="spellStart"/>
      <w:r w:rsidRPr="00CF1CF6">
        <w:rPr>
          <w:rFonts w:eastAsia="Arial" w:cstheme="minorHAnsi"/>
          <w:i/>
          <w:szCs w:val="24"/>
          <w:lang w:eastAsia="pt-PT"/>
        </w:rPr>
        <w:t>Asturias</w:t>
      </w:r>
      <w:proofErr w:type="spellEnd"/>
      <w:r w:rsidRPr="00CF1CF6">
        <w:rPr>
          <w:rFonts w:eastAsia="Arial" w:cstheme="minorHAnsi"/>
          <w:szCs w:val="24"/>
          <w:lang w:eastAsia="pt-PT"/>
        </w:rPr>
        <w:t xml:space="preserve">, Gijón: </w:t>
      </w:r>
      <w:proofErr w:type="spellStart"/>
      <w:r w:rsidRPr="00CF1CF6">
        <w:rPr>
          <w:rFonts w:eastAsia="Arial" w:cstheme="minorHAnsi"/>
          <w:szCs w:val="24"/>
          <w:lang w:eastAsia="pt-PT"/>
        </w:rPr>
        <w:t>Ediciones</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Trea</w:t>
      </w:r>
      <w:proofErr w:type="spellEnd"/>
      <w:r w:rsidRPr="00CF1CF6">
        <w:rPr>
          <w:rFonts w:eastAsia="Arial" w:cstheme="minorHAnsi"/>
          <w:szCs w:val="24"/>
          <w:lang w:eastAsia="pt-PT"/>
        </w:rPr>
        <w:t>.</w:t>
      </w:r>
    </w:p>
    <w:p w14:paraId="641028B9"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Bastos, José Gabriel Pereira (1988) </w:t>
      </w:r>
      <w:r w:rsidRPr="00CF1CF6">
        <w:rPr>
          <w:rFonts w:eastAsia="Arial" w:cstheme="minorHAnsi"/>
          <w:i/>
          <w:szCs w:val="24"/>
          <w:lang w:eastAsia="pt-PT"/>
        </w:rPr>
        <w:t>A Mulher O Leite e a Cobra</w:t>
      </w:r>
      <w:r w:rsidRPr="00CF1CF6">
        <w:rPr>
          <w:rFonts w:eastAsia="Arial" w:cstheme="minorHAnsi"/>
          <w:szCs w:val="24"/>
          <w:lang w:eastAsia="pt-PT"/>
        </w:rPr>
        <w:t>, Lisboa: Edições Rolim.</w:t>
      </w:r>
    </w:p>
    <w:p w14:paraId="5AF7278F"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Braga, Martinho (1997) </w:t>
      </w:r>
      <w:r w:rsidRPr="00CF1CF6">
        <w:rPr>
          <w:rFonts w:eastAsia="Arial" w:cstheme="minorHAnsi"/>
          <w:i/>
          <w:szCs w:val="24"/>
          <w:lang w:eastAsia="pt-PT"/>
        </w:rPr>
        <w:t>Instrução pastoral sobre superstições populares</w:t>
      </w:r>
      <w:r w:rsidRPr="00CF1CF6">
        <w:rPr>
          <w:rFonts w:eastAsia="Arial" w:cstheme="minorHAnsi"/>
          <w:szCs w:val="24"/>
          <w:lang w:eastAsia="pt-PT"/>
        </w:rPr>
        <w:t>, Lisboa: Edições Cosmos.</w:t>
      </w:r>
    </w:p>
    <w:p w14:paraId="56B5776F"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Braga, Teófilo (1999) </w:t>
      </w:r>
      <w:r w:rsidRPr="00CF1CF6">
        <w:rPr>
          <w:rFonts w:eastAsia="Arial" w:cstheme="minorHAnsi"/>
          <w:i/>
          <w:szCs w:val="24"/>
          <w:lang w:eastAsia="pt-PT"/>
        </w:rPr>
        <w:t>Contos tradicionais do povo português</w:t>
      </w:r>
      <w:r w:rsidRPr="00CF1CF6">
        <w:rPr>
          <w:rFonts w:eastAsia="Arial" w:cstheme="minorHAnsi"/>
          <w:szCs w:val="24"/>
          <w:lang w:eastAsia="pt-PT"/>
        </w:rPr>
        <w:t>, vol. II, Lisboa: Publicações D. Quixote.</w:t>
      </w:r>
    </w:p>
    <w:p w14:paraId="0AB3B90A"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Brandão, Abílio (1911) </w:t>
      </w:r>
      <w:r w:rsidRPr="00CF1CF6">
        <w:rPr>
          <w:rFonts w:eastAsia="Arial" w:cstheme="minorHAnsi"/>
          <w:i/>
          <w:szCs w:val="24"/>
          <w:lang w:eastAsia="pt-PT"/>
        </w:rPr>
        <w:t>Lendas de Mouras encantadas. Revista Lusitana</w:t>
      </w:r>
      <w:r w:rsidRPr="00CF1CF6">
        <w:rPr>
          <w:rFonts w:eastAsia="Arial" w:cstheme="minorHAnsi"/>
          <w:szCs w:val="24"/>
          <w:lang w:eastAsia="pt-PT"/>
        </w:rPr>
        <w:t>, vol. XIV. Lisboa: Livraria Clássica, 79-81.</w:t>
      </w:r>
    </w:p>
    <w:p w14:paraId="2BCE74B3"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Cipriano, S. (1993) </w:t>
      </w:r>
      <w:r w:rsidRPr="00CF1CF6">
        <w:rPr>
          <w:rFonts w:eastAsia="Arial" w:cstheme="minorHAnsi"/>
          <w:i/>
          <w:szCs w:val="24"/>
          <w:lang w:eastAsia="pt-PT"/>
        </w:rPr>
        <w:t>Grande Livro de S. Cipriano ou tesouros do feiticeiro</w:t>
      </w:r>
      <w:r w:rsidRPr="00CF1CF6">
        <w:rPr>
          <w:rFonts w:eastAsia="Arial" w:cstheme="minorHAnsi"/>
          <w:szCs w:val="24"/>
          <w:lang w:eastAsia="pt-PT"/>
        </w:rPr>
        <w:t>, Lisboa: Veiga.</w:t>
      </w:r>
    </w:p>
    <w:p w14:paraId="2A5FB61E"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Coelho, António Borges (1989) </w:t>
      </w:r>
      <w:r w:rsidRPr="00CF1CF6">
        <w:rPr>
          <w:rFonts w:eastAsia="Arial" w:cstheme="minorHAnsi"/>
          <w:i/>
          <w:szCs w:val="24"/>
          <w:lang w:eastAsia="pt-PT"/>
        </w:rPr>
        <w:t>Portugal na Espanha Árabe - I. Geografia e Cultura,</w:t>
      </w:r>
      <w:r w:rsidRPr="00CF1CF6">
        <w:rPr>
          <w:rFonts w:eastAsia="Arial" w:cstheme="minorHAnsi"/>
          <w:szCs w:val="24"/>
          <w:lang w:eastAsia="pt-PT"/>
        </w:rPr>
        <w:t xml:space="preserve"> Lisboa: Caminho.</w:t>
      </w:r>
    </w:p>
    <w:p w14:paraId="34DA747E"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Coelho, António Borges (1989) </w:t>
      </w:r>
      <w:r w:rsidRPr="00CF1CF6">
        <w:rPr>
          <w:rFonts w:eastAsia="Arial" w:cstheme="minorHAnsi"/>
          <w:i/>
          <w:szCs w:val="24"/>
          <w:lang w:eastAsia="pt-PT"/>
        </w:rPr>
        <w:t>Portugal na Espanha Árabe - II. Histórias</w:t>
      </w:r>
      <w:r w:rsidRPr="00CF1CF6">
        <w:rPr>
          <w:rFonts w:eastAsia="Arial" w:cstheme="minorHAnsi"/>
          <w:szCs w:val="24"/>
          <w:lang w:eastAsia="pt-PT"/>
        </w:rPr>
        <w:t>, Lisboa: Caminho.</w:t>
      </w:r>
    </w:p>
    <w:p w14:paraId="3BB3C636"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Coelho, António Borges (1999) </w:t>
      </w:r>
      <w:r w:rsidRPr="00CF1CF6">
        <w:rPr>
          <w:rFonts w:eastAsia="Arial" w:cstheme="minorHAnsi"/>
          <w:i/>
          <w:szCs w:val="24"/>
          <w:lang w:eastAsia="pt-PT"/>
        </w:rPr>
        <w:t xml:space="preserve">Para a História da Civilização e das Ideias no </w:t>
      </w:r>
      <w:proofErr w:type="spellStart"/>
      <w:r w:rsidRPr="00CF1CF6">
        <w:rPr>
          <w:rFonts w:eastAsia="Arial" w:cstheme="minorHAnsi"/>
          <w:i/>
          <w:szCs w:val="24"/>
          <w:lang w:eastAsia="pt-PT"/>
        </w:rPr>
        <w:t>Gharb</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al-Andalus</w:t>
      </w:r>
      <w:proofErr w:type="spellEnd"/>
      <w:r w:rsidRPr="00CF1CF6">
        <w:rPr>
          <w:rFonts w:eastAsia="Arial" w:cstheme="minorHAnsi"/>
          <w:szCs w:val="24"/>
          <w:lang w:eastAsia="pt-PT"/>
        </w:rPr>
        <w:t>, Instituto Camões Coleção Lazúli.</w:t>
      </w:r>
    </w:p>
    <w:p w14:paraId="7AC7E78C"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Cristóvão, Adelaide (2010) </w:t>
      </w:r>
      <w:r w:rsidRPr="00CF1CF6">
        <w:rPr>
          <w:rFonts w:eastAsia="Arial" w:cstheme="minorHAnsi"/>
          <w:i/>
          <w:szCs w:val="24"/>
          <w:lang w:eastAsia="pt-PT"/>
        </w:rPr>
        <w:t xml:space="preserve">La Moira </w:t>
      </w:r>
      <w:proofErr w:type="spellStart"/>
      <w:r w:rsidRPr="00CF1CF6">
        <w:rPr>
          <w:rFonts w:eastAsia="Arial" w:cstheme="minorHAnsi"/>
          <w:i/>
          <w:szCs w:val="24"/>
          <w:lang w:eastAsia="pt-PT"/>
        </w:rPr>
        <w:t>Enchantée</w:t>
      </w:r>
      <w:proofErr w:type="spellEnd"/>
      <w:r w:rsidRPr="00CF1CF6">
        <w:rPr>
          <w:rFonts w:eastAsia="Arial" w:cstheme="minorHAnsi"/>
          <w:i/>
          <w:szCs w:val="24"/>
          <w:lang w:eastAsia="pt-PT"/>
        </w:rPr>
        <w:t xml:space="preserve"> au Portugal, </w:t>
      </w:r>
      <w:proofErr w:type="spellStart"/>
      <w:r w:rsidRPr="00CF1CF6">
        <w:rPr>
          <w:rFonts w:eastAsia="Arial" w:cstheme="minorHAnsi"/>
          <w:i/>
          <w:szCs w:val="24"/>
          <w:lang w:eastAsia="pt-PT"/>
        </w:rPr>
        <w:t>Mémoires</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d’un</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récit</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mythique</w:t>
      </w:r>
      <w:proofErr w:type="spellEnd"/>
      <w:r w:rsidRPr="00CF1CF6">
        <w:rPr>
          <w:rFonts w:eastAsia="Arial" w:cstheme="minorHAnsi"/>
          <w:szCs w:val="24"/>
          <w:lang w:eastAsia="pt-PT"/>
        </w:rPr>
        <w:t>, Lisboa: Edições Colibri.</w:t>
      </w:r>
    </w:p>
    <w:p w14:paraId="620ACF35"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Cuba, </w:t>
      </w:r>
      <w:proofErr w:type="spellStart"/>
      <w:r w:rsidRPr="00CF1CF6">
        <w:rPr>
          <w:rFonts w:eastAsia="Arial" w:cstheme="minorHAnsi"/>
          <w:szCs w:val="24"/>
          <w:lang w:eastAsia="pt-PT"/>
        </w:rPr>
        <w:t>Xoán</w:t>
      </w:r>
      <w:proofErr w:type="spellEnd"/>
      <w:r w:rsidRPr="00CF1CF6">
        <w:rPr>
          <w:rFonts w:eastAsia="Arial" w:cstheme="minorHAnsi"/>
          <w:szCs w:val="24"/>
          <w:lang w:eastAsia="pt-PT"/>
        </w:rPr>
        <w:t xml:space="preserve"> R. / </w:t>
      </w:r>
      <w:proofErr w:type="spellStart"/>
      <w:r w:rsidRPr="00CF1CF6">
        <w:rPr>
          <w:rFonts w:eastAsia="Arial" w:cstheme="minorHAnsi"/>
          <w:szCs w:val="24"/>
          <w:lang w:eastAsia="pt-PT"/>
        </w:rPr>
        <w:t>Reigosa</w:t>
      </w:r>
      <w:proofErr w:type="spellEnd"/>
      <w:r w:rsidRPr="00CF1CF6">
        <w:rPr>
          <w:rFonts w:eastAsia="Arial" w:cstheme="minorHAnsi"/>
          <w:szCs w:val="24"/>
          <w:lang w:eastAsia="pt-PT"/>
        </w:rPr>
        <w:t xml:space="preserve">, Antonio / Miranda Xosé (1999) </w:t>
      </w:r>
      <w:proofErr w:type="spellStart"/>
      <w:r w:rsidRPr="00CF1CF6">
        <w:rPr>
          <w:rFonts w:eastAsia="Arial" w:cstheme="minorHAnsi"/>
          <w:i/>
          <w:szCs w:val="24"/>
          <w:lang w:eastAsia="pt-PT"/>
        </w:rPr>
        <w:t>Diccionario</w:t>
      </w:r>
      <w:proofErr w:type="spellEnd"/>
      <w:r w:rsidRPr="00CF1CF6">
        <w:rPr>
          <w:rFonts w:eastAsia="Arial" w:cstheme="minorHAnsi"/>
          <w:i/>
          <w:szCs w:val="24"/>
          <w:lang w:eastAsia="pt-PT"/>
        </w:rPr>
        <w:t xml:space="preserve"> dos seres Míticos Galegos</w:t>
      </w:r>
      <w:r w:rsidRPr="00CF1CF6">
        <w:rPr>
          <w:rFonts w:eastAsia="Arial" w:cstheme="minorHAnsi"/>
          <w:szCs w:val="24"/>
          <w:lang w:eastAsia="pt-PT"/>
        </w:rPr>
        <w:t xml:space="preserve">, Vigo: </w:t>
      </w:r>
      <w:proofErr w:type="spellStart"/>
      <w:r w:rsidRPr="00CF1CF6">
        <w:rPr>
          <w:rFonts w:eastAsia="Arial" w:cstheme="minorHAnsi"/>
          <w:szCs w:val="24"/>
          <w:lang w:eastAsia="pt-PT"/>
        </w:rPr>
        <w:t>Edicións</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Xerais</w:t>
      </w:r>
      <w:proofErr w:type="spellEnd"/>
      <w:r w:rsidRPr="00CF1CF6">
        <w:rPr>
          <w:rFonts w:eastAsia="Arial" w:cstheme="minorHAnsi"/>
          <w:szCs w:val="24"/>
          <w:lang w:eastAsia="pt-PT"/>
        </w:rPr>
        <w:t xml:space="preserve"> de Galicia.</w:t>
      </w:r>
    </w:p>
    <w:p w14:paraId="53BC0D14" w14:textId="5C111540" w:rsidR="00615F3C" w:rsidRPr="00CF1CF6" w:rsidRDefault="00615F3C" w:rsidP="00A252C1">
      <w:pPr>
        <w:ind w:left="340" w:firstLine="426"/>
        <w:rPr>
          <w:rFonts w:eastAsia="Arial" w:cstheme="minorHAnsi"/>
          <w:szCs w:val="24"/>
          <w:lang w:eastAsia="pt-PT"/>
        </w:rPr>
      </w:pPr>
      <w:proofErr w:type="spellStart"/>
      <w:r w:rsidRPr="00CF1CF6">
        <w:rPr>
          <w:rFonts w:eastAsia="Arial" w:cstheme="minorHAnsi"/>
          <w:szCs w:val="24"/>
          <w:lang w:eastAsia="pt-PT"/>
        </w:rPr>
        <w:t>Delmas</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Marie-Charlotte</w:t>
      </w:r>
      <w:proofErr w:type="spellEnd"/>
      <w:r w:rsidRPr="00CF1CF6">
        <w:rPr>
          <w:rFonts w:eastAsia="Arial" w:cstheme="minorHAnsi"/>
          <w:szCs w:val="24"/>
          <w:lang w:eastAsia="pt-PT"/>
        </w:rPr>
        <w:t xml:space="preserve"> (2006) </w:t>
      </w:r>
      <w:proofErr w:type="spellStart"/>
      <w:r w:rsidRPr="00CF1CF6">
        <w:rPr>
          <w:rFonts w:eastAsia="Arial" w:cstheme="minorHAnsi"/>
          <w:i/>
          <w:szCs w:val="24"/>
          <w:lang w:eastAsia="pt-PT"/>
        </w:rPr>
        <w:t>Fées</w:t>
      </w:r>
      <w:proofErr w:type="spellEnd"/>
      <w:r w:rsidRPr="00CF1CF6">
        <w:rPr>
          <w:rFonts w:eastAsia="Arial" w:cstheme="minorHAnsi"/>
          <w:i/>
          <w:szCs w:val="24"/>
          <w:lang w:eastAsia="pt-PT"/>
        </w:rPr>
        <w:t xml:space="preserve"> et </w:t>
      </w:r>
      <w:proofErr w:type="spellStart"/>
      <w:r w:rsidRPr="00CF1CF6">
        <w:rPr>
          <w:rFonts w:eastAsia="Arial" w:cstheme="minorHAnsi"/>
          <w:i/>
          <w:szCs w:val="24"/>
          <w:lang w:eastAsia="pt-PT"/>
        </w:rPr>
        <w:t>lutins</w:t>
      </w:r>
      <w:proofErr w:type="spellEnd"/>
      <w:r w:rsidRPr="00CF1CF6">
        <w:rPr>
          <w:rFonts w:eastAsia="Arial" w:cstheme="minorHAnsi"/>
          <w:i/>
          <w:szCs w:val="24"/>
          <w:lang w:eastAsia="pt-PT"/>
        </w:rPr>
        <w:t xml:space="preserve">. Les </w:t>
      </w:r>
      <w:proofErr w:type="spellStart"/>
      <w:r w:rsidRPr="00CF1CF6">
        <w:rPr>
          <w:rFonts w:eastAsia="Arial" w:cstheme="minorHAnsi"/>
          <w:i/>
          <w:szCs w:val="24"/>
          <w:lang w:eastAsia="pt-PT"/>
        </w:rPr>
        <w:t>esprits</w:t>
      </w:r>
      <w:proofErr w:type="spellEnd"/>
      <w:r w:rsidRPr="00CF1CF6">
        <w:rPr>
          <w:rFonts w:eastAsia="Arial" w:cstheme="minorHAnsi"/>
          <w:i/>
          <w:szCs w:val="24"/>
          <w:lang w:eastAsia="pt-PT"/>
        </w:rPr>
        <w:t xml:space="preserve"> de la </w:t>
      </w:r>
      <w:proofErr w:type="spellStart"/>
      <w:r w:rsidRPr="00CF1CF6">
        <w:rPr>
          <w:rFonts w:eastAsia="Arial" w:cstheme="minorHAnsi"/>
          <w:i/>
          <w:szCs w:val="24"/>
          <w:lang w:eastAsia="pt-PT"/>
        </w:rPr>
        <w:t>nature</w:t>
      </w:r>
      <w:proofErr w:type="spellEnd"/>
      <w:r w:rsidRPr="00CF1CF6">
        <w:rPr>
          <w:rFonts w:eastAsia="Arial" w:cstheme="minorHAnsi"/>
          <w:szCs w:val="24"/>
          <w:lang w:eastAsia="pt-PT"/>
        </w:rPr>
        <w:t>, Paris:</w:t>
      </w:r>
      <w:r w:rsidR="00C236C8">
        <w:rPr>
          <w:rFonts w:eastAsia="Arial" w:cstheme="minorHAnsi"/>
          <w:szCs w:val="24"/>
          <w:lang w:eastAsia="pt-PT"/>
        </w:rPr>
        <w:t xml:space="preserve"> </w:t>
      </w:r>
      <w:proofErr w:type="spellStart"/>
      <w:r w:rsidRPr="00CF1CF6">
        <w:rPr>
          <w:rFonts w:eastAsia="Arial" w:cstheme="minorHAnsi"/>
          <w:szCs w:val="24"/>
          <w:lang w:eastAsia="pt-PT"/>
        </w:rPr>
        <w:t>Omnibus</w:t>
      </w:r>
      <w:proofErr w:type="spellEnd"/>
      <w:r w:rsidRPr="00CF1CF6">
        <w:rPr>
          <w:rFonts w:eastAsia="Arial" w:cstheme="minorHAnsi"/>
          <w:szCs w:val="24"/>
          <w:lang w:eastAsia="pt-PT"/>
        </w:rPr>
        <w:t>.</w:t>
      </w:r>
    </w:p>
    <w:p w14:paraId="704E9686"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Durand, Gilbert (1982) </w:t>
      </w:r>
      <w:r w:rsidRPr="00CF1CF6">
        <w:rPr>
          <w:rFonts w:eastAsia="Arial" w:cstheme="minorHAnsi"/>
          <w:i/>
          <w:szCs w:val="24"/>
          <w:lang w:eastAsia="pt-PT"/>
        </w:rPr>
        <w:t>Mito, Símbolo e Mitologia</w:t>
      </w:r>
      <w:r w:rsidRPr="00CF1CF6">
        <w:rPr>
          <w:rFonts w:eastAsia="Arial" w:cstheme="minorHAnsi"/>
          <w:szCs w:val="24"/>
          <w:lang w:eastAsia="pt-PT"/>
        </w:rPr>
        <w:t>, Lisboa: Edições Presença.</w:t>
      </w:r>
    </w:p>
    <w:p w14:paraId="11F17FDA"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Durand, Gilbert (1989) </w:t>
      </w:r>
      <w:r w:rsidRPr="00CF1CF6">
        <w:rPr>
          <w:rFonts w:eastAsia="Arial" w:cstheme="minorHAnsi"/>
          <w:i/>
          <w:szCs w:val="24"/>
          <w:lang w:eastAsia="pt-PT"/>
        </w:rPr>
        <w:t>As Estruturas Antropológicas do Imaginário</w:t>
      </w:r>
      <w:r w:rsidRPr="00CF1CF6">
        <w:rPr>
          <w:rFonts w:eastAsia="Arial" w:cstheme="minorHAnsi"/>
          <w:szCs w:val="24"/>
          <w:lang w:eastAsia="pt-PT"/>
        </w:rPr>
        <w:t>, Lisboa: Edições Presença.</w:t>
      </w:r>
    </w:p>
    <w:p w14:paraId="78C29AB2"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Fonseca, João (2007) </w:t>
      </w:r>
      <w:r w:rsidRPr="00CF1CF6">
        <w:rPr>
          <w:rFonts w:eastAsia="Arial" w:cstheme="minorHAnsi"/>
          <w:i/>
          <w:szCs w:val="24"/>
          <w:lang w:eastAsia="pt-PT"/>
        </w:rPr>
        <w:t>Dicionário do nome das Terras. Origens, curiosidades e lendas das terras de Portugal.</w:t>
      </w:r>
      <w:r w:rsidRPr="00CF1CF6">
        <w:rPr>
          <w:rFonts w:eastAsia="Arial" w:cstheme="minorHAnsi"/>
          <w:szCs w:val="24"/>
          <w:lang w:eastAsia="pt-PT"/>
        </w:rPr>
        <w:t xml:space="preserve"> Cruz Quebrada: Casa das letras.</w:t>
      </w:r>
    </w:p>
    <w:p w14:paraId="5CB589F6"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Frazão, Fernanda (invest.) [s.d.] </w:t>
      </w:r>
      <w:r w:rsidRPr="00CF1CF6">
        <w:rPr>
          <w:rFonts w:eastAsia="Arial" w:cstheme="minorHAnsi"/>
          <w:i/>
          <w:szCs w:val="24"/>
          <w:lang w:eastAsia="pt-PT"/>
        </w:rPr>
        <w:t>Lendas Portuguesas</w:t>
      </w:r>
      <w:r w:rsidRPr="00CF1CF6">
        <w:rPr>
          <w:rFonts w:eastAsia="Arial" w:cstheme="minorHAnsi"/>
          <w:szCs w:val="24"/>
          <w:lang w:eastAsia="pt-PT"/>
        </w:rPr>
        <w:t>, vols. I-VI, Lisboa: Amigo do Livro Editores.</w:t>
      </w:r>
    </w:p>
    <w:p w14:paraId="3B7A8067"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Garrett, Almeida (1997) </w:t>
      </w:r>
      <w:r w:rsidRPr="00CF1CF6">
        <w:rPr>
          <w:rFonts w:eastAsia="Arial" w:cstheme="minorHAnsi"/>
          <w:i/>
          <w:szCs w:val="24"/>
          <w:lang w:eastAsia="pt-PT"/>
        </w:rPr>
        <w:t>Romanceiro</w:t>
      </w:r>
      <w:r w:rsidRPr="00CF1CF6">
        <w:rPr>
          <w:rFonts w:eastAsia="Arial" w:cstheme="minorHAnsi"/>
          <w:szCs w:val="24"/>
          <w:lang w:eastAsia="pt-PT"/>
        </w:rPr>
        <w:t>, Lisboa: Círculo dos Leitores.</w:t>
      </w:r>
    </w:p>
    <w:p w14:paraId="659CC7AE"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Garrett, Almeida [1963] </w:t>
      </w:r>
      <w:r w:rsidRPr="00CF1CF6">
        <w:rPr>
          <w:rFonts w:eastAsia="Arial" w:cstheme="minorHAnsi"/>
          <w:i/>
          <w:szCs w:val="24"/>
          <w:lang w:eastAsia="pt-PT"/>
        </w:rPr>
        <w:t>Obras de Almeida Garrett</w:t>
      </w:r>
      <w:r w:rsidRPr="00CF1CF6">
        <w:rPr>
          <w:rFonts w:eastAsia="Arial" w:cstheme="minorHAnsi"/>
          <w:szCs w:val="24"/>
          <w:lang w:eastAsia="pt-PT"/>
        </w:rPr>
        <w:t>, vols. I, II, Porto: Lello e Irmãos.</w:t>
      </w:r>
    </w:p>
    <w:p w14:paraId="4AA55D5D"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Gomes, Pinharanda (1991) </w:t>
      </w:r>
      <w:r w:rsidRPr="00CF1CF6">
        <w:rPr>
          <w:rFonts w:eastAsia="Arial" w:cstheme="minorHAnsi"/>
          <w:i/>
          <w:szCs w:val="24"/>
          <w:lang w:eastAsia="pt-PT"/>
        </w:rPr>
        <w:t xml:space="preserve">História da Filosofia Portuguesa. 3 A Filosofia </w:t>
      </w:r>
      <w:proofErr w:type="spellStart"/>
      <w:r w:rsidRPr="00CF1CF6">
        <w:rPr>
          <w:rFonts w:eastAsia="Arial" w:cstheme="minorHAnsi"/>
          <w:i/>
          <w:szCs w:val="24"/>
          <w:lang w:eastAsia="pt-PT"/>
        </w:rPr>
        <w:t>Arábigo-Portuguesa</w:t>
      </w:r>
      <w:proofErr w:type="spellEnd"/>
      <w:r w:rsidRPr="00CF1CF6">
        <w:rPr>
          <w:rFonts w:eastAsia="Arial" w:cstheme="minorHAnsi"/>
          <w:szCs w:val="24"/>
          <w:lang w:eastAsia="pt-PT"/>
        </w:rPr>
        <w:t>, Lisboa: Guimarães.</w:t>
      </w:r>
    </w:p>
    <w:p w14:paraId="44FB9BFE" w14:textId="77777777" w:rsidR="00615F3C" w:rsidRPr="00CF1CF6" w:rsidRDefault="00615F3C" w:rsidP="00A252C1">
      <w:pPr>
        <w:ind w:firstLine="426"/>
        <w:rPr>
          <w:rFonts w:eastAsia="Arial" w:cstheme="minorHAnsi"/>
          <w:szCs w:val="24"/>
        </w:rPr>
      </w:pPr>
      <w:proofErr w:type="spellStart"/>
      <w:r w:rsidRPr="00CF1CF6">
        <w:rPr>
          <w:rFonts w:eastAsia="Arial" w:cstheme="minorHAnsi"/>
          <w:szCs w:val="24"/>
        </w:rPr>
        <w:t>Gónçalez</w:t>
      </w:r>
      <w:proofErr w:type="spellEnd"/>
      <w:r w:rsidRPr="00CF1CF6">
        <w:rPr>
          <w:rFonts w:eastAsia="Arial" w:cstheme="minorHAnsi"/>
          <w:szCs w:val="24"/>
        </w:rPr>
        <w:t xml:space="preserve"> Reboredo, Xosé Manuel (1989) </w:t>
      </w:r>
      <w:r w:rsidRPr="00CF1CF6">
        <w:rPr>
          <w:rFonts w:eastAsia="Arial" w:cstheme="minorHAnsi"/>
          <w:i/>
          <w:szCs w:val="24"/>
        </w:rPr>
        <w:t xml:space="preserve">A Festa de San </w:t>
      </w:r>
      <w:proofErr w:type="spellStart"/>
      <w:r w:rsidRPr="00CF1CF6">
        <w:rPr>
          <w:rFonts w:eastAsia="Arial" w:cstheme="minorHAnsi"/>
          <w:i/>
          <w:szCs w:val="24"/>
        </w:rPr>
        <w:t>Xoán</w:t>
      </w:r>
      <w:proofErr w:type="spellEnd"/>
      <w:r w:rsidRPr="00CF1CF6">
        <w:rPr>
          <w:rFonts w:eastAsia="Arial" w:cstheme="minorHAnsi"/>
          <w:szCs w:val="24"/>
        </w:rPr>
        <w:t xml:space="preserve">, Vigo: Ir Indo </w:t>
      </w:r>
      <w:proofErr w:type="spellStart"/>
      <w:r w:rsidRPr="00CF1CF6">
        <w:rPr>
          <w:rFonts w:eastAsia="Arial" w:cstheme="minorHAnsi"/>
          <w:szCs w:val="24"/>
        </w:rPr>
        <w:t>Edicions</w:t>
      </w:r>
      <w:proofErr w:type="spellEnd"/>
      <w:r w:rsidRPr="00CF1CF6">
        <w:rPr>
          <w:rFonts w:eastAsia="Arial" w:cstheme="minorHAnsi"/>
          <w:szCs w:val="24"/>
        </w:rPr>
        <w:t>.</w:t>
      </w:r>
    </w:p>
    <w:p w14:paraId="039C25A3"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Haddad</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Adnan</w:t>
      </w:r>
      <w:proofErr w:type="spellEnd"/>
      <w:r w:rsidRPr="00CF1CF6">
        <w:rPr>
          <w:rFonts w:eastAsia="Arial" w:cstheme="minorHAnsi"/>
          <w:szCs w:val="24"/>
          <w:lang w:eastAsia="pt-PT"/>
        </w:rPr>
        <w:t xml:space="preserve"> (1984) </w:t>
      </w:r>
      <w:proofErr w:type="spellStart"/>
      <w:r w:rsidRPr="00CF1CF6">
        <w:rPr>
          <w:rFonts w:eastAsia="Arial" w:cstheme="minorHAnsi"/>
          <w:i/>
          <w:szCs w:val="24"/>
          <w:lang w:eastAsia="pt-PT"/>
        </w:rPr>
        <w:t>Fables</w:t>
      </w:r>
      <w:proofErr w:type="spellEnd"/>
      <w:r w:rsidRPr="00CF1CF6">
        <w:rPr>
          <w:rFonts w:eastAsia="Arial" w:cstheme="minorHAnsi"/>
          <w:i/>
          <w:szCs w:val="24"/>
          <w:lang w:eastAsia="pt-PT"/>
        </w:rPr>
        <w:t xml:space="preserve"> de la Fontaine. D’ Origine Orientale,</w:t>
      </w:r>
      <w:r w:rsidRPr="00CF1CF6">
        <w:rPr>
          <w:rFonts w:eastAsia="Arial" w:cstheme="minorHAnsi"/>
          <w:szCs w:val="24"/>
          <w:lang w:eastAsia="pt-PT"/>
        </w:rPr>
        <w:t xml:space="preserve"> Paris: Sedes.</w:t>
      </w:r>
    </w:p>
    <w:p w14:paraId="185C80D6"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Hésiode</w:t>
      </w:r>
      <w:proofErr w:type="spellEnd"/>
      <w:r w:rsidRPr="00CF1CF6">
        <w:rPr>
          <w:rFonts w:eastAsia="Arial" w:cstheme="minorHAnsi"/>
          <w:szCs w:val="24"/>
          <w:lang w:eastAsia="pt-PT"/>
        </w:rPr>
        <w:t xml:space="preserve"> (1996) </w:t>
      </w:r>
      <w:proofErr w:type="spellStart"/>
      <w:r w:rsidRPr="00CF1CF6">
        <w:rPr>
          <w:rFonts w:eastAsia="Arial" w:cstheme="minorHAnsi"/>
          <w:szCs w:val="24"/>
          <w:lang w:eastAsia="pt-PT"/>
        </w:rPr>
        <w:t>Théogonie</w:t>
      </w:r>
      <w:proofErr w:type="spellEnd"/>
      <w:r w:rsidRPr="00CF1CF6">
        <w:rPr>
          <w:rFonts w:eastAsia="Arial" w:cstheme="minorHAnsi"/>
          <w:szCs w:val="24"/>
          <w:lang w:eastAsia="pt-PT"/>
        </w:rPr>
        <w:t xml:space="preserve">. Les </w:t>
      </w:r>
      <w:proofErr w:type="spellStart"/>
      <w:r w:rsidRPr="00CF1CF6">
        <w:rPr>
          <w:rFonts w:eastAsia="Arial" w:cstheme="minorHAnsi"/>
          <w:szCs w:val="24"/>
          <w:lang w:eastAsia="pt-PT"/>
        </w:rPr>
        <w:t>travaux</w:t>
      </w:r>
      <w:proofErr w:type="spellEnd"/>
      <w:r w:rsidRPr="00CF1CF6">
        <w:rPr>
          <w:rFonts w:eastAsia="Arial" w:cstheme="minorHAnsi"/>
          <w:szCs w:val="24"/>
          <w:lang w:eastAsia="pt-PT"/>
        </w:rPr>
        <w:t xml:space="preserve"> et </w:t>
      </w:r>
      <w:proofErr w:type="spellStart"/>
      <w:r w:rsidRPr="00CF1CF6">
        <w:rPr>
          <w:rFonts w:eastAsia="Arial" w:cstheme="minorHAnsi"/>
          <w:szCs w:val="24"/>
          <w:lang w:eastAsia="pt-PT"/>
        </w:rPr>
        <w:t>les</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jours</w:t>
      </w:r>
      <w:proofErr w:type="spellEnd"/>
      <w:r w:rsidRPr="00CF1CF6">
        <w:rPr>
          <w:rFonts w:eastAsia="Arial" w:cstheme="minorHAnsi"/>
          <w:szCs w:val="24"/>
          <w:lang w:eastAsia="pt-PT"/>
        </w:rPr>
        <w:t xml:space="preserve">. Le </w:t>
      </w:r>
      <w:proofErr w:type="spellStart"/>
      <w:r w:rsidRPr="00CF1CF6">
        <w:rPr>
          <w:rFonts w:eastAsia="Arial" w:cstheme="minorHAnsi"/>
          <w:szCs w:val="24"/>
          <w:lang w:eastAsia="pt-PT"/>
        </w:rPr>
        <w:t>bouclier</w:t>
      </w:r>
      <w:proofErr w:type="spellEnd"/>
      <w:r w:rsidRPr="00CF1CF6">
        <w:rPr>
          <w:rFonts w:eastAsia="Arial" w:cstheme="minorHAnsi"/>
          <w:szCs w:val="24"/>
          <w:lang w:eastAsia="pt-PT"/>
        </w:rPr>
        <w:t xml:space="preserve">, Paris: Les </w:t>
      </w:r>
      <w:proofErr w:type="spellStart"/>
      <w:r w:rsidRPr="00CF1CF6">
        <w:rPr>
          <w:rFonts w:eastAsia="Arial" w:cstheme="minorHAnsi"/>
          <w:szCs w:val="24"/>
          <w:lang w:eastAsia="pt-PT"/>
        </w:rPr>
        <w:t>belles</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lettres</w:t>
      </w:r>
      <w:proofErr w:type="spellEnd"/>
      <w:r w:rsidRPr="00CF1CF6">
        <w:rPr>
          <w:rFonts w:eastAsia="Arial" w:cstheme="minorHAnsi"/>
          <w:szCs w:val="24"/>
          <w:lang w:eastAsia="pt-PT"/>
        </w:rPr>
        <w:t>.</w:t>
      </w:r>
    </w:p>
    <w:p w14:paraId="2FC74212"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Hespanha, António Manuel (Coord.) (1997) </w:t>
      </w:r>
      <w:r w:rsidRPr="00CF1CF6">
        <w:rPr>
          <w:rFonts w:eastAsia="Arial" w:cstheme="minorHAnsi"/>
          <w:i/>
          <w:szCs w:val="24"/>
          <w:lang w:eastAsia="pt-PT"/>
        </w:rPr>
        <w:t xml:space="preserve">Memórias </w:t>
      </w:r>
      <w:proofErr w:type="spellStart"/>
      <w:r w:rsidRPr="00CF1CF6">
        <w:rPr>
          <w:rFonts w:eastAsia="Arial" w:cstheme="minorHAnsi"/>
          <w:i/>
          <w:szCs w:val="24"/>
          <w:lang w:eastAsia="pt-PT"/>
        </w:rPr>
        <w:t>Árabo-Islâmicas</w:t>
      </w:r>
      <w:proofErr w:type="spellEnd"/>
      <w:r w:rsidRPr="00CF1CF6">
        <w:rPr>
          <w:rFonts w:eastAsia="Arial" w:cstheme="minorHAnsi"/>
          <w:i/>
          <w:szCs w:val="24"/>
          <w:lang w:eastAsia="pt-PT"/>
        </w:rPr>
        <w:t xml:space="preserve"> em Portugal</w:t>
      </w:r>
      <w:r w:rsidRPr="00CF1CF6">
        <w:rPr>
          <w:rFonts w:eastAsia="Arial" w:cstheme="minorHAnsi"/>
          <w:szCs w:val="24"/>
          <w:lang w:eastAsia="pt-PT"/>
        </w:rPr>
        <w:t xml:space="preserve">, Porto: </w:t>
      </w:r>
      <w:proofErr w:type="spellStart"/>
      <w:r w:rsidRPr="00CF1CF6">
        <w:rPr>
          <w:rFonts w:eastAsia="Arial" w:cstheme="minorHAnsi"/>
          <w:szCs w:val="24"/>
          <w:lang w:eastAsia="pt-PT"/>
        </w:rPr>
        <w:t>Gaiadouro</w:t>
      </w:r>
      <w:proofErr w:type="spellEnd"/>
      <w:r w:rsidRPr="00CF1CF6">
        <w:rPr>
          <w:rFonts w:eastAsia="Arial" w:cstheme="minorHAnsi"/>
          <w:szCs w:val="24"/>
          <w:lang w:eastAsia="pt-PT"/>
        </w:rPr>
        <w:t>.</w:t>
      </w:r>
    </w:p>
    <w:p w14:paraId="0A3E8C73"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Jacobs</w:t>
      </w:r>
      <w:proofErr w:type="spellEnd"/>
      <w:r w:rsidRPr="00CF1CF6">
        <w:rPr>
          <w:rFonts w:eastAsia="Arial" w:cstheme="minorHAnsi"/>
          <w:szCs w:val="24"/>
          <w:lang w:eastAsia="pt-PT"/>
        </w:rPr>
        <w:t xml:space="preserve">, Joseph (2002) </w:t>
      </w:r>
      <w:r w:rsidRPr="00CF1CF6">
        <w:rPr>
          <w:rFonts w:eastAsia="Arial" w:cstheme="minorHAnsi"/>
          <w:i/>
          <w:szCs w:val="24"/>
          <w:lang w:eastAsia="pt-PT"/>
        </w:rPr>
        <w:t>Contos de fadas Celtas</w:t>
      </w:r>
      <w:r w:rsidRPr="00CF1CF6">
        <w:rPr>
          <w:rFonts w:eastAsia="Arial" w:cstheme="minorHAnsi"/>
          <w:szCs w:val="24"/>
          <w:lang w:eastAsia="pt-PT"/>
        </w:rPr>
        <w:t xml:space="preserve">, São Paulo: </w:t>
      </w:r>
      <w:proofErr w:type="spellStart"/>
      <w:r w:rsidRPr="00CF1CF6">
        <w:rPr>
          <w:rFonts w:eastAsia="Arial" w:cstheme="minorHAnsi"/>
          <w:szCs w:val="24"/>
          <w:lang w:eastAsia="pt-PT"/>
        </w:rPr>
        <w:t>Landy</w:t>
      </w:r>
      <w:proofErr w:type="spellEnd"/>
      <w:r w:rsidRPr="00CF1CF6">
        <w:rPr>
          <w:rFonts w:eastAsia="Arial" w:cstheme="minorHAnsi"/>
          <w:szCs w:val="24"/>
          <w:lang w:eastAsia="pt-PT"/>
        </w:rPr>
        <w:t>.</w:t>
      </w:r>
    </w:p>
    <w:p w14:paraId="1C9EDE70"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Khawam</w:t>
      </w:r>
      <w:proofErr w:type="spellEnd"/>
      <w:r w:rsidRPr="00CF1CF6">
        <w:rPr>
          <w:rFonts w:eastAsia="Arial" w:cstheme="minorHAnsi"/>
          <w:szCs w:val="24"/>
          <w:lang w:eastAsia="pt-PT"/>
        </w:rPr>
        <w:t xml:space="preserve">, René R. (trad.) (1985) </w:t>
      </w:r>
      <w:r w:rsidRPr="00CF1CF6">
        <w:rPr>
          <w:rFonts w:eastAsia="Arial" w:cstheme="minorHAnsi"/>
          <w:i/>
          <w:szCs w:val="24"/>
          <w:lang w:eastAsia="pt-PT"/>
        </w:rPr>
        <w:t xml:space="preserve">Les aventures de </w:t>
      </w:r>
      <w:proofErr w:type="spellStart"/>
      <w:r w:rsidRPr="00CF1CF6">
        <w:rPr>
          <w:rFonts w:eastAsia="Arial" w:cstheme="minorHAnsi"/>
          <w:i/>
          <w:szCs w:val="24"/>
          <w:lang w:eastAsia="pt-PT"/>
        </w:rPr>
        <w:t>Sindbad</w:t>
      </w:r>
      <w:proofErr w:type="spellEnd"/>
      <w:r w:rsidRPr="00CF1CF6">
        <w:rPr>
          <w:rFonts w:eastAsia="Arial" w:cstheme="minorHAnsi"/>
          <w:i/>
          <w:szCs w:val="24"/>
          <w:lang w:eastAsia="pt-PT"/>
        </w:rPr>
        <w:t xml:space="preserve"> le </w:t>
      </w:r>
      <w:proofErr w:type="spellStart"/>
      <w:r w:rsidRPr="00CF1CF6">
        <w:rPr>
          <w:rFonts w:eastAsia="Arial" w:cstheme="minorHAnsi"/>
          <w:i/>
          <w:szCs w:val="24"/>
          <w:lang w:eastAsia="pt-PT"/>
        </w:rPr>
        <w:t>Marin</w:t>
      </w:r>
      <w:proofErr w:type="spellEnd"/>
      <w:r w:rsidRPr="00CF1CF6">
        <w:rPr>
          <w:rFonts w:eastAsia="Arial" w:cstheme="minorHAnsi"/>
          <w:szCs w:val="24"/>
          <w:lang w:eastAsia="pt-PT"/>
        </w:rPr>
        <w:t xml:space="preserve">, Paris: </w:t>
      </w:r>
      <w:proofErr w:type="spellStart"/>
      <w:r w:rsidRPr="00CF1CF6">
        <w:rPr>
          <w:rFonts w:eastAsia="Arial" w:cstheme="minorHAnsi"/>
          <w:szCs w:val="24"/>
          <w:lang w:eastAsia="pt-PT"/>
        </w:rPr>
        <w:t>Phébus</w:t>
      </w:r>
      <w:proofErr w:type="spellEnd"/>
      <w:r w:rsidRPr="00CF1CF6">
        <w:rPr>
          <w:rFonts w:eastAsia="Arial" w:cstheme="minorHAnsi"/>
          <w:szCs w:val="24"/>
          <w:lang w:eastAsia="pt-PT"/>
        </w:rPr>
        <w:t>.</w:t>
      </w:r>
    </w:p>
    <w:p w14:paraId="15C82D2E"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Klossowski</w:t>
      </w:r>
      <w:proofErr w:type="spellEnd"/>
      <w:r w:rsidRPr="00CF1CF6">
        <w:rPr>
          <w:rFonts w:eastAsia="Arial" w:cstheme="minorHAnsi"/>
          <w:szCs w:val="24"/>
          <w:lang w:eastAsia="pt-PT"/>
        </w:rPr>
        <w:t xml:space="preserve">, Pierre (1991) </w:t>
      </w:r>
      <w:r w:rsidRPr="00CF1CF6">
        <w:rPr>
          <w:rFonts w:eastAsia="Arial" w:cstheme="minorHAnsi"/>
          <w:i/>
          <w:szCs w:val="24"/>
          <w:lang w:eastAsia="pt-PT"/>
        </w:rPr>
        <w:t>Origens cultuais e míticas de um certo comportamento das damas romanas</w:t>
      </w:r>
      <w:r w:rsidRPr="00CF1CF6">
        <w:rPr>
          <w:rFonts w:eastAsia="Arial" w:cstheme="minorHAnsi"/>
          <w:szCs w:val="24"/>
          <w:lang w:eastAsia="pt-PT"/>
        </w:rPr>
        <w:t>, Lisboa: Cotovia.</w:t>
      </w:r>
    </w:p>
    <w:p w14:paraId="3B7A03EB"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Lascariz</w:t>
      </w:r>
      <w:proofErr w:type="spellEnd"/>
      <w:r w:rsidRPr="00CF1CF6">
        <w:rPr>
          <w:rFonts w:eastAsia="Arial" w:cstheme="minorHAnsi"/>
          <w:szCs w:val="24"/>
          <w:lang w:eastAsia="pt-PT"/>
        </w:rPr>
        <w:t xml:space="preserve">, Gilberto de (2009) </w:t>
      </w:r>
      <w:r w:rsidRPr="00CF1CF6">
        <w:rPr>
          <w:rFonts w:eastAsia="Arial" w:cstheme="minorHAnsi"/>
          <w:i/>
          <w:szCs w:val="24"/>
          <w:lang w:eastAsia="pt-PT"/>
        </w:rPr>
        <w:t>Deuses e Rituais Iniciáticos da Antiga Lusitânia</w:t>
      </w:r>
      <w:r w:rsidRPr="00CF1CF6">
        <w:rPr>
          <w:rFonts w:eastAsia="Arial" w:cstheme="minorHAnsi"/>
          <w:szCs w:val="24"/>
          <w:lang w:eastAsia="pt-PT"/>
        </w:rPr>
        <w:t>, Lisboa: Zéfiro.</w:t>
      </w:r>
    </w:p>
    <w:p w14:paraId="52F52FC7"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Leal, Filipa (10 abril 2006), </w:t>
      </w:r>
      <w:r w:rsidRPr="00CF1CF6">
        <w:rPr>
          <w:rFonts w:eastAsia="Arial" w:cstheme="minorHAnsi"/>
          <w:i/>
          <w:szCs w:val="24"/>
          <w:lang w:eastAsia="pt-PT"/>
        </w:rPr>
        <w:t>Que mouros são esses</w:t>
      </w:r>
      <w:r w:rsidRPr="00CF1CF6">
        <w:rPr>
          <w:rFonts w:eastAsia="Arial" w:cstheme="minorHAnsi"/>
          <w:szCs w:val="24"/>
          <w:lang w:eastAsia="pt-PT"/>
        </w:rPr>
        <w:t>? in PJ, Diário de Trás-os-Montes.</w:t>
      </w:r>
    </w:p>
    <w:p w14:paraId="2336C43B" w14:textId="77777777" w:rsidR="00615F3C" w:rsidRPr="00CF1CF6" w:rsidRDefault="00615F3C" w:rsidP="00A252C1">
      <w:pPr>
        <w:ind w:left="340" w:firstLine="426"/>
        <w:rPr>
          <w:rFonts w:eastAsia="Arial" w:cstheme="minorHAnsi"/>
          <w:szCs w:val="24"/>
          <w:lang w:eastAsia="pt-PT"/>
        </w:rPr>
      </w:pPr>
      <w:proofErr w:type="spellStart"/>
      <w:r w:rsidRPr="00CF1CF6">
        <w:rPr>
          <w:rFonts w:eastAsia="Arial" w:cstheme="minorHAnsi"/>
          <w:szCs w:val="24"/>
          <w:lang w:eastAsia="pt-PT"/>
        </w:rPr>
        <w:t>Llinares</w:t>
      </w:r>
      <w:proofErr w:type="spellEnd"/>
      <w:r w:rsidRPr="00CF1CF6">
        <w:rPr>
          <w:rFonts w:eastAsia="Arial" w:cstheme="minorHAnsi"/>
          <w:szCs w:val="24"/>
          <w:lang w:eastAsia="pt-PT"/>
        </w:rPr>
        <w:t xml:space="preserve"> García, Mar (1990) </w:t>
      </w:r>
      <w:r w:rsidRPr="00CF1CF6">
        <w:rPr>
          <w:rFonts w:eastAsia="Arial" w:cstheme="minorHAnsi"/>
          <w:i/>
          <w:szCs w:val="24"/>
          <w:lang w:eastAsia="pt-PT"/>
        </w:rPr>
        <w:t>Os mouros no imaginário popular galego</w:t>
      </w:r>
      <w:r w:rsidRPr="00CF1CF6">
        <w:rPr>
          <w:rFonts w:eastAsia="Arial" w:cstheme="minorHAnsi"/>
          <w:szCs w:val="24"/>
          <w:lang w:eastAsia="pt-PT"/>
        </w:rPr>
        <w:t>, Santiago de Compostela: Universidade de Santiago de Compostela.</w:t>
      </w:r>
    </w:p>
    <w:p w14:paraId="0712C43C"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Luciano (1992) </w:t>
      </w:r>
      <w:r w:rsidRPr="00CF1CF6">
        <w:rPr>
          <w:rFonts w:eastAsia="Arial" w:cstheme="minorHAnsi"/>
          <w:i/>
          <w:szCs w:val="24"/>
          <w:lang w:eastAsia="pt-PT"/>
        </w:rPr>
        <w:t>Eu, Lúcio memórias de um Burro</w:t>
      </w:r>
      <w:r w:rsidRPr="00CF1CF6">
        <w:rPr>
          <w:rFonts w:eastAsia="Arial" w:cstheme="minorHAnsi"/>
          <w:szCs w:val="24"/>
          <w:lang w:eastAsia="pt-PT"/>
        </w:rPr>
        <w:t>, Lisboa: Editorial Inquérito.</w:t>
      </w:r>
    </w:p>
    <w:p w14:paraId="75FED922"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Machado, José Pedro (1944) </w:t>
      </w:r>
      <w:r w:rsidRPr="00CF1CF6">
        <w:rPr>
          <w:rFonts w:eastAsia="Arial" w:cstheme="minorHAnsi"/>
          <w:i/>
          <w:szCs w:val="24"/>
          <w:lang w:eastAsia="pt-PT"/>
        </w:rPr>
        <w:t xml:space="preserve">A Língua Arábica do Andaluz, segundo os “Prolegómenos” de </w:t>
      </w:r>
      <w:proofErr w:type="spellStart"/>
      <w:r w:rsidRPr="00CF1CF6">
        <w:rPr>
          <w:rFonts w:eastAsia="Arial" w:cstheme="minorHAnsi"/>
          <w:i/>
          <w:szCs w:val="24"/>
          <w:lang w:eastAsia="pt-PT"/>
        </w:rPr>
        <w:t>Iben</w:t>
      </w:r>
      <w:proofErr w:type="spellEnd"/>
      <w:r w:rsidRPr="00CF1CF6">
        <w:rPr>
          <w:rFonts w:eastAsia="Arial" w:cstheme="minorHAnsi"/>
          <w:i/>
          <w:szCs w:val="24"/>
          <w:lang w:eastAsia="pt-PT"/>
        </w:rPr>
        <w:t xml:space="preserve"> </w:t>
      </w:r>
      <w:proofErr w:type="spellStart"/>
      <w:r w:rsidRPr="00CF1CF6">
        <w:rPr>
          <w:rFonts w:eastAsia="Arial" w:cstheme="minorHAnsi"/>
          <w:i/>
          <w:szCs w:val="24"/>
          <w:lang w:eastAsia="pt-PT"/>
        </w:rPr>
        <w:t>Caldune</w:t>
      </w:r>
      <w:proofErr w:type="spellEnd"/>
      <w:r w:rsidRPr="00CF1CF6">
        <w:rPr>
          <w:rFonts w:eastAsia="Arial" w:cstheme="minorHAnsi"/>
          <w:szCs w:val="24"/>
          <w:lang w:eastAsia="pt-PT"/>
        </w:rPr>
        <w:t>, Lisboa: Oficinas Fernandes.</w:t>
      </w:r>
    </w:p>
    <w:p w14:paraId="4CDCD50D"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Machado, José Pedro (1944) </w:t>
      </w:r>
      <w:r w:rsidRPr="00CF1CF6">
        <w:rPr>
          <w:rFonts w:eastAsia="Arial" w:cstheme="minorHAnsi"/>
          <w:i/>
          <w:szCs w:val="24"/>
          <w:lang w:eastAsia="pt-PT"/>
        </w:rPr>
        <w:t xml:space="preserve">Ensaios </w:t>
      </w:r>
      <w:proofErr w:type="spellStart"/>
      <w:r w:rsidRPr="00CF1CF6">
        <w:rPr>
          <w:rFonts w:eastAsia="Arial" w:cstheme="minorHAnsi"/>
          <w:i/>
          <w:szCs w:val="24"/>
          <w:lang w:eastAsia="pt-PT"/>
        </w:rPr>
        <w:t>Arábico-Portugueses</w:t>
      </w:r>
      <w:proofErr w:type="spellEnd"/>
      <w:r w:rsidRPr="00CF1CF6">
        <w:rPr>
          <w:rFonts w:eastAsia="Arial" w:cstheme="minorHAnsi"/>
          <w:i/>
          <w:szCs w:val="24"/>
          <w:lang w:eastAsia="pt-PT"/>
        </w:rPr>
        <w:t>,</w:t>
      </w:r>
      <w:r w:rsidRPr="00CF1CF6">
        <w:rPr>
          <w:rFonts w:eastAsia="Arial" w:cstheme="minorHAnsi"/>
          <w:szCs w:val="24"/>
          <w:lang w:eastAsia="pt-PT"/>
        </w:rPr>
        <w:t xml:space="preserve"> Lisboa: Notícias.</w:t>
      </w:r>
    </w:p>
    <w:p w14:paraId="4EE63C8C"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lastRenderedPageBreak/>
        <w:t xml:space="preserve">Machado, José Pedro (1977) </w:t>
      </w:r>
      <w:r w:rsidRPr="00CF1CF6">
        <w:rPr>
          <w:rFonts w:eastAsia="Arial" w:cstheme="minorHAnsi"/>
          <w:i/>
          <w:szCs w:val="24"/>
          <w:lang w:eastAsia="pt-PT"/>
        </w:rPr>
        <w:t xml:space="preserve">Dicionário Etimológico da Língua Portuguesa, </w:t>
      </w:r>
      <w:r w:rsidRPr="00CF1CF6">
        <w:rPr>
          <w:rFonts w:eastAsia="Arial" w:cstheme="minorHAnsi"/>
          <w:szCs w:val="24"/>
          <w:lang w:eastAsia="pt-PT"/>
        </w:rPr>
        <w:t>Lisboa: Livros Horizonte.</w:t>
      </w:r>
    </w:p>
    <w:p w14:paraId="71ADA51E"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Machado, José Pedro (1984) </w:t>
      </w:r>
      <w:r w:rsidRPr="00CF1CF6">
        <w:rPr>
          <w:rFonts w:eastAsia="Arial" w:cstheme="minorHAnsi"/>
          <w:i/>
          <w:szCs w:val="24"/>
          <w:lang w:eastAsia="pt-PT"/>
        </w:rPr>
        <w:t>Dicionário Onomástico Etimológico da Língua Portuguesa,</w:t>
      </w:r>
      <w:r w:rsidRPr="00CF1CF6">
        <w:rPr>
          <w:rFonts w:eastAsia="Arial" w:cstheme="minorHAnsi"/>
          <w:szCs w:val="24"/>
          <w:lang w:eastAsia="pt-PT"/>
        </w:rPr>
        <w:t xml:space="preserve"> Lisboa: Livros Horizonte.</w:t>
      </w:r>
    </w:p>
    <w:p w14:paraId="2DA45D12"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Macias, Santiago / Torres, Cláudio (Coord.) (s.d.) </w:t>
      </w:r>
      <w:r w:rsidRPr="00CF1CF6">
        <w:rPr>
          <w:rFonts w:eastAsia="Arial" w:cstheme="minorHAnsi"/>
          <w:i/>
          <w:szCs w:val="24"/>
          <w:lang w:eastAsia="pt-PT"/>
        </w:rPr>
        <w:t>O Islão entre o Tejo e Odiana</w:t>
      </w:r>
      <w:r w:rsidRPr="00CF1CF6">
        <w:rPr>
          <w:rFonts w:eastAsia="Arial" w:cstheme="minorHAnsi"/>
          <w:szCs w:val="24"/>
          <w:lang w:eastAsia="pt-PT"/>
        </w:rPr>
        <w:t xml:space="preserve">, Évora: </w:t>
      </w:r>
      <w:proofErr w:type="spellStart"/>
      <w:r w:rsidRPr="00CF1CF6">
        <w:rPr>
          <w:rFonts w:eastAsia="Arial" w:cstheme="minorHAnsi"/>
          <w:szCs w:val="24"/>
          <w:lang w:eastAsia="pt-PT"/>
        </w:rPr>
        <w:t>Milideias</w:t>
      </w:r>
      <w:proofErr w:type="spellEnd"/>
      <w:r w:rsidRPr="00CF1CF6">
        <w:rPr>
          <w:rFonts w:eastAsia="Arial" w:cstheme="minorHAnsi"/>
          <w:szCs w:val="24"/>
          <w:lang w:eastAsia="pt-PT"/>
        </w:rPr>
        <w:t>.</w:t>
      </w:r>
    </w:p>
    <w:p w14:paraId="1593480B" w14:textId="77777777" w:rsidR="00615F3C" w:rsidRPr="00CF1CF6" w:rsidRDefault="00615F3C" w:rsidP="00A252C1">
      <w:pPr>
        <w:ind w:left="340" w:firstLine="426"/>
        <w:rPr>
          <w:rFonts w:eastAsia="Arial" w:cstheme="minorHAnsi"/>
          <w:szCs w:val="24"/>
          <w:highlight w:val="yellow"/>
          <w:lang w:eastAsia="pt-PT"/>
        </w:rPr>
      </w:pPr>
      <w:proofErr w:type="spellStart"/>
      <w:r w:rsidRPr="00CF1CF6">
        <w:rPr>
          <w:rFonts w:eastAsia="Arial" w:cstheme="minorHAnsi"/>
          <w:szCs w:val="24"/>
          <w:lang w:eastAsia="pt-PT"/>
        </w:rPr>
        <w:t>Malaxecheverría</w:t>
      </w:r>
      <w:proofErr w:type="spellEnd"/>
      <w:r w:rsidRPr="00CF1CF6">
        <w:rPr>
          <w:rFonts w:eastAsia="Arial" w:cstheme="minorHAnsi"/>
          <w:szCs w:val="24"/>
          <w:lang w:eastAsia="pt-PT"/>
        </w:rPr>
        <w:t xml:space="preserve">, I (1982) Le </w:t>
      </w:r>
      <w:proofErr w:type="spellStart"/>
      <w:r w:rsidRPr="00CF1CF6">
        <w:rPr>
          <w:rFonts w:eastAsia="Arial" w:cstheme="minorHAnsi"/>
          <w:szCs w:val="24"/>
          <w:lang w:eastAsia="pt-PT"/>
        </w:rPr>
        <w:t>bestiaire</w:t>
      </w:r>
      <w:proofErr w:type="spellEnd"/>
      <w:r w:rsidRPr="00CF1CF6">
        <w:rPr>
          <w:rFonts w:eastAsia="Arial" w:cstheme="minorHAnsi"/>
          <w:szCs w:val="24"/>
          <w:lang w:eastAsia="pt-PT"/>
        </w:rPr>
        <w:t xml:space="preserve"> medieval et </w:t>
      </w:r>
      <w:proofErr w:type="spellStart"/>
      <w:r w:rsidRPr="00CF1CF6">
        <w:rPr>
          <w:rFonts w:eastAsia="Arial" w:cstheme="minorHAnsi"/>
          <w:szCs w:val="24"/>
          <w:lang w:eastAsia="pt-PT"/>
        </w:rPr>
        <w:t>l’archétype</w:t>
      </w:r>
      <w:proofErr w:type="spellEnd"/>
      <w:r w:rsidRPr="00CF1CF6">
        <w:rPr>
          <w:rFonts w:eastAsia="Arial" w:cstheme="minorHAnsi"/>
          <w:szCs w:val="24"/>
          <w:lang w:eastAsia="pt-PT"/>
        </w:rPr>
        <w:t xml:space="preserve"> de la </w:t>
      </w:r>
      <w:proofErr w:type="spellStart"/>
      <w:r w:rsidRPr="00CF1CF6">
        <w:rPr>
          <w:rFonts w:eastAsia="Arial" w:cstheme="minorHAnsi"/>
          <w:szCs w:val="24"/>
          <w:lang w:eastAsia="pt-PT"/>
        </w:rPr>
        <w:t>féminité</w:t>
      </w:r>
      <w:proofErr w:type="spellEnd"/>
      <w:r w:rsidRPr="00CF1CF6">
        <w:rPr>
          <w:rFonts w:eastAsia="Arial" w:cstheme="minorHAnsi"/>
          <w:szCs w:val="24"/>
          <w:lang w:eastAsia="pt-PT"/>
        </w:rPr>
        <w:t xml:space="preserve">, Paris: </w:t>
      </w:r>
      <w:proofErr w:type="spellStart"/>
      <w:r w:rsidRPr="00CF1CF6">
        <w:rPr>
          <w:rFonts w:eastAsia="Arial" w:cstheme="minorHAnsi"/>
          <w:szCs w:val="24"/>
          <w:lang w:eastAsia="pt-PT"/>
        </w:rPr>
        <w:t>Editions</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Lettres</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Modernes</w:t>
      </w:r>
      <w:proofErr w:type="spellEnd"/>
      <w:r w:rsidRPr="00CF1CF6">
        <w:rPr>
          <w:rFonts w:eastAsia="Arial" w:cstheme="minorHAnsi"/>
          <w:szCs w:val="24"/>
          <w:lang w:eastAsia="pt-PT"/>
        </w:rPr>
        <w:t xml:space="preserve">. </w:t>
      </w:r>
    </w:p>
    <w:p w14:paraId="4E3F92EE"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Marques Gentil (1997) </w:t>
      </w:r>
      <w:r w:rsidRPr="00CF1CF6">
        <w:rPr>
          <w:rFonts w:eastAsia="Arial" w:cstheme="minorHAnsi"/>
          <w:i/>
          <w:szCs w:val="24"/>
          <w:lang w:eastAsia="pt-PT"/>
        </w:rPr>
        <w:t>Lendas de Portugal,</w:t>
      </w:r>
      <w:r w:rsidRPr="00CF1CF6">
        <w:rPr>
          <w:rFonts w:eastAsia="Arial" w:cstheme="minorHAnsi"/>
          <w:szCs w:val="24"/>
          <w:lang w:eastAsia="pt-PT"/>
        </w:rPr>
        <w:t xml:space="preserve"> vol. 3, Lisboa Círculo de Leitores.</w:t>
      </w:r>
    </w:p>
    <w:p w14:paraId="77F4927E"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Marques, Amália (2013) </w:t>
      </w:r>
      <w:r w:rsidRPr="00CF1CF6">
        <w:rPr>
          <w:rFonts w:eastAsia="Arial" w:cstheme="minorHAnsi"/>
          <w:i/>
          <w:szCs w:val="24"/>
          <w:lang w:eastAsia="pt-PT"/>
        </w:rPr>
        <w:t>Mouras, mouros e mourinhos encantados em lendas do norte e sul de Portugal,</w:t>
      </w:r>
      <w:r w:rsidRPr="00CF1CF6">
        <w:rPr>
          <w:rFonts w:eastAsia="Arial" w:cstheme="minorHAnsi"/>
          <w:szCs w:val="24"/>
          <w:lang w:eastAsia="pt-PT"/>
        </w:rPr>
        <w:t xml:space="preserve"> vol. 2. Lisboa. </w:t>
      </w:r>
    </w:p>
    <w:p w14:paraId="7CA4EA66"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Masson, Denise (trad.) (1967) </w:t>
      </w:r>
      <w:r w:rsidRPr="00CF1CF6">
        <w:rPr>
          <w:rFonts w:eastAsia="Arial" w:cstheme="minorHAnsi"/>
          <w:i/>
          <w:szCs w:val="24"/>
          <w:lang w:eastAsia="pt-PT"/>
        </w:rPr>
        <w:t xml:space="preserve">Le </w:t>
      </w:r>
      <w:proofErr w:type="spellStart"/>
      <w:r w:rsidRPr="00CF1CF6">
        <w:rPr>
          <w:rFonts w:eastAsia="Arial" w:cstheme="minorHAnsi"/>
          <w:i/>
          <w:szCs w:val="24"/>
          <w:lang w:eastAsia="pt-PT"/>
        </w:rPr>
        <w:t>Coran</w:t>
      </w:r>
      <w:proofErr w:type="spellEnd"/>
      <w:r w:rsidRPr="00CF1CF6">
        <w:rPr>
          <w:rFonts w:eastAsia="Arial" w:cstheme="minorHAnsi"/>
          <w:szCs w:val="24"/>
          <w:lang w:eastAsia="pt-PT"/>
        </w:rPr>
        <w:t xml:space="preserve">, Paris: </w:t>
      </w:r>
      <w:proofErr w:type="spellStart"/>
      <w:r w:rsidRPr="00CF1CF6">
        <w:rPr>
          <w:rFonts w:eastAsia="Arial" w:cstheme="minorHAnsi"/>
          <w:szCs w:val="24"/>
          <w:lang w:eastAsia="pt-PT"/>
        </w:rPr>
        <w:t>Éditions</w:t>
      </w:r>
      <w:proofErr w:type="spellEnd"/>
      <w:r w:rsidRPr="00CF1CF6">
        <w:rPr>
          <w:rFonts w:eastAsia="Arial" w:cstheme="minorHAnsi"/>
          <w:szCs w:val="24"/>
          <w:lang w:eastAsia="pt-PT"/>
        </w:rPr>
        <w:t xml:space="preserve"> </w:t>
      </w:r>
      <w:proofErr w:type="spellStart"/>
      <w:r w:rsidRPr="00CF1CF6">
        <w:rPr>
          <w:rFonts w:eastAsia="Arial" w:cstheme="minorHAnsi"/>
          <w:szCs w:val="24"/>
          <w:lang w:eastAsia="pt-PT"/>
        </w:rPr>
        <w:t>Gallimard</w:t>
      </w:r>
      <w:proofErr w:type="spellEnd"/>
      <w:r w:rsidRPr="00CF1CF6">
        <w:rPr>
          <w:rFonts w:eastAsia="Arial" w:cstheme="minorHAnsi"/>
          <w:szCs w:val="24"/>
          <w:lang w:eastAsia="pt-PT"/>
        </w:rPr>
        <w:t>.</w:t>
      </w:r>
    </w:p>
    <w:p w14:paraId="5DC14A5B"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Mattoso, José (1983) Seleção, introdução e comentários. In </w:t>
      </w:r>
      <w:r w:rsidRPr="00CF1CF6">
        <w:rPr>
          <w:rFonts w:eastAsia="Arial" w:cstheme="minorHAnsi"/>
          <w:i/>
          <w:szCs w:val="24"/>
          <w:lang w:eastAsia="pt-PT"/>
        </w:rPr>
        <w:t>Narrativas dos livros de Linhagens</w:t>
      </w:r>
      <w:r w:rsidRPr="00CF1CF6">
        <w:rPr>
          <w:rFonts w:eastAsia="Arial" w:cstheme="minorHAnsi"/>
          <w:szCs w:val="24"/>
          <w:lang w:eastAsia="pt-PT"/>
        </w:rPr>
        <w:t>, Lisboa: Imprensa Nacional. Casa da Moeda.</w:t>
      </w:r>
    </w:p>
    <w:p w14:paraId="5B4E7646"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Meireles, Maria Teresa (2003) </w:t>
      </w:r>
      <w:r w:rsidRPr="00CF1CF6">
        <w:rPr>
          <w:rFonts w:eastAsia="Arial" w:cstheme="minorHAnsi"/>
          <w:i/>
          <w:szCs w:val="24"/>
          <w:lang w:eastAsia="pt-PT"/>
        </w:rPr>
        <w:t>B. I. da Serpente</w:t>
      </w:r>
      <w:r w:rsidRPr="00CF1CF6">
        <w:rPr>
          <w:rFonts w:eastAsia="Arial" w:cstheme="minorHAnsi"/>
          <w:szCs w:val="24"/>
          <w:lang w:eastAsia="pt-PT"/>
        </w:rPr>
        <w:t>, 2.ª edição, Lisboa: apenas.</w:t>
      </w:r>
    </w:p>
    <w:p w14:paraId="6C1C46E0"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Morais, José Domingos (trad.) (2000) </w:t>
      </w:r>
      <w:r w:rsidRPr="00CF1CF6">
        <w:rPr>
          <w:rFonts w:eastAsia="Arial" w:cstheme="minorHAnsi"/>
          <w:i/>
          <w:szCs w:val="24"/>
          <w:lang w:eastAsia="pt-PT"/>
        </w:rPr>
        <w:t xml:space="preserve">O </w:t>
      </w:r>
      <w:proofErr w:type="spellStart"/>
      <w:r w:rsidRPr="00CF1CF6">
        <w:rPr>
          <w:rFonts w:eastAsia="Arial" w:cstheme="minorHAnsi"/>
          <w:i/>
          <w:szCs w:val="24"/>
          <w:lang w:eastAsia="pt-PT"/>
        </w:rPr>
        <w:t>Mabinogion</w:t>
      </w:r>
      <w:proofErr w:type="spellEnd"/>
      <w:r w:rsidRPr="00CF1CF6">
        <w:rPr>
          <w:rFonts w:eastAsia="Arial" w:cstheme="minorHAnsi"/>
          <w:szCs w:val="24"/>
          <w:lang w:eastAsia="pt-PT"/>
        </w:rPr>
        <w:t>, Lisboa: Assírio e Alvim.</w:t>
      </w:r>
    </w:p>
    <w:p w14:paraId="13D7EB5A" w14:textId="77777777" w:rsidR="00615F3C" w:rsidRPr="00CF1CF6" w:rsidRDefault="00615F3C" w:rsidP="00A252C1">
      <w:pPr>
        <w:ind w:firstLine="426"/>
        <w:rPr>
          <w:rFonts w:eastAsia="Arial" w:cstheme="minorHAnsi"/>
          <w:szCs w:val="24"/>
          <w:lang w:eastAsia="pt-PT"/>
        </w:rPr>
      </w:pPr>
      <w:proofErr w:type="spellStart"/>
      <w:r w:rsidRPr="00CF1CF6">
        <w:rPr>
          <w:rFonts w:eastAsia="Arial" w:cstheme="minorHAnsi"/>
          <w:szCs w:val="24"/>
          <w:lang w:eastAsia="pt-PT"/>
        </w:rPr>
        <w:t>Motte-</w:t>
      </w:r>
      <w:proofErr w:type="spellEnd"/>
      <w:r w:rsidRPr="00CF1CF6">
        <w:rPr>
          <w:rFonts w:eastAsia="Arial" w:cstheme="minorHAnsi"/>
          <w:szCs w:val="24"/>
          <w:lang w:eastAsia="pt-PT"/>
        </w:rPr>
        <w:t xml:space="preserve"> Fouqué, Friedrich de la (1989) </w:t>
      </w:r>
      <w:r w:rsidRPr="00CF1CF6">
        <w:rPr>
          <w:rFonts w:eastAsia="Arial" w:cstheme="minorHAnsi"/>
          <w:i/>
          <w:szCs w:val="24"/>
          <w:lang w:eastAsia="pt-PT"/>
        </w:rPr>
        <w:t>Ondina</w:t>
      </w:r>
      <w:r w:rsidRPr="00CF1CF6">
        <w:rPr>
          <w:rFonts w:eastAsia="Arial" w:cstheme="minorHAnsi"/>
          <w:szCs w:val="24"/>
          <w:lang w:eastAsia="pt-PT"/>
        </w:rPr>
        <w:t>, Ponta Delgada: João Azevedo Editore.</w:t>
      </w:r>
    </w:p>
    <w:p w14:paraId="5D6C856E"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Moutinho, José Viale (2005) Portugal Lendário. O livro de ouro das nossas lendas e tradições, Lisboa: Seleções do Reader’s Digest.</w:t>
      </w:r>
    </w:p>
    <w:p w14:paraId="2747AD78"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Oliveira, Francisco Xavier D’Athaide (2009) </w:t>
      </w:r>
      <w:r w:rsidRPr="00CF1CF6">
        <w:rPr>
          <w:rFonts w:eastAsia="Arial" w:cstheme="minorHAnsi"/>
          <w:i/>
          <w:szCs w:val="24"/>
          <w:lang w:eastAsia="pt-PT"/>
        </w:rPr>
        <w:t>As Mouras Encantadas e os Encantamentos no Algarve,</w:t>
      </w:r>
      <w:r w:rsidRPr="00CF1CF6">
        <w:rPr>
          <w:rFonts w:eastAsia="Arial" w:cstheme="minorHAnsi"/>
          <w:szCs w:val="24"/>
          <w:lang w:eastAsia="pt-PT"/>
        </w:rPr>
        <w:t xml:space="preserve"> Lisboa: Arquimedes Livros.</w:t>
      </w:r>
    </w:p>
    <w:p w14:paraId="03D6ACA3"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Parafita, Alexandre (1999) </w:t>
      </w:r>
      <w:r w:rsidRPr="00CF1CF6">
        <w:rPr>
          <w:rFonts w:eastAsia="Arial" w:cstheme="minorHAnsi"/>
          <w:i/>
          <w:szCs w:val="24"/>
          <w:lang w:eastAsia="pt-PT"/>
        </w:rPr>
        <w:t>A Comunicação e a Literatura Popular</w:t>
      </w:r>
      <w:r w:rsidRPr="00CF1CF6">
        <w:rPr>
          <w:rFonts w:eastAsia="Arial" w:cstheme="minorHAnsi"/>
          <w:szCs w:val="24"/>
          <w:lang w:eastAsia="pt-PT"/>
        </w:rPr>
        <w:t>, Lisboa: Plátano.</w:t>
      </w:r>
    </w:p>
    <w:p w14:paraId="5DA9AD19"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Pedroso, Consiglieri (1988) Contribuições para uma </w:t>
      </w:r>
      <w:r w:rsidRPr="00CF1CF6">
        <w:rPr>
          <w:rFonts w:eastAsia="Arial" w:cstheme="minorHAnsi"/>
          <w:i/>
          <w:szCs w:val="24"/>
          <w:lang w:eastAsia="pt-PT"/>
        </w:rPr>
        <w:t>Mitologia Popular Portuguesa e outros escritos etnográficos</w:t>
      </w:r>
      <w:r w:rsidRPr="00CF1CF6">
        <w:rPr>
          <w:rFonts w:eastAsia="Arial" w:cstheme="minorHAnsi"/>
          <w:szCs w:val="24"/>
          <w:lang w:eastAsia="pt-PT"/>
        </w:rPr>
        <w:t>, Lisboa: Publicações D. Quixote.</w:t>
      </w:r>
    </w:p>
    <w:p w14:paraId="516287A6"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Pereira, Luciano (2007) </w:t>
      </w:r>
      <w:r w:rsidRPr="00CF1CF6">
        <w:rPr>
          <w:rFonts w:eastAsia="Arial" w:cstheme="minorHAnsi"/>
          <w:i/>
          <w:szCs w:val="24"/>
          <w:lang w:eastAsia="pt-PT"/>
        </w:rPr>
        <w:t>A Fábula em Portugal. Contributos para a história e caraterização da fábula literária</w:t>
      </w:r>
      <w:r w:rsidRPr="00CF1CF6">
        <w:rPr>
          <w:rFonts w:eastAsia="Arial" w:cstheme="minorHAnsi"/>
          <w:szCs w:val="24"/>
          <w:lang w:eastAsia="pt-PT"/>
        </w:rPr>
        <w:t>, Lisboa: Profedições.</w:t>
      </w:r>
    </w:p>
    <w:p w14:paraId="4BFAD6E7"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Santo Moisés Espírito (2006) </w:t>
      </w:r>
      <w:r w:rsidRPr="00CF1CF6">
        <w:rPr>
          <w:rFonts w:eastAsia="Arial" w:cstheme="minorHAnsi"/>
          <w:i/>
          <w:szCs w:val="24"/>
          <w:lang w:eastAsia="pt-PT"/>
        </w:rPr>
        <w:t xml:space="preserve">Os Mouros </w:t>
      </w:r>
      <w:proofErr w:type="spellStart"/>
      <w:r w:rsidRPr="00CF1CF6">
        <w:rPr>
          <w:rFonts w:eastAsia="Arial" w:cstheme="minorHAnsi"/>
          <w:i/>
          <w:szCs w:val="24"/>
          <w:lang w:eastAsia="pt-PT"/>
        </w:rPr>
        <w:t>Fatimidas</w:t>
      </w:r>
      <w:proofErr w:type="spellEnd"/>
      <w:r w:rsidRPr="00CF1CF6">
        <w:rPr>
          <w:rFonts w:eastAsia="Arial" w:cstheme="minorHAnsi"/>
          <w:i/>
          <w:szCs w:val="24"/>
          <w:lang w:eastAsia="pt-PT"/>
        </w:rPr>
        <w:t xml:space="preserve"> e as Aparições de Fátima</w:t>
      </w:r>
      <w:r w:rsidRPr="00CF1CF6">
        <w:rPr>
          <w:rFonts w:eastAsia="Arial" w:cstheme="minorHAnsi"/>
          <w:szCs w:val="24"/>
          <w:lang w:eastAsia="pt-PT"/>
        </w:rPr>
        <w:t>, Lisboa: Assírio &amp; Alvim.</w:t>
      </w:r>
    </w:p>
    <w:p w14:paraId="71132F76"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Santos, Maria Alice Moreira dos (2000) </w:t>
      </w:r>
      <w:r w:rsidRPr="00CF1CF6">
        <w:rPr>
          <w:rFonts w:eastAsia="Arial" w:cstheme="minorHAnsi"/>
          <w:i/>
          <w:szCs w:val="24"/>
          <w:lang w:eastAsia="pt-PT"/>
        </w:rPr>
        <w:t>Dicionário de Provérbios. Adágios, ditados, Máximas, Aforismos e Frases Feitas</w:t>
      </w:r>
      <w:r w:rsidRPr="00CF1CF6">
        <w:rPr>
          <w:rFonts w:eastAsia="Arial" w:cstheme="minorHAnsi"/>
          <w:szCs w:val="24"/>
          <w:lang w:eastAsia="pt-PT"/>
        </w:rPr>
        <w:t>, Porto Editora.</w:t>
      </w:r>
    </w:p>
    <w:p w14:paraId="0810B004"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Sarmento, Francisco Martins (1933) </w:t>
      </w:r>
      <w:r w:rsidRPr="00CF1CF6">
        <w:rPr>
          <w:rFonts w:eastAsia="Arial" w:cstheme="minorHAnsi"/>
          <w:i/>
          <w:szCs w:val="24"/>
          <w:lang w:eastAsia="pt-PT"/>
        </w:rPr>
        <w:t>Dispersos</w:t>
      </w:r>
      <w:r w:rsidRPr="00CF1CF6">
        <w:rPr>
          <w:rFonts w:eastAsia="Arial" w:cstheme="minorHAnsi"/>
          <w:szCs w:val="24"/>
          <w:lang w:eastAsia="pt-PT"/>
        </w:rPr>
        <w:t xml:space="preserve">, </w:t>
      </w:r>
      <w:r w:rsidRPr="00CF1CF6">
        <w:rPr>
          <w:rFonts w:eastAsia="Arial" w:cstheme="minorHAnsi"/>
          <w:i/>
          <w:szCs w:val="24"/>
          <w:lang w:eastAsia="pt-PT"/>
        </w:rPr>
        <w:t>Coletânea de artigos publicados, desde 1876 a 1899, sobre arqueologia, etnologia, mitologia, epigrafia e arte pré-histórica</w:t>
      </w:r>
      <w:r w:rsidRPr="00CF1CF6">
        <w:rPr>
          <w:rFonts w:eastAsia="Arial" w:cstheme="minorHAnsi"/>
          <w:szCs w:val="24"/>
          <w:lang w:eastAsia="pt-PT"/>
        </w:rPr>
        <w:t>, Coimbra, Imprensa da Universidade.</w:t>
      </w:r>
    </w:p>
    <w:p w14:paraId="033D3D88"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Sarmento, Francisco Martins (1990) A Mourama, </w:t>
      </w:r>
      <w:r w:rsidRPr="00CF1CF6">
        <w:rPr>
          <w:rFonts w:eastAsia="Arial" w:cstheme="minorHAnsi"/>
          <w:i/>
          <w:szCs w:val="24"/>
          <w:lang w:eastAsia="pt-PT"/>
        </w:rPr>
        <w:t>Revista de Guimarães</w:t>
      </w:r>
      <w:r w:rsidRPr="00CF1CF6">
        <w:rPr>
          <w:rFonts w:eastAsia="Arial" w:cstheme="minorHAnsi"/>
          <w:szCs w:val="24"/>
          <w:lang w:eastAsia="pt-PT"/>
        </w:rPr>
        <w:t xml:space="preserve">, n.º 100, janeiro - dezembro pág. 343-353. </w:t>
      </w:r>
    </w:p>
    <w:p w14:paraId="5F6E4719"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Sarmento, Francisco Martins (1990) Crendices. </w:t>
      </w:r>
      <w:r w:rsidRPr="00CF1CF6">
        <w:rPr>
          <w:rFonts w:eastAsia="Arial" w:cstheme="minorHAnsi"/>
          <w:i/>
          <w:szCs w:val="24"/>
          <w:lang w:eastAsia="pt-PT"/>
        </w:rPr>
        <w:t>Revista de Guimarães,</w:t>
      </w:r>
      <w:r w:rsidRPr="00CF1CF6">
        <w:rPr>
          <w:rFonts w:eastAsia="Arial" w:cstheme="minorHAnsi"/>
          <w:szCs w:val="24"/>
          <w:lang w:eastAsia="pt-PT"/>
        </w:rPr>
        <w:t xml:space="preserve"> N.º 100, janeiro - dezembro pág. 29-33.</w:t>
      </w:r>
    </w:p>
    <w:p w14:paraId="24AA68DF"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Silva, Vítor Manuel de Aguiar e (1981) Nótula sobre o conceito de literatura infantil. in Sã, Domingos Guimarães de </w:t>
      </w:r>
      <w:r w:rsidRPr="00CF1CF6">
        <w:rPr>
          <w:rFonts w:eastAsia="Arial" w:cstheme="minorHAnsi"/>
          <w:i/>
          <w:szCs w:val="24"/>
          <w:lang w:eastAsia="pt-PT"/>
        </w:rPr>
        <w:t>A Literatura Infantil em Portugal. Achegas para a sua história, Braga</w:t>
      </w:r>
      <w:r w:rsidRPr="00CF1CF6">
        <w:rPr>
          <w:rFonts w:eastAsia="Arial" w:cstheme="minorHAnsi"/>
          <w:szCs w:val="24"/>
          <w:lang w:eastAsia="pt-PT"/>
        </w:rPr>
        <w:t>: Edição da Editorial Franciscana.</w:t>
      </w:r>
    </w:p>
    <w:p w14:paraId="3885F4E0" w14:textId="77777777" w:rsidR="00615F3C" w:rsidRPr="00CF1CF6" w:rsidRDefault="00615F3C" w:rsidP="00A252C1">
      <w:pPr>
        <w:ind w:left="340" w:firstLine="426"/>
        <w:rPr>
          <w:rFonts w:eastAsia="Arial" w:cstheme="minorHAnsi"/>
          <w:szCs w:val="24"/>
          <w:lang w:eastAsia="pt-PT"/>
        </w:rPr>
      </w:pPr>
      <w:r w:rsidRPr="00CF1CF6">
        <w:rPr>
          <w:rFonts w:eastAsia="Arial" w:cstheme="minorHAnsi"/>
          <w:szCs w:val="24"/>
          <w:lang w:eastAsia="pt-PT"/>
        </w:rPr>
        <w:t xml:space="preserve">Tente, Catarina / Lourenço, Sandra (1998) </w:t>
      </w:r>
      <w:r w:rsidRPr="00CF1CF6">
        <w:rPr>
          <w:rFonts w:eastAsia="Arial" w:cstheme="minorHAnsi"/>
          <w:i/>
          <w:szCs w:val="24"/>
          <w:lang w:eastAsia="pt-PT"/>
        </w:rPr>
        <w:t>Sepulturas Medievais escavadas nas rochas dos Conselhos de Carregal do Sal e Gouveia: estudo comparativo</w:t>
      </w:r>
      <w:r w:rsidRPr="00CF1CF6">
        <w:rPr>
          <w:rFonts w:eastAsia="Arial" w:cstheme="minorHAnsi"/>
          <w:szCs w:val="24"/>
          <w:lang w:eastAsia="pt-PT"/>
        </w:rPr>
        <w:t>, Revista Portuguesa de Arqueologia, (1.2)</w:t>
      </w:r>
    </w:p>
    <w:p w14:paraId="06100241" w14:textId="77777777" w:rsidR="00615F3C" w:rsidRPr="00CF1CF6" w:rsidRDefault="00615F3C" w:rsidP="00A252C1">
      <w:pPr>
        <w:ind w:firstLine="426"/>
        <w:rPr>
          <w:rFonts w:eastAsia="Arial" w:cstheme="minorHAnsi"/>
          <w:szCs w:val="24"/>
          <w:lang w:eastAsia="pt-PT"/>
        </w:rPr>
      </w:pPr>
      <w:r w:rsidRPr="00CF1CF6">
        <w:rPr>
          <w:rFonts w:eastAsia="Arial" w:cstheme="minorHAnsi"/>
          <w:szCs w:val="24"/>
          <w:lang w:eastAsia="pt-PT"/>
        </w:rPr>
        <w:t xml:space="preserve">Vasconcelos de Inácio (1981) </w:t>
      </w:r>
      <w:r w:rsidRPr="00CF1CF6">
        <w:rPr>
          <w:rFonts w:eastAsia="Arial" w:cstheme="minorHAnsi"/>
          <w:i/>
          <w:szCs w:val="24"/>
          <w:lang w:eastAsia="pt-PT"/>
        </w:rPr>
        <w:t>Cancioneiro Popular Português, vol. 3</w:t>
      </w:r>
      <w:r w:rsidRPr="00CF1CF6">
        <w:rPr>
          <w:rFonts w:eastAsia="Arial" w:cstheme="minorHAnsi"/>
          <w:szCs w:val="24"/>
          <w:lang w:eastAsia="pt-PT"/>
        </w:rPr>
        <w:t>, Coimbra: universidade.</w:t>
      </w:r>
    </w:p>
    <w:p w14:paraId="2F333907" w14:textId="77777777" w:rsidR="00615F3C" w:rsidRPr="00CF1CF6" w:rsidRDefault="00615F3C" w:rsidP="00A252C1">
      <w:pPr>
        <w:ind w:left="340" w:firstLine="426"/>
        <w:rPr>
          <w:rFonts w:eastAsia="Arial" w:cstheme="minorHAnsi"/>
          <w:szCs w:val="24"/>
          <w:highlight w:val="yellow"/>
          <w:lang w:eastAsia="pt-PT"/>
        </w:rPr>
      </w:pPr>
      <w:r w:rsidRPr="00CF1CF6">
        <w:rPr>
          <w:rFonts w:eastAsia="Arial" w:cstheme="minorHAnsi"/>
          <w:szCs w:val="24"/>
          <w:lang w:eastAsia="pt-PT"/>
        </w:rPr>
        <w:t xml:space="preserve">Vasconcelos, José Leite de (1964) </w:t>
      </w:r>
      <w:r w:rsidRPr="00CF1CF6">
        <w:rPr>
          <w:rFonts w:eastAsia="Arial" w:cstheme="minorHAnsi"/>
          <w:i/>
          <w:szCs w:val="24"/>
          <w:lang w:eastAsia="pt-PT"/>
        </w:rPr>
        <w:t>Contos Populares e Lendas</w:t>
      </w:r>
      <w:r w:rsidRPr="00CF1CF6">
        <w:rPr>
          <w:rFonts w:eastAsia="Arial" w:cstheme="minorHAnsi"/>
          <w:szCs w:val="24"/>
          <w:lang w:eastAsia="pt-PT"/>
        </w:rPr>
        <w:t>, coordenação de Alda da Silva Soromenho e Paulo Caratão Soromenho. 2 vol., Coimbra, Acta Universitatis Conimbrigensis.</w:t>
      </w:r>
    </w:p>
    <w:p w14:paraId="5B1F8AF9" w14:textId="77777777" w:rsidR="00615F3C" w:rsidRPr="00CF1CF6" w:rsidRDefault="00615F3C" w:rsidP="00A252C1">
      <w:pPr>
        <w:ind w:firstLine="426"/>
        <w:rPr>
          <w:rFonts w:eastAsia="Arial" w:cstheme="minorHAnsi"/>
          <w:szCs w:val="24"/>
        </w:rPr>
      </w:pPr>
      <w:r w:rsidRPr="00CF1CF6">
        <w:rPr>
          <w:rFonts w:eastAsia="Arial" w:cstheme="minorHAnsi"/>
          <w:szCs w:val="24"/>
        </w:rPr>
        <w:t xml:space="preserve">Vicente, Gil (1965): </w:t>
      </w:r>
      <w:r w:rsidRPr="00CF1CF6">
        <w:rPr>
          <w:rFonts w:eastAsia="Arial" w:cstheme="minorHAnsi"/>
          <w:i/>
          <w:szCs w:val="24"/>
        </w:rPr>
        <w:t>Obras de Gil Vicente</w:t>
      </w:r>
      <w:r w:rsidRPr="00CF1CF6">
        <w:rPr>
          <w:rFonts w:eastAsia="Arial" w:cstheme="minorHAnsi"/>
          <w:szCs w:val="24"/>
        </w:rPr>
        <w:t>, Porto: Lello &amp; Irmão – Editores.</w:t>
      </w:r>
    </w:p>
    <w:p w14:paraId="64234C98" w14:textId="1669238D" w:rsidR="00615F3C" w:rsidRDefault="00615F3C" w:rsidP="00A252C1">
      <w:pPr>
        <w:tabs>
          <w:tab w:val="left" w:pos="7746"/>
        </w:tabs>
        <w:ind w:left="340" w:firstLine="426"/>
        <w:rPr>
          <w:rFonts w:eastAsia="Arial" w:cstheme="minorHAnsi"/>
          <w:szCs w:val="24"/>
          <w:lang w:eastAsia="pt-PT"/>
        </w:rPr>
      </w:pPr>
      <w:r w:rsidRPr="00CF1CF6">
        <w:rPr>
          <w:rFonts w:eastAsia="Arial" w:cstheme="minorHAnsi"/>
          <w:szCs w:val="24"/>
          <w:lang w:eastAsia="pt-PT"/>
        </w:rPr>
        <w:t xml:space="preserve">Vítor, Carmen Helena </w:t>
      </w:r>
      <w:proofErr w:type="spellStart"/>
      <w:r w:rsidRPr="00CF1CF6">
        <w:rPr>
          <w:rFonts w:eastAsia="Arial" w:cstheme="minorHAnsi"/>
          <w:szCs w:val="24"/>
          <w:lang w:eastAsia="pt-PT"/>
        </w:rPr>
        <w:t>Carepo</w:t>
      </w:r>
      <w:proofErr w:type="spellEnd"/>
      <w:r w:rsidRPr="00CF1CF6">
        <w:rPr>
          <w:rFonts w:eastAsia="Arial" w:cstheme="minorHAnsi"/>
          <w:szCs w:val="24"/>
          <w:lang w:eastAsia="pt-PT"/>
        </w:rPr>
        <w:t xml:space="preserve"> Matos (2012) </w:t>
      </w:r>
      <w:r w:rsidRPr="00CF1CF6">
        <w:rPr>
          <w:rFonts w:eastAsia="Arial" w:cstheme="minorHAnsi"/>
          <w:i/>
          <w:szCs w:val="24"/>
          <w:lang w:eastAsia="pt-PT"/>
        </w:rPr>
        <w:t>O papel das lendas de mouras na relação com o “outro” nas crianças do primeiro ciclo</w:t>
      </w:r>
      <w:r w:rsidRPr="00CF1CF6">
        <w:rPr>
          <w:rFonts w:eastAsia="Arial" w:cstheme="minorHAnsi"/>
          <w:szCs w:val="24"/>
          <w:lang w:eastAsia="pt-PT"/>
        </w:rPr>
        <w:t>. Castelo Branco: IPCB. Escola Superior de Educação. 91 f. Dissertação de Mestrado.</w:t>
      </w:r>
    </w:p>
    <w:p w14:paraId="5A858FE5" w14:textId="77777777" w:rsidR="00C236C8" w:rsidRPr="00CF1CF6" w:rsidRDefault="00C236C8" w:rsidP="00A252C1">
      <w:pPr>
        <w:tabs>
          <w:tab w:val="left" w:pos="7746"/>
        </w:tabs>
        <w:ind w:left="340" w:firstLine="426"/>
        <w:rPr>
          <w:rFonts w:eastAsia="Arial" w:cstheme="minorHAnsi"/>
          <w:szCs w:val="24"/>
          <w:lang w:eastAsia="pt-PT"/>
        </w:rPr>
      </w:pPr>
    </w:p>
    <w:p w14:paraId="393E50C4" w14:textId="28E82561" w:rsidR="00615F3C" w:rsidRDefault="00615F3C" w:rsidP="00A252C1">
      <w:pPr>
        <w:ind w:firstLine="426"/>
        <w:rPr>
          <w:rFonts w:cstheme="minorHAnsi"/>
          <w:b/>
          <w:szCs w:val="24"/>
        </w:rPr>
      </w:pPr>
      <w:r w:rsidRPr="00CF1CF6">
        <w:rPr>
          <w:rFonts w:cstheme="minorHAnsi"/>
          <w:b/>
          <w:szCs w:val="24"/>
        </w:rPr>
        <w:t xml:space="preserve">Referências de fontes eletrónicas: </w:t>
      </w:r>
    </w:p>
    <w:p w14:paraId="6CEEB3DB" w14:textId="77777777" w:rsidR="00C236C8" w:rsidRPr="00CF1CF6" w:rsidRDefault="00C236C8" w:rsidP="00A252C1">
      <w:pPr>
        <w:ind w:firstLine="426"/>
        <w:rPr>
          <w:rFonts w:cstheme="minorHAnsi"/>
          <w:b/>
          <w:szCs w:val="24"/>
        </w:rPr>
      </w:pPr>
    </w:p>
    <w:p w14:paraId="26AD381C" w14:textId="77777777" w:rsidR="00615F3C" w:rsidRPr="00CF1CF6" w:rsidRDefault="00CB1520" w:rsidP="00A252C1">
      <w:pPr>
        <w:ind w:left="340" w:firstLine="426"/>
        <w:rPr>
          <w:rFonts w:eastAsia="Arial" w:cstheme="minorHAnsi"/>
          <w:szCs w:val="24"/>
          <w:lang w:eastAsia="pt-PT"/>
        </w:rPr>
      </w:pPr>
      <w:hyperlink r:id="rId250" w:history="1">
        <w:r w:rsidR="00615F3C" w:rsidRPr="00CF1CF6">
          <w:rPr>
            <w:rStyle w:val="Hyperlink"/>
            <w:rFonts w:eastAsia="Arial" w:cstheme="minorHAnsi"/>
            <w:color w:val="auto"/>
            <w:szCs w:val="24"/>
            <w:lang w:eastAsia="pt-PT"/>
          </w:rPr>
          <w:t>http://www.csarmento.uminho.pt/docs/ndat/rg/RG100_11.pdf</w:t>
        </w:r>
      </w:hyperlink>
      <w:r w:rsidR="00615F3C" w:rsidRPr="00CF1CF6">
        <w:rPr>
          <w:rFonts w:eastAsia="Arial" w:cstheme="minorHAnsi"/>
          <w:szCs w:val="24"/>
          <w:lang w:eastAsia="pt-PT"/>
        </w:rPr>
        <w:t xml:space="preserve"> </w:t>
      </w:r>
    </w:p>
    <w:p w14:paraId="5E4E59E5" w14:textId="77777777" w:rsidR="00615F3C" w:rsidRPr="00CF1CF6" w:rsidRDefault="00CB1520" w:rsidP="00A252C1">
      <w:pPr>
        <w:ind w:firstLine="426"/>
        <w:rPr>
          <w:rFonts w:cstheme="minorHAnsi"/>
          <w:szCs w:val="24"/>
        </w:rPr>
      </w:pPr>
      <w:hyperlink r:id="rId251" w:history="1">
        <w:r w:rsidR="00615F3C" w:rsidRPr="00CF1CF6">
          <w:rPr>
            <w:rStyle w:val="Hyperlink"/>
            <w:rFonts w:cstheme="minorHAnsi"/>
            <w:color w:val="auto"/>
            <w:szCs w:val="24"/>
          </w:rPr>
          <w:t>https://fabulassonhadas.wordpress.com/abc-das-fadas-e-dos-genios/</w:t>
        </w:r>
      </w:hyperlink>
    </w:p>
    <w:p w14:paraId="7EDB8A38" w14:textId="77777777" w:rsidR="00615F3C" w:rsidRPr="00CF1CF6" w:rsidRDefault="00CB1520" w:rsidP="00A252C1">
      <w:pPr>
        <w:ind w:firstLine="426"/>
        <w:rPr>
          <w:rFonts w:cstheme="minorHAnsi"/>
          <w:szCs w:val="24"/>
        </w:rPr>
      </w:pPr>
      <w:hyperlink r:id="rId252" w:history="1">
        <w:r w:rsidR="00615F3C" w:rsidRPr="00CF1CF6">
          <w:rPr>
            <w:rStyle w:val="Hyperlink"/>
            <w:rFonts w:cstheme="minorHAnsi"/>
            <w:color w:val="auto"/>
            <w:szCs w:val="24"/>
          </w:rPr>
          <w:t>https://pt.wikipedia.org/wiki/G%C3%AAnio_(mitologia_%C3%A1rabe)</w:t>
        </w:r>
      </w:hyperlink>
    </w:p>
    <w:p w14:paraId="475272FD" w14:textId="77777777" w:rsidR="00615F3C" w:rsidRPr="00CF1CF6" w:rsidRDefault="00CB1520" w:rsidP="00A252C1">
      <w:pPr>
        <w:ind w:firstLine="426"/>
        <w:rPr>
          <w:rFonts w:cstheme="minorHAnsi"/>
          <w:szCs w:val="24"/>
        </w:rPr>
      </w:pPr>
      <w:hyperlink r:id="rId253" w:history="1">
        <w:r w:rsidR="00615F3C" w:rsidRPr="00CF1CF6">
          <w:rPr>
            <w:rStyle w:val="Hyperlink"/>
            <w:rFonts w:cstheme="minorHAnsi"/>
            <w:color w:val="auto"/>
            <w:szCs w:val="24"/>
          </w:rPr>
          <w:t>http://pt.fantasia.wikia.com/wiki/Mouras_encantadas</w:t>
        </w:r>
      </w:hyperlink>
    </w:p>
    <w:p w14:paraId="41123C6F" w14:textId="77777777" w:rsidR="00615F3C" w:rsidRPr="00CF1CF6" w:rsidRDefault="00CB1520" w:rsidP="00A252C1">
      <w:pPr>
        <w:ind w:firstLine="426"/>
        <w:rPr>
          <w:rFonts w:cstheme="minorHAnsi"/>
          <w:szCs w:val="24"/>
        </w:rPr>
      </w:pPr>
      <w:hyperlink r:id="rId254" w:history="1">
        <w:r w:rsidR="00615F3C" w:rsidRPr="00CF1CF6">
          <w:rPr>
            <w:rStyle w:val="Hyperlink"/>
            <w:rFonts w:cstheme="minorHAnsi"/>
            <w:color w:val="auto"/>
            <w:szCs w:val="24"/>
          </w:rPr>
          <w:t>http://www.cm-mirandela.pt/pages/319</w:t>
        </w:r>
      </w:hyperlink>
    </w:p>
    <w:p w14:paraId="73A55712" w14:textId="77777777" w:rsidR="00615F3C" w:rsidRPr="00CF1CF6" w:rsidRDefault="00CB1520" w:rsidP="00A252C1">
      <w:pPr>
        <w:shd w:val="clear" w:color="auto" w:fill="FFFFFF"/>
        <w:ind w:firstLine="426"/>
        <w:rPr>
          <w:rFonts w:eastAsia="Times New Roman" w:cstheme="minorHAnsi"/>
          <w:szCs w:val="24"/>
          <w:lang w:eastAsia="pt-PT"/>
        </w:rPr>
      </w:pPr>
      <w:hyperlink r:id="rId255" w:history="1">
        <w:r w:rsidR="00615F3C" w:rsidRPr="00CF1CF6">
          <w:rPr>
            <w:rStyle w:val="Hyperlink"/>
            <w:rFonts w:eastAsia="Times New Roman" w:cstheme="minorHAnsi"/>
            <w:color w:val="auto"/>
            <w:szCs w:val="24"/>
            <w:lang w:eastAsia="pt-PT"/>
          </w:rPr>
          <w:t>http://www.memoriaportuguesa.pt</w:t>
        </w:r>
      </w:hyperlink>
      <w:r w:rsidR="00615F3C" w:rsidRPr="00CF1CF6">
        <w:rPr>
          <w:rFonts w:eastAsia="Times New Roman" w:cstheme="minorHAnsi"/>
          <w:szCs w:val="24"/>
          <w:lang w:eastAsia="pt-PT"/>
        </w:rPr>
        <w:t> </w:t>
      </w:r>
    </w:p>
    <w:p w14:paraId="290A4B32" w14:textId="77777777" w:rsidR="00615F3C" w:rsidRPr="00CF1CF6" w:rsidRDefault="00CB1520" w:rsidP="00A252C1">
      <w:pPr>
        <w:shd w:val="clear" w:color="auto" w:fill="FFFFFF"/>
        <w:ind w:firstLine="426"/>
        <w:rPr>
          <w:rFonts w:eastAsia="Times New Roman" w:cstheme="minorHAnsi"/>
          <w:szCs w:val="24"/>
          <w:lang w:eastAsia="pt-PT"/>
        </w:rPr>
      </w:pPr>
      <w:hyperlink r:id="rId256" w:history="1">
        <w:r w:rsidR="00615F3C" w:rsidRPr="00CF1CF6">
          <w:rPr>
            <w:rStyle w:val="Hyperlink"/>
            <w:rFonts w:eastAsia="Times New Roman" w:cstheme="minorHAnsi"/>
            <w:color w:val="auto"/>
            <w:szCs w:val="24"/>
            <w:lang w:eastAsia="pt-PT"/>
          </w:rPr>
          <w:t>http://www.memoriaportuguesa.pt/castelo-de-noudar</w:t>
        </w:r>
      </w:hyperlink>
    </w:p>
    <w:p w14:paraId="0AF3882C" w14:textId="77777777" w:rsidR="00615F3C" w:rsidRPr="00CF1CF6" w:rsidRDefault="00CB1520" w:rsidP="00A252C1">
      <w:pPr>
        <w:tabs>
          <w:tab w:val="left" w:pos="7746"/>
        </w:tabs>
        <w:ind w:firstLine="426"/>
        <w:rPr>
          <w:rFonts w:eastAsia="Arial" w:cstheme="minorHAnsi"/>
          <w:szCs w:val="24"/>
          <w:lang w:eastAsia="pt-PT"/>
        </w:rPr>
      </w:pPr>
      <w:hyperlink r:id="rId257" w:history="1">
        <w:r w:rsidR="00615F3C" w:rsidRPr="00CF1CF6">
          <w:rPr>
            <w:rStyle w:val="Hyperlink"/>
            <w:rFonts w:eastAsia="Arial" w:cstheme="minorHAnsi"/>
            <w:color w:val="auto"/>
            <w:szCs w:val="24"/>
            <w:lang w:eastAsia="pt-PT"/>
          </w:rPr>
          <w:t>https://pt-comunidades.com/lenda-da-fonte-da-moura-encantada/</w:t>
        </w:r>
      </w:hyperlink>
    </w:p>
    <w:p w14:paraId="3BBBACA4" w14:textId="77777777" w:rsidR="00615F3C" w:rsidRPr="00CF1CF6" w:rsidRDefault="00CB1520" w:rsidP="00A252C1">
      <w:pPr>
        <w:tabs>
          <w:tab w:val="left" w:pos="7746"/>
        </w:tabs>
        <w:ind w:firstLine="426"/>
        <w:rPr>
          <w:rFonts w:eastAsia="Arial" w:cstheme="minorHAnsi"/>
          <w:szCs w:val="24"/>
          <w:lang w:eastAsia="pt-PT"/>
        </w:rPr>
      </w:pPr>
      <w:hyperlink r:id="rId258" w:history="1">
        <w:r w:rsidR="00615F3C" w:rsidRPr="00CF1CF6">
          <w:rPr>
            <w:rStyle w:val="Hyperlink"/>
            <w:rFonts w:eastAsia="Arial" w:cstheme="minorHAnsi"/>
            <w:color w:val="auto"/>
            <w:szCs w:val="24"/>
            <w:lang w:eastAsia="pt-PT"/>
          </w:rPr>
          <w:t>http://www.lendarium.org/narrative/lenda-da-fonte-da-moura/?tag=725</w:t>
        </w:r>
      </w:hyperlink>
    </w:p>
    <w:p w14:paraId="29DAF34F" w14:textId="77777777" w:rsidR="00615F3C" w:rsidRPr="00CF1CF6" w:rsidRDefault="00CB1520" w:rsidP="00A252C1">
      <w:pPr>
        <w:tabs>
          <w:tab w:val="left" w:pos="7746"/>
        </w:tabs>
        <w:ind w:firstLine="426"/>
        <w:rPr>
          <w:rFonts w:eastAsia="Arial" w:cstheme="minorHAnsi"/>
          <w:szCs w:val="24"/>
          <w:lang w:eastAsia="pt-PT"/>
        </w:rPr>
      </w:pPr>
      <w:hyperlink r:id="rId259" w:history="1">
        <w:r w:rsidR="00615F3C" w:rsidRPr="00CF1CF6">
          <w:rPr>
            <w:rStyle w:val="Hyperlink"/>
            <w:rFonts w:eastAsia="Arial" w:cstheme="minorHAnsi"/>
            <w:color w:val="auto"/>
            <w:szCs w:val="24"/>
            <w:lang w:eastAsia="pt-PT"/>
          </w:rPr>
          <w:t>https://pt.wikipedia.org/wiki/Fonte_da_Moura_Encantada</w:t>
        </w:r>
      </w:hyperlink>
    </w:p>
    <w:p w14:paraId="4FB4EE79" w14:textId="77777777" w:rsidR="00615F3C" w:rsidRPr="00CF1CF6" w:rsidRDefault="00CB1520" w:rsidP="00A252C1">
      <w:pPr>
        <w:tabs>
          <w:tab w:val="left" w:pos="7746"/>
        </w:tabs>
        <w:ind w:firstLine="426"/>
        <w:rPr>
          <w:rFonts w:eastAsia="Arial" w:cstheme="minorHAnsi"/>
          <w:szCs w:val="24"/>
          <w:lang w:eastAsia="pt-PT"/>
        </w:rPr>
      </w:pPr>
      <w:hyperlink r:id="rId260" w:history="1">
        <w:r w:rsidR="00615F3C" w:rsidRPr="00CF1CF6">
          <w:rPr>
            <w:rStyle w:val="Hyperlink"/>
            <w:rFonts w:eastAsia="Arial" w:cstheme="minorHAnsi"/>
            <w:color w:val="auto"/>
            <w:szCs w:val="24"/>
            <w:lang w:eastAsia="pt-PT"/>
          </w:rPr>
          <w:t>http://portugalparanormal.com/index.php/topic,24082.0.html</w:t>
        </w:r>
      </w:hyperlink>
    </w:p>
    <w:p w14:paraId="6B2D6A73" w14:textId="77777777" w:rsidR="00615F3C" w:rsidRPr="00CF1CF6" w:rsidRDefault="00CB1520" w:rsidP="00A252C1">
      <w:pPr>
        <w:ind w:firstLine="426"/>
        <w:rPr>
          <w:rStyle w:val="Hyperlink"/>
          <w:rFonts w:eastAsia="Arial" w:cstheme="minorHAnsi"/>
          <w:color w:val="auto"/>
          <w:szCs w:val="24"/>
          <w:lang w:eastAsia="pt-PT"/>
        </w:rPr>
      </w:pPr>
      <w:hyperlink r:id="rId261" w:history="1">
        <w:r w:rsidR="00615F3C" w:rsidRPr="00CF1CF6">
          <w:rPr>
            <w:rStyle w:val="Hyperlink"/>
            <w:rFonts w:eastAsia="Arial" w:cstheme="minorHAnsi"/>
            <w:color w:val="auto"/>
            <w:szCs w:val="24"/>
            <w:lang w:eastAsia="pt-PT"/>
          </w:rPr>
          <w:t>http://www.diariodetrasosmontes.com/noticias/complecta.php3?id=8330</w:t>
        </w:r>
      </w:hyperlink>
    </w:p>
    <w:p w14:paraId="4859BD74" w14:textId="50EE1C75" w:rsidR="00615F3C" w:rsidRDefault="00CB1520" w:rsidP="00A252C1">
      <w:pPr>
        <w:ind w:firstLine="426"/>
        <w:rPr>
          <w:rStyle w:val="Hyperlink"/>
          <w:rFonts w:cstheme="minorHAnsi"/>
          <w:color w:val="auto"/>
          <w:szCs w:val="24"/>
        </w:rPr>
      </w:pPr>
      <w:hyperlink r:id="rId262" w:history="1">
        <w:r w:rsidR="00615F3C" w:rsidRPr="00CF1CF6">
          <w:rPr>
            <w:rStyle w:val="Hyperlink"/>
            <w:rFonts w:cstheme="minorHAnsi"/>
            <w:color w:val="auto"/>
            <w:szCs w:val="24"/>
          </w:rPr>
          <w:t>https://pt.wikipedia.org/wiki/Fonte_da_Moura_Encantada</w:t>
        </w:r>
      </w:hyperlink>
    </w:p>
    <w:p w14:paraId="59C68D4B" w14:textId="77777777" w:rsidR="00C236C8" w:rsidRPr="00CF1CF6" w:rsidRDefault="00C236C8" w:rsidP="00A252C1">
      <w:pPr>
        <w:ind w:firstLine="426"/>
        <w:rPr>
          <w:rFonts w:eastAsia="Arial" w:cstheme="minorHAnsi"/>
          <w:szCs w:val="24"/>
          <w:lang w:eastAsia="pt-PT"/>
        </w:rPr>
      </w:pPr>
    </w:p>
    <w:p w14:paraId="62214500" w14:textId="77777777" w:rsidR="00615F3C" w:rsidRPr="00CF1CF6" w:rsidRDefault="008E5569" w:rsidP="00A252C1">
      <w:pPr>
        <w:ind w:right="0" w:firstLine="426"/>
        <w:rPr>
          <w:rFonts w:eastAsia="Arial Unicode MS" w:cstheme="minorHAnsi"/>
          <w:b/>
          <w:color w:val="C00000"/>
          <w:szCs w:val="24"/>
          <w:lang w:eastAsia="en-US"/>
        </w:rPr>
      </w:pPr>
      <w:bookmarkStart w:id="47" w:name="_LUÍS_KANDJIMBO,_ACADEMIA"/>
      <w:bookmarkEnd w:id="45"/>
      <w:bookmarkEnd w:id="46"/>
      <w:bookmarkEnd w:id="47"/>
      <w:r>
        <w:rPr>
          <w:rFonts w:eastAsia="Arial Unicode MS" w:cstheme="minorHAnsi"/>
          <w:b/>
          <w:color w:val="C00000"/>
          <w:szCs w:val="24"/>
          <w:lang w:eastAsia="en-US"/>
        </w:rPr>
        <w:pict w14:anchorId="6D36797F">
          <v:shape id="_x0000_i1049" type="#_x0000_t75" style="width:324pt;height:5.4pt" o:hrpct="0" o:hr="t">
            <v:imagedata r:id="rId263" o:title="BD10256_"/>
          </v:shape>
        </w:pict>
      </w:r>
    </w:p>
    <w:p w14:paraId="31610E6E" w14:textId="3BEF2DB0" w:rsidR="00615F3C" w:rsidRPr="00CF1CF6" w:rsidRDefault="00615F3C" w:rsidP="0037422B">
      <w:pPr>
        <w:pStyle w:val="Heading2"/>
        <w:numPr>
          <w:ilvl w:val="0"/>
          <w:numId w:val="71"/>
        </w:numPr>
        <w:ind w:left="567" w:firstLine="0"/>
        <w:rPr>
          <w:rFonts w:cstheme="minorHAnsi"/>
          <w:i/>
          <w:highlight w:val="yellow"/>
        </w:rPr>
      </w:pPr>
      <w:bookmarkStart w:id="48" w:name="_LUÍS_MASCARENHAS_GAIVÃO"/>
      <w:bookmarkStart w:id="49" w:name="_MARCO_COIATELLI,_ACADEMIA"/>
      <w:bookmarkStart w:id="50" w:name="_MARGARETE_SILVA,_TRADUTORA"/>
      <w:bookmarkStart w:id="51" w:name="_Hlk487793853"/>
      <w:bookmarkStart w:id="52" w:name="_Hlk529043793"/>
      <w:bookmarkStart w:id="53" w:name="_Hlk503960044"/>
      <w:bookmarkEnd w:id="48"/>
      <w:bookmarkEnd w:id="49"/>
      <w:bookmarkEnd w:id="50"/>
      <w:r w:rsidRPr="00CF1CF6">
        <w:rPr>
          <w:rFonts w:cstheme="minorHAnsi"/>
          <w:highlight w:val="yellow"/>
        </w:rPr>
        <w:lastRenderedPageBreak/>
        <w:t xml:space="preserve">MARGARETE SILVA, </w:t>
      </w:r>
      <w:r w:rsidR="00044AFD" w:rsidRPr="00CF1CF6">
        <w:rPr>
          <w:rFonts w:cstheme="minorHAnsi"/>
        </w:rPr>
        <w:t xml:space="preserve">Tradutora/Intérprete </w:t>
      </w:r>
      <w:r w:rsidR="00044AFD" w:rsidRPr="00CF1CF6">
        <w:rPr>
          <w:rFonts w:cstheme="minorHAnsi"/>
          <w:i/>
        </w:rPr>
        <w:t>Freelance</w:t>
      </w:r>
      <w:r w:rsidR="00044AFD">
        <w:rPr>
          <w:rFonts w:cstheme="minorHAnsi"/>
          <w:i/>
        </w:rPr>
        <w:t>. AICL</w:t>
      </w:r>
    </w:p>
    <w:p w14:paraId="745BA894" w14:textId="3468E039" w:rsidR="00615F3C" w:rsidRPr="00CF1CF6" w:rsidRDefault="00615F3C" w:rsidP="00A252C1">
      <w:pPr>
        <w:pStyle w:val="Heading5"/>
        <w:spacing w:line="240" w:lineRule="auto"/>
        <w:rPr>
          <w:rFonts w:cstheme="minorHAnsi"/>
        </w:rPr>
      </w:pPr>
      <w:r w:rsidRPr="00CF1CF6">
        <w:rPr>
          <w:rFonts w:cstheme="minorHAnsi"/>
        </w:rPr>
        <w:t xml:space="preserve">TEMA 2.2. A FEMINILIDADE/FEMINILITUDE LUSÓFONA* mulher e poesia de autoria feminina. </w:t>
      </w:r>
    </w:p>
    <w:p w14:paraId="57E12ED6" w14:textId="77777777" w:rsidR="0099677C" w:rsidRDefault="0099677C" w:rsidP="00A252C1">
      <w:pPr>
        <w:ind w:firstLine="426"/>
        <w:rPr>
          <w:rFonts w:cstheme="minorHAnsi"/>
          <w:szCs w:val="24"/>
        </w:rPr>
      </w:pPr>
    </w:p>
    <w:p w14:paraId="0DFCA466" w14:textId="70D28910" w:rsidR="00615F3C" w:rsidRPr="00CF1CF6" w:rsidRDefault="00615F3C" w:rsidP="00A252C1">
      <w:pPr>
        <w:ind w:firstLine="426"/>
        <w:rPr>
          <w:rFonts w:cstheme="minorHAnsi"/>
          <w:szCs w:val="24"/>
        </w:rPr>
      </w:pPr>
      <w:r w:rsidRPr="00CF1CF6">
        <w:rPr>
          <w:rFonts w:cstheme="minorHAnsi"/>
          <w:szCs w:val="24"/>
        </w:rPr>
        <w:t xml:space="preserve">Desde os primórdios da história humana até à atualidade, a representação feminina na escrita, na pintura e na arte em geral, fundamenta-se, quase sempre, num estereótipo de submissão ou de iniquidade. </w:t>
      </w:r>
    </w:p>
    <w:p w14:paraId="303B9D1F" w14:textId="77777777" w:rsidR="00615F3C" w:rsidRPr="00CF1CF6" w:rsidRDefault="00615F3C" w:rsidP="00A252C1">
      <w:pPr>
        <w:ind w:firstLine="426"/>
        <w:rPr>
          <w:rFonts w:cstheme="minorHAnsi"/>
          <w:szCs w:val="24"/>
        </w:rPr>
      </w:pPr>
      <w:r w:rsidRPr="00CF1CF6">
        <w:rPr>
          <w:rFonts w:cstheme="minorHAnsi"/>
          <w:szCs w:val="24"/>
        </w:rPr>
        <w:t xml:space="preserve">Nesta perspetiva, e baseado nos conceitos de mulher (fêmea, feminismo, feminilidade e feminilitude), pretende-se dar uma visão por via de composições poéticas em que o elemento feminino desperta o masculino, revertendo e desconstruindo valores em torno da sacralização do corpo feminino enquanto expressão de libertação, cumplicidade e contemplação, suscitando-nos a uma reflexão acerca das diferentes possibilidades de figurativização de uma nova feminilidade lusófona (ficcional, social e política) no século XIX.  </w:t>
      </w:r>
    </w:p>
    <w:p w14:paraId="7A076D59" w14:textId="77777777" w:rsidR="00615F3C" w:rsidRPr="00CF1CF6" w:rsidRDefault="00615F3C" w:rsidP="00A252C1">
      <w:pPr>
        <w:ind w:firstLine="426"/>
        <w:rPr>
          <w:rFonts w:cstheme="minorHAnsi"/>
          <w:szCs w:val="24"/>
        </w:rPr>
      </w:pPr>
    </w:p>
    <w:p w14:paraId="09FAED4A" w14:textId="77777777" w:rsidR="00615F3C" w:rsidRPr="00CF1CF6" w:rsidRDefault="00615F3C" w:rsidP="00E07C3D">
      <w:pPr>
        <w:pStyle w:val="Heading5"/>
      </w:pPr>
      <w:r w:rsidRPr="00CF1CF6">
        <w:t xml:space="preserve">Intro </w:t>
      </w:r>
    </w:p>
    <w:p w14:paraId="7A6DF065" w14:textId="77777777" w:rsidR="00615F3C" w:rsidRPr="00CF1CF6" w:rsidRDefault="00615F3C" w:rsidP="00A252C1">
      <w:pPr>
        <w:ind w:firstLine="426"/>
        <w:rPr>
          <w:rFonts w:cstheme="minorHAnsi"/>
          <w:szCs w:val="24"/>
          <w:lang w:eastAsia="en-US"/>
        </w:rPr>
      </w:pPr>
    </w:p>
    <w:p w14:paraId="7876F515" w14:textId="77777777" w:rsidR="00615F3C" w:rsidRPr="00CF1CF6" w:rsidRDefault="00615F3C" w:rsidP="00A252C1">
      <w:pPr>
        <w:ind w:firstLine="426"/>
        <w:rPr>
          <w:rFonts w:cstheme="minorHAnsi"/>
          <w:szCs w:val="24"/>
        </w:rPr>
      </w:pPr>
      <w:r w:rsidRPr="00CF1CF6">
        <w:rPr>
          <w:rFonts w:cstheme="minorHAnsi"/>
          <w:szCs w:val="24"/>
        </w:rPr>
        <w:t xml:space="preserve">Com a emancipação da mulher e o fortalecimento dos movimentos feministas, começou a pensar-se acerca do modo como as mulheres escrevem e como os homens as descrevem. Contudo, com o aparecimento de mulheres na literatura lusófona começavam a surgir algumas incertezas: </w:t>
      </w:r>
    </w:p>
    <w:p w14:paraId="06A50FAF" w14:textId="77777777" w:rsidR="00615F3C" w:rsidRPr="00CF1CF6" w:rsidRDefault="00615F3C" w:rsidP="00A252C1">
      <w:pPr>
        <w:ind w:firstLine="426"/>
        <w:rPr>
          <w:rFonts w:cstheme="minorHAnsi"/>
          <w:szCs w:val="24"/>
        </w:rPr>
      </w:pPr>
      <w:r w:rsidRPr="00CF1CF6">
        <w:rPr>
          <w:rFonts w:cstheme="minorHAnsi"/>
          <w:szCs w:val="24"/>
        </w:rPr>
        <w:t xml:space="preserve">Será que existe uma maneira feminina de ser, pensar e retratar a mulher? </w:t>
      </w:r>
    </w:p>
    <w:p w14:paraId="021E3AA5" w14:textId="77777777" w:rsidR="00615F3C" w:rsidRPr="00CF1CF6" w:rsidRDefault="00615F3C" w:rsidP="00A252C1">
      <w:pPr>
        <w:ind w:firstLine="426"/>
        <w:rPr>
          <w:rFonts w:cstheme="minorHAnsi"/>
          <w:szCs w:val="24"/>
        </w:rPr>
      </w:pPr>
      <w:r w:rsidRPr="00CF1CF6">
        <w:rPr>
          <w:rFonts w:cstheme="minorHAnsi"/>
          <w:szCs w:val="24"/>
        </w:rPr>
        <w:t xml:space="preserve">O que verificamos é que em muitos dos textos líricos de autoras lusófonas há uma busca, através do sujeito poético, da figura clássica do Poeta, ou seja, uma busca angustiada por um “poeta maior” no qual se possam reconhecer. </w:t>
      </w:r>
    </w:p>
    <w:p w14:paraId="435D60FB" w14:textId="77777777" w:rsidR="00615F3C" w:rsidRPr="00CF1CF6" w:rsidRDefault="00615F3C" w:rsidP="00A252C1">
      <w:pPr>
        <w:ind w:firstLine="426"/>
        <w:rPr>
          <w:rFonts w:cstheme="minorHAnsi"/>
          <w:szCs w:val="24"/>
        </w:rPr>
      </w:pPr>
      <w:r w:rsidRPr="00CF1CF6">
        <w:rPr>
          <w:rFonts w:cstheme="minorHAnsi"/>
          <w:szCs w:val="24"/>
        </w:rPr>
        <w:t xml:space="preserve">Lembremo-nos que as escritoras surgem no período de florescimento de movimentos feministas, quase simultaneamente no Brasil, Portugal e Angola: final do século XIX e início do século XX, ora retraindo-se, ora ressurgindo-se, durante e depois da ditadura dos três países. </w:t>
      </w:r>
    </w:p>
    <w:p w14:paraId="6E5CF16D" w14:textId="77777777" w:rsidR="00615F3C" w:rsidRPr="00CF1CF6" w:rsidRDefault="00615F3C" w:rsidP="00A252C1">
      <w:pPr>
        <w:ind w:firstLine="426"/>
        <w:rPr>
          <w:rFonts w:cstheme="minorHAnsi"/>
          <w:szCs w:val="24"/>
        </w:rPr>
      </w:pPr>
      <w:r w:rsidRPr="00CF1CF6">
        <w:rPr>
          <w:rFonts w:cstheme="minorHAnsi"/>
          <w:szCs w:val="24"/>
        </w:rPr>
        <w:t>O trato dado pelas autoras à representação autorreferencial do sujeito poético, assim como o sentido que a palavra “Poesia” ganhou no meio académico lusófono, remete-nos para a palavra “Poeta” que surge em muitos dos seus poemas, com o peso da figura masculina.</w:t>
      </w:r>
    </w:p>
    <w:p w14:paraId="623DF0E4" w14:textId="77777777" w:rsidR="00615F3C" w:rsidRPr="00CF1CF6" w:rsidRDefault="00615F3C" w:rsidP="00A252C1">
      <w:pPr>
        <w:ind w:firstLine="426"/>
        <w:rPr>
          <w:rFonts w:cstheme="minorHAnsi"/>
          <w:szCs w:val="24"/>
        </w:rPr>
      </w:pPr>
      <w:r w:rsidRPr="00CF1CF6">
        <w:rPr>
          <w:rFonts w:cstheme="minorHAnsi"/>
          <w:szCs w:val="24"/>
        </w:rPr>
        <w:t xml:space="preserve"> Seria por falta de um espelho feminino? </w:t>
      </w:r>
    </w:p>
    <w:p w14:paraId="66A9677E" w14:textId="77777777" w:rsidR="00615F3C" w:rsidRPr="00CF1CF6" w:rsidRDefault="00615F3C" w:rsidP="00A252C1">
      <w:pPr>
        <w:ind w:firstLine="426"/>
        <w:rPr>
          <w:rFonts w:cstheme="minorHAnsi"/>
          <w:szCs w:val="24"/>
        </w:rPr>
      </w:pPr>
      <w:r w:rsidRPr="00CF1CF6">
        <w:rPr>
          <w:rFonts w:cstheme="minorHAnsi"/>
          <w:szCs w:val="24"/>
        </w:rPr>
        <w:t xml:space="preserve">Ou os poetas têm sexo? </w:t>
      </w:r>
    </w:p>
    <w:p w14:paraId="33880388" w14:textId="77777777" w:rsidR="00615F3C" w:rsidRPr="00CF1CF6" w:rsidRDefault="00615F3C" w:rsidP="00A252C1">
      <w:pPr>
        <w:ind w:firstLine="426"/>
        <w:rPr>
          <w:rFonts w:cstheme="minorHAnsi"/>
          <w:szCs w:val="24"/>
        </w:rPr>
      </w:pPr>
      <w:r w:rsidRPr="00CF1CF6">
        <w:rPr>
          <w:rFonts w:cstheme="minorHAnsi"/>
          <w:szCs w:val="24"/>
        </w:rPr>
        <w:t xml:space="preserve">Diante da negação do valor atribuído aos textos produzidos por mulheres e do patriarcalismo da cultura lusófona, eclodem na poesia das autoras resquícios da herança e do peso da cultura em que estão inseridas: valorizam as suas construções poéticas assumindo-as sob a posição do substantivo masculino, Poeta, como forma de qualificação e de afirmação do “eu” lírico. </w:t>
      </w:r>
    </w:p>
    <w:p w14:paraId="0098DBD3" w14:textId="77777777" w:rsidR="00615F3C" w:rsidRPr="00CF1CF6" w:rsidRDefault="00615F3C" w:rsidP="00A252C1">
      <w:pPr>
        <w:ind w:firstLine="426"/>
        <w:rPr>
          <w:rFonts w:cstheme="minorHAnsi"/>
          <w:szCs w:val="24"/>
        </w:rPr>
      </w:pPr>
      <w:r w:rsidRPr="00CF1CF6">
        <w:rPr>
          <w:rFonts w:cstheme="minorHAnsi"/>
          <w:szCs w:val="24"/>
        </w:rPr>
        <w:t xml:space="preserve">Claro que a palavra “Poeta” pode ser entendida como algo suprapessoal, sem distinção de sexos; no entanto, o compromisso com o fazer poético mostra-nos que algo está intrínseco na poesia, ou seja, há uma busca por uma tradição à imagem de um poeta “mais forte”, tipicamente masculino. </w:t>
      </w:r>
    </w:p>
    <w:p w14:paraId="431C16E8" w14:textId="77777777" w:rsidR="00615F3C" w:rsidRPr="00CF1CF6" w:rsidRDefault="00615F3C" w:rsidP="00A252C1">
      <w:pPr>
        <w:ind w:firstLine="426"/>
        <w:rPr>
          <w:rFonts w:cstheme="minorHAnsi"/>
          <w:szCs w:val="24"/>
        </w:rPr>
      </w:pPr>
      <w:r w:rsidRPr="00CF1CF6">
        <w:rPr>
          <w:rFonts w:cstheme="minorHAnsi"/>
          <w:szCs w:val="24"/>
        </w:rPr>
        <w:t xml:space="preserve">Outro fator a ser pensado é que a imagem de feminilidade feita através da literatura foi sempre produzida por homens. Foi sempre a figura masculina que construiu a feminina, desde a primeira menção poética a uma mulher na Literatura Portuguesa, feita por Paio Soares de Taveirós, no século XII, com a sua </w:t>
      </w:r>
      <w:r w:rsidRPr="00CF1CF6">
        <w:rPr>
          <w:rFonts w:cstheme="minorHAnsi"/>
          <w:i/>
          <w:szCs w:val="24"/>
        </w:rPr>
        <w:t>Cantiga da</w:t>
      </w:r>
      <w:r w:rsidRPr="00CF1CF6">
        <w:rPr>
          <w:rFonts w:cstheme="minorHAnsi"/>
          <w:szCs w:val="24"/>
        </w:rPr>
        <w:t xml:space="preserve"> </w:t>
      </w:r>
      <w:r w:rsidRPr="00CF1CF6">
        <w:rPr>
          <w:rFonts w:cstheme="minorHAnsi"/>
          <w:i/>
          <w:szCs w:val="24"/>
        </w:rPr>
        <w:t>Ribeirinha</w:t>
      </w:r>
      <w:r w:rsidRPr="00CF1CF6">
        <w:rPr>
          <w:rFonts w:cstheme="minorHAnsi"/>
          <w:szCs w:val="24"/>
        </w:rPr>
        <w:t xml:space="preserve">, até aos moldes romântico e realista, que nos apresentam o casamento como mola propulsora da sociedade e a mulher ora casta e anjo, ora pecadora e demónio. Maria Rita </w:t>
      </w:r>
      <w:proofErr w:type="spellStart"/>
      <w:r w:rsidRPr="00CF1CF6">
        <w:rPr>
          <w:rFonts w:cstheme="minorHAnsi"/>
          <w:szCs w:val="24"/>
        </w:rPr>
        <w:t>Kehl</w:t>
      </w:r>
      <w:proofErr w:type="spellEnd"/>
      <w:r w:rsidRPr="00CF1CF6">
        <w:rPr>
          <w:rFonts w:cstheme="minorHAnsi"/>
          <w:szCs w:val="24"/>
        </w:rPr>
        <w:t xml:space="preserve"> vem esclarecer-nos que a definição de feminilidade e da mulher é algo moderno: </w:t>
      </w:r>
    </w:p>
    <w:p w14:paraId="27A79317" w14:textId="77777777" w:rsidR="00615F3C" w:rsidRPr="00CF1CF6" w:rsidRDefault="00615F3C" w:rsidP="00A252C1">
      <w:pPr>
        <w:ind w:left="567" w:firstLine="426"/>
        <w:rPr>
          <w:rFonts w:cstheme="minorHAnsi"/>
          <w:i/>
          <w:szCs w:val="24"/>
        </w:rPr>
      </w:pPr>
    </w:p>
    <w:p w14:paraId="62C2AB8D" w14:textId="77777777" w:rsidR="00615F3C" w:rsidRPr="00CF1CF6" w:rsidRDefault="00615F3C" w:rsidP="00A252C1">
      <w:pPr>
        <w:ind w:left="567" w:firstLine="426"/>
        <w:rPr>
          <w:rFonts w:cstheme="minorHAnsi"/>
          <w:i/>
          <w:szCs w:val="24"/>
        </w:rPr>
      </w:pPr>
      <w:r w:rsidRPr="00CF1CF6">
        <w:rPr>
          <w:rFonts w:cstheme="minorHAnsi"/>
          <w:i/>
          <w:szCs w:val="24"/>
        </w:rPr>
        <w:t>Se a fala masculina é que define a mulher, e não dá conta do recado – já que o mistério permanece -, é porque a mulher pouco fala. Não vale pensar as grandes exceções ao longo de milénios, Safo, George Sand, Santa Tereza de Ávila, as de sempre. Falar ao mundo, e mais ainda, falar de si, massivamente, é coisa que as mulheres vêm fazendo há menos de dois séculos: coisa de modernidade, portanto. (1996:58)</w:t>
      </w:r>
    </w:p>
    <w:p w14:paraId="613C2407" w14:textId="77777777" w:rsidR="00615F3C" w:rsidRPr="00CF1CF6" w:rsidRDefault="00615F3C" w:rsidP="00A252C1">
      <w:pPr>
        <w:ind w:firstLine="426"/>
        <w:rPr>
          <w:rFonts w:cstheme="minorHAnsi"/>
          <w:szCs w:val="24"/>
        </w:rPr>
      </w:pPr>
      <w:r w:rsidRPr="00CF1CF6">
        <w:rPr>
          <w:rFonts w:cstheme="minorHAnsi"/>
          <w:i/>
          <w:szCs w:val="24"/>
        </w:rPr>
        <w:t xml:space="preserve"> </w:t>
      </w:r>
    </w:p>
    <w:p w14:paraId="5B3EF848" w14:textId="77777777" w:rsidR="00615F3C" w:rsidRPr="00CF1CF6" w:rsidRDefault="00615F3C" w:rsidP="00E07C3D">
      <w:pPr>
        <w:pStyle w:val="Heading5"/>
      </w:pPr>
      <w:r w:rsidRPr="00CF1CF6">
        <w:t xml:space="preserve">Uma axiologia cultural: feminilidade e “feminilitude” </w:t>
      </w:r>
    </w:p>
    <w:p w14:paraId="19C7D6E6" w14:textId="77777777" w:rsidR="00615F3C" w:rsidRPr="00CF1CF6" w:rsidRDefault="00615F3C" w:rsidP="00A252C1">
      <w:pPr>
        <w:ind w:firstLine="426"/>
        <w:rPr>
          <w:rFonts w:cstheme="minorHAnsi"/>
          <w:szCs w:val="24"/>
        </w:rPr>
      </w:pPr>
    </w:p>
    <w:p w14:paraId="228BE8E2" w14:textId="77777777" w:rsidR="00615F3C" w:rsidRPr="00CF1CF6" w:rsidRDefault="00615F3C" w:rsidP="00A252C1">
      <w:pPr>
        <w:ind w:firstLine="426"/>
        <w:rPr>
          <w:rFonts w:cstheme="minorHAnsi"/>
          <w:szCs w:val="24"/>
        </w:rPr>
      </w:pPr>
      <w:r w:rsidRPr="00CF1CF6">
        <w:rPr>
          <w:rFonts w:cstheme="minorHAnsi"/>
          <w:szCs w:val="24"/>
        </w:rPr>
        <w:t>Paralelamente à rede anatómica do social, cultural e ideológico, constrói-se uma axiologia cultural binária com base em duas categorias do feminino: a feminilidade e a “feminilitude” (</w:t>
      </w:r>
      <w:proofErr w:type="spellStart"/>
      <w:r w:rsidRPr="00CF1CF6">
        <w:rPr>
          <w:rFonts w:cstheme="minorHAnsi"/>
          <w:szCs w:val="24"/>
        </w:rPr>
        <w:t>Moi</w:t>
      </w:r>
      <w:proofErr w:type="spellEnd"/>
      <w:r w:rsidRPr="00CF1CF6">
        <w:rPr>
          <w:rFonts w:cstheme="minorHAnsi"/>
          <w:szCs w:val="24"/>
        </w:rPr>
        <w:t>: 1985; Ferreira: 2009)</w:t>
      </w:r>
      <w:r w:rsidRPr="00CF1CF6">
        <w:rPr>
          <w:rStyle w:val="FootnoteReference"/>
          <w:rFonts w:cstheme="minorHAnsi"/>
          <w:szCs w:val="24"/>
        </w:rPr>
        <w:footnoteReference w:id="63"/>
      </w:r>
      <w:r w:rsidRPr="00CF1CF6">
        <w:rPr>
          <w:rFonts w:cstheme="minorHAnsi"/>
          <w:szCs w:val="24"/>
        </w:rPr>
        <w:t xml:space="preserve">. Esta bifurcação no feminino baseia-se na questão de que unidades, no caso da unidade feminina, se compõem de antagonismos e similaridades. A feminilidade responderia pelo perfil de uma mulher tradicional que encarnaria os protótipos dos valores instaurados no e pelo sistema patriarcal: submissão, beleza, emoção. A “feminilitude” abarcaria os valores de uma mulher moderna, gerenciadora do seu tempo e espaço, uma mulher que, muitas vezes, no exercício do poder abre mão da sua feminilidade, já que poder pressupõe, no parâmetro patriarcal, semelhanças com o masculino. </w:t>
      </w:r>
    </w:p>
    <w:p w14:paraId="6C71E9D6" w14:textId="77777777" w:rsidR="00615F3C" w:rsidRPr="00CF1CF6" w:rsidRDefault="00615F3C" w:rsidP="00A252C1">
      <w:pPr>
        <w:ind w:firstLine="426"/>
        <w:rPr>
          <w:rFonts w:cstheme="minorHAnsi"/>
          <w:szCs w:val="24"/>
        </w:rPr>
      </w:pPr>
    </w:p>
    <w:p w14:paraId="6924985F" w14:textId="77777777" w:rsidR="00615F3C" w:rsidRPr="00CF1CF6" w:rsidRDefault="00615F3C" w:rsidP="00A252C1">
      <w:pPr>
        <w:ind w:firstLine="426"/>
        <w:rPr>
          <w:rFonts w:cstheme="minorHAnsi"/>
          <w:szCs w:val="24"/>
        </w:rPr>
      </w:pPr>
      <w:r w:rsidRPr="00CF1CF6">
        <w:rPr>
          <w:rFonts w:cstheme="minorHAnsi"/>
          <w:szCs w:val="24"/>
        </w:rPr>
        <w:t xml:space="preserve">Assim, os caminhos categoriais fazem-se bilaterais: feminilidade e “feminilitude”. A feminilidade, imbuída do seu valor de poder de sedução, estabelece-se no patriarcal, na medida em que a sedução sedimenta o feminino, conhecido pelo seu senso comum como tradicional. Já “feminilitude” perfila o feminino na sua função de poder político, ratificando a sua prática social de poder, não necessariamente fora do sistema falocrático. </w:t>
      </w:r>
    </w:p>
    <w:p w14:paraId="3BF6686D" w14:textId="77777777" w:rsidR="00615F3C" w:rsidRPr="00CF1CF6" w:rsidRDefault="00615F3C" w:rsidP="00A252C1">
      <w:pPr>
        <w:ind w:firstLine="426"/>
        <w:rPr>
          <w:rFonts w:cstheme="minorHAnsi"/>
          <w:szCs w:val="24"/>
        </w:rPr>
      </w:pPr>
    </w:p>
    <w:p w14:paraId="7710F75C" w14:textId="77777777" w:rsidR="00615F3C" w:rsidRPr="00CF1CF6" w:rsidRDefault="00615F3C" w:rsidP="00A252C1">
      <w:pPr>
        <w:ind w:firstLine="426"/>
        <w:rPr>
          <w:rFonts w:cstheme="minorHAnsi"/>
          <w:szCs w:val="24"/>
        </w:rPr>
      </w:pPr>
      <w:r w:rsidRPr="00CF1CF6">
        <w:rPr>
          <w:rFonts w:cstheme="minorHAnsi"/>
          <w:szCs w:val="24"/>
        </w:rPr>
        <w:t xml:space="preserve">O feminino revela a “feminilitude” em ação. Mulheres presidentes, chefes de governo ou primeiras-ministras confirmam a prática do poder no enquadramento social. No entanto, com todas as qualificações indicativas inerentes ao poder (mulheres políticas competentes, firmes, capazes, etc.), a “feminilitude” ainda se ancora no masculino na medida em que o elemento comparativo ainda revela a presença patriarcal. </w:t>
      </w:r>
      <w:r w:rsidRPr="00CF1CF6">
        <w:rPr>
          <w:rFonts w:cstheme="minorHAnsi"/>
          <w:szCs w:val="24"/>
        </w:rPr>
        <w:lastRenderedPageBreak/>
        <w:t xml:space="preserve">Os atributos referidos no poder feminino estão em contrapartida aos do homem e em menor número de atuação, já que o avanço do poder feminino revela ser esse caminho o já percorrido e estabelecido pelo masculino. </w:t>
      </w:r>
    </w:p>
    <w:p w14:paraId="60EE757D" w14:textId="77777777" w:rsidR="00615F3C" w:rsidRPr="00CF1CF6" w:rsidRDefault="00615F3C" w:rsidP="00A252C1">
      <w:pPr>
        <w:ind w:firstLine="426"/>
        <w:rPr>
          <w:rFonts w:cstheme="minorHAnsi"/>
          <w:szCs w:val="24"/>
        </w:rPr>
      </w:pPr>
    </w:p>
    <w:p w14:paraId="371E19FF" w14:textId="77777777" w:rsidR="00615F3C" w:rsidRPr="00CF1CF6" w:rsidRDefault="00615F3C" w:rsidP="00A252C1">
      <w:pPr>
        <w:ind w:firstLine="426"/>
        <w:rPr>
          <w:rFonts w:cstheme="minorHAnsi"/>
          <w:szCs w:val="24"/>
        </w:rPr>
      </w:pPr>
      <w:r w:rsidRPr="00CF1CF6">
        <w:rPr>
          <w:rFonts w:cstheme="minorHAnsi"/>
          <w:szCs w:val="24"/>
        </w:rPr>
        <w:t xml:space="preserve">Se pudéssemos ancorar a representação do feminino pela figura de </w:t>
      </w:r>
      <w:proofErr w:type="spellStart"/>
      <w:r w:rsidRPr="00CF1CF6">
        <w:rPr>
          <w:rFonts w:cstheme="minorHAnsi"/>
          <w:szCs w:val="24"/>
        </w:rPr>
        <w:t>Helena(s</w:t>
      </w:r>
      <w:proofErr w:type="spellEnd"/>
      <w:r w:rsidRPr="00CF1CF6">
        <w:rPr>
          <w:rFonts w:cstheme="minorHAnsi"/>
          <w:szCs w:val="24"/>
        </w:rPr>
        <w:t xml:space="preserve">), essa figura mitológica do eterno feminino, duas categorias são sugeridas para a constituição da sua representação social: feminilidade e “feminilitude” (Martins Ferreira: 2009). Na feminilidade, encontramos uma Helena que “alimenta o perfil identitário do senso comum da mulher tradicional, provido por arquétipos do sistema patriarcal” (Martins Ferreira: 2009, p. 126) – não é à toa a construção que é feita pelos </w:t>
      </w:r>
      <w:proofErr w:type="spellStart"/>
      <w:r w:rsidRPr="00CF1CF6">
        <w:rPr>
          <w:rFonts w:cstheme="minorHAnsi"/>
          <w:szCs w:val="24"/>
        </w:rPr>
        <w:t>poetas-masculinos</w:t>
      </w:r>
      <w:proofErr w:type="spellEnd"/>
      <w:r w:rsidRPr="00CF1CF6">
        <w:rPr>
          <w:rFonts w:cstheme="minorHAnsi"/>
          <w:szCs w:val="24"/>
        </w:rPr>
        <w:t xml:space="preserve">. E, na “feminilitude”, encontramos a Helena de Safo que “escolheu” e agiu – enfim, esta Helena constrói “o </w:t>
      </w:r>
      <w:proofErr w:type="spellStart"/>
      <w:r w:rsidRPr="00CF1CF6">
        <w:rPr>
          <w:rFonts w:cstheme="minorHAnsi"/>
          <w:szCs w:val="24"/>
        </w:rPr>
        <w:t>sujeito-“feminilitude</w:t>
      </w:r>
      <w:proofErr w:type="spellEnd"/>
      <w:r w:rsidRPr="00CF1CF6">
        <w:rPr>
          <w:rFonts w:cstheme="minorHAnsi"/>
          <w:szCs w:val="24"/>
        </w:rPr>
        <w:t xml:space="preserve">” [que] precisa afirmar-se no seu meio funcional, adotando elementos que indexem seu posicionamento de força” (Martins Ferreira: 2009, p. 127).  </w:t>
      </w:r>
    </w:p>
    <w:p w14:paraId="18D82075" w14:textId="77777777" w:rsidR="00615F3C" w:rsidRPr="00CF1CF6" w:rsidRDefault="00615F3C" w:rsidP="00A252C1">
      <w:pPr>
        <w:ind w:firstLine="426"/>
        <w:rPr>
          <w:rFonts w:cstheme="minorHAnsi"/>
          <w:szCs w:val="24"/>
        </w:rPr>
      </w:pPr>
    </w:p>
    <w:p w14:paraId="3661F3A8" w14:textId="77777777" w:rsidR="00615F3C" w:rsidRPr="00CF1CF6" w:rsidRDefault="00615F3C" w:rsidP="00E07C3D">
      <w:pPr>
        <w:pStyle w:val="Heading5"/>
      </w:pPr>
      <w:r w:rsidRPr="00CF1CF6">
        <w:t xml:space="preserve">A figura feminina, criatura e criadora </w:t>
      </w:r>
    </w:p>
    <w:p w14:paraId="66CD54FD" w14:textId="77777777" w:rsidR="00615F3C" w:rsidRPr="00CF1CF6" w:rsidRDefault="00615F3C" w:rsidP="00A252C1">
      <w:pPr>
        <w:ind w:firstLine="426"/>
        <w:rPr>
          <w:rFonts w:cstheme="minorHAnsi"/>
          <w:szCs w:val="24"/>
        </w:rPr>
      </w:pPr>
    </w:p>
    <w:p w14:paraId="6E424965" w14:textId="77777777" w:rsidR="00615F3C" w:rsidRPr="00CF1CF6" w:rsidRDefault="00615F3C" w:rsidP="00A252C1">
      <w:pPr>
        <w:ind w:firstLine="426"/>
        <w:rPr>
          <w:rFonts w:cstheme="minorHAnsi"/>
          <w:szCs w:val="24"/>
        </w:rPr>
      </w:pPr>
      <w:r w:rsidRPr="00CF1CF6">
        <w:rPr>
          <w:rFonts w:cstheme="minorHAnsi"/>
          <w:szCs w:val="24"/>
        </w:rPr>
        <w:t xml:space="preserve">Desde sempre a figura feminina, a mulher, foi fonte e razão de inspiração para a poesia. </w:t>
      </w:r>
    </w:p>
    <w:p w14:paraId="00069F95" w14:textId="77777777" w:rsidR="00615F3C" w:rsidRPr="00CF1CF6" w:rsidRDefault="00615F3C" w:rsidP="00A252C1">
      <w:pPr>
        <w:ind w:firstLine="426"/>
        <w:rPr>
          <w:rFonts w:cstheme="minorHAnsi"/>
          <w:szCs w:val="24"/>
        </w:rPr>
      </w:pPr>
    </w:p>
    <w:p w14:paraId="1924BC39" w14:textId="77777777" w:rsidR="00615F3C" w:rsidRPr="00CF1CF6" w:rsidRDefault="00615F3C" w:rsidP="00A252C1">
      <w:pPr>
        <w:ind w:firstLine="426"/>
        <w:rPr>
          <w:rFonts w:cstheme="minorHAnsi"/>
          <w:szCs w:val="24"/>
        </w:rPr>
      </w:pPr>
      <w:r w:rsidRPr="00CF1CF6">
        <w:rPr>
          <w:rFonts w:cstheme="minorHAnsi"/>
          <w:szCs w:val="24"/>
        </w:rPr>
        <w:t xml:space="preserve">Se levarmos em conta a nossa civilização ocidental, a poética da mulher abrange a Antiguidade Clássica até à atualidade. Inúmeras pessoas dedicaram-se e dedicam-se à pesquisa e ao estudo desse tema, sob vários prismas, de entre os quais se sobressaem pela intensidade com que são abordados: a poesia inspirada na mulher e a poesia escrita pela mulher.  </w:t>
      </w:r>
    </w:p>
    <w:p w14:paraId="315586D0" w14:textId="77777777" w:rsidR="00615F3C" w:rsidRPr="00CF1CF6" w:rsidRDefault="00615F3C" w:rsidP="00A252C1">
      <w:pPr>
        <w:ind w:firstLine="426"/>
        <w:rPr>
          <w:rFonts w:cstheme="minorHAnsi"/>
          <w:szCs w:val="24"/>
        </w:rPr>
      </w:pPr>
    </w:p>
    <w:p w14:paraId="3921B239" w14:textId="77777777" w:rsidR="00615F3C" w:rsidRPr="00CF1CF6" w:rsidRDefault="00615F3C" w:rsidP="00A252C1">
      <w:pPr>
        <w:ind w:firstLine="426"/>
        <w:rPr>
          <w:rFonts w:cstheme="minorHAnsi"/>
          <w:szCs w:val="24"/>
        </w:rPr>
      </w:pPr>
      <w:r w:rsidRPr="00CF1CF6">
        <w:rPr>
          <w:rFonts w:cstheme="minorHAnsi"/>
          <w:szCs w:val="24"/>
        </w:rPr>
        <w:t xml:space="preserve">Enquanto autora de textos poéticos escritos, declamados ou cantados, a presença feminina na literatura fez-se esparsa ou totalmente ausente no espaço cultural ocidental por muitos séculos. </w:t>
      </w:r>
    </w:p>
    <w:p w14:paraId="5CBF021B" w14:textId="77777777" w:rsidR="00615F3C" w:rsidRPr="00CF1CF6" w:rsidRDefault="00615F3C" w:rsidP="00A252C1">
      <w:pPr>
        <w:ind w:firstLine="426"/>
        <w:rPr>
          <w:rFonts w:cstheme="minorHAnsi"/>
          <w:szCs w:val="24"/>
        </w:rPr>
      </w:pPr>
    </w:p>
    <w:p w14:paraId="26C0B800" w14:textId="77777777" w:rsidR="00615F3C" w:rsidRPr="00CF1CF6" w:rsidRDefault="00615F3C" w:rsidP="00A252C1">
      <w:pPr>
        <w:ind w:firstLine="426"/>
        <w:rPr>
          <w:rFonts w:cstheme="minorHAnsi"/>
          <w:szCs w:val="24"/>
        </w:rPr>
      </w:pPr>
      <w:r w:rsidRPr="00CF1CF6">
        <w:rPr>
          <w:rFonts w:cstheme="minorHAnsi"/>
          <w:szCs w:val="24"/>
        </w:rPr>
        <w:t xml:space="preserve">Relembremos que a Literatura dialoga com a História procurando uma aproximação ou uma definição do seu campo real. Ela precisa de estar intimamente ligada à História para que haja uma reformulação do passado para garantir, assim, e cada vez mais, o futuro. Ao longo dos tempos, é comum vermos, em alguns textos, a mulher de uma sociedade patriarcal caraterizada pela submissão, resignação e sofrimento. Confirma-o </w:t>
      </w:r>
      <w:proofErr w:type="spellStart"/>
      <w:r w:rsidRPr="00CF1CF6">
        <w:rPr>
          <w:rFonts w:cstheme="minorHAnsi"/>
          <w:szCs w:val="24"/>
        </w:rPr>
        <w:t>Zolin</w:t>
      </w:r>
      <w:proofErr w:type="spellEnd"/>
      <w:r w:rsidRPr="00CF1CF6">
        <w:rPr>
          <w:rFonts w:cstheme="minorHAnsi"/>
          <w:szCs w:val="24"/>
        </w:rPr>
        <w:t xml:space="preserve"> (2003: 20), afirmando que “segundo a crítica feminista é, sobretudo a literatura de autoria masculina que tem, ao longo do tempo, representado o emparedamento da mulher nesse silêncio”. </w:t>
      </w:r>
    </w:p>
    <w:p w14:paraId="4A5FAAF2" w14:textId="77777777" w:rsidR="00615F3C" w:rsidRPr="00CF1CF6" w:rsidRDefault="00615F3C" w:rsidP="00A252C1">
      <w:pPr>
        <w:ind w:firstLine="426"/>
        <w:rPr>
          <w:rFonts w:cstheme="minorHAnsi"/>
          <w:szCs w:val="24"/>
        </w:rPr>
      </w:pPr>
    </w:p>
    <w:p w14:paraId="532DE2AD" w14:textId="77777777" w:rsidR="00615F3C" w:rsidRPr="00CF1CF6" w:rsidRDefault="00615F3C" w:rsidP="00A252C1">
      <w:pPr>
        <w:ind w:firstLine="426"/>
        <w:rPr>
          <w:rFonts w:cstheme="minorHAnsi"/>
          <w:szCs w:val="24"/>
        </w:rPr>
      </w:pPr>
      <w:r w:rsidRPr="00CF1CF6">
        <w:rPr>
          <w:rFonts w:cstheme="minorHAnsi"/>
          <w:szCs w:val="24"/>
        </w:rPr>
        <w:t xml:space="preserve">Há muito que as mulheres são as esquecidas, as </w:t>
      </w:r>
      <w:proofErr w:type="spellStart"/>
      <w:r w:rsidRPr="00CF1CF6">
        <w:rPr>
          <w:rFonts w:cstheme="minorHAnsi"/>
          <w:szCs w:val="24"/>
        </w:rPr>
        <w:t>sem-voz</w:t>
      </w:r>
      <w:proofErr w:type="spellEnd"/>
      <w:r w:rsidRPr="00CF1CF6">
        <w:rPr>
          <w:rFonts w:cstheme="minorHAnsi"/>
          <w:szCs w:val="24"/>
        </w:rPr>
        <w:t xml:space="preserve"> da História. O silêncio que as envolve é impressionante. Pesa primeiramente sobre o corpo, assimilado à função anónima e impessoal da reprodução. O corpo feminino, no entanto, é omnipresente: no discurso dos poetas, dos médicos ou dos políticos; em imagens de toda a natureza – quadros, esculturas, cartazes – que povoam as nossas vilas e cidades. Mas esse corpo exposto, encenado, continua opaco. Objeto do olhar e do desejo, fala-se dele. Mas ele cala-se. As mulheres não falam, não devem falar dele. O pudor que encobre os seus membros ou lhes cerra os lábios é a própria marca da feminilidade. </w:t>
      </w:r>
    </w:p>
    <w:p w14:paraId="225DDBBE" w14:textId="77777777" w:rsidR="00615F3C" w:rsidRPr="00CF1CF6" w:rsidRDefault="00615F3C" w:rsidP="00A252C1">
      <w:pPr>
        <w:ind w:firstLine="426"/>
        <w:rPr>
          <w:rFonts w:cstheme="minorHAnsi"/>
          <w:szCs w:val="24"/>
        </w:rPr>
      </w:pPr>
    </w:p>
    <w:p w14:paraId="05C3DA26" w14:textId="77777777" w:rsidR="00615F3C" w:rsidRPr="00CF1CF6" w:rsidRDefault="00615F3C" w:rsidP="00A252C1">
      <w:pPr>
        <w:ind w:firstLine="426"/>
        <w:rPr>
          <w:rFonts w:cstheme="minorHAnsi"/>
          <w:szCs w:val="24"/>
        </w:rPr>
      </w:pPr>
      <w:r w:rsidRPr="00CF1CF6">
        <w:rPr>
          <w:rFonts w:cstheme="minorHAnsi"/>
          <w:szCs w:val="24"/>
        </w:rPr>
        <w:t xml:space="preserve">As representações do corpo feminino, tal como as desenvolve a filosofia grega por exemplo, assimilam-no a uma terra fria, seca, a uma zona passiva, que se submete, reproduz, mas não cria; que não produz nem acontecimento nem história e do qual, consequentemente, nada há a dizer. O princípio da vida, da ação, é o corpo masculino, o falo, o esperma que gera. Cavernoso, oculto, matricial, o útero subtrai-se. </w:t>
      </w:r>
    </w:p>
    <w:p w14:paraId="45949A47" w14:textId="77777777" w:rsidR="00615F3C" w:rsidRPr="00CF1CF6" w:rsidRDefault="00615F3C" w:rsidP="00A252C1">
      <w:pPr>
        <w:ind w:firstLine="426"/>
        <w:rPr>
          <w:rFonts w:cstheme="minorHAnsi"/>
          <w:szCs w:val="24"/>
        </w:rPr>
      </w:pPr>
    </w:p>
    <w:p w14:paraId="70EF71A7" w14:textId="77777777" w:rsidR="00615F3C" w:rsidRPr="00CF1CF6" w:rsidRDefault="00615F3C" w:rsidP="00A252C1">
      <w:pPr>
        <w:ind w:firstLine="426"/>
        <w:rPr>
          <w:rFonts w:cstheme="minorHAnsi"/>
          <w:szCs w:val="24"/>
        </w:rPr>
      </w:pPr>
      <w:r w:rsidRPr="00CF1CF6">
        <w:rPr>
          <w:rFonts w:cstheme="minorHAnsi"/>
          <w:szCs w:val="24"/>
        </w:rPr>
        <w:t xml:space="preserve">As representações religiosas, existentes nas grandes religiões monoteístas ocidentais, adotam essas perspetivas. Segundo o Génesis, foi por causa da mulher – Eva – que a dor e o sofrimento se instalaram no mundo. </w:t>
      </w:r>
    </w:p>
    <w:p w14:paraId="2CE80808" w14:textId="77777777" w:rsidR="00615F3C" w:rsidRPr="00CF1CF6" w:rsidRDefault="00615F3C" w:rsidP="00A252C1">
      <w:pPr>
        <w:ind w:firstLine="426"/>
        <w:rPr>
          <w:rFonts w:cstheme="minorHAnsi"/>
          <w:szCs w:val="24"/>
        </w:rPr>
      </w:pPr>
    </w:p>
    <w:p w14:paraId="5C88F831" w14:textId="77777777" w:rsidR="00615F3C" w:rsidRPr="00CF1CF6" w:rsidRDefault="00615F3C" w:rsidP="00A252C1">
      <w:pPr>
        <w:ind w:firstLine="426"/>
        <w:rPr>
          <w:rFonts w:cstheme="minorHAnsi"/>
          <w:szCs w:val="24"/>
        </w:rPr>
      </w:pPr>
      <w:r w:rsidRPr="00CF1CF6">
        <w:rPr>
          <w:rFonts w:cstheme="minorHAnsi"/>
          <w:szCs w:val="24"/>
        </w:rPr>
        <w:t xml:space="preserve">Na época contemporânea, as coisas mudam, o foco e o ruído alteram-se. O corpo em geral, o corpo da mulher em particular, por ser estratégico no jogo demográfico, passa a ser um centro de saberes mais apurados, de poderes mais articulados e, consequentemente, lugar de um discurso abundante. Nesse movimento complexo, qual e parte da mulher e para a mulher? </w:t>
      </w:r>
    </w:p>
    <w:p w14:paraId="0DA64F1D" w14:textId="77777777" w:rsidR="00615F3C" w:rsidRPr="00CF1CF6" w:rsidRDefault="00615F3C" w:rsidP="00A252C1">
      <w:pPr>
        <w:ind w:firstLine="426"/>
        <w:rPr>
          <w:rFonts w:cstheme="minorHAnsi"/>
          <w:szCs w:val="24"/>
        </w:rPr>
      </w:pPr>
    </w:p>
    <w:p w14:paraId="4035C0CF" w14:textId="77777777" w:rsidR="00615F3C" w:rsidRPr="00CF1CF6" w:rsidRDefault="00615F3C" w:rsidP="00A252C1">
      <w:pPr>
        <w:ind w:firstLine="426"/>
        <w:rPr>
          <w:rFonts w:cstheme="minorHAnsi"/>
          <w:szCs w:val="24"/>
        </w:rPr>
      </w:pPr>
      <w:r w:rsidRPr="00CF1CF6">
        <w:rPr>
          <w:rFonts w:cstheme="minorHAnsi"/>
          <w:szCs w:val="24"/>
        </w:rPr>
        <w:t xml:space="preserve">Primeiramente, elaboram-se novos saberes sobre o corpo. Nesse aspeto, a mulher tinha vastos conhecimentos empíricos dos quais era depositária, ela encarregava-se dos cuidados do corpo, da saúde e da doença, desde o nascimento até à morte. </w:t>
      </w:r>
    </w:p>
    <w:p w14:paraId="6932A4A8" w14:textId="77777777" w:rsidR="00615F3C" w:rsidRPr="00CF1CF6" w:rsidRDefault="00615F3C" w:rsidP="00A252C1">
      <w:pPr>
        <w:ind w:firstLine="426"/>
        <w:rPr>
          <w:rFonts w:cstheme="minorHAnsi"/>
          <w:szCs w:val="24"/>
        </w:rPr>
      </w:pPr>
      <w:r w:rsidRPr="00CF1CF6">
        <w:rPr>
          <w:rFonts w:cstheme="minorHAnsi"/>
          <w:szCs w:val="24"/>
        </w:rPr>
        <w:t>A modernidade também se fez por novas práticas corporais. A higiene, a água, as loções e perfumes desnudaram os corpos, os quais o espelho e a luz elétrica permitiram que fossem mais bem vistos na sua integralidade. Lavar-se, estar limpas, cheirar bem, cuidar dos cabelos mais curtos passam a ser desejos partilhados pela maioria das mulheres. No século XX, as revistas femininas tiveram um papel notável na difusão desses novos modos de comportamento que afetam as sociedades urbanas.</w:t>
      </w:r>
    </w:p>
    <w:p w14:paraId="56E3AA9B" w14:textId="77777777" w:rsidR="00615F3C" w:rsidRPr="00CF1CF6" w:rsidRDefault="00615F3C" w:rsidP="00A252C1">
      <w:pPr>
        <w:ind w:firstLine="426"/>
        <w:rPr>
          <w:rFonts w:cstheme="minorHAnsi"/>
          <w:szCs w:val="24"/>
        </w:rPr>
      </w:pPr>
    </w:p>
    <w:p w14:paraId="7714D386" w14:textId="77777777" w:rsidR="00615F3C" w:rsidRPr="00CF1CF6" w:rsidRDefault="00615F3C" w:rsidP="00A252C1">
      <w:pPr>
        <w:ind w:firstLine="426"/>
        <w:rPr>
          <w:rFonts w:cstheme="minorHAnsi"/>
          <w:szCs w:val="24"/>
        </w:rPr>
      </w:pPr>
      <w:r w:rsidRPr="00CF1CF6">
        <w:rPr>
          <w:rFonts w:cstheme="minorHAnsi"/>
          <w:szCs w:val="24"/>
        </w:rPr>
        <w:t xml:space="preserve">A necessidade de as mulheres se apropriarem de influências libertadoras e alienantes, fez com que lutassem pelo conhecimento e pela autonomia do seu corpo, a grande bandeira do feminismo contemporâneo. Tal luta tomou formas diversas, segundo as etapas pelas quais passou. </w:t>
      </w:r>
    </w:p>
    <w:p w14:paraId="7503A600" w14:textId="77777777" w:rsidR="00615F3C" w:rsidRPr="00CF1CF6" w:rsidRDefault="00615F3C" w:rsidP="00A252C1">
      <w:pPr>
        <w:ind w:firstLine="426"/>
        <w:rPr>
          <w:rFonts w:cstheme="minorHAnsi"/>
          <w:szCs w:val="24"/>
        </w:rPr>
      </w:pPr>
    </w:p>
    <w:p w14:paraId="2804449D" w14:textId="77777777" w:rsidR="00615F3C" w:rsidRPr="00CF1CF6" w:rsidRDefault="00615F3C" w:rsidP="00A252C1">
      <w:pPr>
        <w:ind w:firstLine="426"/>
        <w:rPr>
          <w:rFonts w:cstheme="minorHAnsi"/>
          <w:szCs w:val="24"/>
        </w:rPr>
      </w:pPr>
      <w:r w:rsidRPr="00CF1CF6">
        <w:rPr>
          <w:rFonts w:cstheme="minorHAnsi"/>
          <w:szCs w:val="24"/>
        </w:rPr>
        <w:t xml:space="preserve">Primeiro, veio o tempo das pioneiras, as que, no anonimato ou na notoriedade, ousam desafiar as proibições e quebrar os tabus. São mulheres de letras que, na poesia ou no romance, oferecem novos tipos de mulheres livres nos movimentos e no coração e que reivindicam até mesmo o prazer amoroso: George Sand, no século XIX, </w:t>
      </w:r>
      <w:proofErr w:type="spellStart"/>
      <w:r w:rsidRPr="00CF1CF6">
        <w:rPr>
          <w:rFonts w:cstheme="minorHAnsi"/>
          <w:szCs w:val="24"/>
        </w:rPr>
        <w:t>Colette</w:t>
      </w:r>
      <w:proofErr w:type="spellEnd"/>
      <w:r w:rsidRPr="00CF1CF6">
        <w:rPr>
          <w:rFonts w:cstheme="minorHAnsi"/>
          <w:szCs w:val="24"/>
        </w:rPr>
        <w:t xml:space="preserve">, a mais “feminina” das romancistas; Virginia Woolf, a mais “feminista”. Tantas outras, incluindo as que reclamam o direito ao erotismo ou ao amor lésbico. A partir do período 1900-1920, as mulheres atrevem-se a outro discurso acerca do corpo feminino.    </w:t>
      </w:r>
    </w:p>
    <w:p w14:paraId="46C90331" w14:textId="77777777" w:rsidR="00615F3C" w:rsidRPr="00CF1CF6" w:rsidRDefault="00615F3C" w:rsidP="00A252C1">
      <w:pPr>
        <w:ind w:firstLine="426"/>
        <w:rPr>
          <w:rFonts w:cstheme="minorHAnsi"/>
          <w:szCs w:val="24"/>
        </w:rPr>
      </w:pPr>
    </w:p>
    <w:p w14:paraId="288C4592" w14:textId="77777777" w:rsidR="00615F3C" w:rsidRPr="00CF1CF6" w:rsidRDefault="00615F3C" w:rsidP="00E07C3D">
      <w:pPr>
        <w:pStyle w:val="Heading5"/>
      </w:pPr>
      <w:r w:rsidRPr="00CF1CF6">
        <w:t>O erotismo na literatura feminina</w:t>
      </w:r>
    </w:p>
    <w:p w14:paraId="2855B28E" w14:textId="77777777" w:rsidR="00615F3C" w:rsidRPr="00CF1CF6" w:rsidRDefault="00615F3C" w:rsidP="00A252C1">
      <w:pPr>
        <w:ind w:firstLine="426"/>
        <w:rPr>
          <w:rFonts w:cstheme="minorHAnsi"/>
          <w:szCs w:val="24"/>
        </w:rPr>
      </w:pPr>
    </w:p>
    <w:p w14:paraId="7AAFB41E" w14:textId="77777777" w:rsidR="00615F3C" w:rsidRPr="00CF1CF6" w:rsidRDefault="00615F3C" w:rsidP="00A252C1">
      <w:pPr>
        <w:ind w:firstLine="426"/>
        <w:rPr>
          <w:rFonts w:cstheme="minorHAnsi"/>
          <w:szCs w:val="24"/>
        </w:rPr>
      </w:pPr>
      <w:r w:rsidRPr="00CF1CF6">
        <w:rPr>
          <w:rFonts w:cstheme="minorHAnsi"/>
          <w:szCs w:val="24"/>
        </w:rPr>
        <w:t xml:space="preserve">O que é erótico? Seria o mesmo que pornográfico? Ora, dizer algo com erotismo não é o mesmo que fazê-lo com pornografia. A palavra “erótico” vem do grego </w:t>
      </w:r>
      <w:proofErr w:type="spellStart"/>
      <w:r w:rsidRPr="00CF1CF6">
        <w:rPr>
          <w:rFonts w:cstheme="minorHAnsi"/>
          <w:i/>
          <w:szCs w:val="24"/>
        </w:rPr>
        <w:t>erotikós</w:t>
      </w:r>
      <w:proofErr w:type="spellEnd"/>
      <w:r w:rsidRPr="00CF1CF6">
        <w:rPr>
          <w:rFonts w:cstheme="minorHAnsi"/>
          <w:szCs w:val="24"/>
        </w:rPr>
        <w:t xml:space="preserve">, e tem significado de relativo ao amor, inspirado pelo amor, ao passo que o termo pornografia trata de assuntos obscenos ou licenciosos, capazes de motivar ou explorar o lado sexual do indivíduo. Há uma grande diferença entre um termo e outro. Então perguntaríamos: o que é um texto erótico? A resposta, por certo, dependeria da época, dos valores, dos grupos sociais, das particularidades do escrito e ainda das caraterísticas da cultura em que foi elaborado. </w:t>
      </w:r>
    </w:p>
    <w:p w14:paraId="419DEE7D" w14:textId="77777777" w:rsidR="00615F3C" w:rsidRPr="00CF1CF6" w:rsidRDefault="00615F3C" w:rsidP="00A252C1">
      <w:pPr>
        <w:ind w:firstLine="426"/>
        <w:rPr>
          <w:rFonts w:cstheme="minorHAnsi"/>
          <w:szCs w:val="24"/>
        </w:rPr>
      </w:pPr>
    </w:p>
    <w:p w14:paraId="62D31A88" w14:textId="77777777" w:rsidR="00615F3C" w:rsidRPr="00CF1CF6" w:rsidRDefault="00615F3C" w:rsidP="00A252C1">
      <w:pPr>
        <w:ind w:firstLine="426"/>
        <w:rPr>
          <w:rFonts w:cstheme="minorHAnsi"/>
          <w:szCs w:val="24"/>
        </w:rPr>
      </w:pPr>
      <w:proofErr w:type="spellStart"/>
      <w:r w:rsidRPr="00CF1CF6">
        <w:rPr>
          <w:rFonts w:cstheme="minorHAnsi"/>
          <w:szCs w:val="24"/>
        </w:rPr>
        <w:t>Octavio</w:t>
      </w:r>
      <w:proofErr w:type="spellEnd"/>
      <w:r w:rsidRPr="00CF1CF6">
        <w:rPr>
          <w:rFonts w:cstheme="minorHAnsi"/>
          <w:szCs w:val="24"/>
        </w:rPr>
        <w:t xml:space="preserve"> Paz (in: </w:t>
      </w:r>
      <w:proofErr w:type="spellStart"/>
      <w:r w:rsidRPr="00CF1CF6">
        <w:rPr>
          <w:rFonts w:cstheme="minorHAnsi"/>
          <w:szCs w:val="24"/>
        </w:rPr>
        <w:t>Durigan</w:t>
      </w:r>
      <w:proofErr w:type="spellEnd"/>
      <w:r w:rsidRPr="00CF1CF6">
        <w:rPr>
          <w:rFonts w:cstheme="minorHAnsi"/>
          <w:szCs w:val="24"/>
        </w:rPr>
        <w:t xml:space="preserve">: 1985) assim se expressa acerca do erotismo: </w:t>
      </w:r>
    </w:p>
    <w:p w14:paraId="57ADCD8A" w14:textId="77777777" w:rsidR="00615F3C" w:rsidRPr="00CF1CF6" w:rsidRDefault="00615F3C" w:rsidP="00A252C1">
      <w:pPr>
        <w:ind w:left="567" w:firstLine="426"/>
        <w:rPr>
          <w:rFonts w:cstheme="minorHAnsi"/>
          <w:i/>
          <w:szCs w:val="24"/>
        </w:rPr>
      </w:pPr>
      <w:r w:rsidRPr="00CF1CF6">
        <w:rPr>
          <w:rFonts w:cstheme="minorHAnsi"/>
          <w:i/>
          <w:szCs w:val="24"/>
        </w:rPr>
        <w:t xml:space="preserve">(…) nada mais natural que o desejo sexual; nada menos natural que as formas em que se manifesta e se satisfaz. Na linguagem e na vida erótica de todos os dias os participantes imitam os rugidos e gemidos de todas as espécies de animais. A imitação não pretende simplificar, mas complicar o jogo erótico e assim acentuar seu caráter de representação.  </w:t>
      </w:r>
    </w:p>
    <w:p w14:paraId="41B303D2" w14:textId="77777777" w:rsidR="00615F3C" w:rsidRPr="00CF1CF6" w:rsidRDefault="00615F3C" w:rsidP="00A252C1">
      <w:pPr>
        <w:ind w:left="567" w:firstLine="426"/>
        <w:rPr>
          <w:rFonts w:cstheme="minorHAnsi"/>
          <w:i/>
          <w:szCs w:val="24"/>
        </w:rPr>
      </w:pPr>
    </w:p>
    <w:p w14:paraId="0BA65D38" w14:textId="77777777" w:rsidR="00615F3C" w:rsidRPr="00CF1CF6" w:rsidRDefault="00615F3C" w:rsidP="00A252C1">
      <w:pPr>
        <w:ind w:firstLine="426"/>
        <w:rPr>
          <w:rFonts w:cstheme="minorHAnsi"/>
          <w:szCs w:val="24"/>
        </w:rPr>
      </w:pPr>
      <w:r w:rsidRPr="00CF1CF6">
        <w:rPr>
          <w:rFonts w:cstheme="minorHAnsi"/>
          <w:szCs w:val="24"/>
        </w:rPr>
        <w:t xml:space="preserve">O erotismo não imita a sexualidade, ele é a sua metáfora. O texto erótico é, pois, a representação textual dessa metáfora. </w:t>
      </w:r>
    </w:p>
    <w:p w14:paraId="0852DD3A" w14:textId="77777777" w:rsidR="00615F3C" w:rsidRPr="00CF1CF6" w:rsidRDefault="00615F3C" w:rsidP="00A252C1">
      <w:pPr>
        <w:ind w:firstLine="426"/>
        <w:rPr>
          <w:rFonts w:cstheme="minorHAnsi"/>
          <w:szCs w:val="24"/>
        </w:rPr>
      </w:pPr>
    </w:p>
    <w:p w14:paraId="6DFDB02B" w14:textId="77777777" w:rsidR="00615F3C" w:rsidRPr="00CF1CF6" w:rsidRDefault="00615F3C" w:rsidP="00A252C1">
      <w:pPr>
        <w:ind w:firstLine="426"/>
        <w:rPr>
          <w:rFonts w:cstheme="minorHAnsi"/>
          <w:b/>
          <w:szCs w:val="24"/>
        </w:rPr>
      </w:pPr>
      <w:r w:rsidRPr="00CF1CF6">
        <w:rPr>
          <w:rFonts w:cstheme="minorHAnsi"/>
          <w:szCs w:val="24"/>
        </w:rPr>
        <w:t xml:space="preserve">Para Paes (1990), outro tipo de equívoco é o que confunde poesia erótica com poesia amorosa. Embora ambas tenham um tema obsessivo comum – o amor -, tratam-no de maneira tão diversa que terminam por fundar duas tradições históricas em que as divergências contam mais que as ocasionais convergências.  </w:t>
      </w:r>
    </w:p>
    <w:p w14:paraId="385C4101" w14:textId="77777777" w:rsidR="00615F3C" w:rsidRPr="00CF1CF6" w:rsidRDefault="00615F3C" w:rsidP="00A252C1">
      <w:pPr>
        <w:ind w:firstLine="426"/>
        <w:rPr>
          <w:rFonts w:cstheme="minorHAnsi"/>
          <w:b/>
          <w:szCs w:val="24"/>
        </w:rPr>
      </w:pPr>
    </w:p>
    <w:p w14:paraId="4636A60B" w14:textId="77777777" w:rsidR="00615F3C" w:rsidRPr="00CF1CF6" w:rsidRDefault="00615F3C" w:rsidP="00E07C3D">
      <w:pPr>
        <w:pStyle w:val="Heading5"/>
      </w:pPr>
      <w:r w:rsidRPr="00CF1CF6">
        <w:t xml:space="preserve">A metamorfose </w:t>
      </w:r>
    </w:p>
    <w:p w14:paraId="398CD64D" w14:textId="77777777" w:rsidR="00615F3C" w:rsidRPr="00CF1CF6" w:rsidRDefault="00615F3C" w:rsidP="00A252C1">
      <w:pPr>
        <w:ind w:firstLine="426"/>
        <w:rPr>
          <w:rFonts w:cstheme="minorHAnsi"/>
          <w:szCs w:val="24"/>
        </w:rPr>
      </w:pPr>
    </w:p>
    <w:p w14:paraId="6B062DCC" w14:textId="77777777" w:rsidR="00615F3C" w:rsidRPr="00CF1CF6" w:rsidRDefault="00615F3C" w:rsidP="00A252C1">
      <w:pPr>
        <w:ind w:firstLine="426"/>
        <w:rPr>
          <w:rFonts w:cstheme="minorHAnsi"/>
          <w:szCs w:val="24"/>
        </w:rPr>
      </w:pPr>
      <w:r w:rsidRPr="00CF1CF6">
        <w:rPr>
          <w:rFonts w:cstheme="minorHAnsi"/>
          <w:szCs w:val="24"/>
        </w:rPr>
        <w:t xml:space="preserve">Da mulher, quase não se ouve a voz quando se fala em literatura erótica. O grito masculino é constante e, segundo o autor supracitado, há uma hegemonia quase total de um discurso, por assim dizer, falocêntrico, em que o eros feminino só aparece como ausência ou vazio delimitador. </w:t>
      </w:r>
    </w:p>
    <w:p w14:paraId="6717E58A" w14:textId="77777777" w:rsidR="00615F3C" w:rsidRPr="00CF1CF6" w:rsidRDefault="00615F3C" w:rsidP="00A252C1">
      <w:pPr>
        <w:ind w:firstLine="426"/>
        <w:rPr>
          <w:rFonts w:cstheme="minorHAnsi"/>
          <w:szCs w:val="24"/>
        </w:rPr>
      </w:pPr>
    </w:p>
    <w:p w14:paraId="1ACDD7D8" w14:textId="77777777" w:rsidR="00615F3C" w:rsidRPr="00CF1CF6" w:rsidRDefault="00615F3C" w:rsidP="00A252C1">
      <w:pPr>
        <w:ind w:firstLine="426"/>
        <w:rPr>
          <w:rFonts w:cstheme="minorHAnsi"/>
          <w:szCs w:val="24"/>
        </w:rPr>
      </w:pPr>
      <w:r w:rsidRPr="00CF1CF6">
        <w:rPr>
          <w:rFonts w:cstheme="minorHAnsi"/>
          <w:szCs w:val="24"/>
        </w:rPr>
        <w:t xml:space="preserve">Como os tempos mudam, a palavra “feminina” tem evoluído ao longo das gerações, expressando diferentes sociedades, diferentes costumes. Se a contenção do universo feminino se foi afrouxando, o mesmo se deu com a sua escrita. Às mulheres não era dada a liberdade de escrever, de mostrar o seu íntimo, de exprimir os seus desejos. Aqui e ali, ouvia-se uma pequena voz e uma delas é a de Safo, na Antiga Grécia, de quem há registos dos primeiros textos eróticos da literatura feminina. </w:t>
      </w:r>
    </w:p>
    <w:p w14:paraId="65DE44D8" w14:textId="77777777" w:rsidR="00615F3C" w:rsidRPr="00CF1CF6" w:rsidRDefault="00615F3C" w:rsidP="00A252C1">
      <w:pPr>
        <w:ind w:firstLine="426"/>
        <w:rPr>
          <w:rFonts w:cstheme="minorHAnsi"/>
          <w:szCs w:val="24"/>
        </w:rPr>
      </w:pPr>
    </w:p>
    <w:p w14:paraId="1B040855" w14:textId="77777777" w:rsidR="00615F3C" w:rsidRPr="00CF1CF6" w:rsidRDefault="00615F3C" w:rsidP="00A252C1">
      <w:pPr>
        <w:ind w:firstLine="426"/>
        <w:rPr>
          <w:rFonts w:cstheme="minorHAnsi"/>
          <w:szCs w:val="24"/>
        </w:rPr>
      </w:pPr>
      <w:r w:rsidRPr="00CF1CF6">
        <w:rPr>
          <w:rFonts w:cstheme="minorHAnsi"/>
          <w:szCs w:val="24"/>
        </w:rPr>
        <w:t xml:space="preserve">Já se percebia o desejo expresso em metáforas, em poesia, no belo. Séculos guardavam escritos das mulheres. Na Idade Média, as mulheres sofreram perseguição, morte, e poucas se aventuravam a escrever, sobretudo textos eróticos. Pouco relato há acerca do ato do escrever feminino. No período medieval e renascentista, autoras, já em línguas modernas, eram rainhas, como Marie de France (1170), Eleanor de Aquitaine (séc. XII), Marguerite de </w:t>
      </w:r>
      <w:proofErr w:type="spellStart"/>
      <w:r w:rsidRPr="00CF1CF6">
        <w:rPr>
          <w:rFonts w:cstheme="minorHAnsi"/>
          <w:szCs w:val="24"/>
        </w:rPr>
        <w:t>Navarre</w:t>
      </w:r>
      <w:proofErr w:type="spellEnd"/>
      <w:r w:rsidRPr="00CF1CF6">
        <w:rPr>
          <w:rFonts w:cstheme="minorHAnsi"/>
          <w:szCs w:val="24"/>
        </w:rPr>
        <w:t xml:space="preserve"> (1492-1549), Isabel I da Inglaterra e Cristina da Suécia, que fundou academias literárias no seu exílio em Itália (</w:t>
      </w:r>
      <w:proofErr w:type="spellStart"/>
      <w:r w:rsidRPr="00CF1CF6">
        <w:rPr>
          <w:rFonts w:cstheme="minorHAnsi"/>
          <w:szCs w:val="24"/>
        </w:rPr>
        <w:t>Lerner</w:t>
      </w:r>
      <w:proofErr w:type="spellEnd"/>
      <w:r w:rsidRPr="00CF1CF6">
        <w:rPr>
          <w:rFonts w:cstheme="minorHAnsi"/>
          <w:szCs w:val="24"/>
        </w:rPr>
        <w:t xml:space="preserve">: 1993). Eram mulheres privilegiadas, que tiveram educação esmerada e que se dedicaram à literatura – o que não ocorria com a maioria das freiras, analfabetas, da Idade Média. </w:t>
      </w:r>
    </w:p>
    <w:p w14:paraId="04C07402" w14:textId="77777777" w:rsidR="00615F3C" w:rsidRPr="00CF1CF6" w:rsidRDefault="00615F3C" w:rsidP="00A252C1">
      <w:pPr>
        <w:ind w:firstLine="426"/>
        <w:rPr>
          <w:rFonts w:cstheme="minorHAnsi"/>
          <w:szCs w:val="24"/>
        </w:rPr>
      </w:pPr>
    </w:p>
    <w:p w14:paraId="662F1D02" w14:textId="77777777" w:rsidR="00615F3C" w:rsidRPr="00CF1CF6" w:rsidRDefault="00615F3C" w:rsidP="00A252C1">
      <w:pPr>
        <w:ind w:firstLine="426"/>
        <w:rPr>
          <w:rFonts w:cstheme="minorHAnsi"/>
          <w:szCs w:val="24"/>
        </w:rPr>
      </w:pPr>
      <w:r w:rsidRPr="00CF1CF6">
        <w:rPr>
          <w:rFonts w:cstheme="minorHAnsi"/>
          <w:szCs w:val="24"/>
        </w:rPr>
        <w:t xml:space="preserve">Já no século XIX, muitas escritoras, na Europa, puderam mostrar os seus textos sem que chocassem os costumes. De entre elas, vale a pena mencionar Lou </w:t>
      </w:r>
      <w:proofErr w:type="spellStart"/>
      <w:r w:rsidRPr="00CF1CF6">
        <w:rPr>
          <w:rFonts w:cstheme="minorHAnsi"/>
          <w:szCs w:val="24"/>
        </w:rPr>
        <w:t>Andréas</w:t>
      </w:r>
      <w:proofErr w:type="spellEnd"/>
      <w:r w:rsidRPr="00CF1CF6">
        <w:rPr>
          <w:rFonts w:cstheme="minorHAnsi"/>
          <w:szCs w:val="24"/>
        </w:rPr>
        <w:t xml:space="preserve"> Salomé, nascida na Rússia, autora de vários livros (romances e ensaios) e uma das colaboradoras de Freud. Lou foi exemplo de feminismo e de vanguarda na Europa.   </w:t>
      </w:r>
    </w:p>
    <w:p w14:paraId="3878BCFB" w14:textId="77777777" w:rsidR="00615F3C" w:rsidRPr="00CF1CF6" w:rsidRDefault="00615F3C" w:rsidP="00A252C1">
      <w:pPr>
        <w:ind w:firstLine="426"/>
        <w:rPr>
          <w:rFonts w:cstheme="minorHAnsi"/>
          <w:szCs w:val="24"/>
        </w:rPr>
      </w:pPr>
    </w:p>
    <w:p w14:paraId="0AF6A834" w14:textId="77777777" w:rsidR="00615F3C" w:rsidRPr="00CF1CF6" w:rsidRDefault="00615F3C" w:rsidP="00A252C1">
      <w:pPr>
        <w:ind w:firstLine="426"/>
        <w:rPr>
          <w:rFonts w:cstheme="minorHAnsi"/>
          <w:szCs w:val="24"/>
        </w:rPr>
      </w:pPr>
      <w:r w:rsidRPr="00CF1CF6">
        <w:rPr>
          <w:rFonts w:cstheme="minorHAnsi"/>
          <w:szCs w:val="24"/>
        </w:rPr>
        <w:t xml:space="preserve">Ao longo dos anos, muitos escritores masculinos tornaram-se célebres, conhecidos e estudados pelas suas magníficas obras eróticas. Quer na prosa, quer na poesia, podemos apreciar descrições de belas cenas de amor. Quem de nós não se comoveu ao ler </w:t>
      </w:r>
      <w:r w:rsidRPr="00CF1CF6">
        <w:rPr>
          <w:rFonts w:cstheme="minorHAnsi"/>
          <w:i/>
          <w:szCs w:val="24"/>
        </w:rPr>
        <w:t>O amante de</w:t>
      </w:r>
      <w:r w:rsidRPr="00CF1CF6">
        <w:rPr>
          <w:rFonts w:cstheme="minorHAnsi"/>
          <w:szCs w:val="24"/>
        </w:rPr>
        <w:t xml:space="preserve"> </w:t>
      </w:r>
      <w:r w:rsidRPr="00CF1CF6">
        <w:rPr>
          <w:rFonts w:cstheme="minorHAnsi"/>
          <w:i/>
          <w:szCs w:val="24"/>
        </w:rPr>
        <w:t xml:space="preserve">Lady </w:t>
      </w:r>
      <w:proofErr w:type="spellStart"/>
      <w:r w:rsidRPr="00CF1CF6">
        <w:rPr>
          <w:rFonts w:cstheme="minorHAnsi"/>
          <w:i/>
          <w:szCs w:val="24"/>
        </w:rPr>
        <w:t>Chaterley</w:t>
      </w:r>
      <w:proofErr w:type="spellEnd"/>
      <w:r w:rsidRPr="00CF1CF6">
        <w:rPr>
          <w:rFonts w:cstheme="minorHAnsi"/>
          <w:szCs w:val="24"/>
        </w:rPr>
        <w:t xml:space="preserve"> ou </w:t>
      </w:r>
      <w:r w:rsidRPr="00CF1CF6">
        <w:rPr>
          <w:rFonts w:cstheme="minorHAnsi"/>
          <w:i/>
          <w:szCs w:val="24"/>
        </w:rPr>
        <w:t>Mulheres apaixonadas</w:t>
      </w:r>
      <w:r w:rsidRPr="00CF1CF6">
        <w:rPr>
          <w:rFonts w:cstheme="minorHAnsi"/>
          <w:szCs w:val="24"/>
        </w:rPr>
        <w:t xml:space="preserve">, de D. H. Lawrence, ou Le </w:t>
      </w:r>
      <w:proofErr w:type="spellStart"/>
      <w:r w:rsidRPr="00CF1CF6">
        <w:rPr>
          <w:rFonts w:cstheme="minorHAnsi"/>
          <w:szCs w:val="24"/>
        </w:rPr>
        <w:t>lys</w:t>
      </w:r>
      <w:proofErr w:type="spellEnd"/>
      <w:r w:rsidRPr="00CF1CF6">
        <w:rPr>
          <w:rFonts w:cstheme="minorHAnsi"/>
          <w:szCs w:val="24"/>
        </w:rPr>
        <w:t xml:space="preserve"> </w:t>
      </w:r>
      <w:proofErr w:type="spellStart"/>
      <w:r w:rsidRPr="00CF1CF6">
        <w:rPr>
          <w:rFonts w:cstheme="minorHAnsi"/>
          <w:szCs w:val="24"/>
        </w:rPr>
        <w:t>rouge</w:t>
      </w:r>
      <w:proofErr w:type="spellEnd"/>
      <w:r w:rsidRPr="00CF1CF6">
        <w:rPr>
          <w:rFonts w:cstheme="minorHAnsi"/>
          <w:szCs w:val="24"/>
        </w:rPr>
        <w:t xml:space="preserve">, de Anatole France? Não menos erótico foi Olavo Bilac no seu poema </w:t>
      </w:r>
      <w:r w:rsidRPr="00CF1CF6">
        <w:rPr>
          <w:rFonts w:cstheme="minorHAnsi"/>
          <w:i/>
          <w:szCs w:val="24"/>
        </w:rPr>
        <w:t>A alvorada do amor</w:t>
      </w:r>
      <w:r w:rsidRPr="00CF1CF6">
        <w:rPr>
          <w:rFonts w:cstheme="minorHAnsi"/>
          <w:szCs w:val="24"/>
        </w:rPr>
        <w:t xml:space="preserve">. Por que apenas a valorização da palavra masculina, o reconhecimento da sua beleza e não também o da mulher? Por que a sociedade aplaude o homem que canta o corpo da amada e censura a mulher que assim o faz? </w:t>
      </w:r>
    </w:p>
    <w:p w14:paraId="339F7D27" w14:textId="77777777" w:rsidR="00615F3C" w:rsidRPr="00CF1CF6" w:rsidRDefault="00615F3C" w:rsidP="00A252C1">
      <w:pPr>
        <w:ind w:firstLine="426"/>
        <w:rPr>
          <w:rFonts w:cstheme="minorHAnsi"/>
          <w:szCs w:val="24"/>
        </w:rPr>
      </w:pPr>
    </w:p>
    <w:p w14:paraId="089105BB" w14:textId="77777777" w:rsidR="00615F3C" w:rsidRPr="00CF1CF6" w:rsidRDefault="00615F3C" w:rsidP="00A252C1">
      <w:pPr>
        <w:ind w:firstLine="426"/>
        <w:rPr>
          <w:rFonts w:cstheme="minorHAnsi"/>
          <w:szCs w:val="24"/>
        </w:rPr>
      </w:pPr>
      <w:r w:rsidRPr="00CF1CF6">
        <w:rPr>
          <w:rFonts w:cstheme="minorHAnsi"/>
          <w:szCs w:val="24"/>
        </w:rPr>
        <w:t xml:space="preserve">Provavelmente, por diversos motivos, tais como: </w:t>
      </w:r>
    </w:p>
    <w:p w14:paraId="3E959221" w14:textId="77777777" w:rsidR="00615F3C" w:rsidRPr="00CF1CF6" w:rsidRDefault="00615F3C" w:rsidP="00A252C1">
      <w:pPr>
        <w:ind w:firstLine="426"/>
        <w:rPr>
          <w:rFonts w:cstheme="minorHAnsi"/>
          <w:szCs w:val="24"/>
        </w:rPr>
      </w:pPr>
    </w:p>
    <w:p w14:paraId="0B13C280" w14:textId="77777777" w:rsidR="00615F3C" w:rsidRPr="00CF1CF6" w:rsidRDefault="00615F3C" w:rsidP="00A252C1">
      <w:pPr>
        <w:ind w:firstLine="426"/>
        <w:rPr>
          <w:rFonts w:cstheme="minorHAnsi"/>
          <w:szCs w:val="24"/>
        </w:rPr>
      </w:pPr>
      <w:r w:rsidRPr="00CF1CF6">
        <w:rPr>
          <w:rFonts w:cstheme="minorHAnsi"/>
          <w:szCs w:val="24"/>
        </w:rPr>
        <w:t xml:space="preserve">a) educação: o povo não está preparado para aceitar a sensualidade exposta da mulher. Falamos da sensualidade da mulher culta, escritora; </w:t>
      </w:r>
    </w:p>
    <w:p w14:paraId="1019590F" w14:textId="77777777" w:rsidR="00615F3C" w:rsidRPr="00CF1CF6" w:rsidRDefault="00615F3C" w:rsidP="00A252C1">
      <w:pPr>
        <w:ind w:firstLine="426"/>
        <w:rPr>
          <w:rFonts w:cstheme="minorHAnsi"/>
          <w:szCs w:val="24"/>
        </w:rPr>
      </w:pPr>
      <w:r w:rsidRPr="00CF1CF6">
        <w:rPr>
          <w:rFonts w:cstheme="minorHAnsi"/>
          <w:szCs w:val="24"/>
        </w:rPr>
        <w:t xml:space="preserve">b) cultura: a sociedade acostumou-se com um padrão comportamental feminino e é preciso tempo e trabalho para que as regras mudem, o que somente no século passado, nos idos 1960, na geração pós-pílula, é que conseguimos. O que evoluiu como sociedade, como cultural, como comportamental já sofreu, ao longo desse período feminista, modificações. A geração que antes era silenciosa, depois da pílula se soltou, e mais recentemente foi preciso estabelecer regras por conta das doenças sexualmente transmissíveis, e toda essa revolução dos costumes é refletida, também, na arte (cinema, literatura, pintura). </w:t>
      </w:r>
    </w:p>
    <w:p w14:paraId="377A3C89" w14:textId="77777777" w:rsidR="00615F3C" w:rsidRPr="00CF1CF6" w:rsidRDefault="00615F3C" w:rsidP="00A252C1">
      <w:pPr>
        <w:ind w:firstLine="426"/>
        <w:rPr>
          <w:rFonts w:cstheme="minorHAnsi"/>
          <w:szCs w:val="24"/>
        </w:rPr>
      </w:pPr>
    </w:p>
    <w:p w14:paraId="6771346D" w14:textId="77777777" w:rsidR="00615F3C" w:rsidRPr="00CF1CF6" w:rsidRDefault="00615F3C" w:rsidP="00E07C3D">
      <w:pPr>
        <w:pStyle w:val="Heading5"/>
      </w:pPr>
      <w:r w:rsidRPr="00CF1CF6">
        <w:t xml:space="preserve">O erotismo como arte poética e resistência na poesia em língua portuguesa de autoria feminina  </w:t>
      </w:r>
    </w:p>
    <w:p w14:paraId="7CF51F92" w14:textId="77777777" w:rsidR="00615F3C" w:rsidRPr="00CF1CF6" w:rsidRDefault="00615F3C" w:rsidP="00A252C1">
      <w:pPr>
        <w:ind w:firstLine="426"/>
        <w:rPr>
          <w:rFonts w:cstheme="minorHAnsi"/>
          <w:szCs w:val="24"/>
        </w:rPr>
      </w:pPr>
    </w:p>
    <w:p w14:paraId="62C92C68" w14:textId="77777777" w:rsidR="00615F3C" w:rsidRPr="00CF1CF6" w:rsidRDefault="00615F3C" w:rsidP="00A252C1">
      <w:pPr>
        <w:ind w:firstLine="426"/>
        <w:rPr>
          <w:rFonts w:cstheme="minorHAnsi"/>
          <w:szCs w:val="24"/>
        </w:rPr>
      </w:pPr>
      <w:r w:rsidRPr="00CF1CF6">
        <w:rPr>
          <w:rFonts w:cstheme="minorHAnsi"/>
          <w:szCs w:val="24"/>
        </w:rPr>
        <w:t xml:space="preserve">As representações eróticas do corpo feminino na sociedade ocidental foram, na sua maioria, produzidas por vozes masculinas, que reproduzem padrões binários e refletem as relações hierárquicas de género e poder instituídas pelo patriarcado, em que as mulheres têm os seus corpos colonizados. A mudança do locus enunciativo mo texto erótico veio produzir uma rutura no padrão estereotipado das representações poéticas, fazendo com que o corpo feminino, antes subalternizado, dê espaço para a subversão e desconstrução através da autoria feminina. </w:t>
      </w:r>
    </w:p>
    <w:p w14:paraId="5AB98219" w14:textId="77777777" w:rsidR="00615F3C" w:rsidRPr="00CF1CF6" w:rsidRDefault="00615F3C" w:rsidP="00A252C1">
      <w:pPr>
        <w:ind w:firstLine="426"/>
        <w:rPr>
          <w:rFonts w:cstheme="minorHAnsi"/>
          <w:szCs w:val="24"/>
        </w:rPr>
      </w:pPr>
    </w:p>
    <w:p w14:paraId="19C0DDA3" w14:textId="77777777" w:rsidR="00615F3C" w:rsidRPr="00CF1CF6" w:rsidRDefault="00615F3C" w:rsidP="00A252C1">
      <w:pPr>
        <w:ind w:firstLine="426"/>
        <w:rPr>
          <w:rFonts w:cstheme="minorHAnsi"/>
          <w:szCs w:val="24"/>
        </w:rPr>
      </w:pPr>
      <w:r w:rsidRPr="00CF1CF6">
        <w:rPr>
          <w:rFonts w:cstheme="minorHAnsi"/>
          <w:szCs w:val="24"/>
        </w:rPr>
        <w:t xml:space="preserve">Três mulheres. Três autoras. Três continentes. Maria Teresa Horta, portuguesa. Hilda </w:t>
      </w:r>
      <w:proofErr w:type="spellStart"/>
      <w:r w:rsidRPr="00CF1CF6">
        <w:rPr>
          <w:rFonts w:cstheme="minorHAnsi"/>
          <w:szCs w:val="24"/>
        </w:rPr>
        <w:t>Hilst</w:t>
      </w:r>
      <w:proofErr w:type="spellEnd"/>
      <w:r w:rsidRPr="00CF1CF6">
        <w:rPr>
          <w:rFonts w:cstheme="minorHAnsi"/>
          <w:szCs w:val="24"/>
        </w:rPr>
        <w:t xml:space="preserve">, brasileira. Paula Tavares, angolana. </w:t>
      </w:r>
    </w:p>
    <w:p w14:paraId="170386EA" w14:textId="77777777" w:rsidR="00615F3C" w:rsidRPr="00CF1CF6" w:rsidRDefault="00615F3C" w:rsidP="00A252C1">
      <w:pPr>
        <w:ind w:firstLine="426"/>
        <w:rPr>
          <w:rFonts w:cstheme="minorHAnsi"/>
          <w:szCs w:val="24"/>
        </w:rPr>
      </w:pPr>
    </w:p>
    <w:p w14:paraId="7D5B8A88" w14:textId="77777777" w:rsidR="00615F3C" w:rsidRPr="00CF1CF6" w:rsidRDefault="00615F3C" w:rsidP="00A252C1">
      <w:pPr>
        <w:ind w:firstLine="426"/>
        <w:rPr>
          <w:rFonts w:cstheme="minorHAnsi"/>
          <w:szCs w:val="24"/>
        </w:rPr>
      </w:pPr>
      <w:r w:rsidRPr="00CF1CF6">
        <w:rPr>
          <w:rFonts w:cstheme="minorHAnsi"/>
          <w:szCs w:val="24"/>
        </w:rPr>
        <w:t xml:space="preserve">Contemporâneas do século XX. Partilham o prazer da poesia e a identidade da língua portuguesa. São marcadas por experiências distintas quanto ao processo colonial, mas os seus versos aproximam-se na não-aceitação da (dupla) colonização do corpo feminino. Escrevem através de fissuras e trazem consigo a rutura do cânone fincado no patriarcado. Apesar de utilizarem uma escrita erótica diferente, todas se assemelham no pormenor de transformarem o corpo poético em corpo político, escrevendo sobre o prazer e transgredindo a escrita erótica através do olhar feminino (e, por vezes, feminista). </w:t>
      </w:r>
    </w:p>
    <w:p w14:paraId="3BDE8735" w14:textId="77777777" w:rsidR="00615F3C" w:rsidRPr="00CF1CF6" w:rsidRDefault="00615F3C" w:rsidP="00A252C1">
      <w:pPr>
        <w:ind w:firstLine="426"/>
        <w:rPr>
          <w:rFonts w:cstheme="minorHAnsi"/>
          <w:szCs w:val="24"/>
        </w:rPr>
      </w:pPr>
    </w:p>
    <w:p w14:paraId="62F5C336" w14:textId="77777777" w:rsidR="00615F3C" w:rsidRPr="00CF1CF6" w:rsidRDefault="00615F3C" w:rsidP="00A252C1">
      <w:pPr>
        <w:ind w:firstLine="426"/>
        <w:rPr>
          <w:rFonts w:cstheme="minorHAnsi"/>
          <w:szCs w:val="24"/>
        </w:rPr>
      </w:pPr>
      <w:r w:rsidRPr="00CF1CF6">
        <w:rPr>
          <w:rFonts w:cstheme="minorHAnsi"/>
          <w:b/>
          <w:i/>
          <w:szCs w:val="24"/>
        </w:rPr>
        <w:t xml:space="preserve">- Maria Teresa Horta     </w:t>
      </w:r>
      <w:r w:rsidRPr="00CF1CF6">
        <w:rPr>
          <w:rFonts w:cstheme="minorHAnsi"/>
          <w:szCs w:val="24"/>
        </w:rPr>
        <w:t xml:space="preserve"> </w:t>
      </w:r>
    </w:p>
    <w:p w14:paraId="094EC8FC" w14:textId="77777777" w:rsidR="00615F3C" w:rsidRPr="00CF1CF6" w:rsidRDefault="00615F3C" w:rsidP="00A252C1">
      <w:pPr>
        <w:ind w:left="567" w:firstLine="426"/>
        <w:rPr>
          <w:rFonts w:cstheme="minorHAnsi"/>
          <w:i/>
          <w:szCs w:val="24"/>
        </w:rPr>
      </w:pPr>
    </w:p>
    <w:p w14:paraId="2E812146" w14:textId="77777777" w:rsidR="00615F3C" w:rsidRPr="00CF1CF6" w:rsidRDefault="00615F3C" w:rsidP="00A252C1">
      <w:pPr>
        <w:ind w:left="567" w:firstLine="426"/>
        <w:rPr>
          <w:rFonts w:cstheme="minorHAnsi"/>
          <w:i/>
          <w:szCs w:val="24"/>
        </w:rPr>
      </w:pPr>
      <w:r w:rsidRPr="00CF1CF6">
        <w:rPr>
          <w:rFonts w:cstheme="minorHAnsi"/>
          <w:i/>
          <w:szCs w:val="24"/>
        </w:rPr>
        <w:t xml:space="preserve">Corpo a corpo. Constrói-se a poesia, de ardil a ardil e desacato, sedução e posse. Discurso do desejo a despir as palavras, a tirar-lhes lentamente os vestidos, as blusas, as luvas, as saias, os véus, as meias de vidro, com vagares de rumorejo num titilar de pássaro, a deitar o poema no lençol, no joelho, no papel, na pele. (Horta: 2013, p. 19)  </w:t>
      </w:r>
    </w:p>
    <w:p w14:paraId="2AE636F9" w14:textId="77777777" w:rsidR="00615F3C" w:rsidRPr="00CF1CF6" w:rsidRDefault="00615F3C" w:rsidP="00A252C1">
      <w:pPr>
        <w:ind w:left="567" w:firstLine="426"/>
        <w:rPr>
          <w:rFonts w:cstheme="minorHAnsi"/>
          <w:i/>
          <w:szCs w:val="24"/>
        </w:rPr>
      </w:pPr>
    </w:p>
    <w:p w14:paraId="5CD7BF4E" w14:textId="77777777" w:rsidR="00615F3C" w:rsidRPr="00CF1CF6" w:rsidRDefault="00615F3C" w:rsidP="00A252C1">
      <w:pPr>
        <w:ind w:firstLine="426"/>
        <w:rPr>
          <w:rFonts w:cstheme="minorHAnsi"/>
          <w:szCs w:val="24"/>
        </w:rPr>
      </w:pPr>
      <w:r w:rsidRPr="00CF1CF6">
        <w:rPr>
          <w:rFonts w:cstheme="minorHAnsi"/>
          <w:szCs w:val="24"/>
        </w:rPr>
        <w:t xml:space="preserve">Maria Teresa Horta (1937- ), nasceu em Lisboa e destaca-se no meio literário em Portugal desde 1960, cuja escrita nasceu de uma exigência radical de liberdade. A sua luta pelos direitos das mulheres é inseparável de uma carreira literária muitas vezes afetada, positiva ou negativamente, pelo seu posicionamento ético. Vale a pena relembrar a publicação das </w:t>
      </w:r>
      <w:r w:rsidRPr="00CF1CF6">
        <w:rPr>
          <w:rFonts w:cstheme="minorHAnsi"/>
          <w:i/>
          <w:szCs w:val="24"/>
        </w:rPr>
        <w:t>Novas Cartas Portuguesas</w:t>
      </w:r>
      <w:r w:rsidRPr="00CF1CF6">
        <w:rPr>
          <w:rFonts w:cstheme="minorHAnsi"/>
          <w:szCs w:val="24"/>
        </w:rPr>
        <w:t xml:space="preserve">, em 1972, de que foi coautora, e que a catapultam para o universo de autoras femininas. </w:t>
      </w:r>
    </w:p>
    <w:p w14:paraId="5BD2ECCD" w14:textId="77777777" w:rsidR="00615F3C" w:rsidRPr="00CF1CF6" w:rsidRDefault="00615F3C" w:rsidP="00A252C1">
      <w:pPr>
        <w:ind w:firstLine="426"/>
        <w:rPr>
          <w:rFonts w:cstheme="minorHAnsi"/>
          <w:szCs w:val="24"/>
        </w:rPr>
      </w:pPr>
    </w:p>
    <w:p w14:paraId="45D349AB" w14:textId="77777777" w:rsidR="00615F3C" w:rsidRPr="00CF1CF6" w:rsidRDefault="00615F3C" w:rsidP="00A252C1">
      <w:pPr>
        <w:ind w:firstLine="426"/>
        <w:rPr>
          <w:rFonts w:cstheme="minorHAnsi"/>
          <w:szCs w:val="24"/>
        </w:rPr>
      </w:pPr>
      <w:r w:rsidRPr="00CF1CF6">
        <w:rPr>
          <w:rFonts w:cstheme="minorHAnsi"/>
          <w:szCs w:val="24"/>
        </w:rPr>
        <w:t xml:space="preserve">De acordo com Maria João </w:t>
      </w:r>
      <w:proofErr w:type="spellStart"/>
      <w:r w:rsidRPr="00CF1CF6">
        <w:rPr>
          <w:rFonts w:cstheme="minorHAnsi"/>
          <w:szCs w:val="24"/>
        </w:rPr>
        <w:t>Reynaud</w:t>
      </w:r>
      <w:proofErr w:type="spellEnd"/>
      <w:r w:rsidRPr="00CF1CF6">
        <w:rPr>
          <w:rFonts w:cstheme="minorHAnsi"/>
          <w:szCs w:val="24"/>
        </w:rPr>
        <w:t xml:space="preserve"> (2001: 32), “o erotismo que percorre toda a sua obra traduz-se na denúncia da repressão sexual que pesava sobre as mulheres nos anos sessenta, num momento em que é posta a nu a articulação entre a escrita e o poder político”. Mas, logo se torna percetível que esse erotismo extremado é muito mais do que a expressão de um inconformismo lúcido ou de um exercício subversivo da liberdade. A escrita erótica de Maria Teresa Horta é sentida como uma forma intolerável de apropriação de um discurso do prazer, ou da fruição, que era pertença exclusiva do território masculino, não só dentro de uma ordem social e política discriminatória, mas também, e sobretudo, no interior de uma ordem simbólica, onde a própria linguagem é um instrumento de opressão. </w:t>
      </w:r>
    </w:p>
    <w:p w14:paraId="55BDECC0" w14:textId="77777777" w:rsidR="00615F3C" w:rsidRPr="00CF1CF6" w:rsidRDefault="00615F3C" w:rsidP="00A252C1">
      <w:pPr>
        <w:ind w:firstLine="426"/>
        <w:rPr>
          <w:rFonts w:cstheme="minorHAnsi"/>
          <w:szCs w:val="24"/>
        </w:rPr>
      </w:pPr>
    </w:p>
    <w:p w14:paraId="72307476" w14:textId="77777777" w:rsidR="00615F3C" w:rsidRPr="00CF1CF6" w:rsidRDefault="00615F3C" w:rsidP="00A252C1">
      <w:pPr>
        <w:ind w:firstLine="426"/>
        <w:rPr>
          <w:rFonts w:cstheme="minorHAnsi"/>
          <w:szCs w:val="24"/>
        </w:rPr>
      </w:pPr>
      <w:r w:rsidRPr="00CF1CF6">
        <w:rPr>
          <w:rFonts w:cstheme="minorHAnsi"/>
          <w:szCs w:val="24"/>
        </w:rPr>
        <w:t xml:space="preserve">Neste sentido, </w:t>
      </w:r>
      <w:r w:rsidRPr="00CF1CF6">
        <w:rPr>
          <w:rFonts w:cstheme="minorHAnsi"/>
          <w:i/>
          <w:szCs w:val="24"/>
        </w:rPr>
        <w:t>Minha Senhora de Mim</w:t>
      </w:r>
      <w:r w:rsidRPr="00CF1CF6">
        <w:rPr>
          <w:rFonts w:cstheme="minorHAnsi"/>
          <w:szCs w:val="24"/>
        </w:rPr>
        <w:t xml:space="preserve"> (1971) é, sem dúvida, um dos livros que assinala um importante momento de viragem na escrita feminina contemporânea e, mais subtilmente, na obra da própria autora. </w:t>
      </w:r>
    </w:p>
    <w:p w14:paraId="47F0D697" w14:textId="77777777" w:rsidR="00615F3C" w:rsidRPr="00CF1CF6" w:rsidRDefault="00615F3C" w:rsidP="00A252C1">
      <w:pPr>
        <w:ind w:firstLine="426"/>
        <w:rPr>
          <w:rFonts w:cstheme="minorHAnsi"/>
          <w:szCs w:val="24"/>
        </w:rPr>
      </w:pPr>
    </w:p>
    <w:p w14:paraId="7D654547" w14:textId="77777777" w:rsidR="00615F3C" w:rsidRPr="00CF1CF6" w:rsidRDefault="00615F3C" w:rsidP="00A252C1">
      <w:pPr>
        <w:ind w:firstLine="426"/>
        <w:rPr>
          <w:rFonts w:cstheme="minorHAnsi"/>
          <w:szCs w:val="24"/>
        </w:rPr>
      </w:pPr>
      <w:r w:rsidRPr="00CF1CF6">
        <w:rPr>
          <w:rFonts w:cstheme="minorHAnsi"/>
          <w:szCs w:val="24"/>
        </w:rPr>
        <w:t xml:space="preserve">Ainda segundo a autora supracitada, a poesia de Maria Teresa Horta “afasta-se, contudo, dos imperativos definidores e delimitadores das formas mais radicalizadas do feminismo atual.” Acrescenta, ainda, que “a sua visão do erotismo funda-se no desejo de uma autêntica complementaridade entre a mulher e o homem e esclarece-se à luz da tese platónica da cisão originária dos seres em duas metades e da trajetória de cada uma delas em busca da outra, através do amor”. </w:t>
      </w:r>
    </w:p>
    <w:p w14:paraId="311FC09C" w14:textId="77777777" w:rsidR="00615F3C" w:rsidRPr="00CF1CF6" w:rsidRDefault="00615F3C" w:rsidP="00A252C1">
      <w:pPr>
        <w:ind w:firstLine="426"/>
        <w:rPr>
          <w:rFonts w:cstheme="minorHAnsi"/>
          <w:szCs w:val="24"/>
        </w:rPr>
      </w:pPr>
    </w:p>
    <w:p w14:paraId="2A2CF86A" w14:textId="77777777" w:rsidR="00615F3C" w:rsidRPr="00CF1CF6" w:rsidRDefault="00615F3C" w:rsidP="00A252C1">
      <w:pPr>
        <w:ind w:firstLine="426"/>
        <w:rPr>
          <w:rFonts w:cstheme="minorHAnsi"/>
          <w:szCs w:val="24"/>
        </w:rPr>
      </w:pPr>
      <w:r w:rsidRPr="00CF1CF6">
        <w:rPr>
          <w:rFonts w:cstheme="minorHAnsi"/>
          <w:b/>
          <w:i/>
          <w:szCs w:val="24"/>
        </w:rPr>
        <w:t xml:space="preserve">- Hilda </w:t>
      </w:r>
      <w:proofErr w:type="spellStart"/>
      <w:r w:rsidRPr="00CF1CF6">
        <w:rPr>
          <w:rFonts w:cstheme="minorHAnsi"/>
          <w:b/>
          <w:i/>
          <w:szCs w:val="24"/>
        </w:rPr>
        <w:t>Hilst</w:t>
      </w:r>
      <w:proofErr w:type="spellEnd"/>
      <w:r w:rsidRPr="00CF1CF6">
        <w:rPr>
          <w:rFonts w:cstheme="minorHAnsi"/>
          <w:szCs w:val="24"/>
        </w:rPr>
        <w:t xml:space="preserve"> </w:t>
      </w:r>
    </w:p>
    <w:p w14:paraId="1A42C8E3" w14:textId="77777777" w:rsidR="00615F3C" w:rsidRPr="00CF1CF6" w:rsidRDefault="00615F3C" w:rsidP="00A252C1">
      <w:pPr>
        <w:ind w:firstLine="426"/>
        <w:rPr>
          <w:rFonts w:cstheme="minorHAnsi"/>
          <w:szCs w:val="24"/>
        </w:rPr>
      </w:pPr>
    </w:p>
    <w:p w14:paraId="0F215FCB" w14:textId="77777777" w:rsidR="00615F3C" w:rsidRPr="00CF1CF6" w:rsidRDefault="00615F3C" w:rsidP="00A252C1">
      <w:pPr>
        <w:ind w:firstLine="426"/>
        <w:rPr>
          <w:rFonts w:cstheme="minorHAnsi"/>
          <w:szCs w:val="24"/>
        </w:rPr>
      </w:pPr>
      <w:r w:rsidRPr="00CF1CF6">
        <w:rPr>
          <w:rFonts w:cstheme="minorHAnsi"/>
          <w:szCs w:val="24"/>
        </w:rPr>
        <w:t xml:space="preserve">Poeta, dramaturga e romancista brasileira, Hilda </w:t>
      </w:r>
      <w:proofErr w:type="spellStart"/>
      <w:r w:rsidRPr="00CF1CF6">
        <w:rPr>
          <w:rFonts w:cstheme="minorHAnsi"/>
          <w:szCs w:val="24"/>
        </w:rPr>
        <w:t>Hilst</w:t>
      </w:r>
      <w:proofErr w:type="spellEnd"/>
      <w:r w:rsidRPr="00CF1CF6">
        <w:rPr>
          <w:rFonts w:cstheme="minorHAnsi"/>
          <w:szCs w:val="24"/>
        </w:rPr>
        <w:t xml:space="preserve"> (1930-2004) foi autora de uma vasta obra, que é mais estudada nas universidades brasileiras do que acessível nas livrarias portuguesas. Em Portugal, são poucos aqueles que a conhecem ou já a leram. Mas, por mais estranho que pareça, a escritora é unanimemente reconhecida como uma das mais importantes autoras brasileiras. Distinguida com alguns dos mais significativos prémios literários no Brasil, a sua obra foi traduzida em várias línguas, como o inglês, francês, espanhol, basco, alemão, italiano, norueguês e japonês, e é atualmente considerada uma das vozes mais relevantes da língua portuguesa do século XX.  </w:t>
      </w:r>
    </w:p>
    <w:p w14:paraId="0E64B27C" w14:textId="77777777" w:rsidR="00615F3C" w:rsidRPr="00CF1CF6" w:rsidRDefault="00615F3C" w:rsidP="00A252C1">
      <w:pPr>
        <w:ind w:firstLine="426"/>
        <w:rPr>
          <w:rFonts w:cstheme="minorHAnsi"/>
          <w:szCs w:val="24"/>
        </w:rPr>
      </w:pPr>
    </w:p>
    <w:p w14:paraId="481FFA51" w14:textId="77777777" w:rsidR="00615F3C" w:rsidRPr="00CF1CF6" w:rsidRDefault="00615F3C" w:rsidP="00A252C1">
      <w:pPr>
        <w:ind w:firstLine="426"/>
        <w:rPr>
          <w:rFonts w:cstheme="minorHAnsi"/>
          <w:szCs w:val="24"/>
        </w:rPr>
      </w:pPr>
      <w:r w:rsidRPr="00CF1CF6">
        <w:rPr>
          <w:rFonts w:cstheme="minorHAnsi"/>
          <w:szCs w:val="24"/>
        </w:rPr>
        <w:t xml:space="preserve">Nos inícios dos anos 90, Hilda </w:t>
      </w:r>
      <w:proofErr w:type="spellStart"/>
      <w:r w:rsidRPr="00CF1CF6">
        <w:rPr>
          <w:rFonts w:cstheme="minorHAnsi"/>
          <w:szCs w:val="24"/>
        </w:rPr>
        <w:t>Hilst</w:t>
      </w:r>
      <w:proofErr w:type="spellEnd"/>
      <w:r w:rsidRPr="00CF1CF6">
        <w:rPr>
          <w:rFonts w:cstheme="minorHAnsi"/>
          <w:szCs w:val="24"/>
        </w:rPr>
        <w:t xml:space="preserve"> deixou a literatura dita “séria” para se dedicar à escrita erótica e pornográfica. Destaca-se a tetralogia obscena, composta por </w:t>
      </w:r>
      <w:r w:rsidRPr="00CF1CF6">
        <w:rPr>
          <w:rFonts w:cstheme="minorHAnsi"/>
          <w:i/>
          <w:szCs w:val="24"/>
        </w:rPr>
        <w:t>O Caderno Rosa de Lori Lambi</w:t>
      </w:r>
      <w:r w:rsidRPr="00CF1CF6">
        <w:rPr>
          <w:rFonts w:cstheme="minorHAnsi"/>
          <w:szCs w:val="24"/>
        </w:rPr>
        <w:t xml:space="preserve">, </w:t>
      </w:r>
      <w:r w:rsidRPr="00CF1CF6">
        <w:rPr>
          <w:rFonts w:cstheme="minorHAnsi"/>
          <w:i/>
          <w:szCs w:val="24"/>
        </w:rPr>
        <w:t xml:space="preserve">Contos </w:t>
      </w:r>
      <w:proofErr w:type="spellStart"/>
      <w:r w:rsidRPr="00CF1CF6">
        <w:rPr>
          <w:rFonts w:cstheme="minorHAnsi"/>
          <w:i/>
          <w:szCs w:val="24"/>
        </w:rPr>
        <w:t>D’Escárnio</w:t>
      </w:r>
      <w:proofErr w:type="spellEnd"/>
      <w:r w:rsidRPr="00CF1CF6">
        <w:rPr>
          <w:rFonts w:cstheme="minorHAnsi"/>
          <w:i/>
          <w:szCs w:val="24"/>
        </w:rPr>
        <w:t xml:space="preserve"> / Textos Grotescos</w:t>
      </w:r>
      <w:r w:rsidRPr="00CF1CF6">
        <w:rPr>
          <w:rFonts w:cstheme="minorHAnsi"/>
          <w:szCs w:val="24"/>
        </w:rPr>
        <w:t xml:space="preserve">, </w:t>
      </w:r>
      <w:r w:rsidRPr="00CF1CF6">
        <w:rPr>
          <w:rFonts w:cstheme="minorHAnsi"/>
          <w:i/>
          <w:szCs w:val="24"/>
        </w:rPr>
        <w:t>Cartas de um Sedutor</w:t>
      </w:r>
      <w:r w:rsidRPr="00CF1CF6">
        <w:rPr>
          <w:rFonts w:cstheme="minorHAnsi"/>
          <w:szCs w:val="24"/>
        </w:rPr>
        <w:t xml:space="preserve"> e </w:t>
      </w:r>
      <w:proofErr w:type="spellStart"/>
      <w:r w:rsidRPr="00CF1CF6">
        <w:rPr>
          <w:rFonts w:cstheme="minorHAnsi"/>
          <w:i/>
          <w:szCs w:val="24"/>
        </w:rPr>
        <w:t>Bufólicas</w:t>
      </w:r>
      <w:proofErr w:type="spellEnd"/>
      <w:r w:rsidRPr="00CF1CF6">
        <w:rPr>
          <w:rFonts w:cstheme="minorHAnsi"/>
          <w:szCs w:val="24"/>
        </w:rPr>
        <w:t xml:space="preserve">. </w:t>
      </w:r>
    </w:p>
    <w:p w14:paraId="0DD2C2E8" w14:textId="77777777" w:rsidR="00615F3C" w:rsidRPr="00CF1CF6" w:rsidRDefault="00615F3C" w:rsidP="00A252C1">
      <w:pPr>
        <w:ind w:firstLine="426"/>
        <w:rPr>
          <w:rFonts w:cstheme="minorHAnsi"/>
          <w:szCs w:val="24"/>
        </w:rPr>
      </w:pPr>
    </w:p>
    <w:p w14:paraId="698BEAB6" w14:textId="77777777" w:rsidR="00615F3C" w:rsidRPr="00CF1CF6" w:rsidRDefault="00615F3C" w:rsidP="00A252C1">
      <w:pPr>
        <w:ind w:firstLine="426"/>
        <w:rPr>
          <w:rFonts w:cstheme="minorHAnsi"/>
          <w:szCs w:val="24"/>
        </w:rPr>
      </w:pPr>
      <w:r w:rsidRPr="00CF1CF6">
        <w:rPr>
          <w:rFonts w:cstheme="minorHAnsi"/>
          <w:szCs w:val="24"/>
        </w:rPr>
        <w:t xml:space="preserve">Se escrever é uma atividade viciante, escrever poesia é delirante e Hilda alimentava-se das palavras, e com elas amava, brincava, protestava, morria e renascia, dizia tudo e não dizia nada. Hilda falava do amor, do amor físico, carnal, visceral e transcendente, porque não há como dissociar o corpo da alma, a vida da morte, como ela própria escreve em </w:t>
      </w:r>
      <w:r w:rsidRPr="00CF1CF6">
        <w:rPr>
          <w:rFonts w:cstheme="minorHAnsi"/>
          <w:i/>
          <w:szCs w:val="24"/>
        </w:rPr>
        <w:t>Do desejo</w:t>
      </w:r>
      <w:r w:rsidRPr="00CF1CF6">
        <w:rPr>
          <w:rFonts w:cstheme="minorHAnsi"/>
          <w:szCs w:val="24"/>
        </w:rPr>
        <w:t xml:space="preserve"> (1992): </w:t>
      </w:r>
    </w:p>
    <w:p w14:paraId="37B83D4E" w14:textId="77777777" w:rsidR="00615F3C" w:rsidRPr="00CF1CF6" w:rsidRDefault="00615F3C" w:rsidP="00A252C1">
      <w:pPr>
        <w:ind w:left="567" w:firstLine="426"/>
        <w:rPr>
          <w:rFonts w:cstheme="minorHAnsi"/>
          <w:i/>
          <w:szCs w:val="24"/>
        </w:rPr>
      </w:pPr>
    </w:p>
    <w:p w14:paraId="3214B679" w14:textId="77777777" w:rsidR="00615F3C" w:rsidRPr="00CF1CF6" w:rsidRDefault="00615F3C" w:rsidP="00A252C1">
      <w:pPr>
        <w:ind w:left="567" w:firstLine="426"/>
        <w:rPr>
          <w:rFonts w:cstheme="minorHAnsi"/>
          <w:i/>
          <w:szCs w:val="24"/>
        </w:rPr>
      </w:pPr>
      <w:r w:rsidRPr="00CF1CF6">
        <w:rPr>
          <w:rFonts w:cstheme="minorHAnsi"/>
          <w:i/>
          <w:szCs w:val="24"/>
        </w:rPr>
        <w:t>E por que haverias de querer minha alma / Na tua cama? / Disse palavras líquidas, deleitosas, ásperas / Obscenas, porque era assim que gostávamos. / Mas não menti gozo prazer lascívia / Nem omiti que a alma está além, buscando / Aquele outro. / E te repito: por que haverias / De querer minha alma na tua cama? / Jubila-te da memória de coitos e acertos. / Ou tenta-me de novo. Obriga-me. (</w:t>
      </w:r>
      <w:proofErr w:type="spellStart"/>
      <w:r w:rsidRPr="00CF1CF6">
        <w:rPr>
          <w:rFonts w:cstheme="minorHAnsi"/>
          <w:i/>
          <w:szCs w:val="24"/>
        </w:rPr>
        <w:t>Hilst</w:t>
      </w:r>
      <w:proofErr w:type="spellEnd"/>
      <w:r w:rsidRPr="00CF1CF6">
        <w:rPr>
          <w:rFonts w:cstheme="minorHAnsi"/>
          <w:i/>
          <w:szCs w:val="24"/>
        </w:rPr>
        <w:t>: 1992)</w:t>
      </w:r>
    </w:p>
    <w:p w14:paraId="5FA91154" w14:textId="77777777" w:rsidR="00615F3C" w:rsidRPr="00CF1CF6" w:rsidRDefault="00615F3C" w:rsidP="00A252C1">
      <w:pPr>
        <w:ind w:firstLine="426"/>
        <w:rPr>
          <w:rFonts w:cstheme="minorHAnsi"/>
          <w:szCs w:val="24"/>
        </w:rPr>
      </w:pPr>
    </w:p>
    <w:p w14:paraId="740AA764" w14:textId="77777777" w:rsidR="00615F3C" w:rsidRPr="00CF1CF6" w:rsidRDefault="00615F3C" w:rsidP="00A252C1">
      <w:pPr>
        <w:ind w:firstLine="426"/>
        <w:rPr>
          <w:rFonts w:cstheme="minorHAnsi"/>
          <w:szCs w:val="24"/>
        </w:rPr>
      </w:pPr>
      <w:r w:rsidRPr="00CF1CF6">
        <w:rPr>
          <w:rFonts w:cstheme="minorHAnsi"/>
          <w:b/>
          <w:i/>
          <w:szCs w:val="24"/>
        </w:rPr>
        <w:t>- Paula Tavares</w:t>
      </w:r>
      <w:r w:rsidRPr="00CF1CF6">
        <w:rPr>
          <w:rFonts w:cstheme="minorHAnsi"/>
          <w:szCs w:val="24"/>
        </w:rPr>
        <w:t xml:space="preserve"> </w:t>
      </w:r>
    </w:p>
    <w:p w14:paraId="57C4AC66" w14:textId="77777777" w:rsidR="00615F3C" w:rsidRPr="00CF1CF6" w:rsidRDefault="00615F3C" w:rsidP="00A252C1">
      <w:pPr>
        <w:ind w:firstLine="426"/>
        <w:rPr>
          <w:rFonts w:cstheme="minorHAnsi"/>
          <w:szCs w:val="24"/>
        </w:rPr>
      </w:pPr>
    </w:p>
    <w:p w14:paraId="2F16B5AC" w14:textId="77777777" w:rsidR="00615F3C" w:rsidRPr="00CF1CF6" w:rsidRDefault="00615F3C" w:rsidP="00A252C1">
      <w:pPr>
        <w:ind w:firstLine="426"/>
        <w:rPr>
          <w:rFonts w:cstheme="minorHAnsi"/>
          <w:szCs w:val="24"/>
        </w:rPr>
      </w:pPr>
      <w:r w:rsidRPr="00CF1CF6">
        <w:rPr>
          <w:rFonts w:cstheme="minorHAnsi"/>
          <w:szCs w:val="24"/>
        </w:rPr>
        <w:t xml:space="preserve">Paula Tavares (1952- ) nasceu em Lubango, Angola, e o seu nome ganhou reconhecimento sobretudo por ser uma das principais figuras da literatura contemporânea angolana, na qual a cultura e a ancestralidade do seu povo são reflexo das suas palavras. Após a independência de Angola, muitos poetas escreveram sobre a liberdade e a independência do país, e a figura feminina aparecia em diversas obras como uma metáfora da “Mãe-África”, num tom quase ufanista, reconhecendo por parte de autoras femininas pressupostos de unidade: maternidade e fertilidade enquanto proposta de reverenciar um corpo que existe e que concebeu o seu povo: </w:t>
      </w:r>
    </w:p>
    <w:p w14:paraId="1544618D" w14:textId="77777777" w:rsidR="00615F3C" w:rsidRPr="00CF1CF6" w:rsidRDefault="00615F3C" w:rsidP="00A252C1">
      <w:pPr>
        <w:ind w:left="567" w:firstLine="426"/>
        <w:rPr>
          <w:rFonts w:cstheme="minorHAnsi"/>
          <w:i/>
          <w:szCs w:val="24"/>
        </w:rPr>
      </w:pPr>
    </w:p>
    <w:p w14:paraId="7B5F1E6F" w14:textId="77777777" w:rsidR="00615F3C" w:rsidRPr="00CF1CF6" w:rsidRDefault="00615F3C" w:rsidP="00A252C1">
      <w:pPr>
        <w:ind w:left="567" w:firstLine="426"/>
        <w:rPr>
          <w:rFonts w:cstheme="minorHAnsi"/>
          <w:i/>
          <w:szCs w:val="24"/>
        </w:rPr>
      </w:pPr>
      <w:r w:rsidRPr="00CF1CF6">
        <w:rPr>
          <w:rFonts w:cstheme="minorHAnsi"/>
          <w:i/>
          <w:szCs w:val="24"/>
        </w:rPr>
        <w:t>Tanto a terra como a mulher são marcadas como símbolos de fertilidade e fecundidade, sendo que a posição social da mulher funciona como um fator fundamental no processo de organização política, económica e religiosa da sociedade angolana. Em decorrência disto, a maternidade passa a ser percebida em muitas sociedades africanas como o elemento que define o significado do signo mulher. (Bezerra: 1999, p. 51)</w:t>
      </w:r>
    </w:p>
    <w:p w14:paraId="0B1F7BB8" w14:textId="77777777" w:rsidR="00615F3C" w:rsidRPr="00CF1CF6" w:rsidRDefault="00615F3C" w:rsidP="00A252C1">
      <w:pPr>
        <w:ind w:left="567" w:firstLine="426"/>
        <w:rPr>
          <w:rFonts w:cstheme="minorHAnsi"/>
          <w:szCs w:val="24"/>
        </w:rPr>
      </w:pPr>
    </w:p>
    <w:p w14:paraId="51D9EAD4" w14:textId="77777777" w:rsidR="00615F3C" w:rsidRPr="00CF1CF6" w:rsidRDefault="00615F3C" w:rsidP="00A252C1">
      <w:pPr>
        <w:ind w:firstLine="426"/>
        <w:rPr>
          <w:rFonts w:cstheme="minorHAnsi"/>
          <w:szCs w:val="24"/>
        </w:rPr>
      </w:pPr>
      <w:r w:rsidRPr="00CF1CF6">
        <w:rPr>
          <w:rFonts w:cstheme="minorHAnsi"/>
          <w:szCs w:val="24"/>
        </w:rPr>
        <w:t xml:space="preserve">Em 1985, Paula Tavares publica </w:t>
      </w:r>
      <w:r w:rsidRPr="00CF1CF6">
        <w:rPr>
          <w:rFonts w:cstheme="minorHAnsi"/>
          <w:i/>
          <w:szCs w:val="24"/>
        </w:rPr>
        <w:t>Ritos de passagem</w:t>
      </w:r>
      <w:r w:rsidRPr="00CF1CF6">
        <w:rPr>
          <w:rFonts w:cstheme="minorHAnsi"/>
          <w:szCs w:val="24"/>
        </w:rPr>
        <w:t xml:space="preserve">, surpreendendo tudo e todos com o seu teor de eroticidade e subjetividade. A sua escrita apresenta-se como revolucionária, justamente por não ressaltar as virtudes da independência, mas por trazer à tona a turbulência política, social e cultural vivida naquele período, revelando o silenciamento da mulher angolana e dos seus desejos por via das tradições. </w:t>
      </w:r>
    </w:p>
    <w:p w14:paraId="3012AE91" w14:textId="77777777" w:rsidR="00615F3C" w:rsidRPr="00CF1CF6" w:rsidRDefault="00615F3C" w:rsidP="00A252C1">
      <w:pPr>
        <w:ind w:firstLine="426"/>
        <w:rPr>
          <w:rFonts w:cstheme="minorHAnsi"/>
          <w:szCs w:val="24"/>
        </w:rPr>
      </w:pPr>
    </w:p>
    <w:p w14:paraId="57BFCB90" w14:textId="77777777" w:rsidR="00615F3C" w:rsidRPr="00CF1CF6" w:rsidRDefault="00615F3C" w:rsidP="00A252C1">
      <w:pPr>
        <w:ind w:firstLine="426"/>
        <w:rPr>
          <w:rFonts w:cstheme="minorHAnsi"/>
          <w:szCs w:val="24"/>
        </w:rPr>
      </w:pPr>
      <w:r w:rsidRPr="00CF1CF6">
        <w:rPr>
          <w:rFonts w:cstheme="minorHAnsi"/>
          <w:szCs w:val="24"/>
        </w:rPr>
        <w:t xml:space="preserve">Os seus temas incluem o quotidiano do povo angolano, a juventude, o gosto pela descoberta do corpo, os rituais que transformam meninas em mulheres, os ritos de passagem carregados de erotismo. Tudo isto ela consegue transformar numa poética com voz feminina marcando a diferença, delimitando a intimidade do corpo como “corpus” e entregando-se ao prazer como ato de resistência.  </w:t>
      </w:r>
    </w:p>
    <w:p w14:paraId="73F139D0" w14:textId="77777777" w:rsidR="00615F3C" w:rsidRPr="00CF1CF6" w:rsidRDefault="00615F3C" w:rsidP="00A252C1">
      <w:pPr>
        <w:ind w:firstLine="426"/>
        <w:rPr>
          <w:rFonts w:cstheme="minorHAnsi"/>
          <w:szCs w:val="24"/>
        </w:rPr>
      </w:pPr>
    </w:p>
    <w:p w14:paraId="0843CCFD" w14:textId="77777777" w:rsidR="00615F3C" w:rsidRPr="00CF1CF6" w:rsidRDefault="00615F3C" w:rsidP="00A252C1">
      <w:pPr>
        <w:ind w:firstLine="426"/>
        <w:rPr>
          <w:rFonts w:cstheme="minorHAnsi"/>
          <w:szCs w:val="24"/>
        </w:rPr>
      </w:pPr>
      <w:r w:rsidRPr="00CF1CF6">
        <w:rPr>
          <w:rFonts w:cstheme="minorHAnsi"/>
          <w:szCs w:val="24"/>
        </w:rPr>
        <w:t>O universo angolano é constantemente (re)apresentado e atualizado na sua escrita que, por muitas vezes, volta a si mesma, numa espécie de refluxo na apresentação de imagens recorrentes em movimentos ousados, tantas vezes erotizados em busca da harmonização perfeita entre natureza / mulher / África: chamemos-lhe erotismo telúrico. É através desta perceção que a autora consegue capturar belezas naturais, transformando em poesia a paisagem realista pintadas com palavras e esculpida com imagens que remetem para o universo vegetal, animal, humano, cultural e social do país. E nessa ousadia poética que elementos como a “massambala”, a “tacula”, as “</w:t>
      </w:r>
      <w:proofErr w:type="spellStart"/>
      <w:r w:rsidRPr="00CF1CF6">
        <w:rPr>
          <w:rFonts w:cstheme="minorHAnsi"/>
          <w:szCs w:val="24"/>
        </w:rPr>
        <w:t>machambas</w:t>
      </w:r>
      <w:proofErr w:type="spellEnd"/>
      <w:r w:rsidRPr="00CF1CF6">
        <w:rPr>
          <w:rFonts w:cstheme="minorHAnsi"/>
          <w:szCs w:val="24"/>
        </w:rPr>
        <w:t xml:space="preserve">”, o barro, a lua, o lago, os frutos, a catana, a cerveja, o milho, e tantos outros que compões a diversidade e a riqueza cultural </w:t>
      </w:r>
      <w:proofErr w:type="spellStart"/>
      <w:r w:rsidRPr="00CF1CF6">
        <w:rPr>
          <w:rFonts w:cstheme="minorHAnsi"/>
          <w:szCs w:val="24"/>
        </w:rPr>
        <w:t>da(s</w:t>
      </w:r>
      <w:proofErr w:type="spellEnd"/>
      <w:r w:rsidRPr="00CF1CF6">
        <w:rPr>
          <w:rFonts w:cstheme="minorHAnsi"/>
          <w:szCs w:val="24"/>
        </w:rPr>
        <w:t xml:space="preserve">) </w:t>
      </w:r>
      <w:proofErr w:type="spellStart"/>
      <w:r w:rsidRPr="00CF1CF6">
        <w:rPr>
          <w:rFonts w:cstheme="minorHAnsi"/>
          <w:szCs w:val="24"/>
        </w:rPr>
        <w:t>África(s</w:t>
      </w:r>
      <w:proofErr w:type="spellEnd"/>
      <w:r w:rsidRPr="00CF1CF6">
        <w:rPr>
          <w:rFonts w:cstheme="minorHAnsi"/>
          <w:szCs w:val="24"/>
        </w:rPr>
        <w:t xml:space="preserve">), são constantemente citados. Além disso, a mulher é constantemente representada, seja nas suas funções sociais, como mãe, e/ou principalmente, como ser oscilante em busca da subjetividade e do seu espaço </w:t>
      </w:r>
      <w:proofErr w:type="spellStart"/>
      <w:r w:rsidRPr="00CF1CF6">
        <w:rPr>
          <w:rFonts w:cstheme="minorHAnsi"/>
          <w:szCs w:val="24"/>
        </w:rPr>
        <w:t>sócio-existencial</w:t>
      </w:r>
      <w:proofErr w:type="spellEnd"/>
      <w:r w:rsidRPr="00CF1CF6">
        <w:rPr>
          <w:rFonts w:cstheme="minorHAnsi"/>
          <w:szCs w:val="24"/>
        </w:rPr>
        <w:t xml:space="preserve">. </w:t>
      </w:r>
    </w:p>
    <w:p w14:paraId="2C1BB318" w14:textId="77777777" w:rsidR="00615F3C" w:rsidRPr="00CF1CF6" w:rsidRDefault="00615F3C" w:rsidP="00A252C1">
      <w:pPr>
        <w:ind w:firstLine="426"/>
        <w:rPr>
          <w:rFonts w:cstheme="minorHAnsi"/>
          <w:szCs w:val="24"/>
        </w:rPr>
      </w:pPr>
    </w:p>
    <w:p w14:paraId="3DB26780" w14:textId="77777777" w:rsidR="00615F3C" w:rsidRPr="00CF1CF6" w:rsidRDefault="00615F3C" w:rsidP="00A252C1">
      <w:pPr>
        <w:ind w:firstLine="426"/>
        <w:rPr>
          <w:rFonts w:cstheme="minorHAnsi"/>
          <w:szCs w:val="24"/>
        </w:rPr>
      </w:pPr>
      <w:r w:rsidRPr="00CF1CF6">
        <w:rPr>
          <w:rFonts w:cstheme="minorHAnsi"/>
          <w:szCs w:val="24"/>
        </w:rPr>
        <w:t xml:space="preserve">Percebemos, no conjunto da sua obra, a duplicidade da representação feminina, ou seja, por um lado ela traz essa mulher responsável por não deixar morrer a tradição e que busca, ao mesmo tempo, uma (re)avaliação do seu papel social, e por outro lado, talvez até como uma forma de se alcançar essa nova visibilidade, “ela apresenta um corpo feminino amoroso, individual e não coletivizado, um </w:t>
      </w:r>
      <w:proofErr w:type="spellStart"/>
      <w:r w:rsidRPr="00CF1CF6">
        <w:rPr>
          <w:rFonts w:cstheme="minorHAnsi"/>
          <w:szCs w:val="24"/>
        </w:rPr>
        <w:t>corpo-sujeito</w:t>
      </w:r>
      <w:proofErr w:type="spellEnd"/>
      <w:r w:rsidRPr="00CF1CF6">
        <w:rPr>
          <w:rFonts w:cstheme="minorHAnsi"/>
          <w:szCs w:val="24"/>
        </w:rPr>
        <w:t xml:space="preserve"> e não um </w:t>
      </w:r>
      <w:proofErr w:type="spellStart"/>
      <w:r w:rsidRPr="00CF1CF6">
        <w:rPr>
          <w:rFonts w:cstheme="minorHAnsi"/>
          <w:szCs w:val="24"/>
        </w:rPr>
        <w:t>corpo-nação</w:t>
      </w:r>
      <w:proofErr w:type="spellEnd"/>
      <w:r w:rsidRPr="00CF1CF6">
        <w:rPr>
          <w:rFonts w:cstheme="minorHAnsi"/>
          <w:szCs w:val="24"/>
        </w:rPr>
        <w:t xml:space="preserve">.” (Pereira: 2005, p. 78). Por tudo o que atrás foi apresentado, e por tudo que faltou abordar, concluímos que mulher e poesia se confundem e se misturam intensa e intencionalmente. A </w:t>
      </w:r>
      <w:proofErr w:type="spellStart"/>
      <w:r w:rsidRPr="00CF1CF6">
        <w:rPr>
          <w:rFonts w:cstheme="minorHAnsi"/>
          <w:szCs w:val="24"/>
        </w:rPr>
        <w:t>mulher-poesia</w:t>
      </w:r>
      <w:proofErr w:type="spellEnd"/>
      <w:r w:rsidRPr="00CF1CF6">
        <w:rPr>
          <w:rFonts w:cstheme="minorHAnsi"/>
          <w:szCs w:val="24"/>
        </w:rPr>
        <w:t xml:space="preserve"> contém em si a diversidade do mundo, a declaração de liberdade máxima do ser humano. A mulher é mistério, sedução, erotismo e transgressão. A mulher é a eterna geratriz, figura de maternidade enquanto aspeto específico da mulher e da poesia; dar à luz. A mulher, enquanto poesia, simboliza o ponto fixo e iluminado que permite a navegação segura em mares tempestuosos que tantas vezes se encrespam na vida do ser humano. A </w:t>
      </w:r>
      <w:proofErr w:type="spellStart"/>
      <w:r w:rsidRPr="00CF1CF6">
        <w:rPr>
          <w:rFonts w:cstheme="minorHAnsi"/>
          <w:szCs w:val="24"/>
        </w:rPr>
        <w:t>mulher-poesia</w:t>
      </w:r>
      <w:proofErr w:type="spellEnd"/>
      <w:r w:rsidRPr="00CF1CF6">
        <w:rPr>
          <w:rFonts w:cstheme="minorHAnsi"/>
          <w:szCs w:val="24"/>
        </w:rPr>
        <w:t xml:space="preserve"> é, finalmente, </w:t>
      </w:r>
      <w:proofErr w:type="spellStart"/>
      <w:r w:rsidRPr="00CF1CF6">
        <w:rPr>
          <w:rFonts w:cstheme="minorHAnsi"/>
          <w:szCs w:val="24"/>
        </w:rPr>
        <w:t>amiga-irmã-companheira-mãe</w:t>
      </w:r>
      <w:proofErr w:type="spellEnd"/>
      <w:r w:rsidRPr="00CF1CF6">
        <w:rPr>
          <w:rFonts w:cstheme="minorHAnsi"/>
          <w:szCs w:val="24"/>
        </w:rPr>
        <w:t xml:space="preserve">, e cada um destes papéis corresponderá ao tipo de relação que pretendermos ou escolhermos estabelecer com ela. </w:t>
      </w:r>
    </w:p>
    <w:p w14:paraId="003973CB" w14:textId="77777777" w:rsidR="00615F3C" w:rsidRPr="00CF1CF6" w:rsidRDefault="00615F3C" w:rsidP="00A252C1">
      <w:pPr>
        <w:ind w:firstLine="426"/>
        <w:rPr>
          <w:rFonts w:cstheme="minorHAnsi"/>
          <w:szCs w:val="24"/>
        </w:rPr>
      </w:pPr>
    </w:p>
    <w:p w14:paraId="371BE181" w14:textId="2860D5CA" w:rsidR="00615F3C" w:rsidRDefault="00615F3C" w:rsidP="00E07C3D">
      <w:pPr>
        <w:pStyle w:val="Heading5"/>
      </w:pPr>
      <w:r w:rsidRPr="00CF1CF6">
        <w:t xml:space="preserve">Bibliografia: </w:t>
      </w:r>
    </w:p>
    <w:p w14:paraId="25F673EF" w14:textId="77777777" w:rsidR="0099677C" w:rsidRPr="0099677C" w:rsidRDefault="0099677C" w:rsidP="0099677C">
      <w:pPr>
        <w:rPr>
          <w:lang w:eastAsia="pt-PT"/>
        </w:rPr>
      </w:pPr>
    </w:p>
    <w:p w14:paraId="43A6D287" w14:textId="77777777" w:rsidR="00615F3C" w:rsidRPr="00CF1CF6" w:rsidRDefault="00615F3C" w:rsidP="00A252C1">
      <w:pPr>
        <w:ind w:firstLine="426"/>
        <w:rPr>
          <w:rFonts w:cstheme="minorHAnsi"/>
          <w:szCs w:val="24"/>
        </w:rPr>
      </w:pPr>
      <w:r w:rsidRPr="00CF1CF6">
        <w:rPr>
          <w:rFonts w:cstheme="minorHAnsi"/>
          <w:szCs w:val="24"/>
        </w:rPr>
        <w:t xml:space="preserve">BEZERRA, </w:t>
      </w:r>
      <w:proofErr w:type="spellStart"/>
      <w:r w:rsidRPr="00CF1CF6">
        <w:rPr>
          <w:rFonts w:cstheme="minorHAnsi"/>
          <w:szCs w:val="24"/>
        </w:rPr>
        <w:t>Kátia</w:t>
      </w:r>
      <w:proofErr w:type="spellEnd"/>
      <w:r w:rsidRPr="00CF1CF6">
        <w:rPr>
          <w:rFonts w:cstheme="minorHAnsi"/>
          <w:szCs w:val="24"/>
        </w:rPr>
        <w:t xml:space="preserve"> da Costa. </w:t>
      </w:r>
      <w:r w:rsidRPr="00CF1CF6">
        <w:rPr>
          <w:rFonts w:cstheme="minorHAnsi"/>
          <w:i/>
          <w:szCs w:val="24"/>
        </w:rPr>
        <w:t>Paula Tavares: uma voz em tensão na poesia angolana dos anos oitenta. Estudos Portugueses e Africanos</w:t>
      </w:r>
      <w:r w:rsidRPr="00CF1CF6">
        <w:rPr>
          <w:rFonts w:cstheme="minorHAnsi"/>
          <w:szCs w:val="24"/>
        </w:rPr>
        <w:t xml:space="preserve">. Campinas: UNICAMP, nº 33 e 34, 1999. </w:t>
      </w:r>
    </w:p>
    <w:p w14:paraId="71E763E6" w14:textId="77777777" w:rsidR="00615F3C" w:rsidRPr="00CF1CF6" w:rsidRDefault="00615F3C" w:rsidP="00A252C1">
      <w:pPr>
        <w:ind w:firstLine="426"/>
        <w:rPr>
          <w:rFonts w:cstheme="minorHAnsi"/>
          <w:szCs w:val="24"/>
        </w:rPr>
      </w:pPr>
      <w:proofErr w:type="spellStart"/>
      <w:r w:rsidRPr="00CF1CF6">
        <w:rPr>
          <w:rFonts w:cstheme="minorHAnsi"/>
          <w:szCs w:val="24"/>
        </w:rPr>
        <w:t>DURIGAN</w:t>
      </w:r>
      <w:proofErr w:type="spellEnd"/>
      <w:r w:rsidRPr="00CF1CF6">
        <w:rPr>
          <w:rFonts w:cstheme="minorHAnsi"/>
          <w:szCs w:val="24"/>
        </w:rPr>
        <w:t xml:space="preserve">, Jesus António. </w:t>
      </w:r>
      <w:r w:rsidRPr="00CF1CF6">
        <w:rPr>
          <w:rFonts w:cstheme="minorHAnsi"/>
          <w:i/>
          <w:szCs w:val="24"/>
        </w:rPr>
        <w:t>Erotismo e Literatura</w:t>
      </w:r>
      <w:r w:rsidRPr="00CF1CF6">
        <w:rPr>
          <w:rFonts w:cstheme="minorHAnsi"/>
          <w:szCs w:val="24"/>
        </w:rPr>
        <w:t xml:space="preserve">. São Paulo. Ática, 1985. </w:t>
      </w:r>
    </w:p>
    <w:p w14:paraId="54F06D1C" w14:textId="77777777" w:rsidR="00615F3C" w:rsidRPr="00CF1CF6" w:rsidRDefault="00615F3C" w:rsidP="00A252C1">
      <w:pPr>
        <w:ind w:firstLine="426"/>
        <w:rPr>
          <w:rFonts w:cstheme="minorHAnsi"/>
          <w:szCs w:val="24"/>
        </w:rPr>
      </w:pPr>
      <w:proofErr w:type="spellStart"/>
      <w:r w:rsidRPr="00CF1CF6">
        <w:rPr>
          <w:rFonts w:cstheme="minorHAnsi"/>
          <w:szCs w:val="24"/>
        </w:rPr>
        <w:t>HILST</w:t>
      </w:r>
      <w:proofErr w:type="spellEnd"/>
      <w:r w:rsidRPr="00CF1CF6">
        <w:rPr>
          <w:rFonts w:cstheme="minorHAnsi"/>
          <w:szCs w:val="24"/>
        </w:rPr>
        <w:t xml:space="preserve">, Hilda. </w:t>
      </w:r>
      <w:r w:rsidRPr="00CF1CF6">
        <w:rPr>
          <w:rFonts w:cstheme="minorHAnsi"/>
          <w:i/>
          <w:szCs w:val="24"/>
        </w:rPr>
        <w:t>Do desejo</w:t>
      </w:r>
      <w:r w:rsidRPr="00CF1CF6">
        <w:rPr>
          <w:rFonts w:cstheme="minorHAnsi"/>
          <w:szCs w:val="24"/>
        </w:rPr>
        <w:t xml:space="preserve">. Campinas, Pontes, 1992. </w:t>
      </w:r>
    </w:p>
    <w:p w14:paraId="26969D12" w14:textId="77777777" w:rsidR="00615F3C" w:rsidRPr="00CF1CF6" w:rsidRDefault="00615F3C" w:rsidP="00A252C1">
      <w:pPr>
        <w:ind w:firstLine="426"/>
        <w:rPr>
          <w:rFonts w:cstheme="minorHAnsi"/>
          <w:szCs w:val="24"/>
        </w:rPr>
      </w:pPr>
      <w:r w:rsidRPr="00CF1CF6">
        <w:rPr>
          <w:rFonts w:cstheme="minorHAnsi"/>
          <w:szCs w:val="24"/>
        </w:rPr>
        <w:t xml:space="preserve">HORTA, Maria Teresa. </w:t>
      </w:r>
      <w:r w:rsidRPr="00CF1CF6">
        <w:rPr>
          <w:rFonts w:cstheme="minorHAnsi"/>
          <w:i/>
          <w:szCs w:val="24"/>
        </w:rPr>
        <w:t>Arte Poética</w:t>
      </w:r>
      <w:r w:rsidRPr="00CF1CF6">
        <w:rPr>
          <w:rFonts w:cstheme="minorHAnsi"/>
          <w:szCs w:val="24"/>
        </w:rPr>
        <w:t xml:space="preserve">. In: A Mulher na literatura e outras artes – Comunicações apresentadas no I Congresso Internacional de Cultura Lusófona Contemporânea. Instituto Politécnico de Portalegre – Escola Superior de Educação, 2013.  </w:t>
      </w:r>
    </w:p>
    <w:p w14:paraId="7B148378" w14:textId="77777777" w:rsidR="00615F3C" w:rsidRPr="00CF1CF6" w:rsidRDefault="00615F3C" w:rsidP="00A252C1">
      <w:pPr>
        <w:ind w:firstLine="426"/>
        <w:rPr>
          <w:rFonts w:cstheme="minorHAnsi"/>
          <w:szCs w:val="24"/>
        </w:rPr>
      </w:pPr>
      <w:proofErr w:type="spellStart"/>
      <w:r w:rsidRPr="00CF1CF6">
        <w:rPr>
          <w:rFonts w:cstheme="minorHAnsi"/>
          <w:szCs w:val="24"/>
        </w:rPr>
        <w:t>KEHL</w:t>
      </w:r>
      <w:proofErr w:type="spellEnd"/>
      <w:r w:rsidRPr="00CF1CF6">
        <w:rPr>
          <w:rFonts w:cstheme="minorHAnsi"/>
          <w:szCs w:val="24"/>
        </w:rPr>
        <w:t xml:space="preserve">, Maria Rita. </w:t>
      </w:r>
      <w:r w:rsidRPr="00CF1CF6">
        <w:rPr>
          <w:rFonts w:cstheme="minorHAnsi"/>
          <w:i/>
          <w:szCs w:val="24"/>
        </w:rPr>
        <w:t>A mínima diferença: masculino e feminino na Cultura</w:t>
      </w:r>
      <w:r w:rsidRPr="00CF1CF6">
        <w:rPr>
          <w:rFonts w:cstheme="minorHAnsi"/>
          <w:szCs w:val="24"/>
        </w:rPr>
        <w:t>. Rio de Janeiro. Imago, 1996.</w:t>
      </w:r>
    </w:p>
    <w:p w14:paraId="5D047AD1" w14:textId="77777777" w:rsidR="00615F3C" w:rsidRPr="00CF1CF6" w:rsidRDefault="00615F3C" w:rsidP="00A252C1">
      <w:pPr>
        <w:ind w:firstLine="426"/>
        <w:rPr>
          <w:rFonts w:cstheme="minorHAnsi"/>
          <w:szCs w:val="24"/>
        </w:rPr>
      </w:pPr>
      <w:r w:rsidRPr="00CF1CF6">
        <w:rPr>
          <w:rFonts w:cstheme="minorHAnsi"/>
          <w:szCs w:val="24"/>
        </w:rPr>
        <w:t xml:space="preserve">MARTINS FERREIRA, Dina M. </w:t>
      </w:r>
      <w:r w:rsidRPr="00CF1CF6">
        <w:rPr>
          <w:rFonts w:cstheme="minorHAnsi"/>
          <w:i/>
          <w:szCs w:val="24"/>
        </w:rPr>
        <w:t>Discurso feminino e identidade social</w:t>
      </w:r>
      <w:r w:rsidRPr="00CF1CF6">
        <w:rPr>
          <w:rFonts w:cstheme="minorHAnsi"/>
          <w:szCs w:val="24"/>
        </w:rPr>
        <w:t xml:space="preserve">. 2ª ed. São Paulo: FAPESP / </w:t>
      </w:r>
      <w:proofErr w:type="spellStart"/>
      <w:r w:rsidRPr="00CF1CF6">
        <w:rPr>
          <w:rFonts w:cstheme="minorHAnsi"/>
          <w:szCs w:val="24"/>
        </w:rPr>
        <w:t>Annablume</w:t>
      </w:r>
      <w:proofErr w:type="spellEnd"/>
      <w:r w:rsidRPr="00CF1CF6">
        <w:rPr>
          <w:rFonts w:cstheme="minorHAnsi"/>
          <w:szCs w:val="24"/>
        </w:rPr>
        <w:t xml:space="preserve">, 2009. </w:t>
      </w:r>
    </w:p>
    <w:p w14:paraId="0FE8973E" w14:textId="77777777" w:rsidR="00615F3C" w:rsidRPr="00CF1CF6" w:rsidRDefault="00615F3C" w:rsidP="00A252C1">
      <w:pPr>
        <w:ind w:firstLine="426"/>
        <w:rPr>
          <w:rFonts w:cstheme="minorHAnsi"/>
          <w:szCs w:val="24"/>
        </w:rPr>
      </w:pPr>
      <w:r w:rsidRPr="00CF1CF6">
        <w:rPr>
          <w:rFonts w:cstheme="minorHAnsi"/>
          <w:szCs w:val="24"/>
        </w:rPr>
        <w:t xml:space="preserve">____________ </w:t>
      </w:r>
      <w:r w:rsidRPr="00CF1CF6">
        <w:rPr>
          <w:rFonts w:cstheme="minorHAnsi"/>
          <w:i/>
          <w:szCs w:val="24"/>
        </w:rPr>
        <w:t>O Feminino Helena: múltiplas vozes literárias</w:t>
      </w:r>
      <w:r w:rsidRPr="00CF1CF6">
        <w:rPr>
          <w:rFonts w:cstheme="minorHAnsi"/>
          <w:szCs w:val="24"/>
        </w:rPr>
        <w:t xml:space="preserve">. Revista Mulheres e Literatura, vol. 19, 2017. </w:t>
      </w:r>
    </w:p>
    <w:p w14:paraId="68FEEDE7" w14:textId="77777777" w:rsidR="00615F3C" w:rsidRPr="00CF1CF6" w:rsidRDefault="00615F3C" w:rsidP="00A252C1">
      <w:pPr>
        <w:ind w:firstLine="426"/>
        <w:rPr>
          <w:rFonts w:cstheme="minorHAnsi"/>
          <w:szCs w:val="24"/>
        </w:rPr>
      </w:pPr>
      <w:proofErr w:type="spellStart"/>
      <w:r w:rsidRPr="00CF1CF6">
        <w:rPr>
          <w:rFonts w:cstheme="minorHAnsi"/>
          <w:szCs w:val="24"/>
        </w:rPr>
        <w:t>PAES</w:t>
      </w:r>
      <w:proofErr w:type="spellEnd"/>
      <w:r w:rsidRPr="00CF1CF6">
        <w:rPr>
          <w:rFonts w:cstheme="minorHAnsi"/>
          <w:szCs w:val="24"/>
        </w:rPr>
        <w:t xml:space="preserve">, José Paulo. </w:t>
      </w:r>
      <w:r w:rsidRPr="00CF1CF6">
        <w:rPr>
          <w:rFonts w:cstheme="minorHAnsi"/>
          <w:i/>
          <w:szCs w:val="24"/>
        </w:rPr>
        <w:t>Erotismo e poesia: dos gregos aos surrealistas</w:t>
      </w:r>
      <w:r w:rsidRPr="00CF1CF6">
        <w:rPr>
          <w:rFonts w:cstheme="minorHAnsi"/>
          <w:szCs w:val="24"/>
        </w:rPr>
        <w:t xml:space="preserve">. In: Poesia erótica em tradução. Seleção, tradução, introdução e notas de José Paulo Paes. São Paulo. Companhia das Letras, 1990. </w:t>
      </w:r>
    </w:p>
    <w:p w14:paraId="16F9A298" w14:textId="77777777" w:rsidR="00615F3C" w:rsidRPr="00CF1CF6" w:rsidRDefault="00615F3C" w:rsidP="00A252C1">
      <w:pPr>
        <w:ind w:firstLine="426"/>
        <w:rPr>
          <w:rFonts w:cstheme="minorHAnsi"/>
          <w:szCs w:val="24"/>
        </w:rPr>
      </w:pPr>
      <w:r w:rsidRPr="00CF1CF6">
        <w:rPr>
          <w:rFonts w:cstheme="minorHAnsi"/>
          <w:szCs w:val="24"/>
        </w:rPr>
        <w:t xml:space="preserve">PEREIRA, Érica Antunes. </w:t>
      </w:r>
      <w:r w:rsidRPr="00CF1CF6">
        <w:rPr>
          <w:rFonts w:cstheme="minorHAnsi"/>
          <w:i/>
          <w:szCs w:val="24"/>
        </w:rPr>
        <w:t>A expressão do erotismo nas poéticas de Adélia Prado e de Paula Tavares</w:t>
      </w:r>
      <w:r w:rsidRPr="00CF1CF6">
        <w:rPr>
          <w:rFonts w:cstheme="minorHAnsi"/>
          <w:szCs w:val="24"/>
        </w:rPr>
        <w:t xml:space="preserve">. Dissertação de Mestrado, UEL Londrina, 2005. </w:t>
      </w:r>
    </w:p>
    <w:p w14:paraId="01DF555F" w14:textId="77777777" w:rsidR="00615F3C" w:rsidRPr="00CF1CF6" w:rsidRDefault="00615F3C" w:rsidP="00A252C1">
      <w:pPr>
        <w:ind w:firstLine="426"/>
        <w:rPr>
          <w:rFonts w:cstheme="minorHAnsi"/>
          <w:szCs w:val="24"/>
        </w:rPr>
      </w:pPr>
      <w:proofErr w:type="spellStart"/>
      <w:r w:rsidRPr="00CF1CF6">
        <w:rPr>
          <w:rFonts w:cstheme="minorHAnsi"/>
          <w:szCs w:val="24"/>
        </w:rPr>
        <w:t>REYNARD</w:t>
      </w:r>
      <w:proofErr w:type="spellEnd"/>
      <w:r w:rsidRPr="00CF1CF6">
        <w:rPr>
          <w:rFonts w:cstheme="minorHAnsi"/>
          <w:szCs w:val="24"/>
        </w:rPr>
        <w:t xml:space="preserve">, Maria João. </w:t>
      </w:r>
      <w:r w:rsidRPr="00CF1CF6">
        <w:rPr>
          <w:rFonts w:cstheme="minorHAnsi"/>
          <w:i/>
          <w:szCs w:val="24"/>
        </w:rPr>
        <w:t>Vozes e Olhares no Feminino.</w:t>
      </w:r>
      <w:r w:rsidRPr="00CF1CF6">
        <w:rPr>
          <w:rFonts w:cstheme="minorHAnsi"/>
          <w:szCs w:val="24"/>
        </w:rPr>
        <w:t xml:space="preserve"> Edições Afrontamento, Porto, 2001.</w:t>
      </w:r>
    </w:p>
    <w:p w14:paraId="6FDAE12B" w14:textId="77777777" w:rsidR="00615F3C" w:rsidRPr="00CF1CF6" w:rsidRDefault="00615F3C" w:rsidP="00A252C1">
      <w:pPr>
        <w:ind w:firstLine="426"/>
        <w:rPr>
          <w:rFonts w:cstheme="minorHAnsi"/>
          <w:szCs w:val="24"/>
        </w:rPr>
      </w:pPr>
      <w:proofErr w:type="spellStart"/>
      <w:r w:rsidRPr="00CF1CF6">
        <w:rPr>
          <w:rFonts w:cstheme="minorHAnsi"/>
          <w:szCs w:val="24"/>
        </w:rPr>
        <w:t>ZOLIN</w:t>
      </w:r>
      <w:proofErr w:type="spellEnd"/>
      <w:r w:rsidRPr="00CF1CF6">
        <w:rPr>
          <w:rFonts w:cstheme="minorHAnsi"/>
          <w:szCs w:val="24"/>
        </w:rPr>
        <w:t xml:space="preserve">, Lúcia </w:t>
      </w:r>
      <w:proofErr w:type="spellStart"/>
      <w:r w:rsidRPr="00CF1CF6">
        <w:rPr>
          <w:rFonts w:cstheme="minorHAnsi"/>
          <w:szCs w:val="24"/>
        </w:rPr>
        <w:t>Osana</w:t>
      </w:r>
      <w:proofErr w:type="spellEnd"/>
      <w:r w:rsidRPr="00CF1CF6">
        <w:rPr>
          <w:rFonts w:cstheme="minorHAnsi"/>
          <w:szCs w:val="24"/>
        </w:rPr>
        <w:t xml:space="preserve">. </w:t>
      </w:r>
      <w:r w:rsidRPr="00CF1CF6">
        <w:rPr>
          <w:rFonts w:cstheme="minorHAnsi"/>
          <w:i/>
          <w:szCs w:val="24"/>
        </w:rPr>
        <w:t>Desconstruindo a opressão: a imagem feminina.</w:t>
      </w:r>
      <w:r w:rsidRPr="00CF1CF6">
        <w:rPr>
          <w:rFonts w:cstheme="minorHAnsi"/>
          <w:szCs w:val="24"/>
        </w:rPr>
        <w:t xml:space="preserve"> In: A república dos sonhos, de Nélida Piñon. </w:t>
      </w:r>
      <w:proofErr w:type="spellStart"/>
      <w:r w:rsidRPr="00CF1CF6">
        <w:rPr>
          <w:rFonts w:cstheme="minorHAnsi"/>
          <w:szCs w:val="24"/>
        </w:rPr>
        <w:t>Maringá</w:t>
      </w:r>
      <w:proofErr w:type="spellEnd"/>
      <w:r w:rsidRPr="00CF1CF6">
        <w:rPr>
          <w:rFonts w:cstheme="minorHAnsi"/>
          <w:szCs w:val="24"/>
        </w:rPr>
        <w:t xml:space="preserve">: </w:t>
      </w:r>
      <w:proofErr w:type="spellStart"/>
      <w:r w:rsidRPr="00CF1CF6">
        <w:rPr>
          <w:rFonts w:cstheme="minorHAnsi"/>
          <w:szCs w:val="24"/>
        </w:rPr>
        <w:t>Eduem</w:t>
      </w:r>
      <w:proofErr w:type="spellEnd"/>
      <w:r w:rsidRPr="00CF1CF6">
        <w:rPr>
          <w:rFonts w:cstheme="minorHAnsi"/>
          <w:szCs w:val="24"/>
        </w:rPr>
        <w:t xml:space="preserve">, 2003. </w:t>
      </w:r>
    </w:p>
    <w:bookmarkEnd w:id="51"/>
    <w:p w14:paraId="6D712337" w14:textId="77777777" w:rsidR="0099677C" w:rsidRDefault="0099677C" w:rsidP="00A252C1">
      <w:pPr>
        <w:ind w:right="0" w:firstLine="426"/>
        <w:rPr>
          <w:rFonts w:eastAsia="Arial Unicode MS" w:cstheme="minorHAnsi"/>
          <w:b/>
          <w:color w:val="C00000"/>
          <w:szCs w:val="24"/>
          <w:lang w:eastAsia="en-US"/>
        </w:rPr>
      </w:pPr>
    </w:p>
    <w:bookmarkEnd w:id="52"/>
    <w:p w14:paraId="64753FF7" w14:textId="49CA3572" w:rsidR="00615F3C" w:rsidRPr="00CF1CF6" w:rsidRDefault="008E5569" w:rsidP="00A252C1">
      <w:pPr>
        <w:ind w:right="0" w:firstLine="426"/>
        <w:rPr>
          <w:rFonts w:eastAsia="Calibri" w:cstheme="minorHAnsi"/>
          <w:szCs w:val="24"/>
          <w:highlight w:val="yellow"/>
          <w:lang w:eastAsia="en-US"/>
        </w:rPr>
      </w:pPr>
      <w:r>
        <w:rPr>
          <w:rFonts w:eastAsia="Arial Unicode MS" w:cstheme="minorHAnsi"/>
          <w:b/>
          <w:color w:val="C00000"/>
          <w:szCs w:val="24"/>
          <w:lang w:eastAsia="en-US"/>
        </w:rPr>
        <w:pict w14:anchorId="5DDFEF7A">
          <v:shape id="_x0000_i1050" type="#_x0000_t75" style="width:324pt;height:5.4pt" o:hrpct="0" o:hr="t">
            <v:imagedata r:id="rId263" o:title="BD10256_"/>
          </v:shape>
        </w:pict>
      </w:r>
    </w:p>
    <w:p w14:paraId="5CB214AF" w14:textId="77777777" w:rsidR="0099677C" w:rsidRPr="0099677C" w:rsidRDefault="00615F3C" w:rsidP="0037422B">
      <w:pPr>
        <w:pStyle w:val="Heading2"/>
        <w:numPr>
          <w:ilvl w:val="0"/>
          <w:numId w:val="71"/>
        </w:numPr>
        <w:ind w:left="567" w:firstLine="0"/>
        <w:rPr>
          <w:rFonts w:cstheme="minorHAnsi"/>
        </w:rPr>
      </w:pPr>
      <w:bookmarkStart w:id="54" w:name="_MARGARIDA_MARTINS_VILANOVA,"/>
      <w:bookmarkStart w:id="55" w:name="_MARIA_DE_LOURDES"/>
      <w:bookmarkStart w:id="56" w:name="_Hlk529043869"/>
      <w:bookmarkStart w:id="57" w:name="_Hlk503954843"/>
      <w:bookmarkStart w:id="58" w:name="_Hlk487793955"/>
      <w:bookmarkEnd w:id="53"/>
      <w:bookmarkEnd w:id="54"/>
      <w:bookmarkEnd w:id="55"/>
      <w:r w:rsidRPr="00CF1CF6">
        <w:rPr>
          <w:rFonts w:cstheme="minorHAnsi"/>
          <w:highlight w:val="yellow"/>
        </w:rPr>
        <w:lastRenderedPageBreak/>
        <w:t>MARIA DE LOURDES CRISPIM, CENTRO DE LINGUÍSTICA, UNIVERSIDADE NOVA DE LISBOA E AICL,</w:t>
      </w:r>
    </w:p>
    <w:p w14:paraId="36D05910" w14:textId="77777777" w:rsidR="0099677C" w:rsidRPr="00CF1CF6" w:rsidRDefault="0099677C" w:rsidP="0037422B">
      <w:pPr>
        <w:pStyle w:val="Heading2"/>
        <w:numPr>
          <w:ilvl w:val="0"/>
          <w:numId w:val="71"/>
        </w:numPr>
        <w:ind w:left="567" w:firstLine="0"/>
        <w:rPr>
          <w:rFonts w:cstheme="minorHAnsi"/>
          <w:highlight w:val="yellow"/>
        </w:rPr>
      </w:pPr>
      <w:bookmarkStart w:id="59" w:name="_MARIA_FRANCISCA_XAVIER,"/>
      <w:bookmarkEnd w:id="59"/>
      <w:r w:rsidRPr="00CF1CF6">
        <w:rPr>
          <w:rFonts w:cstheme="minorHAnsi"/>
          <w:highlight w:val="yellow"/>
        </w:rPr>
        <w:t>MARIA FRANCISCA XAVIER, CENTRO DE LINGUÍSTICA DA UNIVERSIDADE NOVA DE LISBOA E AICL</w:t>
      </w:r>
    </w:p>
    <w:p w14:paraId="38AD9D9D" w14:textId="77777777" w:rsidR="00615F3C" w:rsidRPr="00CF1CF6" w:rsidRDefault="00615F3C" w:rsidP="00A252C1">
      <w:pPr>
        <w:pStyle w:val="Heading5"/>
        <w:spacing w:line="240" w:lineRule="auto"/>
        <w:rPr>
          <w:rFonts w:cstheme="minorHAnsi"/>
        </w:rPr>
      </w:pPr>
      <w:r w:rsidRPr="00CF1CF6">
        <w:rPr>
          <w:rFonts w:cstheme="minorHAnsi"/>
        </w:rPr>
        <w:t>TEMA 2.2. DOCUMENTAÇÃO ANTIGA PARA O NÚCLEO DA LUSOFONIA, MUSEU DOS DESCOBRIMENTOS DE BELMONTE trabalho conjunto com Maria Francisca Xavier e João Malaca Casteleiro</w:t>
      </w:r>
    </w:p>
    <w:p w14:paraId="77846D51" w14:textId="77777777" w:rsidR="00615F3C" w:rsidRPr="00CF1CF6" w:rsidRDefault="00615F3C" w:rsidP="00A252C1">
      <w:pPr>
        <w:ind w:firstLine="426"/>
        <w:rPr>
          <w:rFonts w:cstheme="minorHAnsi"/>
          <w:szCs w:val="24"/>
        </w:rPr>
      </w:pPr>
    </w:p>
    <w:p w14:paraId="2E62C219" w14:textId="77777777" w:rsidR="00615F3C" w:rsidRPr="00CF1CF6" w:rsidRDefault="00615F3C" w:rsidP="00A252C1">
      <w:pPr>
        <w:ind w:firstLine="426"/>
        <w:rPr>
          <w:rFonts w:cstheme="minorHAnsi"/>
          <w:szCs w:val="24"/>
        </w:rPr>
      </w:pPr>
      <w:r w:rsidRPr="00CF1CF6">
        <w:rPr>
          <w:rFonts w:cstheme="minorHAnsi"/>
          <w:szCs w:val="24"/>
        </w:rPr>
        <w:t xml:space="preserve">As modernas tecnologias permitem uma enorme acessibilidade à documentação que se encontra em suporte informático. </w:t>
      </w:r>
    </w:p>
    <w:p w14:paraId="79D0B64D" w14:textId="5F2D58FD" w:rsidR="00615F3C" w:rsidRPr="00CF1CF6" w:rsidRDefault="00615F3C" w:rsidP="00A252C1">
      <w:pPr>
        <w:ind w:firstLine="426"/>
        <w:rPr>
          <w:rFonts w:cstheme="minorHAnsi"/>
          <w:szCs w:val="24"/>
        </w:rPr>
      </w:pPr>
      <w:r w:rsidRPr="00CF1CF6">
        <w:rPr>
          <w:rFonts w:cstheme="minorHAnsi"/>
          <w:szCs w:val="24"/>
        </w:rPr>
        <w:t xml:space="preserve">No entanto, é também sempre interessante a observação de objetos, neste caso fac-similes e respetivas transcrições. </w:t>
      </w:r>
      <w:r w:rsidR="00803542">
        <w:rPr>
          <w:rFonts w:cstheme="minorHAnsi"/>
          <w:szCs w:val="24"/>
        </w:rPr>
        <w:t>A</w:t>
      </w:r>
      <w:r w:rsidRPr="00CF1CF6">
        <w:rPr>
          <w:rFonts w:cstheme="minorHAnsi"/>
          <w:szCs w:val="24"/>
        </w:rPr>
        <w:t xml:space="preserve">ssim, propomos proceder a uma seleção e organização de textos medievais, tanto em suporte de papel como digitalizados, que ilustrem a produção escrita em português durante o período medieval desde o séc. XII ao início do séc. XVI, incluídos no Corpus Informatizado do Português Medieval, em </w:t>
      </w:r>
      <w:proofErr w:type="spellStart"/>
      <w:r w:rsidRPr="00CF1CF6">
        <w:rPr>
          <w:rFonts w:cstheme="minorHAnsi"/>
          <w:szCs w:val="24"/>
        </w:rPr>
        <w:t>/http://cipm.fcsh.unl.pt</w:t>
      </w:r>
      <w:proofErr w:type="spellEnd"/>
      <w:r w:rsidRPr="00CF1CF6">
        <w:rPr>
          <w:rFonts w:cstheme="minorHAnsi"/>
          <w:szCs w:val="24"/>
        </w:rPr>
        <w:t>. Uma possível organização desses textos seria:</w:t>
      </w:r>
    </w:p>
    <w:p w14:paraId="56EE918C" w14:textId="38180E52" w:rsidR="00615F3C" w:rsidRPr="00CF1CF6" w:rsidRDefault="00615F3C" w:rsidP="00A252C1">
      <w:pPr>
        <w:ind w:firstLine="426"/>
        <w:rPr>
          <w:rFonts w:cstheme="minorHAnsi"/>
          <w:szCs w:val="24"/>
        </w:rPr>
      </w:pPr>
      <w:r w:rsidRPr="00CF1CF6">
        <w:rPr>
          <w:rFonts w:cstheme="minorHAnsi"/>
          <w:szCs w:val="24"/>
        </w:rPr>
        <w:t xml:space="preserve"> I – </w:t>
      </w:r>
      <w:r w:rsidR="00803542" w:rsidRPr="00CF1CF6">
        <w:rPr>
          <w:rFonts w:cstheme="minorHAnsi"/>
          <w:szCs w:val="24"/>
        </w:rPr>
        <w:t>Período</w:t>
      </w:r>
      <w:r w:rsidRPr="00CF1CF6">
        <w:rPr>
          <w:rFonts w:cstheme="minorHAnsi"/>
          <w:szCs w:val="24"/>
        </w:rPr>
        <w:t xml:space="preserve"> emergente da língua, primeiros documentos até à Notícia de Torto; </w:t>
      </w:r>
    </w:p>
    <w:p w14:paraId="19527F27" w14:textId="77777777" w:rsidR="00615F3C" w:rsidRPr="00CF1CF6" w:rsidRDefault="00615F3C" w:rsidP="00A252C1">
      <w:pPr>
        <w:ind w:firstLine="426"/>
        <w:rPr>
          <w:rFonts w:cstheme="minorHAnsi"/>
          <w:szCs w:val="24"/>
        </w:rPr>
      </w:pPr>
      <w:r w:rsidRPr="00CF1CF6">
        <w:rPr>
          <w:rFonts w:cstheme="minorHAnsi"/>
          <w:szCs w:val="24"/>
        </w:rPr>
        <w:t xml:space="preserve"> II – período de consolidação, através de textos transacionais, e de organização administrativa por um lado e textos literários (poesia) por outro </w:t>
      </w:r>
    </w:p>
    <w:p w14:paraId="0CE4C61A" w14:textId="77777777" w:rsidR="00615F3C" w:rsidRPr="00CF1CF6" w:rsidRDefault="00615F3C" w:rsidP="00A252C1">
      <w:pPr>
        <w:ind w:firstLine="426"/>
        <w:rPr>
          <w:rFonts w:cstheme="minorHAnsi"/>
          <w:szCs w:val="24"/>
        </w:rPr>
      </w:pPr>
      <w:r w:rsidRPr="00CF1CF6">
        <w:rPr>
          <w:rFonts w:cstheme="minorHAnsi"/>
          <w:szCs w:val="24"/>
        </w:rPr>
        <w:t xml:space="preserve">III – período de afirmação, através de textos pertencentes às categorias anteriores e primeiros textos </w:t>
      </w:r>
      <w:proofErr w:type="spellStart"/>
      <w:r w:rsidRPr="00CF1CF6">
        <w:rPr>
          <w:rFonts w:cstheme="minorHAnsi"/>
          <w:szCs w:val="24"/>
        </w:rPr>
        <w:t>para-literários</w:t>
      </w:r>
      <w:proofErr w:type="spellEnd"/>
      <w:r w:rsidRPr="00CF1CF6">
        <w:rPr>
          <w:rFonts w:cstheme="minorHAnsi"/>
          <w:szCs w:val="24"/>
        </w:rPr>
        <w:t xml:space="preserve"> e literários, em prosa, e textos moralísticos e </w:t>
      </w:r>
      <w:proofErr w:type="spellStart"/>
      <w:r w:rsidRPr="00CF1CF6">
        <w:rPr>
          <w:rFonts w:cstheme="minorHAnsi"/>
          <w:szCs w:val="24"/>
        </w:rPr>
        <w:t>didático-moralísticos</w:t>
      </w:r>
      <w:proofErr w:type="spellEnd"/>
      <w:r w:rsidRPr="00CF1CF6">
        <w:rPr>
          <w:rFonts w:cstheme="minorHAnsi"/>
          <w:szCs w:val="24"/>
        </w:rPr>
        <w:t>;</w:t>
      </w:r>
    </w:p>
    <w:p w14:paraId="3F907922" w14:textId="77777777" w:rsidR="00615F3C" w:rsidRPr="00CF1CF6" w:rsidRDefault="00615F3C" w:rsidP="00A252C1">
      <w:pPr>
        <w:ind w:firstLine="426"/>
        <w:rPr>
          <w:rFonts w:cstheme="minorHAnsi"/>
          <w:szCs w:val="24"/>
        </w:rPr>
      </w:pPr>
      <w:r w:rsidRPr="00CF1CF6">
        <w:rPr>
          <w:rFonts w:cstheme="minorHAnsi"/>
          <w:szCs w:val="24"/>
        </w:rPr>
        <w:t xml:space="preserve"> IV – período de expansão, crónicas, relatos (Carta de Pero Vaz de Caminha) e novos géneros literários em verso e em prosa.</w:t>
      </w:r>
    </w:p>
    <w:p w14:paraId="178DC3EB" w14:textId="77777777" w:rsidR="0099677C" w:rsidRDefault="0099677C" w:rsidP="00A252C1">
      <w:pPr>
        <w:ind w:firstLine="426"/>
        <w:rPr>
          <w:rFonts w:cstheme="minorHAnsi"/>
          <w:szCs w:val="24"/>
        </w:rPr>
      </w:pPr>
    </w:p>
    <w:p w14:paraId="75629C49" w14:textId="57ACB44D" w:rsidR="00615F3C" w:rsidRPr="00CF1CF6" w:rsidRDefault="00615F3C" w:rsidP="00A252C1">
      <w:pPr>
        <w:ind w:firstLine="426"/>
        <w:rPr>
          <w:rFonts w:cstheme="minorHAnsi"/>
          <w:szCs w:val="24"/>
        </w:rPr>
      </w:pPr>
      <w:r w:rsidRPr="00CF1CF6">
        <w:rPr>
          <w:rFonts w:cstheme="minorHAnsi"/>
          <w:szCs w:val="24"/>
        </w:rPr>
        <w:t xml:space="preserve">Grande parte dos textos portugueses mais antigos encontram-se acessíveis na ‘Internet’ quer através de </w:t>
      </w:r>
      <w:r w:rsidRPr="00CF1CF6">
        <w:rPr>
          <w:rFonts w:cstheme="minorHAnsi"/>
          <w:i/>
          <w:szCs w:val="24"/>
        </w:rPr>
        <w:t>corpora</w:t>
      </w:r>
      <w:r w:rsidRPr="00CF1CF6">
        <w:rPr>
          <w:rFonts w:cstheme="minorHAnsi"/>
          <w:szCs w:val="24"/>
        </w:rPr>
        <w:t xml:space="preserve"> organizados cronologicamente, como, por exemplo, do CIPM - Corpus Informatizado do Português Medieval e do </w:t>
      </w:r>
      <w:proofErr w:type="spellStart"/>
      <w:r w:rsidRPr="00CF1CF6">
        <w:rPr>
          <w:rFonts w:cstheme="minorHAnsi"/>
          <w:szCs w:val="24"/>
        </w:rPr>
        <w:t>TMILG</w:t>
      </w:r>
      <w:proofErr w:type="spellEnd"/>
      <w:r w:rsidRPr="00CF1CF6">
        <w:rPr>
          <w:rFonts w:cstheme="minorHAnsi"/>
          <w:szCs w:val="24"/>
        </w:rPr>
        <w:t xml:space="preserve"> - Tesouro Medieval Informatizado da Língua Galega, quer através de bases de dados de diferentes arquivos, particularmente o da Torro do Tombo e o da Biblioteca Nacional. </w:t>
      </w:r>
    </w:p>
    <w:p w14:paraId="631298E6" w14:textId="77777777" w:rsidR="00615F3C" w:rsidRPr="00CF1CF6" w:rsidRDefault="00615F3C" w:rsidP="00A252C1">
      <w:pPr>
        <w:ind w:firstLine="426"/>
        <w:rPr>
          <w:rFonts w:cstheme="minorHAnsi"/>
          <w:szCs w:val="24"/>
        </w:rPr>
      </w:pPr>
      <w:r w:rsidRPr="00CF1CF6">
        <w:rPr>
          <w:rFonts w:cstheme="minorHAnsi"/>
          <w:szCs w:val="24"/>
        </w:rPr>
        <w:t xml:space="preserve">No entanto, recebemos a proposta de selecionar e organizar um núcleo bibliográfico de textos anteriores aos descobrimentos que passaria a fazer parte do Museu dos Descobrimentos de Belmonte. Procurando dar seguimento a esta solicitação, trazemos para discussão no </w:t>
      </w:r>
      <w:proofErr w:type="spellStart"/>
      <w:r w:rsidRPr="00CF1CF6">
        <w:rPr>
          <w:rFonts w:cstheme="minorHAnsi"/>
          <w:szCs w:val="24"/>
        </w:rPr>
        <w:t>29</w:t>
      </w:r>
      <w:r w:rsidRPr="00CF1CF6">
        <w:rPr>
          <w:rFonts w:cstheme="minorHAnsi"/>
          <w:szCs w:val="24"/>
          <w:vertAlign w:val="superscript"/>
        </w:rPr>
        <w:t>o</w:t>
      </w:r>
      <w:proofErr w:type="spellEnd"/>
      <w:r w:rsidRPr="00CF1CF6">
        <w:rPr>
          <w:rFonts w:cstheme="minorHAnsi"/>
          <w:szCs w:val="24"/>
        </w:rPr>
        <w:t xml:space="preserve"> Colóquio da Lusofonia uma proposta de 1. Seleção de documentos e de 2. Modo de apresentação dos mesmos.</w:t>
      </w:r>
    </w:p>
    <w:p w14:paraId="5B809D79" w14:textId="77777777" w:rsidR="00615F3C" w:rsidRPr="00CF1CF6" w:rsidRDefault="00615F3C" w:rsidP="00A252C1">
      <w:pPr>
        <w:ind w:firstLine="426"/>
        <w:rPr>
          <w:rFonts w:cstheme="minorHAnsi"/>
          <w:szCs w:val="24"/>
        </w:rPr>
      </w:pPr>
    </w:p>
    <w:p w14:paraId="702616B4" w14:textId="77777777" w:rsidR="00615F3C" w:rsidRPr="00CF1CF6" w:rsidRDefault="00615F3C" w:rsidP="00E07C3D">
      <w:pPr>
        <w:pStyle w:val="Heading5"/>
      </w:pPr>
      <w:r w:rsidRPr="00CF1CF6">
        <w:t>1. Seleção de documentos</w:t>
      </w:r>
    </w:p>
    <w:p w14:paraId="0041D8E0" w14:textId="77777777" w:rsidR="00615F3C" w:rsidRPr="00CF1CF6" w:rsidRDefault="00615F3C" w:rsidP="00A252C1">
      <w:pPr>
        <w:ind w:firstLine="426"/>
        <w:rPr>
          <w:rFonts w:cstheme="minorHAnsi"/>
          <w:szCs w:val="24"/>
        </w:rPr>
      </w:pPr>
      <w:r w:rsidRPr="00CF1CF6">
        <w:rPr>
          <w:rFonts w:cstheme="minorHAnsi"/>
          <w:szCs w:val="24"/>
        </w:rPr>
        <w:t>Tomámos como base da nossa seleção os textos que integram o CIPM e que datam do século XII ao século XVI. Tratando-se de um longo intervalo temporal em que têm lugar significativas diversificações das produções escritas, uma possível organização desses textos contemplaria três períodos</w:t>
      </w:r>
      <w:r w:rsidRPr="00CF1CF6">
        <w:rPr>
          <w:rStyle w:val="FootnoteReference"/>
          <w:rFonts w:cstheme="minorHAnsi"/>
          <w:szCs w:val="24"/>
        </w:rPr>
        <w:footnoteReference w:id="64"/>
      </w:r>
      <w:r w:rsidRPr="00CF1CF6">
        <w:rPr>
          <w:rFonts w:cstheme="minorHAnsi"/>
          <w:szCs w:val="24"/>
        </w:rPr>
        <w:t xml:space="preserve">: </w:t>
      </w:r>
    </w:p>
    <w:p w14:paraId="7929C8FC" w14:textId="77777777" w:rsidR="00615F3C" w:rsidRPr="00CF1CF6" w:rsidRDefault="00615F3C" w:rsidP="00A252C1">
      <w:pPr>
        <w:ind w:firstLine="426"/>
        <w:rPr>
          <w:rFonts w:cstheme="minorHAnsi"/>
          <w:szCs w:val="24"/>
        </w:rPr>
      </w:pPr>
    </w:p>
    <w:p w14:paraId="531073EB" w14:textId="77777777" w:rsidR="00615F3C" w:rsidRPr="00CF1CF6" w:rsidRDefault="00615F3C" w:rsidP="00E07C3D">
      <w:pPr>
        <w:pStyle w:val="Heading5"/>
      </w:pPr>
      <w:r w:rsidRPr="00CF1CF6">
        <w:t>1.1.  Período emergente da língua</w:t>
      </w:r>
    </w:p>
    <w:p w14:paraId="393BD6B6" w14:textId="77777777" w:rsidR="00615F3C" w:rsidRPr="00CF1CF6" w:rsidRDefault="00615F3C" w:rsidP="00A252C1">
      <w:pPr>
        <w:ind w:firstLine="426"/>
        <w:rPr>
          <w:rFonts w:cstheme="minorHAnsi"/>
          <w:szCs w:val="24"/>
        </w:rPr>
      </w:pPr>
    </w:p>
    <w:p w14:paraId="47A8E3E0" w14:textId="77777777" w:rsidR="00615F3C" w:rsidRPr="00CF1CF6" w:rsidRDefault="00615F3C" w:rsidP="00A252C1">
      <w:pPr>
        <w:ind w:firstLine="426"/>
        <w:rPr>
          <w:rFonts w:cstheme="minorHAnsi"/>
          <w:szCs w:val="24"/>
        </w:rPr>
      </w:pPr>
      <w:r w:rsidRPr="00CF1CF6">
        <w:rPr>
          <w:rFonts w:cstheme="minorHAnsi"/>
          <w:szCs w:val="24"/>
        </w:rPr>
        <w:t xml:space="preserve">Neste período, identificam-se elementos da variedade galego-portuguesa em textos ainda maioritariamente latinos. Por exemplo: </w:t>
      </w:r>
    </w:p>
    <w:p w14:paraId="353AE776" w14:textId="77777777" w:rsidR="00615F3C" w:rsidRPr="00CF1CF6" w:rsidRDefault="00615F3C" w:rsidP="00A252C1">
      <w:pPr>
        <w:pStyle w:val="ListParagraph"/>
        <w:numPr>
          <w:ilvl w:val="0"/>
          <w:numId w:val="43"/>
        </w:numPr>
        <w:ind w:firstLine="426"/>
        <w:jc w:val="both"/>
        <w:rPr>
          <w:rFonts w:cstheme="minorHAnsi"/>
          <w:color w:val="313131"/>
          <w:szCs w:val="24"/>
          <w:lang w:val="pt-PT"/>
        </w:rPr>
      </w:pPr>
      <w:r w:rsidRPr="00CF1CF6">
        <w:rPr>
          <w:rFonts w:cstheme="minorHAnsi"/>
          <w:color w:val="313131"/>
          <w:szCs w:val="24"/>
          <w:lang w:val="pt-PT"/>
        </w:rPr>
        <w:t xml:space="preserve">Finto de </w:t>
      </w:r>
      <w:proofErr w:type="spellStart"/>
      <w:r w:rsidRPr="00CF1CF6">
        <w:rPr>
          <w:rFonts w:cstheme="minorHAnsi"/>
          <w:color w:val="313131"/>
          <w:szCs w:val="24"/>
          <w:lang w:val="pt-PT"/>
        </w:rPr>
        <w:t>casales</w:t>
      </w:r>
      <w:proofErr w:type="spellEnd"/>
      <w:r w:rsidRPr="00CF1CF6">
        <w:rPr>
          <w:rFonts w:cstheme="minorHAnsi"/>
          <w:color w:val="313131"/>
          <w:szCs w:val="24"/>
          <w:lang w:val="pt-PT"/>
        </w:rPr>
        <w:t xml:space="preserve"> de </w:t>
      </w:r>
      <w:proofErr w:type="spellStart"/>
      <w:r w:rsidRPr="00CF1CF6">
        <w:rPr>
          <w:rFonts w:cstheme="minorHAnsi"/>
          <w:color w:val="313131"/>
          <w:szCs w:val="24"/>
          <w:lang w:val="pt-PT"/>
        </w:rPr>
        <w:t>eligoo</w:t>
      </w:r>
      <w:proofErr w:type="spellEnd"/>
      <w:r w:rsidRPr="00CF1CF6">
        <w:rPr>
          <w:rFonts w:cstheme="minorHAnsi"/>
          <w:color w:val="313131"/>
          <w:szCs w:val="24"/>
          <w:lang w:val="pt-PT"/>
        </w:rPr>
        <w:t xml:space="preserve"> [2</w:t>
      </w:r>
      <w:r w:rsidRPr="00CF1CF6">
        <w:rPr>
          <w:rFonts w:cstheme="minorHAnsi"/>
          <w:color w:val="313131"/>
          <w:szCs w:val="24"/>
          <w:vertAlign w:val="superscript"/>
          <w:lang w:val="pt-PT"/>
        </w:rPr>
        <w:t>a</w:t>
      </w:r>
      <w:r w:rsidRPr="00CF1CF6">
        <w:rPr>
          <w:rFonts w:cstheme="minorHAnsi"/>
          <w:color w:val="313131"/>
          <w:szCs w:val="24"/>
          <w:lang w:val="pt-PT"/>
        </w:rPr>
        <w:t xml:space="preserve"> </w:t>
      </w:r>
      <w:proofErr w:type="spellStart"/>
      <w:r w:rsidRPr="00CF1CF6">
        <w:rPr>
          <w:rFonts w:cstheme="minorHAnsi"/>
          <w:color w:val="313131"/>
          <w:szCs w:val="24"/>
          <w:lang w:val="pt-PT"/>
        </w:rPr>
        <w:t>met</w:t>
      </w:r>
      <w:proofErr w:type="spellEnd"/>
      <w:r w:rsidRPr="00CF1CF6">
        <w:rPr>
          <w:rFonts w:cstheme="minorHAnsi"/>
          <w:color w:val="313131"/>
          <w:szCs w:val="24"/>
          <w:lang w:val="pt-PT"/>
        </w:rPr>
        <w:t>. séc. XII]</w:t>
      </w:r>
    </w:p>
    <w:p w14:paraId="2FCE609A" w14:textId="77777777" w:rsidR="00615F3C" w:rsidRPr="00CF1CF6" w:rsidRDefault="00615F3C" w:rsidP="00A252C1">
      <w:pPr>
        <w:pStyle w:val="ListParagraph"/>
        <w:ind w:firstLine="426"/>
        <w:jc w:val="both"/>
        <w:rPr>
          <w:rFonts w:cstheme="minorHAnsi"/>
          <w:color w:val="313131"/>
          <w:szCs w:val="24"/>
          <w:lang w:val="pt-PT"/>
        </w:rPr>
      </w:pPr>
      <w:r w:rsidRPr="00CF1CF6">
        <w:rPr>
          <w:rFonts w:cstheme="minorHAnsi"/>
          <w:color w:val="313131"/>
          <w:szCs w:val="24"/>
          <w:lang w:val="pt-PT"/>
        </w:rPr>
        <w:t xml:space="preserve">(Assunto: «Finto» dos casais de </w:t>
      </w:r>
      <w:proofErr w:type="spellStart"/>
      <w:r w:rsidRPr="00CF1CF6">
        <w:rPr>
          <w:rFonts w:cstheme="minorHAnsi"/>
          <w:color w:val="313131"/>
          <w:szCs w:val="24"/>
          <w:lang w:val="pt-PT"/>
        </w:rPr>
        <w:t>Eligoo</w:t>
      </w:r>
      <w:proofErr w:type="spellEnd"/>
      <w:r w:rsidRPr="00CF1CF6">
        <w:rPr>
          <w:rFonts w:cstheme="minorHAnsi"/>
          <w:color w:val="313131"/>
          <w:szCs w:val="24"/>
          <w:lang w:val="pt-PT"/>
        </w:rPr>
        <w:t xml:space="preserve"> que são propriedade do mosteiro de Pedroso)</w:t>
      </w:r>
    </w:p>
    <w:p w14:paraId="1B5CB968" w14:textId="77777777" w:rsidR="00615F3C" w:rsidRPr="00CF1CF6" w:rsidRDefault="00615F3C" w:rsidP="00A252C1">
      <w:pPr>
        <w:ind w:left="1146" w:firstLine="426"/>
        <w:rPr>
          <w:rFonts w:cstheme="minorHAnsi"/>
          <w:i/>
          <w:color w:val="313131"/>
          <w:szCs w:val="24"/>
        </w:rPr>
      </w:pPr>
      <w:r w:rsidRPr="00CF1CF6">
        <w:rPr>
          <w:rFonts w:cstheme="minorHAnsi"/>
          <w:i/>
          <w:color w:val="313131"/>
          <w:szCs w:val="24"/>
        </w:rPr>
        <w:t xml:space="preserve">Hoc </w:t>
      </w:r>
      <w:proofErr w:type="spellStart"/>
      <w:r w:rsidRPr="00CF1CF6">
        <w:rPr>
          <w:rFonts w:cstheme="minorHAnsi"/>
          <w:i/>
          <w:color w:val="313131"/>
          <w:szCs w:val="24"/>
        </w:rPr>
        <w:t>est</w:t>
      </w:r>
      <w:proofErr w:type="spellEnd"/>
      <w:r w:rsidRPr="00CF1CF6">
        <w:rPr>
          <w:rFonts w:cstheme="minorHAnsi"/>
          <w:i/>
          <w:color w:val="313131"/>
          <w:szCs w:val="24"/>
        </w:rPr>
        <w:t xml:space="preserve"> </w:t>
      </w:r>
      <w:proofErr w:type="spellStart"/>
      <w:r w:rsidRPr="00CF1CF6">
        <w:rPr>
          <w:rFonts w:cstheme="minorHAnsi"/>
          <w:i/>
          <w:color w:val="313131"/>
          <w:szCs w:val="24"/>
        </w:rPr>
        <w:t>fĩto</w:t>
      </w:r>
      <w:proofErr w:type="spellEnd"/>
      <w:r w:rsidRPr="00CF1CF6">
        <w:rPr>
          <w:rFonts w:cstheme="minorHAnsi"/>
          <w:i/>
          <w:color w:val="313131"/>
          <w:szCs w:val="24"/>
        </w:rPr>
        <w:t xml:space="preserve"> de </w:t>
      </w:r>
      <w:proofErr w:type="spellStart"/>
      <w:r w:rsidRPr="00CF1CF6">
        <w:rPr>
          <w:rFonts w:cstheme="minorHAnsi"/>
          <w:i/>
          <w:color w:val="313131"/>
          <w:szCs w:val="24"/>
        </w:rPr>
        <w:t>casales</w:t>
      </w:r>
      <w:proofErr w:type="spellEnd"/>
      <w:r w:rsidRPr="00CF1CF6">
        <w:rPr>
          <w:rFonts w:cstheme="minorHAnsi"/>
          <w:i/>
          <w:color w:val="313131"/>
          <w:szCs w:val="24"/>
        </w:rPr>
        <w:t xml:space="preserve"> de </w:t>
      </w:r>
      <w:proofErr w:type="spellStart"/>
      <w:r w:rsidRPr="00CF1CF6">
        <w:rPr>
          <w:rFonts w:cstheme="minorHAnsi"/>
          <w:i/>
          <w:color w:val="313131"/>
          <w:szCs w:val="24"/>
        </w:rPr>
        <w:t>eligoo</w:t>
      </w:r>
      <w:proofErr w:type="spellEnd"/>
      <w:r w:rsidRPr="00CF1CF6">
        <w:rPr>
          <w:rFonts w:cstheme="minorHAnsi"/>
          <w:i/>
          <w:color w:val="313131"/>
          <w:szCs w:val="24"/>
        </w:rPr>
        <w:t xml:space="preserve"> que </w:t>
      </w:r>
      <w:proofErr w:type="spellStart"/>
      <w:r w:rsidRPr="00CF1CF6">
        <w:rPr>
          <w:rFonts w:cstheme="minorHAnsi"/>
          <w:i/>
          <w:color w:val="313131"/>
          <w:szCs w:val="24"/>
        </w:rPr>
        <w:t>tenet</w:t>
      </w:r>
      <w:proofErr w:type="spellEnd"/>
      <w:r w:rsidRPr="00CF1CF6">
        <w:rPr>
          <w:rFonts w:cstheme="minorHAnsi"/>
          <w:i/>
          <w:color w:val="313131"/>
          <w:szCs w:val="24"/>
        </w:rPr>
        <w:t xml:space="preserve"> </w:t>
      </w:r>
      <w:proofErr w:type="spellStart"/>
      <w:r w:rsidRPr="00CF1CF6">
        <w:rPr>
          <w:rFonts w:cstheme="minorHAnsi"/>
          <w:i/>
          <w:color w:val="313131"/>
          <w:szCs w:val="24"/>
        </w:rPr>
        <w:t>alfonsus</w:t>
      </w:r>
      <w:proofErr w:type="spellEnd"/>
      <w:r w:rsidRPr="00CF1CF6">
        <w:rPr>
          <w:rFonts w:cstheme="minorHAnsi"/>
          <w:i/>
          <w:color w:val="313131"/>
          <w:szCs w:val="24"/>
        </w:rPr>
        <w:t xml:space="preserve"> </w:t>
      </w:r>
      <w:proofErr w:type="spellStart"/>
      <w:r w:rsidRPr="00CF1CF6">
        <w:rPr>
          <w:rFonts w:cstheme="minorHAnsi"/>
          <w:i/>
          <w:color w:val="313131"/>
          <w:szCs w:val="24"/>
        </w:rPr>
        <w:t>didaci</w:t>
      </w:r>
      <w:proofErr w:type="spellEnd"/>
      <w:r w:rsidRPr="00CF1CF6">
        <w:rPr>
          <w:rFonts w:cstheme="minorHAnsi"/>
          <w:i/>
          <w:color w:val="313131"/>
          <w:szCs w:val="24"/>
        </w:rPr>
        <w:t xml:space="preserve"> de </w:t>
      </w:r>
      <w:proofErr w:type="spellStart"/>
      <w:r w:rsidRPr="00CF1CF6">
        <w:rPr>
          <w:rFonts w:cstheme="minorHAnsi"/>
          <w:i/>
          <w:color w:val="313131"/>
          <w:szCs w:val="24"/>
        </w:rPr>
        <w:t>monasterio</w:t>
      </w:r>
      <w:proofErr w:type="spellEnd"/>
      <w:r w:rsidRPr="00CF1CF6">
        <w:rPr>
          <w:rFonts w:cstheme="minorHAnsi"/>
          <w:i/>
          <w:color w:val="313131"/>
          <w:szCs w:val="24"/>
        </w:rPr>
        <w:t xml:space="preserve"> de pedroso. in outeiro. </w:t>
      </w:r>
      <w:proofErr w:type="spellStart"/>
      <w:r w:rsidRPr="00CF1CF6">
        <w:rPr>
          <w:rFonts w:cstheme="minorHAnsi"/>
          <w:i/>
          <w:color w:val="313131"/>
          <w:szCs w:val="24"/>
        </w:rPr>
        <w:t>ijos</w:t>
      </w:r>
      <w:proofErr w:type="spellEnd"/>
      <w:r w:rsidRPr="00CF1CF6">
        <w:rPr>
          <w:rFonts w:cstheme="minorHAnsi"/>
          <w:i/>
          <w:color w:val="313131"/>
          <w:szCs w:val="24"/>
        </w:rPr>
        <w:t xml:space="preserve"> </w:t>
      </w:r>
      <w:proofErr w:type="spellStart"/>
      <w:r w:rsidRPr="00CF1CF6">
        <w:rPr>
          <w:rFonts w:cstheme="minorHAnsi"/>
          <w:i/>
          <w:color w:val="313131"/>
          <w:szCs w:val="24"/>
        </w:rPr>
        <w:t>casales</w:t>
      </w:r>
      <w:proofErr w:type="spellEnd"/>
      <w:r w:rsidRPr="00CF1CF6">
        <w:rPr>
          <w:rFonts w:cstheme="minorHAnsi"/>
          <w:i/>
          <w:color w:val="313131"/>
          <w:szCs w:val="24"/>
        </w:rPr>
        <w:t xml:space="preserve">. Et </w:t>
      </w:r>
      <w:proofErr w:type="spellStart"/>
      <w:r w:rsidRPr="00CF1CF6">
        <w:rPr>
          <w:rFonts w:cstheme="minorHAnsi"/>
          <w:i/>
          <w:color w:val="313131"/>
          <w:szCs w:val="24"/>
        </w:rPr>
        <w:t>dedit</w:t>
      </w:r>
      <w:proofErr w:type="spellEnd"/>
      <w:r w:rsidRPr="00CF1CF6">
        <w:rPr>
          <w:rFonts w:cstheme="minorHAnsi"/>
          <w:i/>
          <w:color w:val="313131"/>
          <w:szCs w:val="24"/>
        </w:rPr>
        <w:t xml:space="preserve"> </w:t>
      </w:r>
      <w:proofErr w:type="spellStart"/>
      <w:r w:rsidRPr="00CF1CF6">
        <w:rPr>
          <w:rFonts w:cstheme="minorHAnsi"/>
          <w:i/>
          <w:color w:val="313131"/>
          <w:szCs w:val="24"/>
        </w:rPr>
        <w:t>didacus</w:t>
      </w:r>
      <w:proofErr w:type="spellEnd"/>
      <w:r w:rsidRPr="00CF1CF6">
        <w:rPr>
          <w:rFonts w:cstheme="minorHAnsi"/>
          <w:i/>
          <w:color w:val="313131"/>
          <w:szCs w:val="24"/>
        </w:rPr>
        <w:t xml:space="preserve"> </w:t>
      </w:r>
      <w:proofErr w:type="spellStart"/>
      <w:r w:rsidRPr="00CF1CF6">
        <w:rPr>
          <w:rFonts w:cstheme="minorHAnsi"/>
          <w:i/>
          <w:color w:val="313131"/>
          <w:szCs w:val="24"/>
        </w:rPr>
        <w:t>tornĩcas</w:t>
      </w:r>
      <w:proofErr w:type="spellEnd"/>
      <w:r w:rsidRPr="00CF1CF6">
        <w:rPr>
          <w:rFonts w:cstheme="minorHAnsi"/>
          <w:i/>
          <w:color w:val="313131"/>
          <w:szCs w:val="24"/>
        </w:rPr>
        <w:t xml:space="preserve"> ad </w:t>
      </w:r>
      <w:proofErr w:type="spellStart"/>
      <w:r w:rsidRPr="00CF1CF6">
        <w:rPr>
          <w:rFonts w:cstheme="minorHAnsi"/>
          <w:i/>
          <w:color w:val="313131"/>
          <w:szCs w:val="24"/>
        </w:rPr>
        <w:t>monasterio</w:t>
      </w:r>
      <w:proofErr w:type="spellEnd"/>
      <w:r w:rsidRPr="00CF1CF6">
        <w:rPr>
          <w:rFonts w:cstheme="minorHAnsi"/>
          <w:i/>
          <w:color w:val="313131"/>
          <w:szCs w:val="24"/>
        </w:rPr>
        <w:t xml:space="preserve"> </w:t>
      </w:r>
      <w:proofErr w:type="spellStart"/>
      <w:r w:rsidRPr="00CF1CF6">
        <w:rPr>
          <w:rFonts w:cstheme="minorHAnsi"/>
          <w:i/>
          <w:color w:val="313131"/>
          <w:szCs w:val="24"/>
        </w:rPr>
        <w:t>petroso</w:t>
      </w:r>
      <w:proofErr w:type="spellEnd"/>
      <w:r w:rsidRPr="00CF1CF6">
        <w:rPr>
          <w:rFonts w:cstheme="minorHAnsi"/>
          <w:i/>
          <w:color w:val="313131"/>
          <w:szCs w:val="24"/>
        </w:rPr>
        <w:t xml:space="preserve"> a quinta de </w:t>
      </w:r>
      <w:proofErr w:type="spellStart"/>
      <w:r w:rsidRPr="00CF1CF6">
        <w:rPr>
          <w:rFonts w:cstheme="minorHAnsi"/>
          <w:i/>
          <w:color w:val="313131"/>
          <w:szCs w:val="24"/>
        </w:rPr>
        <w:t>uilla</w:t>
      </w:r>
      <w:proofErr w:type="spellEnd"/>
      <w:r w:rsidRPr="00CF1CF6">
        <w:rPr>
          <w:rFonts w:cstheme="minorHAnsi"/>
          <w:i/>
          <w:color w:val="313131"/>
          <w:szCs w:val="24"/>
        </w:rPr>
        <w:t xml:space="preserve"> de </w:t>
      </w:r>
      <w:proofErr w:type="spellStart"/>
      <w:r w:rsidRPr="00CF1CF6">
        <w:rPr>
          <w:rFonts w:cstheme="minorHAnsi"/>
          <w:i/>
          <w:color w:val="313131"/>
          <w:szCs w:val="24"/>
        </w:rPr>
        <w:t>eligoo</w:t>
      </w:r>
      <w:proofErr w:type="spellEnd"/>
      <w:r w:rsidRPr="00CF1CF6">
        <w:rPr>
          <w:rFonts w:cstheme="minorHAnsi"/>
          <w:i/>
          <w:color w:val="313131"/>
          <w:szCs w:val="24"/>
        </w:rPr>
        <w:t xml:space="preserve">. e sua </w:t>
      </w:r>
      <w:proofErr w:type="spellStart"/>
      <w:r w:rsidRPr="00CF1CF6">
        <w:rPr>
          <w:rFonts w:cstheme="minorHAnsi"/>
          <w:i/>
          <w:color w:val="313131"/>
          <w:szCs w:val="24"/>
        </w:rPr>
        <w:t>mulier</w:t>
      </w:r>
      <w:proofErr w:type="spellEnd"/>
      <w:r w:rsidRPr="00CF1CF6">
        <w:rPr>
          <w:rFonts w:cstheme="minorHAnsi"/>
          <w:i/>
          <w:color w:val="313131"/>
          <w:szCs w:val="24"/>
        </w:rPr>
        <w:t xml:space="preserve">. altera quinta. Et </w:t>
      </w:r>
      <w:proofErr w:type="spellStart"/>
      <w:r w:rsidRPr="00CF1CF6">
        <w:rPr>
          <w:rFonts w:cstheme="minorHAnsi"/>
          <w:i/>
          <w:color w:val="313131"/>
          <w:szCs w:val="24"/>
        </w:rPr>
        <w:t>abbas</w:t>
      </w:r>
      <w:proofErr w:type="spellEnd"/>
      <w:r w:rsidRPr="00CF1CF6">
        <w:rPr>
          <w:rFonts w:cstheme="minorHAnsi"/>
          <w:i/>
          <w:color w:val="313131"/>
          <w:szCs w:val="24"/>
        </w:rPr>
        <w:t xml:space="preserve"> dominus </w:t>
      </w:r>
      <w:proofErr w:type="spellStart"/>
      <w:r w:rsidRPr="00CF1CF6">
        <w:rPr>
          <w:rFonts w:cstheme="minorHAnsi"/>
          <w:i/>
          <w:color w:val="313131"/>
          <w:szCs w:val="24"/>
        </w:rPr>
        <w:t>pelagius</w:t>
      </w:r>
      <w:proofErr w:type="spellEnd"/>
      <w:r w:rsidRPr="00CF1CF6">
        <w:rPr>
          <w:rFonts w:cstheme="minorHAnsi"/>
          <w:i/>
          <w:color w:val="313131"/>
          <w:szCs w:val="24"/>
        </w:rPr>
        <w:t xml:space="preserve"> </w:t>
      </w:r>
      <w:proofErr w:type="spellStart"/>
      <w:r w:rsidRPr="00CF1CF6">
        <w:rPr>
          <w:rFonts w:cstheme="minorHAnsi"/>
          <w:i/>
          <w:color w:val="313131"/>
          <w:szCs w:val="24"/>
        </w:rPr>
        <w:t>comparauit</w:t>
      </w:r>
      <w:proofErr w:type="spellEnd"/>
      <w:r w:rsidRPr="00CF1CF6">
        <w:rPr>
          <w:rFonts w:cstheme="minorHAnsi"/>
          <w:i/>
          <w:color w:val="313131"/>
          <w:szCs w:val="24"/>
        </w:rPr>
        <w:t xml:space="preserve"> de </w:t>
      </w:r>
      <w:proofErr w:type="spellStart"/>
      <w:r w:rsidRPr="00CF1CF6">
        <w:rPr>
          <w:rFonts w:cstheme="minorHAnsi"/>
          <w:i/>
          <w:color w:val="313131"/>
          <w:szCs w:val="24"/>
        </w:rPr>
        <w:t>troitosẽdo</w:t>
      </w:r>
      <w:proofErr w:type="spellEnd"/>
      <w:r w:rsidRPr="00CF1CF6">
        <w:rPr>
          <w:rFonts w:cstheme="minorHAnsi"/>
          <w:i/>
          <w:color w:val="313131"/>
          <w:szCs w:val="24"/>
        </w:rPr>
        <w:t xml:space="preserve"> </w:t>
      </w:r>
      <w:proofErr w:type="spellStart"/>
      <w:r w:rsidRPr="00CF1CF6">
        <w:rPr>
          <w:rFonts w:cstheme="minorHAnsi"/>
          <w:i/>
          <w:color w:val="313131"/>
          <w:szCs w:val="24"/>
        </w:rPr>
        <w:t>tornĩcas</w:t>
      </w:r>
      <w:proofErr w:type="spellEnd"/>
      <w:r w:rsidRPr="00CF1CF6">
        <w:rPr>
          <w:rFonts w:cstheme="minorHAnsi"/>
          <w:i/>
          <w:color w:val="313131"/>
          <w:szCs w:val="24"/>
        </w:rPr>
        <w:t xml:space="preserve"> quanta </w:t>
      </w:r>
      <w:proofErr w:type="spellStart"/>
      <w:r w:rsidRPr="00CF1CF6">
        <w:rPr>
          <w:rFonts w:cstheme="minorHAnsi"/>
          <w:i/>
          <w:color w:val="313131"/>
          <w:szCs w:val="24"/>
        </w:rPr>
        <w:t>hereditate</w:t>
      </w:r>
      <w:proofErr w:type="spellEnd"/>
      <w:r w:rsidRPr="00CF1CF6">
        <w:rPr>
          <w:rFonts w:cstheme="minorHAnsi"/>
          <w:i/>
          <w:color w:val="313131"/>
          <w:szCs w:val="24"/>
        </w:rPr>
        <w:t xml:space="preserve"> </w:t>
      </w:r>
      <w:proofErr w:type="spellStart"/>
      <w:r w:rsidRPr="00CF1CF6">
        <w:rPr>
          <w:rFonts w:cstheme="minorHAnsi"/>
          <w:i/>
          <w:color w:val="313131"/>
          <w:szCs w:val="24"/>
        </w:rPr>
        <w:t>habebat</w:t>
      </w:r>
      <w:proofErr w:type="spellEnd"/>
      <w:r w:rsidRPr="00CF1CF6">
        <w:rPr>
          <w:rFonts w:cstheme="minorHAnsi"/>
          <w:i/>
          <w:color w:val="313131"/>
          <w:szCs w:val="24"/>
        </w:rPr>
        <w:t xml:space="preserve"> in </w:t>
      </w:r>
      <w:proofErr w:type="spellStart"/>
      <w:r w:rsidRPr="00CF1CF6">
        <w:rPr>
          <w:rFonts w:cstheme="minorHAnsi"/>
          <w:i/>
          <w:color w:val="313131"/>
          <w:szCs w:val="24"/>
        </w:rPr>
        <w:t>uilla</w:t>
      </w:r>
      <w:proofErr w:type="spellEnd"/>
      <w:r w:rsidRPr="00CF1CF6">
        <w:rPr>
          <w:rFonts w:cstheme="minorHAnsi"/>
          <w:i/>
          <w:color w:val="313131"/>
          <w:szCs w:val="24"/>
        </w:rPr>
        <w:t xml:space="preserve"> </w:t>
      </w:r>
      <w:proofErr w:type="spellStart"/>
      <w:r w:rsidRPr="00CF1CF6">
        <w:rPr>
          <w:rFonts w:cstheme="minorHAnsi"/>
          <w:i/>
          <w:color w:val="313131"/>
          <w:szCs w:val="24"/>
        </w:rPr>
        <w:t>eligoo</w:t>
      </w:r>
      <w:proofErr w:type="spellEnd"/>
      <w:r w:rsidRPr="00CF1CF6">
        <w:rPr>
          <w:rFonts w:cstheme="minorHAnsi"/>
          <w:i/>
          <w:color w:val="313131"/>
          <w:szCs w:val="24"/>
        </w:rPr>
        <w:t xml:space="preserve">. por </w:t>
      </w:r>
      <w:proofErr w:type="spellStart"/>
      <w:r w:rsidRPr="00CF1CF6">
        <w:rPr>
          <w:rFonts w:cstheme="minorHAnsi"/>
          <w:i/>
          <w:color w:val="313131"/>
          <w:szCs w:val="24"/>
        </w:rPr>
        <w:t>LXXª</w:t>
      </w:r>
      <w:proofErr w:type="spellEnd"/>
      <w:r w:rsidRPr="00CF1CF6">
        <w:rPr>
          <w:rFonts w:cstheme="minorHAnsi"/>
          <w:i/>
          <w:color w:val="313131"/>
          <w:szCs w:val="24"/>
        </w:rPr>
        <w:t xml:space="preserve"> </w:t>
      </w:r>
      <w:proofErr w:type="spellStart"/>
      <w:r w:rsidRPr="00CF1CF6">
        <w:rPr>
          <w:rFonts w:cstheme="minorHAnsi"/>
          <w:i/>
          <w:color w:val="313131"/>
          <w:szCs w:val="24"/>
        </w:rPr>
        <w:t>Modios</w:t>
      </w:r>
      <w:proofErr w:type="spellEnd"/>
      <w:r w:rsidRPr="00CF1CF6">
        <w:rPr>
          <w:rFonts w:cstheme="minorHAnsi"/>
          <w:i/>
          <w:color w:val="313131"/>
          <w:szCs w:val="24"/>
        </w:rPr>
        <w:t xml:space="preserve"> e mater de </w:t>
      </w:r>
      <w:proofErr w:type="spellStart"/>
      <w:r w:rsidRPr="00CF1CF6">
        <w:rPr>
          <w:rFonts w:cstheme="minorHAnsi"/>
          <w:i/>
          <w:color w:val="313131"/>
          <w:szCs w:val="24"/>
        </w:rPr>
        <w:t>sturnio</w:t>
      </w:r>
      <w:proofErr w:type="spellEnd"/>
      <w:r w:rsidRPr="00CF1CF6">
        <w:rPr>
          <w:rFonts w:cstheme="minorHAnsi"/>
          <w:i/>
          <w:color w:val="313131"/>
          <w:szCs w:val="24"/>
        </w:rPr>
        <w:t xml:space="preserve"> testou ad </w:t>
      </w:r>
      <w:proofErr w:type="spellStart"/>
      <w:r w:rsidRPr="00CF1CF6">
        <w:rPr>
          <w:rFonts w:cstheme="minorHAnsi"/>
          <w:i/>
          <w:color w:val="313131"/>
          <w:szCs w:val="24"/>
        </w:rPr>
        <w:t>monasterio</w:t>
      </w:r>
      <w:proofErr w:type="spellEnd"/>
      <w:r w:rsidRPr="00CF1CF6">
        <w:rPr>
          <w:rFonts w:cstheme="minorHAnsi"/>
          <w:i/>
          <w:color w:val="313131"/>
          <w:szCs w:val="24"/>
        </w:rPr>
        <w:t xml:space="preserve"> de pedroso alia tanta </w:t>
      </w:r>
      <w:proofErr w:type="spellStart"/>
      <w:r w:rsidRPr="00CF1CF6">
        <w:rPr>
          <w:rFonts w:cstheme="minorHAnsi"/>
          <w:i/>
          <w:color w:val="313131"/>
          <w:szCs w:val="24"/>
        </w:rPr>
        <w:t>hereditate</w:t>
      </w:r>
      <w:proofErr w:type="spellEnd"/>
      <w:r w:rsidRPr="00CF1CF6">
        <w:rPr>
          <w:rFonts w:cstheme="minorHAnsi"/>
          <w:i/>
          <w:color w:val="313131"/>
          <w:szCs w:val="24"/>
        </w:rPr>
        <w:t xml:space="preserve"> Et </w:t>
      </w:r>
      <w:proofErr w:type="spellStart"/>
      <w:r w:rsidRPr="00CF1CF6">
        <w:rPr>
          <w:rFonts w:cstheme="minorHAnsi"/>
          <w:i/>
          <w:color w:val="313131"/>
          <w:szCs w:val="24"/>
        </w:rPr>
        <w:t>menẽdo</w:t>
      </w:r>
      <w:proofErr w:type="spellEnd"/>
      <w:r w:rsidRPr="00CF1CF6">
        <w:rPr>
          <w:rFonts w:cstheme="minorHAnsi"/>
          <w:i/>
          <w:color w:val="313131"/>
          <w:szCs w:val="24"/>
        </w:rPr>
        <w:t xml:space="preserve"> </w:t>
      </w:r>
      <w:proofErr w:type="spellStart"/>
      <w:r w:rsidRPr="00CF1CF6">
        <w:rPr>
          <w:rFonts w:cstheme="minorHAnsi"/>
          <w:i/>
          <w:color w:val="313131"/>
          <w:szCs w:val="24"/>
        </w:rPr>
        <w:t>gũsalui</w:t>
      </w:r>
      <w:proofErr w:type="spellEnd"/>
      <w:r w:rsidRPr="00CF1CF6">
        <w:rPr>
          <w:rFonts w:cstheme="minorHAnsi"/>
          <w:i/>
          <w:color w:val="313131"/>
          <w:szCs w:val="24"/>
        </w:rPr>
        <w:t xml:space="preserve"> testou ad </w:t>
      </w:r>
      <w:proofErr w:type="spellStart"/>
      <w:r w:rsidRPr="00CF1CF6">
        <w:rPr>
          <w:rFonts w:cstheme="minorHAnsi"/>
          <w:i/>
          <w:color w:val="313131"/>
          <w:szCs w:val="24"/>
        </w:rPr>
        <w:t>monasterio</w:t>
      </w:r>
      <w:proofErr w:type="spellEnd"/>
      <w:r w:rsidRPr="00CF1CF6">
        <w:rPr>
          <w:rFonts w:cstheme="minorHAnsi"/>
          <w:i/>
          <w:color w:val="313131"/>
          <w:szCs w:val="24"/>
        </w:rPr>
        <w:t xml:space="preserve"> pedroso o </w:t>
      </w:r>
      <w:proofErr w:type="spellStart"/>
      <w:r w:rsidRPr="00CF1CF6">
        <w:rPr>
          <w:rFonts w:cstheme="minorHAnsi"/>
          <w:i/>
          <w:color w:val="313131"/>
          <w:szCs w:val="24"/>
        </w:rPr>
        <w:t>agru</w:t>
      </w:r>
      <w:proofErr w:type="spellEnd"/>
      <w:r w:rsidRPr="00CF1CF6">
        <w:rPr>
          <w:rFonts w:cstheme="minorHAnsi"/>
          <w:i/>
          <w:color w:val="313131"/>
          <w:szCs w:val="24"/>
        </w:rPr>
        <w:t xml:space="preserve"> da </w:t>
      </w:r>
      <w:proofErr w:type="spellStart"/>
      <w:r w:rsidRPr="00CF1CF6">
        <w:rPr>
          <w:rFonts w:cstheme="minorHAnsi"/>
          <w:i/>
          <w:color w:val="313131"/>
          <w:szCs w:val="24"/>
        </w:rPr>
        <w:t>bouza</w:t>
      </w:r>
      <w:proofErr w:type="spellEnd"/>
      <w:r w:rsidRPr="00CF1CF6">
        <w:rPr>
          <w:rFonts w:cstheme="minorHAnsi"/>
          <w:i/>
          <w:color w:val="313131"/>
          <w:szCs w:val="24"/>
        </w:rPr>
        <w:t xml:space="preserve">. e </w:t>
      </w:r>
      <w:proofErr w:type="spellStart"/>
      <w:r w:rsidRPr="00CF1CF6">
        <w:rPr>
          <w:rFonts w:cstheme="minorHAnsi"/>
          <w:i/>
          <w:color w:val="313131"/>
          <w:szCs w:val="24"/>
        </w:rPr>
        <w:t>uxor</w:t>
      </w:r>
      <w:proofErr w:type="spellEnd"/>
      <w:r w:rsidRPr="00CF1CF6">
        <w:rPr>
          <w:rFonts w:cstheme="minorHAnsi"/>
          <w:i/>
          <w:color w:val="313131"/>
          <w:szCs w:val="24"/>
        </w:rPr>
        <w:t xml:space="preserve"> sua {o} </w:t>
      </w:r>
      <w:proofErr w:type="spellStart"/>
      <w:r w:rsidRPr="00CF1CF6">
        <w:rPr>
          <w:rFonts w:cstheme="minorHAnsi"/>
          <w:i/>
          <w:color w:val="313131"/>
          <w:szCs w:val="24"/>
        </w:rPr>
        <w:t>Juluira</w:t>
      </w:r>
      <w:proofErr w:type="spellEnd"/>
      <w:r w:rsidRPr="00CF1CF6">
        <w:rPr>
          <w:rFonts w:cstheme="minorHAnsi"/>
          <w:i/>
          <w:color w:val="313131"/>
          <w:szCs w:val="24"/>
        </w:rPr>
        <w:t xml:space="preserve"> </w:t>
      </w:r>
      <w:proofErr w:type="spellStart"/>
      <w:r w:rsidRPr="00CF1CF6">
        <w:rPr>
          <w:rFonts w:cstheme="minorHAnsi"/>
          <w:i/>
          <w:color w:val="313131"/>
          <w:szCs w:val="24"/>
        </w:rPr>
        <w:t>teliz</w:t>
      </w:r>
      <w:proofErr w:type="spellEnd"/>
      <w:r w:rsidRPr="00CF1CF6">
        <w:rPr>
          <w:rFonts w:cstheme="minorHAnsi"/>
          <w:i/>
          <w:color w:val="313131"/>
          <w:szCs w:val="24"/>
        </w:rPr>
        <w:t xml:space="preserve"> o </w:t>
      </w:r>
      <w:proofErr w:type="spellStart"/>
      <w:r w:rsidRPr="00CF1CF6">
        <w:rPr>
          <w:rFonts w:cstheme="minorHAnsi"/>
          <w:i/>
          <w:color w:val="313131"/>
          <w:szCs w:val="24"/>
        </w:rPr>
        <w:t>agru</w:t>
      </w:r>
      <w:proofErr w:type="spellEnd"/>
      <w:r w:rsidRPr="00CF1CF6">
        <w:rPr>
          <w:rFonts w:cstheme="minorHAnsi"/>
          <w:i/>
          <w:color w:val="313131"/>
          <w:szCs w:val="24"/>
        </w:rPr>
        <w:t xml:space="preserve"> da </w:t>
      </w:r>
      <w:proofErr w:type="spellStart"/>
      <w:r w:rsidRPr="00CF1CF6">
        <w:rPr>
          <w:rFonts w:cstheme="minorHAnsi"/>
          <w:i/>
          <w:color w:val="313131"/>
          <w:szCs w:val="24"/>
        </w:rPr>
        <w:t>cernada</w:t>
      </w:r>
      <w:proofErr w:type="spellEnd"/>
      <w:r w:rsidRPr="00CF1CF6">
        <w:rPr>
          <w:rFonts w:cstheme="minorHAnsi"/>
          <w:i/>
          <w:color w:val="313131"/>
          <w:szCs w:val="24"/>
        </w:rPr>
        <w:t xml:space="preserve">. Et suo filio </w:t>
      </w:r>
      <w:proofErr w:type="spellStart"/>
      <w:r w:rsidRPr="00CF1CF6">
        <w:rPr>
          <w:rFonts w:cstheme="minorHAnsi"/>
          <w:i/>
          <w:color w:val="313131"/>
          <w:szCs w:val="24"/>
        </w:rPr>
        <w:t>didacus</w:t>
      </w:r>
      <w:proofErr w:type="spellEnd"/>
      <w:r w:rsidRPr="00CF1CF6">
        <w:rPr>
          <w:rFonts w:cstheme="minorHAnsi"/>
          <w:i/>
          <w:color w:val="313131"/>
          <w:szCs w:val="24"/>
        </w:rPr>
        <w:t xml:space="preserve"> </w:t>
      </w:r>
      <w:proofErr w:type="spellStart"/>
      <w:r w:rsidRPr="00CF1CF6">
        <w:rPr>
          <w:rFonts w:cstheme="minorHAnsi"/>
          <w:i/>
          <w:color w:val="313131"/>
          <w:szCs w:val="24"/>
        </w:rPr>
        <w:t>dedit</w:t>
      </w:r>
      <w:proofErr w:type="spellEnd"/>
      <w:r w:rsidRPr="00CF1CF6">
        <w:rPr>
          <w:rFonts w:cstheme="minorHAnsi"/>
          <w:i/>
          <w:color w:val="313131"/>
          <w:szCs w:val="24"/>
        </w:rPr>
        <w:t xml:space="preserve"> suo </w:t>
      </w:r>
      <w:proofErr w:type="spellStart"/>
      <w:r w:rsidRPr="00CF1CF6">
        <w:rPr>
          <w:rFonts w:cstheme="minorHAnsi"/>
          <w:i/>
          <w:color w:val="313131"/>
          <w:szCs w:val="24"/>
        </w:rPr>
        <w:t>cortinal</w:t>
      </w:r>
      <w:proofErr w:type="spellEnd"/>
      <w:r w:rsidRPr="00CF1CF6">
        <w:rPr>
          <w:rFonts w:cstheme="minorHAnsi"/>
          <w:i/>
          <w:color w:val="313131"/>
          <w:szCs w:val="24"/>
        </w:rPr>
        <w:t xml:space="preserve"> de ante porta a pedroso. </w:t>
      </w:r>
    </w:p>
    <w:p w14:paraId="4F418CDE" w14:textId="77777777" w:rsidR="00615F3C" w:rsidRPr="00CF1CF6" w:rsidRDefault="00615F3C" w:rsidP="00A252C1">
      <w:pPr>
        <w:pStyle w:val="ListParagraph"/>
        <w:numPr>
          <w:ilvl w:val="0"/>
          <w:numId w:val="43"/>
        </w:numPr>
        <w:ind w:firstLine="426"/>
        <w:jc w:val="both"/>
        <w:rPr>
          <w:rFonts w:cstheme="minorHAnsi"/>
          <w:color w:val="313131"/>
          <w:szCs w:val="24"/>
          <w:lang w:val="pt-PT"/>
        </w:rPr>
      </w:pPr>
      <w:r w:rsidRPr="00CF1CF6">
        <w:rPr>
          <w:rFonts w:cstheme="minorHAnsi"/>
          <w:color w:val="313131"/>
          <w:szCs w:val="24"/>
          <w:lang w:val="pt-PT"/>
        </w:rPr>
        <w:t xml:space="preserve">Noticia de </w:t>
      </w:r>
      <w:proofErr w:type="spellStart"/>
      <w:r w:rsidRPr="00CF1CF6">
        <w:rPr>
          <w:rFonts w:cstheme="minorHAnsi"/>
          <w:color w:val="313131"/>
          <w:szCs w:val="24"/>
          <w:lang w:val="pt-PT"/>
        </w:rPr>
        <w:t>auer</w:t>
      </w:r>
      <w:proofErr w:type="spellEnd"/>
      <w:r w:rsidRPr="00CF1CF6">
        <w:rPr>
          <w:rFonts w:cstheme="minorHAnsi"/>
          <w:color w:val="313131"/>
          <w:szCs w:val="24"/>
          <w:lang w:val="pt-PT"/>
        </w:rPr>
        <w:t xml:space="preserve"> [2</w:t>
      </w:r>
      <w:r w:rsidRPr="00CF1CF6">
        <w:rPr>
          <w:rFonts w:cstheme="minorHAnsi"/>
          <w:color w:val="313131"/>
          <w:szCs w:val="24"/>
          <w:vertAlign w:val="superscript"/>
          <w:lang w:val="pt-PT"/>
        </w:rPr>
        <w:t>a</w:t>
      </w:r>
      <w:r w:rsidRPr="00CF1CF6">
        <w:rPr>
          <w:rFonts w:cstheme="minorHAnsi"/>
          <w:color w:val="313131"/>
          <w:szCs w:val="24"/>
          <w:lang w:val="pt-PT"/>
        </w:rPr>
        <w:t xml:space="preserve"> </w:t>
      </w:r>
      <w:proofErr w:type="spellStart"/>
      <w:r w:rsidRPr="00CF1CF6">
        <w:rPr>
          <w:rFonts w:cstheme="minorHAnsi"/>
          <w:color w:val="313131"/>
          <w:szCs w:val="24"/>
          <w:lang w:val="pt-PT"/>
        </w:rPr>
        <w:t>met</w:t>
      </w:r>
      <w:proofErr w:type="spellEnd"/>
      <w:r w:rsidRPr="00CF1CF6">
        <w:rPr>
          <w:rFonts w:cstheme="minorHAnsi"/>
          <w:color w:val="313131"/>
          <w:szCs w:val="24"/>
          <w:lang w:val="pt-PT"/>
        </w:rPr>
        <w:t>. séc. XII]</w:t>
      </w:r>
    </w:p>
    <w:p w14:paraId="20C6026F" w14:textId="77777777" w:rsidR="00615F3C" w:rsidRPr="00CF1CF6" w:rsidRDefault="00615F3C" w:rsidP="00A252C1">
      <w:pPr>
        <w:pStyle w:val="ListParagraph"/>
        <w:ind w:firstLine="426"/>
        <w:jc w:val="both"/>
        <w:rPr>
          <w:rFonts w:cstheme="minorHAnsi"/>
          <w:color w:val="313131"/>
          <w:szCs w:val="24"/>
          <w:lang w:val="pt-PT"/>
        </w:rPr>
      </w:pPr>
      <w:r w:rsidRPr="00CF1CF6">
        <w:rPr>
          <w:rFonts w:cstheme="minorHAnsi"/>
          <w:color w:val="313131"/>
          <w:szCs w:val="24"/>
          <w:lang w:val="pt-PT"/>
        </w:rPr>
        <w:t xml:space="preserve">(Assunto: "Notícia de haver" discriminando bens de que é credor um certo abade </w:t>
      </w:r>
      <w:proofErr w:type="spellStart"/>
      <w:r w:rsidRPr="00CF1CF6">
        <w:rPr>
          <w:rFonts w:cstheme="minorHAnsi"/>
          <w:color w:val="313131"/>
          <w:szCs w:val="24"/>
          <w:lang w:val="pt-PT"/>
        </w:rPr>
        <w:t>Petro</w:t>
      </w:r>
      <w:proofErr w:type="spellEnd"/>
      <w:r w:rsidRPr="00CF1CF6">
        <w:rPr>
          <w:rFonts w:cstheme="minorHAnsi"/>
          <w:color w:val="313131"/>
          <w:szCs w:val="24"/>
          <w:lang w:val="pt-PT"/>
        </w:rPr>
        <w:t>, e algumas dívidas que tem, seguido do seu testamento.)</w:t>
      </w:r>
    </w:p>
    <w:p w14:paraId="6758115F" w14:textId="77777777" w:rsidR="00615F3C" w:rsidRPr="00CF1CF6" w:rsidRDefault="00615F3C" w:rsidP="00A252C1">
      <w:pPr>
        <w:ind w:left="1146" w:firstLine="426"/>
        <w:rPr>
          <w:rFonts w:cstheme="minorHAnsi"/>
          <w:i/>
          <w:color w:val="313131"/>
          <w:szCs w:val="24"/>
        </w:rPr>
      </w:pPr>
      <w:r w:rsidRPr="00CF1CF6">
        <w:rPr>
          <w:rFonts w:cstheme="minorHAnsi"/>
          <w:i/>
          <w:color w:val="313131"/>
          <w:szCs w:val="24"/>
        </w:rPr>
        <w:t xml:space="preserve">Noticia de </w:t>
      </w:r>
      <w:proofErr w:type="spellStart"/>
      <w:r w:rsidRPr="00CF1CF6">
        <w:rPr>
          <w:rFonts w:cstheme="minorHAnsi"/>
          <w:i/>
          <w:color w:val="313131"/>
          <w:szCs w:val="24"/>
        </w:rPr>
        <w:t>auer</w:t>
      </w:r>
      <w:proofErr w:type="spellEnd"/>
      <w:r w:rsidRPr="00CF1CF6">
        <w:rPr>
          <w:rFonts w:cstheme="minorHAnsi"/>
          <w:i/>
          <w:color w:val="313131"/>
          <w:szCs w:val="24"/>
        </w:rPr>
        <w:t xml:space="preserve"> que </w:t>
      </w:r>
      <w:proofErr w:type="spellStart"/>
      <w:r w:rsidRPr="00CF1CF6">
        <w:rPr>
          <w:rFonts w:cstheme="minorHAnsi"/>
          <w:i/>
          <w:color w:val="313131"/>
          <w:szCs w:val="24"/>
        </w:rPr>
        <w:t>deuen</w:t>
      </w:r>
      <w:proofErr w:type="spellEnd"/>
      <w:r w:rsidRPr="00CF1CF6">
        <w:rPr>
          <w:rFonts w:cstheme="minorHAnsi"/>
          <w:i/>
          <w:color w:val="313131"/>
          <w:szCs w:val="24"/>
        </w:rPr>
        <w:t xml:space="preserve"> a dar a </w:t>
      </w:r>
      <w:proofErr w:type="spellStart"/>
      <w:r w:rsidRPr="00CF1CF6">
        <w:rPr>
          <w:rFonts w:cstheme="minorHAnsi"/>
          <w:i/>
          <w:color w:val="313131"/>
          <w:szCs w:val="24"/>
        </w:rPr>
        <w:t>petro</w:t>
      </w:r>
      <w:proofErr w:type="spellEnd"/>
      <w:r w:rsidRPr="00CF1CF6">
        <w:rPr>
          <w:rFonts w:cstheme="minorHAnsi"/>
          <w:i/>
          <w:color w:val="313131"/>
          <w:szCs w:val="24"/>
        </w:rPr>
        <w:t xml:space="preserve"> abade In </w:t>
      </w:r>
      <w:proofErr w:type="spellStart"/>
      <w:r w:rsidRPr="00CF1CF6">
        <w:rPr>
          <w:rFonts w:cstheme="minorHAnsi"/>
          <w:i/>
          <w:color w:val="313131"/>
          <w:szCs w:val="24"/>
        </w:rPr>
        <w:t>palmazianos</w:t>
      </w:r>
      <w:proofErr w:type="spellEnd"/>
      <w:r w:rsidRPr="00CF1CF6">
        <w:rPr>
          <w:rFonts w:cstheme="minorHAnsi"/>
          <w:i/>
          <w:color w:val="313131"/>
          <w:szCs w:val="24"/>
        </w:rPr>
        <w:t xml:space="preserve"> </w:t>
      </w:r>
      <w:proofErr w:type="spellStart"/>
      <w:r w:rsidRPr="00CF1CF6">
        <w:rPr>
          <w:rFonts w:cstheme="minorHAnsi"/>
          <w:i/>
          <w:color w:val="313131"/>
          <w:szCs w:val="24"/>
        </w:rPr>
        <w:t>super</w:t>
      </w:r>
      <w:proofErr w:type="spellEnd"/>
      <w:r w:rsidRPr="00CF1CF6">
        <w:rPr>
          <w:rFonts w:cstheme="minorHAnsi"/>
          <w:i/>
          <w:color w:val="313131"/>
          <w:szCs w:val="24"/>
        </w:rPr>
        <w:t xml:space="preserve"> uno casal de </w:t>
      </w:r>
      <w:proofErr w:type="spellStart"/>
      <w:r w:rsidRPr="00CF1CF6">
        <w:rPr>
          <w:rFonts w:cstheme="minorHAnsi"/>
          <w:i/>
          <w:color w:val="313131"/>
          <w:szCs w:val="24"/>
        </w:rPr>
        <w:t>afonso</w:t>
      </w:r>
      <w:proofErr w:type="spellEnd"/>
      <w:r w:rsidRPr="00CF1CF6">
        <w:rPr>
          <w:rFonts w:cstheme="minorHAnsi"/>
          <w:i/>
          <w:color w:val="313131"/>
          <w:szCs w:val="24"/>
        </w:rPr>
        <w:t xml:space="preserve"> </w:t>
      </w:r>
      <w:proofErr w:type="spellStart"/>
      <w:r w:rsidRPr="00CF1CF6">
        <w:rPr>
          <w:rFonts w:cstheme="minorHAnsi"/>
          <w:i/>
          <w:color w:val="313131"/>
          <w:szCs w:val="24"/>
        </w:rPr>
        <w:t>rodrigiz</w:t>
      </w:r>
      <w:proofErr w:type="spellEnd"/>
      <w:r w:rsidRPr="00CF1CF6">
        <w:rPr>
          <w:rFonts w:cstheme="minorHAnsi"/>
          <w:i/>
          <w:color w:val="313131"/>
          <w:szCs w:val="24"/>
        </w:rPr>
        <w:t xml:space="preserve">. </w:t>
      </w:r>
      <w:proofErr w:type="spellStart"/>
      <w:r w:rsidRPr="00CF1CF6">
        <w:rPr>
          <w:rFonts w:cstheme="minorHAnsi"/>
          <w:i/>
          <w:color w:val="313131"/>
          <w:szCs w:val="24"/>
        </w:rPr>
        <w:t>vij</w:t>
      </w:r>
      <w:proofErr w:type="spellEnd"/>
      <w:r w:rsidRPr="00CF1CF6">
        <w:rPr>
          <w:rFonts w:cstheme="minorHAnsi"/>
          <w:i/>
          <w:color w:val="313131"/>
          <w:szCs w:val="24"/>
        </w:rPr>
        <w:t xml:space="preserve"> </w:t>
      </w:r>
      <w:proofErr w:type="spellStart"/>
      <w:r w:rsidRPr="00CF1CF6">
        <w:rPr>
          <w:rFonts w:cstheme="minorHAnsi"/>
          <w:i/>
          <w:color w:val="313131"/>
          <w:szCs w:val="24"/>
        </w:rPr>
        <w:t>Morabetinos</w:t>
      </w:r>
      <w:proofErr w:type="spellEnd"/>
      <w:r w:rsidRPr="00CF1CF6">
        <w:rPr>
          <w:rFonts w:cstheme="minorHAnsi"/>
          <w:i/>
          <w:color w:val="313131"/>
          <w:szCs w:val="24"/>
        </w:rPr>
        <w:t xml:space="preserve">. O casal de </w:t>
      </w:r>
      <w:proofErr w:type="spellStart"/>
      <w:r w:rsidRPr="00CF1CF6">
        <w:rPr>
          <w:rFonts w:cstheme="minorHAnsi"/>
          <w:i/>
          <w:color w:val="313131"/>
          <w:szCs w:val="24"/>
        </w:rPr>
        <w:t>iohane</w:t>
      </w:r>
      <w:proofErr w:type="spellEnd"/>
      <w:r w:rsidRPr="00CF1CF6">
        <w:rPr>
          <w:rFonts w:cstheme="minorHAnsi"/>
          <w:i/>
          <w:color w:val="313131"/>
          <w:szCs w:val="24"/>
        </w:rPr>
        <w:t xml:space="preserve"> </w:t>
      </w:r>
      <w:proofErr w:type="spellStart"/>
      <w:r w:rsidRPr="00CF1CF6">
        <w:rPr>
          <w:rFonts w:cstheme="minorHAnsi"/>
          <w:i/>
          <w:color w:val="313131"/>
          <w:szCs w:val="24"/>
        </w:rPr>
        <w:t>mozo</w:t>
      </w:r>
      <w:proofErr w:type="spellEnd"/>
      <w:r w:rsidRPr="00CF1CF6">
        <w:rPr>
          <w:rFonts w:cstheme="minorHAnsi"/>
          <w:i/>
          <w:color w:val="313131"/>
          <w:szCs w:val="24"/>
        </w:rPr>
        <w:t xml:space="preserve"> que li </w:t>
      </w:r>
      <w:proofErr w:type="spellStart"/>
      <w:r w:rsidRPr="00CF1CF6">
        <w:rPr>
          <w:rFonts w:cstheme="minorHAnsi"/>
          <w:i/>
          <w:color w:val="313131"/>
          <w:szCs w:val="24"/>
        </w:rPr>
        <w:t>meteo</w:t>
      </w:r>
      <w:proofErr w:type="spellEnd"/>
      <w:r w:rsidRPr="00CF1CF6">
        <w:rPr>
          <w:rFonts w:cstheme="minorHAnsi"/>
          <w:i/>
          <w:color w:val="313131"/>
          <w:szCs w:val="24"/>
        </w:rPr>
        <w:t xml:space="preserve"> </w:t>
      </w:r>
      <w:proofErr w:type="spellStart"/>
      <w:r w:rsidRPr="00CF1CF6">
        <w:rPr>
          <w:rFonts w:cstheme="minorHAnsi"/>
          <w:i/>
          <w:color w:val="313131"/>
          <w:szCs w:val="24"/>
        </w:rPr>
        <w:t>fernãdus</w:t>
      </w:r>
      <w:proofErr w:type="spellEnd"/>
      <w:r w:rsidRPr="00CF1CF6">
        <w:rPr>
          <w:rFonts w:cstheme="minorHAnsi"/>
          <w:i/>
          <w:color w:val="313131"/>
          <w:szCs w:val="24"/>
        </w:rPr>
        <w:t xml:space="preserve"> </w:t>
      </w:r>
      <w:proofErr w:type="spellStart"/>
      <w:r w:rsidRPr="00CF1CF6">
        <w:rPr>
          <w:rFonts w:cstheme="minorHAnsi"/>
          <w:i/>
          <w:color w:val="313131"/>
          <w:szCs w:val="24"/>
        </w:rPr>
        <w:t>rodrigiz</w:t>
      </w:r>
      <w:proofErr w:type="spellEnd"/>
      <w:r w:rsidRPr="00CF1CF6">
        <w:rPr>
          <w:rFonts w:cstheme="minorHAnsi"/>
          <w:i/>
          <w:color w:val="313131"/>
          <w:szCs w:val="24"/>
        </w:rPr>
        <w:t xml:space="preserve">. por. vi </w:t>
      </w:r>
      <w:proofErr w:type="spellStart"/>
      <w:r w:rsidRPr="00CF1CF6">
        <w:rPr>
          <w:rFonts w:cstheme="minorHAnsi"/>
          <w:i/>
          <w:color w:val="313131"/>
          <w:szCs w:val="24"/>
        </w:rPr>
        <w:t>Morabetinos</w:t>
      </w:r>
      <w:proofErr w:type="spellEnd"/>
      <w:r w:rsidRPr="00CF1CF6">
        <w:rPr>
          <w:rFonts w:cstheme="minorHAnsi"/>
          <w:i/>
          <w:color w:val="313131"/>
          <w:szCs w:val="24"/>
        </w:rPr>
        <w:t xml:space="preserve">. e </w:t>
      </w:r>
      <w:proofErr w:type="spellStart"/>
      <w:r w:rsidRPr="00CF1CF6">
        <w:rPr>
          <w:rFonts w:cstheme="minorHAnsi"/>
          <w:i/>
          <w:color w:val="313131"/>
          <w:szCs w:val="24"/>
        </w:rPr>
        <w:t>gunsalo</w:t>
      </w:r>
      <w:proofErr w:type="spellEnd"/>
      <w:r w:rsidRPr="00CF1CF6">
        <w:rPr>
          <w:rFonts w:cstheme="minorHAnsi"/>
          <w:i/>
          <w:color w:val="313131"/>
          <w:szCs w:val="24"/>
        </w:rPr>
        <w:t xml:space="preserve"> </w:t>
      </w:r>
      <w:proofErr w:type="spellStart"/>
      <w:r w:rsidRPr="00CF1CF6">
        <w:rPr>
          <w:rFonts w:cstheme="minorHAnsi"/>
          <w:i/>
          <w:color w:val="313131"/>
          <w:szCs w:val="24"/>
        </w:rPr>
        <w:t>rodrigiz</w:t>
      </w:r>
      <w:proofErr w:type="spellEnd"/>
      <w:r w:rsidRPr="00CF1CF6">
        <w:rPr>
          <w:rFonts w:cstheme="minorHAnsi"/>
          <w:i/>
          <w:color w:val="313131"/>
          <w:szCs w:val="24"/>
        </w:rPr>
        <w:t xml:space="preserve"> fiador que lio </w:t>
      </w:r>
      <w:proofErr w:type="spellStart"/>
      <w:r w:rsidRPr="00CF1CF6">
        <w:rPr>
          <w:rFonts w:cstheme="minorHAnsi"/>
          <w:i/>
          <w:color w:val="313131"/>
          <w:szCs w:val="24"/>
        </w:rPr>
        <w:t>deuenda</w:t>
      </w:r>
      <w:proofErr w:type="spellEnd"/>
      <w:r w:rsidRPr="00CF1CF6">
        <w:rPr>
          <w:rFonts w:cstheme="minorHAnsi"/>
          <w:i/>
          <w:color w:val="313131"/>
          <w:szCs w:val="24"/>
        </w:rPr>
        <w:t xml:space="preserve">. In paredes </w:t>
      </w:r>
      <w:proofErr w:type="spellStart"/>
      <w:r w:rsidRPr="00CF1CF6">
        <w:rPr>
          <w:rFonts w:cstheme="minorHAnsi"/>
          <w:i/>
          <w:color w:val="313131"/>
          <w:szCs w:val="24"/>
        </w:rPr>
        <w:t>super</w:t>
      </w:r>
      <w:proofErr w:type="spellEnd"/>
      <w:r w:rsidRPr="00CF1CF6">
        <w:rPr>
          <w:rFonts w:cstheme="minorHAnsi"/>
          <w:i/>
          <w:color w:val="313131"/>
          <w:szCs w:val="24"/>
        </w:rPr>
        <w:t xml:space="preserve"> o casal de </w:t>
      </w:r>
      <w:proofErr w:type="spellStart"/>
      <w:r w:rsidRPr="00CF1CF6">
        <w:rPr>
          <w:rFonts w:cstheme="minorHAnsi"/>
          <w:i/>
          <w:color w:val="313131"/>
          <w:szCs w:val="24"/>
        </w:rPr>
        <w:t>suero</w:t>
      </w:r>
      <w:proofErr w:type="spellEnd"/>
      <w:r w:rsidRPr="00CF1CF6">
        <w:rPr>
          <w:rFonts w:cstheme="minorHAnsi"/>
          <w:i/>
          <w:color w:val="313131"/>
          <w:szCs w:val="24"/>
        </w:rPr>
        <w:t xml:space="preserve"> </w:t>
      </w:r>
      <w:proofErr w:type="spellStart"/>
      <w:r w:rsidRPr="00CF1CF6">
        <w:rPr>
          <w:rFonts w:cstheme="minorHAnsi"/>
          <w:i/>
          <w:color w:val="313131"/>
          <w:szCs w:val="24"/>
        </w:rPr>
        <w:t>petriz</w:t>
      </w:r>
      <w:proofErr w:type="spellEnd"/>
      <w:r w:rsidRPr="00CF1CF6">
        <w:rPr>
          <w:rFonts w:cstheme="minorHAnsi"/>
          <w:i/>
          <w:color w:val="313131"/>
          <w:szCs w:val="24"/>
        </w:rPr>
        <w:t xml:space="preserve">. </w:t>
      </w:r>
      <w:proofErr w:type="spellStart"/>
      <w:r w:rsidRPr="00CF1CF6">
        <w:rPr>
          <w:rFonts w:cstheme="minorHAnsi"/>
          <w:i/>
          <w:color w:val="313131"/>
          <w:szCs w:val="24"/>
        </w:rPr>
        <w:t>iiij</w:t>
      </w:r>
      <w:proofErr w:type="spellEnd"/>
      <w:r w:rsidRPr="00CF1CF6">
        <w:rPr>
          <w:rFonts w:cstheme="minorHAnsi"/>
          <w:i/>
          <w:color w:val="313131"/>
          <w:szCs w:val="24"/>
        </w:rPr>
        <w:t xml:space="preserve"> </w:t>
      </w:r>
      <w:proofErr w:type="spellStart"/>
      <w:r w:rsidRPr="00CF1CF6">
        <w:rPr>
          <w:rFonts w:cstheme="minorHAnsi"/>
          <w:i/>
          <w:color w:val="313131"/>
          <w:szCs w:val="24"/>
        </w:rPr>
        <w:t>Morabetinos</w:t>
      </w:r>
      <w:proofErr w:type="spellEnd"/>
      <w:r w:rsidRPr="00CF1CF6">
        <w:rPr>
          <w:rFonts w:cstheme="minorHAnsi"/>
          <w:i/>
          <w:color w:val="313131"/>
          <w:szCs w:val="24"/>
        </w:rPr>
        <w:t xml:space="preserve">. e </w:t>
      </w:r>
      <w:proofErr w:type="spellStart"/>
      <w:r w:rsidRPr="00CF1CF6">
        <w:rPr>
          <w:rFonts w:cstheme="minorHAnsi"/>
          <w:i/>
          <w:color w:val="313131"/>
          <w:szCs w:val="24"/>
        </w:rPr>
        <w:t>medium</w:t>
      </w:r>
      <w:proofErr w:type="spellEnd"/>
      <w:r w:rsidRPr="00CF1CF6">
        <w:rPr>
          <w:rFonts w:cstheme="minorHAnsi"/>
          <w:i/>
          <w:color w:val="313131"/>
          <w:szCs w:val="24"/>
        </w:rPr>
        <w:t xml:space="preserve"> e </w:t>
      </w:r>
      <w:proofErr w:type="spellStart"/>
      <w:r w:rsidRPr="00CF1CF6">
        <w:rPr>
          <w:rFonts w:cstheme="minorHAnsi"/>
          <w:i/>
          <w:color w:val="313131"/>
          <w:szCs w:val="24"/>
        </w:rPr>
        <w:t>meteolio</w:t>
      </w:r>
      <w:proofErr w:type="spellEnd"/>
      <w:r w:rsidRPr="00CF1CF6">
        <w:rPr>
          <w:rFonts w:cstheme="minorHAnsi"/>
          <w:i/>
          <w:color w:val="313131"/>
          <w:szCs w:val="24"/>
        </w:rPr>
        <w:t xml:space="preserve"> </w:t>
      </w:r>
      <w:proofErr w:type="spellStart"/>
      <w:r w:rsidRPr="00CF1CF6">
        <w:rPr>
          <w:rFonts w:cstheme="minorHAnsi"/>
          <w:i/>
          <w:color w:val="313131"/>
          <w:szCs w:val="24"/>
        </w:rPr>
        <w:t>petro</w:t>
      </w:r>
      <w:proofErr w:type="spellEnd"/>
      <w:r w:rsidRPr="00CF1CF6">
        <w:rPr>
          <w:rFonts w:cstheme="minorHAnsi"/>
          <w:i/>
          <w:color w:val="313131"/>
          <w:szCs w:val="24"/>
        </w:rPr>
        <w:t xml:space="preserve"> </w:t>
      </w:r>
      <w:proofErr w:type="spellStart"/>
      <w:r w:rsidRPr="00CF1CF6">
        <w:rPr>
          <w:rFonts w:cstheme="minorHAnsi"/>
          <w:i/>
          <w:color w:val="313131"/>
          <w:szCs w:val="24"/>
        </w:rPr>
        <w:t>petriz</w:t>
      </w:r>
      <w:proofErr w:type="spellEnd"/>
      <w:r w:rsidRPr="00CF1CF6">
        <w:rPr>
          <w:rFonts w:cstheme="minorHAnsi"/>
          <w:i/>
          <w:color w:val="313131"/>
          <w:szCs w:val="24"/>
        </w:rPr>
        <w:t xml:space="preserve"> filio de </w:t>
      </w:r>
      <w:proofErr w:type="spellStart"/>
      <w:r w:rsidRPr="00CF1CF6">
        <w:rPr>
          <w:rFonts w:cstheme="minorHAnsi"/>
          <w:i/>
          <w:color w:val="313131"/>
          <w:szCs w:val="24"/>
        </w:rPr>
        <w:t>samarugo</w:t>
      </w:r>
      <w:proofErr w:type="spellEnd"/>
      <w:r w:rsidRPr="00CF1CF6">
        <w:rPr>
          <w:rFonts w:cstheme="minorHAnsi"/>
          <w:i/>
          <w:color w:val="313131"/>
          <w:szCs w:val="24"/>
        </w:rPr>
        <w:t xml:space="preserve">. e alio a defender. De seu </w:t>
      </w:r>
      <w:proofErr w:type="spellStart"/>
      <w:r w:rsidRPr="00CF1CF6">
        <w:rPr>
          <w:rFonts w:cstheme="minorHAnsi"/>
          <w:i/>
          <w:color w:val="313131"/>
          <w:szCs w:val="24"/>
        </w:rPr>
        <w:t>pan</w:t>
      </w:r>
      <w:proofErr w:type="spellEnd"/>
      <w:r w:rsidRPr="00CF1CF6">
        <w:rPr>
          <w:rFonts w:cstheme="minorHAnsi"/>
          <w:i/>
          <w:color w:val="313131"/>
          <w:szCs w:val="24"/>
        </w:rPr>
        <w:t xml:space="preserve"> que </w:t>
      </w:r>
      <w:proofErr w:type="spellStart"/>
      <w:r w:rsidRPr="00CF1CF6">
        <w:rPr>
          <w:rFonts w:cstheme="minorHAnsi"/>
          <w:i/>
          <w:color w:val="313131"/>
          <w:szCs w:val="24"/>
        </w:rPr>
        <w:t>uendeu</w:t>
      </w:r>
      <w:proofErr w:type="spellEnd"/>
      <w:r w:rsidRPr="00CF1CF6">
        <w:rPr>
          <w:rFonts w:cstheme="minorHAnsi"/>
          <w:i/>
          <w:color w:val="313131"/>
          <w:szCs w:val="24"/>
        </w:rPr>
        <w:t xml:space="preserve"> in </w:t>
      </w:r>
      <w:proofErr w:type="spellStart"/>
      <w:r w:rsidRPr="00CF1CF6">
        <w:rPr>
          <w:rFonts w:cstheme="minorHAnsi"/>
          <w:i/>
          <w:color w:val="313131"/>
          <w:szCs w:val="24"/>
        </w:rPr>
        <w:t>palmazianos</w:t>
      </w:r>
      <w:proofErr w:type="spellEnd"/>
      <w:r w:rsidRPr="00CF1CF6">
        <w:rPr>
          <w:rFonts w:cstheme="minorHAnsi"/>
          <w:i/>
          <w:color w:val="313131"/>
          <w:szCs w:val="24"/>
        </w:rPr>
        <w:t xml:space="preserve">. </w:t>
      </w:r>
      <w:proofErr w:type="spellStart"/>
      <w:r w:rsidRPr="00CF1CF6">
        <w:rPr>
          <w:rFonts w:cstheme="minorHAnsi"/>
          <w:i/>
          <w:color w:val="313131"/>
          <w:szCs w:val="24"/>
        </w:rPr>
        <w:t>Martino</w:t>
      </w:r>
      <w:proofErr w:type="spellEnd"/>
      <w:r w:rsidRPr="00CF1CF6">
        <w:rPr>
          <w:rFonts w:cstheme="minorHAnsi"/>
          <w:i/>
          <w:color w:val="313131"/>
          <w:szCs w:val="24"/>
        </w:rPr>
        <w:t xml:space="preserve">. </w:t>
      </w:r>
      <w:proofErr w:type="spellStart"/>
      <w:r w:rsidRPr="00CF1CF6">
        <w:rPr>
          <w:rFonts w:cstheme="minorHAnsi"/>
          <w:i/>
          <w:color w:val="313131"/>
          <w:szCs w:val="24"/>
        </w:rPr>
        <w:t>petriz</w:t>
      </w:r>
      <w:proofErr w:type="spellEnd"/>
      <w:r w:rsidRPr="00CF1CF6">
        <w:rPr>
          <w:rFonts w:cstheme="minorHAnsi"/>
          <w:i/>
          <w:color w:val="313131"/>
          <w:szCs w:val="24"/>
        </w:rPr>
        <w:t xml:space="preserve">. i </w:t>
      </w:r>
      <w:proofErr w:type="spellStart"/>
      <w:r w:rsidRPr="00CF1CF6">
        <w:rPr>
          <w:rFonts w:cstheme="minorHAnsi"/>
          <w:i/>
          <w:color w:val="313131"/>
          <w:szCs w:val="24"/>
        </w:rPr>
        <w:t>Moravedil</w:t>
      </w:r>
      <w:proofErr w:type="spellEnd"/>
      <w:r w:rsidRPr="00CF1CF6">
        <w:rPr>
          <w:rFonts w:cstheme="minorHAnsi"/>
          <w:i/>
          <w:color w:val="313131"/>
          <w:szCs w:val="24"/>
        </w:rPr>
        <w:t xml:space="preserve">. </w:t>
      </w:r>
      <w:proofErr w:type="spellStart"/>
      <w:r w:rsidRPr="00CF1CF6">
        <w:rPr>
          <w:rFonts w:cstheme="minorHAnsi"/>
          <w:i/>
          <w:color w:val="313131"/>
          <w:szCs w:val="24"/>
        </w:rPr>
        <w:t>petro</w:t>
      </w:r>
      <w:proofErr w:type="spellEnd"/>
      <w:r w:rsidRPr="00CF1CF6">
        <w:rPr>
          <w:rFonts w:cstheme="minorHAnsi"/>
          <w:i/>
          <w:color w:val="313131"/>
          <w:szCs w:val="24"/>
        </w:rPr>
        <w:t xml:space="preserve"> neto do ribeiro. i </w:t>
      </w:r>
      <w:proofErr w:type="spellStart"/>
      <w:r w:rsidRPr="00CF1CF6">
        <w:rPr>
          <w:rFonts w:cstheme="minorHAnsi"/>
          <w:i/>
          <w:color w:val="313131"/>
          <w:szCs w:val="24"/>
        </w:rPr>
        <w:t>Moravedil</w:t>
      </w:r>
      <w:proofErr w:type="spellEnd"/>
      <w:r w:rsidRPr="00CF1CF6">
        <w:rPr>
          <w:rFonts w:cstheme="minorHAnsi"/>
          <w:i/>
          <w:color w:val="313131"/>
          <w:szCs w:val="24"/>
        </w:rPr>
        <w:t>. (…)</w:t>
      </w:r>
    </w:p>
    <w:p w14:paraId="389F5A6E" w14:textId="77777777" w:rsidR="00615F3C" w:rsidRPr="00CF1CF6" w:rsidRDefault="00615F3C" w:rsidP="00A252C1">
      <w:pPr>
        <w:pStyle w:val="ListParagraph"/>
        <w:numPr>
          <w:ilvl w:val="0"/>
          <w:numId w:val="42"/>
        </w:numPr>
        <w:ind w:firstLine="426"/>
        <w:jc w:val="both"/>
        <w:rPr>
          <w:rFonts w:cstheme="minorHAnsi"/>
          <w:color w:val="313131"/>
          <w:szCs w:val="24"/>
          <w:lang w:val="pt-PT"/>
        </w:rPr>
      </w:pPr>
      <w:r w:rsidRPr="00CF1CF6">
        <w:rPr>
          <w:rFonts w:cstheme="minorHAnsi"/>
          <w:color w:val="313131"/>
          <w:szCs w:val="24"/>
          <w:lang w:val="pt-PT"/>
        </w:rPr>
        <w:t xml:space="preserve">Escrito sobre despesas de </w:t>
      </w:r>
      <w:proofErr w:type="spellStart"/>
      <w:r w:rsidRPr="00CF1CF6">
        <w:rPr>
          <w:rFonts w:cstheme="minorHAnsi"/>
          <w:color w:val="313131"/>
          <w:szCs w:val="24"/>
          <w:lang w:val="pt-PT"/>
        </w:rPr>
        <w:t>Pelagius</w:t>
      </w:r>
      <w:proofErr w:type="spellEnd"/>
      <w:r w:rsidRPr="00CF1CF6">
        <w:rPr>
          <w:rFonts w:cstheme="minorHAnsi"/>
          <w:color w:val="313131"/>
          <w:szCs w:val="24"/>
          <w:lang w:val="pt-PT"/>
        </w:rPr>
        <w:t xml:space="preserve"> </w:t>
      </w:r>
      <w:proofErr w:type="spellStart"/>
      <w:r w:rsidRPr="00CF1CF6">
        <w:rPr>
          <w:rFonts w:cstheme="minorHAnsi"/>
          <w:color w:val="313131"/>
          <w:szCs w:val="24"/>
          <w:lang w:val="pt-PT"/>
        </w:rPr>
        <w:t>Suariz</w:t>
      </w:r>
      <w:proofErr w:type="spellEnd"/>
      <w:r w:rsidRPr="00CF1CF6">
        <w:rPr>
          <w:rFonts w:cstheme="minorHAnsi"/>
          <w:color w:val="313131"/>
          <w:szCs w:val="24"/>
          <w:lang w:val="pt-PT"/>
        </w:rPr>
        <w:t xml:space="preserve"> [2</w:t>
      </w:r>
      <w:r w:rsidRPr="00CF1CF6">
        <w:rPr>
          <w:rFonts w:cstheme="minorHAnsi"/>
          <w:color w:val="313131"/>
          <w:szCs w:val="24"/>
          <w:vertAlign w:val="superscript"/>
          <w:lang w:val="pt-PT"/>
        </w:rPr>
        <w:t>a</w:t>
      </w:r>
      <w:r w:rsidRPr="00CF1CF6">
        <w:rPr>
          <w:rFonts w:cstheme="minorHAnsi"/>
          <w:color w:val="313131"/>
          <w:szCs w:val="24"/>
          <w:lang w:val="pt-PT"/>
        </w:rPr>
        <w:t xml:space="preserve"> </w:t>
      </w:r>
      <w:proofErr w:type="spellStart"/>
      <w:r w:rsidRPr="00CF1CF6">
        <w:rPr>
          <w:rFonts w:cstheme="minorHAnsi"/>
          <w:color w:val="313131"/>
          <w:szCs w:val="24"/>
          <w:lang w:val="pt-PT"/>
        </w:rPr>
        <w:t>met</w:t>
      </w:r>
      <w:proofErr w:type="spellEnd"/>
      <w:r w:rsidRPr="00CF1CF6">
        <w:rPr>
          <w:rFonts w:cstheme="minorHAnsi"/>
          <w:color w:val="313131"/>
          <w:szCs w:val="24"/>
          <w:lang w:val="pt-PT"/>
        </w:rPr>
        <w:t>. séc. XII]</w:t>
      </w:r>
    </w:p>
    <w:p w14:paraId="545CFD89" w14:textId="77777777" w:rsidR="00615F3C" w:rsidRPr="00CF1CF6" w:rsidRDefault="00615F3C" w:rsidP="00A252C1">
      <w:pPr>
        <w:pStyle w:val="ListParagraph"/>
        <w:ind w:firstLine="426"/>
        <w:jc w:val="both"/>
        <w:rPr>
          <w:rFonts w:cstheme="minorHAnsi"/>
          <w:color w:val="313131"/>
          <w:szCs w:val="24"/>
          <w:lang w:val="pt-PT"/>
        </w:rPr>
      </w:pPr>
      <w:r w:rsidRPr="00CF1CF6">
        <w:rPr>
          <w:rFonts w:cstheme="minorHAnsi"/>
          <w:color w:val="313131"/>
          <w:szCs w:val="24"/>
          <w:lang w:val="pt-PT"/>
        </w:rPr>
        <w:t>(Assunto: Paio Soares dispõe um “escrito” sobre despesas na aquisição de diversas propriedades.)</w:t>
      </w:r>
    </w:p>
    <w:p w14:paraId="0E7746DE" w14:textId="77777777" w:rsidR="00615F3C" w:rsidRPr="00CF1CF6" w:rsidRDefault="00615F3C" w:rsidP="00A252C1">
      <w:pPr>
        <w:ind w:left="1146" w:firstLine="426"/>
        <w:rPr>
          <w:rFonts w:cstheme="minorHAnsi"/>
          <w:i/>
          <w:color w:val="313131"/>
          <w:szCs w:val="24"/>
        </w:rPr>
      </w:pPr>
      <w:proofErr w:type="spellStart"/>
      <w:r w:rsidRPr="00CF1CF6">
        <w:rPr>
          <w:rFonts w:cstheme="minorHAnsi"/>
          <w:i/>
          <w:color w:val="313131"/>
          <w:szCs w:val="24"/>
        </w:rPr>
        <w:t>Hec</w:t>
      </w:r>
      <w:proofErr w:type="spellEnd"/>
      <w:r w:rsidRPr="00CF1CF6">
        <w:rPr>
          <w:rFonts w:cstheme="minorHAnsi"/>
          <w:i/>
          <w:color w:val="313131"/>
          <w:szCs w:val="24"/>
        </w:rPr>
        <w:t xml:space="preserve"> </w:t>
      </w:r>
      <w:proofErr w:type="spellStart"/>
      <w:r w:rsidRPr="00CF1CF6">
        <w:rPr>
          <w:rFonts w:cstheme="minorHAnsi"/>
          <w:i/>
          <w:color w:val="313131"/>
          <w:szCs w:val="24"/>
        </w:rPr>
        <w:t>est</w:t>
      </w:r>
      <w:proofErr w:type="spellEnd"/>
      <w:r w:rsidRPr="00CF1CF6">
        <w:rPr>
          <w:rFonts w:cstheme="minorHAnsi"/>
          <w:i/>
          <w:color w:val="313131"/>
          <w:szCs w:val="24"/>
        </w:rPr>
        <w:t xml:space="preserve"> </w:t>
      </w:r>
      <w:proofErr w:type="spellStart"/>
      <w:r w:rsidRPr="00CF1CF6">
        <w:rPr>
          <w:rFonts w:cstheme="minorHAnsi"/>
          <w:i/>
          <w:color w:val="313131"/>
          <w:szCs w:val="24"/>
        </w:rPr>
        <w:t>scriptum</w:t>
      </w:r>
      <w:proofErr w:type="spellEnd"/>
      <w:r w:rsidRPr="00CF1CF6">
        <w:rPr>
          <w:rFonts w:cstheme="minorHAnsi"/>
          <w:i/>
          <w:color w:val="313131"/>
          <w:szCs w:val="24"/>
        </w:rPr>
        <w:t xml:space="preserve"> </w:t>
      </w:r>
      <w:proofErr w:type="spellStart"/>
      <w:r w:rsidRPr="00CF1CF6">
        <w:rPr>
          <w:rFonts w:cstheme="minorHAnsi"/>
          <w:i/>
          <w:color w:val="313131"/>
          <w:szCs w:val="24"/>
        </w:rPr>
        <w:t>quod</w:t>
      </w:r>
      <w:proofErr w:type="spellEnd"/>
      <w:r w:rsidRPr="00CF1CF6">
        <w:rPr>
          <w:rFonts w:cstheme="minorHAnsi"/>
          <w:i/>
          <w:color w:val="313131"/>
          <w:szCs w:val="24"/>
        </w:rPr>
        <w:t xml:space="preserve"> </w:t>
      </w:r>
      <w:proofErr w:type="spellStart"/>
      <w:r w:rsidRPr="00CF1CF6">
        <w:rPr>
          <w:rFonts w:cstheme="minorHAnsi"/>
          <w:i/>
          <w:color w:val="313131"/>
          <w:szCs w:val="24"/>
        </w:rPr>
        <w:t>fecit</w:t>
      </w:r>
      <w:proofErr w:type="spellEnd"/>
      <w:r w:rsidRPr="00CF1CF6">
        <w:rPr>
          <w:rFonts w:cstheme="minorHAnsi"/>
          <w:i/>
          <w:color w:val="313131"/>
          <w:szCs w:val="24"/>
        </w:rPr>
        <w:t xml:space="preserve"> </w:t>
      </w:r>
      <w:proofErr w:type="spellStart"/>
      <w:r w:rsidRPr="00CF1CF6">
        <w:rPr>
          <w:rFonts w:cstheme="minorHAnsi"/>
          <w:i/>
          <w:color w:val="313131"/>
          <w:szCs w:val="24"/>
        </w:rPr>
        <w:t>domnus</w:t>
      </w:r>
      <w:proofErr w:type="spellEnd"/>
      <w:r w:rsidRPr="00CF1CF6">
        <w:rPr>
          <w:rFonts w:cstheme="minorHAnsi"/>
          <w:i/>
          <w:color w:val="313131"/>
          <w:szCs w:val="24"/>
        </w:rPr>
        <w:t xml:space="preserve"> </w:t>
      </w:r>
      <w:proofErr w:type="spellStart"/>
      <w:r w:rsidRPr="00CF1CF6">
        <w:rPr>
          <w:rFonts w:cstheme="minorHAnsi"/>
          <w:i/>
          <w:color w:val="313131"/>
          <w:szCs w:val="24"/>
        </w:rPr>
        <w:t>pelagius</w:t>
      </w:r>
      <w:proofErr w:type="spellEnd"/>
      <w:r w:rsidRPr="00CF1CF6">
        <w:rPr>
          <w:rFonts w:cstheme="minorHAnsi"/>
          <w:i/>
          <w:color w:val="313131"/>
          <w:szCs w:val="24"/>
        </w:rPr>
        <w:t xml:space="preserve"> </w:t>
      </w:r>
      <w:proofErr w:type="spellStart"/>
      <w:r w:rsidRPr="00CF1CF6">
        <w:rPr>
          <w:rFonts w:cstheme="minorHAnsi"/>
          <w:i/>
          <w:color w:val="313131"/>
          <w:szCs w:val="24"/>
        </w:rPr>
        <w:t>suariz</w:t>
      </w:r>
      <w:proofErr w:type="spellEnd"/>
      <w:r w:rsidRPr="00CF1CF6">
        <w:rPr>
          <w:rFonts w:cstheme="minorHAnsi"/>
          <w:i/>
          <w:color w:val="313131"/>
          <w:szCs w:val="24"/>
        </w:rPr>
        <w:t xml:space="preserve">. de </w:t>
      </w:r>
      <w:proofErr w:type="spellStart"/>
      <w:r w:rsidRPr="00CF1CF6">
        <w:rPr>
          <w:rFonts w:cstheme="minorHAnsi"/>
          <w:i/>
          <w:color w:val="313131"/>
          <w:szCs w:val="24"/>
        </w:rPr>
        <w:t>auer</w:t>
      </w:r>
      <w:proofErr w:type="spellEnd"/>
      <w:r w:rsidRPr="00CF1CF6">
        <w:rPr>
          <w:rFonts w:cstheme="minorHAnsi"/>
          <w:i/>
          <w:color w:val="313131"/>
          <w:szCs w:val="24"/>
        </w:rPr>
        <w:t xml:space="preserve"> que </w:t>
      </w:r>
      <w:proofErr w:type="spellStart"/>
      <w:r w:rsidRPr="00CF1CF6">
        <w:rPr>
          <w:rFonts w:cstheme="minorHAnsi"/>
          <w:i/>
          <w:color w:val="313131"/>
          <w:szCs w:val="24"/>
        </w:rPr>
        <w:t>dedit</w:t>
      </w:r>
      <w:proofErr w:type="spellEnd"/>
      <w:r w:rsidRPr="00CF1CF6">
        <w:rPr>
          <w:rFonts w:cstheme="minorHAnsi"/>
          <w:i/>
          <w:color w:val="313131"/>
          <w:szCs w:val="24"/>
        </w:rPr>
        <w:t xml:space="preserve"> </w:t>
      </w:r>
      <w:proofErr w:type="spellStart"/>
      <w:r w:rsidRPr="00CF1CF6">
        <w:rPr>
          <w:rFonts w:cstheme="minorHAnsi"/>
          <w:i/>
          <w:color w:val="313131"/>
          <w:szCs w:val="24"/>
        </w:rPr>
        <w:t>super</w:t>
      </w:r>
      <w:proofErr w:type="spellEnd"/>
      <w:r w:rsidRPr="00CF1CF6">
        <w:rPr>
          <w:rFonts w:cstheme="minorHAnsi"/>
          <w:i/>
          <w:color w:val="313131"/>
          <w:szCs w:val="24"/>
        </w:rPr>
        <w:t xml:space="preserve"> </w:t>
      </w:r>
      <w:proofErr w:type="spellStart"/>
      <w:r w:rsidRPr="00CF1CF6">
        <w:rPr>
          <w:rFonts w:cstheme="minorHAnsi"/>
          <w:i/>
          <w:color w:val="313131"/>
          <w:szCs w:val="24"/>
        </w:rPr>
        <w:t>hereditatem</w:t>
      </w:r>
      <w:proofErr w:type="spellEnd"/>
      <w:r w:rsidRPr="00CF1CF6">
        <w:rPr>
          <w:rFonts w:cstheme="minorHAnsi"/>
          <w:i/>
          <w:color w:val="313131"/>
          <w:szCs w:val="24"/>
        </w:rPr>
        <w:t xml:space="preserve">. </w:t>
      </w:r>
      <w:proofErr w:type="spellStart"/>
      <w:r w:rsidRPr="00CF1CF6">
        <w:rPr>
          <w:rFonts w:cstheme="minorHAnsi"/>
          <w:i/>
          <w:color w:val="313131"/>
          <w:szCs w:val="24"/>
        </w:rPr>
        <w:t>Jn</w:t>
      </w:r>
      <w:proofErr w:type="spellEnd"/>
      <w:r w:rsidRPr="00CF1CF6">
        <w:rPr>
          <w:rFonts w:cstheme="minorHAnsi"/>
          <w:i/>
          <w:color w:val="313131"/>
          <w:szCs w:val="24"/>
        </w:rPr>
        <w:t xml:space="preserve"> primo ad sua germana </w:t>
      </w:r>
      <w:proofErr w:type="spellStart"/>
      <w:r w:rsidRPr="00CF1CF6">
        <w:rPr>
          <w:rFonts w:cstheme="minorHAnsi"/>
          <w:i/>
          <w:color w:val="313131"/>
          <w:szCs w:val="24"/>
        </w:rPr>
        <w:t>eluira</w:t>
      </w:r>
      <w:proofErr w:type="spellEnd"/>
      <w:r w:rsidRPr="00CF1CF6">
        <w:rPr>
          <w:rFonts w:cstheme="minorHAnsi"/>
          <w:i/>
          <w:color w:val="313131"/>
          <w:szCs w:val="24"/>
        </w:rPr>
        <w:t xml:space="preserve"> </w:t>
      </w:r>
      <w:proofErr w:type="spellStart"/>
      <w:r w:rsidRPr="00CF1CF6">
        <w:rPr>
          <w:rFonts w:cstheme="minorHAnsi"/>
          <w:i/>
          <w:color w:val="313131"/>
          <w:szCs w:val="24"/>
        </w:rPr>
        <w:t>suariz</w:t>
      </w:r>
      <w:proofErr w:type="spellEnd"/>
      <w:r w:rsidRPr="00CF1CF6">
        <w:rPr>
          <w:rFonts w:cstheme="minorHAnsi"/>
          <w:i/>
          <w:color w:val="313131"/>
          <w:szCs w:val="24"/>
        </w:rPr>
        <w:t xml:space="preserve"> et suo marido </w:t>
      </w:r>
      <w:proofErr w:type="spellStart"/>
      <w:r w:rsidRPr="00CF1CF6">
        <w:rPr>
          <w:rFonts w:cstheme="minorHAnsi"/>
          <w:i/>
          <w:color w:val="313131"/>
          <w:szCs w:val="24"/>
        </w:rPr>
        <w:t>pelagio</w:t>
      </w:r>
      <w:proofErr w:type="spellEnd"/>
      <w:r w:rsidRPr="00CF1CF6">
        <w:rPr>
          <w:rFonts w:cstheme="minorHAnsi"/>
          <w:i/>
          <w:color w:val="313131"/>
          <w:szCs w:val="24"/>
        </w:rPr>
        <w:t xml:space="preserve"> </w:t>
      </w:r>
      <w:proofErr w:type="spellStart"/>
      <w:r w:rsidRPr="00CF1CF6">
        <w:rPr>
          <w:rFonts w:cstheme="minorHAnsi"/>
          <w:i/>
          <w:color w:val="313131"/>
          <w:szCs w:val="24"/>
        </w:rPr>
        <w:t>huariz</w:t>
      </w:r>
      <w:proofErr w:type="spellEnd"/>
      <w:r w:rsidRPr="00CF1CF6">
        <w:rPr>
          <w:rFonts w:cstheme="minorHAnsi"/>
          <w:i/>
          <w:color w:val="313131"/>
          <w:szCs w:val="24"/>
        </w:rPr>
        <w:t xml:space="preserve"> </w:t>
      </w:r>
      <w:proofErr w:type="spellStart"/>
      <w:r w:rsidRPr="00CF1CF6">
        <w:rPr>
          <w:rFonts w:cstheme="minorHAnsi"/>
          <w:i/>
          <w:color w:val="313131"/>
          <w:szCs w:val="24"/>
        </w:rPr>
        <w:t>super</w:t>
      </w:r>
      <w:proofErr w:type="spellEnd"/>
      <w:r w:rsidRPr="00CF1CF6">
        <w:rPr>
          <w:rFonts w:cstheme="minorHAnsi"/>
          <w:i/>
          <w:color w:val="313131"/>
          <w:szCs w:val="24"/>
        </w:rPr>
        <w:t xml:space="preserve"> </w:t>
      </w:r>
      <w:proofErr w:type="spellStart"/>
      <w:r w:rsidRPr="00CF1CF6">
        <w:rPr>
          <w:rFonts w:cstheme="minorHAnsi"/>
          <w:i/>
          <w:color w:val="313131"/>
          <w:szCs w:val="24"/>
        </w:rPr>
        <w:t>hereditate</w:t>
      </w:r>
      <w:proofErr w:type="spellEnd"/>
      <w:r w:rsidRPr="00CF1CF6">
        <w:rPr>
          <w:rFonts w:cstheme="minorHAnsi"/>
          <w:i/>
          <w:color w:val="313131"/>
          <w:szCs w:val="24"/>
        </w:rPr>
        <w:t xml:space="preserve"> de </w:t>
      </w:r>
      <w:proofErr w:type="spellStart"/>
      <w:r w:rsidRPr="00CF1CF6">
        <w:rPr>
          <w:rFonts w:cstheme="minorHAnsi"/>
          <w:i/>
          <w:color w:val="313131"/>
          <w:szCs w:val="24"/>
        </w:rPr>
        <w:t>laurdelo</w:t>
      </w:r>
      <w:proofErr w:type="spellEnd"/>
      <w:r w:rsidRPr="00CF1CF6">
        <w:rPr>
          <w:rFonts w:cstheme="minorHAnsi"/>
          <w:i/>
          <w:color w:val="313131"/>
          <w:szCs w:val="24"/>
        </w:rPr>
        <w:t xml:space="preserve"> per </w:t>
      </w:r>
      <w:proofErr w:type="spellStart"/>
      <w:r w:rsidRPr="00CF1CF6">
        <w:rPr>
          <w:rFonts w:cstheme="minorHAnsi"/>
          <w:i/>
          <w:color w:val="313131"/>
          <w:szCs w:val="24"/>
        </w:rPr>
        <w:t>ipsum</w:t>
      </w:r>
      <w:proofErr w:type="spellEnd"/>
      <w:r w:rsidRPr="00CF1CF6">
        <w:rPr>
          <w:rFonts w:cstheme="minorHAnsi"/>
          <w:i/>
          <w:color w:val="313131"/>
          <w:szCs w:val="24"/>
        </w:rPr>
        <w:t xml:space="preserve"> casal da </w:t>
      </w:r>
      <w:proofErr w:type="spellStart"/>
      <w:r w:rsidRPr="00CF1CF6">
        <w:rPr>
          <w:rFonts w:cstheme="minorHAnsi"/>
          <w:i/>
          <w:color w:val="313131"/>
          <w:szCs w:val="24"/>
        </w:rPr>
        <w:t>nugueira</w:t>
      </w:r>
      <w:proofErr w:type="spellEnd"/>
      <w:r w:rsidRPr="00CF1CF6">
        <w:rPr>
          <w:rFonts w:cstheme="minorHAnsi"/>
          <w:i/>
          <w:color w:val="313131"/>
          <w:szCs w:val="24"/>
        </w:rPr>
        <w:t xml:space="preserve"> que era </w:t>
      </w:r>
      <w:proofErr w:type="spellStart"/>
      <w:r w:rsidRPr="00CF1CF6">
        <w:rPr>
          <w:rFonts w:cstheme="minorHAnsi"/>
          <w:i/>
          <w:color w:val="313131"/>
          <w:szCs w:val="24"/>
        </w:rPr>
        <w:t>inde</w:t>
      </w:r>
      <w:proofErr w:type="spellEnd"/>
      <w:r w:rsidRPr="00CF1CF6">
        <w:rPr>
          <w:rFonts w:cstheme="minorHAnsi"/>
          <w:i/>
          <w:color w:val="313131"/>
          <w:szCs w:val="24"/>
        </w:rPr>
        <w:t xml:space="preserve"> sua a sesta </w:t>
      </w:r>
      <w:proofErr w:type="spellStart"/>
      <w:r w:rsidRPr="00CF1CF6">
        <w:rPr>
          <w:rFonts w:cstheme="minorHAnsi"/>
          <w:i/>
          <w:color w:val="313131"/>
          <w:szCs w:val="24"/>
        </w:rPr>
        <w:t>dedit</w:t>
      </w:r>
      <w:proofErr w:type="spellEnd"/>
      <w:r w:rsidRPr="00CF1CF6">
        <w:rPr>
          <w:rFonts w:cstheme="minorHAnsi"/>
          <w:i/>
          <w:color w:val="313131"/>
          <w:szCs w:val="24"/>
        </w:rPr>
        <w:t xml:space="preserve"> </w:t>
      </w:r>
      <w:proofErr w:type="spellStart"/>
      <w:r w:rsidRPr="00CF1CF6">
        <w:rPr>
          <w:rFonts w:cstheme="minorHAnsi"/>
          <w:i/>
          <w:color w:val="313131"/>
          <w:szCs w:val="24"/>
        </w:rPr>
        <w:t>iij</w:t>
      </w:r>
      <w:proofErr w:type="spellEnd"/>
      <w:r w:rsidRPr="00CF1CF6">
        <w:rPr>
          <w:rFonts w:cstheme="minorHAnsi"/>
          <w:i/>
          <w:color w:val="313131"/>
          <w:szCs w:val="24"/>
        </w:rPr>
        <w:t xml:space="preserve"> morabitinos. et per </w:t>
      </w:r>
      <w:proofErr w:type="spellStart"/>
      <w:r w:rsidRPr="00CF1CF6">
        <w:rPr>
          <w:rFonts w:cstheme="minorHAnsi"/>
          <w:i/>
          <w:color w:val="313131"/>
          <w:szCs w:val="24"/>
        </w:rPr>
        <w:t>ipsa</w:t>
      </w:r>
      <w:proofErr w:type="spellEnd"/>
      <w:r w:rsidRPr="00CF1CF6">
        <w:rPr>
          <w:rFonts w:cstheme="minorHAnsi"/>
          <w:i/>
          <w:color w:val="313131"/>
          <w:szCs w:val="24"/>
        </w:rPr>
        <w:t xml:space="preserve"> </w:t>
      </w:r>
      <w:proofErr w:type="spellStart"/>
      <w:r w:rsidRPr="00CF1CF6">
        <w:rPr>
          <w:rFonts w:cstheme="minorHAnsi"/>
          <w:i/>
          <w:color w:val="313131"/>
          <w:szCs w:val="24"/>
        </w:rPr>
        <w:t>octaua</w:t>
      </w:r>
      <w:proofErr w:type="spellEnd"/>
      <w:r w:rsidRPr="00CF1CF6">
        <w:rPr>
          <w:rFonts w:cstheme="minorHAnsi"/>
          <w:i/>
          <w:color w:val="313131"/>
          <w:szCs w:val="24"/>
        </w:rPr>
        <w:t xml:space="preserve"> do casal </w:t>
      </w:r>
      <w:proofErr w:type="spellStart"/>
      <w:r w:rsidRPr="00CF1CF6">
        <w:rPr>
          <w:rFonts w:cstheme="minorHAnsi"/>
          <w:i/>
          <w:color w:val="313131"/>
          <w:szCs w:val="24"/>
        </w:rPr>
        <w:t>d’antoina</w:t>
      </w:r>
      <w:proofErr w:type="spellEnd"/>
      <w:r w:rsidRPr="00CF1CF6">
        <w:rPr>
          <w:rFonts w:cstheme="minorHAnsi"/>
          <w:i/>
          <w:color w:val="313131"/>
          <w:szCs w:val="24"/>
        </w:rPr>
        <w:t xml:space="preserve"> </w:t>
      </w:r>
      <w:proofErr w:type="spellStart"/>
      <w:r w:rsidRPr="00CF1CF6">
        <w:rPr>
          <w:rFonts w:cstheme="minorHAnsi"/>
          <w:i/>
          <w:color w:val="313131"/>
          <w:szCs w:val="24"/>
        </w:rPr>
        <w:t>viiij</w:t>
      </w:r>
      <w:proofErr w:type="spellEnd"/>
      <w:r w:rsidRPr="00CF1CF6">
        <w:rPr>
          <w:rFonts w:cstheme="minorHAnsi"/>
          <w:i/>
          <w:color w:val="313131"/>
          <w:szCs w:val="24"/>
        </w:rPr>
        <w:t xml:space="preserve"> morabitinos et </w:t>
      </w:r>
      <w:proofErr w:type="spellStart"/>
      <w:r w:rsidRPr="00CF1CF6">
        <w:rPr>
          <w:rFonts w:cstheme="minorHAnsi"/>
          <w:i/>
          <w:color w:val="313131"/>
          <w:szCs w:val="24"/>
        </w:rPr>
        <w:t>super</w:t>
      </w:r>
      <w:proofErr w:type="spellEnd"/>
      <w:r w:rsidRPr="00CF1CF6">
        <w:rPr>
          <w:rFonts w:cstheme="minorHAnsi"/>
          <w:i/>
          <w:color w:val="313131"/>
          <w:szCs w:val="24"/>
        </w:rPr>
        <w:t xml:space="preserve"> </w:t>
      </w:r>
      <w:proofErr w:type="spellStart"/>
      <w:r w:rsidRPr="00CF1CF6">
        <w:rPr>
          <w:rFonts w:cstheme="minorHAnsi"/>
          <w:i/>
          <w:color w:val="313131"/>
          <w:szCs w:val="24"/>
        </w:rPr>
        <w:t>hereditate</w:t>
      </w:r>
      <w:proofErr w:type="spellEnd"/>
      <w:r w:rsidRPr="00CF1CF6">
        <w:rPr>
          <w:rFonts w:cstheme="minorHAnsi"/>
          <w:i/>
          <w:color w:val="313131"/>
          <w:szCs w:val="24"/>
        </w:rPr>
        <w:t xml:space="preserve"> de </w:t>
      </w:r>
      <w:proofErr w:type="spellStart"/>
      <w:r w:rsidRPr="00CF1CF6">
        <w:rPr>
          <w:rFonts w:cstheme="minorHAnsi"/>
          <w:i/>
          <w:color w:val="313131"/>
          <w:szCs w:val="24"/>
        </w:rPr>
        <w:t>eluira</w:t>
      </w:r>
      <w:proofErr w:type="spellEnd"/>
      <w:r w:rsidRPr="00CF1CF6">
        <w:rPr>
          <w:rFonts w:cstheme="minorHAnsi"/>
          <w:i/>
          <w:color w:val="313131"/>
          <w:szCs w:val="24"/>
        </w:rPr>
        <w:t xml:space="preserve"> </w:t>
      </w:r>
      <w:proofErr w:type="spellStart"/>
      <w:r w:rsidRPr="00CF1CF6">
        <w:rPr>
          <w:rFonts w:cstheme="minorHAnsi"/>
          <w:i/>
          <w:color w:val="313131"/>
          <w:szCs w:val="24"/>
        </w:rPr>
        <w:t>suariz</w:t>
      </w:r>
      <w:proofErr w:type="spellEnd"/>
      <w:r w:rsidRPr="00CF1CF6">
        <w:rPr>
          <w:rFonts w:cstheme="minorHAnsi"/>
          <w:i/>
          <w:color w:val="313131"/>
          <w:szCs w:val="24"/>
        </w:rPr>
        <w:t xml:space="preserve"> in </w:t>
      </w:r>
      <w:proofErr w:type="spellStart"/>
      <w:r w:rsidRPr="00CF1CF6">
        <w:rPr>
          <w:rFonts w:cstheme="minorHAnsi"/>
          <w:i/>
          <w:color w:val="313131"/>
          <w:szCs w:val="24"/>
        </w:rPr>
        <w:t>ruuianes</w:t>
      </w:r>
      <w:proofErr w:type="spellEnd"/>
      <w:r w:rsidRPr="00CF1CF6">
        <w:rPr>
          <w:rFonts w:cstheme="minorHAnsi"/>
          <w:i/>
          <w:color w:val="313131"/>
          <w:szCs w:val="24"/>
        </w:rPr>
        <w:t xml:space="preserve"> por </w:t>
      </w:r>
      <w:proofErr w:type="spellStart"/>
      <w:r w:rsidRPr="00CF1CF6">
        <w:rPr>
          <w:rFonts w:cstheme="minorHAnsi"/>
          <w:i/>
          <w:color w:val="313131"/>
          <w:szCs w:val="24"/>
        </w:rPr>
        <w:t>tercia</w:t>
      </w:r>
      <w:proofErr w:type="spellEnd"/>
      <w:r w:rsidRPr="00CF1CF6">
        <w:rPr>
          <w:rFonts w:cstheme="minorHAnsi"/>
          <w:i/>
          <w:color w:val="313131"/>
          <w:szCs w:val="24"/>
        </w:rPr>
        <w:t xml:space="preserve"> de uno casal </w:t>
      </w:r>
      <w:proofErr w:type="spellStart"/>
      <w:r w:rsidRPr="00CF1CF6">
        <w:rPr>
          <w:rFonts w:cstheme="minorHAnsi"/>
          <w:i/>
          <w:color w:val="313131"/>
          <w:szCs w:val="24"/>
        </w:rPr>
        <w:t>iij</w:t>
      </w:r>
      <w:proofErr w:type="spellEnd"/>
      <w:r w:rsidRPr="00CF1CF6">
        <w:rPr>
          <w:rFonts w:cstheme="minorHAnsi"/>
          <w:i/>
          <w:color w:val="313131"/>
          <w:szCs w:val="24"/>
        </w:rPr>
        <w:t xml:space="preserve"> </w:t>
      </w:r>
      <w:proofErr w:type="spellStart"/>
      <w:r w:rsidRPr="00CF1CF6">
        <w:rPr>
          <w:rFonts w:cstheme="minorHAnsi"/>
          <w:i/>
          <w:color w:val="313131"/>
          <w:szCs w:val="24"/>
        </w:rPr>
        <w:t>moRabitinos</w:t>
      </w:r>
      <w:proofErr w:type="spellEnd"/>
      <w:r w:rsidRPr="00CF1CF6">
        <w:rPr>
          <w:rFonts w:cstheme="minorHAnsi"/>
          <w:i/>
          <w:color w:val="313131"/>
          <w:szCs w:val="24"/>
        </w:rPr>
        <w:t xml:space="preserve"> et </w:t>
      </w:r>
      <w:proofErr w:type="spellStart"/>
      <w:r w:rsidRPr="00CF1CF6">
        <w:rPr>
          <w:rFonts w:cstheme="minorHAnsi"/>
          <w:i/>
          <w:color w:val="313131"/>
          <w:szCs w:val="24"/>
        </w:rPr>
        <w:t>super</w:t>
      </w:r>
      <w:proofErr w:type="spellEnd"/>
      <w:r w:rsidRPr="00CF1CF6">
        <w:rPr>
          <w:rFonts w:cstheme="minorHAnsi"/>
          <w:i/>
          <w:color w:val="313131"/>
          <w:szCs w:val="24"/>
        </w:rPr>
        <w:t xml:space="preserve"> a </w:t>
      </w:r>
      <w:proofErr w:type="spellStart"/>
      <w:r w:rsidRPr="00CF1CF6">
        <w:rPr>
          <w:rFonts w:cstheme="minorHAnsi"/>
          <w:i/>
          <w:color w:val="313131"/>
          <w:szCs w:val="24"/>
        </w:rPr>
        <w:t>peza</w:t>
      </w:r>
      <w:proofErr w:type="spellEnd"/>
      <w:r w:rsidRPr="00CF1CF6">
        <w:rPr>
          <w:rFonts w:cstheme="minorHAnsi"/>
          <w:i/>
          <w:color w:val="313131"/>
          <w:szCs w:val="24"/>
        </w:rPr>
        <w:t xml:space="preserve"> do campo da presa que </w:t>
      </w:r>
      <w:proofErr w:type="spellStart"/>
      <w:r w:rsidRPr="00CF1CF6">
        <w:rPr>
          <w:rFonts w:cstheme="minorHAnsi"/>
          <w:i/>
          <w:color w:val="313131"/>
          <w:szCs w:val="24"/>
        </w:rPr>
        <w:t>fer</w:t>
      </w:r>
      <w:proofErr w:type="spellEnd"/>
      <w:r w:rsidRPr="00CF1CF6">
        <w:rPr>
          <w:rFonts w:cstheme="minorHAnsi"/>
          <w:i/>
          <w:color w:val="313131"/>
          <w:szCs w:val="24"/>
        </w:rPr>
        <w:t xml:space="preserve"> in lama </w:t>
      </w:r>
      <w:proofErr w:type="spellStart"/>
      <w:r w:rsidRPr="00CF1CF6">
        <w:rPr>
          <w:rFonts w:cstheme="minorHAnsi"/>
          <w:i/>
          <w:color w:val="313131"/>
          <w:szCs w:val="24"/>
        </w:rPr>
        <w:t>d’arca</w:t>
      </w:r>
      <w:proofErr w:type="spellEnd"/>
      <w:r w:rsidRPr="00CF1CF6">
        <w:rPr>
          <w:rFonts w:cstheme="minorHAnsi"/>
          <w:i/>
          <w:color w:val="313131"/>
          <w:szCs w:val="24"/>
        </w:rPr>
        <w:t xml:space="preserve"> </w:t>
      </w:r>
      <w:proofErr w:type="spellStart"/>
      <w:r w:rsidRPr="00CF1CF6">
        <w:rPr>
          <w:rFonts w:cstheme="minorHAnsi"/>
          <w:i/>
          <w:color w:val="313131"/>
          <w:szCs w:val="24"/>
        </w:rPr>
        <w:t>ij</w:t>
      </w:r>
      <w:proofErr w:type="spellEnd"/>
      <w:r w:rsidRPr="00CF1CF6">
        <w:rPr>
          <w:rFonts w:cstheme="minorHAnsi"/>
          <w:i/>
          <w:color w:val="313131"/>
          <w:szCs w:val="24"/>
        </w:rPr>
        <w:t xml:space="preserve"> </w:t>
      </w:r>
      <w:proofErr w:type="spellStart"/>
      <w:r w:rsidRPr="00CF1CF6">
        <w:rPr>
          <w:rFonts w:cstheme="minorHAnsi"/>
          <w:i/>
          <w:color w:val="313131"/>
          <w:szCs w:val="24"/>
        </w:rPr>
        <w:t>moRabitinos</w:t>
      </w:r>
      <w:proofErr w:type="spellEnd"/>
      <w:r w:rsidRPr="00CF1CF6">
        <w:rPr>
          <w:rFonts w:cstheme="minorHAnsi"/>
          <w:i/>
          <w:color w:val="313131"/>
          <w:szCs w:val="24"/>
        </w:rPr>
        <w:t>. (…)</w:t>
      </w:r>
    </w:p>
    <w:p w14:paraId="10E65AD0" w14:textId="77777777" w:rsidR="00615F3C" w:rsidRPr="00CF1CF6" w:rsidRDefault="00615F3C" w:rsidP="00A252C1">
      <w:pPr>
        <w:pStyle w:val="ListParagraph"/>
        <w:numPr>
          <w:ilvl w:val="0"/>
          <w:numId w:val="41"/>
        </w:numPr>
        <w:ind w:firstLine="426"/>
        <w:jc w:val="both"/>
        <w:rPr>
          <w:rFonts w:cstheme="minorHAnsi"/>
          <w:color w:val="313131"/>
          <w:szCs w:val="24"/>
          <w:lang w:val="pt-PT"/>
        </w:rPr>
      </w:pPr>
      <w:r w:rsidRPr="00CF1CF6">
        <w:rPr>
          <w:rFonts w:cstheme="minorHAnsi"/>
          <w:color w:val="313131"/>
          <w:szCs w:val="24"/>
          <w:lang w:val="pt-PT"/>
        </w:rPr>
        <w:t xml:space="preserve">Carta de foro da Benfeita de </w:t>
      </w:r>
      <w:proofErr w:type="spellStart"/>
      <w:r w:rsidRPr="00CF1CF6">
        <w:rPr>
          <w:rFonts w:cstheme="minorHAnsi"/>
          <w:i/>
          <w:color w:val="313131"/>
          <w:szCs w:val="24"/>
          <w:lang w:val="pt-PT"/>
        </w:rPr>
        <w:t>Xusana</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Fernandiz</w:t>
      </w:r>
      <w:proofErr w:type="spellEnd"/>
      <w:r w:rsidRPr="00CF1CF6">
        <w:rPr>
          <w:rFonts w:cstheme="minorHAnsi"/>
          <w:color w:val="313131"/>
          <w:szCs w:val="24"/>
          <w:lang w:val="pt-PT"/>
        </w:rPr>
        <w:t xml:space="preserve"> [2</w:t>
      </w:r>
      <w:r w:rsidRPr="00CF1CF6">
        <w:rPr>
          <w:rFonts w:cstheme="minorHAnsi"/>
          <w:color w:val="313131"/>
          <w:szCs w:val="24"/>
          <w:vertAlign w:val="superscript"/>
          <w:lang w:val="pt-PT"/>
        </w:rPr>
        <w:t>a</w:t>
      </w:r>
      <w:r w:rsidRPr="00CF1CF6">
        <w:rPr>
          <w:rFonts w:cstheme="minorHAnsi"/>
          <w:color w:val="313131"/>
          <w:szCs w:val="24"/>
          <w:lang w:val="pt-PT"/>
        </w:rPr>
        <w:t xml:space="preserve"> </w:t>
      </w:r>
      <w:proofErr w:type="spellStart"/>
      <w:r w:rsidRPr="00CF1CF6">
        <w:rPr>
          <w:rFonts w:cstheme="minorHAnsi"/>
          <w:color w:val="313131"/>
          <w:szCs w:val="24"/>
          <w:lang w:val="pt-PT"/>
        </w:rPr>
        <w:t>met</w:t>
      </w:r>
      <w:proofErr w:type="spellEnd"/>
      <w:r w:rsidRPr="00CF1CF6">
        <w:rPr>
          <w:rFonts w:cstheme="minorHAnsi"/>
          <w:color w:val="313131"/>
          <w:szCs w:val="24"/>
          <w:lang w:val="pt-PT"/>
        </w:rPr>
        <w:t>. séc. XII]</w:t>
      </w:r>
    </w:p>
    <w:p w14:paraId="70369ED3" w14:textId="77777777" w:rsidR="00615F3C" w:rsidRPr="00CF1CF6" w:rsidRDefault="00615F3C" w:rsidP="00A252C1">
      <w:pPr>
        <w:pStyle w:val="ListParagraph"/>
        <w:ind w:firstLine="426"/>
        <w:jc w:val="both"/>
        <w:rPr>
          <w:rFonts w:cstheme="minorHAnsi"/>
          <w:color w:val="313131"/>
          <w:szCs w:val="24"/>
          <w:lang w:val="pt-PT"/>
        </w:rPr>
      </w:pPr>
      <w:r w:rsidRPr="00CF1CF6">
        <w:rPr>
          <w:rFonts w:cstheme="minorHAnsi"/>
          <w:color w:val="313131"/>
          <w:szCs w:val="24"/>
          <w:lang w:val="pt-PT"/>
        </w:rPr>
        <w:t>(Assunto: Susana Fernandes estabelece diminuição no tributo que pagavam os habitantes da Benfeita.)</w:t>
      </w:r>
    </w:p>
    <w:p w14:paraId="7A77E681" w14:textId="77777777" w:rsidR="00615F3C" w:rsidRPr="00CF1CF6" w:rsidRDefault="00615F3C" w:rsidP="00A252C1">
      <w:pPr>
        <w:ind w:left="1146" w:firstLine="426"/>
        <w:rPr>
          <w:rFonts w:cstheme="minorHAnsi"/>
          <w:i/>
          <w:color w:val="313131"/>
          <w:szCs w:val="24"/>
        </w:rPr>
      </w:pPr>
      <w:proofErr w:type="spellStart"/>
      <w:r w:rsidRPr="00CF1CF6">
        <w:rPr>
          <w:rFonts w:cstheme="minorHAnsi"/>
          <w:i/>
          <w:color w:val="313131"/>
          <w:szCs w:val="24"/>
        </w:rPr>
        <w:t>Jn</w:t>
      </w:r>
      <w:proofErr w:type="spellEnd"/>
      <w:r w:rsidRPr="00CF1CF6">
        <w:rPr>
          <w:rFonts w:cstheme="minorHAnsi"/>
          <w:i/>
          <w:color w:val="313131"/>
          <w:szCs w:val="24"/>
        </w:rPr>
        <w:t xml:space="preserve"> dei nomine. </w:t>
      </w:r>
      <w:proofErr w:type="spellStart"/>
      <w:r w:rsidRPr="00CF1CF6">
        <w:rPr>
          <w:rFonts w:cstheme="minorHAnsi"/>
          <w:i/>
          <w:color w:val="313131"/>
          <w:szCs w:val="24"/>
        </w:rPr>
        <w:t>hec</w:t>
      </w:r>
      <w:proofErr w:type="spellEnd"/>
      <w:r w:rsidRPr="00CF1CF6">
        <w:rPr>
          <w:rFonts w:cstheme="minorHAnsi"/>
          <w:i/>
          <w:color w:val="313131"/>
          <w:szCs w:val="24"/>
        </w:rPr>
        <w:t xml:space="preserve"> </w:t>
      </w:r>
      <w:proofErr w:type="spellStart"/>
      <w:r w:rsidRPr="00CF1CF6">
        <w:rPr>
          <w:rFonts w:cstheme="minorHAnsi"/>
          <w:i/>
          <w:color w:val="313131"/>
          <w:szCs w:val="24"/>
        </w:rPr>
        <w:t>est</w:t>
      </w:r>
      <w:proofErr w:type="spellEnd"/>
      <w:r w:rsidRPr="00CF1CF6">
        <w:rPr>
          <w:rFonts w:cstheme="minorHAnsi"/>
          <w:i/>
          <w:color w:val="313131"/>
          <w:szCs w:val="24"/>
        </w:rPr>
        <w:t xml:space="preserve"> carta </w:t>
      </w:r>
      <w:proofErr w:type="spellStart"/>
      <w:r w:rsidRPr="00CF1CF6">
        <w:rPr>
          <w:rFonts w:cstheme="minorHAnsi"/>
          <w:i/>
          <w:color w:val="313131"/>
          <w:szCs w:val="24"/>
        </w:rPr>
        <w:t>qui</w:t>
      </w:r>
      <w:proofErr w:type="spellEnd"/>
      <w:r w:rsidRPr="00CF1CF6">
        <w:rPr>
          <w:rFonts w:cstheme="minorHAnsi"/>
          <w:i/>
          <w:color w:val="313131"/>
          <w:szCs w:val="24"/>
        </w:rPr>
        <w:t xml:space="preserve"> ego mandei fazer </w:t>
      </w:r>
      <w:proofErr w:type="spellStart"/>
      <w:r w:rsidRPr="00CF1CF6">
        <w:rPr>
          <w:rFonts w:cstheme="minorHAnsi"/>
          <w:i/>
          <w:color w:val="313131"/>
          <w:szCs w:val="24"/>
        </w:rPr>
        <w:t>Xusana</w:t>
      </w:r>
      <w:proofErr w:type="spellEnd"/>
      <w:r w:rsidRPr="00CF1CF6">
        <w:rPr>
          <w:rFonts w:cstheme="minorHAnsi"/>
          <w:i/>
          <w:color w:val="313131"/>
          <w:szCs w:val="24"/>
        </w:rPr>
        <w:t xml:space="preserve"> </w:t>
      </w:r>
      <w:proofErr w:type="spellStart"/>
      <w:r w:rsidRPr="00CF1CF6">
        <w:rPr>
          <w:rFonts w:cstheme="minorHAnsi"/>
          <w:i/>
          <w:color w:val="313131"/>
          <w:szCs w:val="24"/>
        </w:rPr>
        <w:t>Fernandiz</w:t>
      </w:r>
      <w:proofErr w:type="spellEnd"/>
      <w:r w:rsidRPr="00CF1CF6">
        <w:rPr>
          <w:rFonts w:cstheme="minorHAnsi"/>
          <w:i/>
          <w:color w:val="313131"/>
          <w:szCs w:val="24"/>
        </w:rPr>
        <w:t xml:space="preserve">. a </w:t>
      </w:r>
      <w:proofErr w:type="spellStart"/>
      <w:r w:rsidRPr="00CF1CF6">
        <w:rPr>
          <w:rFonts w:cstheme="minorHAnsi"/>
          <w:i/>
          <w:color w:val="313131"/>
          <w:szCs w:val="24"/>
        </w:rPr>
        <w:t>u||o||bis</w:t>
      </w:r>
      <w:proofErr w:type="spellEnd"/>
      <w:r w:rsidRPr="00CF1CF6">
        <w:rPr>
          <w:rFonts w:cstheme="minorHAnsi"/>
          <w:i/>
          <w:color w:val="313131"/>
          <w:szCs w:val="24"/>
        </w:rPr>
        <w:t xml:space="preserve"> </w:t>
      </w:r>
      <w:proofErr w:type="spellStart"/>
      <w:r w:rsidRPr="00CF1CF6">
        <w:rPr>
          <w:rFonts w:cstheme="minorHAnsi"/>
          <w:i/>
          <w:color w:val="313131"/>
          <w:szCs w:val="24"/>
        </w:rPr>
        <w:t>||meis||</w:t>
      </w:r>
      <w:proofErr w:type="spellEnd"/>
      <w:r w:rsidRPr="00CF1CF6">
        <w:rPr>
          <w:rFonts w:cstheme="minorHAnsi"/>
          <w:i/>
          <w:color w:val="313131"/>
          <w:szCs w:val="24"/>
        </w:rPr>
        <w:t xml:space="preserve"> </w:t>
      </w:r>
      <w:proofErr w:type="spellStart"/>
      <w:r w:rsidRPr="00CF1CF6">
        <w:rPr>
          <w:rFonts w:cstheme="minorHAnsi"/>
          <w:i/>
          <w:color w:val="313131"/>
          <w:szCs w:val="24"/>
        </w:rPr>
        <w:t>homine||s||</w:t>
      </w:r>
      <w:proofErr w:type="spellEnd"/>
      <w:r w:rsidRPr="00CF1CF6">
        <w:rPr>
          <w:rFonts w:cstheme="minorHAnsi"/>
          <w:i/>
          <w:color w:val="313131"/>
          <w:szCs w:val="24"/>
        </w:rPr>
        <w:t xml:space="preserve"> de benfeita. de foro </w:t>
      </w:r>
      <w:proofErr w:type="spellStart"/>
      <w:r w:rsidRPr="00CF1CF6">
        <w:rPr>
          <w:rFonts w:cstheme="minorHAnsi"/>
          <w:i/>
          <w:color w:val="313131"/>
          <w:szCs w:val="24"/>
        </w:rPr>
        <w:t>qui</w:t>
      </w:r>
      <w:proofErr w:type="spellEnd"/>
      <w:r w:rsidRPr="00CF1CF6">
        <w:rPr>
          <w:rFonts w:cstheme="minorHAnsi"/>
          <w:i/>
          <w:color w:val="313131"/>
          <w:szCs w:val="24"/>
        </w:rPr>
        <w:t xml:space="preserve"> </w:t>
      </w:r>
      <w:proofErr w:type="spellStart"/>
      <w:r w:rsidRPr="00CF1CF6">
        <w:rPr>
          <w:rFonts w:cstheme="minorHAnsi"/>
          <w:i/>
          <w:color w:val="313131"/>
          <w:szCs w:val="24"/>
        </w:rPr>
        <w:t>mihi</w:t>
      </w:r>
      <w:proofErr w:type="spellEnd"/>
      <w:r w:rsidRPr="00CF1CF6">
        <w:rPr>
          <w:rFonts w:cstheme="minorHAnsi"/>
          <w:i/>
          <w:color w:val="313131"/>
          <w:szCs w:val="24"/>
        </w:rPr>
        <w:t xml:space="preserve"> destes </w:t>
      </w:r>
      <w:proofErr w:type="spellStart"/>
      <w:r w:rsidRPr="00CF1CF6">
        <w:rPr>
          <w:rFonts w:cstheme="minorHAnsi"/>
          <w:i/>
          <w:color w:val="313131"/>
          <w:szCs w:val="24"/>
        </w:rPr>
        <w:t>senper</w:t>
      </w:r>
      <w:proofErr w:type="spellEnd"/>
      <w:r w:rsidRPr="00CF1CF6">
        <w:rPr>
          <w:rFonts w:cstheme="minorHAnsi"/>
          <w:i/>
          <w:color w:val="313131"/>
          <w:szCs w:val="24"/>
        </w:rPr>
        <w:t xml:space="preserve"> mando </w:t>
      </w:r>
      <w:proofErr w:type="spellStart"/>
      <w:r w:rsidRPr="00CF1CF6">
        <w:rPr>
          <w:rFonts w:cstheme="minorHAnsi"/>
          <w:i/>
          <w:color w:val="313131"/>
          <w:szCs w:val="24"/>
        </w:rPr>
        <w:t>uobis</w:t>
      </w:r>
      <w:proofErr w:type="spellEnd"/>
      <w:r w:rsidRPr="00CF1CF6">
        <w:rPr>
          <w:rFonts w:cstheme="minorHAnsi"/>
          <w:i/>
          <w:color w:val="313131"/>
          <w:szCs w:val="24"/>
        </w:rPr>
        <w:t xml:space="preserve"> </w:t>
      </w:r>
      <w:proofErr w:type="spellStart"/>
      <w:r w:rsidRPr="00CF1CF6">
        <w:rPr>
          <w:rFonts w:cstheme="minorHAnsi"/>
          <w:i/>
          <w:color w:val="313131"/>
          <w:szCs w:val="24"/>
        </w:rPr>
        <w:t>inde</w:t>
      </w:r>
      <w:proofErr w:type="spellEnd"/>
      <w:r w:rsidRPr="00CF1CF6">
        <w:rPr>
          <w:rFonts w:cstheme="minorHAnsi"/>
          <w:i/>
          <w:color w:val="313131"/>
          <w:szCs w:val="24"/>
        </w:rPr>
        <w:t xml:space="preserve"> </w:t>
      </w:r>
      <w:proofErr w:type="spellStart"/>
      <w:r w:rsidRPr="00CF1CF6">
        <w:rPr>
          <w:rFonts w:cstheme="minorHAnsi"/>
          <w:i/>
          <w:color w:val="313131"/>
          <w:szCs w:val="24"/>
        </w:rPr>
        <w:t>toler</w:t>
      </w:r>
      <w:proofErr w:type="spellEnd"/>
      <w:r w:rsidRPr="00CF1CF6">
        <w:rPr>
          <w:rFonts w:cstheme="minorHAnsi"/>
          <w:i/>
          <w:color w:val="313131"/>
          <w:szCs w:val="24"/>
        </w:rPr>
        <w:t xml:space="preserve"> quinta de </w:t>
      </w:r>
      <w:proofErr w:type="spellStart"/>
      <w:r w:rsidRPr="00CF1CF6">
        <w:rPr>
          <w:rFonts w:cstheme="minorHAnsi"/>
          <w:i/>
          <w:color w:val="313131"/>
          <w:szCs w:val="24"/>
        </w:rPr>
        <w:t>pan</w:t>
      </w:r>
      <w:proofErr w:type="spellEnd"/>
      <w:r w:rsidRPr="00CF1CF6">
        <w:rPr>
          <w:rFonts w:cstheme="minorHAnsi"/>
          <w:i/>
          <w:color w:val="313131"/>
          <w:szCs w:val="24"/>
        </w:rPr>
        <w:t xml:space="preserve"> e de </w:t>
      </w:r>
      <w:proofErr w:type="spellStart"/>
      <w:r w:rsidRPr="00CF1CF6">
        <w:rPr>
          <w:rFonts w:cstheme="minorHAnsi"/>
          <w:i/>
          <w:color w:val="313131"/>
          <w:szCs w:val="24"/>
        </w:rPr>
        <w:t>uino</w:t>
      </w:r>
      <w:proofErr w:type="spellEnd"/>
      <w:r w:rsidRPr="00CF1CF6">
        <w:rPr>
          <w:rFonts w:cstheme="minorHAnsi"/>
          <w:i/>
          <w:color w:val="313131"/>
          <w:szCs w:val="24"/>
        </w:rPr>
        <w:t xml:space="preserve"> </w:t>
      </w:r>
      <w:proofErr w:type="spellStart"/>
      <w:r w:rsidRPr="00CF1CF6">
        <w:rPr>
          <w:rFonts w:cstheme="minorHAnsi"/>
          <w:i/>
          <w:color w:val="313131"/>
          <w:szCs w:val="24"/>
        </w:rPr>
        <w:t>propter</w:t>
      </w:r>
      <w:proofErr w:type="spellEnd"/>
      <w:r w:rsidRPr="00CF1CF6">
        <w:rPr>
          <w:rFonts w:cstheme="minorHAnsi"/>
          <w:i/>
          <w:color w:val="313131"/>
          <w:szCs w:val="24"/>
        </w:rPr>
        <w:t xml:space="preserve"> </w:t>
      </w:r>
      <w:proofErr w:type="spellStart"/>
      <w:r w:rsidRPr="00CF1CF6">
        <w:rPr>
          <w:rFonts w:cstheme="minorHAnsi"/>
          <w:i/>
          <w:color w:val="313131"/>
          <w:szCs w:val="24"/>
        </w:rPr>
        <w:t>amorem</w:t>
      </w:r>
      <w:proofErr w:type="spellEnd"/>
      <w:r w:rsidRPr="00CF1CF6">
        <w:rPr>
          <w:rFonts w:cstheme="minorHAnsi"/>
          <w:i/>
          <w:color w:val="313131"/>
          <w:szCs w:val="24"/>
        </w:rPr>
        <w:t xml:space="preserve"> dei &amp; per </w:t>
      </w:r>
      <w:proofErr w:type="spellStart"/>
      <w:r w:rsidRPr="00CF1CF6">
        <w:rPr>
          <w:rFonts w:cstheme="minorHAnsi"/>
          <w:i/>
          <w:color w:val="313131"/>
          <w:szCs w:val="24"/>
        </w:rPr>
        <w:t>bonum</w:t>
      </w:r>
      <w:proofErr w:type="spellEnd"/>
      <w:r w:rsidRPr="00CF1CF6">
        <w:rPr>
          <w:rFonts w:cstheme="minorHAnsi"/>
          <w:i/>
          <w:color w:val="313131"/>
          <w:szCs w:val="24"/>
        </w:rPr>
        <w:t xml:space="preserve"> </w:t>
      </w:r>
      <w:proofErr w:type="spellStart"/>
      <w:r w:rsidRPr="00CF1CF6">
        <w:rPr>
          <w:rFonts w:cstheme="minorHAnsi"/>
          <w:i/>
          <w:color w:val="313131"/>
          <w:szCs w:val="24"/>
        </w:rPr>
        <w:t>seruicium</w:t>
      </w:r>
      <w:proofErr w:type="spellEnd"/>
      <w:r w:rsidRPr="00CF1CF6">
        <w:rPr>
          <w:rFonts w:cstheme="minorHAnsi"/>
          <w:i/>
          <w:color w:val="313131"/>
          <w:szCs w:val="24"/>
        </w:rPr>
        <w:t xml:space="preserve"> </w:t>
      </w:r>
      <w:proofErr w:type="spellStart"/>
      <w:r w:rsidRPr="00CF1CF6">
        <w:rPr>
          <w:rFonts w:cstheme="minorHAnsi"/>
          <w:i/>
          <w:color w:val="313131"/>
          <w:szCs w:val="24"/>
        </w:rPr>
        <w:t>qui</w:t>
      </w:r>
      <w:proofErr w:type="spellEnd"/>
      <w:r w:rsidRPr="00CF1CF6">
        <w:rPr>
          <w:rFonts w:cstheme="minorHAnsi"/>
          <w:i/>
          <w:color w:val="313131"/>
          <w:szCs w:val="24"/>
        </w:rPr>
        <w:t xml:space="preserve"> me </w:t>
      </w:r>
      <w:proofErr w:type="spellStart"/>
      <w:r w:rsidRPr="00CF1CF6">
        <w:rPr>
          <w:rFonts w:cstheme="minorHAnsi"/>
          <w:i/>
          <w:color w:val="313131"/>
          <w:szCs w:val="24"/>
        </w:rPr>
        <w:t>fecistis</w:t>
      </w:r>
      <w:proofErr w:type="spellEnd"/>
      <w:r w:rsidRPr="00CF1CF6">
        <w:rPr>
          <w:rFonts w:cstheme="minorHAnsi"/>
          <w:i/>
          <w:color w:val="313131"/>
          <w:szCs w:val="24"/>
        </w:rPr>
        <w:t xml:space="preserve"> </w:t>
      </w:r>
      <w:proofErr w:type="spellStart"/>
      <w:r w:rsidRPr="00CF1CF6">
        <w:rPr>
          <w:rFonts w:cstheme="minorHAnsi"/>
          <w:i/>
          <w:color w:val="313131"/>
          <w:szCs w:val="24"/>
        </w:rPr>
        <w:t>senper</w:t>
      </w:r>
      <w:proofErr w:type="spellEnd"/>
      <w:r w:rsidRPr="00CF1CF6">
        <w:rPr>
          <w:rFonts w:cstheme="minorHAnsi"/>
          <w:i/>
          <w:color w:val="313131"/>
          <w:szCs w:val="24"/>
        </w:rPr>
        <w:t xml:space="preserve">. </w:t>
      </w:r>
      <w:proofErr w:type="spellStart"/>
      <w:r w:rsidRPr="00CF1CF6">
        <w:rPr>
          <w:rFonts w:cstheme="minorHAnsi"/>
          <w:i/>
          <w:color w:val="313131"/>
          <w:szCs w:val="24"/>
        </w:rPr>
        <w:t>qui</w:t>
      </w:r>
      <w:proofErr w:type="spellEnd"/>
      <w:r w:rsidRPr="00CF1CF6">
        <w:rPr>
          <w:rFonts w:cstheme="minorHAnsi"/>
          <w:i/>
          <w:color w:val="313131"/>
          <w:szCs w:val="24"/>
        </w:rPr>
        <w:t xml:space="preserve"> non </w:t>
      </w:r>
      <w:proofErr w:type="spellStart"/>
      <w:r w:rsidRPr="00CF1CF6">
        <w:rPr>
          <w:rFonts w:cstheme="minorHAnsi"/>
          <w:i/>
          <w:color w:val="313131"/>
          <w:szCs w:val="24"/>
        </w:rPr>
        <w:t>haberet</w:t>
      </w:r>
      <w:proofErr w:type="spellEnd"/>
      <w:r w:rsidRPr="00CF1CF6">
        <w:rPr>
          <w:rFonts w:cstheme="minorHAnsi"/>
          <w:i/>
          <w:color w:val="313131"/>
          <w:szCs w:val="24"/>
        </w:rPr>
        <w:t xml:space="preserve"> panem aut </w:t>
      </w:r>
      <w:proofErr w:type="spellStart"/>
      <w:r w:rsidRPr="00CF1CF6">
        <w:rPr>
          <w:rFonts w:cstheme="minorHAnsi"/>
          <w:i/>
          <w:color w:val="313131"/>
          <w:szCs w:val="24"/>
        </w:rPr>
        <w:t>uinum</w:t>
      </w:r>
      <w:proofErr w:type="spellEnd"/>
      <w:r w:rsidRPr="00CF1CF6">
        <w:rPr>
          <w:rFonts w:cstheme="minorHAnsi"/>
          <w:i/>
          <w:color w:val="313131"/>
          <w:szCs w:val="24"/>
        </w:rPr>
        <w:t xml:space="preserve"> de </w:t>
      </w:r>
      <w:proofErr w:type="spellStart"/>
      <w:r w:rsidRPr="00CF1CF6">
        <w:rPr>
          <w:rFonts w:cstheme="minorHAnsi"/>
          <w:i/>
          <w:color w:val="313131"/>
          <w:szCs w:val="24"/>
        </w:rPr>
        <w:t>suis</w:t>
      </w:r>
      <w:proofErr w:type="spellEnd"/>
      <w:r w:rsidRPr="00CF1CF6">
        <w:rPr>
          <w:rFonts w:cstheme="minorHAnsi"/>
          <w:i/>
          <w:color w:val="313131"/>
          <w:szCs w:val="24"/>
        </w:rPr>
        <w:t xml:space="preserve"> </w:t>
      </w:r>
      <w:proofErr w:type="spellStart"/>
      <w:r w:rsidRPr="00CF1CF6">
        <w:rPr>
          <w:rFonts w:cstheme="minorHAnsi"/>
          <w:i/>
          <w:color w:val="313131"/>
          <w:szCs w:val="24"/>
        </w:rPr>
        <w:t>laboribus</w:t>
      </w:r>
      <w:proofErr w:type="spellEnd"/>
      <w:r w:rsidRPr="00CF1CF6">
        <w:rPr>
          <w:rFonts w:cstheme="minorHAnsi"/>
          <w:i/>
          <w:color w:val="313131"/>
          <w:szCs w:val="24"/>
        </w:rPr>
        <w:t xml:space="preserve"> de </w:t>
      </w:r>
      <w:proofErr w:type="spellStart"/>
      <w:r w:rsidRPr="00CF1CF6">
        <w:rPr>
          <w:rFonts w:cstheme="minorHAnsi"/>
          <w:i/>
          <w:color w:val="313131"/>
          <w:szCs w:val="24"/>
        </w:rPr>
        <w:t>iugada</w:t>
      </w:r>
      <w:proofErr w:type="spellEnd"/>
      <w:r w:rsidRPr="00CF1CF6">
        <w:rPr>
          <w:rFonts w:cstheme="minorHAnsi"/>
          <w:i/>
          <w:color w:val="313131"/>
          <w:szCs w:val="24"/>
        </w:rPr>
        <w:t xml:space="preserve"> de </w:t>
      </w:r>
      <w:proofErr w:type="spellStart"/>
      <w:r w:rsidRPr="00CF1CF6">
        <w:rPr>
          <w:rFonts w:cstheme="minorHAnsi"/>
          <w:i/>
          <w:color w:val="313131"/>
          <w:szCs w:val="24"/>
        </w:rPr>
        <w:t>bouuis</w:t>
      </w:r>
      <w:proofErr w:type="spellEnd"/>
      <w:r w:rsidRPr="00CF1CF6">
        <w:rPr>
          <w:rFonts w:cstheme="minorHAnsi"/>
          <w:i/>
          <w:color w:val="313131"/>
          <w:szCs w:val="24"/>
        </w:rPr>
        <w:t>. (…)</w:t>
      </w:r>
    </w:p>
    <w:p w14:paraId="64D2EBC1" w14:textId="77777777" w:rsidR="00615F3C" w:rsidRPr="00CF1CF6" w:rsidRDefault="00615F3C" w:rsidP="00A252C1">
      <w:pPr>
        <w:pStyle w:val="ListParagraph"/>
        <w:numPr>
          <w:ilvl w:val="0"/>
          <w:numId w:val="41"/>
        </w:numPr>
        <w:ind w:firstLine="426"/>
        <w:jc w:val="both"/>
        <w:rPr>
          <w:rFonts w:cstheme="minorHAnsi"/>
          <w:color w:val="313131"/>
          <w:szCs w:val="24"/>
          <w:lang w:val="pt-PT"/>
        </w:rPr>
      </w:pPr>
      <w:r w:rsidRPr="00CF1CF6">
        <w:rPr>
          <w:rFonts w:cstheme="minorHAnsi"/>
          <w:color w:val="313131"/>
          <w:szCs w:val="24"/>
          <w:lang w:val="pt-PT"/>
        </w:rPr>
        <w:t xml:space="preserve">Pacto de paz entre </w:t>
      </w:r>
      <w:proofErr w:type="spellStart"/>
      <w:r w:rsidRPr="00CF1CF6">
        <w:rPr>
          <w:rFonts w:cstheme="minorHAnsi"/>
          <w:color w:val="313131"/>
          <w:szCs w:val="24"/>
          <w:lang w:val="pt-PT"/>
        </w:rPr>
        <w:t>Gomenze</w:t>
      </w:r>
      <w:proofErr w:type="spellEnd"/>
      <w:r w:rsidRPr="00CF1CF6">
        <w:rPr>
          <w:rFonts w:cstheme="minorHAnsi"/>
          <w:color w:val="313131"/>
          <w:szCs w:val="24"/>
          <w:lang w:val="pt-PT"/>
        </w:rPr>
        <w:t xml:space="preserve"> </w:t>
      </w:r>
      <w:proofErr w:type="spellStart"/>
      <w:r w:rsidRPr="00CF1CF6">
        <w:rPr>
          <w:rFonts w:cstheme="minorHAnsi"/>
          <w:color w:val="313131"/>
          <w:szCs w:val="24"/>
          <w:lang w:val="pt-PT"/>
        </w:rPr>
        <w:t>Pelaiz</w:t>
      </w:r>
      <w:proofErr w:type="spellEnd"/>
      <w:r w:rsidRPr="00CF1CF6">
        <w:rPr>
          <w:rFonts w:cstheme="minorHAnsi"/>
          <w:color w:val="313131"/>
          <w:szCs w:val="24"/>
          <w:lang w:val="pt-PT"/>
        </w:rPr>
        <w:t xml:space="preserve"> e </w:t>
      </w:r>
      <w:proofErr w:type="spellStart"/>
      <w:r w:rsidRPr="00CF1CF6">
        <w:rPr>
          <w:rFonts w:cstheme="minorHAnsi"/>
          <w:color w:val="313131"/>
          <w:szCs w:val="24"/>
          <w:lang w:val="pt-PT"/>
        </w:rPr>
        <w:t>Ramiru</w:t>
      </w:r>
      <w:proofErr w:type="spellEnd"/>
      <w:r w:rsidRPr="00CF1CF6">
        <w:rPr>
          <w:rFonts w:cstheme="minorHAnsi"/>
          <w:color w:val="313131"/>
          <w:szCs w:val="24"/>
          <w:lang w:val="pt-PT"/>
        </w:rPr>
        <w:t xml:space="preserve"> </w:t>
      </w:r>
      <w:proofErr w:type="spellStart"/>
      <w:r w:rsidRPr="00CF1CF6">
        <w:rPr>
          <w:rFonts w:cstheme="minorHAnsi"/>
          <w:color w:val="313131"/>
          <w:szCs w:val="24"/>
          <w:lang w:val="pt-PT"/>
        </w:rPr>
        <w:t>Pelaiz</w:t>
      </w:r>
      <w:proofErr w:type="spellEnd"/>
      <w:r w:rsidRPr="00CF1CF6">
        <w:rPr>
          <w:rFonts w:cstheme="minorHAnsi"/>
          <w:color w:val="313131"/>
          <w:szCs w:val="24"/>
          <w:lang w:val="pt-PT"/>
        </w:rPr>
        <w:t xml:space="preserve"> [1173?]</w:t>
      </w:r>
    </w:p>
    <w:p w14:paraId="0AAB45ED" w14:textId="77777777" w:rsidR="00615F3C" w:rsidRPr="00CF1CF6" w:rsidRDefault="00615F3C" w:rsidP="00A252C1">
      <w:pPr>
        <w:pStyle w:val="ListParagraph"/>
        <w:ind w:firstLine="426"/>
        <w:jc w:val="both"/>
        <w:rPr>
          <w:rFonts w:cstheme="minorHAnsi"/>
          <w:color w:val="313131"/>
          <w:szCs w:val="24"/>
          <w:lang w:val="pt-PT"/>
        </w:rPr>
      </w:pPr>
      <w:r w:rsidRPr="00CF1CF6">
        <w:rPr>
          <w:rFonts w:cstheme="minorHAnsi"/>
          <w:color w:val="313131"/>
          <w:szCs w:val="24"/>
          <w:lang w:val="pt-PT"/>
        </w:rPr>
        <w:lastRenderedPageBreak/>
        <w:t xml:space="preserve">(Assunto: Os irmãos Gomes Pais e Ramiro Pais pactuam a paz entre eles e ajuda mútua face a outros indivíduos.) </w:t>
      </w:r>
    </w:p>
    <w:p w14:paraId="67A63D68" w14:textId="77777777" w:rsidR="00615F3C" w:rsidRPr="00CF1CF6" w:rsidRDefault="00615F3C" w:rsidP="00A252C1">
      <w:pPr>
        <w:ind w:left="1146" w:firstLine="426"/>
        <w:rPr>
          <w:rFonts w:cstheme="minorHAnsi"/>
          <w:i/>
          <w:color w:val="313131"/>
          <w:szCs w:val="24"/>
        </w:rPr>
      </w:pPr>
      <w:r w:rsidRPr="00CF1CF6">
        <w:rPr>
          <w:rFonts w:cstheme="minorHAnsi"/>
          <w:i/>
          <w:color w:val="313131"/>
          <w:szCs w:val="24"/>
        </w:rPr>
        <w:t xml:space="preserve">Ego </w:t>
      </w:r>
      <w:proofErr w:type="spellStart"/>
      <w:r w:rsidRPr="00CF1CF6">
        <w:rPr>
          <w:rFonts w:cstheme="minorHAnsi"/>
          <w:i/>
          <w:color w:val="313131"/>
          <w:szCs w:val="24"/>
        </w:rPr>
        <w:t>gomenze</w:t>
      </w:r>
      <w:proofErr w:type="spellEnd"/>
      <w:r w:rsidRPr="00CF1CF6">
        <w:rPr>
          <w:rFonts w:cstheme="minorHAnsi"/>
          <w:i/>
          <w:color w:val="313131"/>
          <w:szCs w:val="24"/>
        </w:rPr>
        <w:t xml:space="preserve"> </w:t>
      </w:r>
      <w:proofErr w:type="spellStart"/>
      <w:r w:rsidRPr="00CF1CF6">
        <w:rPr>
          <w:rFonts w:cstheme="minorHAnsi"/>
          <w:i/>
          <w:color w:val="313131"/>
          <w:szCs w:val="24"/>
        </w:rPr>
        <w:t>pelaiz</w:t>
      </w:r>
      <w:proofErr w:type="spellEnd"/>
      <w:r w:rsidRPr="00CF1CF6">
        <w:rPr>
          <w:rFonts w:cstheme="minorHAnsi"/>
          <w:i/>
          <w:color w:val="313131"/>
          <w:szCs w:val="24"/>
        </w:rPr>
        <w:t xml:space="preserve"> </w:t>
      </w:r>
      <w:proofErr w:type="spellStart"/>
      <w:r w:rsidRPr="00CF1CF6">
        <w:rPr>
          <w:rFonts w:cstheme="minorHAnsi"/>
          <w:i/>
          <w:color w:val="313131"/>
          <w:szCs w:val="24"/>
        </w:rPr>
        <w:t>facio</w:t>
      </w:r>
      <w:proofErr w:type="spellEnd"/>
      <w:r w:rsidRPr="00CF1CF6">
        <w:rPr>
          <w:rFonts w:cstheme="minorHAnsi"/>
          <w:i/>
          <w:color w:val="313131"/>
          <w:szCs w:val="24"/>
        </w:rPr>
        <w:t xml:space="preserve"> a </w:t>
      </w:r>
      <w:proofErr w:type="spellStart"/>
      <w:r w:rsidRPr="00CF1CF6">
        <w:rPr>
          <w:rFonts w:cstheme="minorHAnsi"/>
          <w:i/>
          <w:color w:val="313131"/>
          <w:szCs w:val="24"/>
        </w:rPr>
        <w:t>tibi</w:t>
      </w:r>
      <w:proofErr w:type="spellEnd"/>
      <w:r w:rsidRPr="00CF1CF6">
        <w:rPr>
          <w:rFonts w:cstheme="minorHAnsi"/>
          <w:i/>
          <w:color w:val="313131"/>
          <w:szCs w:val="24"/>
        </w:rPr>
        <w:t xml:space="preserve"> irmano. </w:t>
      </w:r>
      <w:proofErr w:type="spellStart"/>
      <w:r w:rsidRPr="00CF1CF6">
        <w:rPr>
          <w:rFonts w:cstheme="minorHAnsi"/>
          <w:i/>
          <w:color w:val="313131"/>
          <w:szCs w:val="24"/>
        </w:rPr>
        <w:t>meo</w:t>
      </w:r>
      <w:proofErr w:type="spellEnd"/>
      <w:r w:rsidRPr="00CF1CF6">
        <w:rPr>
          <w:rFonts w:cstheme="minorHAnsi"/>
          <w:i/>
          <w:color w:val="313131"/>
          <w:szCs w:val="24"/>
        </w:rPr>
        <w:t xml:space="preserve"> </w:t>
      </w:r>
      <w:proofErr w:type="spellStart"/>
      <w:r w:rsidRPr="00CF1CF6">
        <w:rPr>
          <w:rFonts w:cstheme="minorHAnsi"/>
          <w:i/>
          <w:color w:val="313131"/>
          <w:szCs w:val="24"/>
        </w:rPr>
        <w:t>ramiru</w:t>
      </w:r>
      <w:proofErr w:type="spellEnd"/>
      <w:r w:rsidRPr="00CF1CF6">
        <w:rPr>
          <w:rFonts w:cstheme="minorHAnsi"/>
          <w:i/>
          <w:color w:val="313131"/>
          <w:szCs w:val="24"/>
        </w:rPr>
        <w:t xml:space="preserve"> </w:t>
      </w:r>
      <w:proofErr w:type="spellStart"/>
      <w:r w:rsidRPr="00CF1CF6">
        <w:rPr>
          <w:rFonts w:cstheme="minorHAnsi"/>
          <w:i/>
          <w:color w:val="313131"/>
          <w:szCs w:val="24"/>
        </w:rPr>
        <w:t>pelaiz</w:t>
      </w:r>
      <w:proofErr w:type="spellEnd"/>
      <w:r w:rsidRPr="00CF1CF6">
        <w:rPr>
          <w:rFonts w:cstheme="minorHAnsi"/>
          <w:i/>
          <w:color w:val="313131"/>
          <w:szCs w:val="24"/>
        </w:rPr>
        <w:t xml:space="preserve"> isto </w:t>
      </w:r>
      <w:proofErr w:type="spellStart"/>
      <w:r w:rsidRPr="00CF1CF6">
        <w:rPr>
          <w:rFonts w:cstheme="minorHAnsi"/>
          <w:i/>
          <w:color w:val="313131"/>
          <w:szCs w:val="24"/>
        </w:rPr>
        <w:t>plazo</w:t>
      </w:r>
      <w:proofErr w:type="spellEnd"/>
      <w:r w:rsidRPr="00CF1CF6">
        <w:rPr>
          <w:rFonts w:cstheme="minorHAnsi"/>
          <w:i/>
          <w:color w:val="313131"/>
          <w:szCs w:val="24"/>
        </w:rPr>
        <w:t xml:space="preserve"> ut non </w:t>
      </w:r>
      <w:proofErr w:type="spellStart"/>
      <w:r w:rsidRPr="00CF1CF6">
        <w:rPr>
          <w:rFonts w:cstheme="minorHAnsi"/>
          <w:i/>
          <w:color w:val="313131"/>
          <w:szCs w:val="24"/>
        </w:rPr>
        <w:t>intret</w:t>
      </w:r>
      <w:proofErr w:type="spellEnd"/>
      <w:r w:rsidRPr="00CF1CF6">
        <w:rPr>
          <w:rFonts w:cstheme="minorHAnsi"/>
          <w:i/>
          <w:color w:val="313131"/>
          <w:szCs w:val="24"/>
        </w:rPr>
        <w:t xml:space="preserve"> </w:t>
      </w:r>
      <w:proofErr w:type="spellStart"/>
      <w:r w:rsidRPr="00CF1CF6">
        <w:rPr>
          <w:rFonts w:cstheme="minorHAnsi"/>
          <w:i/>
          <w:color w:val="313131"/>
          <w:szCs w:val="24"/>
        </w:rPr>
        <w:t>meo</w:t>
      </w:r>
      <w:proofErr w:type="spellEnd"/>
      <w:r w:rsidRPr="00CF1CF6">
        <w:rPr>
          <w:rFonts w:cstheme="minorHAnsi"/>
          <w:i/>
          <w:color w:val="313131"/>
          <w:szCs w:val="24"/>
        </w:rPr>
        <w:t xml:space="preserve"> </w:t>
      </w:r>
      <w:proofErr w:type="spellStart"/>
      <w:r w:rsidRPr="00CF1CF6">
        <w:rPr>
          <w:rFonts w:cstheme="minorHAnsi"/>
          <w:i/>
          <w:color w:val="313131"/>
          <w:szCs w:val="24"/>
        </w:rPr>
        <w:t>maiordomo</w:t>
      </w:r>
      <w:proofErr w:type="spellEnd"/>
      <w:r w:rsidRPr="00CF1CF6">
        <w:rPr>
          <w:rFonts w:cstheme="minorHAnsi"/>
          <w:i/>
          <w:color w:val="313131"/>
          <w:szCs w:val="24"/>
        </w:rPr>
        <w:t xml:space="preserve"> </w:t>
      </w:r>
      <w:proofErr w:type="spellStart"/>
      <w:r w:rsidRPr="00CF1CF6">
        <w:rPr>
          <w:rFonts w:cstheme="minorHAnsi"/>
          <w:i/>
          <w:color w:val="313131"/>
          <w:szCs w:val="24"/>
        </w:rPr>
        <w:t>inilla</w:t>
      </w:r>
      <w:proofErr w:type="spellEnd"/>
      <w:r w:rsidRPr="00CF1CF6">
        <w:rPr>
          <w:rFonts w:cstheme="minorHAnsi"/>
          <w:i/>
          <w:color w:val="313131"/>
          <w:szCs w:val="24"/>
        </w:rPr>
        <w:t xml:space="preserve"> </w:t>
      </w:r>
      <w:proofErr w:type="spellStart"/>
      <w:r w:rsidRPr="00CF1CF6">
        <w:rPr>
          <w:rFonts w:cstheme="minorHAnsi"/>
          <w:i/>
          <w:color w:val="313131"/>
          <w:szCs w:val="24"/>
        </w:rPr>
        <w:t>uilla</w:t>
      </w:r>
      <w:proofErr w:type="spellEnd"/>
      <w:r w:rsidRPr="00CF1CF6">
        <w:rPr>
          <w:rFonts w:cstheme="minorHAnsi"/>
          <w:i/>
          <w:color w:val="313131"/>
          <w:szCs w:val="24"/>
        </w:rPr>
        <w:t xml:space="preserve"> </w:t>
      </w:r>
      <w:proofErr w:type="spellStart"/>
      <w:r w:rsidRPr="00CF1CF6">
        <w:rPr>
          <w:rFonts w:cstheme="minorHAnsi"/>
          <w:i/>
          <w:color w:val="313131"/>
          <w:szCs w:val="24"/>
        </w:rPr>
        <w:t>super</w:t>
      </w:r>
      <w:proofErr w:type="spellEnd"/>
      <w:r w:rsidRPr="00CF1CF6">
        <w:rPr>
          <w:rFonts w:cstheme="minorHAnsi"/>
          <w:i/>
          <w:color w:val="313131"/>
          <w:szCs w:val="24"/>
        </w:rPr>
        <w:t xml:space="preserve"> </w:t>
      </w:r>
      <w:proofErr w:type="spellStart"/>
      <w:r w:rsidRPr="00CF1CF6">
        <w:rPr>
          <w:rFonts w:cstheme="minorHAnsi"/>
          <w:i/>
          <w:color w:val="313131"/>
          <w:szCs w:val="24"/>
        </w:rPr>
        <w:t>uostros</w:t>
      </w:r>
      <w:proofErr w:type="spellEnd"/>
      <w:r w:rsidRPr="00CF1CF6">
        <w:rPr>
          <w:rFonts w:cstheme="minorHAnsi"/>
          <w:i/>
          <w:color w:val="313131"/>
          <w:szCs w:val="24"/>
        </w:rPr>
        <w:t xml:space="preserve"> </w:t>
      </w:r>
      <w:proofErr w:type="spellStart"/>
      <w:r w:rsidRPr="00CF1CF6">
        <w:rPr>
          <w:rFonts w:cstheme="minorHAnsi"/>
          <w:i/>
          <w:color w:val="313131"/>
          <w:szCs w:val="24"/>
        </w:rPr>
        <w:t>homines</w:t>
      </w:r>
      <w:proofErr w:type="spellEnd"/>
      <w:r w:rsidRPr="00CF1CF6">
        <w:rPr>
          <w:rFonts w:cstheme="minorHAnsi"/>
          <w:i/>
          <w:color w:val="313131"/>
          <w:szCs w:val="24"/>
        </w:rPr>
        <w:t xml:space="preserve"> </w:t>
      </w:r>
      <w:proofErr w:type="spellStart"/>
      <w:r w:rsidRPr="00CF1CF6">
        <w:rPr>
          <w:rFonts w:cstheme="minorHAnsi"/>
          <w:i/>
          <w:color w:val="313131"/>
          <w:szCs w:val="24"/>
        </w:rPr>
        <w:t>deslo</w:t>
      </w:r>
      <w:proofErr w:type="spellEnd"/>
      <w:r w:rsidRPr="00CF1CF6">
        <w:rPr>
          <w:rFonts w:cstheme="minorHAnsi"/>
          <w:i/>
          <w:color w:val="313131"/>
          <w:szCs w:val="24"/>
        </w:rPr>
        <w:t xml:space="preserve"> </w:t>
      </w:r>
      <w:proofErr w:type="spellStart"/>
      <w:r w:rsidRPr="00CF1CF6">
        <w:rPr>
          <w:rFonts w:cstheme="minorHAnsi"/>
          <w:i/>
          <w:color w:val="313131"/>
          <w:szCs w:val="24"/>
        </w:rPr>
        <w:t>mormuiral</w:t>
      </w:r>
      <w:proofErr w:type="spellEnd"/>
      <w:r w:rsidRPr="00CF1CF6">
        <w:rPr>
          <w:rFonts w:cstheme="minorHAnsi"/>
          <w:i/>
          <w:color w:val="313131"/>
          <w:szCs w:val="24"/>
        </w:rPr>
        <w:t xml:space="preserve">. et de </w:t>
      </w:r>
      <w:proofErr w:type="spellStart"/>
      <w:r w:rsidRPr="00CF1CF6">
        <w:rPr>
          <w:rFonts w:cstheme="minorHAnsi"/>
          <w:i/>
          <w:color w:val="313131"/>
          <w:szCs w:val="24"/>
        </w:rPr>
        <w:t>inde</w:t>
      </w:r>
      <w:proofErr w:type="spellEnd"/>
      <w:r w:rsidRPr="00CF1CF6">
        <w:rPr>
          <w:rFonts w:cstheme="minorHAnsi"/>
          <w:i/>
          <w:color w:val="313131"/>
          <w:szCs w:val="24"/>
        </w:rPr>
        <w:t xml:space="preserve"> </w:t>
      </w:r>
      <w:proofErr w:type="spellStart"/>
      <w:r w:rsidRPr="00CF1CF6">
        <w:rPr>
          <w:rFonts w:cstheme="minorHAnsi"/>
          <w:i/>
          <w:color w:val="313131"/>
          <w:szCs w:val="24"/>
        </w:rPr>
        <w:t>antre</w:t>
      </w:r>
      <w:proofErr w:type="spellEnd"/>
      <w:r w:rsidRPr="00CF1CF6">
        <w:rPr>
          <w:rFonts w:cstheme="minorHAnsi"/>
          <w:i/>
          <w:color w:val="313131"/>
          <w:szCs w:val="24"/>
        </w:rPr>
        <w:t xml:space="preserve"> as casas </w:t>
      </w:r>
      <w:proofErr w:type="spellStart"/>
      <w:r w:rsidRPr="00CF1CF6">
        <w:rPr>
          <w:rFonts w:cstheme="minorHAnsi"/>
          <w:i/>
          <w:color w:val="313131"/>
          <w:szCs w:val="24"/>
        </w:rPr>
        <w:t>d’ousenda</w:t>
      </w:r>
      <w:proofErr w:type="spellEnd"/>
      <w:r w:rsidRPr="00CF1CF6">
        <w:rPr>
          <w:rFonts w:cstheme="minorHAnsi"/>
          <w:i/>
          <w:color w:val="313131"/>
          <w:szCs w:val="24"/>
        </w:rPr>
        <w:t xml:space="preserve"> grade et </w:t>
      </w:r>
      <w:proofErr w:type="spellStart"/>
      <w:r w:rsidRPr="00CF1CF6">
        <w:rPr>
          <w:rFonts w:cstheme="minorHAnsi"/>
          <w:i/>
          <w:color w:val="313131"/>
          <w:szCs w:val="24"/>
        </w:rPr>
        <w:t>d’eluira</w:t>
      </w:r>
      <w:proofErr w:type="spellEnd"/>
      <w:r w:rsidRPr="00CF1CF6">
        <w:rPr>
          <w:rFonts w:cstheme="minorHAnsi"/>
          <w:i/>
          <w:color w:val="313131"/>
          <w:szCs w:val="24"/>
        </w:rPr>
        <w:t xml:space="preserve"> grade. et </w:t>
      </w:r>
      <w:proofErr w:type="spellStart"/>
      <w:r w:rsidRPr="00CF1CF6">
        <w:rPr>
          <w:rFonts w:cstheme="minorHAnsi"/>
          <w:i/>
          <w:color w:val="313131"/>
          <w:szCs w:val="24"/>
        </w:rPr>
        <w:t>inde</w:t>
      </w:r>
      <w:proofErr w:type="spellEnd"/>
      <w:r w:rsidRPr="00CF1CF6">
        <w:rPr>
          <w:rFonts w:cstheme="minorHAnsi"/>
          <w:i/>
          <w:color w:val="313131"/>
          <w:szCs w:val="24"/>
        </w:rPr>
        <w:t xml:space="preserve"> </w:t>
      </w:r>
      <w:proofErr w:type="spellStart"/>
      <w:r w:rsidRPr="00CF1CF6">
        <w:rPr>
          <w:rFonts w:cstheme="minorHAnsi"/>
          <w:i/>
          <w:color w:val="313131"/>
          <w:szCs w:val="24"/>
        </w:rPr>
        <w:t>pora</w:t>
      </w:r>
      <w:proofErr w:type="spellEnd"/>
      <w:r w:rsidRPr="00CF1CF6">
        <w:rPr>
          <w:rFonts w:cstheme="minorHAnsi"/>
          <w:i/>
          <w:color w:val="313131"/>
          <w:szCs w:val="24"/>
        </w:rPr>
        <w:t xml:space="preserve"> pena longa et de </w:t>
      </w:r>
      <w:proofErr w:type="spellStart"/>
      <w:r w:rsidRPr="00CF1CF6">
        <w:rPr>
          <w:rFonts w:cstheme="minorHAnsi"/>
          <w:i/>
          <w:color w:val="313131"/>
          <w:szCs w:val="24"/>
        </w:rPr>
        <w:t>ista</w:t>
      </w:r>
      <w:proofErr w:type="spellEnd"/>
      <w:r w:rsidRPr="00CF1CF6">
        <w:rPr>
          <w:rFonts w:cstheme="minorHAnsi"/>
          <w:i/>
          <w:color w:val="313131"/>
          <w:szCs w:val="24"/>
        </w:rPr>
        <w:t xml:space="preserve"> parte </w:t>
      </w:r>
      <w:proofErr w:type="spellStart"/>
      <w:r w:rsidRPr="00CF1CF6">
        <w:rPr>
          <w:rFonts w:cstheme="minorHAnsi"/>
          <w:i/>
          <w:color w:val="313131"/>
          <w:szCs w:val="24"/>
        </w:rPr>
        <w:t>perilla</w:t>
      </w:r>
      <w:proofErr w:type="spellEnd"/>
      <w:r w:rsidRPr="00CF1CF6">
        <w:rPr>
          <w:rFonts w:cstheme="minorHAnsi"/>
          <w:i/>
          <w:color w:val="313131"/>
          <w:szCs w:val="24"/>
        </w:rPr>
        <w:t xml:space="preserve"> </w:t>
      </w:r>
      <w:proofErr w:type="spellStart"/>
      <w:r w:rsidRPr="00CF1CF6">
        <w:rPr>
          <w:rFonts w:cstheme="minorHAnsi"/>
          <w:i/>
          <w:color w:val="313131"/>
          <w:szCs w:val="24"/>
        </w:rPr>
        <w:t>petra</w:t>
      </w:r>
      <w:proofErr w:type="spellEnd"/>
      <w:r w:rsidRPr="00CF1CF6">
        <w:rPr>
          <w:rFonts w:cstheme="minorHAnsi"/>
          <w:i/>
          <w:color w:val="313131"/>
          <w:szCs w:val="24"/>
        </w:rPr>
        <w:t xml:space="preserve"> </w:t>
      </w:r>
      <w:proofErr w:type="spellStart"/>
      <w:r w:rsidRPr="00CF1CF6">
        <w:rPr>
          <w:rFonts w:cstheme="minorHAnsi"/>
          <w:i/>
          <w:color w:val="313131"/>
          <w:szCs w:val="24"/>
        </w:rPr>
        <w:t>cauada</w:t>
      </w:r>
      <w:proofErr w:type="spellEnd"/>
      <w:r w:rsidRPr="00CF1CF6">
        <w:rPr>
          <w:rFonts w:cstheme="minorHAnsi"/>
          <w:i/>
          <w:color w:val="313131"/>
          <w:szCs w:val="24"/>
        </w:rPr>
        <w:t xml:space="preserve"> de </w:t>
      </w:r>
      <w:proofErr w:type="spellStart"/>
      <w:r w:rsidRPr="00CF1CF6">
        <w:rPr>
          <w:rFonts w:cstheme="minorHAnsi"/>
          <w:i/>
          <w:color w:val="313131"/>
          <w:szCs w:val="24"/>
        </w:rPr>
        <w:t>sueiro</w:t>
      </w:r>
      <w:proofErr w:type="spellEnd"/>
      <w:r w:rsidRPr="00CF1CF6">
        <w:rPr>
          <w:rFonts w:cstheme="minorHAnsi"/>
          <w:i/>
          <w:color w:val="313131"/>
          <w:szCs w:val="24"/>
        </w:rPr>
        <w:t xml:space="preserve"> </w:t>
      </w:r>
      <w:proofErr w:type="spellStart"/>
      <w:r w:rsidRPr="00CF1CF6">
        <w:rPr>
          <w:rFonts w:cstheme="minorHAnsi"/>
          <w:i/>
          <w:color w:val="313131"/>
          <w:szCs w:val="24"/>
        </w:rPr>
        <w:t>ramiriz</w:t>
      </w:r>
      <w:proofErr w:type="spellEnd"/>
      <w:r w:rsidRPr="00CF1CF6">
        <w:rPr>
          <w:rFonts w:cstheme="minorHAnsi"/>
          <w:i/>
          <w:color w:val="313131"/>
          <w:szCs w:val="24"/>
        </w:rPr>
        <w:t xml:space="preserve"> dou </w:t>
      </w:r>
      <w:proofErr w:type="spellStart"/>
      <w:r w:rsidRPr="00CF1CF6">
        <w:rPr>
          <w:rFonts w:cstheme="minorHAnsi"/>
          <w:i/>
          <w:color w:val="313131"/>
          <w:szCs w:val="24"/>
        </w:rPr>
        <w:t>uobis</w:t>
      </w:r>
      <w:proofErr w:type="spellEnd"/>
      <w:r w:rsidRPr="00CF1CF6">
        <w:rPr>
          <w:rFonts w:cstheme="minorHAnsi"/>
          <w:i/>
          <w:color w:val="313131"/>
          <w:szCs w:val="24"/>
        </w:rPr>
        <w:t xml:space="preserve"> isto que </w:t>
      </w:r>
      <w:proofErr w:type="spellStart"/>
      <w:r w:rsidRPr="00CF1CF6">
        <w:rPr>
          <w:rFonts w:cstheme="minorHAnsi"/>
          <w:i/>
          <w:color w:val="313131"/>
          <w:szCs w:val="24"/>
        </w:rPr>
        <w:t>seiades</w:t>
      </w:r>
      <w:proofErr w:type="spellEnd"/>
      <w:r w:rsidRPr="00CF1CF6">
        <w:rPr>
          <w:rFonts w:cstheme="minorHAnsi"/>
          <w:i/>
          <w:color w:val="313131"/>
          <w:szCs w:val="24"/>
        </w:rPr>
        <w:t xml:space="preserve"> </w:t>
      </w:r>
      <w:proofErr w:type="spellStart"/>
      <w:r w:rsidRPr="00CF1CF6">
        <w:rPr>
          <w:rFonts w:cstheme="minorHAnsi"/>
          <w:i/>
          <w:color w:val="313131"/>
          <w:szCs w:val="24"/>
        </w:rPr>
        <w:t>meo</w:t>
      </w:r>
      <w:proofErr w:type="spellEnd"/>
      <w:r w:rsidRPr="00CF1CF6">
        <w:rPr>
          <w:rFonts w:cstheme="minorHAnsi"/>
          <w:i/>
          <w:color w:val="313131"/>
          <w:szCs w:val="24"/>
        </w:rPr>
        <w:t xml:space="preserve"> </w:t>
      </w:r>
      <w:proofErr w:type="spellStart"/>
      <w:r w:rsidRPr="00CF1CF6">
        <w:rPr>
          <w:rFonts w:cstheme="minorHAnsi"/>
          <w:i/>
          <w:color w:val="313131"/>
          <w:szCs w:val="24"/>
        </w:rPr>
        <w:t>amico</w:t>
      </w:r>
      <w:proofErr w:type="spellEnd"/>
      <w:r w:rsidRPr="00CF1CF6">
        <w:rPr>
          <w:rFonts w:cstheme="minorHAnsi"/>
          <w:i/>
          <w:color w:val="313131"/>
          <w:szCs w:val="24"/>
        </w:rPr>
        <w:t xml:space="preserve"> bono. et irmano bono et que </w:t>
      </w:r>
      <w:proofErr w:type="spellStart"/>
      <w:r w:rsidRPr="00CF1CF6">
        <w:rPr>
          <w:rFonts w:cstheme="minorHAnsi"/>
          <w:i/>
          <w:color w:val="313131"/>
          <w:szCs w:val="24"/>
        </w:rPr>
        <w:t>adiuderis</w:t>
      </w:r>
      <w:proofErr w:type="spellEnd"/>
      <w:r w:rsidRPr="00CF1CF6">
        <w:rPr>
          <w:rFonts w:cstheme="minorHAnsi"/>
          <w:i/>
          <w:color w:val="313131"/>
          <w:szCs w:val="24"/>
        </w:rPr>
        <w:t xml:space="preserve"> me contra </w:t>
      </w:r>
      <w:proofErr w:type="spellStart"/>
      <w:r w:rsidRPr="00CF1CF6">
        <w:rPr>
          <w:rFonts w:cstheme="minorHAnsi"/>
          <w:i/>
          <w:color w:val="313131"/>
          <w:szCs w:val="24"/>
        </w:rPr>
        <w:t>toto</w:t>
      </w:r>
      <w:proofErr w:type="spellEnd"/>
      <w:r w:rsidRPr="00CF1CF6">
        <w:rPr>
          <w:rFonts w:cstheme="minorHAnsi"/>
          <w:i/>
          <w:color w:val="313131"/>
          <w:szCs w:val="24"/>
        </w:rPr>
        <w:t xml:space="preserve"> </w:t>
      </w:r>
      <w:proofErr w:type="spellStart"/>
      <w:r w:rsidRPr="00CF1CF6">
        <w:rPr>
          <w:rFonts w:cstheme="minorHAnsi"/>
          <w:i/>
          <w:color w:val="313131"/>
          <w:szCs w:val="24"/>
        </w:rPr>
        <w:t>homine</w:t>
      </w:r>
      <w:proofErr w:type="spellEnd"/>
      <w:r w:rsidRPr="00CF1CF6">
        <w:rPr>
          <w:rFonts w:cstheme="minorHAnsi"/>
          <w:i/>
          <w:color w:val="313131"/>
          <w:szCs w:val="24"/>
        </w:rPr>
        <w:t xml:space="preserve"> fora </w:t>
      </w:r>
      <w:proofErr w:type="spellStart"/>
      <w:r w:rsidRPr="00CF1CF6">
        <w:rPr>
          <w:rFonts w:cstheme="minorHAnsi"/>
          <w:i/>
          <w:color w:val="313131"/>
          <w:szCs w:val="24"/>
        </w:rPr>
        <w:t>el</w:t>
      </w:r>
      <w:proofErr w:type="spellEnd"/>
      <w:r w:rsidRPr="00CF1CF6">
        <w:rPr>
          <w:rFonts w:cstheme="minorHAnsi"/>
          <w:i/>
          <w:color w:val="313131"/>
          <w:szCs w:val="24"/>
        </w:rPr>
        <w:t xml:space="preserve"> rei et </w:t>
      </w:r>
      <w:proofErr w:type="spellStart"/>
      <w:r w:rsidRPr="00CF1CF6">
        <w:rPr>
          <w:rFonts w:cstheme="minorHAnsi"/>
          <w:i/>
          <w:color w:val="313131"/>
          <w:szCs w:val="24"/>
        </w:rPr>
        <w:t>suos</w:t>
      </w:r>
      <w:proofErr w:type="spellEnd"/>
      <w:r w:rsidRPr="00CF1CF6">
        <w:rPr>
          <w:rFonts w:cstheme="minorHAnsi"/>
          <w:i/>
          <w:color w:val="313131"/>
          <w:szCs w:val="24"/>
        </w:rPr>
        <w:t xml:space="preserve"> </w:t>
      </w:r>
      <w:proofErr w:type="spellStart"/>
      <w:r w:rsidRPr="00CF1CF6">
        <w:rPr>
          <w:rFonts w:cstheme="minorHAnsi"/>
          <w:i/>
          <w:color w:val="313131"/>
          <w:szCs w:val="24"/>
        </w:rPr>
        <w:t>filios</w:t>
      </w:r>
      <w:proofErr w:type="spellEnd"/>
      <w:r w:rsidRPr="00CF1CF6">
        <w:rPr>
          <w:rFonts w:cstheme="minorHAnsi"/>
          <w:i/>
          <w:color w:val="313131"/>
          <w:szCs w:val="24"/>
        </w:rPr>
        <w:t>. (…)</w:t>
      </w:r>
    </w:p>
    <w:p w14:paraId="6F8EB457" w14:textId="77777777" w:rsidR="00615F3C" w:rsidRPr="00CF1CF6" w:rsidRDefault="00615F3C" w:rsidP="00A252C1">
      <w:pPr>
        <w:ind w:left="483" w:firstLine="426"/>
        <w:rPr>
          <w:rFonts w:cstheme="minorHAnsi"/>
          <w:i/>
          <w:szCs w:val="24"/>
        </w:rPr>
      </w:pPr>
    </w:p>
    <w:p w14:paraId="50A96D95" w14:textId="77777777" w:rsidR="00615F3C" w:rsidRPr="00CF1CF6" w:rsidRDefault="00615F3C" w:rsidP="00E07C3D">
      <w:pPr>
        <w:pStyle w:val="Heading5"/>
      </w:pPr>
      <w:r w:rsidRPr="00CF1CF6">
        <w:t xml:space="preserve">1.2. Período de consolidação </w:t>
      </w:r>
    </w:p>
    <w:p w14:paraId="0EDDD043" w14:textId="77777777" w:rsidR="00615F3C" w:rsidRPr="00CF1CF6" w:rsidRDefault="00615F3C" w:rsidP="00A252C1">
      <w:pPr>
        <w:ind w:firstLine="426"/>
        <w:rPr>
          <w:rFonts w:cstheme="minorHAnsi"/>
          <w:color w:val="313131"/>
          <w:szCs w:val="24"/>
        </w:rPr>
      </w:pPr>
    </w:p>
    <w:p w14:paraId="6E8B59BA" w14:textId="77777777" w:rsidR="00615F3C" w:rsidRPr="00CF1CF6" w:rsidRDefault="00615F3C" w:rsidP="00A252C1">
      <w:pPr>
        <w:ind w:firstLine="426"/>
        <w:rPr>
          <w:rFonts w:cstheme="minorHAnsi"/>
          <w:szCs w:val="24"/>
        </w:rPr>
      </w:pPr>
      <w:r w:rsidRPr="00CF1CF6">
        <w:rPr>
          <w:rFonts w:cstheme="minorHAnsi"/>
          <w:color w:val="313131"/>
          <w:szCs w:val="24"/>
        </w:rPr>
        <w:t>Nos começos do século XIII</w:t>
      </w:r>
      <w:r w:rsidRPr="00CF1CF6">
        <w:rPr>
          <w:rFonts w:cstheme="minorHAnsi"/>
          <w:szCs w:val="24"/>
        </w:rPr>
        <w:t xml:space="preserve"> encontramos, já em galego-português, textos em verso e em prosa. Além de um maior número de textos relativamente ao período anterior, observa-se o aumento da dimensão, a diversificação de temas e de funções desses mesmos textos. </w:t>
      </w:r>
    </w:p>
    <w:p w14:paraId="72FE2808" w14:textId="77777777" w:rsidR="00615F3C" w:rsidRPr="00CF1CF6" w:rsidRDefault="00615F3C" w:rsidP="00A252C1">
      <w:pPr>
        <w:ind w:firstLine="426"/>
        <w:rPr>
          <w:rFonts w:cstheme="minorHAnsi"/>
          <w:szCs w:val="24"/>
        </w:rPr>
      </w:pPr>
    </w:p>
    <w:p w14:paraId="1B52B7AA" w14:textId="77777777" w:rsidR="00615F3C" w:rsidRPr="00CF1CF6" w:rsidRDefault="00615F3C" w:rsidP="00A252C1">
      <w:pPr>
        <w:ind w:firstLine="426"/>
        <w:rPr>
          <w:rFonts w:cstheme="minorHAnsi"/>
          <w:szCs w:val="24"/>
        </w:rPr>
      </w:pPr>
      <w:r w:rsidRPr="00CF1CF6">
        <w:rPr>
          <w:rFonts w:cstheme="minorHAnsi"/>
          <w:szCs w:val="24"/>
        </w:rPr>
        <w:t xml:space="preserve">Em prosa, surgem em grande número textos notariais - testamentos, doações, compras, vendas e trocas de bens, que podemos considerar de </w:t>
      </w:r>
      <w:proofErr w:type="spellStart"/>
      <w:r w:rsidRPr="00CF1CF6">
        <w:rPr>
          <w:rFonts w:cstheme="minorHAnsi"/>
          <w:szCs w:val="24"/>
        </w:rPr>
        <w:t>carater</w:t>
      </w:r>
      <w:proofErr w:type="spellEnd"/>
      <w:r w:rsidRPr="00CF1CF6">
        <w:rPr>
          <w:rFonts w:cstheme="minorHAnsi"/>
          <w:szCs w:val="24"/>
        </w:rPr>
        <w:t xml:space="preserve"> transacional. Surge igualmente, neste período, um outro tipo de textos, que emana das chancelarias e que visa a organização social, jurídica e administrativa – foros e costumes.</w:t>
      </w:r>
    </w:p>
    <w:p w14:paraId="4F5CB8DE" w14:textId="77777777" w:rsidR="00615F3C" w:rsidRPr="00CF1CF6" w:rsidRDefault="00615F3C" w:rsidP="00A252C1">
      <w:pPr>
        <w:ind w:firstLine="426"/>
        <w:rPr>
          <w:rFonts w:cstheme="minorHAnsi"/>
          <w:szCs w:val="24"/>
        </w:rPr>
      </w:pPr>
    </w:p>
    <w:p w14:paraId="332CFAC2" w14:textId="77777777" w:rsidR="00615F3C" w:rsidRPr="00CF1CF6" w:rsidRDefault="00615F3C" w:rsidP="00A252C1">
      <w:pPr>
        <w:ind w:firstLine="426"/>
        <w:rPr>
          <w:rFonts w:cstheme="minorHAnsi"/>
          <w:szCs w:val="24"/>
        </w:rPr>
      </w:pPr>
      <w:r w:rsidRPr="00CF1CF6">
        <w:rPr>
          <w:rFonts w:cstheme="minorHAnsi"/>
          <w:szCs w:val="24"/>
        </w:rPr>
        <w:t>Destaca-se como texto inicial, por estar datado e de, por isso, se poder considerar o marco do português histórico o:</w:t>
      </w:r>
    </w:p>
    <w:p w14:paraId="5F9CC3B5" w14:textId="77777777" w:rsidR="00615F3C" w:rsidRPr="00CF1CF6" w:rsidRDefault="00615F3C" w:rsidP="00A252C1">
      <w:pPr>
        <w:pStyle w:val="ListParagraph"/>
        <w:numPr>
          <w:ilvl w:val="0"/>
          <w:numId w:val="41"/>
        </w:numPr>
        <w:ind w:firstLine="426"/>
        <w:jc w:val="both"/>
        <w:rPr>
          <w:rFonts w:cstheme="minorHAnsi"/>
          <w:szCs w:val="24"/>
          <w:lang w:val="pt-PT"/>
        </w:rPr>
      </w:pPr>
      <w:r w:rsidRPr="00CF1CF6">
        <w:rPr>
          <w:rFonts w:cstheme="minorHAnsi"/>
          <w:szCs w:val="24"/>
          <w:lang w:val="pt-PT"/>
        </w:rPr>
        <w:t>Testamento de D. Afonso II [1214]</w:t>
      </w:r>
    </w:p>
    <w:p w14:paraId="1C0CF1CA" w14:textId="77777777" w:rsidR="00615F3C" w:rsidRPr="00CF1CF6" w:rsidRDefault="00615F3C" w:rsidP="00A252C1">
      <w:pPr>
        <w:ind w:left="1146" w:firstLine="426"/>
        <w:rPr>
          <w:rFonts w:cstheme="minorHAnsi"/>
          <w:i/>
          <w:szCs w:val="24"/>
        </w:rPr>
      </w:pPr>
      <w:proofErr w:type="spellStart"/>
      <w:r w:rsidRPr="00CF1CF6">
        <w:rPr>
          <w:rFonts w:cstheme="minorHAnsi"/>
          <w:i/>
          <w:color w:val="313131"/>
          <w:szCs w:val="24"/>
        </w:rPr>
        <w:t>En’o</w:t>
      </w:r>
      <w:proofErr w:type="spellEnd"/>
      <w:r w:rsidRPr="00CF1CF6">
        <w:rPr>
          <w:rFonts w:cstheme="minorHAnsi"/>
          <w:i/>
          <w:color w:val="313131"/>
          <w:szCs w:val="24"/>
        </w:rPr>
        <w:t xml:space="preserve"> nome de Deus. Eu rei </w:t>
      </w:r>
      <w:proofErr w:type="spellStart"/>
      <w:r w:rsidRPr="00CF1CF6">
        <w:rPr>
          <w:rFonts w:cstheme="minorHAnsi"/>
          <w:i/>
          <w:color w:val="313131"/>
          <w:szCs w:val="24"/>
        </w:rPr>
        <w:t>don</w:t>
      </w:r>
      <w:proofErr w:type="spellEnd"/>
      <w:r w:rsidRPr="00CF1CF6">
        <w:rPr>
          <w:rFonts w:cstheme="minorHAnsi"/>
          <w:i/>
          <w:color w:val="313131"/>
          <w:szCs w:val="24"/>
        </w:rPr>
        <w:t xml:space="preserve"> Afonso pela </w:t>
      </w:r>
      <w:proofErr w:type="spellStart"/>
      <w:r w:rsidRPr="00CF1CF6">
        <w:rPr>
          <w:rFonts w:cstheme="minorHAnsi"/>
          <w:i/>
          <w:color w:val="313131"/>
          <w:szCs w:val="24"/>
        </w:rPr>
        <w:t>gracia</w:t>
      </w:r>
      <w:proofErr w:type="spellEnd"/>
      <w:r w:rsidRPr="00CF1CF6">
        <w:rPr>
          <w:rFonts w:cstheme="minorHAnsi"/>
          <w:i/>
          <w:color w:val="313131"/>
          <w:szCs w:val="24"/>
        </w:rPr>
        <w:t xml:space="preserve"> de Deus rei de Portugal, </w:t>
      </w:r>
      <w:proofErr w:type="spellStart"/>
      <w:r w:rsidRPr="00CF1CF6">
        <w:rPr>
          <w:rFonts w:cstheme="minorHAnsi"/>
          <w:i/>
          <w:color w:val="313131"/>
          <w:szCs w:val="24"/>
        </w:rPr>
        <w:t>seendo</w:t>
      </w:r>
      <w:proofErr w:type="spellEnd"/>
      <w:r w:rsidRPr="00CF1CF6">
        <w:rPr>
          <w:rFonts w:cstheme="minorHAnsi"/>
          <w:i/>
          <w:color w:val="313131"/>
          <w:szCs w:val="24"/>
        </w:rPr>
        <w:t xml:space="preserve"> sano e </w:t>
      </w:r>
      <w:proofErr w:type="spellStart"/>
      <w:r w:rsidRPr="00CF1CF6">
        <w:rPr>
          <w:rFonts w:cstheme="minorHAnsi"/>
          <w:i/>
          <w:color w:val="313131"/>
          <w:szCs w:val="24"/>
        </w:rPr>
        <w:t>saluo</w:t>
      </w:r>
      <w:proofErr w:type="spellEnd"/>
      <w:r w:rsidRPr="00CF1CF6">
        <w:rPr>
          <w:rFonts w:cstheme="minorHAnsi"/>
          <w:i/>
          <w:color w:val="313131"/>
          <w:szCs w:val="24"/>
        </w:rPr>
        <w:t xml:space="preserve">, </w:t>
      </w:r>
      <w:proofErr w:type="spellStart"/>
      <w:r w:rsidRPr="00CF1CF6">
        <w:rPr>
          <w:rFonts w:cstheme="minorHAnsi"/>
          <w:i/>
          <w:color w:val="313131"/>
          <w:szCs w:val="24"/>
        </w:rPr>
        <w:t>tem</w:t>
      </w:r>
      <w:r w:rsidRPr="00CF1CF6">
        <w:rPr>
          <w:rFonts w:cstheme="minorHAnsi"/>
          <w:i/>
          <w:szCs w:val="24"/>
        </w:rPr>
        <w:t>ẽ</w:t>
      </w:r>
      <w:r w:rsidRPr="00CF1CF6">
        <w:rPr>
          <w:rFonts w:cstheme="minorHAnsi"/>
          <w:i/>
          <w:color w:val="313131"/>
          <w:szCs w:val="24"/>
        </w:rPr>
        <w:t>te</w:t>
      </w:r>
      <w:proofErr w:type="spellEnd"/>
      <w:r w:rsidRPr="00CF1CF6">
        <w:rPr>
          <w:rFonts w:cstheme="minorHAnsi"/>
          <w:i/>
          <w:color w:val="313131"/>
          <w:szCs w:val="24"/>
        </w:rPr>
        <w:t xml:space="preserve"> o dia de mia morte, a </w:t>
      </w:r>
      <w:proofErr w:type="spellStart"/>
      <w:r w:rsidRPr="00CF1CF6">
        <w:rPr>
          <w:rFonts w:cstheme="minorHAnsi"/>
          <w:i/>
          <w:color w:val="313131"/>
          <w:szCs w:val="24"/>
        </w:rPr>
        <w:t>saude</w:t>
      </w:r>
      <w:proofErr w:type="spellEnd"/>
      <w:r w:rsidRPr="00CF1CF6">
        <w:rPr>
          <w:rFonts w:cstheme="minorHAnsi"/>
          <w:i/>
          <w:color w:val="313131"/>
          <w:szCs w:val="24"/>
        </w:rPr>
        <w:t xml:space="preserve"> de mia alma e a </w:t>
      </w:r>
      <w:proofErr w:type="spellStart"/>
      <w:r w:rsidRPr="00CF1CF6">
        <w:rPr>
          <w:rFonts w:cstheme="minorHAnsi"/>
          <w:i/>
          <w:color w:val="313131"/>
          <w:szCs w:val="24"/>
        </w:rPr>
        <w:t>proe</w:t>
      </w:r>
      <w:proofErr w:type="spellEnd"/>
      <w:r w:rsidRPr="00CF1CF6">
        <w:rPr>
          <w:rFonts w:cstheme="minorHAnsi"/>
          <w:i/>
          <w:color w:val="313131"/>
          <w:szCs w:val="24"/>
        </w:rPr>
        <w:t xml:space="preserve"> de mia </w:t>
      </w:r>
      <w:proofErr w:type="spellStart"/>
      <w:r w:rsidRPr="00CF1CF6">
        <w:rPr>
          <w:rFonts w:cstheme="minorHAnsi"/>
          <w:i/>
          <w:color w:val="313131"/>
          <w:szCs w:val="24"/>
        </w:rPr>
        <w:t>molier</w:t>
      </w:r>
      <w:proofErr w:type="spellEnd"/>
      <w:r w:rsidRPr="00CF1CF6">
        <w:rPr>
          <w:rFonts w:cstheme="minorHAnsi"/>
          <w:i/>
          <w:color w:val="313131"/>
          <w:szCs w:val="24"/>
        </w:rPr>
        <w:t xml:space="preserve"> </w:t>
      </w:r>
      <w:proofErr w:type="spellStart"/>
      <w:r w:rsidRPr="00CF1CF6">
        <w:rPr>
          <w:rFonts w:cstheme="minorHAnsi"/>
          <w:i/>
          <w:color w:val="313131"/>
          <w:szCs w:val="24"/>
        </w:rPr>
        <w:t>raina</w:t>
      </w:r>
      <w:proofErr w:type="spellEnd"/>
      <w:r w:rsidRPr="00CF1CF6">
        <w:rPr>
          <w:rFonts w:cstheme="minorHAnsi"/>
          <w:i/>
          <w:color w:val="313131"/>
          <w:szCs w:val="24"/>
        </w:rPr>
        <w:t xml:space="preserve"> dona </w:t>
      </w:r>
      <w:proofErr w:type="spellStart"/>
      <w:r w:rsidRPr="00CF1CF6">
        <w:rPr>
          <w:rFonts w:cstheme="minorHAnsi"/>
          <w:i/>
          <w:color w:val="313131"/>
          <w:szCs w:val="24"/>
        </w:rPr>
        <w:t>Orraca</w:t>
      </w:r>
      <w:proofErr w:type="spellEnd"/>
      <w:r w:rsidRPr="00CF1CF6">
        <w:rPr>
          <w:rFonts w:cstheme="minorHAnsi"/>
          <w:i/>
          <w:color w:val="313131"/>
          <w:szCs w:val="24"/>
        </w:rPr>
        <w:t xml:space="preserve"> e de meus </w:t>
      </w:r>
      <w:proofErr w:type="spellStart"/>
      <w:r w:rsidRPr="00CF1CF6">
        <w:rPr>
          <w:rFonts w:cstheme="minorHAnsi"/>
          <w:i/>
          <w:color w:val="313131"/>
          <w:szCs w:val="24"/>
        </w:rPr>
        <w:t>filios</w:t>
      </w:r>
      <w:proofErr w:type="spellEnd"/>
      <w:r w:rsidRPr="00CF1CF6">
        <w:rPr>
          <w:rFonts w:cstheme="minorHAnsi"/>
          <w:i/>
          <w:color w:val="313131"/>
          <w:szCs w:val="24"/>
        </w:rPr>
        <w:t xml:space="preserve"> e de meus </w:t>
      </w:r>
      <w:proofErr w:type="spellStart"/>
      <w:r w:rsidRPr="00CF1CF6">
        <w:rPr>
          <w:rFonts w:cstheme="minorHAnsi"/>
          <w:i/>
          <w:color w:val="313131"/>
          <w:szCs w:val="24"/>
        </w:rPr>
        <w:t>uassalos</w:t>
      </w:r>
      <w:proofErr w:type="spellEnd"/>
      <w:r w:rsidRPr="00CF1CF6">
        <w:rPr>
          <w:rFonts w:cstheme="minorHAnsi"/>
          <w:i/>
          <w:color w:val="313131"/>
          <w:szCs w:val="24"/>
        </w:rPr>
        <w:t xml:space="preserve"> e de todo meu reino fiz mia </w:t>
      </w:r>
      <w:proofErr w:type="spellStart"/>
      <w:r w:rsidRPr="00CF1CF6">
        <w:rPr>
          <w:rFonts w:cstheme="minorHAnsi"/>
          <w:i/>
          <w:color w:val="313131"/>
          <w:szCs w:val="24"/>
        </w:rPr>
        <w:t>mãda</w:t>
      </w:r>
      <w:proofErr w:type="spellEnd"/>
      <w:r w:rsidRPr="00CF1CF6">
        <w:rPr>
          <w:rFonts w:cstheme="minorHAnsi"/>
          <w:i/>
          <w:color w:val="313131"/>
          <w:szCs w:val="24"/>
        </w:rPr>
        <w:t xml:space="preserve"> per que </w:t>
      </w:r>
      <w:proofErr w:type="spellStart"/>
      <w:r w:rsidRPr="00CF1CF6">
        <w:rPr>
          <w:rFonts w:cstheme="minorHAnsi"/>
          <w:i/>
          <w:color w:val="313131"/>
          <w:szCs w:val="24"/>
        </w:rPr>
        <w:t>depos</w:t>
      </w:r>
      <w:proofErr w:type="spellEnd"/>
      <w:r w:rsidRPr="00CF1CF6">
        <w:rPr>
          <w:rFonts w:cstheme="minorHAnsi"/>
          <w:i/>
          <w:color w:val="313131"/>
          <w:szCs w:val="24"/>
        </w:rPr>
        <w:t xml:space="preserve"> mia morte mia </w:t>
      </w:r>
      <w:proofErr w:type="spellStart"/>
      <w:r w:rsidRPr="00CF1CF6">
        <w:rPr>
          <w:rFonts w:cstheme="minorHAnsi"/>
          <w:i/>
          <w:color w:val="313131"/>
          <w:szCs w:val="24"/>
        </w:rPr>
        <w:t>molier</w:t>
      </w:r>
      <w:proofErr w:type="spellEnd"/>
      <w:r w:rsidRPr="00CF1CF6">
        <w:rPr>
          <w:rFonts w:cstheme="minorHAnsi"/>
          <w:i/>
          <w:color w:val="313131"/>
          <w:szCs w:val="24"/>
        </w:rPr>
        <w:t xml:space="preserve"> e meus </w:t>
      </w:r>
      <w:proofErr w:type="spellStart"/>
      <w:r w:rsidRPr="00CF1CF6">
        <w:rPr>
          <w:rFonts w:cstheme="minorHAnsi"/>
          <w:i/>
          <w:color w:val="313131"/>
          <w:szCs w:val="24"/>
        </w:rPr>
        <w:t>filios</w:t>
      </w:r>
      <w:proofErr w:type="spellEnd"/>
      <w:r w:rsidRPr="00CF1CF6">
        <w:rPr>
          <w:rFonts w:cstheme="minorHAnsi"/>
          <w:i/>
          <w:color w:val="313131"/>
          <w:szCs w:val="24"/>
        </w:rPr>
        <w:t xml:space="preserve"> e meu reino e meus </w:t>
      </w:r>
      <w:proofErr w:type="spellStart"/>
      <w:r w:rsidRPr="00CF1CF6">
        <w:rPr>
          <w:rFonts w:cstheme="minorHAnsi"/>
          <w:i/>
          <w:color w:val="313131"/>
          <w:szCs w:val="24"/>
        </w:rPr>
        <w:t>uassalos</w:t>
      </w:r>
      <w:proofErr w:type="spellEnd"/>
      <w:r w:rsidRPr="00CF1CF6">
        <w:rPr>
          <w:rFonts w:cstheme="minorHAnsi"/>
          <w:i/>
          <w:color w:val="313131"/>
          <w:szCs w:val="24"/>
        </w:rPr>
        <w:t xml:space="preserve"> e todas aquelas cousas que Deus mi deu en poder </w:t>
      </w:r>
      <w:proofErr w:type="spellStart"/>
      <w:r w:rsidRPr="00CF1CF6">
        <w:rPr>
          <w:rFonts w:cstheme="minorHAnsi"/>
          <w:i/>
          <w:color w:val="313131"/>
          <w:szCs w:val="24"/>
        </w:rPr>
        <w:t>sten</w:t>
      </w:r>
      <w:proofErr w:type="spellEnd"/>
      <w:r w:rsidRPr="00CF1CF6">
        <w:rPr>
          <w:rFonts w:cstheme="minorHAnsi"/>
          <w:i/>
          <w:color w:val="313131"/>
          <w:szCs w:val="24"/>
        </w:rPr>
        <w:t xml:space="preserve"> en paz e en </w:t>
      </w:r>
      <w:proofErr w:type="spellStart"/>
      <w:r w:rsidRPr="00CF1CF6">
        <w:rPr>
          <w:rFonts w:cstheme="minorHAnsi"/>
          <w:i/>
          <w:color w:val="313131"/>
          <w:szCs w:val="24"/>
        </w:rPr>
        <w:t>folgãcia</w:t>
      </w:r>
      <w:proofErr w:type="spellEnd"/>
      <w:r w:rsidRPr="00CF1CF6">
        <w:rPr>
          <w:rFonts w:cstheme="minorHAnsi"/>
          <w:i/>
          <w:color w:val="313131"/>
          <w:szCs w:val="24"/>
        </w:rPr>
        <w:t xml:space="preserve">. Primeiramente </w:t>
      </w:r>
      <w:proofErr w:type="spellStart"/>
      <w:r w:rsidRPr="00CF1CF6">
        <w:rPr>
          <w:rFonts w:cstheme="minorHAnsi"/>
          <w:i/>
          <w:color w:val="313131"/>
          <w:szCs w:val="24"/>
        </w:rPr>
        <w:t>mãdo</w:t>
      </w:r>
      <w:proofErr w:type="spellEnd"/>
      <w:r w:rsidRPr="00CF1CF6">
        <w:rPr>
          <w:rFonts w:cstheme="minorHAnsi"/>
          <w:i/>
          <w:color w:val="313131"/>
          <w:szCs w:val="24"/>
        </w:rPr>
        <w:t xml:space="preserve"> que meu filio infante </w:t>
      </w:r>
      <w:proofErr w:type="spellStart"/>
      <w:r w:rsidRPr="00CF1CF6">
        <w:rPr>
          <w:rFonts w:cstheme="minorHAnsi"/>
          <w:i/>
          <w:color w:val="313131"/>
          <w:szCs w:val="24"/>
        </w:rPr>
        <w:t>don</w:t>
      </w:r>
      <w:proofErr w:type="spellEnd"/>
      <w:r w:rsidRPr="00CF1CF6">
        <w:rPr>
          <w:rFonts w:cstheme="minorHAnsi"/>
          <w:i/>
          <w:color w:val="313131"/>
          <w:szCs w:val="24"/>
        </w:rPr>
        <w:t xml:space="preserve"> Sancho que ei da </w:t>
      </w:r>
      <w:proofErr w:type="spellStart"/>
      <w:r w:rsidRPr="00CF1CF6">
        <w:rPr>
          <w:rFonts w:cstheme="minorHAnsi"/>
          <w:i/>
          <w:color w:val="313131"/>
          <w:szCs w:val="24"/>
        </w:rPr>
        <w:t>raina</w:t>
      </w:r>
      <w:proofErr w:type="spellEnd"/>
      <w:r w:rsidRPr="00CF1CF6">
        <w:rPr>
          <w:rFonts w:cstheme="minorHAnsi"/>
          <w:i/>
          <w:color w:val="313131"/>
          <w:szCs w:val="24"/>
        </w:rPr>
        <w:t xml:space="preserve"> dona </w:t>
      </w:r>
      <w:proofErr w:type="spellStart"/>
      <w:r w:rsidRPr="00CF1CF6">
        <w:rPr>
          <w:rFonts w:cstheme="minorHAnsi"/>
          <w:i/>
          <w:color w:val="313131"/>
          <w:szCs w:val="24"/>
        </w:rPr>
        <w:t>Orraca</w:t>
      </w:r>
      <w:proofErr w:type="spellEnd"/>
      <w:r w:rsidRPr="00CF1CF6">
        <w:rPr>
          <w:rFonts w:cstheme="minorHAnsi"/>
          <w:i/>
          <w:color w:val="313131"/>
          <w:szCs w:val="24"/>
        </w:rPr>
        <w:t xml:space="preserve"> agia meu reino </w:t>
      </w:r>
      <w:proofErr w:type="spellStart"/>
      <w:r w:rsidRPr="00CF1CF6">
        <w:rPr>
          <w:rFonts w:cstheme="minorHAnsi"/>
          <w:i/>
          <w:color w:val="313131"/>
          <w:szCs w:val="24"/>
        </w:rPr>
        <w:t>entegramente</w:t>
      </w:r>
      <w:proofErr w:type="spellEnd"/>
      <w:r w:rsidRPr="00CF1CF6">
        <w:rPr>
          <w:rFonts w:cstheme="minorHAnsi"/>
          <w:i/>
          <w:color w:val="313131"/>
          <w:szCs w:val="24"/>
        </w:rPr>
        <w:t xml:space="preserve"> e en paz. E </w:t>
      </w:r>
      <w:proofErr w:type="spellStart"/>
      <w:r w:rsidRPr="00CF1CF6">
        <w:rPr>
          <w:rFonts w:cstheme="minorHAnsi"/>
          <w:i/>
          <w:color w:val="313131"/>
          <w:szCs w:val="24"/>
        </w:rPr>
        <w:t>ssi</w:t>
      </w:r>
      <w:proofErr w:type="spellEnd"/>
      <w:r w:rsidRPr="00CF1CF6">
        <w:rPr>
          <w:rFonts w:cstheme="minorHAnsi"/>
          <w:i/>
          <w:color w:val="313131"/>
          <w:szCs w:val="24"/>
        </w:rPr>
        <w:t xml:space="preserve"> este for morto </w:t>
      </w:r>
      <w:proofErr w:type="spellStart"/>
      <w:r w:rsidRPr="00CF1CF6">
        <w:rPr>
          <w:rFonts w:cstheme="minorHAnsi"/>
          <w:i/>
          <w:color w:val="313131"/>
          <w:szCs w:val="24"/>
        </w:rPr>
        <w:t>sen</w:t>
      </w:r>
      <w:proofErr w:type="spellEnd"/>
      <w:r w:rsidRPr="00CF1CF6">
        <w:rPr>
          <w:rFonts w:cstheme="minorHAnsi"/>
          <w:i/>
          <w:color w:val="313131"/>
          <w:szCs w:val="24"/>
        </w:rPr>
        <w:t xml:space="preserve"> </w:t>
      </w:r>
      <w:proofErr w:type="spellStart"/>
      <w:r w:rsidRPr="00CF1CF6">
        <w:rPr>
          <w:rFonts w:cstheme="minorHAnsi"/>
          <w:i/>
          <w:color w:val="313131"/>
          <w:szCs w:val="24"/>
        </w:rPr>
        <w:t>semmel</w:t>
      </w:r>
      <w:proofErr w:type="spellEnd"/>
      <w:r w:rsidRPr="00CF1CF6">
        <w:rPr>
          <w:rFonts w:cstheme="minorHAnsi"/>
          <w:i/>
          <w:color w:val="313131"/>
          <w:szCs w:val="24"/>
        </w:rPr>
        <w:t xml:space="preserve">, o maior filio que </w:t>
      </w:r>
      <w:proofErr w:type="spellStart"/>
      <w:r w:rsidRPr="00CF1CF6">
        <w:rPr>
          <w:rFonts w:cstheme="minorHAnsi"/>
          <w:i/>
          <w:color w:val="313131"/>
          <w:szCs w:val="24"/>
        </w:rPr>
        <w:t>ouuer</w:t>
      </w:r>
      <w:proofErr w:type="spellEnd"/>
      <w:r w:rsidRPr="00CF1CF6">
        <w:rPr>
          <w:rFonts w:cstheme="minorHAnsi"/>
          <w:i/>
          <w:color w:val="313131"/>
          <w:szCs w:val="24"/>
        </w:rPr>
        <w:t xml:space="preserve"> da </w:t>
      </w:r>
      <w:proofErr w:type="spellStart"/>
      <w:r w:rsidRPr="00CF1CF6">
        <w:rPr>
          <w:rFonts w:cstheme="minorHAnsi"/>
          <w:i/>
          <w:color w:val="313131"/>
          <w:szCs w:val="24"/>
        </w:rPr>
        <w:t>raina</w:t>
      </w:r>
      <w:proofErr w:type="spellEnd"/>
      <w:r w:rsidRPr="00CF1CF6">
        <w:rPr>
          <w:rFonts w:cstheme="minorHAnsi"/>
          <w:i/>
          <w:color w:val="313131"/>
          <w:szCs w:val="24"/>
        </w:rPr>
        <w:t xml:space="preserve"> dona </w:t>
      </w:r>
      <w:proofErr w:type="spellStart"/>
      <w:r w:rsidRPr="00CF1CF6">
        <w:rPr>
          <w:rFonts w:cstheme="minorHAnsi"/>
          <w:i/>
          <w:color w:val="313131"/>
          <w:szCs w:val="24"/>
        </w:rPr>
        <w:t>Orraca</w:t>
      </w:r>
      <w:proofErr w:type="spellEnd"/>
      <w:r w:rsidRPr="00CF1CF6">
        <w:rPr>
          <w:rFonts w:cstheme="minorHAnsi"/>
          <w:i/>
          <w:color w:val="313131"/>
          <w:szCs w:val="24"/>
        </w:rPr>
        <w:t xml:space="preserve"> agia o reino </w:t>
      </w:r>
      <w:proofErr w:type="spellStart"/>
      <w:r w:rsidRPr="00CF1CF6">
        <w:rPr>
          <w:rFonts w:cstheme="minorHAnsi"/>
          <w:i/>
          <w:color w:val="313131"/>
          <w:szCs w:val="24"/>
        </w:rPr>
        <w:t>entegramente</w:t>
      </w:r>
      <w:proofErr w:type="spellEnd"/>
      <w:r w:rsidRPr="00CF1CF6">
        <w:rPr>
          <w:rFonts w:cstheme="minorHAnsi"/>
          <w:i/>
          <w:color w:val="313131"/>
          <w:szCs w:val="24"/>
        </w:rPr>
        <w:t xml:space="preserve"> e en paz. (…)</w:t>
      </w:r>
    </w:p>
    <w:p w14:paraId="37A48F9A" w14:textId="77777777" w:rsidR="00615F3C" w:rsidRPr="00CF1CF6" w:rsidRDefault="00615F3C" w:rsidP="00A252C1">
      <w:pPr>
        <w:pStyle w:val="ListParagraph"/>
        <w:numPr>
          <w:ilvl w:val="0"/>
          <w:numId w:val="41"/>
        </w:numPr>
        <w:ind w:firstLine="426"/>
        <w:jc w:val="both"/>
        <w:rPr>
          <w:rFonts w:cstheme="minorHAnsi"/>
          <w:szCs w:val="24"/>
          <w:lang w:val="pt-PT"/>
        </w:rPr>
      </w:pPr>
      <w:r w:rsidRPr="00CF1CF6">
        <w:rPr>
          <w:rFonts w:cstheme="minorHAnsi"/>
          <w:szCs w:val="24"/>
          <w:lang w:val="pt-PT"/>
        </w:rPr>
        <w:t>Noticia de Torto [1214?]</w:t>
      </w:r>
    </w:p>
    <w:p w14:paraId="3F25C9C8" w14:textId="77777777" w:rsidR="00615F3C" w:rsidRPr="00CF1CF6" w:rsidRDefault="00615F3C" w:rsidP="00A252C1">
      <w:pPr>
        <w:ind w:left="1146" w:firstLine="426"/>
        <w:rPr>
          <w:rFonts w:cstheme="minorHAnsi"/>
          <w:i/>
          <w:color w:val="313131"/>
          <w:szCs w:val="24"/>
        </w:rPr>
      </w:pPr>
      <w:r w:rsidRPr="00CF1CF6">
        <w:rPr>
          <w:rFonts w:cstheme="minorHAnsi"/>
          <w:i/>
          <w:color w:val="313131"/>
          <w:szCs w:val="24"/>
        </w:rPr>
        <w:t xml:space="preserve">De noticia de torto que </w:t>
      </w:r>
      <w:proofErr w:type="spellStart"/>
      <w:r w:rsidRPr="00CF1CF6">
        <w:rPr>
          <w:rFonts w:cstheme="minorHAnsi"/>
          <w:i/>
          <w:color w:val="313131"/>
          <w:szCs w:val="24"/>
        </w:rPr>
        <w:t>fecer</w:t>
      </w:r>
      <w:r w:rsidRPr="00CF1CF6">
        <w:rPr>
          <w:rFonts w:cstheme="minorHAnsi"/>
          <w:i/>
          <w:szCs w:val="24"/>
        </w:rPr>
        <w:t>ũ</w:t>
      </w:r>
      <w:proofErr w:type="spellEnd"/>
      <w:r w:rsidRPr="00CF1CF6">
        <w:rPr>
          <w:rFonts w:cstheme="minorHAnsi"/>
          <w:i/>
          <w:color w:val="313131"/>
          <w:szCs w:val="24"/>
        </w:rPr>
        <w:t xml:space="preserve"> a </w:t>
      </w:r>
      <w:proofErr w:type="spellStart"/>
      <w:r w:rsidRPr="00CF1CF6">
        <w:rPr>
          <w:rFonts w:cstheme="minorHAnsi"/>
          <w:i/>
          <w:color w:val="313131"/>
          <w:szCs w:val="24"/>
        </w:rPr>
        <w:t>Laur</w:t>
      </w:r>
      <w:r w:rsidRPr="00CF1CF6">
        <w:rPr>
          <w:rFonts w:cstheme="minorHAnsi"/>
          <w:i/>
          <w:szCs w:val="24"/>
        </w:rPr>
        <w:t>ẽ</w:t>
      </w:r>
      <w:r w:rsidRPr="00CF1CF6">
        <w:rPr>
          <w:rFonts w:cstheme="minorHAnsi"/>
          <w:i/>
          <w:color w:val="313131"/>
          <w:szCs w:val="24"/>
        </w:rPr>
        <w:t>cius</w:t>
      </w:r>
      <w:proofErr w:type="spellEnd"/>
      <w:r w:rsidRPr="00CF1CF6">
        <w:rPr>
          <w:rFonts w:cstheme="minorHAnsi"/>
          <w:i/>
          <w:color w:val="313131"/>
          <w:szCs w:val="24"/>
        </w:rPr>
        <w:t xml:space="preserve"> </w:t>
      </w:r>
      <w:proofErr w:type="spellStart"/>
      <w:r w:rsidRPr="00CF1CF6">
        <w:rPr>
          <w:rFonts w:cstheme="minorHAnsi"/>
          <w:i/>
          <w:color w:val="313131"/>
          <w:szCs w:val="24"/>
        </w:rPr>
        <w:t>Fernãdiz</w:t>
      </w:r>
      <w:proofErr w:type="spellEnd"/>
      <w:r w:rsidRPr="00CF1CF6">
        <w:rPr>
          <w:rFonts w:cstheme="minorHAnsi"/>
          <w:i/>
          <w:color w:val="313131"/>
          <w:szCs w:val="24"/>
        </w:rPr>
        <w:t xml:space="preserve"> por </w:t>
      </w:r>
      <w:proofErr w:type="spellStart"/>
      <w:r w:rsidRPr="00CF1CF6">
        <w:rPr>
          <w:rFonts w:cstheme="minorHAnsi"/>
          <w:i/>
          <w:color w:val="313131"/>
          <w:szCs w:val="24"/>
        </w:rPr>
        <w:t>plazo</w:t>
      </w:r>
      <w:proofErr w:type="spellEnd"/>
      <w:r w:rsidRPr="00CF1CF6">
        <w:rPr>
          <w:rFonts w:cstheme="minorHAnsi"/>
          <w:i/>
          <w:color w:val="313131"/>
          <w:szCs w:val="24"/>
        </w:rPr>
        <w:t xml:space="preserve"> </w:t>
      </w:r>
      <w:proofErr w:type="spellStart"/>
      <w:r w:rsidRPr="00CF1CF6">
        <w:rPr>
          <w:rFonts w:cstheme="minorHAnsi"/>
          <w:i/>
          <w:color w:val="313131"/>
          <w:szCs w:val="24"/>
        </w:rPr>
        <w:t>qve</w:t>
      </w:r>
      <w:proofErr w:type="spellEnd"/>
      <w:r w:rsidRPr="00CF1CF6">
        <w:rPr>
          <w:rFonts w:cstheme="minorHAnsi"/>
          <w:i/>
          <w:color w:val="313131"/>
          <w:szCs w:val="24"/>
        </w:rPr>
        <w:t xml:space="preserve"> </w:t>
      </w:r>
      <w:proofErr w:type="spellStart"/>
      <w:r w:rsidRPr="00CF1CF6">
        <w:rPr>
          <w:rFonts w:cstheme="minorHAnsi"/>
          <w:i/>
          <w:color w:val="313131"/>
          <w:szCs w:val="24"/>
        </w:rPr>
        <w:t>fece</w:t>
      </w:r>
      <w:proofErr w:type="spellEnd"/>
      <w:r w:rsidRPr="00CF1CF6">
        <w:rPr>
          <w:rFonts w:cstheme="minorHAnsi"/>
          <w:i/>
          <w:color w:val="313131"/>
          <w:szCs w:val="24"/>
        </w:rPr>
        <w:t xml:space="preserve"> </w:t>
      </w:r>
      <w:proofErr w:type="spellStart"/>
      <w:r w:rsidRPr="00CF1CF6">
        <w:rPr>
          <w:rFonts w:cstheme="minorHAnsi"/>
          <w:i/>
          <w:color w:val="313131"/>
          <w:szCs w:val="24"/>
        </w:rPr>
        <w:t>Go~cauo</w:t>
      </w:r>
      <w:proofErr w:type="spellEnd"/>
      <w:r w:rsidRPr="00CF1CF6">
        <w:rPr>
          <w:rFonts w:cstheme="minorHAnsi"/>
          <w:i/>
          <w:color w:val="313131"/>
          <w:szCs w:val="24"/>
        </w:rPr>
        <w:t xml:space="preserve"> </w:t>
      </w:r>
      <w:proofErr w:type="spellStart"/>
      <w:r w:rsidRPr="00CF1CF6">
        <w:rPr>
          <w:rFonts w:cstheme="minorHAnsi"/>
          <w:i/>
          <w:color w:val="313131"/>
          <w:szCs w:val="24"/>
        </w:rPr>
        <w:t>Ramiriz</w:t>
      </w:r>
      <w:proofErr w:type="spellEnd"/>
      <w:r w:rsidRPr="00CF1CF6">
        <w:rPr>
          <w:rFonts w:cstheme="minorHAnsi"/>
          <w:i/>
          <w:color w:val="313131"/>
          <w:szCs w:val="24"/>
        </w:rPr>
        <w:t xml:space="preserve"> </w:t>
      </w:r>
      <w:proofErr w:type="spellStart"/>
      <w:r w:rsidRPr="00CF1CF6">
        <w:rPr>
          <w:rFonts w:cstheme="minorHAnsi"/>
          <w:i/>
          <w:color w:val="313131"/>
          <w:szCs w:val="24"/>
        </w:rPr>
        <w:t>antre</w:t>
      </w:r>
      <w:proofErr w:type="spellEnd"/>
      <w:r w:rsidRPr="00CF1CF6">
        <w:rPr>
          <w:rFonts w:cstheme="minorHAnsi"/>
          <w:i/>
          <w:color w:val="313131"/>
          <w:szCs w:val="24"/>
        </w:rPr>
        <w:t xml:space="preserve"> </w:t>
      </w:r>
      <w:proofErr w:type="spellStart"/>
      <w:r w:rsidRPr="00CF1CF6">
        <w:rPr>
          <w:rFonts w:cstheme="minorHAnsi"/>
          <w:i/>
          <w:color w:val="313131"/>
          <w:szCs w:val="24"/>
        </w:rPr>
        <w:t>suos</w:t>
      </w:r>
      <w:proofErr w:type="spellEnd"/>
      <w:r w:rsidRPr="00CF1CF6">
        <w:rPr>
          <w:rFonts w:cstheme="minorHAnsi"/>
          <w:i/>
          <w:color w:val="313131"/>
          <w:szCs w:val="24"/>
        </w:rPr>
        <w:t xml:space="preserve"> </w:t>
      </w:r>
      <w:proofErr w:type="spellStart"/>
      <w:r w:rsidRPr="00CF1CF6">
        <w:rPr>
          <w:rFonts w:cstheme="minorHAnsi"/>
          <w:i/>
          <w:color w:val="313131"/>
          <w:szCs w:val="24"/>
        </w:rPr>
        <w:t>filios</w:t>
      </w:r>
      <w:proofErr w:type="spellEnd"/>
      <w:r w:rsidRPr="00CF1CF6">
        <w:rPr>
          <w:rFonts w:cstheme="minorHAnsi"/>
          <w:i/>
          <w:color w:val="313131"/>
          <w:szCs w:val="24"/>
        </w:rPr>
        <w:t xml:space="preserve"> e </w:t>
      </w:r>
      <w:proofErr w:type="spellStart"/>
      <w:r w:rsidRPr="00CF1CF6">
        <w:rPr>
          <w:rFonts w:cstheme="minorHAnsi"/>
          <w:i/>
          <w:color w:val="313131"/>
          <w:szCs w:val="24"/>
        </w:rPr>
        <w:t>Lour</w:t>
      </w:r>
      <w:r w:rsidRPr="00CF1CF6">
        <w:rPr>
          <w:rFonts w:cstheme="minorHAnsi"/>
          <w:i/>
          <w:szCs w:val="24"/>
        </w:rPr>
        <w:t>ẽ</w:t>
      </w:r>
      <w:r w:rsidRPr="00CF1CF6">
        <w:rPr>
          <w:rFonts w:cstheme="minorHAnsi"/>
          <w:i/>
          <w:color w:val="313131"/>
          <w:szCs w:val="24"/>
        </w:rPr>
        <w:t>zo</w:t>
      </w:r>
      <w:proofErr w:type="spellEnd"/>
      <w:r w:rsidRPr="00CF1CF6">
        <w:rPr>
          <w:rFonts w:cstheme="minorHAnsi"/>
          <w:i/>
          <w:color w:val="313131"/>
          <w:szCs w:val="24"/>
        </w:rPr>
        <w:t xml:space="preserve"> </w:t>
      </w:r>
      <w:proofErr w:type="spellStart"/>
      <w:r w:rsidRPr="00CF1CF6">
        <w:rPr>
          <w:rFonts w:cstheme="minorHAnsi"/>
          <w:i/>
          <w:color w:val="313131"/>
          <w:szCs w:val="24"/>
        </w:rPr>
        <w:t>Ferrnãdiz</w:t>
      </w:r>
      <w:proofErr w:type="spellEnd"/>
      <w:r w:rsidRPr="00CF1CF6">
        <w:rPr>
          <w:rFonts w:cstheme="minorHAnsi"/>
          <w:i/>
          <w:color w:val="313131"/>
          <w:szCs w:val="24"/>
        </w:rPr>
        <w:t xml:space="preserve"> </w:t>
      </w:r>
      <w:proofErr w:type="spellStart"/>
      <w:r w:rsidRPr="00CF1CF6">
        <w:rPr>
          <w:rFonts w:cstheme="minorHAnsi"/>
          <w:i/>
          <w:color w:val="313131"/>
          <w:szCs w:val="24"/>
        </w:rPr>
        <w:t>quale</w:t>
      </w:r>
      <w:proofErr w:type="spellEnd"/>
      <w:r w:rsidRPr="00CF1CF6">
        <w:rPr>
          <w:rFonts w:cstheme="minorHAnsi"/>
          <w:i/>
          <w:color w:val="313131"/>
          <w:szCs w:val="24"/>
        </w:rPr>
        <w:t xml:space="preserve"> </w:t>
      </w:r>
      <w:proofErr w:type="spellStart"/>
      <w:r w:rsidRPr="00CF1CF6">
        <w:rPr>
          <w:rFonts w:cstheme="minorHAnsi"/>
          <w:i/>
          <w:color w:val="313131"/>
          <w:szCs w:val="24"/>
        </w:rPr>
        <w:t>podedes</w:t>
      </w:r>
      <w:proofErr w:type="spellEnd"/>
      <w:r w:rsidRPr="00CF1CF6">
        <w:rPr>
          <w:rFonts w:cstheme="minorHAnsi"/>
          <w:i/>
          <w:color w:val="313131"/>
          <w:szCs w:val="24"/>
        </w:rPr>
        <w:t xml:space="preserve"> saber: e </w:t>
      </w:r>
      <w:proofErr w:type="spellStart"/>
      <w:r w:rsidRPr="00CF1CF6">
        <w:rPr>
          <w:rFonts w:cstheme="minorHAnsi"/>
          <w:i/>
          <w:color w:val="313131"/>
          <w:szCs w:val="24"/>
        </w:rPr>
        <w:t>oue</w:t>
      </w:r>
      <w:proofErr w:type="spellEnd"/>
      <w:r w:rsidRPr="00CF1CF6">
        <w:rPr>
          <w:rFonts w:cstheme="minorHAnsi"/>
          <w:i/>
          <w:color w:val="313131"/>
          <w:szCs w:val="24"/>
        </w:rPr>
        <w:t xml:space="preserve"> </w:t>
      </w:r>
      <w:proofErr w:type="spellStart"/>
      <w:r w:rsidRPr="00CF1CF6">
        <w:rPr>
          <w:rFonts w:cstheme="minorHAnsi"/>
          <w:i/>
          <w:color w:val="313131"/>
          <w:szCs w:val="24"/>
        </w:rPr>
        <w:t>auer</w:t>
      </w:r>
      <w:proofErr w:type="spellEnd"/>
      <w:r w:rsidRPr="00CF1CF6">
        <w:rPr>
          <w:rFonts w:cstheme="minorHAnsi"/>
          <w:i/>
          <w:color w:val="313131"/>
          <w:szCs w:val="24"/>
        </w:rPr>
        <w:t xml:space="preserve">, de </w:t>
      </w:r>
      <w:proofErr w:type="spellStart"/>
      <w:r w:rsidRPr="00CF1CF6">
        <w:rPr>
          <w:rFonts w:cstheme="minorHAnsi"/>
          <w:i/>
          <w:color w:val="313131"/>
          <w:szCs w:val="24"/>
        </w:rPr>
        <w:t>erdade</w:t>
      </w:r>
      <w:proofErr w:type="spellEnd"/>
      <w:r w:rsidRPr="00CF1CF6">
        <w:rPr>
          <w:rFonts w:cstheme="minorHAnsi"/>
          <w:i/>
          <w:color w:val="313131"/>
          <w:szCs w:val="24"/>
        </w:rPr>
        <w:t xml:space="preserve"> e </w:t>
      </w:r>
      <w:proofErr w:type="spellStart"/>
      <w:r w:rsidRPr="00CF1CF6">
        <w:rPr>
          <w:rFonts w:cstheme="minorHAnsi"/>
          <w:i/>
          <w:color w:val="313131"/>
          <w:szCs w:val="24"/>
        </w:rPr>
        <w:t>dauer</w:t>
      </w:r>
      <w:proofErr w:type="spellEnd"/>
      <w:r w:rsidRPr="00CF1CF6">
        <w:rPr>
          <w:rFonts w:cstheme="minorHAnsi"/>
          <w:i/>
          <w:color w:val="313131"/>
          <w:szCs w:val="24"/>
        </w:rPr>
        <w:t xml:space="preserve">, </w:t>
      </w:r>
      <w:proofErr w:type="spellStart"/>
      <w:r w:rsidRPr="00CF1CF6">
        <w:rPr>
          <w:rFonts w:cstheme="minorHAnsi"/>
          <w:i/>
          <w:color w:val="313131"/>
          <w:szCs w:val="24"/>
        </w:rPr>
        <w:t>tãto</w:t>
      </w:r>
      <w:proofErr w:type="spellEnd"/>
      <w:r w:rsidRPr="00CF1CF6">
        <w:rPr>
          <w:rFonts w:cstheme="minorHAnsi"/>
          <w:i/>
          <w:color w:val="313131"/>
          <w:szCs w:val="24"/>
        </w:rPr>
        <w:t xml:space="preserve"> </w:t>
      </w:r>
      <w:proofErr w:type="spellStart"/>
      <w:r w:rsidRPr="00CF1CF6">
        <w:rPr>
          <w:rFonts w:cstheme="minorHAnsi"/>
          <w:i/>
          <w:color w:val="313131"/>
          <w:szCs w:val="24"/>
        </w:rPr>
        <w:t>quome</w:t>
      </w:r>
      <w:proofErr w:type="spellEnd"/>
      <w:r w:rsidRPr="00CF1CF6">
        <w:rPr>
          <w:rFonts w:cstheme="minorHAnsi"/>
          <w:i/>
          <w:color w:val="313131"/>
          <w:szCs w:val="24"/>
        </w:rPr>
        <w:t xml:space="preserve"> uno de </w:t>
      </w:r>
      <w:proofErr w:type="spellStart"/>
      <w:r w:rsidRPr="00CF1CF6">
        <w:rPr>
          <w:rFonts w:cstheme="minorHAnsi"/>
          <w:i/>
          <w:color w:val="313131"/>
          <w:szCs w:val="24"/>
        </w:rPr>
        <w:t>suos</w:t>
      </w:r>
      <w:proofErr w:type="spellEnd"/>
      <w:r w:rsidRPr="00CF1CF6">
        <w:rPr>
          <w:rFonts w:cstheme="minorHAnsi"/>
          <w:i/>
          <w:color w:val="313131"/>
          <w:szCs w:val="24"/>
        </w:rPr>
        <w:t xml:space="preserve"> </w:t>
      </w:r>
      <w:proofErr w:type="spellStart"/>
      <w:r w:rsidRPr="00CF1CF6">
        <w:rPr>
          <w:rFonts w:cstheme="minorHAnsi"/>
          <w:i/>
          <w:color w:val="313131"/>
          <w:szCs w:val="24"/>
        </w:rPr>
        <w:t>filios</w:t>
      </w:r>
      <w:proofErr w:type="spellEnd"/>
      <w:r w:rsidRPr="00CF1CF6">
        <w:rPr>
          <w:rFonts w:cstheme="minorHAnsi"/>
          <w:i/>
          <w:color w:val="313131"/>
          <w:szCs w:val="24"/>
        </w:rPr>
        <w:t xml:space="preserve">, </w:t>
      </w:r>
      <w:proofErr w:type="spellStart"/>
      <w:r w:rsidRPr="00CF1CF6">
        <w:rPr>
          <w:rFonts w:cstheme="minorHAnsi"/>
          <w:i/>
          <w:color w:val="313131"/>
          <w:szCs w:val="24"/>
        </w:rPr>
        <w:t>daquãto</w:t>
      </w:r>
      <w:proofErr w:type="spellEnd"/>
      <w:r w:rsidRPr="00CF1CF6">
        <w:rPr>
          <w:rFonts w:cstheme="minorHAnsi"/>
          <w:i/>
          <w:color w:val="313131"/>
          <w:szCs w:val="24"/>
        </w:rPr>
        <w:t xml:space="preserve"> </w:t>
      </w:r>
      <w:proofErr w:type="spellStart"/>
      <w:r w:rsidRPr="00CF1CF6">
        <w:rPr>
          <w:rFonts w:cstheme="minorHAnsi"/>
          <w:i/>
          <w:color w:val="313131"/>
          <w:szCs w:val="24"/>
        </w:rPr>
        <w:t>podes</w:t>
      </w:r>
      <w:r w:rsidRPr="00CF1CF6">
        <w:rPr>
          <w:rFonts w:cstheme="minorHAnsi"/>
          <w:i/>
          <w:szCs w:val="24"/>
        </w:rPr>
        <w:t>ẽ</w:t>
      </w:r>
      <w:proofErr w:type="spellEnd"/>
      <w:r w:rsidRPr="00CF1CF6">
        <w:rPr>
          <w:rFonts w:cstheme="minorHAnsi"/>
          <w:i/>
          <w:color w:val="313131"/>
          <w:szCs w:val="24"/>
        </w:rPr>
        <w:t xml:space="preserve"> </w:t>
      </w:r>
      <w:proofErr w:type="spellStart"/>
      <w:r w:rsidRPr="00CF1CF6">
        <w:rPr>
          <w:rFonts w:cstheme="minorHAnsi"/>
          <w:i/>
          <w:color w:val="313131"/>
          <w:szCs w:val="24"/>
        </w:rPr>
        <w:t>auer</w:t>
      </w:r>
      <w:proofErr w:type="spellEnd"/>
      <w:r w:rsidRPr="00CF1CF6">
        <w:rPr>
          <w:rFonts w:cstheme="minorHAnsi"/>
          <w:i/>
          <w:color w:val="313131"/>
          <w:szCs w:val="24"/>
        </w:rPr>
        <w:t xml:space="preserve"> de bona de </w:t>
      </w:r>
      <w:proofErr w:type="spellStart"/>
      <w:r w:rsidRPr="00CF1CF6">
        <w:rPr>
          <w:rFonts w:cstheme="minorHAnsi"/>
          <w:i/>
          <w:color w:val="313131"/>
          <w:szCs w:val="24"/>
        </w:rPr>
        <w:t>seuo</w:t>
      </w:r>
      <w:proofErr w:type="spellEnd"/>
      <w:r w:rsidRPr="00CF1CF6">
        <w:rPr>
          <w:rFonts w:cstheme="minorHAnsi"/>
          <w:i/>
          <w:color w:val="313131"/>
          <w:szCs w:val="24"/>
        </w:rPr>
        <w:t xml:space="preserve"> pater; e </w:t>
      </w:r>
      <w:proofErr w:type="spellStart"/>
      <w:r w:rsidRPr="00CF1CF6">
        <w:rPr>
          <w:rFonts w:cstheme="minorHAnsi"/>
          <w:i/>
          <w:color w:val="313131"/>
          <w:szCs w:val="24"/>
        </w:rPr>
        <w:t>fiolios</w:t>
      </w:r>
      <w:proofErr w:type="spellEnd"/>
      <w:r w:rsidRPr="00CF1CF6">
        <w:rPr>
          <w:rFonts w:cstheme="minorHAnsi"/>
          <w:i/>
          <w:color w:val="313131"/>
          <w:szCs w:val="24"/>
        </w:rPr>
        <w:t xml:space="preserve"> seu pater e sua mater. E depois </w:t>
      </w:r>
      <w:proofErr w:type="spellStart"/>
      <w:r w:rsidRPr="00CF1CF6">
        <w:rPr>
          <w:rFonts w:cstheme="minorHAnsi"/>
          <w:i/>
          <w:color w:val="313131"/>
          <w:szCs w:val="24"/>
        </w:rPr>
        <w:t>fecer</w:t>
      </w:r>
      <w:r w:rsidRPr="00CF1CF6">
        <w:rPr>
          <w:rFonts w:cstheme="minorHAnsi"/>
          <w:i/>
          <w:szCs w:val="24"/>
        </w:rPr>
        <w:t>ũ</w:t>
      </w:r>
      <w:proofErr w:type="spellEnd"/>
      <w:r w:rsidRPr="00CF1CF6">
        <w:rPr>
          <w:rFonts w:cstheme="minorHAnsi"/>
          <w:i/>
          <w:color w:val="313131"/>
          <w:szCs w:val="24"/>
        </w:rPr>
        <w:t xml:space="preserve"> </w:t>
      </w:r>
      <w:proofErr w:type="spellStart"/>
      <w:r w:rsidRPr="00CF1CF6">
        <w:rPr>
          <w:rFonts w:cstheme="minorHAnsi"/>
          <w:i/>
          <w:color w:val="313131"/>
          <w:szCs w:val="24"/>
        </w:rPr>
        <w:t>plazo</w:t>
      </w:r>
      <w:proofErr w:type="spellEnd"/>
      <w:r w:rsidRPr="00CF1CF6">
        <w:rPr>
          <w:rFonts w:cstheme="minorHAnsi"/>
          <w:i/>
          <w:color w:val="313131"/>
          <w:szCs w:val="24"/>
        </w:rPr>
        <w:t xml:space="preserve"> </w:t>
      </w:r>
      <w:proofErr w:type="spellStart"/>
      <w:r w:rsidRPr="00CF1CF6">
        <w:rPr>
          <w:rFonts w:cstheme="minorHAnsi"/>
          <w:i/>
          <w:color w:val="313131"/>
          <w:szCs w:val="24"/>
        </w:rPr>
        <w:t>nouo</w:t>
      </w:r>
      <w:proofErr w:type="spellEnd"/>
      <w:r w:rsidRPr="00CF1CF6">
        <w:rPr>
          <w:rFonts w:cstheme="minorHAnsi"/>
          <w:i/>
          <w:color w:val="313131"/>
          <w:szCs w:val="24"/>
        </w:rPr>
        <w:t xml:space="preserve"> e </w:t>
      </w:r>
      <w:proofErr w:type="spellStart"/>
      <w:r w:rsidRPr="00CF1CF6">
        <w:rPr>
          <w:rFonts w:cstheme="minorHAnsi"/>
          <w:i/>
          <w:color w:val="313131"/>
          <w:szCs w:val="24"/>
        </w:rPr>
        <w:t>cõu</w:t>
      </w:r>
      <w:r w:rsidRPr="00CF1CF6">
        <w:rPr>
          <w:rFonts w:cstheme="minorHAnsi"/>
          <w:i/>
          <w:szCs w:val="24"/>
        </w:rPr>
        <w:t>ẽ</w:t>
      </w:r>
      <w:proofErr w:type="spellEnd"/>
      <w:r w:rsidRPr="00CF1CF6">
        <w:rPr>
          <w:rFonts w:cstheme="minorHAnsi"/>
          <w:i/>
          <w:color w:val="313131"/>
          <w:szCs w:val="24"/>
        </w:rPr>
        <w:t xml:space="preserve"> </w:t>
      </w:r>
      <w:proofErr w:type="spellStart"/>
      <w:r w:rsidRPr="00CF1CF6">
        <w:rPr>
          <w:rFonts w:cstheme="minorHAnsi"/>
          <w:i/>
          <w:color w:val="313131"/>
          <w:szCs w:val="24"/>
        </w:rPr>
        <w:t>uos</w:t>
      </w:r>
      <w:proofErr w:type="spellEnd"/>
      <w:r w:rsidRPr="00CF1CF6">
        <w:rPr>
          <w:rFonts w:cstheme="minorHAnsi"/>
          <w:i/>
          <w:color w:val="313131"/>
          <w:szCs w:val="24"/>
        </w:rPr>
        <w:t xml:space="preserve"> a saber </w:t>
      </w:r>
      <w:proofErr w:type="spellStart"/>
      <w:r w:rsidRPr="00CF1CF6">
        <w:rPr>
          <w:rFonts w:cstheme="minorHAnsi"/>
          <w:i/>
          <w:color w:val="313131"/>
          <w:szCs w:val="24"/>
        </w:rPr>
        <w:t>quale</w:t>
      </w:r>
      <w:proofErr w:type="spellEnd"/>
      <w:r w:rsidRPr="00CF1CF6">
        <w:rPr>
          <w:rFonts w:cstheme="minorHAnsi"/>
          <w:i/>
          <w:color w:val="313131"/>
          <w:szCs w:val="24"/>
        </w:rPr>
        <w:t xml:space="preserve">: in </w:t>
      </w:r>
      <w:proofErr w:type="spellStart"/>
      <w:r w:rsidRPr="00CF1CF6">
        <w:rPr>
          <w:rFonts w:cstheme="minorHAnsi"/>
          <w:i/>
          <w:color w:val="313131"/>
          <w:szCs w:val="24"/>
        </w:rPr>
        <w:t>ille</w:t>
      </w:r>
      <w:proofErr w:type="spellEnd"/>
      <w:r w:rsidRPr="00CF1CF6">
        <w:rPr>
          <w:rFonts w:cstheme="minorHAnsi"/>
          <w:i/>
          <w:color w:val="313131"/>
          <w:szCs w:val="24"/>
        </w:rPr>
        <w:t xml:space="preserve"> </w:t>
      </w:r>
      <w:proofErr w:type="spellStart"/>
      <w:r w:rsidRPr="00CF1CF6">
        <w:rPr>
          <w:rFonts w:cstheme="minorHAnsi"/>
          <w:i/>
          <w:color w:val="313131"/>
          <w:szCs w:val="24"/>
        </w:rPr>
        <w:t>seem</w:t>
      </w:r>
      <w:proofErr w:type="spellEnd"/>
      <w:r w:rsidRPr="00CF1CF6">
        <w:rPr>
          <w:rFonts w:cstheme="minorHAnsi"/>
          <w:i/>
          <w:color w:val="313131"/>
          <w:szCs w:val="24"/>
        </w:rPr>
        <w:t xml:space="preserve"> </w:t>
      </w:r>
      <w:proofErr w:type="spellStart"/>
      <w:r w:rsidRPr="00CF1CF6">
        <w:rPr>
          <w:rFonts w:cstheme="minorHAnsi"/>
          <w:i/>
          <w:color w:val="313131"/>
          <w:szCs w:val="24"/>
        </w:rPr>
        <w:t>taes</w:t>
      </w:r>
      <w:proofErr w:type="spellEnd"/>
      <w:r w:rsidRPr="00CF1CF6">
        <w:rPr>
          <w:rFonts w:cstheme="minorHAnsi"/>
          <w:i/>
          <w:color w:val="313131"/>
          <w:szCs w:val="24"/>
        </w:rPr>
        <w:t xml:space="preserve"> firmamentos </w:t>
      </w:r>
      <w:proofErr w:type="spellStart"/>
      <w:r w:rsidRPr="00CF1CF6">
        <w:rPr>
          <w:rFonts w:cstheme="minorHAnsi"/>
          <w:i/>
          <w:color w:val="313131"/>
          <w:szCs w:val="24"/>
        </w:rPr>
        <w:t>quales</w:t>
      </w:r>
      <w:proofErr w:type="spellEnd"/>
      <w:r w:rsidRPr="00CF1CF6">
        <w:rPr>
          <w:rFonts w:cstheme="minorHAnsi"/>
          <w:i/>
          <w:color w:val="313131"/>
          <w:szCs w:val="24"/>
        </w:rPr>
        <w:t xml:space="preserve"> </w:t>
      </w:r>
      <w:proofErr w:type="spellStart"/>
      <w:r w:rsidRPr="00CF1CF6">
        <w:rPr>
          <w:rFonts w:cstheme="minorHAnsi"/>
          <w:i/>
          <w:color w:val="313131"/>
          <w:szCs w:val="24"/>
        </w:rPr>
        <w:t>podedes</w:t>
      </w:r>
      <w:proofErr w:type="spellEnd"/>
      <w:r w:rsidRPr="00CF1CF6">
        <w:rPr>
          <w:rFonts w:cstheme="minorHAnsi"/>
          <w:i/>
          <w:color w:val="313131"/>
          <w:szCs w:val="24"/>
        </w:rPr>
        <w:t xml:space="preserve"> saber: Ramiro </w:t>
      </w:r>
      <w:proofErr w:type="spellStart"/>
      <w:r w:rsidRPr="00CF1CF6">
        <w:rPr>
          <w:rFonts w:cstheme="minorHAnsi"/>
          <w:i/>
          <w:color w:val="313131"/>
          <w:szCs w:val="24"/>
        </w:rPr>
        <w:t>Gõcaluiz</w:t>
      </w:r>
      <w:proofErr w:type="spellEnd"/>
      <w:r w:rsidRPr="00CF1CF6">
        <w:rPr>
          <w:rFonts w:cstheme="minorHAnsi"/>
          <w:i/>
          <w:color w:val="313131"/>
          <w:szCs w:val="24"/>
        </w:rPr>
        <w:t xml:space="preserve"> e </w:t>
      </w:r>
      <w:proofErr w:type="spellStart"/>
      <w:r w:rsidRPr="00CF1CF6">
        <w:rPr>
          <w:rFonts w:cstheme="minorHAnsi"/>
          <w:i/>
          <w:color w:val="313131"/>
          <w:szCs w:val="24"/>
        </w:rPr>
        <w:t>Gõcaluo</w:t>
      </w:r>
      <w:proofErr w:type="spellEnd"/>
      <w:r w:rsidRPr="00CF1CF6">
        <w:rPr>
          <w:rFonts w:cstheme="minorHAnsi"/>
          <w:i/>
          <w:color w:val="313131"/>
          <w:szCs w:val="24"/>
        </w:rPr>
        <w:t xml:space="preserve"> </w:t>
      </w:r>
      <w:proofErr w:type="spellStart"/>
      <w:r w:rsidRPr="00CF1CF6">
        <w:rPr>
          <w:rFonts w:cstheme="minorHAnsi"/>
          <w:i/>
          <w:color w:val="313131"/>
          <w:szCs w:val="24"/>
        </w:rPr>
        <w:t>Gõcaluiz</w:t>
      </w:r>
      <w:proofErr w:type="spellEnd"/>
      <w:r w:rsidRPr="00CF1CF6">
        <w:rPr>
          <w:rFonts w:cstheme="minorHAnsi"/>
          <w:i/>
          <w:color w:val="313131"/>
          <w:szCs w:val="24"/>
        </w:rPr>
        <w:t xml:space="preserve"> e </w:t>
      </w:r>
      <w:proofErr w:type="spellStart"/>
      <w:r w:rsidRPr="00CF1CF6">
        <w:rPr>
          <w:rFonts w:cstheme="minorHAnsi"/>
          <w:i/>
          <w:color w:val="313131"/>
          <w:szCs w:val="24"/>
        </w:rPr>
        <w:t>Eluira</w:t>
      </w:r>
      <w:proofErr w:type="spellEnd"/>
      <w:r w:rsidRPr="00CF1CF6">
        <w:rPr>
          <w:rFonts w:cstheme="minorHAnsi"/>
          <w:i/>
          <w:color w:val="313131"/>
          <w:szCs w:val="24"/>
        </w:rPr>
        <w:t xml:space="preserve"> </w:t>
      </w:r>
      <w:proofErr w:type="spellStart"/>
      <w:r w:rsidRPr="00CF1CF6">
        <w:rPr>
          <w:rFonts w:cstheme="minorHAnsi"/>
          <w:i/>
          <w:color w:val="313131"/>
          <w:szCs w:val="24"/>
        </w:rPr>
        <w:t>Gõcaluiz</w:t>
      </w:r>
      <w:proofErr w:type="spellEnd"/>
      <w:r w:rsidRPr="00CF1CF6">
        <w:rPr>
          <w:rFonts w:cstheme="minorHAnsi"/>
          <w:i/>
          <w:color w:val="313131"/>
          <w:szCs w:val="24"/>
        </w:rPr>
        <w:t xml:space="preserve"> </w:t>
      </w:r>
      <w:proofErr w:type="spellStart"/>
      <w:r w:rsidRPr="00CF1CF6">
        <w:rPr>
          <w:rFonts w:cstheme="minorHAnsi"/>
          <w:i/>
          <w:color w:val="313131"/>
          <w:szCs w:val="24"/>
        </w:rPr>
        <w:t>for</w:t>
      </w:r>
      <w:r w:rsidRPr="00CF1CF6">
        <w:rPr>
          <w:rFonts w:cstheme="minorHAnsi"/>
          <w:i/>
          <w:szCs w:val="24"/>
        </w:rPr>
        <w:t>ũ</w:t>
      </w:r>
      <w:proofErr w:type="spellEnd"/>
      <w:r w:rsidRPr="00CF1CF6">
        <w:rPr>
          <w:rFonts w:cstheme="minorHAnsi"/>
          <w:i/>
          <w:color w:val="313131"/>
          <w:szCs w:val="24"/>
        </w:rPr>
        <w:t xml:space="preserve"> fiadores de sua irmana que </w:t>
      </w:r>
      <w:proofErr w:type="spellStart"/>
      <w:r w:rsidRPr="00CF1CF6">
        <w:rPr>
          <w:rFonts w:cstheme="minorHAnsi"/>
          <w:i/>
          <w:color w:val="313131"/>
          <w:szCs w:val="24"/>
        </w:rPr>
        <w:t>otorgase</w:t>
      </w:r>
      <w:proofErr w:type="spellEnd"/>
      <w:r w:rsidRPr="00CF1CF6">
        <w:rPr>
          <w:rFonts w:cstheme="minorHAnsi"/>
          <w:i/>
          <w:color w:val="313131"/>
          <w:szCs w:val="24"/>
        </w:rPr>
        <w:t xml:space="preserve"> aquele </w:t>
      </w:r>
      <w:proofErr w:type="spellStart"/>
      <w:r w:rsidRPr="00CF1CF6">
        <w:rPr>
          <w:rFonts w:cstheme="minorHAnsi"/>
          <w:i/>
          <w:color w:val="313131"/>
          <w:szCs w:val="24"/>
        </w:rPr>
        <w:t>plazo</w:t>
      </w:r>
      <w:proofErr w:type="spellEnd"/>
      <w:r w:rsidRPr="00CF1CF6">
        <w:rPr>
          <w:rFonts w:cstheme="minorHAnsi"/>
          <w:i/>
          <w:color w:val="313131"/>
          <w:szCs w:val="24"/>
        </w:rPr>
        <w:t xml:space="preserve"> come </w:t>
      </w:r>
      <w:proofErr w:type="spellStart"/>
      <w:r w:rsidRPr="00CF1CF6">
        <w:rPr>
          <w:rFonts w:cstheme="minorHAnsi"/>
          <w:i/>
          <w:color w:val="313131"/>
          <w:szCs w:val="24"/>
        </w:rPr>
        <w:t>illos</w:t>
      </w:r>
      <w:proofErr w:type="spellEnd"/>
      <w:r w:rsidRPr="00CF1CF6">
        <w:rPr>
          <w:rFonts w:cstheme="minorHAnsi"/>
          <w:i/>
          <w:color w:val="313131"/>
          <w:szCs w:val="24"/>
        </w:rPr>
        <w:t xml:space="preserve"> Super isto </w:t>
      </w:r>
      <w:proofErr w:type="spellStart"/>
      <w:r w:rsidRPr="00CF1CF6">
        <w:rPr>
          <w:rFonts w:cstheme="minorHAnsi"/>
          <w:i/>
          <w:color w:val="313131"/>
          <w:szCs w:val="24"/>
        </w:rPr>
        <w:t>plazo</w:t>
      </w:r>
      <w:proofErr w:type="spellEnd"/>
      <w:r w:rsidRPr="00CF1CF6">
        <w:rPr>
          <w:rFonts w:cstheme="minorHAnsi"/>
          <w:i/>
          <w:color w:val="313131"/>
          <w:szCs w:val="24"/>
        </w:rPr>
        <w:t xml:space="preserve"> ar </w:t>
      </w:r>
      <w:proofErr w:type="spellStart"/>
      <w:r w:rsidRPr="00CF1CF6">
        <w:rPr>
          <w:rFonts w:cstheme="minorHAnsi"/>
          <w:i/>
          <w:color w:val="313131"/>
          <w:szCs w:val="24"/>
        </w:rPr>
        <w:t>fecer</w:t>
      </w:r>
      <w:r w:rsidRPr="00CF1CF6">
        <w:rPr>
          <w:rFonts w:cstheme="minorHAnsi"/>
          <w:i/>
          <w:szCs w:val="24"/>
        </w:rPr>
        <w:t>ũ</w:t>
      </w:r>
      <w:proofErr w:type="spellEnd"/>
      <w:r w:rsidRPr="00CF1CF6">
        <w:rPr>
          <w:rFonts w:cstheme="minorHAnsi"/>
          <w:i/>
          <w:color w:val="313131"/>
          <w:szCs w:val="24"/>
        </w:rPr>
        <w:t xml:space="preserve"> suo </w:t>
      </w:r>
      <w:proofErr w:type="spellStart"/>
      <w:r w:rsidRPr="00CF1CF6">
        <w:rPr>
          <w:rFonts w:cstheme="minorHAnsi"/>
          <w:i/>
          <w:color w:val="313131"/>
          <w:szCs w:val="24"/>
        </w:rPr>
        <w:t>plecto</w:t>
      </w:r>
      <w:proofErr w:type="spellEnd"/>
      <w:r w:rsidRPr="00CF1CF6">
        <w:rPr>
          <w:rFonts w:cstheme="minorHAnsi"/>
          <w:i/>
          <w:color w:val="313131"/>
          <w:szCs w:val="24"/>
        </w:rPr>
        <w:t>. (…)</w:t>
      </w:r>
    </w:p>
    <w:p w14:paraId="27BAD865" w14:textId="77777777" w:rsidR="00615F3C" w:rsidRPr="00CF1CF6" w:rsidRDefault="00615F3C" w:rsidP="00A252C1">
      <w:pPr>
        <w:pStyle w:val="ListParagraph"/>
        <w:numPr>
          <w:ilvl w:val="0"/>
          <w:numId w:val="41"/>
        </w:numPr>
        <w:ind w:firstLine="426"/>
        <w:jc w:val="both"/>
        <w:rPr>
          <w:rFonts w:cstheme="minorHAnsi"/>
          <w:szCs w:val="24"/>
          <w:lang w:val="pt-PT"/>
        </w:rPr>
      </w:pPr>
      <w:r w:rsidRPr="00CF1CF6">
        <w:rPr>
          <w:rFonts w:cstheme="minorHAnsi"/>
          <w:szCs w:val="24"/>
          <w:lang w:val="pt-PT"/>
        </w:rPr>
        <w:t>Foro Real [1280?]</w:t>
      </w:r>
    </w:p>
    <w:p w14:paraId="460C7342" w14:textId="77777777" w:rsidR="00615F3C" w:rsidRPr="00CF1CF6" w:rsidRDefault="00615F3C" w:rsidP="00A252C1">
      <w:pPr>
        <w:pStyle w:val="ListParagraph"/>
        <w:ind w:left="1146" w:firstLine="426"/>
        <w:jc w:val="both"/>
        <w:rPr>
          <w:rFonts w:cstheme="minorHAnsi"/>
          <w:i/>
          <w:color w:val="313131"/>
          <w:szCs w:val="24"/>
          <w:lang w:val="pt-PT"/>
        </w:rPr>
      </w:pPr>
      <w:r w:rsidRPr="00CF1CF6">
        <w:rPr>
          <w:rFonts w:cstheme="minorHAnsi"/>
          <w:i/>
          <w:color w:val="313131"/>
          <w:szCs w:val="24"/>
          <w:lang w:val="pt-PT"/>
        </w:rPr>
        <w:t xml:space="preserve">Este é o </w:t>
      </w:r>
      <w:proofErr w:type="spellStart"/>
      <w:r w:rsidRPr="00CF1CF6">
        <w:rPr>
          <w:rFonts w:cstheme="minorHAnsi"/>
          <w:i/>
          <w:color w:val="313131"/>
          <w:szCs w:val="24"/>
          <w:lang w:val="pt-PT"/>
        </w:rPr>
        <w:t>primeyro</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liuro</w:t>
      </w:r>
      <w:proofErr w:type="spellEnd"/>
      <w:r w:rsidRPr="00CF1CF6">
        <w:rPr>
          <w:rFonts w:cstheme="minorHAnsi"/>
          <w:i/>
          <w:color w:val="313131"/>
          <w:szCs w:val="24"/>
          <w:lang w:val="pt-PT"/>
        </w:rPr>
        <w:t xml:space="preserve"> dos foros que deu </w:t>
      </w:r>
      <w:proofErr w:type="spellStart"/>
      <w:r w:rsidRPr="00CF1CF6">
        <w:rPr>
          <w:rFonts w:cstheme="minorHAnsi"/>
          <w:i/>
          <w:color w:val="313131"/>
          <w:szCs w:val="24"/>
          <w:lang w:val="pt-PT"/>
        </w:rPr>
        <w:t>don</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Alffonso</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rey</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fillo</w:t>
      </w:r>
      <w:proofErr w:type="spellEnd"/>
      <w:r w:rsidRPr="00CF1CF6">
        <w:rPr>
          <w:rFonts w:cstheme="minorHAnsi"/>
          <w:i/>
          <w:color w:val="313131"/>
          <w:szCs w:val="24"/>
          <w:lang w:val="pt-PT"/>
        </w:rPr>
        <w:t xml:space="preserve"> del </w:t>
      </w:r>
      <w:proofErr w:type="spellStart"/>
      <w:r w:rsidRPr="00CF1CF6">
        <w:rPr>
          <w:rFonts w:cstheme="minorHAnsi"/>
          <w:i/>
          <w:color w:val="313131"/>
          <w:szCs w:val="24"/>
          <w:lang w:val="pt-PT"/>
        </w:rPr>
        <w:t>rey</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dõ</w:t>
      </w:r>
      <w:proofErr w:type="spellEnd"/>
      <w:r w:rsidRPr="00CF1CF6">
        <w:rPr>
          <w:rFonts w:cstheme="minorHAnsi"/>
          <w:i/>
          <w:color w:val="313131"/>
          <w:szCs w:val="24"/>
          <w:lang w:val="pt-PT"/>
        </w:rPr>
        <w:t xml:space="preserve"> Fernando </w:t>
      </w:r>
      <w:proofErr w:type="spellStart"/>
      <w:r w:rsidRPr="00CF1CF6">
        <w:rPr>
          <w:rFonts w:cstheme="minorHAnsi"/>
          <w:i/>
          <w:color w:val="313131"/>
          <w:szCs w:val="24"/>
          <w:lang w:val="pt-PT"/>
        </w:rPr>
        <w:t>rey</w:t>
      </w:r>
      <w:proofErr w:type="spellEnd"/>
      <w:r w:rsidRPr="00CF1CF6">
        <w:rPr>
          <w:rFonts w:cstheme="minorHAnsi"/>
          <w:i/>
          <w:color w:val="313131"/>
          <w:szCs w:val="24"/>
          <w:lang w:val="pt-PT"/>
        </w:rPr>
        <w:t xml:space="preserve"> de </w:t>
      </w:r>
      <w:proofErr w:type="spellStart"/>
      <w:r w:rsidRPr="00CF1CF6">
        <w:rPr>
          <w:rFonts w:cstheme="minorHAnsi"/>
          <w:i/>
          <w:color w:val="313131"/>
          <w:szCs w:val="24"/>
          <w:lang w:val="pt-PT"/>
        </w:rPr>
        <w:t>Castella</w:t>
      </w:r>
      <w:proofErr w:type="spellEnd"/>
      <w:r w:rsidRPr="00CF1CF6">
        <w:rPr>
          <w:rFonts w:cstheme="minorHAnsi"/>
          <w:i/>
          <w:color w:val="313131"/>
          <w:szCs w:val="24"/>
          <w:lang w:val="pt-PT"/>
        </w:rPr>
        <w:t xml:space="preserve"> e de </w:t>
      </w:r>
      <w:proofErr w:type="spellStart"/>
      <w:r w:rsidRPr="00CF1CF6">
        <w:rPr>
          <w:rFonts w:cstheme="minorHAnsi"/>
          <w:i/>
          <w:color w:val="313131"/>
          <w:szCs w:val="24"/>
          <w:lang w:val="pt-PT"/>
        </w:rPr>
        <w:t>Tulledo</w:t>
      </w:r>
      <w:proofErr w:type="spellEnd"/>
      <w:r w:rsidRPr="00CF1CF6">
        <w:rPr>
          <w:rFonts w:cstheme="minorHAnsi"/>
          <w:i/>
          <w:color w:val="313131"/>
          <w:szCs w:val="24"/>
          <w:lang w:val="pt-PT"/>
        </w:rPr>
        <w:t xml:space="preserve"> e de Leon e de Galiza e de </w:t>
      </w:r>
      <w:proofErr w:type="spellStart"/>
      <w:r w:rsidRPr="00CF1CF6">
        <w:rPr>
          <w:rFonts w:cstheme="minorHAnsi"/>
          <w:i/>
          <w:color w:val="313131"/>
          <w:szCs w:val="24"/>
          <w:lang w:val="pt-PT"/>
        </w:rPr>
        <w:t>Siuilla</w:t>
      </w:r>
      <w:proofErr w:type="spellEnd"/>
      <w:r w:rsidRPr="00CF1CF6">
        <w:rPr>
          <w:rFonts w:cstheme="minorHAnsi"/>
          <w:i/>
          <w:color w:val="313131"/>
          <w:szCs w:val="24"/>
          <w:lang w:val="pt-PT"/>
        </w:rPr>
        <w:t xml:space="preserve"> e de </w:t>
      </w:r>
      <w:proofErr w:type="spellStart"/>
      <w:r w:rsidRPr="00CF1CF6">
        <w:rPr>
          <w:rFonts w:cstheme="minorHAnsi"/>
          <w:i/>
          <w:color w:val="313131"/>
          <w:szCs w:val="24"/>
          <w:lang w:val="pt-PT"/>
        </w:rPr>
        <w:t>Cordoua</w:t>
      </w:r>
      <w:proofErr w:type="spellEnd"/>
      <w:r w:rsidRPr="00CF1CF6">
        <w:rPr>
          <w:rFonts w:cstheme="minorHAnsi"/>
          <w:i/>
          <w:color w:val="313131"/>
          <w:szCs w:val="24"/>
          <w:lang w:val="pt-PT"/>
        </w:rPr>
        <w:t xml:space="preserve"> e de Murça e de </w:t>
      </w:r>
      <w:proofErr w:type="spellStart"/>
      <w:r w:rsidRPr="00CF1CF6">
        <w:rPr>
          <w:rFonts w:cstheme="minorHAnsi"/>
          <w:i/>
          <w:color w:val="313131"/>
          <w:szCs w:val="24"/>
          <w:lang w:val="pt-PT"/>
        </w:rPr>
        <w:t>Jeem</w:t>
      </w:r>
      <w:proofErr w:type="spellEnd"/>
      <w:r w:rsidRPr="00CF1CF6">
        <w:rPr>
          <w:rFonts w:cstheme="minorHAnsi"/>
          <w:i/>
          <w:color w:val="313131"/>
          <w:szCs w:val="24"/>
          <w:lang w:val="pt-PT"/>
        </w:rPr>
        <w:t xml:space="preserve">. </w:t>
      </w:r>
    </w:p>
    <w:p w14:paraId="66AE7946" w14:textId="77777777" w:rsidR="00615F3C" w:rsidRPr="00CF1CF6" w:rsidRDefault="00615F3C" w:rsidP="00A252C1">
      <w:pPr>
        <w:pStyle w:val="ListParagraph"/>
        <w:ind w:left="1146" w:firstLine="426"/>
        <w:jc w:val="both"/>
        <w:rPr>
          <w:rFonts w:cstheme="minorHAnsi"/>
          <w:i/>
          <w:color w:val="313131"/>
          <w:szCs w:val="24"/>
          <w:lang w:val="pt-PT"/>
        </w:rPr>
      </w:pPr>
      <w:proofErr w:type="spellStart"/>
      <w:r w:rsidRPr="00CF1CF6">
        <w:rPr>
          <w:rFonts w:cstheme="minorHAnsi"/>
          <w:i/>
          <w:color w:val="313131"/>
          <w:szCs w:val="24"/>
          <w:lang w:val="pt-PT"/>
        </w:rPr>
        <w:t>Primeyro</w:t>
      </w:r>
      <w:proofErr w:type="spellEnd"/>
      <w:r w:rsidRPr="00CF1CF6">
        <w:rPr>
          <w:rFonts w:cstheme="minorHAnsi"/>
          <w:i/>
          <w:color w:val="313131"/>
          <w:szCs w:val="24"/>
          <w:lang w:val="pt-PT"/>
        </w:rPr>
        <w:t xml:space="preserve"> titulo </w:t>
      </w:r>
      <w:proofErr w:type="spellStart"/>
      <w:r w:rsidRPr="00CF1CF6">
        <w:rPr>
          <w:rFonts w:cstheme="minorHAnsi"/>
          <w:i/>
          <w:color w:val="313131"/>
          <w:szCs w:val="24"/>
          <w:lang w:val="pt-PT"/>
        </w:rPr>
        <w:t>eno</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primeyro</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liuro</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titolo</w:t>
      </w:r>
      <w:proofErr w:type="spellEnd"/>
      <w:r w:rsidRPr="00CF1CF6">
        <w:rPr>
          <w:rFonts w:cstheme="minorHAnsi"/>
          <w:i/>
          <w:color w:val="313131"/>
          <w:szCs w:val="24"/>
          <w:lang w:val="pt-PT"/>
        </w:rPr>
        <w:t xml:space="preserve"> de </w:t>
      </w:r>
      <w:proofErr w:type="spellStart"/>
      <w:r w:rsidRPr="00CF1CF6">
        <w:rPr>
          <w:rFonts w:cstheme="minorHAnsi"/>
          <w:i/>
          <w:color w:val="313131"/>
          <w:szCs w:val="24"/>
          <w:lang w:val="pt-PT"/>
        </w:rPr>
        <w:t>Sancta</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Trijdade</w:t>
      </w:r>
      <w:proofErr w:type="spellEnd"/>
      <w:r w:rsidRPr="00CF1CF6">
        <w:rPr>
          <w:rFonts w:cstheme="minorHAnsi"/>
          <w:i/>
          <w:color w:val="313131"/>
          <w:szCs w:val="24"/>
          <w:lang w:val="pt-PT"/>
        </w:rPr>
        <w:t xml:space="preserve"> e da </w:t>
      </w:r>
      <w:proofErr w:type="spellStart"/>
      <w:r w:rsidRPr="00CF1CF6">
        <w:rPr>
          <w:rFonts w:cstheme="minorHAnsi"/>
          <w:i/>
          <w:color w:val="313131"/>
          <w:szCs w:val="24"/>
          <w:lang w:val="pt-PT"/>
        </w:rPr>
        <w:t>fe</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catholica</w:t>
      </w:r>
      <w:proofErr w:type="spellEnd"/>
      <w:r w:rsidRPr="00CF1CF6">
        <w:rPr>
          <w:rFonts w:cstheme="minorHAnsi"/>
          <w:i/>
          <w:color w:val="313131"/>
          <w:szCs w:val="24"/>
          <w:lang w:val="pt-PT"/>
        </w:rPr>
        <w:t xml:space="preserve">. Segundo [titulo] da guarda del </w:t>
      </w:r>
      <w:proofErr w:type="spellStart"/>
      <w:r w:rsidRPr="00CF1CF6">
        <w:rPr>
          <w:rFonts w:cstheme="minorHAnsi"/>
          <w:i/>
          <w:color w:val="313131"/>
          <w:szCs w:val="24"/>
          <w:lang w:val="pt-PT"/>
        </w:rPr>
        <w:t>rey</w:t>
      </w:r>
      <w:proofErr w:type="spellEnd"/>
      <w:r w:rsidRPr="00CF1CF6">
        <w:rPr>
          <w:rFonts w:cstheme="minorHAnsi"/>
          <w:i/>
          <w:color w:val="313131"/>
          <w:szCs w:val="24"/>
          <w:lang w:val="pt-PT"/>
        </w:rPr>
        <w:t xml:space="preserve"> e de seu </w:t>
      </w:r>
      <w:proofErr w:type="spellStart"/>
      <w:r w:rsidRPr="00CF1CF6">
        <w:rPr>
          <w:rFonts w:cstheme="minorHAnsi"/>
          <w:i/>
          <w:color w:val="313131"/>
          <w:szCs w:val="24"/>
          <w:lang w:val="pt-PT"/>
        </w:rPr>
        <w:t>sennoryo</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Terceyro</w:t>
      </w:r>
      <w:proofErr w:type="spellEnd"/>
      <w:r w:rsidRPr="00CF1CF6">
        <w:rPr>
          <w:rFonts w:cstheme="minorHAnsi"/>
          <w:i/>
          <w:color w:val="313131"/>
          <w:szCs w:val="24"/>
          <w:lang w:val="pt-PT"/>
        </w:rPr>
        <w:t xml:space="preserve"> titulo da guarda dos [filhos] del </w:t>
      </w:r>
      <w:proofErr w:type="spellStart"/>
      <w:r w:rsidRPr="00CF1CF6">
        <w:rPr>
          <w:rFonts w:cstheme="minorHAnsi"/>
          <w:i/>
          <w:color w:val="313131"/>
          <w:szCs w:val="24"/>
          <w:lang w:val="pt-PT"/>
        </w:rPr>
        <w:t>rey</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Qvarto</w:t>
      </w:r>
      <w:proofErr w:type="spellEnd"/>
      <w:r w:rsidRPr="00CF1CF6">
        <w:rPr>
          <w:rFonts w:cstheme="minorHAnsi"/>
          <w:i/>
          <w:color w:val="313131"/>
          <w:szCs w:val="24"/>
          <w:lang w:val="pt-PT"/>
        </w:rPr>
        <w:t xml:space="preserve"> titulo dos que non </w:t>
      </w:r>
      <w:proofErr w:type="spellStart"/>
      <w:r w:rsidRPr="00CF1CF6">
        <w:rPr>
          <w:rFonts w:cstheme="minorHAnsi"/>
          <w:i/>
          <w:color w:val="313131"/>
          <w:szCs w:val="24"/>
          <w:lang w:val="pt-PT"/>
        </w:rPr>
        <w:t>obedecen</w:t>
      </w:r>
      <w:proofErr w:type="spellEnd"/>
      <w:r w:rsidRPr="00CF1CF6">
        <w:rPr>
          <w:rFonts w:cstheme="minorHAnsi"/>
          <w:i/>
          <w:color w:val="313131"/>
          <w:szCs w:val="24"/>
          <w:lang w:val="pt-PT"/>
        </w:rPr>
        <w:t xml:space="preserve"> ao mandado del </w:t>
      </w:r>
      <w:proofErr w:type="spellStart"/>
      <w:r w:rsidRPr="00CF1CF6">
        <w:rPr>
          <w:rFonts w:cstheme="minorHAnsi"/>
          <w:i/>
          <w:color w:val="313131"/>
          <w:szCs w:val="24"/>
          <w:lang w:val="pt-PT"/>
        </w:rPr>
        <w:t>rey</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Qvinto</w:t>
      </w:r>
      <w:proofErr w:type="spellEnd"/>
      <w:r w:rsidRPr="00CF1CF6">
        <w:rPr>
          <w:rFonts w:cstheme="minorHAnsi"/>
          <w:i/>
          <w:color w:val="313131"/>
          <w:szCs w:val="24"/>
          <w:lang w:val="pt-PT"/>
        </w:rPr>
        <w:t xml:space="preserve"> titulo das guardas e das cousas de </w:t>
      </w:r>
      <w:proofErr w:type="spellStart"/>
      <w:r w:rsidRPr="00CF1CF6">
        <w:rPr>
          <w:rFonts w:cstheme="minorHAnsi"/>
          <w:i/>
          <w:color w:val="313131"/>
          <w:szCs w:val="24"/>
          <w:lang w:val="pt-PT"/>
        </w:rPr>
        <w:t>Sancta</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Eygreya</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Sesto</w:t>
      </w:r>
      <w:proofErr w:type="spellEnd"/>
      <w:r w:rsidRPr="00CF1CF6">
        <w:rPr>
          <w:rFonts w:cstheme="minorHAnsi"/>
          <w:i/>
          <w:color w:val="313131"/>
          <w:szCs w:val="24"/>
          <w:lang w:val="pt-PT"/>
        </w:rPr>
        <w:t xml:space="preserve"> titulo das </w:t>
      </w:r>
      <w:proofErr w:type="spellStart"/>
      <w:r w:rsidRPr="00CF1CF6">
        <w:rPr>
          <w:rFonts w:cstheme="minorHAnsi"/>
          <w:i/>
          <w:color w:val="313131"/>
          <w:szCs w:val="24"/>
          <w:lang w:val="pt-PT"/>
        </w:rPr>
        <w:t>leys</w:t>
      </w:r>
      <w:proofErr w:type="spellEnd"/>
      <w:r w:rsidRPr="00CF1CF6">
        <w:rPr>
          <w:rFonts w:cstheme="minorHAnsi"/>
          <w:i/>
          <w:color w:val="313131"/>
          <w:szCs w:val="24"/>
          <w:lang w:val="pt-PT"/>
        </w:rPr>
        <w:t xml:space="preserve"> e dos seus </w:t>
      </w:r>
      <w:proofErr w:type="spellStart"/>
      <w:r w:rsidRPr="00CF1CF6">
        <w:rPr>
          <w:rFonts w:cstheme="minorHAnsi"/>
          <w:i/>
          <w:color w:val="313131"/>
          <w:szCs w:val="24"/>
          <w:lang w:val="pt-PT"/>
        </w:rPr>
        <w:t>stabellecementos</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Septimo</w:t>
      </w:r>
      <w:proofErr w:type="spellEnd"/>
      <w:r w:rsidRPr="00CF1CF6">
        <w:rPr>
          <w:rFonts w:cstheme="minorHAnsi"/>
          <w:i/>
          <w:color w:val="313131"/>
          <w:szCs w:val="24"/>
          <w:lang w:val="pt-PT"/>
        </w:rPr>
        <w:t xml:space="preserve"> titulo do </w:t>
      </w:r>
      <w:proofErr w:type="spellStart"/>
      <w:r w:rsidRPr="00CF1CF6">
        <w:rPr>
          <w:rFonts w:cstheme="minorHAnsi"/>
          <w:i/>
          <w:color w:val="313131"/>
          <w:szCs w:val="24"/>
          <w:lang w:val="pt-PT"/>
        </w:rPr>
        <w:t>offycio</w:t>
      </w:r>
      <w:proofErr w:type="spellEnd"/>
      <w:r w:rsidRPr="00CF1CF6">
        <w:rPr>
          <w:rFonts w:cstheme="minorHAnsi"/>
          <w:i/>
          <w:color w:val="313131"/>
          <w:szCs w:val="24"/>
          <w:lang w:val="pt-PT"/>
        </w:rPr>
        <w:t xml:space="preserve"> dos </w:t>
      </w:r>
      <w:proofErr w:type="spellStart"/>
      <w:r w:rsidRPr="00CF1CF6">
        <w:rPr>
          <w:rFonts w:cstheme="minorHAnsi"/>
          <w:i/>
          <w:color w:val="313131"/>
          <w:szCs w:val="24"/>
          <w:lang w:val="pt-PT"/>
        </w:rPr>
        <w:t>alcaydes</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Outauo</w:t>
      </w:r>
      <w:proofErr w:type="spellEnd"/>
      <w:r w:rsidRPr="00CF1CF6">
        <w:rPr>
          <w:rFonts w:cstheme="minorHAnsi"/>
          <w:i/>
          <w:color w:val="313131"/>
          <w:szCs w:val="24"/>
          <w:lang w:val="pt-PT"/>
        </w:rPr>
        <w:t xml:space="preserve"> titulo dos </w:t>
      </w:r>
      <w:proofErr w:type="spellStart"/>
      <w:r w:rsidRPr="00CF1CF6">
        <w:rPr>
          <w:rFonts w:cstheme="minorHAnsi"/>
          <w:i/>
          <w:color w:val="313131"/>
          <w:szCs w:val="24"/>
          <w:lang w:val="pt-PT"/>
        </w:rPr>
        <w:t>escriuaos</w:t>
      </w:r>
      <w:proofErr w:type="spellEnd"/>
      <w:r w:rsidRPr="00CF1CF6">
        <w:rPr>
          <w:rFonts w:cstheme="minorHAnsi"/>
          <w:i/>
          <w:color w:val="313131"/>
          <w:szCs w:val="24"/>
          <w:lang w:val="pt-PT"/>
        </w:rPr>
        <w:t xml:space="preserve"> que son </w:t>
      </w:r>
      <w:proofErr w:type="spellStart"/>
      <w:r w:rsidRPr="00CF1CF6">
        <w:rPr>
          <w:rFonts w:cstheme="minorHAnsi"/>
          <w:i/>
          <w:color w:val="313131"/>
          <w:szCs w:val="24"/>
          <w:lang w:val="pt-PT"/>
        </w:rPr>
        <w:t>publicos</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tabelliones</w:t>
      </w:r>
      <w:proofErr w:type="spellEnd"/>
      <w:r w:rsidRPr="00CF1CF6">
        <w:rPr>
          <w:rFonts w:cstheme="minorHAnsi"/>
          <w:i/>
          <w:color w:val="313131"/>
          <w:szCs w:val="24"/>
          <w:lang w:val="pt-PT"/>
        </w:rPr>
        <w:t xml:space="preserve">. Nono titulo dos </w:t>
      </w:r>
      <w:proofErr w:type="spellStart"/>
      <w:r w:rsidRPr="00CF1CF6">
        <w:rPr>
          <w:rFonts w:cstheme="minorHAnsi"/>
          <w:i/>
          <w:color w:val="313131"/>
          <w:szCs w:val="24"/>
          <w:lang w:val="pt-PT"/>
        </w:rPr>
        <w:t>uozeyros</w:t>
      </w:r>
      <w:proofErr w:type="spellEnd"/>
      <w:r w:rsidRPr="00CF1CF6">
        <w:rPr>
          <w:rFonts w:cstheme="minorHAnsi"/>
          <w:i/>
          <w:color w:val="313131"/>
          <w:szCs w:val="24"/>
          <w:lang w:val="pt-PT"/>
        </w:rPr>
        <w:t xml:space="preserve">. Decimo titulo dos </w:t>
      </w:r>
      <w:proofErr w:type="spellStart"/>
      <w:r w:rsidRPr="00CF1CF6">
        <w:rPr>
          <w:rFonts w:cstheme="minorHAnsi"/>
          <w:i/>
          <w:color w:val="313131"/>
          <w:szCs w:val="24"/>
          <w:lang w:val="pt-PT"/>
        </w:rPr>
        <w:t>pessoeyros</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cuyo</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e´</w:t>
      </w:r>
      <w:proofErr w:type="spellEnd"/>
      <w:r w:rsidRPr="00CF1CF6">
        <w:rPr>
          <w:rFonts w:cstheme="minorHAnsi"/>
          <w:i/>
          <w:color w:val="313131"/>
          <w:szCs w:val="24"/>
          <w:lang w:val="pt-PT"/>
        </w:rPr>
        <w:t xml:space="preserve"> o </w:t>
      </w:r>
      <w:proofErr w:type="spellStart"/>
      <w:r w:rsidRPr="00CF1CF6">
        <w:rPr>
          <w:rFonts w:cstheme="minorHAnsi"/>
          <w:i/>
          <w:color w:val="313131"/>
          <w:szCs w:val="24"/>
          <w:lang w:val="pt-PT"/>
        </w:rPr>
        <w:t>preyto</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Vndecimo</w:t>
      </w:r>
      <w:proofErr w:type="spellEnd"/>
      <w:r w:rsidRPr="00CF1CF6">
        <w:rPr>
          <w:rFonts w:cstheme="minorHAnsi"/>
          <w:i/>
          <w:color w:val="313131"/>
          <w:szCs w:val="24"/>
          <w:lang w:val="pt-PT"/>
        </w:rPr>
        <w:t xml:space="preserve"> titulo dos </w:t>
      </w:r>
      <w:proofErr w:type="spellStart"/>
      <w:r w:rsidRPr="00CF1CF6">
        <w:rPr>
          <w:rFonts w:cstheme="minorHAnsi"/>
          <w:i/>
          <w:color w:val="313131"/>
          <w:szCs w:val="24"/>
          <w:lang w:val="pt-PT"/>
        </w:rPr>
        <w:t>preytos</w:t>
      </w:r>
      <w:proofErr w:type="spellEnd"/>
      <w:r w:rsidRPr="00CF1CF6">
        <w:rPr>
          <w:rFonts w:cstheme="minorHAnsi"/>
          <w:i/>
          <w:color w:val="313131"/>
          <w:szCs w:val="24"/>
          <w:lang w:val="pt-PT"/>
        </w:rPr>
        <w:t xml:space="preserve"> que </w:t>
      </w:r>
      <w:proofErr w:type="spellStart"/>
      <w:r w:rsidRPr="00CF1CF6">
        <w:rPr>
          <w:rFonts w:cstheme="minorHAnsi"/>
          <w:i/>
          <w:color w:val="313131"/>
          <w:szCs w:val="24"/>
          <w:lang w:val="pt-PT"/>
        </w:rPr>
        <w:t>deuen</w:t>
      </w:r>
      <w:proofErr w:type="spellEnd"/>
      <w:r w:rsidRPr="00CF1CF6">
        <w:rPr>
          <w:rFonts w:cstheme="minorHAnsi"/>
          <w:i/>
          <w:color w:val="313131"/>
          <w:szCs w:val="24"/>
          <w:lang w:val="pt-PT"/>
        </w:rPr>
        <w:t xml:space="preserve"> a </w:t>
      </w:r>
      <w:proofErr w:type="spellStart"/>
      <w:r w:rsidRPr="00CF1CF6">
        <w:rPr>
          <w:rFonts w:cstheme="minorHAnsi"/>
          <w:i/>
          <w:color w:val="313131"/>
          <w:szCs w:val="24"/>
          <w:lang w:val="pt-PT"/>
        </w:rPr>
        <w:t>ualer</w:t>
      </w:r>
      <w:proofErr w:type="spellEnd"/>
      <w:r w:rsidRPr="00CF1CF6">
        <w:rPr>
          <w:rFonts w:cstheme="minorHAnsi"/>
          <w:i/>
          <w:color w:val="313131"/>
          <w:szCs w:val="24"/>
          <w:lang w:val="pt-PT"/>
        </w:rPr>
        <w:t xml:space="preserve"> ou non. </w:t>
      </w:r>
      <w:proofErr w:type="spellStart"/>
      <w:r w:rsidRPr="00CF1CF6">
        <w:rPr>
          <w:rFonts w:cstheme="minorHAnsi"/>
          <w:i/>
          <w:color w:val="313131"/>
          <w:szCs w:val="24"/>
          <w:lang w:val="pt-PT"/>
        </w:rPr>
        <w:t>Duodecimo</w:t>
      </w:r>
      <w:proofErr w:type="spellEnd"/>
      <w:r w:rsidRPr="00CF1CF6">
        <w:rPr>
          <w:rFonts w:cstheme="minorHAnsi"/>
          <w:i/>
          <w:color w:val="313131"/>
          <w:szCs w:val="24"/>
          <w:lang w:val="pt-PT"/>
        </w:rPr>
        <w:t xml:space="preserve"> titulo das cousas que son en contenda. (…)</w:t>
      </w:r>
    </w:p>
    <w:p w14:paraId="4E6F6B83" w14:textId="77777777" w:rsidR="00615F3C" w:rsidRPr="00CF1CF6" w:rsidRDefault="00615F3C" w:rsidP="00A252C1">
      <w:pPr>
        <w:pStyle w:val="ListParagraph"/>
        <w:ind w:left="0" w:firstLine="426"/>
        <w:jc w:val="both"/>
        <w:rPr>
          <w:rFonts w:cstheme="minorHAnsi"/>
          <w:color w:val="313131"/>
          <w:szCs w:val="24"/>
          <w:lang w:val="pt-PT"/>
        </w:rPr>
      </w:pPr>
      <w:r w:rsidRPr="00CF1CF6">
        <w:rPr>
          <w:rFonts w:cstheme="minorHAnsi"/>
          <w:color w:val="313131"/>
          <w:szCs w:val="24"/>
          <w:lang w:val="pt-PT"/>
        </w:rPr>
        <w:t>Em verso, estão atestados os diferentes tipos de Cantigas – Cantigas de Amigo, Cantigas de Amor, Cantigas de Escárnio e Maldizer e Cantigas de Santa Maria. Por exemplo:</w:t>
      </w:r>
    </w:p>
    <w:p w14:paraId="237C6ED0" w14:textId="77777777" w:rsidR="00615F3C" w:rsidRPr="00CF1CF6" w:rsidRDefault="00615F3C" w:rsidP="00A252C1">
      <w:pPr>
        <w:pStyle w:val="ListParagraph"/>
        <w:numPr>
          <w:ilvl w:val="0"/>
          <w:numId w:val="41"/>
        </w:numPr>
        <w:ind w:firstLine="426"/>
        <w:jc w:val="both"/>
        <w:rPr>
          <w:rFonts w:cstheme="minorHAnsi"/>
          <w:szCs w:val="24"/>
          <w:lang w:val="pt-PT"/>
        </w:rPr>
      </w:pPr>
      <w:r w:rsidRPr="00CF1CF6">
        <w:rPr>
          <w:rFonts w:cstheme="minorHAnsi"/>
          <w:color w:val="313131"/>
          <w:szCs w:val="24"/>
          <w:lang w:val="pt-PT"/>
        </w:rPr>
        <w:t>Cantiga de Amigo [séc. XIII, s.d.]</w:t>
      </w:r>
    </w:p>
    <w:p w14:paraId="77B3DC74"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proofErr w:type="spellStart"/>
      <w:r w:rsidRPr="00CF1CF6">
        <w:rPr>
          <w:rFonts w:cstheme="minorHAnsi"/>
          <w:i/>
          <w:color w:val="313131"/>
          <w:szCs w:val="24"/>
          <w:lang w:val="pt-PT"/>
        </w:rPr>
        <w:t>Perdud</w:t>
      </w:r>
      <w:proofErr w:type="spellEnd"/>
      <w:r w:rsidRPr="00CF1CF6">
        <w:rPr>
          <w:rFonts w:cstheme="minorHAnsi"/>
          <w:i/>
          <w:color w:val="313131"/>
          <w:szCs w:val="24"/>
          <w:lang w:val="pt-PT"/>
        </w:rPr>
        <w:t xml:space="preserve">’ ei, madre, </w:t>
      </w:r>
      <w:proofErr w:type="spellStart"/>
      <w:r w:rsidRPr="00CF1CF6">
        <w:rPr>
          <w:rFonts w:cstheme="minorHAnsi"/>
          <w:i/>
          <w:color w:val="313131"/>
          <w:szCs w:val="24"/>
          <w:lang w:val="pt-PT"/>
        </w:rPr>
        <w:t>cuid</w:t>
      </w:r>
      <w:proofErr w:type="spellEnd"/>
      <w:r w:rsidRPr="00CF1CF6">
        <w:rPr>
          <w:rFonts w:cstheme="minorHAnsi"/>
          <w:i/>
          <w:color w:val="313131"/>
          <w:szCs w:val="24"/>
          <w:lang w:val="pt-PT"/>
        </w:rPr>
        <w:t>’ eu, meu amigo:</w:t>
      </w:r>
    </w:p>
    <w:p w14:paraId="4A1D4580"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proofErr w:type="spellStart"/>
      <w:r w:rsidRPr="00CF1CF6">
        <w:rPr>
          <w:rFonts w:cstheme="minorHAnsi"/>
          <w:i/>
          <w:color w:val="313131"/>
          <w:szCs w:val="24"/>
          <w:lang w:val="pt-PT"/>
        </w:rPr>
        <w:t>macar</w:t>
      </w:r>
      <w:proofErr w:type="spellEnd"/>
      <w:r w:rsidRPr="00CF1CF6">
        <w:rPr>
          <w:rFonts w:cstheme="minorHAnsi"/>
          <w:i/>
          <w:color w:val="313131"/>
          <w:szCs w:val="24"/>
          <w:lang w:val="pt-PT"/>
        </w:rPr>
        <w:t xml:space="preserve"> m’ </w:t>
      </w:r>
      <w:proofErr w:type="spellStart"/>
      <w:r w:rsidRPr="00CF1CF6">
        <w:rPr>
          <w:rFonts w:cstheme="minorHAnsi"/>
          <w:i/>
          <w:color w:val="313131"/>
          <w:szCs w:val="24"/>
          <w:lang w:val="pt-PT"/>
        </w:rPr>
        <w:t>el</w:t>
      </w:r>
      <w:proofErr w:type="spellEnd"/>
      <w:r w:rsidRPr="00CF1CF6">
        <w:rPr>
          <w:rFonts w:cstheme="minorHAnsi"/>
          <w:i/>
          <w:color w:val="313131"/>
          <w:szCs w:val="24"/>
          <w:lang w:val="pt-PT"/>
        </w:rPr>
        <w:t xml:space="preserve"> viu, sol non quis falar migo;</w:t>
      </w:r>
    </w:p>
    <w:p w14:paraId="600026F9"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r w:rsidRPr="00CF1CF6">
        <w:rPr>
          <w:rFonts w:cstheme="minorHAnsi"/>
          <w:i/>
          <w:color w:val="313131"/>
          <w:szCs w:val="24"/>
          <w:lang w:val="pt-PT"/>
        </w:rPr>
        <w:t xml:space="preserve">e </w:t>
      </w:r>
      <w:proofErr w:type="spellStart"/>
      <w:r w:rsidRPr="00CF1CF6">
        <w:rPr>
          <w:rFonts w:cstheme="minorHAnsi"/>
          <w:i/>
          <w:color w:val="313131"/>
          <w:szCs w:val="24"/>
          <w:lang w:val="pt-PT"/>
        </w:rPr>
        <w:t>mha</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sobervha</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mho</w:t>
      </w:r>
      <w:proofErr w:type="spellEnd"/>
      <w:r w:rsidRPr="00CF1CF6">
        <w:rPr>
          <w:rFonts w:cstheme="minorHAnsi"/>
          <w:i/>
          <w:color w:val="313131"/>
          <w:szCs w:val="24"/>
          <w:lang w:val="pt-PT"/>
        </w:rPr>
        <w:t xml:space="preserve"> tolheu,</w:t>
      </w:r>
    </w:p>
    <w:p w14:paraId="00E418BF" w14:textId="77777777" w:rsidR="00615F3C" w:rsidRPr="00CF1CF6" w:rsidRDefault="00615F3C" w:rsidP="00A252C1">
      <w:pPr>
        <w:pStyle w:val="ListParagraph"/>
        <w:ind w:left="1146" w:firstLine="426"/>
        <w:jc w:val="both"/>
        <w:rPr>
          <w:rFonts w:cstheme="minorHAnsi"/>
          <w:i/>
          <w:szCs w:val="24"/>
          <w:lang w:val="pt-PT"/>
        </w:rPr>
      </w:pPr>
      <w:r w:rsidRPr="00CF1CF6">
        <w:rPr>
          <w:rFonts w:cstheme="minorHAnsi"/>
          <w:i/>
          <w:color w:val="313131"/>
          <w:szCs w:val="24"/>
          <w:lang w:val="pt-PT"/>
        </w:rPr>
        <w:t xml:space="preserve">que fiz o que m’ </w:t>
      </w:r>
      <w:proofErr w:type="spellStart"/>
      <w:r w:rsidRPr="00CF1CF6">
        <w:rPr>
          <w:rFonts w:cstheme="minorHAnsi"/>
          <w:i/>
          <w:color w:val="313131"/>
          <w:szCs w:val="24"/>
          <w:lang w:val="pt-PT"/>
        </w:rPr>
        <w:t>el</w:t>
      </w:r>
      <w:proofErr w:type="spellEnd"/>
      <w:r w:rsidRPr="00CF1CF6">
        <w:rPr>
          <w:rFonts w:cstheme="minorHAnsi"/>
          <w:i/>
          <w:color w:val="313131"/>
          <w:szCs w:val="24"/>
          <w:lang w:val="pt-PT"/>
        </w:rPr>
        <w:t xml:space="preserve"> defendeu</w:t>
      </w:r>
    </w:p>
    <w:p w14:paraId="4995F548" w14:textId="77777777" w:rsidR="00615F3C" w:rsidRPr="00CF1CF6" w:rsidRDefault="00615F3C" w:rsidP="00A252C1">
      <w:pPr>
        <w:ind w:left="483" w:firstLine="426"/>
        <w:rPr>
          <w:rFonts w:cstheme="minorHAnsi"/>
          <w:i/>
          <w:szCs w:val="24"/>
        </w:rPr>
      </w:pPr>
      <w:r w:rsidRPr="00CF1CF6">
        <w:rPr>
          <w:rFonts w:cstheme="minorHAnsi"/>
          <w:szCs w:val="24"/>
        </w:rPr>
        <w:tab/>
      </w:r>
      <w:r w:rsidRPr="00CF1CF6">
        <w:rPr>
          <w:rFonts w:cstheme="minorHAnsi"/>
          <w:i/>
          <w:szCs w:val="24"/>
        </w:rPr>
        <w:t>(…)</w:t>
      </w:r>
    </w:p>
    <w:p w14:paraId="18EFB735" w14:textId="77777777" w:rsidR="00615F3C" w:rsidRPr="00CF1CF6" w:rsidRDefault="00615F3C" w:rsidP="00A252C1">
      <w:pPr>
        <w:pStyle w:val="ListParagraph"/>
        <w:numPr>
          <w:ilvl w:val="0"/>
          <w:numId w:val="41"/>
        </w:numPr>
        <w:ind w:firstLine="426"/>
        <w:jc w:val="both"/>
        <w:rPr>
          <w:rFonts w:cstheme="minorHAnsi"/>
          <w:szCs w:val="24"/>
          <w:lang w:val="pt-PT"/>
        </w:rPr>
      </w:pPr>
      <w:r w:rsidRPr="00CF1CF6">
        <w:rPr>
          <w:rFonts w:cstheme="minorHAnsi"/>
          <w:szCs w:val="24"/>
          <w:lang w:val="pt-PT"/>
        </w:rPr>
        <w:t>Cantiga de Amor [</w:t>
      </w:r>
      <w:r w:rsidRPr="00CF1CF6">
        <w:rPr>
          <w:rFonts w:cstheme="minorHAnsi"/>
          <w:color w:val="313131"/>
          <w:szCs w:val="24"/>
          <w:lang w:val="pt-PT"/>
        </w:rPr>
        <w:t>séc. XIII, s.d.]</w:t>
      </w:r>
    </w:p>
    <w:p w14:paraId="3F542859" w14:textId="77777777" w:rsidR="00615F3C" w:rsidRPr="00CF1CF6" w:rsidRDefault="00615F3C" w:rsidP="00A252C1">
      <w:pPr>
        <w:widowControl w:val="0"/>
        <w:autoSpaceDE w:val="0"/>
        <w:autoSpaceDN w:val="0"/>
        <w:adjustRightInd w:val="0"/>
        <w:ind w:left="720" w:firstLine="663"/>
        <w:rPr>
          <w:rFonts w:cstheme="minorHAnsi"/>
          <w:i/>
          <w:color w:val="313131"/>
          <w:szCs w:val="24"/>
        </w:rPr>
      </w:pPr>
      <w:r w:rsidRPr="00CF1CF6">
        <w:rPr>
          <w:rFonts w:cstheme="minorHAnsi"/>
          <w:i/>
          <w:color w:val="313131"/>
          <w:szCs w:val="24"/>
        </w:rPr>
        <w:t xml:space="preserve">A </w:t>
      </w:r>
      <w:proofErr w:type="spellStart"/>
      <w:r w:rsidRPr="00CF1CF6">
        <w:rPr>
          <w:rFonts w:cstheme="minorHAnsi"/>
          <w:i/>
          <w:color w:val="313131"/>
          <w:szCs w:val="24"/>
        </w:rPr>
        <w:t>gram</w:t>
      </w:r>
      <w:proofErr w:type="spellEnd"/>
      <w:r w:rsidRPr="00CF1CF6">
        <w:rPr>
          <w:rFonts w:cstheme="minorHAnsi"/>
          <w:i/>
          <w:color w:val="313131"/>
          <w:szCs w:val="24"/>
        </w:rPr>
        <w:t xml:space="preserve"> </w:t>
      </w:r>
      <w:proofErr w:type="spellStart"/>
      <w:r w:rsidRPr="00CF1CF6">
        <w:rPr>
          <w:rFonts w:cstheme="minorHAnsi"/>
          <w:i/>
          <w:color w:val="313131"/>
          <w:szCs w:val="24"/>
        </w:rPr>
        <w:t>dereyto</w:t>
      </w:r>
      <w:proofErr w:type="spellEnd"/>
      <w:r w:rsidRPr="00CF1CF6">
        <w:rPr>
          <w:rFonts w:cstheme="minorHAnsi"/>
          <w:i/>
          <w:color w:val="313131"/>
          <w:szCs w:val="24"/>
        </w:rPr>
        <w:t xml:space="preserve"> </w:t>
      </w:r>
      <w:proofErr w:type="spellStart"/>
      <w:r w:rsidRPr="00CF1CF6">
        <w:rPr>
          <w:rFonts w:cstheme="minorHAnsi"/>
          <w:i/>
          <w:color w:val="313131"/>
          <w:szCs w:val="24"/>
        </w:rPr>
        <w:t>lazerey</w:t>
      </w:r>
      <w:proofErr w:type="spellEnd"/>
      <w:r w:rsidRPr="00CF1CF6">
        <w:rPr>
          <w:rFonts w:cstheme="minorHAnsi"/>
          <w:i/>
          <w:color w:val="313131"/>
          <w:szCs w:val="24"/>
        </w:rPr>
        <w:t>,</w:t>
      </w:r>
    </w:p>
    <w:p w14:paraId="1A9CABBC" w14:textId="77777777" w:rsidR="00615F3C" w:rsidRPr="00CF1CF6" w:rsidRDefault="00615F3C" w:rsidP="00A252C1">
      <w:pPr>
        <w:widowControl w:val="0"/>
        <w:autoSpaceDE w:val="0"/>
        <w:autoSpaceDN w:val="0"/>
        <w:adjustRightInd w:val="0"/>
        <w:ind w:left="720" w:firstLine="663"/>
        <w:rPr>
          <w:rFonts w:cstheme="minorHAnsi"/>
          <w:i/>
          <w:color w:val="313131"/>
          <w:szCs w:val="24"/>
        </w:rPr>
      </w:pPr>
      <w:r w:rsidRPr="00CF1CF6">
        <w:rPr>
          <w:rFonts w:cstheme="minorHAnsi"/>
          <w:i/>
          <w:color w:val="313131"/>
          <w:szCs w:val="24"/>
        </w:rPr>
        <w:t xml:space="preserve">que nunca </w:t>
      </w:r>
      <w:proofErr w:type="spellStart"/>
      <w:r w:rsidRPr="00CF1CF6">
        <w:rPr>
          <w:rFonts w:cstheme="minorHAnsi"/>
          <w:i/>
          <w:color w:val="313131"/>
          <w:szCs w:val="24"/>
        </w:rPr>
        <w:t>home</w:t>
      </w:r>
      <w:proofErr w:type="spellEnd"/>
      <w:r w:rsidRPr="00CF1CF6">
        <w:rPr>
          <w:rFonts w:cstheme="minorHAnsi"/>
          <w:i/>
          <w:color w:val="313131"/>
          <w:szCs w:val="24"/>
        </w:rPr>
        <w:t xml:space="preserve"> </w:t>
      </w:r>
      <w:proofErr w:type="spellStart"/>
      <w:r w:rsidRPr="00CF1CF6">
        <w:rPr>
          <w:rFonts w:cstheme="minorHAnsi"/>
          <w:i/>
          <w:color w:val="313131"/>
          <w:szCs w:val="24"/>
        </w:rPr>
        <w:t>vyu</w:t>
      </w:r>
      <w:proofErr w:type="spellEnd"/>
      <w:r w:rsidRPr="00CF1CF6">
        <w:rPr>
          <w:rFonts w:cstheme="minorHAnsi"/>
          <w:i/>
          <w:color w:val="313131"/>
          <w:szCs w:val="24"/>
        </w:rPr>
        <w:t xml:space="preserve"> </w:t>
      </w:r>
      <w:proofErr w:type="spellStart"/>
      <w:r w:rsidRPr="00CF1CF6">
        <w:rPr>
          <w:rFonts w:cstheme="minorHAnsi"/>
          <w:i/>
          <w:color w:val="313131"/>
          <w:szCs w:val="24"/>
        </w:rPr>
        <w:t>mayor</w:t>
      </w:r>
      <w:proofErr w:type="spellEnd"/>
      <w:r w:rsidRPr="00CF1CF6">
        <w:rPr>
          <w:rFonts w:cstheme="minorHAnsi"/>
          <w:i/>
          <w:color w:val="313131"/>
          <w:szCs w:val="24"/>
        </w:rPr>
        <w:t>,</w:t>
      </w:r>
    </w:p>
    <w:p w14:paraId="07751721" w14:textId="77777777" w:rsidR="00615F3C" w:rsidRPr="00CF1CF6" w:rsidRDefault="00615F3C" w:rsidP="00A252C1">
      <w:pPr>
        <w:widowControl w:val="0"/>
        <w:autoSpaceDE w:val="0"/>
        <w:autoSpaceDN w:val="0"/>
        <w:adjustRightInd w:val="0"/>
        <w:ind w:left="957" w:firstLine="426"/>
        <w:rPr>
          <w:rFonts w:cstheme="minorHAnsi"/>
          <w:i/>
          <w:color w:val="313131"/>
          <w:szCs w:val="24"/>
        </w:rPr>
      </w:pPr>
      <w:proofErr w:type="spellStart"/>
      <w:r w:rsidRPr="00CF1CF6">
        <w:rPr>
          <w:rFonts w:cstheme="minorHAnsi"/>
          <w:i/>
          <w:color w:val="313131"/>
          <w:szCs w:val="24"/>
        </w:rPr>
        <w:t>hu</w:t>
      </w:r>
      <w:proofErr w:type="spellEnd"/>
      <w:r w:rsidRPr="00CF1CF6">
        <w:rPr>
          <w:rFonts w:cstheme="minorHAnsi"/>
          <w:i/>
          <w:color w:val="313131"/>
          <w:szCs w:val="24"/>
        </w:rPr>
        <w:t xml:space="preserve"> me de </w:t>
      </w:r>
      <w:proofErr w:type="spellStart"/>
      <w:r w:rsidRPr="00CF1CF6">
        <w:rPr>
          <w:rFonts w:cstheme="minorHAnsi"/>
          <w:i/>
          <w:color w:val="313131"/>
          <w:szCs w:val="24"/>
        </w:rPr>
        <w:t>mha</w:t>
      </w:r>
      <w:proofErr w:type="spellEnd"/>
      <w:r w:rsidRPr="00CF1CF6">
        <w:rPr>
          <w:rFonts w:cstheme="minorHAnsi"/>
          <w:i/>
          <w:color w:val="313131"/>
          <w:szCs w:val="24"/>
        </w:rPr>
        <w:t xml:space="preserve"> senhor quite</w:t>
      </w:r>
    </w:p>
    <w:p w14:paraId="3204F992" w14:textId="77777777" w:rsidR="00615F3C" w:rsidRPr="00CF1CF6" w:rsidRDefault="00615F3C" w:rsidP="00A252C1">
      <w:pPr>
        <w:widowControl w:val="0"/>
        <w:autoSpaceDE w:val="0"/>
        <w:autoSpaceDN w:val="0"/>
        <w:adjustRightInd w:val="0"/>
        <w:ind w:left="957" w:firstLine="426"/>
        <w:rPr>
          <w:rFonts w:cstheme="minorHAnsi"/>
          <w:i/>
          <w:color w:val="313131"/>
          <w:szCs w:val="24"/>
        </w:rPr>
      </w:pPr>
      <w:r w:rsidRPr="00CF1CF6">
        <w:rPr>
          <w:rFonts w:cstheme="minorHAnsi"/>
          <w:i/>
          <w:color w:val="313131"/>
          <w:szCs w:val="24"/>
        </w:rPr>
        <w:t>e perdi por en seu amor;</w:t>
      </w:r>
    </w:p>
    <w:p w14:paraId="03E732CE" w14:textId="77777777" w:rsidR="00615F3C" w:rsidRPr="00CF1CF6" w:rsidRDefault="00615F3C" w:rsidP="00A252C1">
      <w:pPr>
        <w:widowControl w:val="0"/>
        <w:autoSpaceDE w:val="0"/>
        <w:autoSpaceDN w:val="0"/>
        <w:adjustRightInd w:val="0"/>
        <w:ind w:left="957" w:firstLine="426"/>
        <w:rPr>
          <w:rFonts w:cstheme="minorHAnsi"/>
          <w:i/>
          <w:color w:val="313131"/>
          <w:szCs w:val="24"/>
        </w:rPr>
      </w:pPr>
      <w:r w:rsidRPr="00CF1CF6">
        <w:rPr>
          <w:rFonts w:cstheme="minorHAnsi"/>
          <w:i/>
          <w:color w:val="313131"/>
          <w:szCs w:val="24"/>
        </w:rPr>
        <w:t>e que queria eu melhor</w:t>
      </w:r>
    </w:p>
    <w:p w14:paraId="5794B75E" w14:textId="77777777" w:rsidR="00615F3C" w:rsidRPr="00CF1CF6" w:rsidRDefault="00615F3C" w:rsidP="00A252C1">
      <w:pPr>
        <w:widowControl w:val="0"/>
        <w:autoSpaceDE w:val="0"/>
        <w:autoSpaceDN w:val="0"/>
        <w:adjustRightInd w:val="0"/>
        <w:ind w:left="957" w:firstLine="426"/>
        <w:rPr>
          <w:rFonts w:cstheme="minorHAnsi"/>
          <w:i/>
          <w:color w:val="313131"/>
          <w:szCs w:val="24"/>
        </w:rPr>
      </w:pPr>
      <w:r w:rsidRPr="00CF1CF6">
        <w:rPr>
          <w:rFonts w:cstheme="minorHAnsi"/>
          <w:i/>
          <w:color w:val="313131"/>
          <w:szCs w:val="24"/>
        </w:rPr>
        <w:t>de seer seu vassalo</w:t>
      </w:r>
    </w:p>
    <w:p w14:paraId="7F4B6344" w14:textId="77777777" w:rsidR="00615F3C" w:rsidRPr="00CF1CF6" w:rsidRDefault="00615F3C" w:rsidP="00A252C1">
      <w:pPr>
        <w:ind w:left="957" w:firstLine="426"/>
        <w:rPr>
          <w:rFonts w:cstheme="minorHAnsi"/>
          <w:i/>
          <w:color w:val="313131"/>
          <w:szCs w:val="24"/>
        </w:rPr>
      </w:pPr>
      <w:r w:rsidRPr="00CF1CF6">
        <w:rPr>
          <w:rFonts w:cstheme="minorHAnsi"/>
          <w:i/>
          <w:color w:val="313131"/>
          <w:szCs w:val="24"/>
        </w:rPr>
        <w:t xml:space="preserve">e ela </w:t>
      </w:r>
      <w:proofErr w:type="spellStart"/>
      <w:r w:rsidRPr="00CF1CF6">
        <w:rPr>
          <w:rFonts w:cstheme="minorHAnsi"/>
          <w:i/>
          <w:color w:val="313131"/>
          <w:szCs w:val="24"/>
        </w:rPr>
        <w:t>mha</w:t>
      </w:r>
      <w:proofErr w:type="spellEnd"/>
      <w:r w:rsidRPr="00CF1CF6">
        <w:rPr>
          <w:rFonts w:cstheme="minorHAnsi"/>
          <w:i/>
          <w:color w:val="313131"/>
          <w:szCs w:val="24"/>
        </w:rPr>
        <w:t xml:space="preserve"> senhor?</w:t>
      </w:r>
    </w:p>
    <w:p w14:paraId="0A2C2AE8" w14:textId="77777777" w:rsidR="00615F3C" w:rsidRPr="00CF1CF6" w:rsidRDefault="00615F3C" w:rsidP="00A252C1">
      <w:pPr>
        <w:ind w:left="957" w:firstLine="426"/>
        <w:rPr>
          <w:rFonts w:cstheme="minorHAnsi"/>
          <w:i/>
          <w:color w:val="313131"/>
          <w:szCs w:val="24"/>
        </w:rPr>
      </w:pPr>
      <w:r w:rsidRPr="00CF1CF6">
        <w:rPr>
          <w:rFonts w:cstheme="minorHAnsi"/>
          <w:i/>
          <w:color w:val="313131"/>
          <w:szCs w:val="24"/>
        </w:rPr>
        <w:t>(…)</w:t>
      </w:r>
    </w:p>
    <w:p w14:paraId="5B76BBDB" w14:textId="77777777" w:rsidR="00615F3C" w:rsidRPr="00CF1CF6" w:rsidRDefault="00615F3C" w:rsidP="00A252C1">
      <w:pPr>
        <w:pStyle w:val="ListParagraph"/>
        <w:widowControl w:val="0"/>
        <w:numPr>
          <w:ilvl w:val="0"/>
          <w:numId w:val="41"/>
        </w:numPr>
        <w:autoSpaceDE w:val="0"/>
        <w:autoSpaceDN w:val="0"/>
        <w:adjustRightInd w:val="0"/>
        <w:ind w:firstLine="426"/>
        <w:rPr>
          <w:rFonts w:cstheme="minorHAnsi"/>
          <w:color w:val="313131"/>
          <w:szCs w:val="24"/>
          <w:lang w:val="pt-PT"/>
        </w:rPr>
      </w:pPr>
      <w:r w:rsidRPr="00CF1CF6">
        <w:rPr>
          <w:rFonts w:cstheme="minorHAnsi"/>
          <w:color w:val="313131"/>
          <w:szCs w:val="24"/>
          <w:lang w:val="pt-PT"/>
        </w:rPr>
        <w:t xml:space="preserve">Cantiga de Escárnio [1230-35] de João Soares </w:t>
      </w:r>
      <w:proofErr w:type="spellStart"/>
      <w:r w:rsidRPr="00CF1CF6">
        <w:rPr>
          <w:rFonts w:cstheme="minorHAnsi"/>
          <w:color w:val="313131"/>
          <w:szCs w:val="24"/>
          <w:lang w:val="pt-PT"/>
        </w:rPr>
        <w:t>Somesso</w:t>
      </w:r>
      <w:proofErr w:type="spellEnd"/>
      <w:r w:rsidRPr="00CF1CF6">
        <w:rPr>
          <w:rFonts w:cstheme="minorHAnsi"/>
          <w:color w:val="313131"/>
          <w:szCs w:val="24"/>
          <w:lang w:val="pt-PT"/>
        </w:rPr>
        <w:t xml:space="preserve"> </w:t>
      </w:r>
    </w:p>
    <w:p w14:paraId="75119586" w14:textId="77777777" w:rsidR="00615F3C" w:rsidRPr="00CF1CF6" w:rsidRDefault="00615F3C" w:rsidP="00A252C1">
      <w:pPr>
        <w:widowControl w:val="0"/>
        <w:autoSpaceDE w:val="0"/>
        <w:autoSpaceDN w:val="0"/>
        <w:adjustRightInd w:val="0"/>
        <w:ind w:left="1146" w:firstLine="426"/>
        <w:rPr>
          <w:rFonts w:cstheme="minorHAnsi"/>
          <w:i/>
          <w:color w:val="313131"/>
          <w:szCs w:val="24"/>
        </w:rPr>
      </w:pPr>
      <w:proofErr w:type="spellStart"/>
      <w:r w:rsidRPr="00CF1CF6">
        <w:rPr>
          <w:rFonts w:cstheme="minorHAnsi"/>
          <w:i/>
          <w:color w:val="313131"/>
          <w:szCs w:val="24"/>
        </w:rPr>
        <w:t>Ogan[o</w:t>
      </w:r>
      <w:proofErr w:type="spellEnd"/>
      <w:r w:rsidRPr="00CF1CF6">
        <w:rPr>
          <w:rFonts w:cstheme="minorHAnsi"/>
          <w:i/>
          <w:color w:val="313131"/>
          <w:szCs w:val="24"/>
        </w:rPr>
        <w:t xml:space="preserve">], em </w:t>
      </w:r>
      <w:proofErr w:type="spellStart"/>
      <w:r w:rsidRPr="00CF1CF6">
        <w:rPr>
          <w:rFonts w:cstheme="minorHAnsi"/>
          <w:i/>
          <w:color w:val="313131"/>
          <w:szCs w:val="24"/>
        </w:rPr>
        <w:t>Muimenta</w:t>
      </w:r>
      <w:proofErr w:type="spellEnd"/>
      <w:r w:rsidRPr="00CF1CF6">
        <w:rPr>
          <w:rFonts w:cstheme="minorHAnsi"/>
          <w:i/>
          <w:color w:val="313131"/>
          <w:szCs w:val="24"/>
        </w:rPr>
        <w:t>,</w:t>
      </w:r>
    </w:p>
    <w:p w14:paraId="3EA23522"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lastRenderedPageBreak/>
        <w:t>disse Dom Martim Gil:</w:t>
      </w:r>
    </w:p>
    <w:p w14:paraId="6FDD3224"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 </w:t>
      </w:r>
      <w:proofErr w:type="spellStart"/>
      <w:r w:rsidRPr="00CF1CF6">
        <w:rPr>
          <w:rFonts w:cstheme="minorHAnsi"/>
          <w:i/>
          <w:color w:val="313131"/>
          <w:szCs w:val="24"/>
        </w:rPr>
        <w:t>Viv’em</w:t>
      </w:r>
      <w:proofErr w:type="spellEnd"/>
      <w:r w:rsidRPr="00CF1CF6">
        <w:rPr>
          <w:rFonts w:cstheme="minorHAnsi"/>
          <w:i/>
          <w:color w:val="313131"/>
          <w:szCs w:val="24"/>
        </w:rPr>
        <w:t xml:space="preserve"> mui </w:t>
      </w:r>
      <w:proofErr w:type="spellStart"/>
      <w:r w:rsidRPr="00CF1CF6">
        <w:rPr>
          <w:rFonts w:cstheme="minorHAnsi"/>
          <w:i/>
          <w:color w:val="313131"/>
          <w:szCs w:val="24"/>
        </w:rPr>
        <w:t>gram</w:t>
      </w:r>
      <w:proofErr w:type="spellEnd"/>
      <w:r w:rsidRPr="00CF1CF6">
        <w:rPr>
          <w:rFonts w:cstheme="minorHAnsi"/>
          <w:i/>
          <w:color w:val="313131"/>
          <w:szCs w:val="24"/>
        </w:rPr>
        <w:t xml:space="preserve"> tormenta</w:t>
      </w:r>
    </w:p>
    <w:p w14:paraId="13D97249"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Dona </w:t>
      </w:r>
      <w:proofErr w:type="spellStart"/>
      <w:r w:rsidRPr="00CF1CF6">
        <w:rPr>
          <w:rFonts w:cstheme="minorHAnsi"/>
          <w:i/>
          <w:color w:val="313131"/>
          <w:szCs w:val="24"/>
        </w:rPr>
        <w:t>Orrac’Abril</w:t>
      </w:r>
      <w:proofErr w:type="spellEnd"/>
    </w:p>
    <w:p w14:paraId="180220E1" w14:textId="77777777" w:rsidR="00615F3C" w:rsidRPr="00CF1CF6" w:rsidRDefault="00615F3C" w:rsidP="00A252C1">
      <w:pPr>
        <w:widowControl w:val="0"/>
        <w:autoSpaceDE w:val="0"/>
        <w:autoSpaceDN w:val="0"/>
        <w:adjustRightInd w:val="0"/>
        <w:ind w:left="483" w:firstLine="426"/>
        <w:rPr>
          <w:rFonts w:cstheme="minorHAnsi"/>
          <w:i/>
          <w:color w:val="313131"/>
          <w:szCs w:val="24"/>
        </w:rPr>
      </w:pPr>
      <w:r w:rsidRPr="00CF1CF6">
        <w:rPr>
          <w:rFonts w:cstheme="minorHAnsi"/>
          <w:i/>
          <w:color w:val="313131"/>
          <w:szCs w:val="24"/>
        </w:rPr>
        <w:t xml:space="preserve"> </w:t>
      </w:r>
      <w:r w:rsidRPr="00CF1CF6">
        <w:rPr>
          <w:rFonts w:cstheme="minorHAnsi"/>
          <w:i/>
          <w:color w:val="313131"/>
          <w:szCs w:val="24"/>
        </w:rPr>
        <w:tab/>
        <w:t xml:space="preserve">  per como a quer casar seu pai;</w:t>
      </w:r>
    </w:p>
    <w:p w14:paraId="24B420B8"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e a quem lho </w:t>
      </w:r>
      <w:proofErr w:type="spellStart"/>
      <w:r w:rsidRPr="00CF1CF6">
        <w:rPr>
          <w:rFonts w:cstheme="minorHAnsi"/>
          <w:i/>
          <w:color w:val="313131"/>
          <w:szCs w:val="24"/>
        </w:rPr>
        <w:t>enmenta</w:t>
      </w:r>
      <w:proofErr w:type="spellEnd"/>
      <w:r w:rsidRPr="00CF1CF6">
        <w:rPr>
          <w:rFonts w:cstheme="minorHAnsi"/>
          <w:i/>
          <w:color w:val="313131"/>
          <w:szCs w:val="24"/>
        </w:rPr>
        <w:t>,</w:t>
      </w:r>
    </w:p>
    <w:p w14:paraId="2D58098A"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cedo moira no </w:t>
      </w:r>
      <w:proofErr w:type="spellStart"/>
      <w:r w:rsidRPr="00CF1CF6">
        <w:rPr>
          <w:rFonts w:cstheme="minorHAnsi"/>
          <w:i/>
          <w:color w:val="313131"/>
          <w:szCs w:val="24"/>
        </w:rPr>
        <w:t>Sil</w:t>
      </w:r>
      <w:proofErr w:type="spellEnd"/>
    </w:p>
    <w:p w14:paraId="2572ACAE"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e </w:t>
      </w:r>
      <w:proofErr w:type="spellStart"/>
      <w:r w:rsidRPr="00CF1CF6">
        <w:rPr>
          <w:rFonts w:cstheme="minorHAnsi"/>
          <w:i/>
          <w:color w:val="313131"/>
          <w:szCs w:val="24"/>
        </w:rPr>
        <w:t>a[r</w:t>
      </w:r>
      <w:proofErr w:type="spellEnd"/>
      <w:r w:rsidRPr="00CF1CF6">
        <w:rPr>
          <w:rFonts w:cstheme="minorHAnsi"/>
          <w:i/>
          <w:color w:val="313131"/>
          <w:szCs w:val="24"/>
        </w:rPr>
        <w:t>] ela, se se com Chora vai.</w:t>
      </w:r>
    </w:p>
    <w:p w14:paraId="3B5755DE"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w:t>
      </w:r>
    </w:p>
    <w:p w14:paraId="20860A81" w14:textId="77777777" w:rsidR="00615F3C" w:rsidRPr="00CF1CF6" w:rsidRDefault="00615F3C" w:rsidP="00A252C1">
      <w:pPr>
        <w:pStyle w:val="ListParagraph"/>
        <w:numPr>
          <w:ilvl w:val="0"/>
          <w:numId w:val="41"/>
        </w:numPr>
        <w:ind w:firstLine="426"/>
        <w:jc w:val="both"/>
        <w:rPr>
          <w:rFonts w:cstheme="minorHAnsi"/>
          <w:szCs w:val="24"/>
          <w:lang w:val="pt-PT"/>
        </w:rPr>
      </w:pPr>
      <w:r w:rsidRPr="00CF1CF6">
        <w:rPr>
          <w:rFonts w:cstheme="minorHAnsi"/>
          <w:color w:val="313131"/>
          <w:szCs w:val="24"/>
          <w:lang w:val="pt-PT"/>
        </w:rPr>
        <w:t xml:space="preserve">Cantiga de Maldizer [1201] de </w:t>
      </w:r>
      <w:proofErr w:type="spellStart"/>
      <w:r w:rsidRPr="00CF1CF6">
        <w:rPr>
          <w:rFonts w:cstheme="minorHAnsi"/>
          <w:color w:val="313131"/>
          <w:szCs w:val="24"/>
          <w:lang w:val="pt-PT"/>
        </w:rPr>
        <w:t>Joam</w:t>
      </w:r>
      <w:proofErr w:type="spellEnd"/>
      <w:r w:rsidRPr="00CF1CF6">
        <w:rPr>
          <w:rFonts w:cstheme="minorHAnsi"/>
          <w:color w:val="313131"/>
          <w:szCs w:val="24"/>
          <w:lang w:val="pt-PT"/>
        </w:rPr>
        <w:t xml:space="preserve"> </w:t>
      </w:r>
      <w:proofErr w:type="spellStart"/>
      <w:r w:rsidRPr="00CF1CF6">
        <w:rPr>
          <w:rFonts w:cstheme="minorHAnsi"/>
          <w:color w:val="313131"/>
          <w:szCs w:val="24"/>
          <w:lang w:val="pt-PT"/>
        </w:rPr>
        <w:t>Soárez</w:t>
      </w:r>
      <w:proofErr w:type="spellEnd"/>
      <w:r w:rsidRPr="00CF1CF6">
        <w:rPr>
          <w:rFonts w:cstheme="minorHAnsi"/>
          <w:color w:val="313131"/>
          <w:szCs w:val="24"/>
          <w:lang w:val="pt-PT"/>
        </w:rPr>
        <w:t xml:space="preserve"> de </w:t>
      </w:r>
      <w:proofErr w:type="spellStart"/>
      <w:r w:rsidRPr="00CF1CF6">
        <w:rPr>
          <w:rFonts w:cstheme="minorHAnsi"/>
          <w:color w:val="313131"/>
          <w:szCs w:val="24"/>
          <w:lang w:val="pt-PT"/>
        </w:rPr>
        <w:t>Pávia</w:t>
      </w:r>
      <w:proofErr w:type="spellEnd"/>
      <w:r w:rsidRPr="00CF1CF6">
        <w:rPr>
          <w:rFonts w:cstheme="minorHAnsi"/>
          <w:color w:val="313131"/>
          <w:szCs w:val="24"/>
          <w:lang w:val="pt-PT"/>
        </w:rPr>
        <w:t xml:space="preserve"> a el-Rei Dom Sancho de Navarra </w:t>
      </w:r>
    </w:p>
    <w:p w14:paraId="514DBD12"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r w:rsidRPr="00CF1CF6">
        <w:rPr>
          <w:rFonts w:cstheme="minorHAnsi"/>
          <w:i/>
          <w:color w:val="313131"/>
          <w:szCs w:val="24"/>
          <w:lang w:val="pt-PT"/>
        </w:rPr>
        <w:t xml:space="preserve">Ora faz </w:t>
      </w:r>
      <w:proofErr w:type="spellStart"/>
      <w:r w:rsidRPr="00CF1CF6">
        <w:rPr>
          <w:rFonts w:cstheme="minorHAnsi"/>
          <w:i/>
          <w:color w:val="313131"/>
          <w:szCs w:val="24"/>
          <w:lang w:val="pt-PT"/>
        </w:rPr>
        <w:t>host’o</w:t>
      </w:r>
      <w:proofErr w:type="spellEnd"/>
      <w:r w:rsidRPr="00CF1CF6">
        <w:rPr>
          <w:rFonts w:cstheme="minorHAnsi"/>
          <w:i/>
          <w:color w:val="313131"/>
          <w:szCs w:val="24"/>
          <w:lang w:val="pt-PT"/>
        </w:rPr>
        <w:t xml:space="preserve"> senhor de Navarra,</w:t>
      </w:r>
    </w:p>
    <w:p w14:paraId="2E5B3CF2"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r w:rsidRPr="00CF1CF6">
        <w:rPr>
          <w:rFonts w:cstheme="minorHAnsi"/>
          <w:i/>
          <w:color w:val="313131"/>
          <w:szCs w:val="24"/>
          <w:lang w:val="pt-PT"/>
        </w:rPr>
        <w:t xml:space="preserve">pois em </w:t>
      </w:r>
      <w:proofErr w:type="spellStart"/>
      <w:r w:rsidRPr="00CF1CF6">
        <w:rPr>
          <w:rFonts w:cstheme="minorHAnsi"/>
          <w:i/>
          <w:color w:val="313131"/>
          <w:szCs w:val="24"/>
          <w:lang w:val="pt-PT"/>
        </w:rPr>
        <w:t>Proenç’est</w:t>
      </w:r>
      <w:proofErr w:type="spellEnd"/>
      <w:r w:rsidRPr="00CF1CF6">
        <w:rPr>
          <w:rFonts w:cstheme="minorHAnsi"/>
          <w:i/>
          <w:color w:val="313131"/>
          <w:szCs w:val="24"/>
          <w:lang w:val="pt-PT"/>
        </w:rPr>
        <w:t xml:space="preserve"> el-Rei </w:t>
      </w:r>
      <w:proofErr w:type="spellStart"/>
      <w:r w:rsidRPr="00CF1CF6">
        <w:rPr>
          <w:rFonts w:cstheme="minorHAnsi"/>
          <w:i/>
          <w:color w:val="313131"/>
          <w:szCs w:val="24"/>
          <w:lang w:val="pt-PT"/>
        </w:rPr>
        <w:t>d’Aragom</w:t>
      </w:r>
      <w:proofErr w:type="spellEnd"/>
      <w:r w:rsidRPr="00CF1CF6">
        <w:rPr>
          <w:rFonts w:cstheme="minorHAnsi"/>
          <w:i/>
          <w:color w:val="313131"/>
          <w:szCs w:val="24"/>
          <w:lang w:val="pt-PT"/>
        </w:rPr>
        <w:t>;</w:t>
      </w:r>
    </w:p>
    <w:p w14:paraId="7D3DEED8"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proofErr w:type="spellStart"/>
      <w:r w:rsidRPr="00CF1CF6">
        <w:rPr>
          <w:rFonts w:cstheme="minorHAnsi"/>
          <w:i/>
          <w:color w:val="313131"/>
          <w:szCs w:val="24"/>
          <w:lang w:val="pt-PT"/>
        </w:rPr>
        <w:t>nom</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lh’ham</w:t>
      </w:r>
      <w:proofErr w:type="spellEnd"/>
      <w:r w:rsidRPr="00CF1CF6">
        <w:rPr>
          <w:rFonts w:cstheme="minorHAnsi"/>
          <w:i/>
          <w:color w:val="313131"/>
          <w:szCs w:val="24"/>
          <w:lang w:val="pt-PT"/>
        </w:rPr>
        <w:t xml:space="preserve"> medo de pico nem de marra</w:t>
      </w:r>
    </w:p>
    <w:p w14:paraId="4C00D9FE"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proofErr w:type="spellStart"/>
      <w:r w:rsidRPr="00CF1CF6">
        <w:rPr>
          <w:rFonts w:cstheme="minorHAnsi"/>
          <w:i/>
          <w:color w:val="313131"/>
          <w:szCs w:val="24"/>
          <w:lang w:val="pt-PT"/>
        </w:rPr>
        <w:t>Tarrazona</w:t>
      </w:r>
      <w:proofErr w:type="spellEnd"/>
      <w:r w:rsidRPr="00CF1CF6">
        <w:rPr>
          <w:rFonts w:cstheme="minorHAnsi"/>
          <w:i/>
          <w:color w:val="313131"/>
          <w:szCs w:val="24"/>
          <w:lang w:val="pt-PT"/>
        </w:rPr>
        <w:t xml:space="preserve">, pero </w:t>
      </w:r>
      <w:proofErr w:type="spellStart"/>
      <w:r w:rsidRPr="00CF1CF6">
        <w:rPr>
          <w:rFonts w:cstheme="minorHAnsi"/>
          <w:i/>
          <w:color w:val="313131"/>
          <w:szCs w:val="24"/>
          <w:lang w:val="pt-PT"/>
        </w:rPr>
        <w:t>vezinhos</w:t>
      </w:r>
      <w:proofErr w:type="spellEnd"/>
      <w:r w:rsidRPr="00CF1CF6">
        <w:rPr>
          <w:rFonts w:cstheme="minorHAnsi"/>
          <w:i/>
          <w:color w:val="313131"/>
          <w:szCs w:val="24"/>
          <w:lang w:val="pt-PT"/>
        </w:rPr>
        <w:t xml:space="preserve"> som;</w:t>
      </w:r>
    </w:p>
    <w:p w14:paraId="57B7B31F"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r w:rsidRPr="00CF1CF6">
        <w:rPr>
          <w:rFonts w:cstheme="minorHAnsi"/>
          <w:i/>
          <w:color w:val="313131"/>
          <w:szCs w:val="24"/>
          <w:lang w:val="pt-PT"/>
        </w:rPr>
        <w:t xml:space="preserve">nem </w:t>
      </w:r>
      <w:proofErr w:type="spellStart"/>
      <w:r w:rsidRPr="00CF1CF6">
        <w:rPr>
          <w:rFonts w:cstheme="minorHAnsi"/>
          <w:i/>
          <w:color w:val="313131"/>
          <w:szCs w:val="24"/>
          <w:lang w:val="pt-PT"/>
        </w:rPr>
        <w:t>ham</w:t>
      </w:r>
      <w:proofErr w:type="spellEnd"/>
      <w:r w:rsidRPr="00CF1CF6">
        <w:rPr>
          <w:rFonts w:cstheme="minorHAnsi"/>
          <w:i/>
          <w:color w:val="313131"/>
          <w:szCs w:val="24"/>
          <w:lang w:val="pt-PT"/>
        </w:rPr>
        <w:t xml:space="preserve"> medo de </w:t>
      </w:r>
      <w:proofErr w:type="spellStart"/>
      <w:r w:rsidRPr="00CF1CF6">
        <w:rPr>
          <w:rFonts w:cstheme="minorHAnsi"/>
          <w:i/>
          <w:color w:val="313131"/>
          <w:szCs w:val="24"/>
          <w:lang w:val="pt-PT"/>
        </w:rPr>
        <w:t>lhis</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poer</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boçom</w:t>
      </w:r>
      <w:proofErr w:type="spellEnd"/>
    </w:p>
    <w:p w14:paraId="3D5FA1E6"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r w:rsidRPr="00CF1CF6">
        <w:rPr>
          <w:rFonts w:cstheme="minorHAnsi"/>
          <w:i/>
          <w:color w:val="313131"/>
          <w:szCs w:val="24"/>
          <w:lang w:val="pt-PT"/>
        </w:rPr>
        <w:t xml:space="preserve">e </w:t>
      </w:r>
      <w:proofErr w:type="spellStart"/>
      <w:r w:rsidRPr="00CF1CF6">
        <w:rPr>
          <w:rFonts w:cstheme="minorHAnsi"/>
          <w:i/>
          <w:color w:val="313131"/>
          <w:szCs w:val="24"/>
          <w:lang w:val="pt-PT"/>
        </w:rPr>
        <w:t>riir-s'-am</w:t>
      </w:r>
      <w:proofErr w:type="spellEnd"/>
      <w:r w:rsidRPr="00CF1CF6">
        <w:rPr>
          <w:rFonts w:cstheme="minorHAnsi"/>
          <w:i/>
          <w:color w:val="313131"/>
          <w:szCs w:val="24"/>
          <w:lang w:val="pt-PT"/>
        </w:rPr>
        <w:t xml:space="preserve"> </w:t>
      </w:r>
      <w:proofErr w:type="spellStart"/>
      <w:r w:rsidRPr="00CF1CF6">
        <w:rPr>
          <w:rFonts w:cstheme="minorHAnsi"/>
          <w:i/>
          <w:color w:val="313131"/>
          <w:szCs w:val="24"/>
          <w:lang w:val="pt-PT"/>
        </w:rPr>
        <w:t>muit’Endurra</w:t>
      </w:r>
      <w:proofErr w:type="spellEnd"/>
      <w:r w:rsidRPr="00CF1CF6">
        <w:rPr>
          <w:rFonts w:cstheme="minorHAnsi"/>
          <w:i/>
          <w:color w:val="313131"/>
          <w:szCs w:val="24"/>
          <w:lang w:val="pt-PT"/>
        </w:rPr>
        <w:t xml:space="preserve"> e </w:t>
      </w:r>
      <w:proofErr w:type="spellStart"/>
      <w:r w:rsidRPr="00CF1CF6">
        <w:rPr>
          <w:rFonts w:cstheme="minorHAnsi"/>
          <w:i/>
          <w:color w:val="313131"/>
          <w:szCs w:val="24"/>
          <w:lang w:val="pt-PT"/>
        </w:rPr>
        <w:t>Darra</w:t>
      </w:r>
      <w:proofErr w:type="spellEnd"/>
      <w:r w:rsidRPr="00CF1CF6">
        <w:rPr>
          <w:rFonts w:cstheme="minorHAnsi"/>
          <w:i/>
          <w:color w:val="313131"/>
          <w:szCs w:val="24"/>
          <w:lang w:val="pt-PT"/>
        </w:rPr>
        <w:t>;</w:t>
      </w:r>
    </w:p>
    <w:p w14:paraId="18D2D524" w14:textId="77777777" w:rsidR="00615F3C" w:rsidRPr="00CF1CF6" w:rsidRDefault="00615F3C" w:rsidP="00A252C1">
      <w:pPr>
        <w:pStyle w:val="ListParagraph"/>
        <w:widowControl w:val="0"/>
        <w:autoSpaceDE w:val="0"/>
        <w:autoSpaceDN w:val="0"/>
        <w:adjustRightInd w:val="0"/>
        <w:ind w:left="1146" w:firstLine="426"/>
        <w:rPr>
          <w:rFonts w:cstheme="minorHAnsi"/>
          <w:i/>
          <w:color w:val="313131"/>
          <w:szCs w:val="24"/>
          <w:lang w:val="pt-PT"/>
        </w:rPr>
      </w:pPr>
      <w:r w:rsidRPr="00CF1CF6">
        <w:rPr>
          <w:rFonts w:cstheme="minorHAnsi"/>
          <w:i/>
          <w:color w:val="313131"/>
          <w:szCs w:val="24"/>
          <w:lang w:val="pt-PT"/>
        </w:rPr>
        <w:t xml:space="preserve">mais se Deus </w:t>
      </w:r>
      <w:proofErr w:type="spellStart"/>
      <w:r w:rsidRPr="00CF1CF6">
        <w:rPr>
          <w:rFonts w:cstheme="minorHAnsi"/>
          <w:i/>
          <w:color w:val="313131"/>
          <w:szCs w:val="24"/>
          <w:lang w:val="pt-PT"/>
        </w:rPr>
        <w:t>traj’o</w:t>
      </w:r>
      <w:proofErr w:type="spellEnd"/>
      <w:r w:rsidRPr="00CF1CF6">
        <w:rPr>
          <w:rFonts w:cstheme="minorHAnsi"/>
          <w:i/>
          <w:color w:val="313131"/>
          <w:szCs w:val="24"/>
          <w:lang w:val="pt-PT"/>
        </w:rPr>
        <w:t xml:space="preserve"> senhor de </w:t>
      </w:r>
      <w:proofErr w:type="spellStart"/>
      <w:r w:rsidRPr="00CF1CF6">
        <w:rPr>
          <w:rFonts w:cstheme="minorHAnsi"/>
          <w:i/>
          <w:color w:val="313131"/>
          <w:szCs w:val="24"/>
          <w:lang w:val="pt-PT"/>
        </w:rPr>
        <w:t>Monçom</w:t>
      </w:r>
      <w:proofErr w:type="spellEnd"/>
      <w:r w:rsidRPr="00CF1CF6">
        <w:rPr>
          <w:rFonts w:cstheme="minorHAnsi"/>
          <w:i/>
          <w:color w:val="313131"/>
          <w:szCs w:val="24"/>
          <w:lang w:val="pt-PT"/>
        </w:rPr>
        <w:t>,</w:t>
      </w:r>
    </w:p>
    <w:p w14:paraId="6B477EB9" w14:textId="77777777" w:rsidR="00615F3C" w:rsidRPr="00CF1CF6" w:rsidRDefault="00615F3C" w:rsidP="00A252C1">
      <w:pPr>
        <w:pStyle w:val="ListParagraph"/>
        <w:ind w:left="1146" w:firstLine="426"/>
        <w:jc w:val="both"/>
        <w:rPr>
          <w:rFonts w:cstheme="minorHAnsi"/>
          <w:i/>
          <w:color w:val="313131"/>
          <w:szCs w:val="24"/>
          <w:lang w:val="pt-PT"/>
        </w:rPr>
      </w:pPr>
      <w:r w:rsidRPr="00CF1CF6">
        <w:rPr>
          <w:rFonts w:cstheme="minorHAnsi"/>
          <w:i/>
          <w:color w:val="313131"/>
          <w:szCs w:val="24"/>
          <w:lang w:val="pt-PT"/>
        </w:rPr>
        <w:t xml:space="preserve">bem mi </w:t>
      </w:r>
      <w:proofErr w:type="spellStart"/>
      <w:r w:rsidRPr="00CF1CF6">
        <w:rPr>
          <w:rFonts w:cstheme="minorHAnsi"/>
          <w:i/>
          <w:color w:val="313131"/>
          <w:szCs w:val="24"/>
          <w:lang w:val="pt-PT"/>
        </w:rPr>
        <w:t>cuid’eu</w:t>
      </w:r>
      <w:proofErr w:type="spellEnd"/>
      <w:r w:rsidRPr="00CF1CF6">
        <w:rPr>
          <w:rFonts w:cstheme="minorHAnsi"/>
          <w:i/>
          <w:color w:val="313131"/>
          <w:szCs w:val="24"/>
          <w:lang w:val="pt-PT"/>
        </w:rPr>
        <w:t xml:space="preserve"> que a cunca </w:t>
      </w:r>
      <w:proofErr w:type="spellStart"/>
      <w:r w:rsidRPr="00CF1CF6">
        <w:rPr>
          <w:rFonts w:cstheme="minorHAnsi"/>
          <w:i/>
          <w:color w:val="313131"/>
          <w:szCs w:val="24"/>
          <w:lang w:val="pt-PT"/>
        </w:rPr>
        <w:t>lhis</w:t>
      </w:r>
      <w:proofErr w:type="spellEnd"/>
      <w:r w:rsidRPr="00CF1CF6">
        <w:rPr>
          <w:rFonts w:cstheme="minorHAnsi"/>
          <w:i/>
          <w:color w:val="313131"/>
          <w:szCs w:val="24"/>
          <w:lang w:val="pt-PT"/>
        </w:rPr>
        <w:t xml:space="preserve"> varra.</w:t>
      </w:r>
    </w:p>
    <w:p w14:paraId="30D56556" w14:textId="77777777" w:rsidR="00615F3C" w:rsidRPr="00CF1CF6" w:rsidRDefault="00615F3C" w:rsidP="00A252C1">
      <w:pPr>
        <w:pStyle w:val="ListParagraph"/>
        <w:ind w:left="1146" w:firstLine="426"/>
        <w:jc w:val="both"/>
        <w:rPr>
          <w:rFonts w:cstheme="minorHAnsi"/>
          <w:i/>
          <w:color w:val="313131"/>
          <w:szCs w:val="24"/>
          <w:lang w:val="pt-PT"/>
        </w:rPr>
      </w:pPr>
      <w:r w:rsidRPr="00CF1CF6">
        <w:rPr>
          <w:rFonts w:cstheme="minorHAnsi"/>
          <w:i/>
          <w:color w:val="313131"/>
          <w:szCs w:val="24"/>
          <w:lang w:val="pt-PT"/>
        </w:rPr>
        <w:t xml:space="preserve">(…) </w:t>
      </w:r>
    </w:p>
    <w:p w14:paraId="059D5DE7" w14:textId="77777777" w:rsidR="00615F3C" w:rsidRPr="00CF1CF6" w:rsidRDefault="00615F3C" w:rsidP="00A252C1">
      <w:pPr>
        <w:pStyle w:val="ListParagraph"/>
        <w:numPr>
          <w:ilvl w:val="0"/>
          <w:numId w:val="41"/>
        </w:numPr>
        <w:ind w:firstLine="426"/>
        <w:jc w:val="both"/>
        <w:rPr>
          <w:rFonts w:cstheme="minorHAnsi"/>
          <w:i/>
          <w:color w:val="313131"/>
          <w:szCs w:val="24"/>
          <w:lang w:val="pt-PT"/>
        </w:rPr>
      </w:pPr>
      <w:r w:rsidRPr="00CF1CF6">
        <w:rPr>
          <w:rFonts w:cstheme="minorHAnsi"/>
          <w:color w:val="313131"/>
          <w:szCs w:val="24"/>
          <w:lang w:val="pt-PT"/>
        </w:rPr>
        <w:t>Cantiga de Santa Maria [1264-1284]</w:t>
      </w:r>
    </w:p>
    <w:p w14:paraId="0128093D" w14:textId="77777777" w:rsidR="00615F3C" w:rsidRPr="00CF1CF6" w:rsidRDefault="00615F3C" w:rsidP="00A252C1">
      <w:pPr>
        <w:widowControl w:val="0"/>
        <w:autoSpaceDE w:val="0"/>
        <w:autoSpaceDN w:val="0"/>
        <w:adjustRightInd w:val="0"/>
        <w:ind w:left="483" w:firstLine="663"/>
        <w:rPr>
          <w:rFonts w:cstheme="minorHAnsi"/>
          <w:i/>
          <w:color w:val="313131"/>
          <w:szCs w:val="24"/>
        </w:rPr>
      </w:pPr>
      <w:r w:rsidRPr="00CF1CF6">
        <w:rPr>
          <w:rFonts w:cstheme="minorHAnsi"/>
          <w:color w:val="313131"/>
          <w:szCs w:val="24"/>
        </w:rPr>
        <w:t xml:space="preserve">(Esta é a primeira cantiga de </w:t>
      </w:r>
      <w:proofErr w:type="spellStart"/>
      <w:r w:rsidRPr="00CF1CF6">
        <w:rPr>
          <w:rFonts w:cstheme="minorHAnsi"/>
          <w:color w:val="313131"/>
          <w:szCs w:val="24"/>
        </w:rPr>
        <w:t>loor</w:t>
      </w:r>
      <w:proofErr w:type="spellEnd"/>
      <w:r w:rsidRPr="00CF1CF6">
        <w:rPr>
          <w:rFonts w:cstheme="minorHAnsi"/>
          <w:color w:val="313131"/>
          <w:szCs w:val="24"/>
        </w:rPr>
        <w:t xml:space="preserve"> de Santa Maria, ementando os VII </w:t>
      </w:r>
      <w:proofErr w:type="spellStart"/>
      <w:r w:rsidRPr="00CF1CF6">
        <w:rPr>
          <w:rFonts w:cstheme="minorHAnsi"/>
          <w:color w:val="313131"/>
          <w:szCs w:val="24"/>
        </w:rPr>
        <w:t>goyos</w:t>
      </w:r>
      <w:proofErr w:type="spellEnd"/>
      <w:r w:rsidRPr="00CF1CF6">
        <w:rPr>
          <w:rFonts w:cstheme="minorHAnsi"/>
          <w:color w:val="313131"/>
          <w:szCs w:val="24"/>
        </w:rPr>
        <w:t xml:space="preserve"> que ouve de seu </w:t>
      </w:r>
      <w:proofErr w:type="spellStart"/>
      <w:r w:rsidRPr="00CF1CF6">
        <w:rPr>
          <w:rFonts w:cstheme="minorHAnsi"/>
          <w:color w:val="313131"/>
          <w:szCs w:val="24"/>
        </w:rPr>
        <w:t>Fillo</w:t>
      </w:r>
      <w:proofErr w:type="spellEnd"/>
      <w:r w:rsidRPr="00CF1CF6">
        <w:rPr>
          <w:rFonts w:cstheme="minorHAnsi"/>
          <w:color w:val="313131"/>
          <w:szCs w:val="24"/>
        </w:rPr>
        <w:t>.)</w:t>
      </w:r>
    </w:p>
    <w:p w14:paraId="77F723FA"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Des </w:t>
      </w:r>
      <w:proofErr w:type="spellStart"/>
      <w:r w:rsidRPr="00CF1CF6">
        <w:rPr>
          <w:rFonts w:cstheme="minorHAnsi"/>
          <w:i/>
          <w:color w:val="313131"/>
          <w:szCs w:val="24"/>
        </w:rPr>
        <w:t>oge</w:t>
      </w:r>
      <w:proofErr w:type="spellEnd"/>
      <w:r w:rsidRPr="00CF1CF6">
        <w:rPr>
          <w:rFonts w:cstheme="minorHAnsi"/>
          <w:i/>
          <w:color w:val="313131"/>
          <w:szCs w:val="24"/>
        </w:rPr>
        <w:t xml:space="preserve"> mais </w:t>
      </w:r>
      <w:proofErr w:type="spellStart"/>
      <w:r w:rsidRPr="00CF1CF6">
        <w:rPr>
          <w:rFonts w:cstheme="minorHAnsi"/>
          <w:i/>
          <w:color w:val="313131"/>
          <w:szCs w:val="24"/>
        </w:rPr>
        <w:t>quer'eu</w:t>
      </w:r>
      <w:proofErr w:type="spellEnd"/>
      <w:r w:rsidRPr="00CF1CF6">
        <w:rPr>
          <w:rFonts w:cstheme="minorHAnsi"/>
          <w:i/>
          <w:color w:val="313131"/>
          <w:szCs w:val="24"/>
        </w:rPr>
        <w:t xml:space="preserve"> </w:t>
      </w:r>
      <w:proofErr w:type="spellStart"/>
      <w:r w:rsidRPr="00CF1CF6">
        <w:rPr>
          <w:rFonts w:cstheme="minorHAnsi"/>
          <w:i/>
          <w:color w:val="313131"/>
          <w:szCs w:val="24"/>
        </w:rPr>
        <w:t>trobar</w:t>
      </w:r>
      <w:proofErr w:type="spellEnd"/>
    </w:p>
    <w:p w14:paraId="5F2C1E36"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pola </w:t>
      </w:r>
      <w:proofErr w:type="spellStart"/>
      <w:r w:rsidRPr="00CF1CF6">
        <w:rPr>
          <w:rFonts w:cstheme="minorHAnsi"/>
          <w:i/>
          <w:color w:val="313131"/>
          <w:szCs w:val="24"/>
        </w:rPr>
        <w:t>Sennor</w:t>
      </w:r>
      <w:proofErr w:type="spellEnd"/>
      <w:r w:rsidRPr="00CF1CF6">
        <w:rPr>
          <w:rFonts w:cstheme="minorHAnsi"/>
          <w:i/>
          <w:color w:val="313131"/>
          <w:szCs w:val="24"/>
        </w:rPr>
        <w:t xml:space="preserve"> </w:t>
      </w:r>
      <w:proofErr w:type="spellStart"/>
      <w:r w:rsidRPr="00CF1CF6">
        <w:rPr>
          <w:rFonts w:cstheme="minorHAnsi"/>
          <w:i/>
          <w:color w:val="313131"/>
          <w:szCs w:val="24"/>
        </w:rPr>
        <w:t>onrrada</w:t>
      </w:r>
      <w:proofErr w:type="spellEnd"/>
      <w:r w:rsidRPr="00CF1CF6">
        <w:rPr>
          <w:rFonts w:cstheme="minorHAnsi"/>
          <w:i/>
          <w:color w:val="313131"/>
          <w:szCs w:val="24"/>
        </w:rPr>
        <w:t>,</w:t>
      </w:r>
    </w:p>
    <w:p w14:paraId="3A8FF4AE"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en que Deus quis carne </w:t>
      </w:r>
      <w:proofErr w:type="spellStart"/>
      <w:r w:rsidRPr="00CF1CF6">
        <w:rPr>
          <w:rFonts w:cstheme="minorHAnsi"/>
          <w:i/>
          <w:color w:val="313131"/>
          <w:szCs w:val="24"/>
        </w:rPr>
        <w:t>fillar</w:t>
      </w:r>
      <w:proofErr w:type="spellEnd"/>
    </w:p>
    <w:p w14:paraId="3FAA82BD" w14:textId="77777777" w:rsidR="00615F3C" w:rsidRPr="00CF1CF6" w:rsidRDefault="00615F3C" w:rsidP="00A252C1">
      <w:pPr>
        <w:widowControl w:val="0"/>
        <w:autoSpaceDE w:val="0"/>
        <w:autoSpaceDN w:val="0"/>
        <w:adjustRightInd w:val="0"/>
        <w:ind w:left="1146" w:firstLine="426"/>
        <w:rPr>
          <w:rFonts w:cstheme="minorHAnsi"/>
          <w:i/>
          <w:color w:val="313131"/>
          <w:szCs w:val="24"/>
        </w:rPr>
      </w:pPr>
      <w:proofErr w:type="spellStart"/>
      <w:r w:rsidRPr="00CF1CF6">
        <w:rPr>
          <w:rFonts w:cstheme="minorHAnsi"/>
          <w:i/>
          <w:color w:val="313131"/>
          <w:szCs w:val="24"/>
        </w:rPr>
        <w:t>bẽeyta</w:t>
      </w:r>
      <w:proofErr w:type="spellEnd"/>
      <w:r w:rsidRPr="00CF1CF6">
        <w:rPr>
          <w:rFonts w:cstheme="minorHAnsi"/>
          <w:i/>
          <w:color w:val="313131"/>
          <w:szCs w:val="24"/>
        </w:rPr>
        <w:t xml:space="preserve"> e sagrada,</w:t>
      </w:r>
    </w:p>
    <w:p w14:paraId="0B666A19"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por nos dar </w:t>
      </w:r>
      <w:proofErr w:type="spellStart"/>
      <w:r w:rsidRPr="00CF1CF6">
        <w:rPr>
          <w:rFonts w:cstheme="minorHAnsi"/>
          <w:i/>
          <w:color w:val="313131"/>
          <w:szCs w:val="24"/>
        </w:rPr>
        <w:t>gran</w:t>
      </w:r>
      <w:proofErr w:type="spellEnd"/>
      <w:r w:rsidRPr="00CF1CF6">
        <w:rPr>
          <w:rFonts w:cstheme="minorHAnsi"/>
          <w:i/>
          <w:color w:val="313131"/>
          <w:szCs w:val="24"/>
        </w:rPr>
        <w:t xml:space="preserve"> soldada</w:t>
      </w:r>
    </w:p>
    <w:p w14:paraId="730107F6"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no seu </w:t>
      </w:r>
      <w:proofErr w:type="spellStart"/>
      <w:r w:rsidRPr="00CF1CF6">
        <w:rPr>
          <w:rFonts w:cstheme="minorHAnsi"/>
          <w:i/>
          <w:color w:val="313131"/>
          <w:szCs w:val="24"/>
        </w:rPr>
        <w:t>reyno</w:t>
      </w:r>
      <w:proofErr w:type="spellEnd"/>
      <w:r w:rsidRPr="00CF1CF6">
        <w:rPr>
          <w:rFonts w:cstheme="minorHAnsi"/>
          <w:i/>
          <w:color w:val="313131"/>
          <w:szCs w:val="24"/>
        </w:rPr>
        <w:t xml:space="preserve"> e nos </w:t>
      </w:r>
      <w:proofErr w:type="spellStart"/>
      <w:r w:rsidRPr="00CF1CF6">
        <w:rPr>
          <w:rFonts w:cstheme="minorHAnsi"/>
          <w:i/>
          <w:color w:val="313131"/>
          <w:szCs w:val="24"/>
        </w:rPr>
        <w:t>erdar</w:t>
      </w:r>
      <w:proofErr w:type="spellEnd"/>
    </w:p>
    <w:p w14:paraId="099B6221"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por seus de </w:t>
      </w:r>
      <w:proofErr w:type="spellStart"/>
      <w:r w:rsidRPr="00CF1CF6">
        <w:rPr>
          <w:rFonts w:cstheme="minorHAnsi"/>
          <w:i/>
          <w:color w:val="313131"/>
          <w:szCs w:val="24"/>
        </w:rPr>
        <w:t>sa</w:t>
      </w:r>
      <w:proofErr w:type="spellEnd"/>
      <w:r w:rsidRPr="00CF1CF6">
        <w:rPr>
          <w:rFonts w:cstheme="minorHAnsi"/>
          <w:i/>
          <w:color w:val="313131"/>
          <w:szCs w:val="24"/>
        </w:rPr>
        <w:t xml:space="preserve"> </w:t>
      </w:r>
      <w:proofErr w:type="spellStart"/>
      <w:r w:rsidRPr="00CF1CF6">
        <w:rPr>
          <w:rFonts w:cstheme="minorHAnsi"/>
          <w:i/>
          <w:color w:val="313131"/>
          <w:szCs w:val="24"/>
        </w:rPr>
        <w:t>masnada</w:t>
      </w:r>
      <w:proofErr w:type="spellEnd"/>
    </w:p>
    <w:p w14:paraId="291045E9" w14:textId="77777777" w:rsidR="00615F3C" w:rsidRPr="00CF1CF6" w:rsidRDefault="00615F3C" w:rsidP="00A252C1">
      <w:pPr>
        <w:widowControl w:val="0"/>
        <w:autoSpaceDE w:val="0"/>
        <w:autoSpaceDN w:val="0"/>
        <w:adjustRightInd w:val="0"/>
        <w:ind w:left="1146" w:firstLine="426"/>
        <w:rPr>
          <w:rFonts w:cstheme="minorHAnsi"/>
          <w:i/>
          <w:color w:val="313131"/>
          <w:szCs w:val="24"/>
        </w:rPr>
      </w:pPr>
      <w:r w:rsidRPr="00CF1CF6">
        <w:rPr>
          <w:rFonts w:cstheme="minorHAnsi"/>
          <w:i/>
          <w:color w:val="313131"/>
          <w:szCs w:val="24"/>
        </w:rPr>
        <w:t xml:space="preserve">de vida </w:t>
      </w:r>
      <w:proofErr w:type="spellStart"/>
      <w:r w:rsidRPr="00CF1CF6">
        <w:rPr>
          <w:rFonts w:cstheme="minorHAnsi"/>
          <w:i/>
          <w:color w:val="313131"/>
          <w:szCs w:val="24"/>
        </w:rPr>
        <w:t>perlongada</w:t>
      </w:r>
      <w:proofErr w:type="spellEnd"/>
      <w:r w:rsidRPr="00CF1CF6">
        <w:rPr>
          <w:rFonts w:cstheme="minorHAnsi"/>
          <w:i/>
          <w:color w:val="313131"/>
          <w:szCs w:val="24"/>
        </w:rPr>
        <w:t>,</w:t>
      </w:r>
    </w:p>
    <w:p w14:paraId="7056BEC7" w14:textId="77777777" w:rsidR="00615F3C" w:rsidRPr="00CF1CF6" w:rsidRDefault="00615F3C" w:rsidP="00A252C1">
      <w:pPr>
        <w:widowControl w:val="0"/>
        <w:autoSpaceDE w:val="0"/>
        <w:autoSpaceDN w:val="0"/>
        <w:adjustRightInd w:val="0"/>
        <w:ind w:left="1146" w:firstLine="426"/>
        <w:rPr>
          <w:rFonts w:cstheme="minorHAnsi"/>
          <w:i/>
          <w:color w:val="313131"/>
          <w:szCs w:val="24"/>
        </w:rPr>
      </w:pPr>
      <w:proofErr w:type="spellStart"/>
      <w:r w:rsidRPr="00CF1CF6">
        <w:rPr>
          <w:rFonts w:cstheme="minorHAnsi"/>
          <w:i/>
          <w:color w:val="313131"/>
          <w:szCs w:val="24"/>
        </w:rPr>
        <w:t>sen</w:t>
      </w:r>
      <w:proofErr w:type="spellEnd"/>
      <w:r w:rsidRPr="00CF1CF6">
        <w:rPr>
          <w:rFonts w:cstheme="minorHAnsi"/>
          <w:i/>
          <w:color w:val="313131"/>
          <w:szCs w:val="24"/>
        </w:rPr>
        <w:t xml:space="preserve"> </w:t>
      </w:r>
      <w:proofErr w:type="spellStart"/>
      <w:r w:rsidRPr="00CF1CF6">
        <w:rPr>
          <w:rFonts w:cstheme="minorHAnsi"/>
          <w:i/>
          <w:color w:val="313131"/>
          <w:szCs w:val="24"/>
        </w:rPr>
        <w:t>avermos</w:t>
      </w:r>
      <w:proofErr w:type="spellEnd"/>
      <w:r w:rsidRPr="00CF1CF6">
        <w:rPr>
          <w:rFonts w:cstheme="minorHAnsi"/>
          <w:i/>
          <w:color w:val="313131"/>
          <w:szCs w:val="24"/>
        </w:rPr>
        <w:t xml:space="preserve"> pois a passar</w:t>
      </w:r>
    </w:p>
    <w:p w14:paraId="4AE1CEE7" w14:textId="77777777" w:rsidR="00615F3C" w:rsidRPr="00CF1CF6" w:rsidRDefault="00615F3C" w:rsidP="00A252C1">
      <w:pPr>
        <w:ind w:left="1146" w:firstLine="426"/>
        <w:rPr>
          <w:rFonts w:cstheme="minorHAnsi"/>
          <w:i/>
          <w:color w:val="313131"/>
          <w:szCs w:val="24"/>
        </w:rPr>
      </w:pPr>
      <w:r w:rsidRPr="00CF1CF6">
        <w:rPr>
          <w:rFonts w:cstheme="minorHAnsi"/>
          <w:i/>
          <w:color w:val="313131"/>
          <w:szCs w:val="24"/>
        </w:rPr>
        <w:t xml:space="preserve">per mort' outra </w:t>
      </w:r>
      <w:proofErr w:type="spellStart"/>
      <w:r w:rsidRPr="00CF1CF6">
        <w:rPr>
          <w:rFonts w:cstheme="minorHAnsi"/>
          <w:i/>
          <w:color w:val="313131"/>
          <w:szCs w:val="24"/>
        </w:rPr>
        <w:t>vegada</w:t>
      </w:r>
      <w:proofErr w:type="spellEnd"/>
      <w:r w:rsidRPr="00CF1CF6">
        <w:rPr>
          <w:rFonts w:cstheme="minorHAnsi"/>
          <w:i/>
          <w:color w:val="313131"/>
          <w:szCs w:val="24"/>
        </w:rPr>
        <w:t>.</w:t>
      </w:r>
    </w:p>
    <w:p w14:paraId="53CB6270" w14:textId="69BBB827" w:rsidR="00615F3C" w:rsidRDefault="00615F3C" w:rsidP="00A252C1">
      <w:pPr>
        <w:ind w:left="1146" w:firstLine="426"/>
        <w:rPr>
          <w:rFonts w:cstheme="minorHAnsi"/>
          <w:i/>
          <w:color w:val="313131"/>
          <w:szCs w:val="24"/>
        </w:rPr>
      </w:pPr>
      <w:r w:rsidRPr="00CF1CF6">
        <w:rPr>
          <w:rFonts w:cstheme="minorHAnsi"/>
          <w:i/>
          <w:color w:val="313131"/>
          <w:szCs w:val="24"/>
        </w:rPr>
        <w:t>(…)</w:t>
      </w:r>
    </w:p>
    <w:p w14:paraId="61948CA1" w14:textId="77777777" w:rsidR="00803542" w:rsidRPr="00CF1CF6" w:rsidRDefault="00803542" w:rsidP="00A252C1">
      <w:pPr>
        <w:ind w:left="1146" w:firstLine="426"/>
        <w:rPr>
          <w:rFonts w:cstheme="minorHAnsi"/>
          <w:i/>
          <w:color w:val="313131"/>
          <w:szCs w:val="24"/>
        </w:rPr>
      </w:pPr>
    </w:p>
    <w:p w14:paraId="3C8C3974" w14:textId="77777777" w:rsidR="00615F3C" w:rsidRPr="00CF1CF6" w:rsidRDefault="00615F3C" w:rsidP="00E07C3D">
      <w:pPr>
        <w:pStyle w:val="Heading5"/>
      </w:pPr>
      <w:r w:rsidRPr="00CF1CF6">
        <w:t>1.3. Período de afirmação e expansão</w:t>
      </w:r>
    </w:p>
    <w:p w14:paraId="6A84FE04" w14:textId="77777777" w:rsidR="00615F3C" w:rsidRPr="00CF1CF6" w:rsidRDefault="00615F3C" w:rsidP="00A252C1">
      <w:pPr>
        <w:ind w:firstLine="426"/>
        <w:rPr>
          <w:rFonts w:cstheme="minorHAnsi"/>
          <w:szCs w:val="24"/>
        </w:rPr>
      </w:pPr>
    </w:p>
    <w:p w14:paraId="0B11C85B" w14:textId="77777777" w:rsidR="00615F3C" w:rsidRPr="00CF1CF6" w:rsidRDefault="00615F3C" w:rsidP="00A252C1">
      <w:pPr>
        <w:ind w:firstLine="426"/>
        <w:rPr>
          <w:rFonts w:cstheme="minorHAnsi"/>
          <w:szCs w:val="24"/>
        </w:rPr>
      </w:pPr>
      <w:r w:rsidRPr="00CF1CF6">
        <w:rPr>
          <w:rFonts w:cstheme="minorHAnsi"/>
          <w:szCs w:val="24"/>
        </w:rPr>
        <w:t xml:space="preserve">Continuam as tipologias anteriores e surge uma multiplicidade de textos paraliterários em prosa que abrangem textos didáticos – Livro de Montaria, Livro da Ensinança de Bem Cavalgar Toda a Sela, Leal Conselheiro. Multiplicam-se as traduções de livros </w:t>
      </w:r>
      <w:proofErr w:type="spellStart"/>
      <w:r w:rsidRPr="00CF1CF6">
        <w:rPr>
          <w:rFonts w:cstheme="minorHAnsi"/>
          <w:szCs w:val="24"/>
        </w:rPr>
        <w:t>didático-moralísticos</w:t>
      </w:r>
      <w:proofErr w:type="spellEnd"/>
      <w:r w:rsidRPr="00CF1CF6">
        <w:rPr>
          <w:rFonts w:cstheme="minorHAnsi"/>
          <w:szCs w:val="24"/>
        </w:rPr>
        <w:t xml:space="preserve">: Vidas de Santos, </w:t>
      </w:r>
      <w:proofErr w:type="spellStart"/>
      <w:r w:rsidRPr="00CF1CF6">
        <w:rPr>
          <w:rFonts w:cstheme="minorHAnsi"/>
          <w:szCs w:val="24"/>
        </w:rPr>
        <w:t>Orto</w:t>
      </w:r>
      <w:proofErr w:type="spellEnd"/>
      <w:r w:rsidRPr="00CF1CF6">
        <w:rPr>
          <w:rFonts w:cstheme="minorHAnsi"/>
          <w:szCs w:val="24"/>
        </w:rPr>
        <w:t xml:space="preserve"> do Esposo, Castelo Perigoso, Livro das </w:t>
      </w:r>
      <w:proofErr w:type="spellStart"/>
      <w:r w:rsidRPr="00CF1CF6">
        <w:rPr>
          <w:rFonts w:cstheme="minorHAnsi"/>
          <w:szCs w:val="24"/>
        </w:rPr>
        <w:t>Tres</w:t>
      </w:r>
      <w:proofErr w:type="spellEnd"/>
      <w:r w:rsidRPr="00CF1CF6">
        <w:rPr>
          <w:rFonts w:cstheme="minorHAnsi"/>
          <w:szCs w:val="24"/>
        </w:rPr>
        <w:t xml:space="preserve"> </w:t>
      </w:r>
      <w:proofErr w:type="spellStart"/>
      <w:r w:rsidRPr="00CF1CF6">
        <w:rPr>
          <w:rFonts w:cstheme="minorHAnsi"/>
          <w:szCs w:val="24"/>
        </w:rPr>
        <w:t>Vertudes</w:t>
      </w:r>
      <w:proofErr w:type="spellEnd"/>
      <w:r w:rsidRPr="00CF1CF6">
        <w:rPr>
          <w:rFonts w:cstheme="minorHAnsi"/>
          <w:szCs w:val="24"/>
        </w:rPr>
        <w:t xml:space="preserve">, Sacramental. Ampliam-se os  relatos – Demanda do Santo Graal, Crónicas e a Carta de Pero Vaz de Caminha.  </w:t>
      </w:r>
    </w:p>
    <w:p w14:paraId="444009EC" w14:textId="77777777" w:rsidR="00615F3C" w:rsidRPr="00CF1CF6" w:rsidRDefault="00615F3C" w:rsidP="00A252C1">
      <w:pPr>
        <w:ind w:firstLine="426"/>
        <w:rPr>
          <w:rFonts w:cstheme="minorHAnsi"/>
          <w:szCs w:val="24"/>
        </w:rPr>
      </w:pPr>
    </w:p>
    <w:p w14:paraId="67C98BC8" w14:textId="77777777" w:rsidR="00615F3C" w:rsidRPr="00CF1CF6" w:rsidRDefault="00615F3C" w:rsidP="00E07C3D">
      <w:pPr>
        <w:pStyle w:val="Heading5"/>
      </w:pPr>
      <w:r w:rsidRPr="00CF1CF6">
        <w:t>2. Modo de apresentação dos documentos</w:t>
      </w:r>
    </w:p>
    <w:p w14:paraId="3A046AD2" w14:textId="77777777" w:rsidR="00615F3C" w:rsidRPr="00CF1CF6" w:rsidRDefault="00615F3C" w:rsidP="00A252C1">
      <w:pPr>
        <w:ind w:firstLine="426"/>
        <w:rPr>
          <w:rFonts w:cstheme="minorHAnsi"/>
          <w:szCs w:val="24"/>
        </w:rPr>
      </w:pPr>
    </w:p>
    <w:p w14:paraId="5682DB18" w14:textId="1AE3DBE0" w:rsidR="00615F3C" w:rsidRDefault="00615F3C" w:rsidP="00A252C1">
      <w:pPr>
        <w:ind w:firstLine="426"/>
        <w:rPr>
          <w:rFonts w:cstheme="minorHAnsi"/>
          <w:szCs w:val="24"/>
        </w:rPr>
      </w:pPr>
      <w:r w:rsidRPr="00CF1CF6">
        <w:rPr>
          <w:rFonts w:cstheme="minorHAnsi"/>
          <w:szCs w:val="24"/>
        </w:rPr>
        <w:t xml:space="preserve">Dependendo do conceito museológico, do espaço e do orçamento a atribuir ao projeto da apresentação de documentação antiga, assim este poderá ser realizado com maior ou menor ambição. Para além das modernas tecnologias permitirem o acesso ‘online’ dos documentos através de diversos ‘links’, consideramos interessante e estimulante da curiosidade a observação direta de </w:t>
      </w:r>
      <w:proofErr w:type="spellStart"/>
      <w:r w:rsidRPr="00CF1CF6">
        <w:rPr>
          <w:rFonts w:cstheme="minorHAnsi"/>
          <w:szCs w:val="24"/>
        </w:rPr>
        <w:t>facsimiles</w:t>
      </w:r>
      <w:proofErr w:type="spellEnd"/>
      <w:r w:rsidRPr="00CF1CF6">
        <w:rPr>
          <w:rFonts w:cstheme="minorHAnsi"/>
          <w:szCs w:val="24"/>
        </w:rPr>
        <w:t xml:space="preserve">, acompanhados das respetivas transcrições em papel e/ou em formato digital, assim como da apresentação de partituras musicais e respetivos registos sonoros atuais, no caso das Cantigas, de fotografias de iluminuras ou particularidades gráficas interessantes. Apresenta-se a seguir um exemplo de </w:t>
      </w:r>
      <w:proofErr w:type="spellStart"/>
      <w:r w:rsidRPr="00CF1CF6">
        <w:rPr>
          <w:rFonts w:cstheme="minorHAnsi"/>
          <w:szCs w:val="24"/>
        </w:rPr>
        <w:t>facsimile</w:t>
      </w:r>
      <w:proofErr w:type="spellEnd"/>
      <w:r w:rsidRPr="00CF1CF6">
        <w:rPr>
          <w:rFonts w:cstheme="minorHAnsi"/>
          <w:szCs w:val="24"/>
        </w:rPr>
        <w:t>, outro de uma iluminura e ainda outro de uma ficha técnica de uma versão musical:</w:t>
      </w:r>
    </w:p>
    <w:p w14:paraId="3276DC9E" w14:textId="77777777" w:rsidR="00803542" w:rsidRPr="00CF1CF6" w:rsidRDefault="00803542" w:rsidP="00A252C1">
      <w:pPr>
        <w:ind w:firstLine="426"/>
        <w:rPr>
          <w:rFonts w:cstheme="minorHAnsi"/>
          <w:szCs w:val="24"/>
        </w:rPr>
      </w:pPr>
    </w:p>
    <w:p w14:paraId="751C1BA1" w14:textId="77777777" w:rsidR="00615F3C" w:rsidRPr="00CF1CF6" w:rsidRDefault="00615F3C" w:rsidP="00A252C1">
      <w:pPr>
        <w:pStyle w:val="ListParagraph"/>
        <w:numPr>
          <w:ilvl w:val="0"/>
          <w:numId w:val="46"/>
        </w:numPr>
        <w:ind w:firstLine="426"/>
        <w:jc w:val="both"/>
        <w:rPr>
          <w:rFonts w:cstheme="minorHAnsi"/>
          <w:szCs w:val="24"/>
          <w:lang w:val="pt-PT"/>
        </w:rPr>
      </w:pPr>
      <w:proofErr w:type="spellStart"/>
      <w:r w:rsidRPr="00CF1CF6">
        <w:rPr>
          <w:rFonts w:cstheme="minorHAnsi"/>
          <w:szCs w:val="24"/>
          <w:lang w:val="pt-PT"/>
        </w:rPr>
        <w:t>Facsimile</w:t>
      </w:r>
      <w:proofErr w:type="spellEnd"/>
      <w:r w:rsidRPr="00CF1CF6">
        <w:rPr>
          <w:rFonts w:cstheme="minorHAnsi"/>
          <w:szCs w:val="24"/>
          <w:lang w:val="pt-PT"/>
        </w:rPr>
        <w:t xml:space="preserve"> do Testamento de D. Afonso II que se encontra no Arquivo da Torre Tombo</w:t>
      </w:r>
    </w:p>
    <w:p w14:paraId="525CEF9D" w14:textId="14FA74BD" w:rsidR="00615F3C" w:rsidRDefault="00615F3C" w:rsidP="00A252C1">
      <w:pPr>
        <w:pStyle w:val="Caption"/>
        <w:spacing w:after="0"/>
        <w:rPr>
          <w:rFonts w:asciiTheme="minorHAnsi" w:hAnsiTheme="minorHAnsi" w:cstheme="minorHAnsi"/>
          <w:szCs w:val="24"/>
        </w:rPr>
      </w:pPr>
      <w:r w:rsidRPr="00CF1CF6">
        <w:rPr>
          <w:rFonts w:asciiTheme="minorHAnsi" w:hAnsiTheme="minorHAnsi" w:cstheme="minorHAnsi"/>
          <w:noProof/>
          <w:szCs w:val="24"/>
        </w:rPr>
        <w:lastRenderedPageBreak/>
        <w:drawing>
          <wp:inline distT="0" distB="0" distL="0" distR="0" wp14:anchorId="6CA36ED2" wp14:editId="37A1AAD4">
            <wp:extent cx="13087350" cy="8246316"/>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3093513" cy="8250199"/>
                    </a:xfrm>
                    <a:prstGeom prst="rect">
                      <a:avLst/>
                    </a:prstGeom>
                    <a:noFill/>
                    <a:ln>
                      <a:noFill/>
                    </a:ln>
                  </pic:spPr>
                </pic:pic>
              </a:graphicData>
            </a:graphic>
          </wp:inline>
        </w:drawing>
      </w:r>
      <w:r w:rsidRPr="00CF1CF6">
        <w:rPr>
          <w:rFonts w:asciiTheme="minorHAnsi" w:hAnsiTheme="minorHAnsi" w:cstheme="minorHAnsi"/>
          <w:szCs w:val="24"/>
        </w:rPr>
        <w:t xml:space="preserve"> </w:t>
      </w:r>
    </w:p>
    <w:p w14:paraId="675D3A3E" w14:textId="7E905694" w:rsidR="00803542" w:rsidRDefault="00803542" w:rsidP="00803542">
      <w:pPr>
        <w:rPr>
          <w:lang w:eastAsia="en-US"/>
        </w:rPr>
      </w:pPr>
    </w:p>
    <w:p w14:paraId="025667DA" w14:textId="47DAC1E1" w:rsidR="00803542" w:rsidRDefault="00803542" w:rsidP="00803542">
      <w:pPr>
        <w:rPr>
          <w:lang w:eastAsia="en-US"/>
        </w:rPr>
      </w:pPr>
    </w:p>
    <w:p w14:paraId="2E4CAA9C" w14:textId="77777777" w:rsidR="00803542" w:rsidRPr="00803542" w:rsidRDefault="00803542" w:rsidP="00803542">
      <w:pPr>
        <w:rPr>
          <w:lang w:eastAsia="en-US"/>
        </w:rPr>
      </w:pPr>
    </w:p>
    <w:p w14:paraId="58E3F938" w14:textId="77777777" w:rsidR="00803542" w:rsidRDefault="00615F3C" w:rsidP="00A252C1">
      <w:pPr>
        <w:pStyle w:val="Caption"/>
        <w:spacing w:after="0"/>
        <w:rPr>
          <w:rFonts w:asciiTheme="minorHAnsi" w:hAnsiTheme="minorHAnsi" w:cstheme="minorHAnsi"/>
          <w:szCs w:val="24"/>
        </w:rPr>
      </w:pPr>
      <w:r w:rsidRPr="00CF1CF6">
        <w:rPr>
          <w:rFonts w:asciiTheme="minorHAnsi" w:hAnsiTheme="minorHAnsi" w:cstheme="minorHAnsi"/>
          <w:szCs w:val="24"/>
        </w:rPr>
        <w:lastRenderedPageBreak/>
        <w:t xml:space="preserve">Ilustração das Cantigas de Santa Maria           </w:t>
      </w:r>
    </w:p>
    <w:p w14:paraId="52614B40" w14:textId="09B0A62E" w:rsidR="00615F3C" w:rsidRPr="00CF1CF6" w:rsidRDefault="00615F3C" w:rsidP="00A252C1">
      <w:pPr>
        <w:pStyle w:val="Caption"/>
        <w:spacing w:after="0"/>
        <w:rPr>
          <w:rFonts w:asciiTheme="minorHAnsi" w:hAnsiTheme="minorHAnsi" w:cstheme="minorHAnsi"/>
          <w:szCs w:val="24"/>
        </w:rPr>
      </w:pPr>
      <w:r w:rsidRPr="00CF1CF6">
        <w:rPr>
          <w:rFonts w:asciiTheme="minorHAnsi" w:hAnsiTheme="minorHAnsi" w:cstheme="minorHAnsi"/>
          <w:szCs w:val="24"/>
        </w:rPr>
        <w:t xml:space="preserve"> </w:t>
      </w:r>
    </w:p>
    <w:p w14:paraId="7990C1B2" w14:textId="3CDCB043" w:rsidR="00615F3C" w:rsidRDefault="00615F3C" w:rsidP="00A252C1">
      <w:pPr>
        <w:pStyle w:val="ListParagraph"/>
        <w:numPr>
          <w:ilvl w:val="0"/>
          <w:numId w:val="46"/>
        </w:numPr>
        <w:ind w:firstLine="426"/>
        <w:jc w:val="both"/>
        <w:rPr>
          <w:rFonts w:cstheme="minorHAnsi"/>
          <w:szCs w:val="24"/>
          <w:lang w:val="pt-PT"/>
        </w:rPr>
      </w:pPr>
      <w:r w:rsidRPr="00CF1CF6">
        <w:rPr>
          <w:rFonts w:cstheme="minorHAnsi"/>
          <w:szCs w:val="24"/>
          <w:lang w:val="pt-PT"/>
        </w:rPr>
        <w:t>Ficha técnica de uma versão musical da cantiga de D. Dinis</w:t>
      </w:r>
    </w:p>
    <w:p w14:paraId="7962C8C9" w14:textId="77777777" w:rsidR="00803542" w:rsidRPr="00CF1CF6" w:rsidRDefault="00803542" w:rsidP="00A252C1">
      <w:pPr>
        <w:pStyle w:val="ListParagraph"/>
        <w:numPr>
          <w:ilvl w:val="0"/>
          <w:numId w:val="46"/>
        </w:numPr>
        <w:ind w:firstLine="426"/>
        <w:jc w:val="both"/>
        <w:rPr>
          <w:rFonts w:cstheme="minorHAnsi"/>
          <w:szCs w:val="24"/>
          <w:lang w:val="pt-PT"/>
        </w:rPr>
      </w:pPr>
    </w:p>
    <w:p w14:paraId="4163B5A3" w14:textId="77777777" w:rsidR="00615F3C" w:rsidRPr="00CF1CF6" w:rsidRDefault="00615F3C" w:rsidP="00A252C1">
      <w:pPr>
        <w:widowControl w:val="0"/>
        <w:autoSpaceDE w:val="0"/>
        <w:autoSpaceDN w:val="0"/>
        <w:adjustRightInd w:val="0"/>
        <w:ind w:left="483" w:firstLine="426"/>
        <w:rPr>
          <w:rFonts w:cstheme="minorHAnsi"/>
          <w:i/>
          <w:iCs/>
          <w:szCs w:val="24"/>
        </w:rPr>
      </w:pPr>
      <w:r w:rsidRPr="00CF1CF6">
        <w:rPr>
          <w:rFonts w:cstheme="minorHAnsi"/>
          <w:i/>
          <w:szCs w:val="24"/>
        </w:rPr>
        <w:t>Pois que vos Deus, amigo, quer guisar</w:t>
      </w:r>
    </w:p>
    <w:p w14:paraId="293BFE51" w14:textId="77777777" w:rsidR="00615F3C" w:rsidRPr="00CF1CF6" w:rsidRDefault="00615F3C" w:rsidP="00A252C1">
      <w:pPr>
        <w:widowControl w:val="0"/>
        <w:autoSpaceDE w:val="0"/>
        <w:autoSpaceDN w:val="0"/>
        <w:adjustRightInd w:val="0"/>
        <w:ind w:left="483" w:firstLine="426"/>
        <w:rPr>
          <w:rFonts w:cstheme="minorHAnsi"/>
          <w:i/>
          <w:szCs w:val="24"/>
        </w:rPr>
      </w:pPr>
      <w:proofErr w:type="spellStart"/>
      <w:r w:rsidRPr="00CF1CF6">
        <w:rPr>
          <w:rFonts w:cstheme="minorHAnsi"/>
          <w:i/>
          <w:szCs w:val="24"/>
        </w:rPr>
        <w:t>d'irdes</w:t>
      </w:r>
      <w:proofErr w:type="spellEnd"/>
      <w:r w:rsidRPr="00CF1CF6">
        <w:rPr>
          <w:rFonts w:cstheme="minorHAnsi"/>
          <w:i/>
          <w:szCs w:val="24"/>
        </w:rPr>
        <w:t xml:space="preserve"> a terra </w:t>
      </w:r>
      <w:proofErr w:type="spellStart"/>
      <w:r w:rsidRPr="00CF1CF6">
        <w:rPr>
          <w:rFonts w:cstheme="minorHAnsi"/>
          <w:i/>
          <w:szCs w:val="24"/>
        </w:rPr>
        <w:t>d'u</w:t>
      </w:r>
      <w:proofErr w:type="spellEnd"/>
      <w:r w:rsidRPr="00CF1CF6">
        <w:rPr>
          <w:rFonts w:cstheme="minorHAnsi"/>
          <w:i/>
          <w:szCs w:val="24"/>
        </w:rPr>
        <w:t xml:space="preserve"> é mia senhor,</w:t>
      </w:r>
    </w:p>
    <w:p w14:paraId="7D982391" w14:textId="77777777" w:rsidR="00615F3C" w:rsidRPr="00CF1CF6" w:rsidRDefault="00615F3C" w:rsidP="00A252C1">
      <w:pPr>
        <w:widowControl w:val="0"/>
        <w:autoSpaceDE w:val="0"/>
        <w:autoSpaceDN w:val="0"/>
        <w:adjustRightInd w:val="0"/>
        <w:ind w:left="483" w:firstLine="426"/>
        <w:rPr>
          <w:rFonts w:cstheme="minorHAnsi"/>
          <w:i/>
          <w:szCs w:val="24"/>
        </w:rPr>
      </w:pPr>
      <w:r w:rsidRPr="00CF1CF6">
        <w:rPr>
          <w:rFonts w:cstheme="minorHAnsi"/>
          <w:i/>
          <w:szCs w:val="24"/>
        </w:rPr>
        <w:t>rogo-vos ora que por qual amor</w:t>
      </w:r>
    </w:p>
    <w:p w14:paraId="50997014" w14:textId="77777777" w:rsidR="00615F3C" w:rsidRPr="00CF1CF6" w:rsidRDefault="00615F3C" w:rsidP="00A252C1">
      <w:pPr>
        <w:widowControl w:val="0"/>
        <w:autoSpaceDE w:val="0"/>
        <w:autoSpaceDN w:val="0"/>
        <w:adjustRightInd w:val="0"/>
        <w:ind w:left="483" w:firstLine="426"/>
        <w:rPr>
          <w:rFonts w:cstheme="minorHAnsi"/>
          <w:i/>
          <w:szCs w:val="24"/>
        </w:rPr>
      </w:pPr>
      <w:r w:rsidRPr="00CF1CF6">
        <w:rPr>
          <w:rFonts w:cstheme="minorHAnsi"/>
          <w:i/>
          <w:szCs w:val="24"/>
        </w:rPr>
        <w:t xml:space="preserve">vos hei </w:t>
      </w:r>
      <w:proofErr w:type="spellStart"/>
      <w:r w:rsidRPr="00CF1CF6">
        <w:rPr>
          <w:rFonts w:cstheme="minorHAnsi"/>
          <w:i/>
          <w:szCs w:val="24"/>
        </w:rPr>
        <w:t>lhi</w:t>
      </w:r>
      <w:proofErr w:type="spellEnd"/>
      <w:r w:rsidRPr="00CF1CF6">
        <w:rPr>
          <w:rFonts w:cstheme="minorHAnsi"/>
          <w:i/>
          <w:szCs w:val="24"/>
        </w:rPr>
        <w:t xml:space="preserve"> </w:t>
      </w:r>
      <w:proofErr w:type="spellStart"/>
      <w:r w:rsidRPr="00CF1CF6">
        <w:rPr>
          <w:rFonts w:cstheme="minorHAnsi"/>
          <w:i/>
          <w:szCs w:val="24"/>
        </w:rPr>
        <w:t>queirades</w:t>
      </w:r>
      <w:proofErr w:type="spellEnd"/>
      <w:r w:rsidRPr="00CF1CF6">
        <w:rPr>
          <w:rFonts w:cstheme="minorHAnsi"/>
          <w:i/>
          <w:szCs w:val="24"/>
        </w:rPr>
        <w:t xml:space="preserve"> tanto rogar:</w:t>
      </w:r>
    </w:p>
    <w:p w14:paraId="296D9997" w14:textId="77777777" w:rsidR="00615F3C" w:rsidRPr="00CF1CF6" w:rsidRDefault="00615F3C" w:rsidP="00A252C1">
      <w:pPr>
        <w:widowControl w:val="0"/>
        <w:autoSpaceDE w:val="0"/>
        <w:autoSpaceDN w:val="0"/>
        <w:adjustRightInd w:val="0"/>
        <w:ind w:left="483" w:firstLine="426"/>
        <w:rPr>
          <w:rFonts w:cstheme="minorHAnsi"/>
          <w:i/>
          <w:szCs w:val="24"/>
        </w:rPr>
      </w:pPr>
      <w:r w:rsidRPr="00CF1CF6">
        <w:rPr>
          <w:rFonts w:cstheme="minorHAnsi"/>
          <w:i/>
          <w:szCs w:val="24"/>
        </w:rPr>
        <w:t xml:space="preserve">que se </w:t>
      </w:r>
      <w:proofErr w:type="spellStart"/>
      <w:r w:rsidRPr="00CF1CF6">
        <w:rPr>
          <w:rFonts w:cstheme="minorHAnsi"/>
          <w:i/>
          <w:szCs w:val="24"/>
        </w:rPr>
        <w:t>doia</w:t>
      </w:r>
      <w:proofErr w:type="spellEnd"/>
      <w:r w:rsidRPr="00CF1CF6">
        <w:rPr>
          <w:rFonts w:cstheme="minorHAnsi"/>
          <w:i/>
          <w:szCs w:val="24"/>
        </w:rPr>
        <w:t xml:space="preserve"> já do meu mal.</w:t>
      </w:r>
    </w:p>
    <w:p w14:paraId="6CAA0607" w14:textId="5DBDCE0A" w:rsidR="00615F3C" w:rsidRDefault="00615F3C" w:rsidP="00A252C1">
      <w:pPr>
        <w:ind w:left="483" w:firstLine="426"/>
        <w:rPr>
          <w:rFonts w:cstheme="minorHAnsi"/>
          <w:i/>
          <w:szCs w:val="24"/>
        </w:rPr>
      </w:pPr>
      <w:r w:rsidRPr="00CF1CF6">
        <w:rPr>
          <w:rFonts w:cstheme="minorHAnsi"/>
          <w:i/>
          <w:szCs w:val="24"/>
        </w:rPr>
        <w:t>(…)</w:t>
      </w:r>
    </w:p>
    <w:p w14:paraId="55963BC2" w14:textId="77777777" w:rsidR="00803542" w:rsidRPr="00CF1CF6" w:rsidRDefault="00803542" w:rsidP="00A252C1">
      <w:pPr>
        <w:ind w:left="483" w:firstLine="426"/>
        <w:rPr>
          <w:rFonts w:cstheme="minorHAnsi"/>
          <w:i/>
          <w:szCs w:val="24"/>
        </w:rPr>
      </w:pPr>
    </w:p>
    <w:p w14:paraId="51B62205" w14:textId="0084649A" w:rsidR="00615F3C" w:rsidRDefault="00615F3C" w:rsidP="00A252C1">
      <w:pPr>
        <w:ind w:firstLine="426"/>
        <w:rPr>
          <w:rFonts w:cstheme="minorHAnsi"/>
          <w:i/>
          <w:szCs w:val="24"/>
        </w:rPr>
      </w:pPr>
      <w:r w:rsidRPr="00CF1CF6">
        <w:rPr>
          <w:rFonts w:cstheme="minorHAnsi"/>
          <w:noProof/>
          <w:szCs w:val="24"/>
        </w:rPr>
        <w:drawing>
          <wp:inline distT="0" distB="0" distL="0" distR="0" wp14:anchorId="169C77C4" wp14:editId="314A0A93">
            <wp:extent cx="4648200" cy="451500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651768" cy="4518473"/>
                    </a:xfrm>
                    <a:prstGeom prst="rect">
                      <a:avLst/>
                    </a:prstGeom>
                    <a:noFill/>
                    <a:ln>
                      <a:noFill/>
                    </a:ln>
                  </pic:spPr>
                </pic:pic>
              </a:graphicData>
            </a:graphic>
          </wp:inline>
        </w:drawing>
      </w:r>
    </w:p>
    <w:p w14:paraId="72140816" w14:textId="77777777" w:rsidR="00803542" w:rsidRPr="00CF1CF6" w:rsidRDefault="00803542" w:rsidP="00A252C1">
      <w:pPr>
        <w:ind w:firstLine="426"/>
        <w:rPr>
          <w:rFonts w:cstheme="minorHAnsi"/>
          <w:i/>
          <w:szCs w:val="24"/>
        </w:rPr>
      </w:pPr>
    </w:p>
    <w:p w14:paraId="5343EDCF" w14:textId="31A7213E"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bCs/>
          <w:szCs w:val="24"/>
        </w:rPr>
        <w:t xml:space="preserve">- Intervenientes                                             </w:t>
      </w:r>
      <w:r w:rsidRPr="00CF1CF6">
        <w:rPr>
          <w:rFonts w:cstheme="minorHAnsi"/>
          <w:szCs w:val="24"/>
        </w:rPr>
        <w:t xml:space="preserve">- </w:t>
      </w:r>
    </w:p>
    <w:p w14:paraId="70070FCA" w14:textId="77777777"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szCs w:val="24"/>
        </w:rPr>
        <w:t xml:space="preserve">Compositor: </w:t>
      </w:r>
      <w:r w:rsidRPr="00CF1CF6">
        <w:rPr>
          <w:rFonts w:cstheme="minorHAnsi"/>
          <w:i/>
          <w:iCs/>
          <w:szCs w:val="24"/>
        </w:rPr>
        <w:t>D. Dinis</w:t>
      </w:r>
    </w:p>
    <w:p w14:paraId="59F5A04F" w14:textId="77777777"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szCs w:val="24"/>
        </w:rPr>
        <w:t xml:space="preserve">Direção musical: </w:t>
      </w:r>
      <w:r w:rsidRPr="00CF1CF6">
        <w:rPr>
          <w:rFonts w:cstheme="minorHAnsi"/>
          <w:i/>
          <w:iCs/>
          <w:szCs w:val="24"/>
        </w:rPr>
        <w:t>Manuel Pedro Ferreira</w:t>
      </w:r>
    </w:p>
    <w:p w14:paraId="3F13CE24" w14:textId="77777777"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szCs w:val="24"/>
        </w:rPr>
        <w:t xml:space="preserve">Canto (tenor): </w:t>
      </w:r>
      <w:r w:rsidRPr="00CF1CF6">
        <w:rPr>
          <w:rFonts w:cstheme="minorHAnsi"/>
          <w:i/>
          <w:iCs/>
          <w:szCs w:val="24"/>
        </w:rPr>
        <w:t>Gonçalo Pinto Gonçalves</w:t>
      </w:r>
    </w:p>
    <w:p w14:paraId="75D813F1" w14:textId="77777777"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szCs w:val="24"/>
        </w:rPr>
        <w:t xml:space="preserve">Intérprete (conjunto): </w:t>
      </w:r>
      <w:r w:rsidRPr="00CF1CF6">
        <w:rPr>
          <w:rFonts w:cstheme="minorHAnsi"/>
          <w:i/>
          <w:iCs/>
          <w:szCs w:val="24"/>
        </w:rPr>
        <w:t>Vozes Alfonsinas</w:t>
      </w:r>
    </w:p>
    <w:p w14:paraId="7D81EEB9" w14:textId="77777777"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szCs w:val="24"/>
        </w:rPr>
        <w:t xml:space="preserve">Reconstrução da melodia: </w:t>
      </w:r>
      <w:r w:rsidRPr="00CF1CF6">
        <w:rPr>
          <w:rFonts w:cstheme="minorHAnsi"/>
          <w:i/>
          <w:iCs/>
          <w:szCs w:val="24"/>
        </w:rPr>
        <w:t>Manuel Pedro Ferreira</w:t>
      </w:r>
    </w:p>
    <w:p w14:paraId="7CB017E1" w14:textId="77777777" w:rsidR="00615F3C" w:rsidRPr="00CF1CF6" w:rsidRDefault="00615F3C" w:rsidP="00A252C1">
      <w:pPr>
        <w:widowControl w:val="0"/>
        <w:autoSpaceDE w:val="0"/>
        <w:autoSpaceDN w:val="0"/>
        <w:adjustRightInd w:val="0"/>
        <w:ind w:left="483" w:firstLine="426"/>
        <w:rPr>
          <w:rFonts w:cstheme="minorHAnsi"/>
          <w:i/>
          <w:iCs/>
          <w:szCs w:val="24"/>
        </w:rPr>
      </w:pPr>
      <w:r w:rsidRPr="00CF1CF6">
        <w:rPr>
          <w:rFonts w:cstheme="minorHAnsi"/>
          <w:szCs w:val="24"/>
        </w:rPr>
        <w:t xml:space="preserve">Transcrição da cantiga: </w:t>
      </w:r>
      <w:r w:rsidRPr="00CF1CF6">
        <w:rPr>
          <w:rFonts w:cstheme="minorHAnsi"/>
          <w:i/>
          <w:iCs/>
          <w:szCs w:val="24"/>
        </w:rPr>
        <w:t>Manuel Pedro Ferreira</w:t>
      </w:r>
    </w:p>
    <w:p w14:paraId="0A910981" w14:textId="77777777"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bCs/>
          <w:szCs w:val="24"/>
        </w:rPr>
        <w:t>- Gravação</w:t>
      </w:r>
    </w:p>
    <w:p w14:paraId="79264997" w14:textId="77777777" w:rsidR="00615F3C" w:rsidRPr="00CF1CF6" w:rsidRDefault="00CB1520" w:rsidP="00A252C1">
      <w:pPr>
        <w:widowControl w:val="0"/>
        <w:autoSpaceDE w:val="0"/>
        <w:autoSpaceDN w:val="0"/>
        <w:adjustRightInd w:val="0"/>
        <w:ind w:left="483" w:firstLine="426"/>
        <w:rPr>
          <w:rFonts w:cstheme="minorHAnsi"/>
          <w:szCs w:val="24"/>
        </w:rPr>
      </w:pPr>
      <w:hyperlink r:id="rId266" w:history="1">
        <w:r w:rsidR="00615F3C" w:rsidRPr="00CF1CF6">
          <w:rPr>
            <w:rFonts w:cstheme="minorHAnsi"/>
            <w:szCs w:val="24"/>
          </w:rPr>
          <w:t>CD 1 Antologia sonora: dos visigodos a D. Sebastião</w:t>
        </w:r>
      </w:hyperlink>
    </w:p>
    <w:p w14:paraId="4CE21ABE" w14:textId="77777777"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szCs w:val="24"/>
        </w:rPr>
        <w:t>Vozes Alfonsinas / Antologia de Música em Portugal na Idade Média e no Renascimento</w:t>
      </w:r>
    </w:p>
    <w:p w14:paraId="1928D2A7" w14:textId="77777777" w:rsidR="00615F3C" w:rsidRPr="00CF1CF6" w:rsidRDefault="00615F3C" w:rsidP="00A252C1">
      <w:pPr>
        <w:widowControl w:val="0"/>
        <w:autoSpaceDE w:val="0"/>
        <w:autoSpaceDN w:val="0"/>
        <w:adjustRightInd w:val="0"/>
        <w:ind w:left="483" w:firstLine="426"/>
        <w:rPr>
          <w:rFonts w:cstheme="minorHAnsi"/>
          <w:szCs w:val="24"/>
        </w:rPr>
      </w:pPr>
      <w:r w:rsidRPr="00CF1CF6">
        <w:rPr>
          <w:rFonts w:cstheme="minorHAnsi"/>
          <w:szCs w:val="24"/>
        </w:rPr>
        <w:t>(CD) (Fonte 10)</w:t>
      </w:r>
    </w:p>
    <w:p w14:paraId="4E260C29" w14:textId="77777777" w:rsidR="00615F3C" w:rsidRPr="00CF1CF6" w:rsidRDefault="00615F3C" w:rsidP="00A252C1">
      <w:pPr>
        <w:ind w:left="483" w:firstLine="426"/>
        <w:rPr>
          <w:rFonts w:cstheme="minorHAnsi"/>
          <w:szCs w:val="24"/>
        </w:rPr>
      </w:pPr>
      <w:r w:rsidRPr="00CF1CF6">
        <w:rPr>
          <w:rFonts w:cstheme="minorHAnsi"/>
          <w:szCs w:val="24"/>
        </w:rPr>
        <w:t>Ano: 2008, Lisboa, CESEM</w:t>
      </w:r>
    </w:p>
    <w:p w14:paraId="24AD6347" w14:textId="77777777" w:rsidR="00615F3C" w:rsidRPr="00CF1CF6" w:rsidRDefault="00615F3C" w:rsidP="00A252C1">
      <w:pPr>
        <w:ind w:left="483" w:firstLine="426"/>
        <w:rPr>
          <w:rFonts w:cstheme="minorHAnsi"/>
          <w:szCs w:val="24"/>
        </w:rPr>
      </w:pPr>
    </w:p>
    <w:p w14:paraId="178CBE06" w14:textId="77777777" w:rsidR="00615F3C" w:rsidRPr="00CF1CF6" w:rsidRDefault="00615F3C" w:rsidP="00E07C3D">
      <w:pPr>
        <w:pStyle w:val="Heading5"/>
      </w:pPr>
      <w:r w:rsidRPr="00CF1CF6">
        <w:t>Referências bibliográficas</w:t>
      </w:r>
      <w:r w:rsidRPr="00CF1CF6">
        <w:rPr>
          <w:rStyle w:val="FootnoteReference"/>
          <w:rFonts w:cstheme="minorHAnsi"/>
          <w:b/>
        </w:rPr>
        <w:footnoteReference w:id="65"/>
      </w:r>
      <w:r w:rsidRPr="00CF1CF6">
        <w:t xml:space="preserve"> </w:t>
      </w:r>
    </w:p>
    <w:p w14:paraId="0D629864" w14:textId="77777777" w:rsidR="00615F3C" w:rsidRPr="00CF1CF6" w:rsidRDefault="00615F3C" w:rsidP="00A252C1">
      <w:pPr>
        <w:rPr>
          <w:rFonts w:cstheme="minorHAnsi"/>
          <w:szCs w:val="24"/>
          <w:lang w:eastAsia="en-US"/>
        </w:rPr>
      </w:pPr>
    </w:p>
    <w:p w14:paraId="1A7CEE40" w14:textId="77777777" w:rsidR="00615F3C" w:rsidRPr="00CF1CF6" w:rsidRDefault="00615F3C" w:rsidP="00A252C1">
      <w:pPr>
        <w:widowControl w:val="0"/>
        <w:autoSpaceDE w:val="0"/>
        <w:autoSpaceDN w:val="0"/>
        <w:adjustRightInd w:val="0"/>
        <w:ind w:left="720" w:firstLine="426"/>
        <w:rPr>
          <w:rFonts w:cstheme="minorHAnsi"/>
          <w:color w:val="313131"/>
          <w:szCs w:val="24"/>
        </w:rPr>
      </w:pPr>
      <w:proofErr w:type="spellStart"/>
      <w:r w:rsidRPr="00CF1CF6">
        <w:rPr>
          <w:rFonts w:cstheme="minorHAnsi"/>
          <w:color w:val="313131"/>
          <w:szCs w:val="24"/>
        </w:rPr>
        <w:t>Brea</w:t>
      </w:r>
      <w:proofErr w:type="spellEnd"/>
      <w:r w:rsidRPr="00CF1CF6">
        <w:rPr>
          <w:rFonts w:cstheme="minorHAnsi"/>
          <w:color w:val="313131"/>
          <w:szCs w:val="24"/>
        </w:rPr>
        <w:t xml:space="preserve">, Mercedes (coord.) (1996), </w:t>
      </w:r>
      <w:r w:rsidRPr="00CF1CF6">
        <w:rPr>
          <w:rFonts w:cstheme="minorHAnsi"/>
          <w:i/>
          <w:iCs/>
          <w:color w:val="313131"/>
          <w:szCs w:val="24"/>
        </w:rPr>
        <w:t>Lírica Profana Galego-Portuguesa.</w:t>
      </w:r>
      <w:r w:rsidRPr="00CF1CF6">
        <w:rPr>
          <w:rFonts w:cstheme="minorHAnsi"/>
          <w:color w:val="313131"/>
          <w:szCs w:val="24"/>
        </w:rPr>
        <w:t xml:space="preserve"> Santiago de Compostela, Centro Ramón Piñeiro. </w:t>
      </w:r>
    </w:p>
    <w:p w14:paraId="45CCD063" w14:textId="77777777" w:rsidR="00615F3C" w:rsidRPr="00CF1CF6" w:rsidRDefault="00615F3C" w:rsidP="00A252C1">
      <w:pPr>
        <w:widowControl w:val="0"/>
        <w:autoSpaceDE w:val="0"/>
        <w:autoSpaceDN w:val="0"/>
        <w:adjustRightInd w:val="0"/>
        <w:ind w:left="720" w:firstLine="425"/>
        <w:rPr>
          <w:rFonts w:cstheme="minorHAnsi"/>
          <w:color w:val="313131"/>
          <w:szCs w:val="24"/>
        </w:rPr>
      </w:pPr>
      <w:r w:rsidRPr="00CF1CF6">
        <w:rPr>
          <w:rFonts w:cstheme="minorHAnsi"/>
          <w:color w:val="313131"/>
          <w:szCs w:val="24"/>
        </w:rPr>
        <w:t xml:space="preserve">Edição digitalizada da Base de Datos en liña da Lírica Profana Galego-Portuguesa do Centro Ramón Piñeiro, </w:t>
      </w:r>
      <w:hyperlink r:id="rId267" w:history="1">
        <w:r w:rsidRPr="00CF1CF6">
          <w:rPr>
            <w:rStyle w:val="Hyperlink"/>
            <w:rFonts w:cstheme="minorHAnsi"/>
            <w:szCs w:val="24"/>
          </w:rPr>
          <w:t>www.cirp.es</w:t>
        </w:r>
      </w:hyperlink>
      <w:r w:rsidRPr="00CF1CF6">
        <w:rPr>
          <w:rFonts w:cstheme="minorHAnsi"/>
          <w:color w:val="313131"/>
          <w:szCs w:val="24"/>
        </w:rPr>
        <w:t xml:space="preserve"> .</w:t>
      </w:r>
    </w:p>
    <w:p w14:paraId="5D633636" w14:textId="77777777" w:rsidR="00615F3C" w:rsidRPr="00CF1CF6" w:rsidRDefault="00615F3C" w:rsidP="00A252C1">
      <w:pPr>
        <w:pStyle w:val="ListParagraph"/>
        <w:widowControl w:val="0"/>
        <w:numPr>
          <w:ilvl w:val="0"/>
          <w:numId w:val="45"/>
        </w:numPr>
        <w:autoSpaceDE w:val="0"/>
        <w:autoSpaceDN w:val="0"/>
        <w:adjustRightInd w:val="0"/>
        <w:ind w:firstLine="425"/>
        <w:rPr>
          <w:rFonts w:cstheme="minorHAnsi"/>
          <w:color w:val="313131"/>
          <w:szCs w:val="24"/>
          <w:lang w:val="pt-PT"/>
        </w:rPr>
      </w:pPr>
      <w:r w:rsidRPr="00CF1CF6">
        <w:rPr>
          <w:rFonts w:cstheme="minorHAnsi"/>
          <w:bCs/>
          <w:color w:val="313131"/>
          <w:szCs w:val="24"/>
          <w:lang w:val="pt-PT"/>
        </w:rPr>
        <w:t>Cantigas de Amor</w:t>
      </w:r>
      <w:r w:rsidRPr="00CF1CF6">
        <w:rPr>
          <w:rFonts w:cstheme="minorHAnsi"/>
          <w:b/>
          <w:bCs/>
          <w:color w:val="313131"/>
          <w:szCs w:val="24"/>
          <w:lang w:val="pt-PT"/>
        </w:rPr>
        <w:t xml:space="preserve"> </w:t>
      </w:r>
      <w:r w:rsidRPr="00CF1CF6">
        <w:rPr>
          <w:rFonts w:cstheme="minorHAnsi"/>
          <w:color w:val="313131"/>
          <w:szCs w:val="24"/>
          <w:lang w:val="pt-PT"/>
        </w:rPr>
        <w:t>[sem data]</w:t>
      </w:r>
    </w:p>
    <w:p w14:paraId="4223A410" w14:textId="77777777" w:rsidR="00615F3C" w:rsidRPr="00CF1CF6" w:rsidRDefault="00615F3C" w:rsidP="00A252C1">
      <w:pPr>
        <w:widowControl w:val="0"/>
        <w:autoSpaceDE w:val="0"/>
        <w:autoSpaceDN w:val="0"/>
        <w:adjustRightInd w:val="0"/>
        <w:ind w:left="720" w:firstLine="425"/>
        <w:rPr>
          <w:rFonts w:cstheme="minorHAnsi"/>
          <w:color w:val="313131"/>
          <w:szCs w:val="24"/>
        </w:rPr>
      </w:pPr>
      <w:r w:rsidRPr="00CF1CF6">
        <w:rPr>
          <w:rFonts w:cstheme="minorHAnsi"/>
          <w:color w:val="313131"/>
          <w:szCs w:val="24"/>
        </w:rPr>
        <w:t xml:space="preserve">Cintra, Luís Filipe Lindley (1990), “Sobre o mais antigo texto não-literário português: a Notícia de Torto, </w:t>
      </w:r>
      <w:r w:rsidRPr="00CF1CF6">
        <w:rPr>
          <w:rFonts w:cstheme="minorHAnsi"/>
          <w:i/>
          <w:iCs/>
          <w:color w:val="313131"/>
          <w:szCs w:val="24"/>
        </w:rPr>
        <w:t>Boletim de Filologia</w:t>
      </w:r>
      <w:r w:rsidRPr="00CF1CF6">
        <w:rPr>
          <w:rFonts w:cstheme="minorHAnsi"/>
          <w:color w:val="313131"/>
          <w:szCs w:val="24"/>
        </w:rPr>
        <w:t>, 31, 21-77. (Texto crítico pp. 37-41).  Edição digitalizada para o CIPM:</w:t>
      </w:r>
    </w:p>
    <w:p w14:paraId="6C59C99C" w14:textId="77777777" w:rsidR="00615F3C" w:rsidRPr="00CF1CF6" w:rsidRDefault="00615F3C" w:rsidP="00A252C1">
      <w:pPr>
        <w:pStyle w:val="ListParagraph"/>
        <w:numPr>
          <w:ilvl w:val="0"/>
          <w:numId w:val="44"/>
        </w:numPr>
        <w:ind w:firstLine="425"/>
        <w:rPr>
          <w:rFonts w:cstheme="minorHAnsi"/>
          <w:color w:val="313131"/>
          <w:szCs w:val="24"/>
          <w:lang w:val="pt-PT"/>
        </w:rPr>
      </w:pPr>
      <w:r w:rsidRPr="00CF1CF6">
        <w:rPr>
          <w:rFonts w:cstheme="minorHAnsi"/>
          <w:color w:val="313131"/>
          <w:szCs w:val="24"/>
          <w:lang w:val="pt-PT"/>
        </w:rPr>
        <w:t>Notícia de Torto [1214?]</w:t>
      </w:r>
    </w:p>
    <w:p w14:paraId="4B9850AB" w14:textId="77777777" w:rsidR="00615F3C" w:rsidRPr="00CF1CF6" w:rsidRDefault="00615F3C" w:rsidP="00A252C1">
      <w:pPr>
        <w:widowControl w:val="0"/>
        <w:autoSpaceDE w:val="0"/>
        <w:autoSpaceDN w:val="0"/>
        <w:adjustRightInd w:val="0"/>
        <w:ind w:left="709" w:firstLine="425"/>
        <w:rPr>
          <w:rFonts w:cstheme="minorHAnsi"/>
          <w:color w:val="313131"/>
          <w:szCs w:val="24"/>
        </w:rPr>
      </w:pPr>
      <w:r w:rsidRPr="00CF1CF6">
        <w:rPr>
          <w:rFonts w:cstheme="minorHAnsi"/>
          <w:color w:val="313131"/>
          <w:szCs w:val="24"/>
        </w:rPr>
        <w:t xml:space="preserve">Cohen, </w:t>
      </w:r>
      <w:proofErr w:type="spellStart"/>
      <w:r w:rsidRPr="00CF1CF6">
        <w:rPr>
          <w:rFonts w:cstheme="minorHAnsi"/>
          <w:color w:val="313131"/>
          <w:szCs w:val="24"/>
        </w:rPr>
        <w:t>Rip</w:t>
      </w:r>
      <w:proofErr w:type="spellEnd"/>
      <w:r w:rsidRPr="00CF1CF6">
        <w:rPr>
          <w:rFonts w:cstheme="minorHAnsi"/>
          <w:color w:val="313131"/>
          <w:szCs w:val="24"/>
        </w:rPr>
        <w:t xml:space="preserve"> (ed.) (2003), </w:t>
      </w:r>
      <w:r w:rsidRPr="00CF1CF6">
        <w:rPr>
          <w:rFonts w:cstheme="minorHAnsi"/>
          <w:i/>
          <w:iCs/>
          <w:color w:val="313131"/>
          <w:szCs w:val="24"/>
        </w:rPr>
        <w:t>500 Cantigas de Amigo.</w:t>
      </w:r>
      <w:r w:rsidRPr="00CF1CF6">
        <w:rPr>
          <w:rFonts w:cstheme="minorHAnsi"/>
          <w:color w:val="313131"/>
          <w:szCs w:val="24"/>
        </w:rPr>
        <w:t xml:space="preserve"> Porto, Campo das Letras. </w:t>
      </w:r>
    </w:p>
    <w:p w14:paraId="2D5B98A6" w14:textId="77777777" w:rsidR="00615F3C" w:rsidRPr="00CF1CF6" w:rsidRDefault="00615F3C" w:rsidP="00A252C1">
      <w:pPr>
        <w:widowControl w:val="0"/>
        <w:autoSpaceDE w:val="0"/>
        <w:autoSpaceDN w:val="0"/>
        <w:adjustRightInd w:val="0"/>
        <w:ind w:left="709" w:firstLine="425"/>
        <w:rPr>
          <w:rFonts w:cstheme="minorHAnsi"/>
          <w:color w:val="313131"/>
          <w:szCs w:val="24"/>
        </w:rPr>
      </w:pPr>
      <w:r w:rsidRPr="00CF1CF6">
        <w:rPr>
          <w:rFonts w:cstheme="minorHAnsi"/>
          <w:color w:val="313131"/>
          <w:szCs w:val="24"/>
        </w:rPr>
        <w:t>Edição digitalizada cedida pelo editor para o CIPM:</w:t>
      </w:r>
    </w:p>
    <w:p w14:paraId="2DFBDAB1" w14:textId="77777777" w:rsidR="00615F3C" w:rsidRPr="00CF1CF6" w:rsidRDefault="00615F3C" w:rsidP="00A252C1">
      <w:pPr>
        <w:pStyle w:val="ListParagraph"/>
        <w:widowControl w:val="0"/>
        <w:numPr>
          <w:ilvl w:val="0"/>
          <w:numId w:val="44"/>
        </w:numPr>
        <w:autoSpaceDE w:val="0"/>
        <w:autoSpaceDN w:val="0"/>
        <w:adjustRightInd w:val="0"/>
        <w:ind w:firstLine="425"/>
        <w:rPr>
          <w:rFonts w:cstheme="minorHAnsi"/>
          <w:color w:val="313131"/>
          <w:szCs w:val="24"/>
          <w:lang w:val="pt-PT"/>
        </w:rPr>
      </w:pPr>
      <w:r w:rsidRPr="00CF1CF6">
        <w:rPr>
          <w:rFonts w:cstheme="minorHAnsi"/>
          <w:bCs/>
          <w:color w:val="313131"/>
          <w:szCs w:val="24"/>
          <w:lang w:val="pt-PT"/>
        </w:rPr>
        <w:t>Cantigas de Amigo</w:t>
      </w:r>
      <w:r w:rsidRPr="00CF1CF6">
        <w:rPr>
          <w:rFonts w:cstheme="minorHAnsi"/>
          <w:b/>
          <w:bCs/>
          <w:color w:val="313131"/>
          <w:szCs w:val="24"/>
          <w:lang w:val="pt-PT"/>
        </w:rPr>
        <w:t xml:space="preserve"> </w:t>
      </w:r>
      <w:r w:rsidRPr="00CF1CF6">
        <w:rPr>
          <w:rFonts w:cstheme="minorHAnsi"/>
          <w:color w:val="313131"/>
          <w:szCs w:val="24"/>
          <w:lang w:val="pt-PT"/>
        </w:rPr>
        <w:t>[sem data ou datados entre 1220-1300]</w:t>
      </w:r>
    </w:p>
    <w:p w14:paraId="32018F98" w14:textId="77777777" w:rsidR="00615F3C" w:rsidRPr="00CF1CF6" w:rsidRDefault="00615F3C" w:rsidP="00A252C1">
      <w:pPr>
        <w:ind w:left="720" w:firstLine="425"/>
        <w:rPr>
          <w:rFonts w:cstheme="minorHAnsi"/>
          <w:color w:val="313131"/>
          <w:szCs w:val="24"/>
        </w:rPr>
      </w:pPr>
      <w:r w:rsidRPr="00CF1CF6">
        <w:rPr>
          <w:rFonts w:cstheme="minorHAnsi"/>
          <w:color w:val="313131"/>
          <w:szCs w:val="24"/>
        </w:rPr>
        <w:t xml:space="preserve">Costa, Pe. Avelino Jesus da (1979), “Os mais Antigos Documentos Escritos em Português”, </w:t>
      </w:r>
      <w:r w:rsidRPr="00CF1CF6">
        <w:rPr>
          <w:rFonts w:cstheme="minorHAnsi"/>
          <w:i/>
          <w:iCs/>
          <w:color w:val="313131"/>
          <w:szCs w:val="24"/>
        </w:rPr>
        <w:t xml:space="preserve">Revista Portuguesa de História, </w:t>
      </w:r>
      <w:r w:rsidRPr="00CF1CF6">
        <w:rPr>
          <w:rFonts w:cstheme="minorHAnsi"/>
          <w:color w:val="313131"/>
          <w:szCs w:val="24"/>
        </w:rPr>
        <w:t xml:space="preserve">17, 307-321. </w:t>
      </w:r>
    </w:p>
    <w:p w14:paraId="00EE8527" w14:textId="77777777" w:rsidR="00615F3C" w:rsidRPr="00CF1CF6" w:rsidRDefault="00615F3C" w:rsidP="00A252C1">
      <w:pPr>
        <w:ind w:left="720" w:firstLine="425"/>
        <w:rPr>
          <w:rFonts w:cstheme="minorHAnsi"/>
          <w:color w:val="313131"/>
          <w:szCs w:val="24"/>
        </w:rPr>
      </w:pPr>
      <w:r w:rsidRPr="00CF1CF6">
        <w:rPr>
          <w:rFonts w:cstheme="minorHAnsi"/>
          <w:color w:val="313131"/>
          <w:szCs w:val="24"/>
        </w:rPr>
        <w:t xml:space="preserve">Edição digitalizada para o CIPM:  </w:t>
      </w:r>
    </w:p>
    <w:p w14:paraId="5976CEDB" w14:textId="77777777" w:rsidR="00615F3C" w:rsidRPr="00CF1CF6" w:rsidRDefault="00615F3C" w:rsidP="00A252C1">
      <w:pPr>
        <w:pStyle w:val="ListParagraph"/>
        <w:numPr>
          <w:ilvl w:val="0"/>
          <w:numId w:val="44"/>
        </w:numPr>
        <w:ind w:firstLine="425"/>
        <w:jc w:val="both"/>
        <w:rPr>
          <w:rFonts w:cstheme="minorHAnsi"/>
          <w:szCs w:val="24"/>
          <w:lang w:val="pt-PT"/>
        </w:rPr>
      </w:pPr>
      <w:r w:rsidRPr="00CF1CF6">
        <w:rPr>
          <w:rFonts w:cstheme="minorHAnsi"/>
          <w:bCs/>
          <w:color w:val="313131"/>
          <w:szCs w:val="24"/>
          <w:lang w:val="pt-PT"/>
        </w:rPr>
        <w:t>Testamento de D. Afonso II</w:t>
      </w:r>
      <w:r w:rsidRPr="00CF1CF6">
        <w:rPr>
          <w:rFonts w:cstheme="minorHAnsi"/>
          <w:color w:val="313131"/>
          <w:szCs w:val="24"/>
          <w:lang w:val="pt-PT"/>
        </w:rPr>
        <w:t xml:space="preserve"> [1214]</w:t>
      </w:r>
    </w:p>
    <w:p w14:paraId="3DEA8F69" w14:textId="77777777" w:rsidR="00615F3C" w:rsidRPr="00CF1CF6" w:rsidRDefault="00615F3C" w:rsidP="00A252C1">
      <w:pPr>
        <w:ind w:left="720" w:firstLine="425"/>
        <w:rPr>
          <w:rFonts w:cstheme="minorHAnsi"/>
          <w:szCs w:val="24"/>
        </w:rPr>
      </w:pPr>
      <w:r w:rsidRPr="00CF1CF6">
        <w:rPr>
          <w:rFonts w:cstheme="minorHAnsi"/>
          <w:color w:val="313131"/>
          <w:szCs w:val="24"/>
        </w:rPr>
        <w:t xml:space="preserve">Ferreira, José de Azevedo (ed.) (1987), </w:t>
      </w:r>
      <w:r w:rsidRPr="00CF1CF6">
        <w:rPr>
          <w:rFonts w:cstheme="minorHAnsi"/>
          <w:i/>
          <w:iCs/>
          <w:color w:val="313131"/>
          <w:szCs w:val="24"/>
        </w:rPr>
        <w:t>Afonso X, Foro Real</w:t>
      </w:r>
      <w:r w:rsidRPr="00CF1CF6">
        <w:rPr>
          <w:rFonts w:cstheme="minorHAnsi"/>
          <w:color w:val="313131"/>
          <w:szCs w:val="24"/>
        </w:rPr>
        <w:t>. Lisboa, I.N.I.C. 125-309. Edição digitalizada para o CIPM:</w:t>
      </w:r>
    </w:p>
    <w:p w14:paraId="6A8C8B01" w14:textId="77777777" w:rsidR="00615F3C" w:rsidRPr="00CF1CF6" w:rsidRDefault="00615F3C" w:rsidP="00A252C1">
      <w:pPr>
        <w:pStyle w:val="ListParagraph"/>
        <w:widowControl w:val="0"/>
        <w:numPr>
          <w:ilvl w:val="0"/>
          <w:numId w:val="44"/>
        </w:numPr>
        <w:autoSpaceDE w:val="0"/>
        <w:autoSpaceDN w:val="0"/>
        <w:adjustRightInd w:val="0"/>
        <w:ind w:firstLine="425"/>
        <w:rPr>
          <w:rFonts w:cstheme="minorHAnsi"/>
          <w:color w:val="313131"/>
          <w:szCs w:val="24"/>
          <w:lang w:val="pt-PT"/>
        </w:rPr>
      </w:pPr>
      <w:r w:rsidRPr="00CF1CF6">
        <w:rPr>
          <w:rFonts w:cstheme="minorHAnsi"/>
          <w:bCs/>
          <w:color w:val="313131"/>
          <w:szCs w:val="24"/>
          <w:lang w:val="pt-PT"/>
        </w:rPr>
        <w:t>Foro Real</w:t>
      </w:r>
      <w:r w:rsidRPr="00CF1CF6">
        <w:rPr>
          <w:rFonts w:cstheme="minorHAnsi"/>
          <w:color w:val="313131"/>
          <w:szCs w:val="24"/>
          <w:lang w:val="pt-PT"/>
        </w:rPr>
        <w:t xml:space="preserve"> [1280?]</w:t>
      </w:r>
    </w:p>
    <w:p w14:paraId="2CBD99BA" w14:textId="77777777" w:rsidR="00615F3C" w:rsidRPr="00CF1CF6" w:rsidRDefault="00615F3C" w:rsidP="00A252C1">
      <w:pPr>
        <w:widowControl w:val="0"/>
        <w:autoSpaceDE w:val="0"/>
        <w:autoSpaceDN w:val="0"/>
        <w:adjustRightInd w:val="0"/>
        <w:ind w:left="709" w:firstLine="425"/>
        <w:rPr>
          <w:rFonts w:cstheme="minorHAnsi"/>
          <w:color w:val="313131"/>
          <w:szCs w:val="24"/>
        </w:rPr>
      </w:pPr>
      <w:r w:rsidRPr="00CF1CF6">
        <w:rPr>
          <w:rFonts w:cstheme="minorHAnsi"/>
          <w:color w:val="313131"/>
          <w:szCs w:val="24"/>
        </w:rPr>
        <w:t xml:space="preserve">Lopes, Graça Videira (2002), </w:t>
      </w:r>
      <w:r w:rsidRPr="00CF1CF6">
        <w:rPr>
          <w:rFonts w:cstheme="minorHAnsi"/>
          <w:i/>
          <w:iCs/>
          <w:color w:val="313131"/>
          <w:szCs w:val="24"/>
        </w:rPr>
        <w:t>Cantigas de Escárnio e Maldizer dos Trovadores e Jograis Galego-Portugueses.</w:t>
      </w:r>
      <w:r w:rsidRPr="00CF1CF6">
        <w:rPr>
          <w:rFonts w:cstheme="minorHAnsi"/>
          <w:color w:val="313131"/>
          <w:szCs w:val="24"/>
        </w:rPr>
        <w:t xml:space="preserve"> </w:t>
      </w:r>
    </w:p>
    <w:p w14:paraId="00BF51C9" w14:textId="77777777" w:rsidR="00615F3C" w:rsidRPr="00CF1CF6" w:rsidRDefault="00615F3C" w:rsidP="00A252C1">
      <w:pPr>
        <w:widowControl w:val="0"/>
        <w:autoSpaceDE w:val="0"/>
        <w:autoSpaceDN w:val="0"/>
        <w:adjustRightInd w:val="0"/>
        <w:ind w:left="709" w:firstLine="425"/>
        <w:rPr>
          <w:rFonts w:cstheme="minorHAnsi"/>
          <w:color w:val="313131"/>
          <w:szCs w:val="24"/>
        </w:rPr>
      </w:pPr>
      <w:r w:rsidRPr="00CF1CF6">
        <w:rPr>
          <w:rFonts w:cstheme="minorHAnsi"/>
          <w:color w:val="313131"/>
          <w:szCs w:val="24"/>
        </w:rPr>
        <w:t>Edição digitalizada cedida pela editora.</w:t>
      </w:r>
    </w:p>
    <w:p w14:paraId="46B13DFF" w14:textId="77777777" w:rsidR="00615F3C" w:rsidRPr="00CF1CF6" w:rsidRDefault="00615F3C" w:rsidP="00A252C1">
      <w:pPr>
        <w:pStyle w:val="ListParagraph"/>
        <w:widowControl w:val="0"/>
        <w:numPr>
          <w:ilvl w:val="0"/>
          <w:numId w:val="44"/>
        </w:numPr>
        <w:autoSpaceDE w:val="0"/>
        <w:autoSpaceDN w:val="0"/>
        <w:adjustRightInd w:val="0"/>
        <w:ind w:firstLine="425"/>
        <w:rPr>
          <w:rFonts w:cstheme="minorHAnsi"/>
          <w:color w:val="313131"/>
          <w:szCs w:val="24"/>
          <w:lang w:val="pt-PT"/>
        </w:rPr>
      </w:pPr>
      <w:r w:rsidRPr="00CF1CF6">
        <w:rPr>
          <w:rFonts w:cstheme="minorHAnsi"/>
          <w:color w:val="313131"/>
          <w:szCs w:val="24"/>
          <w:lang w:val="pt-PT"/>
        </w:rPr>
        <w:t> </w:t>
      </w:r>
      <w:r w:rsidRPr="00CF1CF6">
        <w:rPr>
          <w:rFonts w:cstheme="minorHAnsi"/>
          <w:bCs/>
          <w:color w:val="313131"/>
          <w:szCs w:val="24"/>
          <w:lang w:val="pt-PT"/>
        </w:rPr>
        <w:t xml:space="preserve">Cantigas de Escárnio e Maldizer </w:t>
      </w:r>
      <w:r w:rsidRPr="00CF1CF6">
        <w:rPr>
          <w:rFonts w:cstheme="minorHAnsi"/>
          <w:color w:val="313131"/>
          <w:szCs w:val="24"/>
          <w:lang w:val="pt-PT"/>
        </w:rPr>
        <w:t>[sem data]</w:t>
      </w:r>
    </w:p>
    <w:p w14:paraId="18A43F66" w14:textId="77777777" w:rsidR="00615F3C" w:rsidRPr="00CF1CF6" w:rsidRDefault="00615F3C" w:rsidP="00A252C1">
      <w:pPr>
        <w:pStyle w:val="ListParagraph"/>
        <w:widowControl w:val="0"/>
        <w:autoSpaceDE w:val="0"/>
        <w:autoSpaceDN w:val="0"/>
        <w:adjustRightInd w:val="0"/>
        <w:ind w:firstLine="425"/>
        <w:rPr>
          <w:rFonts w:cstheme="minorHAnsi"/>
          <w:color w:val="313131"/>
          <w:szCs w:val="24"/>
          <w:lang w:val="pt-PT"/>
        </w:rPr>
      </w:pPr>
      <w:r w:rsidRPr="00CF1CF6">
        <w:rPr>
          <w:rFonts w:cstheme="minorHAnsi"/>
          <w:color w:val="3A3A3A"/>
          <w:szCs w:val="24"/>
          <w:lang w:val="pt-PT"/>
        </w:rPr>
        <w:t xml:space="preserve">Lopes, Graça Videira; Ferreira, Manuel Pedro </w:t>
      </w:r>
      <w:r w:rsidRPr="00CF1CF6">
        <w:rPr>
          <w:rFonts w:cstheme="minorHAnsi"/>
          <w:i/>
          <w:color w:val="3A3A3A"/>
          <w:szCs w:val="24"/>
          <w:lang w:val="pt-PT"/>
        </w:rPr>
        <w:t>et al</w:t>
      </w:r>
      <w:r w:rsidRPr="00CF1CF6">
        <w:rPr>
          <w:rFonts w:cstheme="minorHAnsi"/>
          <w:color w:val="3A3A3A"/>
          <w:szCs w:val="24"/>
          <w:lang w:val="pt-PT"/>
        </w:rPr>
        <w:t xml:space="preserve">. (2011-), </w:t>
      </w:r>
      <w:r w:rsidRPr="00CF1CF6">
        <w:rPr>
          <w:rFonts w:cstheme="minorHAnsi"/>
          <w:i/>
          <w:iCs/>
          <w:color w:val="3A3A3A"/>
          <w:szCs w:val="24"/>
          <w:lang w:val="pt-PT"/>
        </w:rPr>
        <w:t>Cantigas Medievais Galego Portuguesas [base de dados online]</w:t>
      </w:r>
      <w:r w:rsidRPr="00CF1CF6">
        <w:rPr>
          <w:rFonts w:cstheme="minorHAnsi"/>
          <w:color w:val="3A3A3A"/>
          <w:szCs w:val="24"/>
          <w:lang w:val="pt-PT"/>
        </w:rPr>
        <w:t xml:space="preserve">. Lisboa: Instituto de Estudos Medievais, </w:t>
      </w:r>
      <w:proofErr w:type="spellStart"/>
      <w:r w:rsidRPr="00CF1CF6">
        <w:rPr>
          <w:rFonts w:cstheme="minorHAnsi"/>
          <w:color w:val="3A3A3A"/>
          <w:szCs w:val="24"/>
          <w:lang w:val="pt-PT"/>
        </w:rPr>
        <w:t>FCSH/NOVA</w:t>
      </w:r>
      <w:proofErr w:type="spellEnd"/>
      <w:r w:rsidRPr="00CF1CF6">
        <w:rPr>
          <w:rFonts w:cstheme="minorHAnsi"/>
          <w:color w:val="3A3A3A"/>
          <w:szCs w:val="24"/>
          <w:lang w:val="pt-PT"/>
        </w:rPr>
        <w:t>. [Consulta em 20 de fev. de 2018 em &lt;http://cantigas.fcsh.unl.pt&gt;].</w:t>
      </w:r>
    </w:p>
    <w:p w14:paraId="7020F03D" w14:textId="3221243C" w:rsidR="00615F3C" w:rsidRDefault="00615F3C" w:rsidP="00A252C1">
      <w:pPr>
        <w:widowControl w:val="0"/>
        <w:autoSpaceDE w:val="0"/>
        <w:autoSpaceDN w:val="0"/>
        <w:adjustRightInd w:val="0"/>
        <w:ind w:firstLine="425"/>
        <w:rPr>
          <w:rFonts w:cstheme="minorHAnsi"/>
          <w:i/>
          <w:iCs/>
          <w:color w:val="313131"/>
          <w:szCs w:val="24"/>
        </w:rPr>
      </w:pPr>
      <w:r w:rsidRPr="00CF1CF6">
        <w:rPr>
          <w:rFonts w:cstheme="minorHAnsi"/>
          <w:color w:val="313131"/>
          <w:szCs w:val="24"/>
        </w:rPr>
        <w:t xml:space="preserve">Martins, Ana Maria (ed.) (2000), </w:t>
      </w:r>
      <w:r w:rsidRPr="00CF1CF6">
        <w:rPr>
          <w:rFonts w:cstheme="minorHAnsi"/>
          <w:i/>
          <w:iCs/>
          <w:color w:val="313131"/>
          <w:szCs w:val="24"/>
        </w:rPr>
        <w:t xml:space="preserve">Documentos Notariais dos Séculos XII a XVI. </w:t>
      </w:r>
    </w:p>
    <w:p w14:paraId="3C77D3CF" w14:textId="77777777" w:rsidR="00803542" w:rsidRPr="00CF1CF6" w:rsidRDefault="00803542" w:rsidP="00A252C1">
      <w:pPr>
        <w:widowControl w:val="0"/>
        <w:autoSpaceDE w:val="0"/>
        <w:autoSpaceDN w:val="0"/>
        <w:adjustRightInd w:val="0"/>
        <w:ind w:firstLine="425"/>
        <w:rPr>
          <w:rFonts w:cstheme="minorHAnsi"/>
          <w:i/>
          <w:iCs/>
          <w:color w:val="313131"/>
          <w:szCs w:val="24"/>
        </w:rPr>
      </w:pPr>
    </w:p>
    <w:p w14:paraId="3AAD393D" w14:textId="77777777" w:rsidR="00615F3C" w:rsidRPr="00CF1CF6" w:rsidRDefault="00615F3C" w:rsidP="00A252C1">
      <w:pPr>
        <w:widowControl w:val="0"/>
        <w:autoSpaceDE w:val="0"/>
        <w:autoSpaceDN w:val="0"/>
        <w:adjustRightInd w:val="0"/>
        <w:ind w:left="720" w:firstLine="425"/>
        <w:rPr>
          <w:rFonts w:cstheme="minorHAnsi"/>
          <w:color w:val="313131"/>
          <w:szCs w:val="24"/>
        </w:rPr>
      </w:pPr>
      <w:r w:rsidRPr="00CF1CF6">
        <w:rPr>
          <w:rFonts w:cstheme="minorHAnsi"/>
          <w:color w:val="313131"/>
          <w:szCs w:val="24"/>
        </w:rPr>
        <w:t>Edições digitalizadas cedidas pela editora para o CIPM:</w:t>
      </w:r>
    </w:p>
    <w:p w14:paraId="2279B45A" w14:textId="77777777" w:rsidR="00615F3C" w:rsidRPr="00CF1CF6" w:rsidRDefault="00615F3C" w:rsidP="00A252C1">
      <w:pPr>
        <w:pStyle w:val="ListParagraph"/>
        <w:widowControl w:val="0"/>
        <w:numPr>
          <w:ilvl w:val="0"/>
          <w:numId w:val="44"/>
        </w:numPr>
        <w:autoSpaceDE w:val="0"/>
        <w:autoSpaceDN w:val="0"/>
        <w:adjustRightInd w:val="0"/>
        <w:ind w:firstLine="425"/>
        <w:jc w:val="both"/>
        <w:rPr>
          <w:rFonts w:cstheme="minorHAnsi"/>
          <w:color w:val="313131"/>
          <w:szCs w:val="24"/>
          <w:lang w:val="pt-PT"/>
        </w:rPr>
      </w:pPr>
      <w:r w:rsidRPr="00CF1CF6">
        <w:rPr>
          <w:rFonts w:cstheme="minorHAnsi"/>
          <w:color w:val="313131"/>
          <w:szCs w:val="24"/>
          <w:lang w:val="pt-PT"/>
        </w:rPr>
        <w:t xml:space="preserve">Finto de </w:t>
      </w:r>
      <w:proofErr w:type="spellStart"/>
      <w:r w:rsidRPr="00CF1CF6">
        <w:rPr>
          <w:rFonts w:cstheme="minorHAnsi"/>
          <w:color w:val="313131"/>
          <w:szCs w:val="24"/>
          <w:lang w:val="pt-PT"/>
        </w:rPr>
        <w:t>casales</w:t>
      </w:r>
      <w:proofErr w:type="spellEnd"/>
      <w:r w:rsidRPr="00CF1CF6">
        <w:rPr>
          <w:rFonts w:cstheme="minorHAnsi"/>
          <w:color w:val="313131"/>
          <w:szCs w:val="24"/>
          <w:lang w:val="pt-PT"/>
        </w:rPr>
        <w:t xml:space="preserve"> de </w:t>
      </w:r>
      <w:proofErr w:type="spellStart"/>
      <w:r w:rsidRPr="00CF1CF6">
        <w:rPr>
          <w:rFonts w:cstheme="minorHAnsi"/>
          <w:color w:val="313131"/>
          <w:szCs w:val="24"/>
          <w:lang w:val="pt-PT"/>
        </w:rPr>
        <w:t>eligoo</w:t>
      </w:r>
      <w:proofErr w:type="spellEnd"/>
      <w:r w:rsidRPr="00CF1CF6">
        <w:rPr>
          <w:rFonts w:cstheme="minorHAnsi"/>
          <w:color w:val="313131"/>
          <w:szCs w:val="24"/>
          <w:lang w:val="pt-PT"/>
        </w:rPr>
        <w:t xml:space="preserve"> [2</w:t>
      </w:r>
      <w:r w:rsidRPr="00CF1CF6">
        <w:rPr>
          <w:rFonts w:cstheme="minorHAnsi"/>
          <w:color w:val="313131"/>
          <w:szCs w:val="24"/>
          <w:vertAlign w:val="superscript"/>
          <w:lang w:val="pt-PT"/>
        </w:rPr>
        <w:t>a</w:t>
      </w:r>
      <w:r w:rsidRPr="00CF1CF6">
        <w:rPr>
          <w:rFonts w:cstheme="minorHAnsi"/>
          <w:color w:val="313131"/>
          <w:szCs w:val="24"/>
          <w:lang w:val="pt-PT"/>
        </w:rPr>
        <w:t xml:space="preserve"> </w:t>
      </w:r>
      <w:proofErr w:type="spellStart"/>
      <w:r w:rsidRPr="00CF1CF6">
        <w:rPr>
          <w:rFonts w:cstheme="minorHAnsi"/>
          <w:color w:val="313131"/>
          <w:szCs w:val="24"/>
          <w:lang w:val="pt-PT"/>
        </w:rPr>
        <w:t>met</w:t>
      </w:r>
      <w:proofErr w:type="spellEnd"/>
      <w:r w:rsidRPr="00CF1CF6">
        <w:rPr>
          <w:rFonts w:cstheme="minorHAnsi"/>
          <w:color w:val="313131"/>
          <w:szCs w:val="24"/>
          <w:lang w:val="pt-PT"/>
        </w:rPr>
        <w:t>. séc. XII]</w:t>
      </w:r>
    </w:p>
    <w:p w14:paraId="32089658" w14:textId="77777777" w:rsidR="00615F3C" w:rsidRPr="00CF1CF6" w:rsidRDefault="00615F3C" w:rsidP="00A252C1">
      <w:pPr>
        <w:pStyle w:val="ListParagraph"/>
        <w:widowControl w:val="0"/>
        <w:numPr>
          <w:ilvl w:val="0"/>
          <w:numId w:val="44"/>
        </w:numPr>
        <w:autoSpaceDE w:val="0"/>
        <w:autoSpaceDN w:val="0"/>
        <w:adjustRightInd w:val="0"/>
        <w:ind w:firstLine="425"/>
        <w:jc w:val="both"/>
        <w:rPr>
          <w:rFonts w:cstheme="minorHAnsi"/>
          <w:color w:val="313131"/>
          <w:szCs w:val="24"/>
          <w:lang w:val="pt-PT"/>
        </w:rPr>
      </w:pPr>
      <w:r w:rsidRPr="00CF1CF6">
        <w:rPr>
          <w:rFonts w:cstheme="minorHAnsi"/>
          <w:color w:val="313131"/>
          <w:szCs w:val="24"/>
          <w:lang w:val="pt-PT"/>
        </w:rPr>
        <w:t xml:space="preserve">Noticia de </w:t>
      </w:r>
      <w:proofErr w:type="spellStart"/>
      <w:r w:rsidRPr="00CF1CF6">
        <w:rPr>
          <w:rFonts w:cstheme="minorHAnsi"/>
          <w:color w:val="313131"/>
          <w:szCs w:val="24"/>
          <w:lang w:val="pt-PT"/>
        </w:rPr>
        <w:t>auer</w:t>
      </w:r>
      <w:proofErr w:type="spellEnd"/>
      <w:r w:rsidRPr="00CF1CF6">
        <w:rPr>
          <w:rFonts w:cstheme="minorHAnsi"/>
          <w:color w:val="313131"/>
          <w:szCs w:val="24"/>
          <w:lang w:val="pt-PT"/>
        </w:rPr>
        <w:t xml:space="preserve"> [2</w:t>
      </w:r>
      <w:r w:rsidRPr="00CF1CF6">
        <w:rPr>
          <w:rFonts w:cstheme="minorHAnsi"/>
          <w:color w:val="313131"/>
          <w:szCs w:val="24"/>
          <w:vertAlign w:val="superscript"/>
          <w:lang w:val="pt-PT"/>
        </w:rPr>
        <w:t>a</w:t>
      </w:r>
      <w:r w:rsidRPr="00CF1CF6">
        <w:rPr>
          <w:rFonts w:cstheme="minorHAnsi"/>
          <w:color w:val="313131"/>
          <w:szCs w:val="24"/>
          <w:lang w:val="pt-PT"/>
        </w:rPr>
        <w:t xml:space="preserve"> </w:t>
      </w:r>
      <w:proofErr w:type="spellStart"/>
      <w:r w:rsidRPr="00CF1CF6">
        <w:rPr>
          <w:rFonts w:cstheme="minorHAnsi"/>
          <w:color w:val="313131"/>
          <w:szCs w:val="24"/>
          <w:lang w:val="pt-PT"/>
        </w:rPr>
        <w:t>met</w:t>
      </w:r>
      <w:proofErr w:type="spellEnd"/>
      <w:r w:rsidRPr="00CF1CF6">
        <w:rPr>
          <w:rFonts w:cstheme="minorHAnsi"/>
          <w:color w:val="313131"/>
          <w:szCs w:val="24"/>
          <w:lang w:val="pt-PT"/>
        </w:rPr>
        <w:t>. séc. XII]</w:t>
      </w:r>
    </w:p>
    <w:p w14:paraId="0E7C89E9" w14:textId="77777777" w:rsidR="00615F3C" w:rsidRPr="00CF1CF6" w:rsidRDefault="00615F3C" w:rsidP="00A252C1">
      <w:pPr>
        <w:widowControl w:val="0"/>
        <w:autoSpaceDE w:val="0"/>
        <w:autoSpaceDN w:val="0"/>
        <w:adjustRightInd w:val="0"/>
        <w:ind w:left="720" w:firstLine="425"/>
        <w:rPr>
          <w:rFonts w:cstheme="minorHAnsi"/>
          <w:color w:val="313131"/>
          <w:szCs w:val="24"/>
        </w:rPr>
      </w:pPr>
      <w:r w:rsidRPr="00CF1CF6">
        <w:rPr>
          <w:rFonts w:cstheme="minorHAnsi"/>
          <w:color w:val="313131"/>
          <w:szCs w:val="24"/>
        </w:rPr>
        <w:t xml:space="preserve">Souto Cabo, José António (ed.) (2003), </w:t>
      </w:r>
      <w:r w:rsidRPr="00CF1CF6">
        <w:rPr>
          <w:rFonts w:cstheme="minorHAnsi"/>
          <w:i/>
          <w:iCs/>
          <w:color w:val="313131"/>
          <w:szCs w:val="24"/>
        </w:rPr>
        <w:t>Nas Origens da Expressão Escrita Galego-Portuguesa. Documentos do século XII</w:t>
      </w:r>
      <w:r w:rsidRPr="00CF1CF6">
        <w:rPr>
          <w:rFonts w:cstheme="minorHAnsi"/>
          <w:color w:val="313131"/>
          <w:szCs w:val="24"/>
        </w:rPr>
        <w:t xml:space="preserve">, Braga, Universidade do Minho. </w:t>
      </w:r>
    </w:p>
    <w:p w14:paraId="5AC35E40" w14:textId="77777777" w:rsidR="00615F3C" w:rsidRPr="00CF1CF6" w:rsidRDefault="00615F3C" w:rsidP="00A252C1">
      <w:pPr>
        <w:widowControl w:val="0"/>
        <w:autoSpaceDE w:val="0"/>
        <w:autoSpaceDN w:val="0"/>
        <w:adjustRightInd w:val="0"/>
        <w:ind w:left="720" w:firstLine="425"/>
        <w:rPr>
          <w:rFonts w:cstheme="minorHAnsi"/>
          <w:color w:val="313131"/>
          <w:szCs w:val="24"/>
        </w:rPr>
      </w:pPr>
      <w:r w:rsidRPr="00CF1CF6">
        <w:rPr>
          <w:rFonts w:cstheme="minorHAnsi"/>
          <w:color w:val="313131"/>
          <w:szCs w:val="24"/>
        </w:rPr>
        <w:t>Edições digitalizadas cedidas pelo editor para o CIPM: </w:t>
      </w:r>
    </w:p>
    <w:p w14:paraId="14039658" w14:textId="77777777" w:rsidR="00615F3C" w:rsidRPr="00CF1CF6" w:rsidRDefault="00615F3C" w:rsidP="00A252C1">
      <w:pPr>
        <w:widowControl w:val="0"/>
        <w:autoSpaceDE w:val="0"/>
        <w:autoSpaceDN w:val="0"/>
        <w:adjustRightInd w:val="0"/>
        <w:ind w:left="720" w:firstLine="425"/>
        <w:rPr>
          <w:rFonts w:cstheme="minorHAnsi"/>
          <w:color w:val="313131"/>
          <w:szCs w:val="24"/>
        </w:rPr>
      </w:pPr>
      <w:r w:rsidRPr="00CF1CF6">
        <w:rPr>
          <w:rFonts w:cstheme="minorHAnsi"/>
          <w:color w:val="313131"/>
          <w:szCs w:val="24"/>
        </w:rPr>
        <w:t>- Pacto de Gomes Pais e Ramiro Pais (</w:t>
      </w:r>
      <w:proofErr w:type="spellStart"/>
      <w:r w:rsidRPr="00CF1CF6">
        <w:rPr>
          <w:rFonts w:cstheme="minorHAnsi"/>
          <w:color w:val="313131"/>
          <w:szCs w:val="24"/>
        </w:rPr>
        <w:t>ca</w:t>
      </w:r>
      <w:proofErr w:type="spellEnd"/>
      <w:r w:rsidRPr="00CF1CF6">
        <w:rPr>
          <w:rFonts w:cstheme="minorHAnsi"/>
          <w:color w:val="313131"/>
          <w:szCs w:val="24"/>
        </w:rPr>
        <w:t>. 1173)</w:t>
      </w:r>
    </w:p>
    <w:p w14:paraId="68AB6052" w14:textId="77777777" w:rsidR="00615F3C" w:rsidRPr="00CF1CF6" w:rsidRDefault="00615F3C" w:rsidP="00A252C1">
      <w:pPr>
        <w:widowControl w:val="0"/>
        <w:autoSpaceDE w:val="0"/>
        <w:autoSpaceDN w:val="0"/>
        <w:adjustRightInd w:val="0"/>
        <w:ind w:left="720" w:firstLine="425"/>
        <w:rPr>
          <w:rFonts w:cstheme="minorHAnsi"/>
          <w:color w:val="313131"/>
          <w:szCs w:val="24"/>
        </w:rPr>
      </w:pPr>
      <w:r w:rsidRPr="00CF1CF6">
        <w:rPr>
          <w:rFonts w:cstheme="minorHAnsi"/>
          <w:color w:val="313131"/>
          <w:szCs w:val="24"/>
        </w:rPr>
        <w:t xml:space="preserve">- Carta de foro da Benfeita de </w:t>
      </w:r>
      <w:proofErr w:type="spellStart"/>
      <w:r w:rsidRPr="00CF1CF6">
        <w:rPr>
          <w:rFonts w:cstheme="minorHAnsi"/>
          <w:i/>
          <w:color w:val="313131"/>
          <w:szCs w:val="24"/>
        </w:rPr>
        <w:t>Xusana</w:t>
      </w:r>
      <w:proofErr w:type="spellEnd"/>
      <w:r w:rsidRPr="00CF1CF6">
        <w:rPr>
          <w:rFonts w:cstheme="minorHAnsi"/>
          <w:i/>
          <w:color w:val="313131"/>
          <w:szCs w:val="24"/>
        </w:rPr>
        <w:t xml:space="preserve"> </w:t>
      </w:r>
      <w:proofErr w:type="spellStart"/>
      <w:r w:rsidRPr="00CF1CF6">
        <w:rPr>
          <w:rFonts w:cstheme="minorHAnsi"/>
          <w:i/>
          <w:color w:val="313131"/>
          <w:szCs w:val="24"/>
        </w:rPr>
        <w:t>Fernandiz</w:t>
      </w:r>
      <w:proofErr w:type="spellEnd"/>
      <w:r w:rsidRPr="00CF1CF6">
        <w:rPr>
          <w:rFonts w:cstheme="minorHAnsi"/>
          <w:color w:val="313131"/>
          <w:szCs w:val="24"/>
        </w:rPr>
        <w:t xml:space="preserve"> [2</w:t>
      </w:r>
      <w:r w:rsidRPr="00CF1CF6">
        <w:rPr>
          <w:rFonts w:cstheme="minorHAnsi"/>
          <w:color w:val="313131"/>
          <w:szCs w:val="24"/>
          <w:vertAlign w:val="superscript"/>
        </w:rPr>
        <w:t>a</w:t>
      </w:r>
      <w:r w:rsidRPr="00CF1CF6">
        <w:rPr>
          <w:rFonts w:cstheme="minorHAnsi"/>
          <w:color w:val="313131"/>
          <w:szCs w:val="24"/>
        </w:rPr>
        <w:t xml:space="preserve"> </w:t>
      </w:r>
      <w:proofErr w:type="spellStart"/>
      <w:r w:rsidRPr="00CF1CF6">
        <w:rPr>
          <w:rFonts w:cstheme="minorHAnsi"/>
          <w:color w:val="313131"/>
          <w:szCs w:val="24"/>
        </w:rPr>
        <w:t>met</w:t>
      </w:r>
      <w:proofErr w:type="spellEnd"/>
      <w:r w:rsidRPr="00CF1CF6">
        <w:rPr>
          <w:rFonts w:cstheme="minorHAnsi"/>
          <w:color w:val="313131"/>
          <w:szCs w:val="24"/>
        </w:rPr>
        <w:t>. séc. XII]</w:t>
      </w:r>
    </w:p>
    <w:p w14:paraId="119B0607" w14:textId="77777777" w:rsidR="00615F3C" w:rsidRPr="00CF1CF6" w:rsidRDefault="00615F3C" w:rsidP="00A252C1">
      <w:pPr>
        <w:ind w:left="720" w:firstLine="425"/>
        <w:rPr>
          <w:rFonts w:cstheme="minorHAnsi"/>
          <w:color w:val="313131"/>
          <w:szCs w:val="24"/>
        </w:rPr>
      </w:pPr>
      <w:r w:rsidRPr="00CF1CF6">
        <w:rPr>
          <w:rFonts w:cstheme="minorHAnsi"/>
          <w:color w:val="313131"/>
          <w:szCs w:val="24"/>
        </w:rPr>
        <w:t xml:space="preserve">- Escrito sobre despesas de </w:t>
      </w:r>
      <w:proofErr w:type="spellStart"/>
      <w:r w:rsidRPr="00CF1CF6">
        <w:rPr>
          <w:rFonts w:cstheme="minorHAnsi"/>
          <w:color w:val="313131"/>
          <w:szCs w:val="24"/>
        </w:rPr>
        <w:t>Pelagius</w:t>
      </w:r>
      <w:proofErr w:type="spellEnd"/>
      <w:r w:rsidRPr="00CF1CF6">
        <w:rPr>
          <w:rFonts w:cstheme="minorHAnsi"/>
          <w:color w:val="313131"/>
          <w:szCs w:val="24"/>
        </w:rPr>
        <w:t xml:space="preserve"> </w:t>
      </w:r>
      <w:proofErr w:type="spellStart"/>
      <w:r w:rsidRPr="00CF1CF6">
        <w:rPr>
          <w:rFonts w:cstheme="minorHAnsi"/>
          <w:color w:val="313131"/>
          <w:szCs w:val="24"/>
        </w:rPr>
        <w:t>Suariz</w:t>
      </w:r>
      <w:proofErr w:type="spellEnd"/>
      <w:r w:rsidRPr="00CF1CF6">
        <w:rPr>
          <w:rFonts w:cstheme="minorHAnsi"/>
          <w:color w:val="313131"/>
          <w:szCs w:val="24"/>
        </w:rPr>
        <w:t xml:space="preserve"> [2</w:t>
      </w:r>
      <w:r w:rsidRPr="00CF1CF6">
        <w:rPr>
          <w:rFonts w:cstheme="minorHAnsi"/>
          <w:color w:val="313131"/>
          <w:szCs w:val="24"/>
          <w:vertAlign w:val="superscript"/>
        </w:rPr>
        <w:t>a</w:t>
      </w:r>
      <w:r w:rsidRPr="00CF1CF6">
        <w:rPr>
          <w:rFonts w:cstheme="minorHAnsi"/>
          <w:color w:val="313131"/>
          <w:szCs w:val="24"/>
        </w:rPr>
        <w:t xml:space="preserve"> </w:t>
      </w:r>
      <w:proofErr w:type="spellStart"/>
      <w:r w:rsidRPr="00CF1CF6">
        <w:rPr>
          <w:rFonts w:cstheme="minorHAnsi"/>
          <w:color w:val="313131"/>
          <w:szCs w:val="24"/>
        </w:rPr>
        <w:t>met</w:t>
      </w:r>
      <w:proofErr w:type="spellEnd"/>
      <w:r w:rsidRPr="00CF1CF6">
        <w:rPr>
          <w:rFonts w:cstheme="minorHAnsi"/>
          <w:color w:val="313131"/>
          <w:szCs w:val="24"/>
        </w:rPr>
        <w:t>. séc. XII]</w:t>
      </w:r>
    </w:p>
    <w:p w14:paraId="03430507" w14:textId="77777777" w:rsidR="00615F3C" w:rsidRPr="00CF1CF6" w:rsidRDefault="00615F3C" w:rsidP="00A252C1">
      <w:pPr>
        <w:widowControl w:val="0"/>
        <w:autoSpaceDE w:val="0"/>
        <w:autoSpaceDN w:val="0"/>
        <w:adjustRightInd w:val="0"/>
        <w:ind w:left="720" w:firstLine="425"/>
        <w:rPr>
          <w:rFonts w:cstheme="minorHAnsi"/>
          <w:color w:val="313131"/>
          <w:szCs w:val="24"/>
        </w:rPr>
      </w:pPr>
      <w:proofErr w:type="spellStart"/>
      <w:r w:rsidRPr="00CF1CF6">
        <w:rPr>
          <w:rFonts w:cstheme="minorHAnsi"/>
          <w:color w:val="313131"/>
          <w:szCs w:val="24"/>
        </w:rPr>
        <w:t>Mettman</w:t>
      </w:r>
      <w:proofErr w:type="spellEnd"/>
      <w:r w:rsidRPr="00CF1CF6">
        <w:rPr>
          <w:rFonts w:cstheme="minorHAnsi"/>
          <w:color w:val="313131"/>
          <w:szCs w:val="24"/>
        </w:rPr>
        <w:t xml:space="preserve">, Walter (ed.) (1981), Afonso X, o Sábio (s. XIII) </w:t>
      </w:r>
      <w:r w:rsidRPr="00CF1CF6">
        <w:rPr>
          <w:rFonts w:cstheme="minorHAnsi"/>
          <w:i/>
          <w:iCs/>
          <w:color w:val="313131"/>
          <w:szCs w:val="24"/>
        </w:rPr>
        <w:t>Cantigas de Santa Maria,</w:t>
      </w:r>
      <w:r w:rsidRPr="00CF1CF6">
        <w:rPr>
          <w:rFonts w:cstheme="minorHAnsi"/>
          <w:color w:val="313131"/>
          <w:szCs w:val="24"/>
        </w:rPr>
        <w:t xml:space="preserve"> Vigo, </w:t>
      </w:r>
      <w:proofErr w:type="spellStart"/>
      <w:r w:rsidRPr="00CF1CF6">
        <w:rPr>
          <w:rFonts w:cstheme="minorHAnsi"/>
          <w:color w:val="313131"/>
          <w:szCs w:val="24"/>
        </w:rPr>
        <w:t>Ediciones</w:t>
      </w:r>
      <w:proofErr w:type="spellEnd"/>
      <w:r w:rsidRPr="00CF1CF6">
        <w:rPr>
          <w:rFonts w:cstheme="minorHAnsi"/>
          <w:color w:val="313131"/>
          <w:szCs w:val="24"/>
        </w:rPr>
        <w:t xml:space="preserve"> </w:t>
      </w:r>
      <w:proofErr w:type="spellStart"/>
      <w:r w:rsidRPr="00CF1CF6">
        <w:rPr>
          <w:rFonts w:cstheme="minorHAnsi"/>
          <w:color w:val="313131"/>
          <w:szCs w:val="24"/>
        </w:rPr>
        <w:t>Xerais</w:t>
      </w:r>
      <w:proofErr w:type="spellEnd"/>
      <w:r w:rsidRPr="00CF1CF6">
        <w:rPr>
          <w:rFonts w:cstheme="minorHAnsi"/>
          <w:color w:val="313131"/>
          <w:szCs w:val="24"/>
        </w:rPr>
        <w:t xml:space="preserve"> de Galicia, SA. </w:t>
      </w:r>
    </w:p>
    <w:p w14:paraId="3D247FC9" w14:textId="77777777" w:rsidR="00615F3C" w:rsidRPr="00CF1CF6" w:rsidRDefault="00615F3C" w:rsidP="00A252C1">
      <w:pPr>
        <w:widowControl w:val="0"/>
        <w:autoSpaceDE w:val="0"/>
        <w:autoSpaceDN w:val="0"/>
        <w:adjustRightInd w:val="0"/>
        <w:ind w:left="720" w:firstLine="425"/>
        <w:rPr>
          <w:rFonts w:cstheme="minorHAnsi"/>
          <w:color w:val="313131"/>
          <w:szCs w:val="24"/>
        </w:rPr>
      </w:pPr>
      <w:r w:rsidRPr="00CF1CF6">
        <w:rPr>
          <w:rFonts w:cstheme="minorHAnsi"/>
          <w:color w:val="313131"/>
          <w:szCs w:val="24"/>
        </w:rPr>
        <w:t xml:space="preserve">Edição digitalizada do Tesouro Medieval Informatizado da </w:t>
      </w:r>
      <w:proofErr w:type="spellStart"/>
      <w:r w:rsidRPr="00CF1CF6">
        <w:rPr>
          <w:rFonts w:cstheme="minorHAnsi"/>
          <w:color w:val="313131"/>
          <w:szCs w:val="24"/>
        </w:rPr>
        <w:t>Lingua</w:t>
      </w:r>
      <w:proofErr w:type="spellEnd"/>
      <w:r w:rsidRPr="00CF1CF6">
        <w:rPr>
          <w:rFonts w:cstheme="minorHAnsi"/>
          <w:color w:val="313131"/>
          <w:szCs w:val="24"/>
        </w:rPr>
        <w:t xml:space="preserve"> Galega.</w:t>
      </w:r>
    </w:p>
    <w:p w14:paraId="3C471C3C" w14:textId="4E39F34B" w:rsidR="00615F3C" w:rsidRDefault="00615F3C" w:rsidP="00A252C1">
      <w:pPr>
        <w:widowControl w:val="0"/>
        <w:autoSpaceDE w:val="0"/>
        <w:autoSpaceDN w:val="0"/>
        <w:adjustRightInd w:val="0"/>
        <w:ind w:left="720" w:firstLine="425"/>
        <w:rPr>
          <w:rFonts w:cstheme="minorHAnsi"/>
          <w:color w:val="313131"/>
          <w:szCs w:val="24"/>
        </w:rPr>
      </w:pPr>
      <w:r w:rsidRPr="00CF1CF6">
        <w:rPr>
          <w:rFonts w:cstheme="minorHAnsi"/>
          <w:bCs/>
          <w:color w:val="313131"/>
          <w:szCs w:val="24"/>
        </w:rPr>
        <w:t xml:space="preserve">- Cantigas de Santa Maria </w:t>
      </w:r>
      <w:r w:rsidRPr="00CF1CF6">
        <w:rPr>
          <w:rFonts w:cstheme="minorHAnsi"/>
          <w:color w:val="313131"/>
          <w:szCs w:val="24"/>
        </w:rPr>
        <w:t xml:space="preserve">[datadas entre 1270 e 1282]. </w:t>
      </w:r>
    </w:p>
    <w:p w14:paraId="20376F2C" w14:textId="77777777" w:rsidR="00803542" w:rsidRDefault="00803542" w:rsidP="00A252C1">
      <w:pPr>
        <w:widowControl w:val="0"/>
        <w:autoSpaceDE w:val="0"/>
        <w:autoSpaceDN w:val="0"/>
        <w:adjustRightInd w:val="0"/>
        <w:ind w:left="720" w:firstLine="425"/>
        <w:rPr>
          <w:rFonts w:cstheme="minorHAnsi"/>
          <w:color w:val="313131"/>
          <w:szCs w:val="24"/>
        </w:rPr>
      </w:pPr>
    </w:p>
    <w:p w14:paraId="0F130EF4" w14:textId="73B32508" w:rsidR="00615F3C" w:rsidRPr="00FC27D0" w:rsidRDefault="008E5569" w:rsidP="00FC27D0">
      <w:pPr>
        <w:widowControl w:val="0"/>
        <w:autoSpaceDE w:val="0"/>
        <w:autoSpaceDN w:val="0"/>
        <w:adjustRightInd w:val="0"/>
        <w:ind w:left="720" w:firstLine="425"/>
        <w:rPr>
          <w:rFonts w:cstheme="minorHAnsi"/>
          <w:color w:val="313131"/>
          <w:szCs w:val="24"/>
        </w:rPr>
      </w:pPr>
      <w:r>
        <w:rPr>
          <w:rFonts w:eastAsia="Arial Unicode MS" w:cstheme="minorHAnsi"/>
          <w:b/>
          <w:color w:val="C00000"/>
          <w:szCs w:val="24"/>
          <w:lang w:eastAsia="en-US"/>
        </w:rPr>
        <w:pict w14:anchorId="5BAAE379">
          <v:shape id="_x0000_i1051" type="#_x0000_t75" style="width:324pt;height:5.4pt" o:hrpct="0" o:hr="t">
            <v:imagedata r:id="rId263" o:title="BD10256_"/>
          </v:shape>
        </w:pict>
      </w:r>
      <w:bookmarkEnd w:id="56"/>
    </w:p>
    <w:p w14:paraId="78CF0187" w14:textId="77777777" w:rsidR="00615F3C" w:rsidRPr="00CF1CF6" w:rsidRDefault="00615F3C" w:rsidP="0037422B">
      <w:pPr>
        <w:pStyle w:val="Heading2"/>
        <w:numPr>
          <w:ilvl w:val="0"/>
          <w:numId w:val="71"/>
        </w:numPr>
        <w:ind w:left="567" w:firstLine="0"/>
        <w:rPr>
          <w:rFonts w:cstheme="minorHAnsi"/>
          <w:highlight w:val="yellow"/>
        </w:rPr>
      </w:pPr>
      <w:bookmarkStart w:id="60" w:name="_NORBERTO_ÁVILA,_TERCEIRA,"/>
      <w:bookmarkStart w:id="61" w:name="_PAULO_MENDES,_AIPA,"/>
      <w:bookmarkStart w:id="62" w:name="_PAULO_RAMALHO,_ESCOLA"/>
      <w:bookmarkStart w:id="63" w:name="_PEDRO_PAULO_CÂMARA,"/>
      <w:bookmarkStart w:id="64" w:name="_RAUL_LEAL_GAIÃO,"/>
      <w:bookmarkStart w:id="65" w:name="_Hlk487794535"/>
      <w:bookmarkStart w:id="66" w:name="_Hlk503954514"/>
      <w:bookmarkEnd w:id="57"/>
      <w:bookmarkEnd w:id="58"/>
      <w:bookmarkEnd w:id="60"/>
      <w:bookmarkEnd w:id="61"/>
      <w:bookmarkEnd w:id="62"/>
      <w:bookmarkEnd w:id="63"/>
      <w:bookmarkEnd w:id="64"/>
      <w:r w:rsidRPr="00CF1CF6">
        <w:rPr>
          <w:rFonts w:cstheme="minorHAnsi"/>
          <w:highlight w:val="yellow"/>
        </w:rPr>
        <w:t>RAUL LEAL GAIÃO, AICL</w:t>
      </w:r>
    </w:p>
    <w:p w14:paraId="007D3486" w14:textId="1A64EBDE" w:rsidR="00615F3C" w:rsidRPr="00CF1CF6" w:rsidRDefault="00615F3C" w:rsidP="00A252C1">
      <w:pPr>
        <w:pStyle w:val="Heading5"/>
        <w:spacing w:line="240" w:lineRule="auto"/>
        <w:rPr>
          <w:rFonts w:cstheme="minorHAnsi"/>
        </w:rPr>
      </w:pPr>
      <w:r w:rsidRPr="00CF1CF6">
        <w:rPr>
          <w:rFonts w:cstheme="minorHAnsi"/>
        </w:rPr>
        <w:t>TEMA 2.2. FALAR FRONTEIRIÇO DA SERRA DAS MESAS</w:t>
      </w:r>
    </w:p>
    <w:p w14:paraId="5E5498E6" w14:textId="77777777" w:rsidR="00615F3C" w:rsidRPr="00CF1CF6" w:rsidRDefault="00615F3C" w:rsidP="00A252C1">
      <w:pPr>
        <w:ind w:firstLine="426"/>
        <w:rPr>
          <w:rFonts w:cstheme="minorHAnsi"/>
          <w:szCs w:val="24"/>
        </w:rPr>
      </w:pPr>
    </w:p>
    <w:p w14:paraId="6E7A8D70"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No extremo meridional das terras de Riba-Côa, as povoações raianas do concelho de Sabugal encravadas nas proximidades da Serra das Mesas (e da Serra da Malcata), desenvolveram ao longo do século XX contactos frequentes com as populações vizinhas do outro lado da fronteira política, contactos através do contrabando diário e intenso com Espanha. Estas relações originaram fortes interferências linguísticas, do espanhol nos falantes das aldeias vizinhas da Serra das Mesas. Apesar da diminuição da atividade do contrabando a partir dos anos 60 do século XX, com o início da emigração, principalmente para França, as particularidades fonéticas, morfológicas e principalmente lexicais continuam em parte presentes, a que se veio sobrepor uma nova camada linguística, de influência francesa, com a presença e o regresso parcial dos emigrantes. Pretendemos apresentar alguns apontamentos sobre o estado do falar de uma destas comunidades fronteiriças.</w:t>
      </w:r>
    </w:p>
    <w:p w14:paraId="6E90FDD7" w14:textId="77777777" w:rsidR="00615F3C" w:rsidRPr="00CF1CF6" w:rsidRDefault="00615F3C" w:rsidP="00A252C1">
      <w:pPr>
        <w:ind w:right="0" w:firstLine="426"/>
        <w:rPr>
          <w:rFonts w:eastAsia="Calibri" w:cstheme="minorHAnsi"/>
          <w:bCs/>
          <w:szCs w:val="24"/>
          <w:lang w:eastAsia="en-US"/>
        </w:rPr>
      </w:pPr>
    </w:p>
    <w:p w14:paraId="4B67208F" w14:textId="77777777" w:rsidR="00615F3C" w:rsidRPr="00CF1CF6" w:rsidRDefault="00615F3C" w:rsidP="00E07C3D">
      <w:pPr>
        <w:pStyle w:val="Heading5"/>
      </w:pPr>
      <w:r w:rsidRPr="00CF1CF6">
        <w:lastRenderedPageBreak/>
        <w:t>Introdução</w:t>
      </w:r>
    </w:p>
    <w:p w14:paraId="4E58E6BD" w14:textId="77777777" w:rsidR="00615F3C" w:rsidRPr="00CF1CF6" w:rsidRDefault="00615F3C" w:rsidP="00A252C1">
      <w:pPr>
        <w:rPr>
          <w:rFonts w:cstheme="minorHAnsi"/>
          <w:lang w:eastAsia="en-US"/>
        </w:rPr>
      </w:pPr>
    </w:p>
    <w:p w14:paraId="4398C3DE" w14:textId="1ED3FC7B" w:rsidR="00615F3C"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“Para viver ou sobreviver era preciso semear o pão (o centeio), lá pela Santa Eufémia, num ciclo de trabalho ao longo do ano, “decruar”, estravessar, semear, ceifar com a jorna dos ceifadores, malhar ao mangual, e depois para fazer o pão, o centeio é claro, as mulheres amassavam, deixando fintar a massa, tendiam, colocando os pães no tabuleiro coberto com um panal. Com os restos da massa faziam uma bica de azeite ou uma bica com ratinhos, levando tudo para o forno do povo para cozer, deixando como paga ao forneiro, a poia. </w:t>
      </w:r>
    </w:p>
    <w:p w14:paraId="4589CBD5" w14:textId="77777777" w:rsidR="00803542" w:rsidRPr="00CF1CF6" w:rsidRDefault="00803542" w:rsidP="00A252C1">
      <w:pPr>
        <w:ind w:right="0" w:firstLine="426"/>
        <w:rPr>
          <w:rFonts w:eastAsia="Calibri" w:cstheme="minorHAnsi"/>
          <w:bCs/>
          <w:szCs w:val="24"/>
          <w:lang w:eastAsia="en-US"/>
        </w:rPr>
      </w:pPr>
    </w:p>
    <w:p w14:paraId="569EE201" w14:textId="525D795A" w:rsidR="00615F3C"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Era nas escaleiras que no inverno, ao sol, as mulheres murmuravam, enquanto faziam meia ou cosiam uma chambra. Brincava-se na rua, os rapazes à maluta, à raioila, ao pião, ao saltibão as raparigas à corda, à choina, às chinas, à calhandra, enquanto as mães passavam o tempo a aporteirar pelos filhos, com receio que os filhos dessem um tramponaço e fizessem alguma brecha. </w:t>
      </w:r>
    </w:p>
    <w:p w14:paraId="67055CC4" w14:textId="77777777" w:rsidR="00803542" w:rsidRPr="00CF1CF6" w:rsidRDefault="00803542" w:rsidP="00A252C1">
      <w:pPr>
        <w:ind w:right="0" w:firstLine="426"/>
        <w:rPr>
          <w:rFonts w:eastAsia="Calibri" w:cstheme="minorHAnsi"/>
          <w:bCs/>
          <w:szCs w:val="24"/>
          <w:lang w:eastAsia="en-US"/>
        </w:rPr>
      </w:pPr>
    </w:p>
    <w:p w14:paraId="28512FB5" w14:textId="4CB99B51"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Para os filhos por vezes faziam o bô doce de botelha ou d´abóbra ou o calabaçote. Os rapazes faziam as rondas e o balho ao domingo e exigiam o albroque aos que de fora pretendiam uma rapariga da terra. Elas tinham </w:t>
      </w:r>
      <w:r w:rsidR="00803542" w:rsidRPr="00CF1CF6">
        <w:rPr>
          <w:rFonts w:eastAsia="Calibri" w:cstheme="minorHAnsi"/>
          <w:bCs/>
          <w:szCs w:val="24"/>
          <w:lang w:eastAsia="en-US"/>
        </w:rPr>
        <w:t>de</w:t>
      </w:r>
      <w:r w:rsidRPr="00CF1CF6">
        <w:rPr>
          <w:rFonts w:eastAsia="Calibri" w:cstheme="minorHAnsi"/>
          <w:bCs/>
          <w:szCs w:val="24"/>
          <w:lang w:eastAsia="en-US"/>
        </w:rPr>
        <w:t xml:space="preserve"> fazer a bienda para os marranos, partir as coíbes, a botelha e ir colocar tudo no cunco. As mulheres lavam a roupa na rebeira dobradas sobre as banquetas.</w:t>
      </w:r>
    </w:p>
    <w:p w14:paraId="3D3B234B" w14:textId="77777777" w:rsidR="00803542" w:rsidRDefault="00803542" w:rsidP="00A252C1">
      <w:pPr>
        <w:ind w:right="0" w:firstLine="426"/>
        <w:rPr>
          <w:rFonts w:eastAsia="Calibri" w:cstheme="minorHAnsi"/>
          <w:bCs/>
          <w:szCs w:val="24"/>
          <w:lang w:eastAsia="en-US"/>
        </w:rPr>
      </w:pPr>
    </w:p>
    <w:p w14:paraId="4DA00972" w14:textId="53C4BAB2" w:rsidR="00615F3C"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 Acumulando com os trabalhos do campo, fazia-se o contrabando, os homens durante a noite, com o carrego às costas ou com o odre de azeite, sempre a fugir aos carabineiros iam a caminho de Valverde ou das Elhas. As mulheres, pela manhã, sempre com caraba, levavam o leite pelas picerras até Valverde. </w:t>
      </w:r>
    </w:p>
    <w:p w14:paraId="2E7A246C" w14:textId="77777777" w:rsidR="00803542" w:rsidRPr="00CF1CF6" w:rsidRDefault="00803542" w:rsidP="00A252C1">
      <w:pPr>
        <w:ind w:right="0" w:firstLine="426"/>
        <w:rPr>
          <w:rFonts w:eastAsia="Calibri" w:cstheme="minorHAnsi"/>
          <w:bCs/>
          <w:szCs w:val="24"/>
          <w:lang w:eastAsia="en-US"/>
        </w:rPr>
      </w:pPr>
    </w:p>
    <w:p w14:paraId="0F973A53"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Nas festas, deitavam-se as cacadas no Carnaval e liam-se os ditos às raparigas. Quase no fim do verão as capeias eram a grande festa. Depois do encerro, os bois eram corridos com o forcão, os rapazes à galha e o rabejador a orientar o forcão. As calampeiras e os parames enchiam-se de gente, mas havia sempre mais um campinho para quem chegava tarde ou para um amigo. </w:t>
      </w:r>
    </w:p>
    <w:p w14:paraId="37A548D0" w14:textId="77777777" w:rsidR="00615F3C" w:rsidRPr="00CF1CF6" w:rsidRDefault="00615F3C" w:rsidP="00A252C1">
      <w:pPr>
        <w:ind w:right="0" w:firstLine="426"/>
        <w:rPr>
          <w:rFonts w:eastAsia="Calibri" w:cstheme="minorHAnsi"/>
          <w:bCs/>
          <w:szCs w:val="24"/>
          <w:lang w:eastAsia="en-US"/>
        </w:rPr>
      </w:pPr>
    </w:p>
    <w:p w14:paraId="5AE7120D"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A vida comunitária permitia uma mais fácil realização das tarefas, como no caso dos carretos. O carreto destinava-se a acartar as pedras de cantaria das cancheiras da serra. Avisavam-se todos os que da comunidade tinham juntas de vacas, ficando de fora aqueles com quem se estava a mal. Logo de manhã os carros de vacas (não de bois, pois estes apenas entravam de serviço quando as vacas estavam toirandas; era preciso levá-las ao boi, era sempre um prejuízo quando a vaca deitava a barriga). Os carros carregavam a pedra, subiam e desciam a serra, comendo, os homens, pelo caminho, bacalhau </w:t>
      </w:r>
      <w:proofErr w:type="spellStart"/>
      <w:r w:rsidRPr="00CF1CF6">
        <w:rPr>
          <w:rFonts w:eastAsia="Calibri" w:cstheme="minorHAnsi"/>
          <w:bCs/>
          <w:szCs w:val="24"/>
          <w:lang w:eastAsia="en-US"/>
        </w:rPr>
        <w:t>dessalado/desfiado</w:t>
      </w:r>
      <w:proofErr w:type="spellEnd"/>
      <w:r w:rsidRPr="00CF1CF6">
        <w:rPr>
          <w:rFonts w:eastAsia="Calibri" w:cstheme="minorHAnsi"/>
          <w:bCs/>
          <w:szCs w:val="24"/>
          <w:lang w:eastAsia="en-US"/>
        </w:rPr>
        <w:t xml:space="preserve"> e bebendo uns copos de vinho. O dia não dava para mais de duas carradas, rematando o trabalho com um caldo de grabanços e guisado de cabra ou de cheberra, na melhor das hipóteses, por vezes com sobremesa, as mílharas. Não se cumprimentavam com bom dia, mas com “Deus nos dê bôs dias”, ou “já almoçou?” ou à tarde “já jantou?”, ou numa saudação, ou antes “dando a salvação” com “</w:t>
      </w:r>
      <w:r w:rsidRPr="00CF1CF6">
        <w:rPr>
          <w:rFonts w:eastAsia="Calibri" w:cstheme="minorHAnsi"/>
          <w:bCs/>
          <w:i/>
          <w:szCs w:val="24"/>
          <w:lang w:eastAsia="en-US"/>
        </w:rPr>
        <w:t>venha com Deus”</w:t>
      </w:r>
      <w:r w:rsidRPr="00CF1CF6">
        <w:rPr>
          <w:rFonts w:eastAsia="Calibri" w:cstheme="minorHAnsi"/>
          <w:bCs/>
          <w:szCs w:val="24"/>
          <w:lang w:eastAsia="en-US"/>
        </w:rPr>
        <w:t>, caindo do outro lado a resposta “</w:t>
      </w:r>
      <w:r w:rsidRPr="00CF1CF6">
        <w:rPr>
          <w:rFonts w:eastAsia="Calibri" w:cstheme="minorHAnsi"/>
          <w:bCs/>
          <w:i/>
          <w:szCs w:val="24"/>
          <w:lang w:eastAsia="en-US"/>
        </w:rPr>
        <w:t>vá com Deus”</w:t>
      </w:r>
      <w:r w:rsidRPr="00CF1CF6">
        <w:rPr>
          <w:rFonts w:eastAsia="Calibri" w:cstheme="minorHAnsi"/>
          <w:bCs/>
          <w:szCs w:val="24"/>
          <w:lang w:eastAsia="en-US"/>
        </w:rPr>
        <w:t>. As pessoas não andavam à zaragata, mas à bulha. Com os homens, cabriados, caíam bordoadas ou levavam muita cachaporrada. As forquilhas e os estadulhos viam-se no ar quando a coisa era mais feia.”</w:t>
      </w:r>
    </w:p>
    <w:p w14:paraId="6DAC694B" w14:textId="77777777" w:rsidR="00615F3C" w:rsidRPr="00CF1CF6" w:rsidRDefault="00615F3C" w:rsidP="00A252C1">
      <w:pPr>
        <w:ind w:right="0" w:firstLine="426"/>
        <w:rPr>
          <w:rFonts w:eastAsia="Calibri" w:cstheme="minorHAnsi"/>
          <w:bCs/>
          <w:szCs w:val="24"/>
          <w:lang w:eastAsia="en-US"/>
        </w:rPr>
      </w:pPr>
    </w:p>
    <w:p w14:paraId="0A5043A8"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“Vindos de França, os emigrantes comem a cassacruta pela manhã, veem a </w:t>
      </w:r>
      <w:proofErr w:type="spellStart"/>
      <w:r w:rsidRPr="00CF1CF6">
        <w:rPr>
          <w:rFonts w:eastAsia="Calibri" w:cstheme="minorHAnsi"/>
          <w:bCs/>
          <w:szCs w:val="24"/>
          <w:lang w:eastAsia="en-US"/>
        </w:rPr>
        <w:t>telé</w:t>
      </w:r>
      <w:proofErr w:type="spellEnd"/>
      <w:r w:rsidRPr="00CF1CF6">
        <w:rPr>
          <w:rFonts w:eastAsia="Calibri" w:cstheme="minorHAnsi"/>
          <w:bCs/>
          <w:szCs w:val="24"/>
          <w:lang w:eastAsia="en-US"/>
        </w:rPr>
        <w:t xml:space="preserve">, despejam a pobela, agora que já têm caixotes do lixo, alguns, após a </w:t>
      </w:r>
      <w:proofErr w:type="spellStart"/>
      <w:r w:rsidRPr="00CF1CF6">
        <w:rPr>
          <w:rFonts w:eastAsia="Calibri" w:cstheme="minorHAnsi"/>
          <w:bCs/>
          <w:szCs w:val="24"/>
          <w:lang w:eastAsia="en-US"/>
        </w:rPr>
        <w:t>retraite</w:t>
      </w:r>
      <w:proofErr w:type="spellEnd"/>
      <w:r w:rsidRPr="00CF1CF6">
        <w:rPr>
          <w:rFonts w:eastAsia="Calibri" w:cstheme="minorHAnsi"/>
          <w:bCs/>
          <w:szCs w:val="24"/>
          <w:lang w:eastAsia="en-US"/>
        </w:rPr>
        <w:t xml:space="preserve">, vão a França tratar da </w:t>
      </w:r>
      <w:proofErr w:type="spellStart"/>
      <w:r w:rsidRPr="00CF1CF6">
        <w:rPr>
          <w:rFonts w:eastAsia="Calibri" w:cstheme="minorHAnsi"/>
          <w:bCs/>
          <w:szCs w:val="24"/>
          <w:lang w:eastAsia="en-US"/>
        </w:rPr>
        <w:t>santé</w:t>
      </w:r>
      <w:proofErr w:type="spellEnd"/>
      <w:r w:rsidRPr="00CF1CF6">
        <w:rPr>
          <w:rFonts w:eastAsia="Calibri" w:cstheme="minorHAnsi"/>
          <w:bCs/>
          <w:szCs w:val="24"/>
          <w:lang w:eastAsia="en-US"/>
        </w:rPr>
        <w:t xml:space="preserve">, chegam rapidamente porque vão sempre pela </w:t>
      </w:r>
      <w:proofErr w:type="spellStart"/>
      <w:r w:rsidRPr="00CF1CF6">
        <w:rPr>
          <w:rFonts w:eastAsia="Calibri" w:cstheme="minorHAnsi"/>
          <w:bCs/>
          <w:szCs w:val="24"/>
          <w:lang w:eastAsia="en-US"/>
        </w:rPr>
        <w:t>autorruta</w:t>
      </w:r>
      <w:proofErr w:type="spellEnd"/>
      <w:r w:rsidRPr="00CF1CF6">
        <w:rPr>
          <w:rFonts w:eastAsia="Calibri" w:cstheme="minorHAnsi"/>
          <w:bCs/>
          <w:szCs w:val="24"/>
          <w:lang w:eastAsia="en-US"/>
        </w:rPr>
        <w:t>, sem arretar.”</w:t>
      </w:r>
    </w:p>
    <w:p w14:paraId="44403C9A" w14:textId="77777777" w:rsidR="00615F3C" w:rsidRPr="00CF1CF6" w:rsidRDefault="00615F3C" w:rsidP="00A252C1">
      <w:pPr>
        <w:ind w:right="0" w:firstLine="426"/>
        <w:rPr>
          <w:rFonts w:eastAsia="Calibri" w:cstheme="minorHAnsi"/>
          <w:bCs/>
          <w:szCs w:val="24"/>
          <w:lang w:eastAsia="en-US"/>
        </w:rPr>
      </w:pPr>
    </w:p>
    <w:p w14:paraId="6F61BF1A"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Neste texto espelha-se a história linguística das terras da Serra das Mesas num falar com influências diversas. Há talvez a ideia de que os falares regionais vão desaparecendo. Apesar de todas mudanças sociais, abertura das vias de comunicação, e a forte presença dos novos meios de comunicação, os falares regionais ainda persistem, sendo cada vez mais estudados, estudos refletidos no aparecimento de inúmeros glossários.</w:t>
      </w:r>
    </w:p>
    <w:p w14:paraId="13ED3C83" w14:textId="77777777" w:rsidR="00615F3C" w:rsidRPr="00CF1CF6" w:rsidRDefault="00615F3C" w:rsidP="00A252C1">
      <w:pPr>
        <w:ind w:right="0" w:firstLine="426"/>
        <w:rPr>
          <w:rFonts w:eastAsia="Calibri" w:cstheme="minorHAnsi"/>
          <w:bCs/>
          <w:szCs w:val="24"/>
          <w:lang w:eastAsia="en-US"/>
        </w:rPr>
      </w:pPr>
    </w:p>
    <w:p w14:paraId="0F372F01"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 Este texto, mais ou menos opaco, insere a linguagem na cultura das comunidades raianas da Serra das Mesas. Atribuímos a esta comunicação o título “Falar fronteiriço da Serra das Mesas”, porque as aldeias (Foios, Aldeia do Bispo, Quadrazais, Vale de Espinho, Aldeia Velha, Lageosa, Soito e até Alfaiates,…), sobranceiras à serra das Mesas, ou pelo menos próximas, têm um passado comum, uma história que originou um falar próprio que ainda se vai mantendo, apesar das fortes mudanças originais que contribuíram para uma forte mudança cultural: pertenceram às terras de Riba-Côa repovoadas por Afonso IX e pelos reis leoneses e onde, na perspetiva de Lindley Cintra, teriam existido falares idênticos, de tipo galego-português. (Cintra, 1959). Sem vias de comunicação, ao longo do século XX até aos anos sessenta intensificou-se o contrabando e o comércio com o outro lado da fronteira, nomeadamente com a região de Xalma (na vertente espanhola, ou nas proximidades da Serra das Mesas); a partir dos anos sessenta a avalanche de emigrantes para França e uma pequena parte (pessoal com formação) para os centros urbanos nacionais, foram-se esvaziando estas comunidades, reduzidas presentemente a uma população envelhecida, mas introduzindo uma nova camada linguística no falar desta zona.</w:t>
      </w:r>
    </w:p>
    <w:p w14:paraId="531302CB" w14:textId="77777777" w:rsidR="00615F3C" w:rsidRPr="00CF1CF6" w:rsidRDefault="00615F3C" w:rsidP="00A252C1">
      <w:pPr>
        <w:ind w:right="0" w:firstLine="426"/>
        <w:rPr>
          <w:rFonts w:eastAsia="Calibri" w:cstheme="minorHAnsi"/>
          <w:bCs/>
          <w:szCs w:val="24"/>
          <w:lang w:eastAsia="en-US"/>
        </w:rPr>
      </w:pPr>
    </w:p>
    <w:p w14:paraId="1B5EFFE3"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 No falar destas aldeias cruzam-se vários tipos lexicais. Qual a situação presente depois destas transformações? Que léxico se mantém e qual vai desaparecendo? Qual o léxico ativo e passivo?</w:t>
      </w:r>
    </w:p>
    <w:p w14:paraId="268B6EA6" w14:textId="77777777" w:rsidR="00615F3C" w:rsidRPr="00CF1CF6" w:rsidRDefault="00615F3C" w:rsidP="00A252C1">
      <w:pPr>
        <w:ind w:right="0" w:firstLine="426"/>
        <w:rPr>
          <w:rFonts w:eastAsia="Calibri" w:cstheme="minorHAnsi"/>
          <w:bCs/>
          <w:szCs w:val="24"/>
          <w:lang w:eastAsia="en-US"/>
        </w:rPr>
      </w:pPr>
    </w:p>
    <w:p w14:paraId="4E209F36" w14:textId="77777777" w:rsidR="00615F3C" w:rsidRPr="00CF1CF6" w:rsidRDefault="00615F3C" w:rsidP="00E07C3D">
      <w:pPr>
        <w:pStyle w:val="Heading5"/>
      </w:pPr>
      <w:r w:rsidRPr="00CF1CF6">
        <w:t>As Terras de Riba-Côa</w:t>
      </w:r>
    </w:p>
    <w:p w14:paraId="5488AA57" w14:textId="77777777" w:rsidR="00615F3C" w:rsidRPr="00CF1CF6" w:rsidRDefault="00615F3C" w:rsidP="00A252C1">
      <w:pPr>
        <w:rPr>
          <w:rFonts w:cstheme="minorHAnsi"/>
          <w:lang w:eastAsia="en-US"/>
        </w:rPr>
      </w:pPr>
    </w:p>
    <w:p w14:paraId="19FBAFA3"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 A região de Riba-Côa e a zona onde estão situadas as aldeias sobranceiras à Serra das Mesas foram repovoadas no primeiro terço do século XIII por Afonso IX, favorecendo “a colonização por galegos das zonas semidesertas para além da serra e da Estremadura leonesa, como demonstra claramente a toponímia.” (</w:t>
      </w:r>
      <w:proofErr w:type="spellStart"/>
      <w:r w:rsidRPr="00CF1CF6">
        <w:rPr>
          <w:rFonts w:eastAsia="Calibri" w:cstheme="minorHAnsi"/>
          <w:bCs/>
          <w:szCs w:val="24"/>
          <w:lang w:eastAsia="en-US"/>
        </w:rPr>
        <w:t>Cuesta</w:t>
      </w:r>
      <w:proofErr w:type="spellEnd"/>
      <w:r w:rsidRPr="00CF1CF6">
        <w:rPr>
          <w:rFonts w:eastAsia="Calibri" w:cstheme="minorHAnsi"/>
          <w:bCs/>
          <w:szCs w:val="24"/>
          <w:lang w:eastAsia="en-US"/>
        </w:rPr>
        <w:t xml:space="preserve">, 1971). Este repovoamento das terras de Riba-Côa, integradas na época no reino leonês, foi feito, não só por galegos, mas também por leoneses. A região de Riba-Côa é definitivamente incorporada em 1297, pelo tratado de Alcanizes, “reconhecendo o soberano de Leão as pretensões de D. Dinis.” (Maia, 1977). </w:t>
      </w:r>
    </w:p>
    <w:p w14:paraId="678DC67F" w14:textId="77777777" w:rsidR="00615F3C" w:rsidRPr="00CF1CF6" w:rsidRDefault="00615F3C" w:rsidP="00A252C1">
      <w:pPr>
        <w:ind w:right="0" w:firstLine="426"/>
        <w:rPr>
          <w:rFonts w:eastAsia="Calibri" w:cstheme="minorHAnsi"/>
          <w:bCs/>
          <w:szCs w:val="24"/>
          <w:lang w:eastAsia="en-US"/>
        </w:rPr>
      </w:pPr>
    </w:p>
    <w:p w14:paraId="4504DE83"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Do ponto de vista eclesiástico, Riba-Côa pertencia ao bispado de Ciudad Rodrigo. Embora o tratado de Alcanizes conceda à Monarquia Portuguesa o poder temporal de Riba Côa, preserva o poder espiritual de Ciudad Rodrigo, “pelo que os habitantes de Riba Côa continuavam a ter direito de circulação, tal como o tinha o Arcipreste do Côa, dignidade da Sé Catedral de Ciudad Rodrigo, com jurisdição em Riba Côa”. (Gomes, 1981). Aquando da crise de 1380-1385, o bispo de Ciudad Rodrigo, que se negou a obedecer ao Papa de Avinhão, refugiou-se em Lamego, entregando-se à Sé lamecense o governo espiritual das Terras de Riba-Côa. Em 5 de julho de 1403, o papa Bonifácio IX incorporou oficialmente Riba Côa na diocese de Lamego.  </w:t>
      </w:r>
    </w:p>
    <w:p w14:paraId="66D92267" w14:textId="77777777" w:rsidR="00615F3C" w:rsidRPr="00CF1CF6" w:rsidRDefault="00615F3C" w:rsidP="00A252C1">
      <w:pPr>
        <w:ind w:right="0" w:firstLine="426"/>
        <w:rPr>
          <w:rFonts w:eastAsia="Calibri" w:cstheme="minorHAnsi"/>
          <w:bCs/>
          <w:szCs w:val="24"/>
          <w:lang w:eastAsia="en-US"/>
        </w:rPr>
      </w:pPr>
    </w:p>
    <w:p w14:paraId="3309A8F4" w14:textId="07885C27" w:rsidR="00615F3C" w:rsidRDefault="00615F3C" w:rsidP="00E07C3D">
      <w:pPr>
        <w:pStyle w:val="Heading5"/>
      </w:pPr>
      <w:r w:rsidRPr="00CF1CF6">
        <w:t>Serra de Xalma – O “português dialetal da região de Xalma”, A Fala</w:t>
      </w:r>
    </w:p>
    <w:p w14:paraId="154402F6" w14:textId="77777777" w:rsidR="00803542" w:rsidRPr="00803542" w:rsidRDefault="00803542" w:rsidP="00803542">
      <w:pPr>
        <w:rPr>
          <w:lang w:eastAsia="en-AU" w:bidi="hi-IN"/>
        </w:rPr>
      </w:pPr>
    </w:p>
    <w:p w14:paraId="14A362D3"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noProof/>
          <w:szCs w:val="24"/>
          <w:lang w:eastAsia="en-US"/>
        </w:rPr>
        <w:drawing>
          <wp:anchor distT="0" distB="0" distL="114300" distR="114300" simplePos="0" relativeHeight="251661312" behindDoc="1" locked="0" layoutInCell="1" allowOverlap="1" wp14:anchorId="3F99AC08" wp14:editId="05697A5D">
            <wp:simplePos x="0" y="0"/>
            <wp:positionH relativeFrom="margin">
              <wp:align>left</wp:align>
            </wp:positionH>
            <wp:positionV relativeFrom="paragraph">
              <wp:posOffset>64135</wp:posOffset>
            </wp:positionV>
            <wp:extent cx="2560955" cy="2170430"/>
            <wp:effectExtent l="0" t="0" r="0" b="1270"/>
            <wp:wrapTight wrapText="bothSides">
              <wp:wrapPolygon edited="0">
                <wp:start x="0" y="0"/>
                <wp:lineTo x="0" y="21423"/>
                <wp:lineTo x="21370" y="21423"/>
                <wp:lineTo x="21370" y="0"/>
                <wp:lineTo x="0" y="0"/>
              </wp:wrapPolygon>
            </wp:wrapTight>
            <wp:docPr id="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560955" cy="2170430"/>
                    </a:xfrm>
                    <a:prstGeom prst="rect">
                      <a:avLst/>
                    </a:prstGeom>
                  </pic:spPr>
                </pic:pic>
              </a:graphicData>
            </a:graphic>
            <wp14:sizeRelH relativeFrom="page">
              <wp14:pctWidth>0</wp14:pctWidth>
            </wp14:sizeRelH>
            <wp14:sizeRelV relativeFrom="page">
              <wp14:pctHeight>0</wp14:pctHeight>
            </wp14:sizeRelV>
          </wp:anchor>
        </w:drawing>
      </w:r>
      <w:r w:rsidRPr="00CF1CF6">
        <w:rPr>
          <w:rFonts w:eastAsia="Calibri" w:cstheme="minorHAnsi"/>
          <w:bCs/>
          <w:szCs w:val="24"/>
          <w:lang w:eastAsia="en-US"/>
        </w:rPr>
        <w:t>Em Valverde del Fresno, Eljas e S. Martin de Trevejo, aldeias situadas no extremo noroeste da província de Cáceres, ao sul da serra de Xalma, e próximas da Serra das Mesas, do outro lado da fronteira, […] “fala-se uma curiosa variedade de galaico-português com alguns traços leoneses” (</w:t>
      </w:r>
      <w:proofErr w:type="spellStart"/>
      <w:r w:rsidRPr="00CF1CF6">
        <w:rPr>
          <w:rFonts w:eastAsia="Calibri" w:cstheme="minorHAnsi"/>
          <w:bCs/>
          <w:szCs w:val="24"/>
          <w:lang w:eastAsia="en-US"/>
        </w:rPr>
        <w:t>Cuesta</w:t>
      </w:r>
      <w:proofErr w:type="spellEnd"/>
      <w:r w:rsidRPr="00CF1CF6">
        <w:rPr>
          <w:rFonts w:eastAsia="Calibri" w:cstheme="minorHAnsi"/>
          <w:bCs/>
          <w:szCs w:val="24"/>
          <w:lang w:eastAsia="en-US"/>
        </w:rPr>
        <w:t xml:space="preserve">, 1971: 72), havendo aspetos fonéticos do falar destas aldeias </w:t>
      </w:r>
      <w:proofErr w:type="spellStart"/>
      <w:r w:rsidRPr="00CF1CF6">
        <w:rPr>
          <w:rFonts w:eastAsia="Calibri" w:cstheme="minorHAnsi"/>
          <w:bCs/>
          <w:szCs w:val="24"/>
          <w:lang w:eastAsia="en-US"/>
        </w:rPr>
        <w:t>característicos</w:t>
      </w:r>
      <w:proofErr w:type="spellEnd"/>
      <w:r w:rsidRPr="00CF1CF6">
        <w:rPr>
          <w:rFonts w:eastAsia="Calibri" w:cstheme="minorHAnsi"/>
          <w:bCs/>
          <w:szCs w:val="24"/>
          <w:lang w:eastAsia="en-US"/>
        </w:rPr>
        <w:t xml:space="preserve"> do galego e do leonês. “Os artigos, possessivos, demonstrativos, relativos e pronomes pessoais são galaico-portugueses. No sistema verbal, pelo contrário, predominam as formas leonesas.” (</w:t>
      </w:r>
      <w:proofErr w:type="spellStart"/>
      <w:r w:rsidRPr="00CF1CF6">
        <w:rPr>
          <w:rFonts w:eastAsia="Calibri" w:cstheme="minorHAnsi"/>
          <w:bCs/>
          <w:szCs w:val="24"/>
          <w:lang w:eastAsia="en-US"/>
        </w:rPr>
        <w:t>Cuesta</w:t>
      </w:r>
      <w:proofErr w:type="spellEnd"/>
      <w:r w:rsidRPr="00CF1CF6">
        <w:rPr>
          <w:rFonts w:eastAsia="Calibri" w:cstheme="minorHAnsi"/>
          <w:bCs/>
          <w:szCs w:val="24"/>
          <w:lang w:eastAsia="en-US"/>
        </w:rPr>
        <w:t>, 1971: 73).</w:t>
      </w:r>
    </w:p>
    <w:p w14:paraId="5B12E562" w14:textId="77777777" w:rsidR="00615F3C" w:rsidRPr="00CF1CF6" w:rsidRDefault="00615F3C" w:rsidP="00A252C1">
      <w:pPr>
        <w:ind w:right="0" w:firstLine="426"/>
        <w:rPr>
          <w:rFonts w:eastAsia="Calibri" w:cstheme="minorHAnsi"/>
          <w:bCs/>
          <w:szCs w:val="24"/>
          <w:lang w:eastAsia="en-US"/>
        </w:rPr>
      </w:pPr>
    </w:p>
    <w:p w14:paraId="7EF6CB4C"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Como referimos anteriormente, a região do Ribacoa e a zona onde estão situadas estas aldeias foram repovoadas no primeiro terço do século XIII por Afonso IX. A ele se deve o caráter galego, mais do que português, embora com ligeiras sobreposições leonesas, do falar de Valverde del Fresno, Eljas e S. Martin de Trevejo, “cujo sistema linguístico se conservou até aos nossos dias bastante puro graças ao isolamento de uma das zonas de piores comunicações de toda a Península. “(</w:t>
      </w:r>
      <w:proofErr w:type="spellStart"/>
      <w:r w:rsidRPr="00CF1CF6">
        <w:rPr>
          <w:rFonts w:eastAsia="Calibri" w:cstheme="minorHAnsi"/>
          <w:bCs/>
          <w:szCs w:val="24"/>
          <w:lang w:eastAsia="en-US"/>
        </w:rPr>
        <w:t>Cuesta</w:t>
      </w:r>
      <w:proofErr w:type="spellEnd"/>
      <w:r w:rsidRPr="00CF1CF6">
        <w:rPr>
          <w:rFonts w:eastAsia="Calibri" w:cstheme="minorHAnsi"/>
          <w:bCs/>
          <w:szCs w:val="24"/>
          <w:lang w:eastAsia="en-US"/>
        </w:rPr>
        <w:t xml:space="preserve">, 1971: 73). “Em Riba-Côa, embora sob a direção de um rei leonês, a colonização parece dever-se essencialmente a galegos. O grande número de nomes de lugar formados com Galegos, Galego, Galega, revelados pela toponímia menor de Riba-Côa, e a linguagem essencialmente galega dos foros de Castelo Rodrigo e dos falares da região de Xalma teriam a sua origem e explicação nos repovoadores galegos da região nos séculos XII e XIII.” (Maia, 1977: </w:t>
      </w:r>
      <w:proofErr w:type="spellStart"/>
      <w:r w:rsidRPr="00CF1CF6">
        <w:rPr>
          <w:rFonts w:eastAsia="Calibri" w:cstheme="minorHAnsi"/>
          <w:bCs/>
          <w:szCs w:val="24"/>
          <w:lang w:eastAsia="en-US"/>
        </w:rPr>
        <w:t>24s</w:t>
      </w:r>
      <w:proofErr w:type="spellEnd"/>
      <w:r w:rsidRPr="00CF1CF6">
        <w:rPr>
          <w:rFonts w:eastAsia="Calibri" w:cstheme="minorHAnsi"/>
          <w:bCs/>
          <w:szCs w:val="24"/>
          <w:lang w:eastAsia="en-US"/>
        </w:rPr>
        <w:t>). Por outro lado, mantém-se um conjunto de termos que apresentam afinidades com o galego, fieito (feto), migrada (romã), gacho (cacho de uvas), escaleira (escada exterior), meliços (gémeos), embaraçada (grávida), galo (gomo de laranja), piara (manada de gado), marrano (porco, sujo). Há textos antigos que espelham a língua falada na região no século XIII.</w:t>
      </w:r>
    </w:p>
    <w:p w14:paraId="5CE2159F" w14:textId="77777777" w:rsidR="00615F3C" w:rsidRPr="00CF1CF6" w:rsidRDefault="00615F3C" w:rsidP="00A252C1">
      <w:pPr>
        <w:ind w:right="0" w:firstLine="426"/>
        <w:rPr>
          <w:rFonts w:eastAsia="Calibri" w:cstheme="minorHAnsi"/>
          <w:bCs/>
          <w:szCs w:val="24"/>
          <w:lang w:eastAsia="en-US"/>
        </w:rPr>
      </w:pPr>
    </w:p>
    <w:p w14:paraId="68646E12"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“Nos “três lugares”, como os seus habitantes os designam, conserva-se ainda um falar que L. de Vasconcellos descreveu como “português dialetal da região de Xalma”, no que foi seguido por outros filólogos, inclusivamente espanhóis; na realidade são dialetos de origem galego-portuguesa medieval, com alguns traços leoneses. Isso mesmo começou por ser revelado por L. Cintra no seu estudo sobre linguagem dos foros de Castelo Rodrigo (1959) e por Maia (1977), que os descrevem como galego-portugueses. “Os dialetos dos “três lugares”, que no seu conjunto, são denominados “A Fala”, têm, de facto, características e designações próprias, diferentes em cada um deles – </w:t>
      </w:r>
      <w:proofErr w:type="spellStart"/>
      <w:r w:rsidRPr="00CF1CF6">
        <w:rPr>
          <w:rFonts w:eastAsia="Calibri" w:cstheme="minorHAnsi"/>
          <w:bCs/>
          <w:szCs w:val="24"/>
          <w:lang w:eastAsia="en-US"/>
        </w:rPr>
        <w:t>mañega</w:t>
      </w:r>
      <w:proofErr w:type="spellEnd"/>
      <w:r w:rsidRPr="00CF1CF6">
        <w:rPr>
          <w:rFonts w:eastAsia="Calibri" w:cstheme="minorHAnsi"/>
          <w:bCs/>
          <w:szCs w:val="24"/>
          <w:lang w:eastAsia="en-US"/>
        </w:rPr>
        <w:t xml:space="preserve"> (San Martin de Trevejo), </w:t>
      </w:r>
      <w:proofErr w:type="spellStart"/>
      <w:r w:rsidRPr="00CF1CF6">
        <w:rPr>
          <w:rFonts w:eastAsia="Calibri" w:cstheme="minorHAnsi"/>
          <w:bCs/>
          <w:szCs w:val="24"/>
          <w:lang w:eastAsia="en-US"/>
        </w:rPr>
        <w:t>lagarteiru</w:t>
      </w:r>
      <w:proofErr w:type="spellEnd"/>
      <w:r w:rsidRPr="00CF1CF6">
        <w:rPr>
          <w:rFonts w:eastAsia="Calibri" w:cstheme="minorHAnsi"/>
          <w:bCs/>
          <w:szCs w:val="24"/>
          <w:lang w:eastAsia="en-US"/>
        </w:rPr>
        <w:t xml:space="preserve"> (Eljas) e </w:t>
      </w:r>
      <w:proofErr w:type="spellStart"/>
      <w:r w:rsidRPr="00CF1CF6">
        <w:rPr>
          <w:rFonts w:eastAsia="Calibri" w:cstheme="minorHAnsi"/>
          <w:bCs/>
          <w:szCs w:val="24"/>
          <w:lang w:eastAsia="en-US"/>
        </w:rPr>
        <w:t>valverdeira</w:t>
      </w:r>
      <w:proofErr w:type="spellEnd"/>
      <w:r w:rsidRPr="00CF1CF6">
        <w:rPr>
          <w:rFonts w:eastAsia="Calibri" w:cstheme="minorHAnsi"/>
          <w:bCs/>
          <w:szCs w:val="24"/>
          <w:lang w:eastAsia="en-US"/>
        </w:rPr>
        <w:t xml:space="preserve"> (Valverde del Fresno) – “e têm despertado renovado interesse e motivado novos estudos, tendentes sobretudo à sua normativização e a estabelecer a sua filiação.” (Segura, 2013: 119). Em Xalma poderá ter ocorrido algo de semelhante ao que aconteceu nas terras de Riba-Côa, em face da propagação do leonês e do castelhano. E só não aconteceu devido ao abandono a que foi condenada a região após a morte de Afonso IX, de tal forma que foi a mais isolada até aos nossos dias, conservando assim as características que possuía no séc. XIII.” (Maia, 1977). </w:t>
      </w:r>
    </w:p>
    <w:p w14:paraId="6FDF854C" w14:textId="77777777" w:rsidR="00615F3C" w:rsidRPr="00CF1CF6" w:rsidRDefault="00615F3C" w:rsidP="00A252C1">
      <w:pPr>
        <w:ind w:right="0" w:firstLine="426"/>
        <w:rPr>
          <w:rFonts w:eastAsia="Calibri" w:cstheme="minorHAnsi"/>
          <w:bCs/>
          <w:szCs w:val="24"/>
          <w:lang w:eastAsia="en-US"/>
        </w:rPr>
      </w:pPr>
    </w:p>
    <w:p w14:paraId="6D09AFDD"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Esta tese da repovoação galega tem sido também defendida por muitos filólogos galegos. Uma tese contrária vincula a história linguística desta região à de outras regiões fronteiriças com soberania espanhola que conservam falares portugueses: Olivença, grande parte da região de Alcântara, a região de Xalma (na Estremadura), Almedilha (Salamanca) e Calabar (Samora). (Maragoto, </w:t>
      </w:r>
      <w:proofErr w:type="spellStart"/>
      <w:r w:rsidRPr="00CF1CF6">
        <w:rPr>
          <w:rFonts w:eastAsia="Calibri" w:cstheme="minorHAnsi"/>
          <w:bCs/>
          <w:szCs w:val="24"/>
          <w:lang w:eastAsia="en-US"/>
        </w:rPr>
        <w:t>2012a</w:t>
      </w:r>
      <w:proofErr w:type="spellEnd"/>
      <w:r w:rsidRPr="00CF1CF6">
        <w:rPr>
          <w:rFonts w:eastAsia="Calibri" w:cstheme="minorHAnsi"/>
          <w:bCs/>
          <w:szCs w:val="24"/>
          <w:lang w:eastAsia="en-US"/>
        </w:rPr>
        <w:t xml:space="preserve">). Esta posição considera que a tese galega é uma mera hipótese especulativa sem fundamento, não se encontrando documentada, e contesta o isolamento posterior à repovoação que preservaria a fala até aos nossos tempos, não se verificando que tenha sido um território pobre e subdesenvolvido. (Maragoto, </w:t>
      </w:r>
      <w:proofErr w:type="spellStart"/>
      <w:r w:rsidRPr="00CF1CF6">
        <w:rPr>
          <w:rFonts w:eastAsia="Calibri" w:cstheme="minorHAnsi"/>
          <w:bCs/>
          <w:szCs w:val="24"/>
          <w:lang w:eastAsia="en-US"/>
        </w:rPr>
        <w:t>2012b</w:t>
      </w:r>
      <w:proofErr w:type="spellEnd"/>
      <w:r w:rsidRPr="00CF1CF6">
        <w:rPr>
          <w:rFonts w:eastAsia="Calibri" w:cstheme="minorHAnsi"/>
          <w:bCs/>
          <w:szCs w:val="24"/>
          <w:lang w:eastAsia="en-US"/>
        </w:rPr>
        <w:t xml:space="preserve">). Neste sentido torna-se necessário rever a tese de Cintra, pois o Estado vizinho, Portugal, não pode ser desligado de uma explicação do fenómeno de Xalma (Maragoto, </w:t>
      </w:r>
      <w:proofErr w:type="spellStart"/>
      <w:r w:rsidRPr="00CF1CF6">
        <w:rPr>
          <w:rFonts w:eastAsia="Calibri" w:cstheme="minorHAnsi"/>
          <w:bCs/>
          <w:szCs w:val="24"/>
          <w:lang w:eastAsia="en-US"/>
        </w:rPr>
        <w:t>2012b</w:t>
      </w:r>
      <w:proofErr w:type="spellEnd"/>
      <w:r w:rsidRPr="00CF1CF6">
        <w:rPr>
          <w:rFonts w:eastAsia="Calibri" w:cstheme="minorHAnsi"/>
          <w:bCs/>
          <w:szCs w:val="24"/>
          <w:lang w:eastAsia="en-US"/>
        </w:rPr>
        <w:t>).</w:t>
      </w:r>
    </w:p>
    <w:p w14:paraId="27ACA9D9" w14:textId="77777777" w:rsidR="00615F3C" w:rsidRPr="00CF1CF6" w:rsidRDefault="00615F3C" w:rsidP="00A252C1">
      <w:pPr>
        <w:ind w:right="0" w:firstLine="426"/>
        <w:rPr>
          <w:rFonts w:eastAsia="Calibri" w:cstheme="minorHAnsi"/>
          <w:bCs/>
          <w:szCs w:val="24"/>
          <w:lang w:eastAsia="en-US"/>
        </w:rPr>
      </w:pPr>
    </w:p>
    <w:p w14:paraId="25FCA75A" w14:textId="77777777" w:rsidR="00615F3C" w:rsidRPr="00CF1CF6" w:rsidRDefault="00615F3C" w:rsidP="00E07C3D">
      <w:pPr>
        <w:pStyle w:val="Heading5"/>
      </w:pPr>
      <w:r w:rsidRPr="00CF1CF6">
        <w:t>A emigração</w:t>
      </w:r>
    </w:p>
    <w:p w14:paraId="68ACE00A" w14:textId="77777777" w:rsidR="00615F3C" w:rsidRPr="00CF1CF6" w:rsidRDefault="00615F3C" w:rsidP="00A252C1">
      <w:pPr>
        <w:ind w:right="0" w:firstLine="426"/>
        <w:rPr>
          <w:rFonts w:eastAsia="Calibri" w:cstheme="minorHAnsi"/>
          <w:bCs/>
          <w:szCs w:val="24"/>
          <w:lang w:eastAsia="en-US"/>
        </w:rPr>
      </w:pPr>
    </w:p>
    <w:p w14:paraId="4B1BD040"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Iniciando-se nos anos cinquenta, a emigração engrossou nos anos sessenta do século XX, principalmente para França, seguindo-se, depois, a saída para os centros urbanos internos de pessoal já com formação. A posição fronteiriça e o contacto com outras gentes contribuíram para uma saída bastante prematura em relação ao resto do país. Regressando a casa de férias, com a segunda e a terceira geração, este regresso vai-se tornando cada vez mais esporádico. Apesar de tudo, alguns vão regressando após a reforma. Vão frequentemente a França, não só pelos filhos e netos que permanecem no país de acolhimento, como também para tratar dos problemas de saúde. </w:t>
      </w:r>
    </w:p>
    <w:p w14:paraId="05110151" w14:textId="77777777" w:rsidR="00615F3C" w:rsidRPr="00CF1CF6" w:rsidRDefault="00615F3C" w:rsidP="00A252C1">
      <w:pPr>
        <w:ind w:right="0" w:firstLine="426"/>
        <w:rPr>
          <w:rFonts w:eastAsia="Calibri" w:cstheme="minorHAnsi"/>
          <w:bCs/>
          <w:szCs w:val="24"/>
          <w:lang w:eastAsia="en-US"/>
        </w:rPr>
      </w:pPr>
    </w:p>
    <w:p w14:paraId="786C40A3" w14:textId="77777777" w:rsidR="00615F3C" w:rsidRPr="00CF1CF6" w:rsidRDefault="00615F3C" w:rsidP="00E07C3D">
      <w:pPr>
        <w:pStyle w:val="Heading5"/>
      </w:pPr>
      <w:r w:rsidRPr="00CF1CF6">
        <w:t>Contributos para o falar fronteiriço da Serra das Mesas</w:t>
      </w:r>
    </w:p>
    <w:p w14:paraId="6BF8A09A" w14:textId="77777777" w:rsidR="00615F3C" w:rsidRPr="00CF1CF6" w:rsidRDefault="00615F3C" w:rsidP="00A252C1">
      <w:pPr>
        <w:ind w:right="0" w:firstLine="426"/>
        <w:rPr>
          <w:rFonts w:eastAsia="Calibri" w:cstheme="minorHAnsi"/>
          <w:bCs/>
          <w:szCs w:val="24"/>
          <w:lang w:eastAsia="en-US"/>
        </w:rPr>
      </w:pPr>
    </w:p>
    <w:p w14:paraId="3C3629A9"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lastRenderedPageBreak/>
        <w:t>Os contactos com a região de Xalma, em Espanha, eram diários, com o contrabando e o comércio. As mulheres iam diariamente vender leite e outros produtos, comprando produtos, como azeite, tecidos. Durante a noite, os homens contrabandeavam café, tabaco, azeite, fazenda. No período da guerra civil espanhola, era feito um mercado na fronteira. Os contactos foram-se alargando, com partilha de espaços e eventos, festas em comum e outras iniciativas de ambas as partes, realizando-se casamentos entre os dois lados.</w:t>
      </w:r>
    </w:p>
    <w:p w14:paraId="04E8F9A9" w14:textId="77777777" w:rsidR="00615F3C" w:rsidRPr="00CF1CF6" w:rsidRDefault="00615F3C" w:rsidP="00A252C1">
      <w:pPr>
        <w:ind w:right="0" w:firstLine="426"/>
        <w:rPr>
          <w:rFonts w:eastAsia="Calibri" w:cstheme="minorHAnsi"/>
          <w:bCs/>
          <w:szCs w:val="24"/>
          <w:lang w:eastAsia="en-US"/>
        </w:rPr>
      </w:pPr>
    </w:p>
    <w:p w14:paraId="78BE83E2"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Há um conjunto de termos das povoações de Xalma e das povoações fronteiriças da Serra das Mesas, comuns que, segundo um inquérito realizado por Clarinda Azevedo Maia nos anos sessenta do séc. XXI (Maia, 1977), ainda se mantêm. “Pude comprovar que, com muita frequência, nas povoações de Xalma vivem os mesmos tipos lexicais da fronteira portuguesa, embora, algumas vezes, os vocábulos apresentem uma configuração distinta, devido a uma diferente evolução fonética (Maia, 1977): abespa (vespa), alboroque / albroqui (pagamento por negócio efetuado), apeias / apêa (instrumento para prender as patas dos animais), barnhão  /barranhão / barranha / barranhõ (alguidar de barro), barba (queixo), cacharro (loiça velha e inútil), capeia (tourada), carapetos (pedaços de água gelada), cascarão / cascarõ (casca do ovo), misto / mistro (fósforos),  espenilha (esterno), munho (moinho), obo (ovo), pastoria (rebanho).</w:t>
      </w:r>
    </w:p>
    <w:p w14:paraId="3FD67DD9" w14:textId="77777777" w:rsidR="00615F3C" w:rsidRPr="00CF1CF6" w:rsidRDefault="00615F3C" w:rsidP="00A252C1">
      <w:pPr>
        <w:ind w:right="0" w:firstLine="426"/>
        <w:rPr>
          <w:rFonts w:eastAsia="Calibri" w:cstheme="minorHAnsi"/>
          <w:bCs/>
          <w:szCs w:val="24"/>
          <w:lang w:eastAsia="en-US"/>
        </w:rPr>
      </w:pPr>
    </w:p>
    <w:p w14:paraId="22A6B457"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 Como os contactos com Espanha se estenderam a outras povoações e zonas de Espanha onde se fala o castelhano, há um grupo de termos de influência mais recente, existentes no falar fronteiriço da Serra das Mesas: galhetas (bolachas), librilho (livro de papel para fumar ou fazer cigarros), mostrador (balcão de loja comercial), pana (bombazina), quartilho (meio litro), rosquilha (roscas doces), sobre (envelope), combite (prenda, presente), nalgas (nádegas) … (Maia, 1977). Aliás estes contactos fortes com Espanha, levava a que a maior parte das pessoas desta zona, principalmente das aldeias na linha de fronteira, falassem o espanhol, e assimilassem traços culturais e, tomando como exemplo, presentes nas canções de embalar, na freguesia de Foios: “</w:t>
      </w:r>
      <w:proofErr w:type="spellStart"/>
      <w:r w:rsidRPr="00CF1CF6">
        <w:rPr>
          <w:rFonts w:eastAsia="Calibri" w:cstheme="minorHAnsi"/>
          <w:bCs/>
          <w:szCs w:val="24"/>
          <w:lang w:eastAsia="en-US"/>
        </w:rPr>
        <w:t>Drume-te</w:t>
      </w:r>
      <w:proofErr w:type="spellEnd"/>
      <w:r w:rsidRPr="00CF1CF6">
        <w:rPr>
          <w:rFonts w:eastAsia="Calibri" w:cstheme="minorHAnsi"/>
          <w:bCs/>
          <w:szCs w:val="24"/>
          <w:lang w:eastAsia="en-US"/>
        </w:rPr>
        <w:t xml:space="preserve">, </w:t>
      </w:r>
      <w:proofErr w:type="spellStart"/>
      <w:r w:rsidRPr="00CF1CF6">
        <w:rPr>
          <w:rFonts w:eastAsia="Calibri" w:cstheme="minorHAnsi"/>
          <w:bCs/>
          <w:szCs w:val="24"/>
          <w:lang w:eastAsia="en-US"/>
        </w:rPr>
        <w:t>ninho//</w:t>
      </w:r>
      <w:proofErr w:type="spellEnd"/>
      <w:r w:rsidRPr="00CF1CF6">
        <w:rPr>
          <w:rFonts w:eastAsia="Calibri" w:cstheme="minorHAnsi"/>
          <w:bCs/>
          <w:szCs w:val="24"/>
          <w:lang w:eastAsia="en-US"/>
        </w:rPr>
        <w:t xml:space="preserve"> Que bem </w:t>
      </w:r>
      <w:proofErr w:type="spellStart"/>
      <w:r w:rsidRPr="00CF1CF6">
        <w:rPr>
          <w:rFonts w:eastAsia="Calibri" w:cstheme="minorHAnsi"/>
          <w:bCs/>
          <w:szCs w:val="24"/>
          <w:lang w:eastAsia="en-US"/>
        </w:rPr>
        <w:t>el</w:t>
      </w:r>
      <w:proofErr w:type="spellEnd"/>
      <w:r w:rsidRPr="00CF1CF6">
        <w:rPr>
          <w:rFonts w:eastAsia="Calibri" w:cstheme="minorHAnsi"/>
          <w:bCs/>
          <w:szCs w:val="24"/>
          <w:lang w:eastAsia="en-US"/>
        </w:rPr>
        <w:t xml:space="preserve"> </w:t>
      </w:r>
      <w:proofErr w:type="spellStart"/>
      <w:r w:rsidRPr="00CF1CF6">
        <w:rPr>
          <w:rFonts w:eastAsia="Calibri" w:cstheme="minorHAnsi"/>
          <w:bCs/>
          <w:szCs w:val="24"/>
          <w:lang w:eastAsia="en-US"/>
        </w:rPr>
        <w:t>coco//</w:t>
      </w:r>
      <w:proofErr w:type="spellEnd"/>
      <w:r w:rsidRPr="00CF1CF6">
        <w:rPr>
          <w:rFonts w:eastAsia="Calibri" w:cstheme="minorHAnsi"/>
          <w:bCs/>
          <w:szCs w:val="24"/>
          <w:lang w:eastAsia="en-US"/>
        </w:rPr>
        <w:t xml:space="preserve"> sobre los </w:t>
      </w:r>
      <w:proofErr w:type="spellStart"/>
      <w:r w:rsidRPr="00CF1CF6">
        <w:rPr>
          <w:rFonts w:eastAsia="Calibri" w:cstheme="minorHAnsi"/>
          <w:bCs/>
          <w:szCs w:val="24"/>
          <w:lang w:eastAsia="en-US"/>
        </w:rPr>
        <w:t>ninhos//</w:t>
      </w:r>
      <w:proofErr w:type="spellEnd"/>
      <w:r w:rsidRPr="00CF1CF6">
        <w:rPr>
          <w:rFonts w:eastAsia="Calibri" w:cstheme="minorHAnsi"/>
          <w:bCs/>
          <w:szCs w:val="24"/>
          <w:lang w:eastAsia="en-US"/>
        </w:rPr>
        <w:t xml:space="preserve"> que </w:t>
      </w:r>
      <w:proofErr w:type="spellStart"/>
      <w:r w:rsidRPr="00CF1CF6">
        <w:rPr>
          <w:rFonts w:eastAsia="Calibri" w:cstheme="minorHAnsi"/>
          <w:bCs/>
          <w:szCs w:val="24"/>
          <w:lang w:eastAsia="en-US"/>
        </w:rPr>
        <w:t>dromem</w:t>
      </w:r>
      <w:proofErr w:type="spellEnd"/>
      <w:r w:rsidRPr="00CF1CF6">
        <w:rPr>
          <w:rFonts w:eastAsia="Calibri" w:cstheme="minorHAnsi"/>
          <w:bCs/>
          <w:szCs w:val="24"/>
          <w:lang w:eastAsia="en-US"/>
        </w:rPr>
        <w:t xml:space="preserve"> </w:t>
      </w:r>
      <w:proofErr w:type="spellStart"/>
      <w:r w:rsidRPr="00CF1CF6">
        <w:rPr>
          <w:rFonts w:eastAsia="Calibri" w:cstheme="minorHAnsi"/>
          <w:bCs/>
          <w:szCs w:val="24"/>
          <w:lang w:eastAsia="en-US"/>
        </w:rPr>
        <w:t>poco</w:t>
      </w:r>
      <w:proofErr w:type="spellEnd"/>
      <w:r w:rsidRPr="00CF1CF6">
        <w:rPr>
          <w:rFonts w:eastAsia="Calibri" w:cstheme="minorHAnsi"/>
          <w:bCs/>
          <w:szCs w:val="24"/>
          <w:lang w:eastAsia="en-US"/>
        </w:rPr>
        <w:t>”.</w:t>
      </w:r>
    </w:p>
    <w:p w14:paraId="70614485"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 </w:t>
      </w:r>
    </w:p>
    <w:p w14:paraId="5E8E9721" w14:textId="77777777" w:rsidR="00615F3C" w:rsidRPr="00CF1CF6" w:rsidRDefault="00615F3C" w:rsidP="00E07C3D">
      <w:pPr>
        <w:pStyle w:val="Heading5"/>
      </w:pPr>
      <w:r w:rsidRPr="00CF1CF6">
        <w:t xml:space="preserve">Situação atual do falar fronteiriço da Serra das Mesas </w:t>
      </w:r>
    </w:p>
    <w:p w14:paraId="1F48ADB9" w14:textId="77777777" w:rsidR="00615F3C" w:rsidRPr="00CF1CF6" w:rsidRDefault="00615F3C" w:rsidP="00A252C1">
      <w:pPr>
        <w:ind w:right="0" w:firstLine="426"/>
        <w:rPr>
          <w:rFonts w:eastAsia="Calibri" w:cstheme="minorHAnsi"/>
          <w:bCs/>
          <w:szCs w:val="24"/>
          <w:lang w:eastAsia="en-US"/>
        </w:rPr>
      </w:pPr>
    </w:p>
    <w:p w14:paraId="423D58CA"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Todos estes contributos, estas diferentes camadas linguísticas permitiram uma riqueza lexical no falar das povoações da Serra das Mesas, visíveis na expressão do tempo, da chuva, dos aguaceiros ou da chuva miudinha, ou dos efeitos da chuva: aguaçada, água rézia, águas de treboada ou de tromenta, bática / bátega, </w:t>
      </w:r>
      <w:proofErr w:type="spellStart"/>
      <w:r w:rsidRPr="00CF1CF6">
        <w:rPr>
          <w:rFonts w:eastAsia="Calibri" w:cstheme="minorHAnsi"/>
          <w:bCs/>
          <w:szCs w:val="24"/>
          <w:lang w:eastAsia="en-US"/>
        </w:rPr>
        <w:t>dilúbio</w:t>
      </w:r>
      <w:proofErr w:type="spellEnd"/>
      <w:r w:rsidRPr="00CF1CF6">
        <w:rPr>
          <w:rFonts w:eastAsia="Calibri" w:cstheme="minorHAnsi"/>
          <w:bCs/>
          <w:szCs w:val="24"/>
          <w:lang w:eastAsia="en-US"/>
        </w:rPr>
        <w:t xml:space="preserve">, garranchada, imbernada, chuviscar, borriscar, borrrismar, morinhar, chubisnar, lapacheiros, carapetos, ou nas designações para fósforos: cerilhas, mistros, palitos, forfos e às vezes até </w:t>
      </w:r>
      <w:proofErr w:type="spellStart"/>
      <w:r w:rsidRPr="00CF1CF6">
        <w:rPr>
          <w:rFonts w:eastAsia="Calibri" w:cstheme="minorHAnsi"/>
          <w:bCs/>
          <w:szCs w:val="24"/>
          <w:lang w:eastAsia="en-US"/>
        </w:rPr>
        <w:t>alumetes</w:t>
      </w:r>
      <w:proofErr w:type="spellEnd"/>
      <w:r w:rsidRPr="00CF1CF6">
        <w:rPr>
          <w:rFonts w:eastAsia="Calibri" w:cstheme="minorHAnsi"/>
          <w:bCs/>
          <w:szCs w:val="24"/>
          <w:lang w:eastAsia="en-US"/>
        </w:rPr>
        <w:t>.  O inquérito realizado por Clarinda Azevedo Maia nos anos sessenta do sec. XX, e apresentado em “</w:t>
      </w:r>
      <w:r w:rsidRPr="00CF1CF6">
        <w:rPr>
          <w:rFonts w:eastAsia="Calibri" w:cstheme="minorHAnsi"/>
          <w:bCs/>
          <w:i/>
          <w:szCs w:val="24"/>
          <w:lang w:eastAsia="en-US"/>
        </w:rPr>
        <w:t xml:space="preserve">Falares fronteiriços do Concelho do Sabugal e da Vizinha Região de Xalma e </w:t>
      </w:r>
      <w:proofErr w:type="spellStart"/>
      <w:r w:rsidRPr="00CF1CF6">
        <w:rPr>
          <w:rFonts w:eastAsia="Calibri" w:cstheme="minorHAnsi"/>
          <w:bCs/>
          <w:i/>
          <w:szCs w:val="24"/>
          <w:lang w:eastAsia="en-US"/>
        </w:rPr>
        <w:t>Alamedilha</w:t>
      </w:r>
      <w:proofErr w:type="spellEnd"/>
      <w:r w:rsidRPr="00CF1CF6">
        <w:rPr>
          <w:rFonts w:eastAsia="Calibri" w:cstheme="minorHAnsi"/>
          <w:bCs/>
          <w:szCs w:val="24"/>
          <w:lang w:eastAsia="en-US"/>
        </w:rPr>
        <w:t xml:space="preserve">” (Maia, 1977) e o inquérito levado a cabo em algumas povoações da Serra das Mesas, e que constam do “Atlas Linguístico-Etnográfico de Portugal e da Galiza” (1996), mostram que o falar destas duas zonas ainda se mantém em grande parte. </w:t>
      </w:r>
    </w:p>
    <w:p w14:paraId="46841B45" w14:textId="77777777" w:rsidR="00615F3C" w:rsidRPr="00CF1CF6" w:rsidRDefault="00615F3C" w:rsidP="00A252C1">
      <w:pPr>
        <w:ind w:right="0" w:firstLine="426"/>
        <w:rPr>
          <w:rFonts w:eastAsia="Calibri" w:cstheme="minorHAnsi"/>
          <w:bCs/>
          <w:szCs w:val="24"/>
          <w:lang w:eastAsia="en-US"/>
        </w:rPr>
      </w:pPr>
    </w:p>
    <w:p w14:paraId="5516F065"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Presentemente, com a grande regressão demográfica nos anos cinquenta e sessenta, em média, cerca de 60%, concentram-se “atores com territorialidades mais complexas que oscilam entre a chegada e a partida, entre as permanências e as ausências”. (Alves, 2014). A ligação à terra reflete-se em regressos temporários para cumprir as tradições locais e perpetuar o convívio. A maior parte da população é constituída por ex-emigrantes, que trabalharam algum tempo em França, ou se encontram a gozar da reforma. Quando saíram, levaram o falar fronteiriço das suas terras, que mantiveram e que agora revivem. A abertura das fronteiras e a perda do contrabando, as alterações na atividade agrícola, a sua diminuição pela saída da maior parte do pessoal que se dedicava à agricultura bem como a sua tratorização e abandono dos instrumentos tradicionais artesanais, são aspetos relevantes na paisagem social desta comunidade. As atividades comunitárias tradicionais, como os carretos e o forno do pão, foram desaparecendo. Apesar das mudanças provocadas pela emigração, pelas vias de comunicação, pela televisão, há uma certa revitalização das tradições com as capeias, as festas, a representação de algumas atividades ancestrais, como a rota do contrabando, o magusto anual (</w:t>
      </w:r>
      <w:proofErr w:type="spellStart"/>
      <w:r w:rsidRPr="00CF1CF6">
        <w:rPr>
          <w:rFonts w:eastAsia="Calibri" w:cstheme="minorHAnsi"/>
          <w:bCs/>
          <w:szCs w:val="24"/>
          <w:lang w:eastAsia="en-US"/>
        </w:rPr>
        <w:t>Eljas/Foios</w:t>
      </w:r>
      <w:proofErr w:type="spellEnd"/>
      <w:r w:rsidRPr="00CF1CF6">
        <w:rPr>
          <w:rFonts w:eastAsia="Calibri" w:cstheme="minorHAnsi"/>
          <w:bCs/>
          <w:szCs w:val="24"/>
          <w:lang w:eastAsia="en-US"/>
        </w:rPr>
        <w:t>), a forte participação dos espanhóis nas capeias, atividades desportivas conjuntas; as janeiras, o madeiro no Natal, a caça ao ovo, o S. João, a caminhada das maias, jogos e torneios de cartas entre as povoações vizinhas. Podemos dizer que são espaços que se foram esvaziando, mas com alguma revitalização cultural. Era uma região de forte interioridade, que os mantinha fechados em relação ao resto do país, mas de grande abertura às gentes espanholas, com uma abertura a outras gentes e culturas, espaços de passagem, de contacto. Apesar de todas as mudanças, persistem traços culturais e linguísticos.</w:t>
      </w:r>
    </w:p>
    <w:p w14:paraId="6C1133B9" w14:textId="77777777" w:rsidR="00615F3C" w:rsidRPr="00CF1CF6" w:rsidRDefault="00615F3C" w:rsidP="00A252C1">
      <w:pPr>
        <w:ind w:right="0" w:firstLine="426"/>
        <w:rPr>
          <w:rFonts w:eastAsia="Calibri" w:cstheme="minorHAnsi"/>
          <w:bCs/>
          <w:szCs w:val="24"/>
          <w:lang w:eastAsia="en-US"/>
        </w:rPr>
      </w:pPr>
    </w:p>
    <w:p w14:paraId="6AFA22A9" w14:textId="77777777" w:rsidR="00615F3C" w:rsidRPr="00CF1CF6" w:rsidRDefault="00615F3C" w:rsidP="00A252C1">
      <w:pPr>
        <w:ind w:right="0" w:firstLine="426"/>
        <w:rPr>
          <w:rFonts w:eastAsia="Calibri" w:cstheme="minorHAnsi"/>
          <w:bCs/>
          <w:szCs w:val="24"/>
          <w:lang w:eastAsia="en-US"/>
        </w:rPr>
      </w:pPr>
      <w:r w:rsidRPr="00CF1CF6">
        <w:rPr>
          <w:rFonts w:eastAsia="Calibri" w:cstheme="minorHAnsi"/>
          <w:bCs/>
          <w:szCs w:val="24"/>
          <w:lang w:eastAsia="en-US"/>
        </w:rPr>
        <w:t xml:space="preserve"> Nada melhor que os traços culturais de uma comunidade para evidenciar o perfil do falar dessa comunidade. O léxico ligado às refeições e à alimentação continuam a ser usados: “como era uma zona pobre com uma agricultura de sobrevivência, o caldo e não a sopa era a comida de todos os dias, o caldo escoado, as batatas rachadas, o caldinho de batatas, o caldo de couves eram os que mais se apresentavam na mesa. O caldo era alinhado ou adubado com azeite espanhol. Ao chegar o Carnaval, com as cacadas, cestos de filhoses, os ditos às raparigas. No domingo gordo comia-se o bucho e o caldo de beginas secas. Na quarta-feira de cinzas, depois de matar o galo, mandavam-no compor nas tabernas, para fazer o comerete. Nas ceifas dava-se aos ceifadores o gaspacho de salada como merenda e o caldudo de castanhas pisadas como ceia. Nas ceifas e nas malhas, levava-se a fatiga (pão, queijo, azeitonas, chouriça e salada de bacalhau). Almoçava-se logo pela manhã, jantava-se ao meio-dia, ceava-se ao princípio da noite. Principalmente nos dias longos de verão, merendava-se (pão e queijo, pão e gachos no tempo próprio que enfeitavam as salas, pendurados no teto, e nas noites longas dos serões de inverno havia o repasto. Havia muitas vezes de manhã o mata-bicho, comer leve e rápido para estar no campo pela fresquinha. No verão comia-se mais vezes, os dias eram mais longos. Tinha de se comer uma bucha ou uma mastiga. Nas bodas matava-se um cheberro ou uma cheberra. Entre amigos fazia-se um comerete. Na Noite Boa comia-se o bacalhau com couves. Quando um rapaz de fora pretendia uma rapariga da terra tinha que pagar o albroque que a rapaziada aproveitava para assar carne e beber vinho. As migradas e os figos chumbos traziam-se de Valverde, juntamente com as latas de melocotón. Nos carretos comia-se bacalhau dessalado com cebola e azeitonas e bastante azeite espanhol. À noite comia-se o caldo de grabanços e o guisado. Os pastores levavam um codorno de pão (côdea de pão). Nos domingos à hora do balho, comiam-se os chochos. Traziam-se para as crianças uns churros ou umas galhetas de Valverde. No outono cozia-se um pucheiro de castanhas. Comia-se frequentemente pão com peguilho, um carcho de pão ou um codorno de pão, e agora à francesa a cassa-cruta.</w:t>
      </w:r>
    </w:p>
    <w:p w14:paraId="1910A150" w14:textId="77777777" w:rsidR="00615F3C" w:rsidRPr="00CF1CF6" w:rsidRDefault="00615F3C" w:rsidP="00A252C1">
      <w:pPr>
        <w:ind w:right="0" w:firstLine="426"/>
        <w:rPr>
          <w:rFonts w:eastAsia="Calibri" w:cstheme="minorHAnsi"/>
          <w:bCs/>
          <w:szCs w:val="24"/>
          <w:lang w:eastAsia="en-US"/>
        </w:rPr>
      </w:pPr>
    </w:p>
    <w:p w14:paraId="2E092D8A" w14:textId="77777777" w:rsidR="00615F3C" w:rsidRPr="00CF1CF6" w:rsidRDefault="00615F3C" w:rsidP="00E07C3D">
      <w:pPr>
        <w:pStyle w:val="Heading5"/>
      </w:pPr>
      <w:r w:rsidRPr="00CF1CF6">
        <w:t>Bibliografia</w:t>
      </w:r>
    </w:p>
    <w:p w14:paraId="3124D8CE" w14:textId="77777777" w:rsidR="00615F3C" w:rsidRPr="00CF1CF6" w:rsidRDefault="00615F3C" w:rsidP="00A252C1">
      <w:pPr>
        <w:rPr>
          <w:rFonts w:cstheme="minorHAnsi"/>
          <w:lang w:eastAsia="en-US"/>
        </w:rPr>
      </w:pPr>
    </w:p>
    <w:p w14:paraId="6D9E3039"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lastRenderedPageBreak/>
        <w:t>Alves, Carolina Davide (2014). A Baixa Densidade Rural num Contexto Geográfico de Fluxos e Permanências. Atores Locais. Tempos e Redes. O Exemplo de Foios - Sabugal. Dissertação de Mestrado.</w:t>
      </w:r>
    </w:p>
    <w:p w14:paraId="68ACEF4B"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Atlas Linguístico-Etnográfico de Portugal e da Galiza (1996). “Inquérito”. Centro de Linguística da Universidade de Lisboa, maio de 1996).</w:t>
      </w:r>
    </w:p>
    <w:p w14:paraId="4D65025D"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 xml:space="preserve">Cintra, Lindley (1959). </w:t>
      </w:r>
      <w:r w:rsidRPr="00803542">
        <w:rPr>
          <w:rFonts w:eastAsia="Calibri" w:cstheme="minorHAnsi"/>
          <w:bCs/>
          <w:i/>
          <w:szCs w:val="24"/>
          <w:lang w:eastAsia="en-US"/>
        </w:rPr>
        <w:t>A Linguagem dos Foros de Castelo Rodrigo</w:t>
      </w:r>
      <w:r w:rsidRPr="00803542">
        <w:rPr>
          <w:rFonts w:eastAsia="Calibri" w:cstheme="minorHAnsi"/>
          <w:bCs/>
          <w:szCs w:val="24"/>
          <w:lang w:eastAsia="en-US"/>
        </w:rPr>
        <w:t xml:space="preserve">. </w:t>
      </w:r>
      <w:r w:rsidRPr="00803542">
        <w:rPr>
          <w:rFonts w:eastAsia="Calibri" w:cstheme="minorHAnsi"/>
          <w:bCs/>
          <w:i/>
          <w:szCs w:val="24"/>
          <w:lang w:eastAsia="en-US"/>
        </w:rPr>
        <w:t xml:space="preserve">Seu confronto com a dos foros de Alfaiates, Castelo Bom, Castelo Melhor, </w:t>
      </w:r>
      <w:proofErr w:type="spellStart"/>
      <w:r w:rsidRPr="00803542">
        <w:rPr>
          <w:rFonts w:eastAsia="Calibri" w:cstheme="minorHAnsi"/>
          <w:bCs/>
          <w:i/>
          <w:szCs w:val="24"/>
          <w:lang w:eastAsia="en-US"/>
        </w:rPr>
        <w:t>Coria</w:t>
      </w:r>
      <w:proofErr w:type="spellEnd"/>
      <w:r w:rsidRPr="00803542">
        <w:rPr>
          <w:rFonts w:eastAsia="Calibri" w:cstheme="minorHAnsi"/>
          <w:bCs/>
          <w:i/>
          <w:szCs w:val="24"/>
          <w:lang w:eastAsia="en-US"/>
        </w:rPr>
        <w:t>, Cáceres e Usagre. Contribuições para o estudo do leonês e do galego-português do séc. XIII</w:t>
      </w:r>
      <w:r w:rsidRPr="00803542">
        <w:rPr>
          <w:rFonts w:eastAsia="Calibri" w:cstheme="minorHAnsi"/>
          <w:bCs/>
          <w:szCs w:val="24"/>
          <w:lang w:eastAsia="en-US"/>
        </w:rPr>
        <w:t>. Lisboa: Publicações do Centro de Estudos Filológicos.</w:t>
      </w:r>
    </w:p>
    <w:p w14:paraId="371875C3" w14:textId="77777777" w:rsidR="00615F3C" w:rsidRPr="00803542" w:rsidRDefault="00615F3C" w:rsidP="00A252C1">
      <w:pPr>
        <w:ind w:right="0" w:firstLine="426"/>
        <w:rPr>
          <w:rFonts w:eastAsia="Calibri" w:cstheme="minorHAnsi"/>
          <w:bCs/>
          <w:szCs w:val="24"/>
          <w:lang w:eastAsia="en-US"/>
        </w:rPr>
      </w:pPr>
      <w:proofErr w:type="spellStart"/>
      <w:r w:rsidRPr="00803542">
        <w:rPr>
          <w:rFonts w:eastAsia="Calibri" w:cstheme="minorHAnsi"/>
          <w:bCs/>
          <w:szCs w:val="24"/>
          <w:lang w:eastAsia="en-US"/>
        </w:rPr>
        <w:t>Cuesta</w:t>
      </w:r>
      <w:proofErr w:type="spellEnd"/>
      <w:r w:rsidRPr="00803542">
        <w:rPr>
          <w:rFonts w:eastAsia="Calibri" w:cstheme="minorHAnsi"/>
          <w:bCs/>
          <w:szCs w:val="24"/>
          <w:lang w:eastAsia="en-US"/>
        </w:rPr>
        <w:t xml:space="preserve">, Pilar Vázquez e Maria Albertina Mendes da Luz. (1971). </w:t>
      </w:r>
      <w:r w:rsidRPr="00803542">
        <w:rPr>
          <w:rFonts w:eastAsia="Calibri" w:cstheme="minorHAnsi"/>
          <w:bCs/>
          <w:i/>
          <w:szCs w:val="24"/>
          <w:lang w:eastAsia="en-US"/>
        </w:rPr>
        <w:t>Gramática da Língua Portuguesa.</w:t>
      </w:r>
      <w:r w:rsidRPr="00803542">
        <w:rPr>
          <w:rFonts w:eastAsia="Calibri" w:cstheme="minorHAnsi"/>
          <w:bCs/>
          <w:szCs w:val="24"/>
          <w:lang w:eastAsia="en-US"/>
        </w:rPr>
        <w:t xml:space="preserve"> Lisboa: Edições 70.</w:t>
      </w:r>
    </w:p>
    <w:p w14:paraId="406A9AB9"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 xml:space="preserve">Gomes, Pinharanda (1981). </w:t>
      </w:r>
      <w:r w:rsidRPr="00803542">
        <w:rPr>
          <w:rFonts w:eastAsia="Calibri" w:cstheme="minorHAnsi"/>
          <w:bCs/>
          <w:i/>
          <w:szCs w:val="24"/>
          <w:lang w:eastAsia="en-US"/>
        </w:rPr>
        <w:t>História da Diocese da Guarda</w:t>
      </w:r>
      <w:r w:rsidRPr="00803542">
        <w:rPr>
          <w:rFonts w:eastAsia="Calibri" w:cstheme="minorHAnsi"/>
          <w:bCs/>
          <w:szCs w:val="24"/>
          <w:lang w:eastAsia="en-US"/>
        </w:rPr>
        <w:t>. Braga.</w:t>
      </w:r>
    </w:p>
    <w:p w14:paraId="54BE7FBA"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 xml:space="preserve">Henriques, Bernardino (2007). </w:t>
      </w:r>
      <w:r w:rsidRPr="00803542">
        <w:rPr>
          <w:rFonts w:eastAsia="Calibri" w:cstheme="minorHAnsi"/>
          <w:bCs/>
          <w:i/>
          <w:szCs w:val="24"/>
          <w:lang w:eastAsia="en-US"/>
        </w:rPr>
        <w:t>Terra Íntima</w:t>
      </w:r>
      <w:r w:rsidRPr="00803542">
        <w:rPr>
          <w:rFonts w:eastAsia="Calibri" w:cstheme="minorHAnsi"/>
          <w:bCs/>
          <w:szCs w:val="24"/>
          <w:lang w:eastAsia="en-US"/>
        </w:rPr>
        <w:t>. Grupo Cultural dos Foios.</w:t>
      </w:r>
    </w:p>
    <w:p w14:paraId="2B36D837"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Leite de Vasconcelos, José (1902). “Linguagens Fronteiriças de Portugal e Espanha”</w:t>
      </w:r>
      <w:r w:rsidRPr="00803542">
        <w:rPr>
          <w:rFonts w:eastAsia="Calibri" w:cstheme="minorHAnsi"/>
          <w:bCs/>
          <w:i/>
          <w:szCs w:val="24"/>
          <w:lang w:eastAsia="en-US"/>
        </w:rPr>
        <w:t>. In Revista Lusitana</w:t>
      </w:r>
      <w:r w:rsidRPr="00803542">
        <w:rPr>
          <w:rFonts w:eastAsia="Calibri" w:cstheme="minorHAnsi"/>
          <w:bCs/>
          <w:szCs w:val="24"/>
          <w:lang w:eastAsia="en-US"/>
        </w:rPr>
        <w:t xml:space="preserve">, VII, Lisboa.  </w:t>
      </w:r>
    </w:p>
    <w:p w14:paraId="7211810E"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 xml:space="preserve">Leite de Vasconcelos, José (1927). </w:t>
      </w:r>
      <w:r w:rsidRPr="00803542">
        <w:rPr>
          <w:rFonts w:eastAsia="Calibri" w:cstheme="minorHAnsi"/>
          <w:bCs/>
          <w:i/>
          <w:szCs w:val="24"/>
          <w:lang w:eastAsia="en-US"/>
        </w:rPr>
        <w:t>Linguagem de San Martin de Trevejo (Cáceres, Espanha)</w:t>
      </w:r>
      <w:r w:rsidRPr="00803542">
        <w:rPr>
          <w:rFonts w:eastAsia="Calibri" w:cstheme="minorHAnsi"/>
          <w:bCs/>
          <w:szCs w:val="24"/>
          <w:lang w:eastAsia="en-US"/>
        </w:rPr>
        <w:t>. Porto.</w:t>
      </w:r>
    </w:p>
    <w:p w14:paraId="2490F671"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 xml:space="preserve">Maia, Clarinda Azevedo (1977). </w:t>
      </w:r>
      <w:r w:rsidRPr="00803542">
        <w:rPr>
          <w:rFonts w:eastAsia="Calibri" w:cstheme="minorHAnsi"/>
          <w:bCs/>
          <w:i/>
          <w:szCs w:val="24"/>
          <w:lang w:eastAsia="en-US"/>
        </w:rPr>
        <w:t xml:space="preserve">Os Falares fronteiriços do Concelho do Sabugal e da Vizinha Região de Xalma e </w:t>
      </w:r>
      <w:proofErr w:type="spellStart"/>
      <w:r w:rsidRPr="00803542">
        <w:rPr>
          <w:rFonts w:eastAsia="Calibri" w:cstheme="minorHAnsi"/>
          <w:bCs/>
          <w:i/>
          <w:szCs w:val="24"/>
          <w:lang w:eastAsia="en-US"/>
        </w:rPr>
        <w:t>Alamedilha</w:t>
      </w:r>
      <w:proofErr w:type="spellEnd"/>
      <w:r w:rsidRPr="00803542">
        <w:rPr>
          <w:rFonts w:eastAsia="Calibri" w:cstheme="minorHAnsi"/>
          <w:bCs/>
          <w:szCs w:val="24"/>
          <w:lang w:eastAsia="en-US"/>
        </w:rPr>
        <w:t>. Coimbra.</w:t>
      </w:r>
    </w:p>
    <w:p w14:paraId="684B065E"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Maragoto, Eduardo Sanches (</w:t>
      </w:r>
      <w:proofErr w:type="spellStart"/>
      <w:r w:rsidRPr="00803542">
        <w:rPr>
          <w:rFonts w:eastAsia="Calibri" w:cstheme="minorHAnsi"/>
          <w:bCs/>
          <w:szCs w:val="24"/>
          <w:lang w:eastAsia="en-US"/>
        </w:rPr>
        <w:t>2012a</w:t>
      </w:r>
      <w:proofErr w:type="spellEnd"/>
      <w:r w:rsidRPr="00803542">
        <w:rPr>
          <w:rFonts w:eastAsia="Calibri" w:cstheme="minorHAnsi"/>
          <w:bCs/>
          <w:szCs w:val="24"/>
          <w:lang w:eastAsia="en-US"/>
        </w:rPr>
        <w:t xml:space="preserve">). “As falas das Elhas, Valverde e S. Martinho (Cáceres): origem galega ou portuguesa? (I) (apontamentos críticos à tese histórica da </w:t>
      </w:r>
      <w:proofErr w:type="spellStart"/>
      <w:r w:rsidRPr="00803542">
        <w:rPr>
          <w:rFonts w:eastAsia="Calibri" w:cstheme="minorHAnsi"/>
          <w:bCs/>
          <w:szCs w:val="24"/>
          <w:lang w:eastAsia="en-US"/>
        </w:rPr>
        <w:t>repovoaçom</w:t>
      </w:r>
      <w:proofErr w:type="spellEnd"/>
      <w:r w:rsidRPr="00803542">
        <w:rPr>
          <w:rFonts w:eastAsia="Calibri" w:cstheme="minorHAnsi"/>
          <w:bCs/>
          <w:szCs w:val="24"/>
          <w:lang w:eastAsia="en-US"/>
        </w:rPr>
        <w:t xml:space="preserve"> galega)”. In </w:t>
      </w:r>
      <w:proofErr w:type="spellStart"/>
      <w:r w:rsidRPr="00803542">
        <w:rPr>
          <w:rFonts w:eastAsia="Calibri" w:cstheme="minorHAnsi"/>
          <w:bCs/>
          <w:i/>
          <w:szCs w:val="24"/>
          <w:lang w:eastAsia="en-US"/>
        </w:rPr>
        <w:t>MURGUÍA</w:t>
      </w:r>
      <w:proofErr w:type="spellEnd"/>
      <w:r w:rsidRPr="00803542">
        <w:rPr>
          <w:rFonts w:eastAsia="Calibri" w:cstheme="minorHAnsi"/>
          <w:bCs/>
          <w:i/>
          <w:szCs w:val="24"/>
          <w:lang w:eastAsia="en-US"/>
        </w:rPr>
        <w:t>, Revista Galega de História</w:t>
      </w:r>
      <w:r w:rsidRPr="00803542">
        <w:rPr>
          <w:rFonts w:eastAsia="Calibri" w:cstheme="minorHAnsi"/>
          <w:bCs/>
          <w:szCs w:val="24"/>
          <w:lang w:eastAsia="en-US"/>
        </w:rPr>
        <w:t xml:space="preserve">, n° 25, </w:t>
      </w:r>
      <w:proofErr w:type="spellStart"/>
      <w:r w:rsidRPr="00803542">
        <w:rPr>
          <w:rFonts w:eastAsia="Calibri" w:cstheme="minorHAnsi"/>
          <w:bCs/>
          <w:szCs w:val="24"/>
          <w:lang w:eastAsia="en-US"/>
        </w:rPr>
        <w:t>xaneiro-xuño</w:t>
      </w:r>
      <w:proofErr w:type="spellEnd"/>
      <w:r w:rsidRPr="00803542">
        <w:rPr>
          <w:rFonts w:eastAsia="Calibri" w:cstheme="minorHAnsi"/>
          <w:bCs/>
          <w:szCs w:val="24"/>
          <w:lang w:eastAsia="en-US"/>
        </w:rPr>
        <w:t xml:space="preserve"> 2012.</w:t>
      </w:r>
    </w:p>
    <w:p w14:paraId="214042A1"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Maragoto, Eduardo Sanches (</w:t>
      </w:r>
      <w:proofErr w:type="spellStart"/>
      <w:r w:rsidRPr="00803542">
        <w:rPr>
          <w:rFonts w:eastAsia="Calibri" w:cstheme="minorHAnsi"/>
          <w:bCs/>
          <w:szCs w:val="24"/>
          <w:lang w:eastAsia="en-US"/>
        </w:rPr>
        <w:t>2012b</w:t>
      </w:r>
      <w:proofErr w:type="spellEnd"/>
      <w:r w:rsidRPr="00803542">
        <w:rPr>
          <w:rFonts w:eastAsia="Calibri" w:cstheme="minorHAnsi"/>
          <w:bCs/>
          <w:szCs w:val="24"/>
          <w:lang w:eastAsia="en-US"/>
        </w:rPr>
        <w:t>). “As falas das Elhas, Valverde e s. Martinho (Cáceres): origem galega ou portuguesa? (</w:t>
      </w:r>
      <w:proofErr w:type="spellStart"/>
      <w:r w:rsidRPr="00803542">
        <w:rPr>
          <w:rFonts w:eastAsia="Calibri" w:cstheme="minorHAnsi"/>
          <w:bCs/>
          <w:szCs w:val="24"/>
          <w:lang w:eastAsia="en-US"/>
        </w:rPr>
        <w:t>eII</w:t>
      </w:r>
      <w:proofErr w:type="spellEnd"/>
      <w:r w:rsidRPr="00803542">
        <w:rPr>
          <w:rFonts w:eastAsia="Calibri" w:cstheme="minorHAnsi"/>
          <w:bCs/>
          <w:szCs w:val="24"/>
          <w:lang w:eastAsia="en-US"/>
        </w:rPr>
        <w:t xml:space="preserve">) (apontamentos críticos à tese histórica da </w:t>
      </w:r>
      <w:proofErr w:type="spellStart"/>
      <w:r w:rsidRPr="00803542">
        <w:rPr>
          <w:rFonts w:eastAsia="Calibri" w:cstheme="minorHAnsi"/>
          <w:bCs/>
          <w:szCs w:val="24"/>
          <w:lang w:eastAsia="en-US"/>
        </w:rPr>
        <w:t>repovoaçom</w:t>
      </w:r>
      <w:proofErr w:type="spellEnd"/>
      <w:r w:rsidRPr="00803542">
        <w:rPr>
          <w:rFonts w:eastAsia="Calibri" w:cstheme="minorHAnsi"/>
          <w:bCs/>
          <w:szCs w:val="24"/>
          <w:lang w:eastAsia="en-US"/>
        </w:rPr>
        <w:t xml:space="preserve"> galega)”. In </w:t>
      </w:r>
      <w:proofErr w:type="spellStart"/>
      <w:r w:rsidRPr="00803542">
        <w:rPr>
          <w:rFonts w:eastAsia="Calibri" w:cstheme="minorHAnsi"/>
          <w:bCs/>
          <w:i/>
          <w:szCs w:val="24"/>
          <w:lang w:eastAsia="en-US"/>
        </w:rPr>
        <w:t>MURGUÍA</w:t>
      </w:r>
      <w:proofErr w:type="spellEnd"/>
      <w:r w:rsidRPr="00803542">
        <w:rPr>
          <w:rFonts w:eastAsia="Calibri" w:cstheme="minorHAnsi"/>
          <w:bCs/>
          <w:i/>
          <w:szCs w:val="24"/>
          <w:lang w:eastAsia="en-US"/>
        </w:rPr>
        <w:t>, Revista Galega de História</w:t>
      </w:r>
      <w:r w:rsidRPr="00803542">
        <w:rPr>
          <w:rFonts w:eastAsia="Calibri" w:cstheme="minorHAnsi"/>
          <w:bCs/>
          <w:szCs w:val="24"/>
          <w:lang w:eastAsia="en-US"/>
        </w:rPr>
        <w:t xml:space="preserve">, n° 26, </w:t>
      </w:r>
      <w:proofErr w:type="spellStart"/>
      <w:r w:rsidRPr="00803542">
        <w:rPr>
          <w:rFonts w:eastAsia="Calibri" w:cstheme="minorHAnsi"/>
          <w:bCs/>
          <w:szCs w:val="24"/>
          <w:lang w:eastAsia="en-US"/>
        </w:rPr>
        <w:t>xullo-decembro</w:t>
      </w:r>
      <w:proofErr w:type="spellEnd"/>
      <w:r w:rsidRPr="00803542">
        <w:rPr>
          <w:rFonts w:eastAsia="Calibri" w:cstheme="minorHAnsi"/>
          <w:bCs/>
          <w:szCs w:val="24"/>
          <w:lang w:eastAsia="en-US"/>
        </w:rPr>
        <w:t xml:space="preserve"> 2012.</w:t>
      </w:r>
    </w:p>
    <w:p w14:paraId="3948E558" w14:textId="77777777" w:rsidR="00615F3C" w:rsidRPr="00803542" w:rsidRDefault="00615F3C" w:rsidP="00A252C1">
      <w:pPr>
        <w:ind w:right="0" w:firstLine="426"/>
        <w:rPr>
          <w:rFonts w:eastAsia="Calibri" w:cstheme="minorHAnsi"/>
          <w:bCs/>
          <w:szCs w:val="24"/>
          <w:lang w:eastAsia="en-US"/>
        </w:rPr>
      </w:pPr>
      <w:r w:rsidRPr="00803542">
        <w:rPr>
          <w:rFonts w:eastAsia="Calibri" w:cstheme="minorHAnsi"/>
          <w:bCs/>
          <w:szCs w:val="24"/>
          <w:lang w:eastAsia="en-US"/>
        </w:rPr>
        <w:t xml:space="preserve">Marques, Carlos Alberto (1995). </w:t>
      </w:r>
      <w:r w:rsidRPr="00803542">
        <w:rPr>
          <w:rFonts w:eastAsia="Calibri" w:cstheme="minorHAnsi"/>
          <w:bCs/>
          <w:i/>
          <w:szCs w:val="24"/>
          <w:lang w:eastAsia="en-US"/>
        </w:rPr>
        <w:t>A Bacia Hidrográfica do Côa</w:t>
      </w:r>
      <w:r w:rsidRPr="00803542">
        <w:rPr>
          <w:rFonts w:eastAsia="Calibri" w:cstheme="minorHAnsi"/>
          <w:bCs/>
          <w:szCs w:val="24"/>
          <w:lang w:eastAsia="en-US"/>
        </w:rPr>
        <w:t>. Lisboa: Assírio &amp; Alvim.</w:t>
      </w:r>
    </w:p>
    <w:p w14:paraId="3C93260E" w14:textId="77777777" w:rsidR="00615F3C" w:rsidRPr="00CF1CF6" w:rsidRDefault="00615F3C" w:rsidP="00A252C1">
      <w:pPr>
        <w:ind w:right="0" w:firstLine="426"/>
        <w:rPr>
          <w:rFonts w:eastAsia="Calibri" w:cstheme="minorHAnsi"/>
          <w:bCs/>
          <w:sz w:val="18"/>
          <w:szCs w:val="18"/>
          <w:lang w:eastAsia="en-US"/>
        </w:rPr>
      </w:pPr>
      <w:r w:rsidRPr="00803542">
        <w:rPr>
          <w:rFonts w:eastAsia="Calibri" w:cstheme="minorHAnsi"/>
          <w:bCs/>
          <w:szCs w:val="24"/>
          <w:lang w:eastAsia="en-US"/>
        </w:rPr>
        <w:t xml:space="preserve">Segura, Luísa (2013). “Variedades Dialetais do Português Europeu”. In Raposo et </w:t>
      </w:r>
      <w:proofErr w:type="spellStart"/>
      <w:r w:rsidRPr="00803542">
        <w:rPr>
          <w:rFonts w:eastAsia="Calibri" w:cstheme="minorHAnsi"/>
          <w:bCs/>
          <w:szCs w:val="24"/>
          <w:lang w:eastAsia="en-US"/>
        </w:rPr>
        <w:t>al</w:t>
      </w:r>
      <w:proofErr w:type="spellEnd"/>
      <w:r w:rsidRPr="00803542">
        <w:rPr>
          <w:rFonts w:eastAsia="Calibri" w:cstheme="minorHAnsi"/>
          <w:bCs/>
          <w:szCs w:val="24"/>
          <w:lang w:eastAsia="en-US"/>
        </w:rPr>
        <w:t xml:space="preserve"> (org.) </w:t>
      </w:r>
      <w:r w:rsidRPr="00803542">
        <w:rPr>
          <w:rFonts w:eastAsia="Calibri" w:cstheme="minorHAnsi"/>
          <w:bCs/>
          <w:i/>
          <w:szCs w:val="24"/>
          <w:lang w:eastAsia="en-US"/>
        </w:rPr>
        <w:t>Gramática do Português</w:t>
      </w:r>
      <w:r w:rsidRPr="00803542">
        <w:rPr>
          <w:rFonts w:eastAsia="Calibri" w:cstheme="minorHAnsi"/>
          <w:bCs/>
          <w:szCs w:val="24"/>
          <w:lang w:eastAsia="en-US"/>
        </w:rPr>
        <w:t>. Volume I. pp. 85-142. Lisboa: Fundação Calouste Gulbenkian</w:t>
      </w:r>
      <w:r w:rsidRPr="00CF1CF6">
        <w:rPr>
          <w:rFonts w:eastAsia="Calibri" w:cstheme="minorHAnsi"/>
          <w:bCs/>
          <w:sz w:val="18"/>
          <w:szCs w:val="18"/>
          <w:lang w:eastAsia="en-US"/>
        </w:rPr>
        <w:t>.</w:t>
      </w:r>
    </w:p>
    <w:p w14:paraId="7427ACB1" w14:textId="77777777" w:rsidR="00615F3C" w:rsidRPr="00CF1CF6" w:rsidRDefault="00615F3C" w:rsidP="00A252C1">
      <w:pPr>
        <w:ind w:right="0" w:firstLine="426"/>
        <w:rPr>
          <w:rFonts w:eastAsia="Calibri" w:cstheme="minorHAnsi"/>
          <w:bCs/>
          <w:sz w:val="18"/>
          <w:szCs w:val="18"/>
          <w:lang w:eastAsia="en-US"/>
        </w:rPr>
      </w:pPr>
    </w:p>
    <w:p w14:paraId="66B3C29B" w14:textId="6259DFB0" w:rsidR="00615F3C" w:rsidRPr="00CF1CF6" w:rsidRDefault="008E5569" w:rsidP="00A252C1">
      <w:pPr>
        <w:ind w:right="0" w:firstLine="426"/>
        <w:rPr>
          <w:rFonts w:eastAsia="Calibri" w:cstheme="minorHAnsi"/>
          <w:szCs w:val="24"/>
          <w:highlight w:val="yellow"/>
          <w:lang w:eastAsia="en-US"/>
        </w:rPr>
      </w:pPr>
      <w:bookmarkStart w:id="67" w:name="_REINALDO_FRANCISCO_DA"/>
      <w:bookmarkStart w:id="68" w:name="_ROBERTO_FURTADO,_VICE-PRESIDENTE"/>
      <w:bookmarkStart w:id="69" w:name="_Hlk487794807"/>
      <w:bookmarkEnd w:id="65"/>
      <w:bookmarkEnd w:id="66"/>
      <w:bookmarkEnd w:id="67"/>
      <w:bookmarkEnd w:id="68"/>
      <w:r>
        <w:rPr>
          <w:rFonts w:eastAsia="Arial Unicode MS" w:cstheme="minorHAnsi"/>
          <w:b/>
          <w:color w:val="C00000"/>
          <w:szCs w:val="24"/>
          <w:lang w:eastAsia="en-US"/>
        </w:rPr>
        <w:pict w14:anchorId="32402861">
          <v:shape id="_x0000_i1052" type="#_x0000_t75" style="width:324pt;height:5.4pt" o:hrpct="0" o:hr="t">
            <v:imagedata r:id="rId263" o:title="BD10256_"/>
          </v:shape>
        </w:pict>
      </w:r>
    </w:p>
    <w:p w14:paraId="193DB410" w14:textId="2A2989E1" w:rsidR="00615F3C" w:rsidRDefault="00615F3C" w:rsidP="0037422B">
      <w:pPr>
        <w:pStyle w:val="Heading2"/>
        <w:numPr>
          <w:ilvl w:val="0"/>
          <w:numId w:val="71"/>
        </w:numPr>
        <w:ind w:left="567" w:firstLine="0"/>
        <w:rPr>
          <w:rFonts w:cstheme="minorHAnsi"/>
          <w:highlight w:val="yellow"/>
        </w:rPr>
      </w:pPr>
      <w:bookmarkStart w:id="70" w:name="_ROLF_KEMMLER,_ACADEMIA"/>
      <w:bookmarkStart w:id="71" w:name="_Hlk503954444"/>
      <w:bookmarkStart w:id="72" w:name="_Hlk529043996"/>
      <w:bookmarkEnd w:id="70"/>
      <w:r w:rsidRPr="00CF1CF6">
        <w:rPr>
          <w:rFonts w:cstheme="minorHAnsi"/>
          <w:highlight w:val="yellow"/>
        </w:rPr>
        <w:t>ROLF KEMMLER, ACADEMIA DE CIÊNCIAS DE LISBOA, UTAD VILA REAL, ALEMANHA</w:t>
      </w:r>
      <w:r w:rsidR="00044AFD">
        <w:rPr>
          <w:rFonts w:cstheme="minorHAnsi"/>
          <w:highlight w:val="yellow"/>
        </w:rPr>
        <w:t xml:space="preserve"> E</w:t>
      </w:r>
      <w:r w:rsidRPr="00CF1CF6">
        <w:rPr>
          <w:rFonts w:cstheme="minorHAnsi"/>
          <w:highlight w:val="yellow"/>
        </w:rPr>
        <w:t xml:space="preserve"> AICL </w:t>
      </w:r>
    </w:p>
    <w:bookmarkEnd w:id="71"/>
    <w:p w14:paraId="2524BE6F" w14:textId="07576665" w:rsidR="00615F3C" w:rsidRPr="00CF1CF6" w:rsidRDefault="00CC34F4" w:rsidP="00CC34F4">
      <w:pPr>
        <w:pStyle w:val="Heading5"/>
        <w:rPr>
          <w:szCs w:val="24"/>
        </w:rPr>
      </w:pPr>
      <w:r w:rsidRPr="00CF1CF6">
        <w:t xml:space="preserve">TEMA 3.4. LYMAN HORACE WEEKS: AMONG THE AZORES (1882) </w:t>
      </w:r>
    </w:p>
    <w:p w14:paraId="0DAA8012" w14:textId="77777777" w:rsidR="00615F3C" w:rsidRPr="00CF1CF6" w:rsidRDefault="00615F3C" w:rsidP="00E07C3D">
      <w:pPr>
        <w:pStyle w:val="Heading5"/>
      </w:pPr>
      <w:r w:rsidRPr="00CF1CF6">
        <w:t>1 Introdução</w:t>
      </w:r>
    </w:p>
    <w:p w14:paraId="60FFDA8D" w14:textId="77777777" w:rsidR="00615F3C" w:rsidRPr="00CF1CF6" w:rsidRDefault="00615F3C" w:rsidP="00A252C1">
      <w:pPr>
        <w:ind w:firstLine="426"/>
        <w:jc w:val="center"/>
        <w:rPr>
          <w:rFonts w:cstheme="minorHAnsi"/>
          <w:szCs w:val="24"/>
        </w:rPr>
      </w:pPr>
    </w:p>
    <w:p w14:paraId="3477D0BE" w14:textId="77777777" w:rsidR="00615F3C" w:rsidRPr="00CF1CF6" w:rsidRDefault="00615F3C" w:rsidP="00A252C1">
      <w:pPr>
        <w:autoSpaceDE w:val="0"/>
        <w:ind w:firstLine="425"/>
        <w:rPr>
          <w:rStyle w:val="Emphasis"/>
          <w:rFonts w:cstheme="minorHAnsi"/>
          <w:i w:val="0"/>
          <w:szCs w:val="24"/>
        </w:rPr>
      </w:pPr>
      <w:r w:rsidRPr="00CF1CF6">
        <w:rPr>
          <w:rStyle w:val="Emphasis"/>
          <w:rFonts w:cstheme="minorHAnsi"/>
          <w:szCs w:val="24"/>
        </w:rPr>
        <w:t xml:space="preserve">Em 1882, o jornalista americano Lyman Horace Weeks (1851-1942) publicou o seu livro </w:t>
      </w:r>
      <w:proofErr w:type="spellStart"/>
      <w:r w:rsidRPr="00CF1CF6">
        <w:rPr>
          <w:rStyle w:val="Emphasis"/>
          <w:rFonts w:cstheme="minorHAnsi"/>
          <w:szCs w:val="24"/>
        </w:rPr>
        <w:t>Among</w:t>
      </w:r>
      <w:proofErr w:type="spellEnd"/>
      <w:r w:rsidRPr="00CF1CF6">
        <w:rPr>
          <w:rStyle w:val="Emphasis"/>
          <w:rFonts w:cstheme="minorHAnsi"/>
          <w:szCs w:val="24"/>
        </w:rPr>
        <w:t xml:space="preserve"> the Azores que se baseia nas experiências feitas pelo autor ao longo de duas viagens pelo arquipélago, tendo as suas observações em parte já sido publicadas nos dois jornais bostonianos Boston </w:t>
      </w:r>
      <w:proofErr w:type="spellStart"/>
      <w:r w:rsidRPr="00CF1CF6">
        <w:rPr>
          <w:rStyle w:val="Emphasis"/>
          <w:rFonts w:cstheme="minorHAnsi"/>
          <w:szCs w:val="24"/>
        </w:rPr>
        <w:t>Traveller</w:t>
      </w:r>
      <w:proofErr w:type="spellEnd"/>
      <w:r w:rsidRPr="00CF1CF6">
        <w:rPr>
          <w:rStyle w:val="Emphasis"/>
          <w:rFonts w:cstheme="minorHAnsi"/>
          <w:szCs w:val="24"/>
        </w:rPr>
        <w:t xml:space="preserve"> e Boston </w:t>
      </w:r>
      <w:proofErr w:type="spellStart"/>
      <w:r w:rsidRPr="00CF1CF6">
        <w:rPr>
          <w:rStyle w:val="Emphasis"/>
          <w:rFonts w:cstheme="minorHAnsi"/>
          <w:szCs w:val="24"/>
        </w:rPr>
        <w:t>Herald</w:t>
      </w:r>
      <w:proofErr w:type="spellEnd"/>
      <w:r w:rsidRPr="00CF1CF6">
        <w:rPr>
          <w:rStyle w:val="Emphasis"/>
          <w:rFonts w:cstheme="minorHAnsi"/>
          <w:szCs w:val="24"/>
        </w:rPr>
        <w:t xml:space="preserve">, bem como na revista (então mensal) </w:t>
      </w:r>
      <w:proofErr w:type="spellStart"/>
      <w:r w:rsidRPr="00CF1CF6">
        <w:rPr>
          <w:rStyle w:val="Emphasis"/>
          <w:rFonts w:cstheme="minorHAnsi"/>
          <w:szCs w:val="24"/>
        </w:rPr>
        <w:t>Appleton's</w:t>
      </w:r>
      <w:proofErr w:type="spellEnd"/>
      <w:r w:rsidRPr="00CF1CF6">
        <w:rPr>
          <w:rStyle w:val="Emphasis"/>
          <w:rFonts w:cstheme="minorHAnsi"/>
          <w:szCs w:val="24"/>
        </w:rPr>
        <w:t xml:space="preserve"> Journal. No seu livro, que vem acompanhado por 25 gravuras sobre vários tópicos, o autor narra as suas experiências e observações em seis das ilhas do arquipélago (Faial, Pico, São Jorge e Graciosa, Terceira e São Miguel). Dado que esta última ocupa a maior parte das observações no livro, iremos concentrar nossa atenção especialmente nos comentários tecidos a São Miguel e os seus habitantes.</w:t>
      </w:r>
    </w:p>
    <w:p w14:paraId="738FEAA7" w14:textId="77777777" w:rsidR="00615F3C" w:rsidRPr="00CF1CF6" w:rsidRDefault="00615F3C" w:rsidP="00A252C1">
      <w:pPr>
        <w:autoSpaceDE w:val="0"/>
        <w:ind w:firstLine="425"/>
        <w:rPr>
          <w:rStyle w:val="Emphasis"/>
          <w:rFonts w:cstheme="minorHAnsi"/>
          <w:i w:val="0"/>
          <w:szCs w:val="24"/>
        </w:rPr>
      </w:pPr>
    </w:p>
    <w:p w14:paraId="7329FC81" w14:textId="77777777" w:rsidR="00615F3C" w:rsidRPr="00CF1CF6" w:rsidRDefault="00615F3C" w:rsidP="00E07C3D">
      <w:pPr>
        <w:pStyle w:val="Heading5"/>
      </w:pPr>
      <w:r w:rsidRPr="00CF1CF6">
        <w:t>2 O autor e a sua obra</w:t>
      </w:r>
    </w:p>
    <w:p w14:paraId="2CC8DA2C" w14:textId="77777777" w:rsidR="00615F3C" w:rsidRPr="00CF1CF6" w:rsidRDefault="00615F3C" w:rsidP="00A252C1">
      <w:pPr>
        <w:ind w:firstLine="425"/>
        <w:jc w:val="center"/>
        <w:rPr>
          <w:rFonts w:cstheme="minorHAnsi"/>
          <w:szCs w:val="24"/>
        </w:rPr>
      </w:pPr>
    </w:p>
    <w:p w14:paraId="3066A6D2" w14:textId="77777777" w:rsidR="00615F3C" w:rsidRPr="00CF1CF6" w:rsidRDefault="00615F3C" w:rsidP="00A252C1">
      <w:pPr>
        <w:autoSpaceDE w:val="0"/>
        <w:ind w:firstLine="425"/>
        <w:rPr>
          <w:rStyle w:val="Emphasis"/>
          <w:rFonts w:cstheme="minorHAnsi"/>
          <w:i w:val="0"/>
          <w:szCs w:val="24"/>
        </w:rPr>
      </w:pPr>
      <w:r w:rsidRPr="00CF1CF6">
        <w:rPr>
          <w:rStyle w:val="Emphasis"/>
          <w:rFonts w:cstheme="minorHAnsi"/>
          <w:szCs w:val="24"/>
        </w:rPr>
        <w:t>Filho do almocreve (</w:t>
      </w:r>
      <w:proofErr w:type="spellStart"/>
      <w:r w:rsidRPr="00CF1CF6">
        <w:rPr>
          <w:rStyle w:val="Emphasis"/>
          <w:rFonts w:cstheme="minorHAnsi"/>
          <w:szCs w:val="24"/>
        </w:rPr>
        <w:t>expressman</w:t>
      </w:r>
      <w:proofErr w:type="spellEnd"/>
      <w:r w:rsidRPr="00CF1CF6">
        <w:rPr>
          <w:rStyle w:val="Emphasis"/>
          <w:rFonts w:cstheme="minorHAnsi"/>
          <w:szCs w:val="24"/>
        </w:rPr>
        <w:t xml:space="preserve">) Horace Weeks (1823-1901) e da sua mulher Abigail </w:t>
      </w:r>
      <w:proofErr w:type="spellStart"/>
      <w:r w:rsidRPr="00CF1CF6">
        <w:rPr>
          <w:rStyle w:val="Emphasis"/>
          <w:rFonts w:cstheme="minorHAnsi"/>
          <w:szCs w:val="24"/>
        </w:rPr>
        <w:t>Post</w:t>
      </w:r>
      <w:proofErr w:type="spellEnd"/>
      <w:r w:rsidRPr="00CF1CF6">
        <w:rPr>
          <w:rStyle w:val="Emphasis"/>
          <w:rFonts w:cstheme="minorHAnsi"/>
          <w:szCs w:val="24"/>
        </w:rPr>
        <w:t xml:space="preserve"> Weeks (nascida </w:t>
      </w:r>
      <w:proofErr w:type="spellStart"/>
      <w:r w:rsidRPr="00CF1CF6">
        <w:rPr>
          <w:rStyle w:val="Emphasis"/>
          <w:rFonts w:cstheme="minorHAnsi"/>
          <w:szCs w:val="24"/>
        </w:rPr>
        <w:t>Kiff</w:t>
      </w:r>
      <w:proofErr w:type="spellEnd"/>
      <w:r w:rsidRPr="00CF1CF6">
        <w:rPr>
          <w:rStyle w:val="Emphasis"/>
          <w:rFonts w:cstheme="minorHAnsi"/>
          <w:szCs w:val="24"/>
        </w:rPr>
        <w:t xml:space="preserve">; 1827-1899) Lyman Horace Weeks nasceu no dia 21 de agosto de 1851 em </w:t>
      </w:r>
      <w:proofErr w:type="spellStart"/>
      <w:r w:rsidRPr="00CF1CF6">
        <w:rPr>
          <w:rStyle w:val="Emphasis"/>
          <w:rFonts w:cstheme="minorHAnsi"/>
          <w:szCs w:val="24"/>
        </w:rPr>
        <w:t>Waltham</w:t>
      </w:r>
      <w:proofErr w:type="spellEnd"/>
      <w:r w:rsidRPr="00CF1CF6">
        <w:rPr>
          <w:rStyle w:val="Emphasis"/>
          <w:rFonts w:cstheme="minorHAnsi"/>
          <w:szCs w:val="24"/>
        </w:rPr>
        <w:t xml:space="preserve"> (</w:t>
      </w:r>
      <w:proofErr w:type="spellStart"/>
      <w:r w:rsidRPr="00CF1CF6">
        <w:rPr>
          <w:rStyle w:val="Emphasis"/>
          <w:rFonts w:cstheme="minorHAnsi"/>
          <w:szCs w:val="24"/>
        </w:rPr>
        <w:t>Middlesex</w:t>
      </w:r>
      <w:proofErr w:type="spellEnd"/>
      <w:r w:rsidRPr="00CF1CF6">
        <w:rPr>
          <w:rStyle w:val="Emphasis"/>
          <w:rFonts w:cstheme="minorHAnsi"/>
          <w:szCs w:val="24"/>
        </w:rPr>
        <w:t xml:space="preserve"> </w:t>
      </w:r>
      <w:proofErr w:type="spellStart"/>
      <w:r w:rsidRPr="00CF1CF6">
        <w:rPr>
          <w:rStyle w:val="Emphasis"/>
          <w:rFonts w:cstheme="minorHAnsi"/>
          <w:szCs w:val="24"/>
        </w:rPr>
        <w:t>County</w:t>
      </w:r>
      <w:proofErr w:type="spellEnd"/>
      <w:r w:rsidRPr="00CF1CF6">
        <w:rPr>
          <w:rStyle w:val="Emphasis"/>
          <w:rFonts w:cstheme="minorHAnsi"/>
          <w:szCs w:val="24"/>
        </w:rPr>
        <w:t xml:space="preserve">), Massachusetts, a menos de 20 km de distância de Boston. Aos 25 de dezembro de 1877, Weeks casou com Rebecca 'Reba' Johanna Weeks (em solteira </w:t>
      </w:r>
      <w:proofErr w:type="spellStart"/>
      <w:r w:rsidRPr="00CF1CF6">
        <w:rPr>
          <w:rStyle w:val="Emphasis"/>
          <w:rFonts w:cstheme="minorHAnsi"/>
          <w:szCs w:val="24"/>
        </w:rPr>
        <w:t>Kaplinger</w:t>
      </w:r>
      <w:proofErr w:type="spellEnd"/>
      <w:r w:rsidRPr="00CF1CF6">
        <w:rPr>
          <w:rStyle w:val="Emphasis"/>
          <w:rFonts w:cstheme="minorHAnsi"/>
          <w:szCs w:val="24"/>
        </w:rPr>
        <w:t xml:space="preserve">; 1854-1923), com quem teve uma filha, Zaida Leslie Weeks </w:t>
      </w:r>
      <w:proofErr w:type="spellStart"/>
      <w:r w:rsidRPr="00CF1CF6">
        <w:rPr>
          <w:rStyle w:val="Emphasis"/>
          <w:rFonts w:cstheme="minorHAnsi"/>
          <w:szCs w:val="24"/>
        </w:rPr>
        <w:t>Nightingale</w:t>
      </w:r>
      <w:proofErr w:type="spellEnd"/>
      <w:r w:rsidRPr="00CF1CF6">
        <w:rPr>
          <w:rStyle w:val="Emphasis"/>
          <w:rFonts w:cstheme="minorHAnsi"/>
          <w:szCs w:val="24"/>
        </w:rPr>
        <w:t xml:space="preserve"> (1880-1969). Não se sabe quando Lyman Weeks começou a sua atividade como jornalista, historiador e genealogista em New York. Sabe-se, sim, que, depois de ter sido editor, desde outubro de 1886, da revista </w:t>
      </w:r>
      <w:r w:rsidRPr="00CF1CF6">
        <w:rPr>
          <w:rFonts w:cstheme="minorHAnsi"/>
          <w:i/>
          <w:iCs/>
          <w:szCs w:val="24"/>
        </w:rPr>
        <w:t xml:space="preserve">American art </w:t>
      </w:r>
      <w:proofErr w:type="spellStart"/>
      <w:r w:rsidRPr="00CF1CF6">
        <w:rPr>
          <w:rFonts w:cstheme="minorHAnsi"/>
          <w:i/>
          <w:iCs/>
          <w:szCs w:val="24"/>
        </w:rPr>
        <w:t>illustrated</w:t>
      </w:r>
      <w:proofErr w:type="spellEnd"/>
      <w:r w:rsidRPr="00CF1CF6">
        <w:rPr>
          <w:rFonts w:cstheme="minorHAnsi"/>
          <w:i/>
          <w:iCs/>
          <w:szCs w:val="24"/>
        </w:rPr>
        <w:t xml:space="preserve">: A </w:t>
      </w:r>
      <w:proofErr w:type="spellStart"/>
      <w:r w:rsidRPr="00CF1CF6">
        <w:rPr>
          <w:rFonts w:cstheme="minorHAnsi"/>
          <w:i/>
          <w:iCs/>
          <w:szCs w:val="24"/>
        </w:rPr>
        <w:t>Monthly</w:t>
      </w:r>
      <w:proofErr w:type="spellEnd"/>
      <w:r w:rsidRPr="00CF1CF6">
        <w:rPr>
          <w:rFonts w:cstheme="minorHAnsi"/>
          <w:i/>
          <w:iCs/>
          <w:szCs w:val="24"/>
        </w:rPr>
        <w:t xml:space="preserve"> Magazine</w:t>
      </w:r>
      <w:r w:rsidRPr="00CF1CF6">
        <w:rPr>
          <w:rFonts w:cstheme="minorHAnsi"/>
          <w:szCs w:val="24"/>
        </w:rPr>
        <w:t xml:space="preserve"> (1886-1887), ele f</w:t>
      </w:r>
      <w:r w:rsidRPr="00CF1CF6">
        <w:rPr>
          <w:rStyle w:val="Emphasis"/>
          <w:rFonts w:cstheme="minorHAnsi"/>
          <w:szCs w:val="24"/>
        </w:rPr>
        <w:t xml:space="preserve">oi desde 1912 a 1915 o editor dos primeiros cinco volumes da revista </w:t>
      </w:r>
      <w:proofErr w:type="spellStart"/>
      <w:r w:rsidRPr="00CF1CF6">
        <w:rPr>
          <w:rStyle w:val="Emphasis"/>
          <w:rFonts w:cstheme="minorHAnsi"/>
          <w:szCs w:val="24"/>
        </w:rPr>
        <w:t>Genealogy</w:t>
      </w:r>
      <w:proofErr w:type="spellEnd"/>
      <w:r w:rsidRPr="00CF1CF6">
        <w:rPr>
          <w:rStyle w:val="Emphasis"/>
          <w:rFonts w:cstheme="minorHAnsi"/>
          <w:szCs w:val="24"/>
        </w:rPr>
        <w:t xml:space="preserve">: A </w:t>
      </w:r>
      <w:proofErr w:type="spellStart"/>
      <w:r w:rsidRPr="00CF1CF6">
        <w:rPr>
          <w:rStyle w:val="Emphasis"/>
          <w:rFonts w:cstheme="minorHAnsi"/>
          <w:szCs w:val="24"/>
        </w:rPr>
        <w:t>journal</w:t>
      </w:r>
      <w:proofErr w:type="spellEnd"/>
      <w:r w:rsidRPr="00CF1CF6">
        <w:rPr>
          <w:rStyle w:val="Emphasis"/>
          <w:rFonts w:cstheme="minorHAnsi"/>
          <w:szCs w:val="24"/>
        </w:rPr>
        <w:t xml:space="preserve"> of American </w:t>
      </w:r>
      <w:proofErr w:type="spellStart"/>
      <w:r w:rsidRPr="00CF1CF6">
        <w:rPr>
          <w:rStyle w:val="Emphasis"/>
          <w:rFonts w:cstheme="minorHAnsi"/>
          <w:szCs w:val="24"/>
        </w:rPr>
        <w:t>ancestry</w:t>
      </w:r>
      <w:proofErr w:type="spellEnd"/>
      <w:r w:rsidRPr="00CF1CF6">
        <w:rPr>
          <w:rStyle w:val="Emphasis"/>
          <w:rFonts w:cstheme="minorHAnsi"/>
          <w:szCs w:val="24"/>
        </w:rPr>
        <w:t xml:space="preserve">, publicada na editora do genealogista William Montgomery Clemens (1860-1931), sobrinho do famoso escritor Samuel Clemens (Mark Twain, 1835-1910). </w:t>
      </w:r>
    </w:p>
    <w:p w14:paraId="6D1AA226" w14:textId="77777777" w:rsidR="00615F3C" w:rsidRPr="00CF1CF6" w:rsidRDefault="00615F3C" w:rsidP="00A252C1">
      <w:pPr>
        <w:autoSpaceDE w:val="0"/>
        <w:ind w:firstLine="425"/>
        <w:rPr>
          <w:rStyle w:val="Emphasis"/>
          <w:rFonts w:cstheme="minorHAnsi"/>
          <w:i w:val="0"/>
          <w:szCs w:val="24"/>
        </w:rPr>
      </w:pPr>
    </w:p>
    <w:p w14:paraId="31CB802B" w14:textId="77777777" w:rsidR="00615F3C" w:rsidRPr="00CF1CF6" w:rsidRDefault="00615F3C" w:rsidP="00A252C1">
      <w:pPr>
        <w:autoSpaceDE w:val="0"/>
        <w:ind w:firstLine="425"/>
        <w:rPr>
          <w:rStyle w:val="Emphasis"/>
          <w:rFonts w:cstheme="minorHAnsi"/>
          <w:i w:val="0"/>
          <w:iCs w:val="0"/>
          <w:szCs w:val="24"/>
        </w:rPr>
      </w:pPr>
      <w:r w:rsidRPr="00CF1CF6">
        <w:rPr>
          <w:rStyle w:val="Emphasis"/>
          <w:rFonts w:cstheme="minorHAnsi"/>
          <w:szCs w:val="24"/>
        </w:rPr>
        <w:t xml:space="preserve">Weeks faleceu no dia 27 de outubro de 1942, vindo a ser sepultado junto com a sua mulher, a sua filha Zaida e o marido dela, no </w:t>
      </w:r>
      <w:proofErr w:type="spellStart"/>
      <w:r w:rsidRPr="00CF1CF6">
        <w:rPr>
          <w:rStyle w:val="Emphasis"/>
          <w:rFonts w:cstheme="minorHAnsi"/>
          <w:szCs w:val="24"/>
        </w:rPr>
        <w:t>Village</w:t>
      </w:r>
      <w:proofErr w:type="spellEnd"/>
      <w:r w:rsidRPr="00CF1CF6">
        <w:rPr>
          <w:rStyle w:val="Emphasis"/>
          <w:rFonts w:cstheme="minorHAnsi"/>
          <w:szCs w:val="24"/>
        </w:rPr>
        <w:t xml:space="preserve"> Hill </w:t>
      </w:r>
      <w:proofErr w:type="spellStart"/>
      <w:r w:rsidRPr="00CF1CF6">
        <w:rPr>
          <w:rStyle w:val="Emphasis"/>
          <w:rFonts w:cstheme="minorHAnsi"/>
          <w:szCs w:val="24"/>
        </w:rPr>
        <w:t>Cemetery</w:t>
      </w:r>
      <w:proofErr w:type="spellEnd"/>
      <w:r w:rsidRPr="00CF1CF6">
        <w:rPr>
          <w:rStyle w:val="Emphasis"/>
          <w:rFonts w:cstheme="minorHAnsi"/>
          <w:szCs w:val="24"/>
        </w:rPr>
        <w:t xml:space="preserve"> em </w:t>
      </w:r>
      <w:proofErr w:type="spellStart"/>
      <w:r w:rsidRPr="00CF1CF6">
        <w:rPr>
          <w:rStyle w:val="Emphasis"/>
          <w:rFonts w:cstheme="minorHAnsi"/>
          <w:szCs w:val="24"/>
        </w:rPr>
        <w:t>Williamsburg</w:t>
      </w:r>
      <w:proofErr w:type="spellEnd"/>
      <w:r w:rsidRPr="00CF1CF6">
        <w:rPr>
          <w:rStyle w:val="Emphasis"/>
          <w:rFonts w:cstheme="minorHAnsi"/>
          <w:szCs w:val="24"/>
        </w:rPr>
        <w:t xml:space="preserve">, Hampshire </w:t>
      </w:r>
      <w:proofErr w:type="spellStart"/>
      <w:r w:rsidRPr="00CF1CF6">
        <w:rPr>
          <w:rStyle w:val="Emphasis"/>
          <w:rFonts w:cstheme="minorHAnsi"/>
          <w:szCs w:val="24"/>
        </w:rPr>
        <w:t>County</w:t>
      </w:r>
      <w:proofErr w:type="spellEnd"/>
      <w:r w:rsidRPr="00CF1CF6">
        <w:rPr>
          <w:rStyle w:val="Emphasis"/>
          <w:rFonts w:cstheme="minorHAnsi"/>
          <w:szCs w:val="24"/>
        </w:rPr>
        <w:t xml:space="preserve">, Massachusetts. Para além da obra de que falaremos adiante, Weeks foi responsável pela edição de obras de cariz historiográfico como </w:t>
      </w:r>
      <w:proofErr w:type="spellStart"/>
      <w:r w:rsidRPr="00CF1CF6">
        <w:rPr>
          <w:rFonts w:cstheme="minorHAnsi"/>
          <w:i/>
          <w:iCs/>
          <w:szCs w:val="24"/>
        </w:rPr>
        <w:t>Prominent</w:t>
      </w:r>
      <w:proofErr w:type="spellEnd"/>
      <w:r w:rsidRPr="00CF1CF6">
        <w:rPr>
          <w:rFonts w:cstheme="minorHAnsi"/>
          <w:i/>
          <w:iCs/>
          <w:szCs w:val="24"/>
        </w:rPr>
        <w:t xml:space="preserve"> </w:t>
      </w:r>
      <w:proofErr w:type="spellStart"/>
      <w:r w:rsidRPr="00CF1CF6">
        <w:rPr>
          <w:rFonts w:cstheme="minorHAnsi"/>
          <w:i/>
          <w:iCs/>
          <w:szCs w:val="24"/>
        </w:rPr>
        <w:t>families</w:t>
      </w:r>
      <w:proofErr w:type="spellEnd"/>
      <w:r w:rsidRPr="00CF1CF6">
        <w:rPr>
          <w:rFonts w:cstheme="minorHAnsi"/>
          <w:i/>
          <w:iCs/>
          <w:szCs w:val="24"/>
        </w:rPr>
        <w:t xml:space="preserve"> of New York</w:t>
      </w:r>
      <w:r w:rsidRPr="00CF1CF6">
        <w:rPr>
          <w:rFonts w:cstheme="minorHAnsi"/>
          <w:szCs w:val="24"/>
        </w:rPr>
        <w:t xml:space="preserve"> (1897-1898, 2 volumes), </w:t>
      </w:r>
      <w:r w:rsidRPr="00CF1CF6">
        <w:rPr>
          <w:rFonts w:cstheme="minorHAnsi"/>
          <w:i/>
          <w:iCs/>
          <w:szCs w:val="24"/>
        </w:rPr>
        <w:t xml:space="preserve">The American </w:t>
      </w:r>
      <w:proofErr w:type="spellStart"/>
      <w:r w:rsidRPr="00CF1CF6">
        <w:rPr>
          <w:rFonts w:cstheme="minorHAnsi"/>
          <w:i/>
          <w:iCs/>
          <w:szCs w:val="24"/>
        </w:rPr>
        <w:t>Turf</w:t>
      </w:r>
      <w:proofErr w:type="spellEnd"/>
      <w:r w:rsidRPr="00CF1CF6">
        <w:rPr>
          <w:rFonts w:cstheme="minorHAnsi"/>
          <w:szCs w:val="24"/>
        </w:rPr>
        <w:t xml:space="preserve"> (1898), </w:t>
      </w:r>
      <w:proofErr w:type="spellStart"/>
      <w:r w:rsidRPr="00CF1CF6">
        <w:rPr>
          <w:rFonts w:cstheme="minorHAnsi"/>
          <w:i/>
          <w:iCs/>
          <w:szCs w:val="24"/>
        </w:rPr>
        <w:t>Automobile</w:t>
      </w:r>
      <w:proofErr w:type="spellEnd"/>
      <w:r w:rsidRPr="00CF1CF6">
        <w:rPr>
          <w:rFonts w:cstheme="minorHAnsi"/>
          <w:i/>
          <w:iCs/>
          <w:szCs w:val="24"/>
        </w:rPr>
        <w:t xml:space="preserve"> </w:t>
      </w:r>
      <w:proofErr w:type="spellStart"/>
      <w:r w:rsidRPr="00CF1CF6">
        <w:rPr>
          <w:rFonts w:cstheme="minorHAnsi"/>
          <w:i/>
          <w:iCs/>
          <w:szCs w:val="24"/>
        </w:rPr>
        <w:t>Biographies</w:t>
      </w:r>
      <w:proofErr w:type="spellEnd"/>
      <w:r w:rsidRPr="00CF1CF6">
        <w:rPr>
          <w:rFonts w:cstheme="minorHAnsi"/>
          <w:szCs w:val="24"/>
        </w:rPr>
        <w:t xml:space="preserve"> (1905) e </w:t>
      </w:r>
      <w:proofErr w:type="spellStart"/>
      <w:r w:rsidRPr="00CF1CF6">
        <w:rPr>
          <w:rFonts w:cstheme="minorHAnsi"/>
          <w:i/>
          <w:iCs/>
          <w:szCs w:val="24"/>
        </w:rPr>
        <w:t>An</w:t>
      </w:r>
      <w:proofErr w:type="spellEnd"/>
      <w:r w:rsidRPr="00CF1CF6">
        <w:rPr>
          <w:rFonts w:cstheme="minorHAnsi"/>
          <w:i/>
          <w:iCs/>
          <w:szCs w:val="24"/>
        </w:rPr>
        <w:t xml:space="preserve"> Historical Digest of the Provincial Press</w:t>
      </w:r>
      <w:r w:rsidRPr="00CF1CF6">
        <w:rPr>
          <w:rFonts w:cstheme="minorHAnsi"/>
          <w:szCs w:val="24"/>
        </w:rPr>
        <w:t xml:space="preserve"> (1911; junto com Edwin Monroe Bacon). Como autor, Weeks publicou ainda as duas obras </w:t>
      </w:r>
      <w:r w:rsidRPr="00CF1CF6">
        <w:rPr>
          <w:rFonts w:cstheme="minorHAnsi"/>
          <w:i/>
          <w:iCs/>
          <w:szCs w:val="24"/>
        </w:rPr>
        <w:t xml:space="preserve">The </w:t>
      </w:r>
      <w:proofErr w:type="spellStart"/>
      <w:r w:rsidRPr="00CF1CF6">
        <w:rPr>
          <w:rFonts w:cstheme="minorHAnsi"/>
          <w:i/>
          <w:iCs/>
          <w:szCs w:val="24"/>
        </w:rPr>
        <w:t>Other</w:t>
      </w:r>
      <w:proofErr w:type="spellEnd"/>
      <w:r w:rsidRPr="00CF1CF6">
        <w:rPr>
          <w:rFonts w:cstheme="minorHAnsi"/>
          <w:i/>
          <w:iCs/>
          <w:szCs w:val="24"/>
        </w:rPr>
        <w:t xml:space="preserve"> </w:t>
      </w:r>
      <w:proofErr w:type="spellStart"/>
      <w:r w:rsidRPr="00CF1CF6">
        <w:rPr>
          <w:rFonts w:cstheme="minorHAnsi"/>
          <w:i/>
          <w:iCs/>
          <w:szCs w:val="24"/>
        </w:rPr>
        <w:t>Side</w:t>
      </w:r>
      <w:proofErr w:type="spellEnd"/>
      <w:r w:rsidRPr="00CF1CF6">
        <w:rPr>
          <w:rFonts w:cstheme="minorHAnsi"/>
          <w:i/>
          <w:iCs/>
          <w:szCs w:val="24"/>
        </w:rPr>
        <w:t xml:space="preserve"> </w:t>
      </w:r>
      <w:r w:rsidRPr="00CF1CF6">
        <w:rPr>
          <w:rFonts w:cstheme="minorHAnsi"/>
          <w:szCs w:val="24"/>
        </w:rPr>
        <w:t xml:space="preserve">(1900) e </w:t>
      </w:r>
      <w:r w:rsidRPr="00CF1CF6">
        <w:rPr>
          <w:rFonts w:cstheme="minorHAnsi"/>
          <w:i/>
          <w:iCs/>
          <w:szCs w:val="24"/>
        </w:rPr>
        <w:t xml:space="preserve">A History of </w:t>
      </w:r>
      <w:proofErr w:type="spellStart"/>
      <w:r w:rsidRPr="00CF1CF6">
        <w:rPr>
          <w:rFonts w:cstheme="minorHAnsi"/>
          <w:i/>
          <w:iCs/>
          <w:szCs w:val="24"/>
        </w:rPr>
        <w:t>Paper-Manufacturing</w:t>
      </w:r>
      <w:proofErr w:type="spellEnd"/>
      <w:r w:rsidRPr="00CF1CF6">
        <w:rPr>
          <w:rFonts w:cstheme="minorHAnsi"/>
          <w:i/>
          <w:iCs/>
          <w:szCs w:val="24"/>
        </w:rPr>
        <w:t xml:space="preserve"> in the United States</w:t>
      </w:r>
      <w:r w:rsidRPr="00CF1CF6">
        <w:rPr>
          <w:rFonts w:cstheme="minorHAnsi"/>
          <w:szCs w:val="24"/>
        </w:rPr>
        <w:t xml:space="preserve"> (1916) que são dedicadas a aspetos da história industrial americana, bem como, com </w:t>
      </w:r>
      <w:r w:rsidRPr="00CF1CF6">
        <w:rPr>
          <w:rFonts w:cstheme="minorHAnsi"/>
          <w:i/>
          <w:iCs/>
          <w:szCs w:val="24"/>
        </w:rPr>
        <w:t>Book of Bruce</w:t>
      </w:r>
      <w:r w:rsidRPr="00CF1CF6">
        <w:rPr>
          <w:rFonts w:cstheme="minorHAnsi"/>
          <w:szCs w:val="24"/>
        </w:rPr>
        <w:t xml:space="preserve"> (1907) uma genealogia do rei escocês Robert the Bruce (1274-1329).</w:t>
      </w:r>
    </w:p>
    <w:p w14:paraId="6700CEE8" w14:textId="77777777" w:rsidR="00615F3C" w:rsidRPr="00CF1CF6" w:rsidRDefault="00615F3C" w:rsidP="00A252C1">
      <w:pPr>
        <w:autoSpaceDE w:val="0"/>
        <w:ind w:firstLine="425"/>
        <w:rPr>
          <w:rStyle w:val="Emphasis"/>
          <w:rFonts w:cstheme="minorHAnsi"/>
          <w:i w:val="0"/>
          <w:szCs w:val="24"/>
        </w:rPr>
      </w:pPr>
    </w:p>
    <w:p w14:paraId="250E7998" w14:textId="77777777" w:rsidR="00615F3C" w:rsidRPr="00CF1CF6" w:rsidRDefault="00615F3C" w:rsidP="00E07C3D">
      <w:pPr>
        <w:pStyle w:val="Heading5"/>
        <w:rPr>
          <w:iCs/>
        </w:rPr>
      </w:pPr>
      <w:r w:rsidRPr="00CF1CF6">
        <w:t>3 Among the Azores</w:t>
      </w:r>
      <w:r w:rsidRPr="00CF1CF6">
        <w:rPr>
          <w:iCs/>
        </w:rPr>
        <w:t xml:space="preserve"> (1882)</w:t>
      </w:r>
    </w:p>
    <w:p w14:paraId="375B717E" w14:textId="77777777" w:rsidR="00615F3C" w:rsidRPr="00CF1CF6" w:rsidRDefault="00615F3C" w:rsidP="00A252C1">
      <w:pPr>
        <w:ind w:firstLine="425"/>
        <w:jc w:val="center"/>
        <w:rPr>
          <w:rFonts w:cstheme="minorHAnsi"/>
          <w:szCs w:val="24"/>
        </w:rPr>
      </w:pPr>
    </w:p>
    <w:p w14:paraId="4A1DCE3B" w14:textId="77777777" w:rsidR="00615F3C" w:rsidRPr="00CF1CF6" w:rsidRDefault="00615F3C" w:rsidP="00A252C1">
      <w:pPr>
        <w:autoSpaceDE w:val="0"/>
        <w:ind w:firstLine="425"/>
        <w:rPr>
          <w:rFonts w:cstheme="minorHAnsi"/>
          <w:iCs/>
          <w:szCs w:val="24"/>
        </w:rPr>
      </w:pPr>
      <w:r w:rsidRPr="00CF1CF6">
        <w:rPr>
          <w:rStyle w:val="Emphasis"/>
          <w:rFonts w:cstheme="minorHAnsi"/>
          <w:szCs w:val="24"/>
        </w:rPr>
        <w:t xml:space="preserve">Como vimos no elenco das suas principais obras, o livro de viagens </w:t>
      </w:r>
      <w:proofErr w:type="spellStart"/>
      <w:r w:rsidRPr="00CF1CF6">
        <w:rPr>
          <w:rFonts w:cstheme="minorHAnsi"/>
          <w:i/>
          <w:szCs w:val="24"/>
        </w:rPr>
        <w:t>Among</w:t>
      </w:r>
      <w:proofErr w:type="spellEnd"/>
      <w:r w:rsidRPr="00CF1CF6">
        <w:rPr>
          <w:rFonts w:cstheme="minorHAnsi"/>
          <w:i/>
          <w:szCs w:val="24"/>
        </w:rPr>
        <w:t xml:space="preserve"> the Azores</w:t>
      </w:r>
      <w:r w:rsidRPr="00CF1CF6">
        <w:rPr>
          <w:rFonts w:cstheme="minorHAnsi"/>
          <w:iCs/>
          <w:szCs w:val="24"/>
        </w:rPr>
        <w:t xml:space="preserve"> de Lyman Horace Weeks constitui efetivamente a primeira publicação monográfica do nosso autor, que assim se estreou aos 31 anos de idade. </w:t>
      </w:r>
    </w:p>
    <w:p w14:paraId="747D9701" w14:textId="77777777" w:rsidR="00615F3C" w:rsidRPr="00CF1CF6" w:rsidRDefault="00615F3C" w:rsidP="00A252C1">
      <w:pPr>
        <w:autoSpaceDE w:val="0"/>
        <w:ind w:firstLine="425"/>
        <w:rPr>
          <w:rStyle w:val="Emphasis"/>
          <w:rFonts w:cstheme="minorHAnsi"/>
          <w:i w:val="0"/>
          <w:szCs w:val="24"/>
        </w:rPr>
      </w:pPr>
      <w:r w:rsidRPr="00CF1CF6">
        <w:rPr>
          <w:rFonts w:cstheme="minorHAnsi"/>
          <w:iCs/>
          <w:szCs w:val="24"/>
        </w:rPr>
        <w:t>É da seguinte maneira que Weeks explica a génese do seu contributo para a literatura de viagens anglófona sobre o arquipélago açoriano:</w:t>
      </w:r>
    </w:p>
    <w:p w14:paraId="1116FEF2" w14:textId="77777777" w:rsidR="00615F3C" w:rsidRPr="00CF1CF6" w:rsidRDefault="00615F3C" w:rsidP="00A252C1">
      <w:pPr>
        <w:ind w:firstLine="426"/>
        <w:rPr>
          <w:rFonts w:cstheme="minorHAnsi"/>
          <w:szCs w:val="24"/>
        </w:rPr>
      </w:pPr>
    </w:p>
    <w:p w14:paraId="3A3F4DE0" w14:textId="77777777" w:rsidR="00615F3C" w:rsidRPr="00CF1CF6" w:rsidRDefault="00615F3C" w:rsidP="00A252C1">
      <w:pPr>
        <w:ind w:left="340" w:firstLine="426"/>
        <w:jc w:val="center"/>
        <w:rPr>
          <w:rFonts w:cstheme="minorHAnsi"/>
          <w:i/>
          <w:szCs w:val="24"/>
        </w:rPr>
      </w:pPr>
      <w:proofErr w:type="spellStart"/>
      <w:r w:rsidRPr="00CF1CF6">
        <w:rPr>
          <w:rFonts w:cstheme="minorHAnsi"/>
          <w:i/>
          <w:szCs w:val="24"/>
        </w:rPr>
        <w:lastRenderedPageBreak/>
        <w:t>PREFACE</w:t>
      </w:r>
      <w:proofErr w:type="spellEnd"/>
      <w:r w:rsidRPr="00CF1CF6">
        <w:rPr>
          <w:rFonts w:cstheme="minorHAnsi"/>
          <w:i/>
          <w:szCs w:val="24"/>
        </w:rPr>
        <w:t>.</w:t>
      </w:r>
    </w:p>
    <w:p w14:paraId="299B5A8D" w14:textId="77777777" w:rsidR="00615F3C" w:rsidRPr="00CF1CF6" w:rsidRDefault="00615F3C" w:rsidP="00A252C1">
      <w:pPr>
        <w:ind w:left="340" w:firstLine="426"/>
        <w:jc w:val="center"/>
        <w:rPr>
          <w:rFonts w:cstheme="minorHAnsi"/>
          <w:i/>
          <w:szCs w:val="24"/>
        </w:rPr>
      </w:pPr>
    </w:p>
    <w:p w14:paraId="47ED9456" w14:textId="77777777" w:rsidR="00615F3C" w:rsidRPr="00CF1CF6" w:rsidRDefault="00615F3C" w:rsidP="00A252C1">
      <w:pPr>
        <w:ind w:left="340" w:firstLine="426"/>
        <w:rPr>
          <w:rFonts w:cstheme="minorHAnsi"/>
          <w:i/>
          <w:szCs w:val="24"/>
        </w:rPr>
      </w:pPr>
      <w:r w:rsidRPr="00CF1CF6">
        <w:rPr>
          <w:rFonts w:cstheme="minorHAnsi"/>
          <w:i/>
          <w:szCs w:val="24"/>
        </w:rPr>
        <w:t xml:space="preserve">The present volume is based upon series of </w:t>
      </w:r>
      <w:proofErr w:type="spellStart"/>
      <w:r w:rsidRPr="00CF1CF6">
        <w:rPr>
          <w:rFonts w:cstheme="minorHAnsi"/>
          <w:i/>
          <w:szCs w:val="24"/>
        </w:rPr>
        <w:t>former</w:t>
      </w:r>
      <w:proofErr w:type="spellEnd"/>
      <w:r w:rsidRPr="00CF1CF6">
        <w:rPr>
          <w:rFonts w:cstheme="minorHAnsi"/>
          <w:i/>
          <w:szCs w:val="24"/>
        </w:rPr>
        <w:t xml:space="preserve"> personal </w:t>
      </w:r>
      <w:proofErr w:type="spellStart"/>
      <w:r w:rsidRPr="00CF1CF6">
        <w:rPr>
          <w:rFonts w:cstheme="minorHAnsi"/>
          <w:i/>
          <w:szCs w:val="24"/>
        </w:rPr>
        <w:t>contributions</w:t>
      </w:r>
      <w:proofErr w:type="spellEnd"/>
      <w:r w:rsidRPr="00CF1CF6">
        <w:rPr>
          <w:rFonts w:cstheme="minorHAnsi"/>
          <w:i/>
          <w:szCs w:val="24"/>
        </w:rPr>
        <w:t xml:space="preserve"> to the Boston </w:t>
      </w:r>
      <w:proofErr w:type="spellStart"/>
      <w:r w:rsidRPr="00CF1CF6">
        <w:rPr>
          <w:rFonts w:cstheme="minorHAnsi"/>
          <w:i/>
          <w:szCs w:val="24"/>
        </w:rPr>
        <w:t>Traveller</w:t>
      </w:r>
      <w:proofErr w:type="spellEnd"/>
      <w:r w:rsidRPr="00CF1CF6">
        <w:rPr>
          <w:rFonts w:cstheme="minorHAnsi"/>
          <w:i/>
          <w:szCs w:val="24"/>
        </w:rPr>
        <w:t xml:space="preserve">, Boston </w:t>
      </w:r>
      <w:proofErr w:type="spellStart"/>
      <w:r w:rsidRPr="00CF1CF6">
        <w:rPr>
          <w:rFonts w:cstheme="minorHAnsi"/>
          <w:i/>
          <w:szCs w:val="24"/>
        </w:rPr>
        <w:t>Herald</w:t>
      </w:r>
      <w:proofErr w:type="spellEnd"/>
      <w:r w:rsidRPr="00CF1CF6">
        <w:rPr>
          <w:rFonts w:cstheme="minorHAnsi"/>
          <w:i/>
          <w:szCs w:val="24"/>
        </w:rPr>
        <w:t xml:space="preserve">, and </w:t>
      </w:r>
      <w:proofErr w:type="spellStart"/>
      <w:r w:rsidRPr="00CF1CF6">
        <w:rPr>
          <w:rFonts w:cstheme="minorHAnsi"/>
          <w:i/>
          <w:szCs w:val="24"/>
        </w:rPr>
        <w:t>Appleton's</w:t>
      </w:r>
      <w:proofErr w:type="spellEnd"/>
      <w:r w:rsidRPr="00CF1CF6">
        <w:rPr>
          <w:rFonts w:cstheme="minorHAnsi"/>
          <w:i/>
          <w:szCs w:val="24"/>
        </w:rPr>
        <w:t xml:space="preserve"> Journal, </w:t>
      </w:r>
      <w:proofErr w:type="spellStart"/>
      <w:r w:rsidRPr="00CF1CF6">
        <w:rPr>
          <w:rFonts w:cstheme="minorHAnsi"/>
          <w:i/>
          <w:szCs w:val="24"/>
        </w:rPr>
        <w:t>during</w:t>
      </w:r>
      <w:proofErr w:type="spellEnd"/>
      <w:r w:rsidRPr="00CF1CF6">
        <w:rPr>
          <w:rFonts w:cstheme="minorHAnsi"/>
          <w:i/>
          <w:szCs w:val="24"/>
        </w:rPr>
        <w:t xml:space="preserve"> </w:t>
      </w:r>
      <w:proofErr w:type="spellStart"/>
      <w:r w:rsidRPr="00CF1CF6">
        <w:rPr>
          <w:rFonts w:cstheme="minorHAnsi"/>
          <w:i/>
          <w:szCs w:val="24"/>
        </w:rPr>
        <w:t>two</w:t>
      </w:r>
      <w:proofErr w:type="spellEnd"/>
      <w:r w:rsidRPr="00CF1CF6">
        <w:rPr>
          <w:rFonts w:cstheme="minorHAnsi"/>
          <w:i/>
          <w:szCs w:val="24"/>
        </w:rPr>
        <w:t xml:space="preserve"> </w:t>
      </w:r>
      <w:proofErr w:type="spellStart"/>
      <w:r w:rsidRPr="00CF1CF6">
        <w:rPr>
          <w:rFonts w:cstheme="minorHAnsi"/>
          <w:i/>
          <w:szCs w:val="24"/>
        </w:rPr>
        <w:t>periods</w:t>
      </w:r>
      <w:proofErr w:type="spellEnd"/>
      <w:r w:rsidRPr="00CF1CF6">
        <w:rPr>
          <w:rFonts w:cstheme="minorHAnsi"/>
          <w:i/>
          <w:szCs w:val="24"/>
        </w:rPr>
        <w:t xml:space="preserve"> of </w:t>
      </w:r>
      <w:proofErr w:type="spellStart"/>
      <w:r w:rsidRPr="00CF1CF6">
        <w:rPr>
          <w:rFonts w:cstheme="minorHAnsi"/>
          <w:i/>
          <w:szCs w:val="24"/>
        </w:rPr>
        <w:t>sojourn</w:t>
      </w:r>
      <w:proofErr w:type="spellEnd"/>
      <w:r w:rsidRPr="00CF1CF6">
        <w:rPr>
          <w:rFonts w:cstheme="minorHAnsi"/>
          <w:i/>
          <w:szCs w:val="24"/>
        </w:rPr>
        <w:t xml:space="preserve"> among the Azores. </w:t>
      </w:r>
      <w:proofErr w:type="spellStart"/>
      <w:r w:rsidRPr="00CF1CF6">
        <w:rPr>
          <w:rFonts w:cstheme="minorHAnsi"/>
          <w:i/>
          <w:szCs w:val="24"/>
        </w:rPr>
        <w:t>Its</w:t>
      </w:r>
      <w:proofErr w:type="spellEnd"/>
      <w:r w:rsidRPr="00CF1CF6">
        <w:rPr>
          <w:rFonts w:cstheme="minorHAnsi"/>
          <w:i/>
          <w:szCs w:val="24"/>
        </w:rPr>
        <w:t xml:space="preserve"> </w:t>
      </w:r>
      <w:proofErr w:type="spellStart"/>
      <w:r w:rsidRPr="00CF1CF6">
        <w:rPr>
          <w:rFonts w:cstheme="minorHAnsi"/>
          <w:i/>
          <w:szCs w:val="24"/>
        </w:rPr>
        <w:t>pages</w:t>
      </w:r>
      <w:proofErr w:type="spellEnd"/>
      <w:r w:rsidRPr="00CF1CF6">
        <w:rPr>
          <w:rFonts w:cstheme="minorHAnsi"/>
          <w:i/>
          <w:szCs w:val="24"/>
        </w:rPr>
        <w:t xml:space="preserve"> make no </w:t>
      </w:r>
      <w:proofErr w:type="spellStart"/>
      <w:r w:rsidRPr="00CF1CF6">
        <w:rPr>
          <w:rFonts w:cstheme="minorHAnsi"/>
          <w:i/>
          <w:szCs w:val="24"/>
        </w:rPr>
        <w:t>pretence</w:t>
      </w:r>
      <w:proofErr w:type="spellEnd"/>
      <w:r w:rsidRPr="00CF1CF6">
        <w:rPr>
          <w:rFonts w:cstheme="minorHAnsi"/>
          <w:i/>
          <w:szCs w:val="24"/>
        </w:rPr>
        <w:t xml:space="preserve"> to </w:t>
      </w:r>
      <w:proofErr w:type="spellStart"/>
      <w:r w:rsidRPr="00CF1CF6">
        <w:rPr>
          <w:rFonts w:cstheme="minorHAnsi"/>
          <w:i/>
          <w:szCs w:val="24"/>
        </w:rPr>
        <w:t>thoroughness</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w:t>
      </w:r>
      <w:proofErr w:type="spellStart"/>
      <w:r w:rsidRPr="00CF1CF6">
        <w:rPr>
          <w:rFonts w:cstheme="minorHAnsi"/>
          <w:i/>
          <w:szCs w:val="24"/>
        </w:rPr>
        <w:t>simply</w:t>
      </w:r>
      <w:proofErr w:type="spellEnd"/>
      <w:r w:rsidRPr="00CF1CF6">
        <w:rPr>
          <w:rFonts w:cstheme="minorHAnsi"/>
          <w:i/>
          <w:szCs w:val="24"/>
        </w:rPr>
        <w:t xml:space="preserve"> </w:t>
      </w:r>
      <w:proofErr w:type="spellStart"/>
      <w:r w:rsidRPr="00CF1CF6">
        <w:rPr>
          <w:rFonts w:cstheme="minorHAnsi"/>
          <w:i/>
          <w:szCs w:val="24"/>
        </w:rPr>
        <w:t>aim</w:t>
      </w:r>
      <w:proofErr w:type="spellEnd"/>
      <w:r w:rsidRPr="00CF1CF6">
        <w:rPr>
          <w:rFonts w:cstheme="minorHAnsi"/>
          <w:i/>
          <w:szCs w:val="24"/>
        </w:rPr>
        <w:t xml:space="preserve"> to </w:t>
      </w:r>
      <w:proofErr w:type="spellStart"/>
      <w:r w:rsidRPr="00CF1CF6">
        <w:rPr>
          <w:rFonts w:cstheme="minorHAnsi"/>
          <w:i/>
          <w:szCs w:val="24"/>
        </w:rPr>
        <w:t>depict</w:t>
      </w:r>
      <w:proofErr w:type="spellEnd"/>
      <w:r w:rsidRPr="00CF1CF6">
        <w:rPr>
          <w:rFonts w:cstheme="minorHAnsi"/>
          <w:i/>
          <w:szCs w:val="24"/>
        </w:rPr>
        <w:t xml:space="preserve"> in a </w:t>
      </w:r>
      <w:proofErr w:type="spellStart"/>
      <w:r w:rsidRPr="00CF1CF6">
        <w:rPr>
          <w:rFonts w:cstheme="minorHAnsi"/>
          <w:i/>
          <w:szCs w:val="24"/>
        </w:rPr>
        <w:t>measure</w:t>
      </w:r>
      <w:proofErr w:type="spellEnd"/>
      <w:r w:rsidRPr="00CF1CF6">
        <w:rPr>
          <w:rFonts w:cstheme="minorHAnsi"/>
          <w:i/>
          <w:szCs w:val="24"/>
        </w:rPr>
        <w:t xml:space="preserve"> the </w:t>
      </w:r>
      <w:proofErr w:type="spellStart"/>
      <w:r w:rsidRPr="00CF1CF6">
        <w:rPr>
          <w:rFonts w:cstheme="minorHAnsi"/>
          <w:i/>
          <w:szCs w:val="24"/>
        </w:rPr>
        <w:t>picturesque</w:t>
      </w:r>
      <w:proofErr w:type="spellEnd"/>
      <w:r w:rsidRPr="00CF1CF6">
        <w:rPr>
          <w:rFonts w:cstheme="minorHAnsi"/>
          <w:i/>
          <w:szCs w:val="24"/>
        </w:rPr>
        <w:t xml:space="preserve"> and novel </w:t>
      </w:r>
      <w:proofErr w:type="spellStart"/>
      <w:r w:rsidRPr="00CF1CF6">
        <w:rPr>
          <w:rFonts w:cstheme="minorHAnsi"/>
          <w:i/>
          <w:szCs w:val="24"/>
        </w:rPr>
        <w:t>phases</w:t>
      </w:r>
      <w:proofErr w:type="spellEnd"/>
      <w:r w:rsidRPr="00CF1CF6">
        <w:rPr>
          <w:rFonts w:cstheme="minorHAnsi"/>
          <w:i/>
          <w:szCs w:val="24"/>
        </w:rPr>
        <w:t xml:space="preserve"> of Azorean </w:t>
      </w:r>
      <w:proofErr w:type="spellStart"/>
      <w:r w:rsidRPr="00CF1CF6">
        <w:rPr>
          <w:rFonts w:cstheme="minorHAnsi"/>
          <w:i/>
          <w:szCs w:val="24"/>
        </w:rPr>
        <w:t>scenery</w:t>
      </w:r>
      <w:proofErr w:type="spellEnd"/>
      <w:r w:rsidRPr="00CF1CF6">
        <w:rPr>
          <w:rFonts w:cstheme="minorHAnsi"/>
          <w:i/>
          <w:szCs w:val="24"/>
        </w:rPr>
        <w:t xml:space="preserve"> and </w:t>
      </w:r>
      <w:proofErr w:type="spellStart"/>
      <w:r w:rsidRPr="00CF1CF6">
        <w:rPr>
          <w:rFonts w:cstheme="minorHAnsi"/>
          <w:i/>
          <w:szCs w:val="24"/>
        </w:rPr>
        <w:t>life</w:t>
      </w:r>
      <w:proofErr w:type="spellEnd"/>
      <w:r w:rsidRPr="00CF1CF6">
        <w:rPr>
          <w:rFonts w:cstheme="minorHAnsi"/>
          <w:i/>
          <w:szCs w:val="24"/>
        </w:rPr>
        <w:t xml:space="preserve">. </w:t>
      </w:r>
      <w:proofErr w:type="spellStart"/>
      <w:r w:rsidRPr="00CF1CF6">
        <w:rPr>
          <w:rFonts w:cstheme="minorHAnsi"/>
          <w:i/>
          <w:szCs w:val="24"/>
        </w:rPr>
        <w:t>Externals</w:t>
      </w:r>
      <w:proofErr w:type="spellEnd"/>
      <w:r w:rsidRPr="00CF1CF6">
        <w:rPr>
          <w:rFonts w:cstheme="minorHAnsi"/>
          <w:i/>
          <w:szCs w:val="24"/>
        </w:rPr>
        <w:t xml:space="preserve"> alone are </w:t>
      </w:r>
      <w:proofErr w:type="spellStart"/>
      <w:r w:rsidRPr="00CF1CF6">
        <w:rPr>
          <w:rFonts w:cstheme="minorHAnsi"/>
          <w:i/>
          <w:szCs w:val="24"/>
        </w:rPr>
        <w:t>noted</w:t>
      </w:r>
      <w:proofErr w:type="spellEnd"/>
      <w:r w:rsidRPr="00CF1CF6">
        <w:rPr>
          <w:rFonts w:cstheme="minorHAnsi"/>
          <w:i/>
          <w:szCs w:val="24"/>
        </w:rPr>
        <w:t xml:space="preserve">, and the </w:t>
      </w:r>
      <w:proofErr w:type="spellStart"/>
      <w:r w:rsidRPr="00CF1CF6">
        <w:rPr>
          <w:rFonts w:cstheme="minorHAnsi"/>
          <w:i/>
          <w:szCs w:val="24"/>
        </w:rPr>
        <w:t>treatment</w:t>
      </w:r>
      <w:proofErr w:type="spellEnd"/>
      <w:r w:rsidRPr="00CF1CF6">
        <w:rPr>
          <w:rFonts w:cstheme="minorHAnsi"/>
          <w:i/>
          <w:szCs w:val="24"/>
        </w:rPr>
        <w:t xml:space="preserve"> of the </w:t>
      </w:r>
      <w:proofErr w:type="spellStart"/>
      <w:r w:rsidRPr="00CF1CF6">
        <w:rPr>
          <w:rFonts w:cstheme="minorHAnsi"/>
          <w:i/>
          <w:szCs w:val="24"/>
        </w:rPr>
        <w:t>complexities</w:t>
      </w:r>
      <w:proofErr w:type="spellEnd"/>
      <w:r w:rsidRPr="00CF1CF6">
        <w:rPr>
          <w:rFonts w:cstheme="minorHAnsi"/>
          <w:i/>
          <w:szCs w:val="24"/>
        </w:rPr>
        <w:t xml:space="preserve"> of thought and </w:t>
      </w:r>
      <w:proofErr w:type="spellStart"/>
      <w:r w:rsidRPr="00CF1CF6">
        <w:rPr>
          <w:rFonts w:cstheme="minorHAnsi"/>
          <w:i/>
          <w:szCs w:val="24"/>
        </w:rPr>
        <w:t>civilization</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w:t>
      </w:r>
      <w:proofErr w:type="spellStart"/>
      <w:r w:rsidRPr="00CF1CF6">
        <w:rPr>
          <w:rFonts w:cstheme="minorHAnsi"/>
          <w:i/>
          <w:szCs w:val="24"/>
        </w:rPr>
        <w:t>might</w:t>
      </w:r>
      <w:proofErr w:type="spellEnd"/>
      <w:r w:rsidRPr="00CF1CF6">
        <w:rPr>
          <w:rFonts w:cstheme="minorHAnsi"/>
          <w:i/>
          <w:szCs w:val="24"/>
        </w:rPr>
        <w:t xml:space="preserve"> </w:t>
      </w:r>
      <w:proofErr w:type="spellStart"/>
      <w:r w:rsidRPr="00CF1CF6">
        <w:rPr>
          <w:rFonts w:cstheme="minorHAnsi"/>
          <w:i/>
          <w:szCs w:val="24"/>
        </w:rPr>
        <w:t>interest</w:t>
      </w:r>
      <w:proofErr w:type="spellEnd"/>
      <w:r w:rsidRPr="00CF1CF6">
        <w:rPr>
          <w:rFonts w:cstheme="minorHAnsi"/>
          <w:i/>
          <w:szCs w:val="24"/>
        </w:rPr>
        <w:t xml:space="preserve"> the </w:t>
      </w:r>
      <w:proofErr w:type="spellStart"/>
      <w:r w:rsidRPr="00CF1CF6">
        <w:rPr>
          <w:rFonts w:cstheme="minorHAnsi"/>
          <w:i/>
          <w:szCs w:val="24"/>
        </w:rPr>
        <w:t>student</w:t>
      </w:r>
      <w:proofErr w:type="spellEnd"/>
      <w:r w:rsidRPr="00CF1CF6">
        <w:rPr>
          <w:rFonts w:cstheme="minorHAnsi"/>
          <w:i/>
          <w:szCs w:val="24"/>
        </w:rPr>
        <w:t xml:space="preserve"> is </w:t>
      </w:r>
      <w:proofErr w:type="spellStart"/>
      <w:r w:rsidRPr="00CF1CF6">
        <w:rPr>
          <w:rFonts w:cstheme="minorHAnsi"/>
          <w:i/>
          <w:szCs w:val="24"/>
        </w:rPr>
        <w:t>left</w:t>
      </w:r>
      <w:proofErr w:type="spellEnd"/>
      <w:r w:rsidRPr="00CF1CF6">
        <w:rPr>
          <w:rFonts w:cstheme="minorHAnsi"/>
          <w:i/>
          <w:szCs w:val="24"/>
        </w:rPr>
        <w:t xml:space="preserve"> to other pens. With the hope of </w:t>
      </w:r>
      <w:proofErr w:type="spellStart"/>
      <w:r w:rsidRPr="00CF1CF6">
        <w:rPr>
          <w:rFonts w:cstheme="minorHAnsi"/>
          <w:i/>
          <w:szCs w:val="24"/>
        </w:rPr>
        <w:t>recalling</w:t>
      </w:r>
      <w:proofErr w:type="spellEnd"/>
      <w:r w:rsidRPr="00CF1CF6">
        <w:rPr>
          <w:rFonts w:cstheme="minorHAnsi"/>
          <w:i/>
          <w:szCs w:val="24"/>
        </w:rPr>
        <w:t xml:space="preserve"> </w:t>
      </w:r>
      <w:proofErr w:type="spellStart"/>
      <w:r w:rsidRPr="00CF1CF6">
        <w:rPr>
          <w:rFonts w:cstheme="minorHAnsi"/>
          <w:i/>
          <w:szCs w:val="24"/>
        </w:rPr>
        <w:t>pleasant</w:t>
      </w:r>
      <w:proofErr w:type="spellEnd"/>
      <w:r w:rsidRPr="00CF1CF6">
        <w:rPr>
          <w:rFonts w:cstheme="minorHAnsi"/>
          <w:i/>
          <w:szCs w:val="24"/>
        </w:rPr>
        <w:t xml:space="preserve"> memories to </w:t>
      </w:r>
      <w:proofErr w:type="spellStart"/>
      <w:r w:rsidRPr="00CF1CF6">
        <w:rPr>
          <w:rFonts w:cstheme="minorHAnsi"/>
          <w:i/>
          <w:szCs w:val="24"/>
        </w:rPr>
        <w:t>those</w:t>
      </w:r>
      <w:proofErr w:type="spellEnd"/>
      <w:r w:rsidRPr="00CF1CF6">
        <w:rPr>
          <w:rFonts w:cstheme="minorHAnsi"/>
          <w:i/>
          <w:szCs w:val="24"/>
        </w:rPr>
        <w:t xml:space="preserve"> familiar </w:t>
      </w:r>
      <w:proofErr w:type="spellStart"/>
      <w:r w:rsidRPr="00CF1CF6">
        <w:rPr>
          <w:rFonts w:cstheme="minorHAnsi"/>
          <w:i/>
          <w:szCs w:val="24"/>
        </w:rPr>
        <w:t>with</w:t>
      </w:r>
      <w:proofErr w:type="spellEnd"/>
      <w:r w:rsidRPr="00CF1CF6">
        <w:rPr>
          <w:rFonts w:cstheme="minorHAnsi"/>
          <w:i/>
          <w:szCs w:val="24"/>
        </w:rPr>
        <w:t xml:space="preserve"> the </w:t>
      </w:r>
      <w:proofErr w:type="spellStart"/>
      <w:r w:rsidRPr="00CF1CF6">
        <w:rPr>
          <w:rFonts w:cstheme="minorHAnsi"/>
          <w:i/>
          <w:szCs w:val="24"/>
        </w:rPr>
        <w:t>scenes</w:t>
      </w:r>
      <w:proofErr w:type="spellEnd"/>
      <w:r w:rsidRPr="00CF1CF6">
        <w:rPr>
          <w:rFonts w:cstheme="minorHAnsi"/>
          <w:i/>
          <w:szCs w:val="24"/>
        </w:rPr>
        <w:t xml:space="preserve"> </w:t>
      </w:r>
      <w:proofErr w:type="spellStart"/>
      <w:r w:rsidRPr="00CF1CF6">
        <w:rPr>
          <w:rFonts w:cstheme="minorHAnsi"/>
          <w:i/>
          <w:szCs w:val="24"/>
        </w:rPr>
        <w:t>he</w:t>
      </w:r>
      <w:proofErr w:type="spellEnd"/>
      <w:r w:rsidRPr="00CF1CF6">
        <w:rPr>
          <w:rFonts w:cstheme="minorHAnsi"/>
          <w:i/>
          <w:szCs w:val="24"/>
        </w:rPr>
        <w:t xml:space="preserve"> </w:t>
      </w:r>
      <w:proofErr w:type="spellStart"/>
      <w:r w:rsidRPr="00CF1CF6">
        <w:rPr>
          <w:rFonts w:cstheme="minorHAnsi"/>
          <w:i/>
          <w:szCs w:val="24"/>
        </w:rPr>
        <w:t>has</w:t>
      </w:r>
      <w:proofErr w:type="spellEnd"/>
      <w:r w:rsidRPr="00CF1CF6">
        <w:rPr>
          <w:rFonts w:cstheme="minorHAnsi"/>
          <w:i/>
          <w:szCs w:val="24"/>
        </w:rPr>
        <w:t xml:space="preserve"> </w:t>
      </w:r>
      <w:proofErr w:type="spellStart"/>
      <w:r w:rsidRPr="00CF1CF6">
        <w:rPr>
          <w:rFonts w:cstheme="minorHAnsi"/>
          <w:i/>
          <w:szCs w:val="24"/>
        </w:rPr>
        <w:t>attempted</w:t>
      </w:r>
      <w:proofErr w:type="spellEnd"/>
      <w:r w:rsidRPr="00CF1CF6">
        <w:rPr>
          <w:rFonts w:cstheme="minorHAnsi"/>
          <w:i/>
          <w:szCs w:val="24"/>
        </w:rPr>
        <w:t xml:space="preserve"> to </w:t>
      </w:r>
      <w:proofErr w:type="spellStart"/>
      <w:r w:rsidRPr="00CF1CF6">
        <w:rPr>
          <w:rFonts w:cstheme="minorHAnsi"/>
          <w:i/>
          <w:szCs w:val="24"/>
        </w:rPr>
        <w:t>describe</w:t>
      </w:r>
      <w:proofErr w:type="spellEnd"/>
      <w:r w:rsidRPr="00CF1CF6">
        <w:rPr>
          <w:rFonts w:cstheme="minorHAnsi"/>
          <w:i/>
          <w:szCs w:val="24"/>
        </w:rPr>
        <w:t xml:space="preserve">, and of </w:t>
      </w:r>
      <w:proofErr w:type="spellStart"/>
      <w:r w:rsidRPr="00CF1CF6">
        <w:rPr>
          <w:rFonts w:cstheme="minorHAnsi"/>
          <w:i/>
          <w:szCs w:val="24"/>
        </w:rPr>
        <w:t>enabling</w:t>
      </w:r>
      <w:proofErr w:type="spellEnd"/>
      <w:r w:rsidRPr="00CF1CF6">
        <w:rPr>
          <w:rFonts w:cstheme="minorHAnsi"/>
          <w:i/>
          <w:szCs w:val="24"/>
        </w:rPr>
        <w:t xml:space="preserve"> </w:t>
      </w:r>
      <w:proofErr w:type="spellStart"/>
      <w:r w:rsidRPr="00CF1CF6">
        <w:rPr>
          <w:rFonts w:cstheme="minorHAnsi"/>
          <w:i/>
          <w:szCs w:val="24"/>
        </w:rPr>
        <w:t>untravelled</w:t>
      </w:r>
      <w:proofErr w:type="spellEnd"/>
      <w:r w:rsidRPr="00CF1CF6">
        <w:rPr>
          <w:rFonts w:cstheme="minorHAnsi"/>
          <w:i/>
          <w:szCs w:val="24"/>
        </w:rPr>
        <w:t xml:space="preserve"> </w:t>
      </w:r>
      <w:proofErr w:type="spellStart"/>
      <w:r w:rsidRPr="00CF1CF6">
        <w:rPr>
          <w:rFonts w:cstheme="minorHAnsi"/>
          <w:i/>
          <w:szCs w:val="24"/>
        </w:rPr>
        <w:t>readers</w:t>
      </w:r>
      <w:proofErr w:type="spellEnd"/>
      <w:r w:rsidRPr="00CF1CF6">
        <w:rPr>
          <w:rFonts w:cstheme="minorHAnsi"/>
          <w:i/>
          <w:szCs w:val="24"/>
        </w:rPr>
        <w:t xml:space="preserve"> to </w:t>
      </w:r>
      <w:proofErr w:type="spellStart"/>
      <w:r w:rsidRPr="00CF1CF6">
        <w:rPr>
          <w:rFonts w:cstheme="minorHAnsi"/>
          <w:i/>
          <w:szCs w:val="24"/>
        </w:rPr>
        <w:t>gain</w:t>
      </w:r>
      <w:proofErr w:type="spellEnd"/>
      <w:r w:rsidRPr="00CF1CF6">
        <w:rPr>
          <w:rFonts w:cstheme="minorHAnsi"/>
          <w:i/>
          <w:szCs w:val="24"/>
        </w:rPr>
        <w:t xml:space="preserve"> some conception of this </w:t>
      </w:r>
      <w:proofErr w:type="spellStart"/>
      <w:r w:rsidRPr="00CF1CF6">
        <w:rPr>
          <w:rFonts w:cstheme="minorHAnsi"/>
          <w:i/>
          <w:szCs w:val="24"/>
        </w:rPr>
        <w:t>land</w:t>
      </w:r>
      <w:proofErr w:type="spellEnd"/>
      <w:r w:rsidRPr="00CF1CF6">
        <w:rPr>
          <w:rFonts w:cstheme="minorHAnsi"/>
          <w:i/>
          <w:szCs w:val="24"/>
        </w:rPr>
        <w:t xml:space="preserve"> and people, the </w:t>
      </w:r>
      <w:proofErr w:type="spellStart"/>
      <w:r w:rsidRPr="00CF1CF6">
        <w:rPr>
          <w:rFonts w:cstheme="minorHAnsi"/>
          <w:i/>
          <w:szCs w:val="24"/>
        </w:rPr>
        <w:t>author</w:t>
      </w:r>
      <w:proofErr w:type="spellEnd"/>
      <w:r w:rsidRPr="00CF1CF6">
        <w:rPr>
          <w:rFonts w:cstheme="minorHAnsi"/>
          <w:i/>
          <w:szCs w:val="24"/>
        </w:rPr>
        <w:t xml:space="preserve"> </w:t>
      </w:r>
      <w:proofErr w:type="spellStart"/>
      <w:r w:rsidRPr="00CF1CF6">
        <w:rPr>
          <w:rFonts w:cstheme="minorHAnsi"/>
          <w:i/>
          <w:szCs w:val="24"/>
        </w:rPr>
        <w:t>presents</w:t>
      </w:r>
      <w:proofErr w:type="spellEnd"/>
      <w:r w:rsidRPr="00CF1CF6">
        <w:rPr>
          <w:rFonts w:cstheme="minorHAnsi"/>
          <w:i/>
          <w:szCs w:val="24"/>
        </w:rPr>
        <w:t xml:space="preserve"> </w:t>
      </w:r>
      <w:proofErr w:type="spellStart"/>
      <w:r w:rsidRPr="00CF1CF6">
        <w:rPr>
          <w:rFonts w:cstheme="minorHAnsi"/>
          <w:i/>
          <w:szCs w:val="24"/>
        </w:rPr>
        <w:t>these</w:t>
      </w:r>
      <w:proofErr w:type="spellEnd"/>
      <w:r w:rsidRPr="00CF1CF6">
        <w:rPr>
          <w:rFonts w:cstheme="minorHAnsi"/>
          <w:i/>
          <w:szCs w:val="24"/>
        </w:rPr>
        <w:t xml:space="preserve"> </w:t>
      </w:r>
      <w:proofErr w:type="spellStart"/>
      <w:r w:rsidRPr="00CF1CF6">
        <w:rPr>
          <w:rFonts w:cstheme="minorHAnsi"/>
          <w:i/>
          <w:szCs w:val="24"/>
        </w:rPr>
        <w:t>random</w:t>
      </w:r>
      <w:proofErr w:type="spellEnd"/>
      <w:r w:rsidRPr="00CF1CF6">
        <w:rPr>
          <w:rFonts w:cstheme="minorHAnsi"/>
          <w:i/>
          <w:szCs w:val="24"/>
        </w:rPr>
        <w:t xml:space="preserve"> sketches. </w:t>
      </w:r>
    </w:p>
    <w:p w14:paraId="00607B2B" w14:textId="77777777" w:rsidR="00615F3C" w:rsidRPr="00CF1CF6" w:rsidRDefault="00615F3C" w:rsidP="00A252C1">
      <w:pPr>
        <w:ind w:left="340" w:firstLine="426"/>
        <w:jc w:val="center"/>
        <w:rPr>
          <w:rFonts w:cstheme="minorHAnsi"/>
          <w:szCs w:val="24"/>
        </w:rPr>
      </w:pPr>
      <w:proofErr w:type="spellStart"/>
      <w:r w:rsidRPr="00CF1CF6">
        <w:rPr>
          <w:rFonts w:cstheme="minorHAnsi"/>
          <w:i/>
          <w:szCs w:val="24"/>
        </w:rPr>
        <w:t>LYMAN</w:t>
      </w:r>
      <w:proofErr w:type="spellEnd"/>
      <w:r w:rsidRPr="00CF1CF6">
        <w:rPr>
          <w:rFonts w:cstheme="minorHAnsi"/>
          <w:i/>
          <w:szCs w:val="24"/>
        </w:rPr>
        <w:t xml:space="preserve"> H. </w:t>
      </w:r>
      <w:proofErr w:type="spellStart"/>
      <w:r w:rsidRPr="00CF1CF6">
        <w:rPr>
          <w:rFonts w:cstheme="minorHAnsi"/>
          <w:i/>
          <w:szCs w:val="24"/>
        </w:rPr>
        <w:t>WEEKS</w:t>
      </w:r>
      <w:proofErr w:type="spellEnd"/>
      <w:r w:rsidRPr="00CF1CF6">
        <w:rPr>
          <w:rFonts w:cstheme="minorHAnsi"/>
          <w:i/>
          <w:szCs w:val="24"/>
        </w:rPr>
        <w:t xml:space="preserve">. </w:t>
      </w:r>
      <w:proofErr w:type="spellStart"/>
      <w:r w:rsidRPr="00CF1CF6">
        <w:rPr>
          <w:rFonts w:cstheme="minorHAnsi"/>
          <w:smallCaps/>
          <w:szCs w:val="24"/>
        </w:rPr>
        <w:t>boston</w:t>
      </w:r>
      <w:proofErr w:type="spellEnd"/>
      <w:r w:rsidRPr="00CF1CF6">
        <w:rPr>
          <w:rFonts w:cstheme="minorHAnsi"/>
          <w:szCs w:val="24"/>
        </w:rPr>
        <w:t>, 1882 (Weeks 1882: [5]).</w:t>
      </w:r>
    </w:p>
    <w:p w14:paraId="1061BE85" w14:textId="77777777" w:rsidR="00615F3C" w:rsidRPr="00CF1CF6" w:rsidRDefault="00615F3C" w:rsidP="00A252C1">
      <w:pPr>
        <w:ind w:left="340" w:firstLine="426"/>
        <w:jc w:val="center"/>
        <w:rPr>
          <w:rFonts w:cstheme="minorHAnsi"/>
          <w:szCs w:val="24"/>
        </w:rPr>
      </w:pPr>
    </w:p>
    <w:p w14:paraId="18AA775D" w14:textId="77777777" w:rsidR="00615F3C" w:rsidRPr="00CF1CF6" w:rsidRDefault="00615F3C" w:rsidP="00A252C1">
      <w:pPr>
        <w:autoSpaceDE w:val="0"/>
        <w:ind w:firstLine="425"/>
        <w:rPr>
          <w:rStyle w:val="Emphasis"/>
          <w:rFonts w:cstheme="minorHAnsi"/>
          <w:szCs w:val="24"/>
        </w:rPr>
      </w:pPr>
      <w:r w:rsidRPr="00CF1CF6">
        <w:rPr>
          <w:rStyle w:val="Emphasis"/>
          <w:rFonts w:cstheme="minorHAnsi"/>
          <w:szCs w:val="24"/>
        </w:rPr>
        <w:t xml:space="preserve">O autor descreve a sua obra como fruto das suas observações feitas no âmbito de duas estadias no arquipélago (das quais pelo menos uma viagem foi realizada de agosto a setembro de 1878; cf. Weeks 1878: 347; 354) que inicialmente terão sido divulgadas nos diários bostonianos Boston </w:t>
      </w:r>
      <w:proofErr w:type="spellStart"/>
      <w:r w:rsidRPr="00CF1CF6">
        <w:rPr>
          <w:rStyle w:val="Emphasis"/>
          <w:rFonts w:cstheme="minorHAnsi"/>
          <w:szCs w:val="24"/>
        </w:rPr>
        <w:t>Evening</w:t>
      </w:r>
      <w:proofErr w:type="spellEnd"/>
      <w:r w:rsidRPr="00CF1CF6">
        <w:rPr>
          <w:rStyle w:val="Emphasis"/>
          <w:rFonts w:cstheme="minorHAnsi"/>
          <w:szCs w:val="24"/>
        </w:rPr>
        <w:t xml:space="preserve"> </w:t>
      </w:r>
      <w:proofErr w:type="spellStart"/>
      <w:r w:rsidRPr="00CF1CF6">
        <w:rPr>
          <w:rStyle w:val="Emphasis"/>
          <w:rFonts w:cstheme="minorHAnsi"/>
          <w:szCs w:val="24"/>
        </w:rPr>
        <w:t>Traveler</w:t>
      </w:r>
      <w:proofErr w:type="spellEnd"/>
      <w:r w:rsidRPr="00CF1CF6">
        <w:rPr>
          <w:rStyle w:val="Emphasis"/>
          <w:rFonts w:cstheme="minorHAnsi"/>
          <w:szCs w:val="24"/>
        </w:rPr>
        <w:t xml:space="preserve"> (1845-1967) e Boston </w:t>
      </w:r>
      <w:proofErr w:type="spellStart"/>
      <w:r w:rsidRPr="00CF1CF6">
        <w:rPr>
          <w:rStyle w:val="Emphasis"/>
          <w:rFonts w:cstheme="minorHAnsi"/>
          <w:szCs w:val="24"/>
        </w:rPr>
        <w:t>Herald</w:t>
      </w:r>
      <w:proofErr w:type="spellEnd"/>
      <w:r w:rsidRPr="00CF1CF6">
        <w:rPr>
          <w:rStyle w:val="Emphasis"/>
          <w:rFonts w:cstheme="minorHAnsi"/>
          <w:szCs w:val="24"/>
        </w:rPr>
        <w:t xml:space="preserve"> (desde 1845), bem como na revista mensal nova-iorquina </w:t>
      </w:r>
      <w:proofErr w:type="spellStart"/>
      <w:r w:rsidRPr="00CF1CF6">
        <w:rPr>
          <w:rFonts w:cstheme="minorHAnsi"/>
          <w:i/>
          <w:iCs/>
          <w:szCs w:val="24"/>
        </w:rPr>
        <w:t>Appleton's</w:t>
      </w:r>
      <w:proofErr w:type="spellEnd"/>
      <w:r w:rsidRPr="00CF1CF6">
        <w:rPr>
          <w:rFonts w:cstheme="minorHAnsi"/>
          <w:i/>
          <w:iCs/>
          <w:szCs w:val="24"/>
        </w:rPr>
        <w:t xml:space="preserve"> Journal</w:t>
      </w:r>
      <w:r w:rsidRPr="00CF1CF6">
        <w:rPr>
          <w:rFonts w:cstheme="minorHAnsi"/>
          <w:szCs w:val="24"/>
        </w:rPr>
        <w:t xml:space="preserve"> (1869-1881).</w:t>
      </w:r>
      <w:r w:rsidRPr="00CF1CF6">
        <w:rPr>
          <w:rStyle w:val="FootnoteReference"/>
          <w:rFonts w:cstheme="minorHAnsi"/>
          <w:szCs w:val="24"/>
        </w:rPr>
        <w:footnoteReference w:id="66"/>
      </w:r>
      <w:r w:rsidRPr="00CF1CF6">
        <w:rPr>
          <w:rFonts w:cstheme="minorHAnsi"/>
          <w:szCs w:val="24"/>
        </w:rPr>
        <w:t xml:space="preserve"> Como ainda não conseguimos ter acesso aos textos jornalísticos e mais do que uma resenha contemporânea,</w:t>
      </w:r>
      <w:r w:rsidRPr="00CF1CF6">
        <w:rPr>
          <w:rStyle w:val="FootnoteReference"/>
          <w:rFonts w:cstheme="minorHAnsi"/>
          <w:iCs/>
          <w:szCs w:val="24"/>
        </w:rPr>
        <w:footnoteReference w:id="67"/>
      </w:r>
      <w:r w:rsidRPr="00CF1CF6">
        <w:rPr>
          <w:rFonts w:cstheme="minorHAnsi"/>
          <w:szCs w:val="24"/>
        </w:rPr>
        <w:t xml:space="preserve"> concentrar-nos-emos a seguir às observações de Weeks dentro da sua monografia que compreende 248 páginas em formato 13,5 x 17 cm, com um total de 25 gravuras, tendo sido publicada pelo editor bostoniano James </w:t>
      </w:r>
      <w:proofErr w:type="spellStart"/>
      <w:r w:rsidRPr="00CF1CF6">
        <w:rPr>
          <w:rFonts w:cstheme="minorHAnsi"/>
          <w:szCs w:val="24"/>
        </w:rPr>
        <w:t>Ripley</w:t>
      </w:r>
      <w:proofErr w:type="spellEnd"/>
      <w:r w:rsidRPr="00CF1CF6">
        <w:rPr>
          <w:rFonts w:cstheme="minorHAnsi"/>
          <w:szCs w:val="24"/>
        </w:rPr>
        <w:t xml:space="preserve"> </w:t>
      </w:r>
      <w:proofErr w:type="spellStart"/>
      <w:r w:rsidRPr="00CF1CF6">
        <w:rPr>
          <w:rFonts w:cstheme="minorHAnsi"/>
          <w:szCs w:val="24"/>
        </w:rPr>
        <w:t>Osgood</w:t>
      </w:r>
      <w:proofErr w:type="spellEnd"/>
      <w:r w:rsidRPr="00CF1CF6">
        <w:rPr>
          <w:rFonts w:cstheme="minorHAnsi"/>
          <w:szCs w:val="24"/>
        </w:rPr>
        <w:t xml:space="preserve"> (1836-1892).</w:t>
      </w:r>
      <w:r w:rsidRPr="00CF1CF6">
        <w:rPr>
          <w:rStyle w:val="FootnoteReference"/>
          <w:rFonts w:cstheme="minorHAnsi"/>
          <w:szCs w:val="24"/>
        </w:rPr>
        <w:footnoteReference w:id="68"/>
      </w:r>
      <w:r w:rsidRPr="00CF1CF6">
        <w:rPr>
          <w:rFonts w:cstheme="minorHAnsi"/>
          <w:szCs w:val="24"/>
        </w:rPr>
        <w:t xml:space="preserve"> Tal como a autora contemporânea </w:t>
      </w:r>
      <w:r w:rsidRPr="00CF1CF6">
        <w:rPr>
          <w:rStyle w:val="Emphasis"/>
          <w:rFonts w:cstheme="minorHAnsi"/>
          <w:szCs w:val="24"/>
        </w:rPr>
        <w:t>Charlotte Alice Baker (1833-1909), cuja obra foi publicada no mesmo ano (cf. Kemmler 2017), Weeks faz questão de justificar a publicação da sua apresentação monográfica do arquipélago com a escassez e a natureza deficitária das publicações anglófonas sobre o mesmo:</w:t>
      </w:r>
    </w:p>
    <w:p w14:paraId="5EB1DCE4" w14:textId="77777777" w:rsidR="00615F3C" w:rsidRPr="00CF1CF6" w:rsidRDefault="00615F3C" w:rsidP="00A252C1">
      <w:pPr>
        <w:ind w:firstLine="426"/>
        <w:rPr>
          <w:rFonts w:cstheme="minorHAnsi"/>
          <w:szCs w:val="24"/>
        </w:rPr>
      </w:pPr>
    </w:p>
    <w:p w14:paraId="68740C5F" w14:textId="77777777" w:rsidR="00615F3C" w:rsidRPr="00CF1CF6" w:rsidRDefault="00615F3C" w:rsidP="00A252C1">
      <w:pPr>
        <w:ind w:left="340" w:firstLine="426"/>
        <w:rPr>
          <w:rFonts w:cstheme="minorHAnsi"/>
          <w:i/>
          <w:szCs w:val="24"/>
        </w:rPr>
      </w:pPr>
      <w:proofErr w:type="spellStart"/>
      <w:r w:rsidRPr="00CF1CF6">
        <w:rPr>
          <w:rFonts w:cstheme="minorHAnsi"/>
          <w:i/>
          <w:szCs w:val="24"/>
        </w:rPr>
        <w:t>Beyond</w:t>
      </w:r>
      <w:proofErr w:type="spellEnd"/>
      <w:r w:rsidRPr="00CF1CF6">
        <w:rPr>
          <w:rFonts w:cstheme="minorHAnsi"/>
          <w:i/>
          <w:szCs w:val="24"/>
        </w:rPr>
        <w:t xml:space="preserve"> a </w:t>
      </w:r>
      <w:proofErr w:type="spellStart"/>
      <w:r w:rsidRPr="00CF1CF6">
        <w:rPr>
          <w:rFonts w:cstheme="minorHAnsi"/>
          <w:i/>
          <w:szCs w:val="24"/>
        </w:rPr>
        <w:t>few</w:t>
      </w:r>
      <w:proofErr w:type="spellEnd"/>
      <w:r w:rsidRPr="00CF1CF6">
        <w:rPr>
          <w:rFonts w:cstheme="minorHAnsi"/>
          <w:i/>
          <w:szCs w:val="24"/>
        </w:rPr>
        <w:t xml:space="preserve"> antique </w:t>
      </w:r>
      <w:proofErr w:type="spellStart"/>
      <w:r w:rsidRPr="00CF1CF6">
        <w:rPr>
          <w:rFonts w:cstheme="minorHAnsi"/>
          <w:i/>
          <w:szCs w:val="24"/>
        </w:rPr>
        <w:t>unsatisfactory</w:t>
      </w:r>
      <w:proofErr w:type="spellEnd"/>
      <w:r w:rsidRPr="00CF1CF6">
        <w:rPr>
          <w:rFonts w:cstheme="minorHAnsi"/>
          <w:i/>
          <w:szCs w:val="24"/>
        </w:rPr>
        <w:t xml:space="preserve"> English </w:t>
      </w:r>
      <w:proofErr w:type="spellStart"/>
      <w:r w:rsidRPr="00CF1CF6">
        <w:rPr>
          <w:rFonts w:cstheme="minorHAnsi"/>
          <w:i/>
          <w:szCs w:val="24"/>
        </w:rPr>
        <w:t>publications</w:t>
      </w:r>
      <w:proofErr w:type="spellEnd"/>
      <w:r w:rsidRPr="00CF1CF6">
        <w:rPr>
          <w:rFonts w:cstheme="minorHAnsi"/>
          <w:i/>
          <w:szCs w:val="24"/>
        </w:rPr>
        <w:t xml:space="preserve">, on the most </w:t>
      </w:r>
      <w:proofErr w:type="spellStart"/>
      <w:r w:rsidRPr="00CF1CF6">
        <w:rPr>
          <w:rFonts w:cstheme="minorHAnsi"/>
          <w:i/>
          <w:szCs w:val="24"/>
        </w:rPr>
        <w:t>recent</w:t>
      </w:r>
      <w:proofErr w:type="spellEnd"/>
      <w:r w:rsidRPr="00CF1CF6">
        <w:rPr>
          <w:rFonts w:cstheme="minorHAnsi"/>
          <w:i/>
          <w:szCs w:val="24"/>
        </w:rPr>
        <w:t xml:space="preserve"> of which the </w:t>
      </w:r>
      <w:proofErr w:type="spellStart"/>
      <w:r w:rsidRPr="00CF1CF6">
        <w:rPr>
          <w:rFonts w:cstheme="minorHAnsi"/>
          <w:i/>
          <w:szCs w:val="24"/>
        </w:rPr>
        <w:t>dust</w:t>
      </w:r>
      <w:proofErr w:type="spellEnd"/>
      <w:r w:rsidRPr="00CF1CF6">
        <w:rPr>
          <w:rFonts w:cstheme="minorHAnsi"/>
          <w:i/>
          <w:szCs w:val="24"/>
        </w:rPr>
        <w:t xml:space="preserve"> of more </w:t>
      </w:r>
      <w:proofErr w:type="spellStart"/>
      <w:r w:rsidRPr="00CF1CF6">
        <w:rPr>
          <w:rFonts w:cstheme="minorHAnsi"/>
          <w:i/>
          <w:szCs w:val="24"/>
        </w:rPr>
        <w:t>than</w:t>
      </w:r>
      <w:proofErr w:type="spellEnd"/>
      <w:r w:rsidRPr="00CF1CF6">
        <w:rPr>
          <w:rFonts w:cstheme="minorHAnsi"/>
          <w:i/>
          <w:szCs w:val="24"/>
        </w:rPr>
        <w:t xml:space="preserve"> a </w:t>
      </w:r>
      <w:proofErr w:type="spellStart"/>
      <w:r w:rsidRPr="00CF1CF6">
        <w:rPr>
          <w:rFonts w:cstheme="minorHAnsi"/>
          <w:i/>
          <w:szCs w:val="24"/>
        </w:rPr>
        <w:t>quarter</w:t>
      </w:r>
      <w:proofErr w:type="spellEnd"/>
      <w:r w:rsidRPr="00CF1CF6">
        <w:rPr>
          <w:rFonts w:cstheme="minorHAnsi"/>
          <w:i/>
          <w:szCs w:val="24"/>
        </w:rPr>
        <w:t xml:space="preserve"> </w:t>
      </w:r>
      <w:proofErr w:type="spellStart"/>
      <w:r w:rsidRPr="00CF1CF6">
        <w:rPr>
          <w:rFonts w:cstheme="minorHAnsi"/>
          <w:i/>
          <w:szCs w:val="24"/>
        </w:rPr>
        <w:t>century</w:t>
      </w:r>
      <w:proofErr w:type="spellEnd"/>
      <w:r w:rsidRPr="00CF1CF6">
        <w:rPr>
          <w:rFonts w:cstheme="minorHAnsi"/>
          <w:i/>
          <w:szCs w:val="24"/>
        </w:rPr>
        <w:t xml:space="preserve"> </w:t>
      </w:r>
      <w:proofErr w:type="spellStart"/>
      <w:r w:rsidRPr="00CF1CF6">
        <w:rPr>
          <w:rFonts w:cstheme="minorHAnsi"/>
          <w:i/>
          <w:szCs w:val="24"/>
        </w:rPr>
        <w:t>has</w:t>
      </w:r>
      <w:proofErr w:type="spellEnd"/>
      <w:r w:rsidRPr="00CF1CF6">
        <w:rPr>
          <w:rFonts w:cstheme="minorHAnsi"/>
          <w:i/>
          <w:szCs w:val="24"/>
        </w:rPr>
        <w:t xml:space="preserve"> </w:t>
      </w:r>
      <w:proofErr w:type="spellStart"/>
      <w:r w:rsidRPr="00CF1CF6">
        <w:rPr>
          <w:rFonts w:cstheme="minorHAnsi"/>
          <w:i/>
          <w:szCs w:val="24"/>
        </w:rPr>
        <w:t>gathered</w:t>
      </w:r>
      <w:proofErr w:type="spellEnd"/>
      <w:r w:rsidRPr="00CF1CF6">
        <w:rPr>
          <w:rFonts w:cstheme="minorHAnsi"/>
          <w:i/>
          <w:szCs w:val="24"/>
        </w:rPr>
        <w:t xml:space="preserve">, there is </w:t>
      </w:r>
      <w:proofErr w:type="spellStart"/>
      <w:r w:rsidRPr="00CF1CF6">
        <w:rPr>
          <w:rFonts w:cstheme="minorHAnsi"/>
          <w:i/>
          <w:szCs w:val="24"/>
        </w:rPr>
        <w:t>almost</w:t>
      </w:r>
      <w:proofErr w:type="spellEnd"/>
      <w:r w:rsidRPr="00CF1CF6">
        <w:rPr>
          <w:rFonts w:cstheme="minorHAnsi"/>
          <w:i/>
          <w:szCs w:val="24"/>
        </w:rPr>
        <w:t xml:space="preserve"> </w:t>
      </w:r>
      <w:proofErr w:type="spellStart"/>
      <w:r w:rsidRPr="00CF1CF6">
        <w:rPr>
          <w:rFonts w:cstheme="minorHAnsi"/>
          <w:i/>
          <w:szCs w:val="24"/>
        </w:rPr>
        <w:t>nothing</w:t>
      </w:r>
      <w:proofErr w:type="spellEnd"/>
      <w:r w:rsidRPr="00CF1CF6">
        <w:rPr>
          <w:rFonts w:cstheme="minorHAnsi"/>
          <w:i/>
          <w:szCs w:val="24"/>
        </w:rPr>
        <w:t xml:space="preserve"> </w:t>
      </w:r>
      <w:proofErr w:type="spellStart"/>
      <w:r w:rsidRPr="00CF1CF6">
        <w:rPr>
          <w:rFonts w:cstheme="minorHAnsi"/>
          <w:i/>
          <w:szCs w:val="24"/>
        </w:rPr>
        <w:t>except</w:t>
      </w:r>
      <w:proofErr w:type="spellEnd"/>
      <w:r w:rsidRPr="00CF1CF6">
        <w:rPr>
          <w:rFonts w:cstheme="minorHAnsi"/>
          <w:i/>
          <w:szCs w:val="24"/>
        </w:rPr>
        <w:t xml:space="preserve"> </w:t>
      </w:r>
      <w:proofErr w:type="spellStart"/>
      <w:r w:rsidRPr="00CF1CF6">
        <w:rPr>
          <w:rFonts w:cstheme="minorHAnsi"/>
          <w:i/>
          <w:szCs w:val="24"/>
        </w:rPr>
        <w:t>desultory</w:t>
      </w:r>
      <w:proofErr w:type="spellEnd"/>
      <w:r w:rsidRPr="00CF1CF6">
        <w:rPr>
          <w:rFonts w:cstheme="minorHAnsi"/>
          <w:i/>
          <w:szCs w:val="24"/>
        </w:rPr>
        <w:t xml:space="preserve"> </w:t>
      </w:r>
      <w:proofErr w:type="spellStart"/>
      <w:r w:rsidRPr="00CF1CF6">
        <w:rPr>
          <w:rFonts w:cstheme="minorHAnsi"/>
          <w:i/>
          <w:szCs w:val="24"/>
        </w:rPr>
        <w:t>newspaper</w:t>
      </w:r>
      <w:proofErr w:type="spellEnd"/>
      <w:r w:rsidRPr="00CF1CF6">
        <w:rPr>
          <w:rFonts w:cstheme="minorHAnsi"/>
          <w:i/>
          <w:szCs w:val="24"/>
        </w:rPr>
        <w:t xml:space="preserve"> letters and </w:t>
      </w:r>
      <w:proofErr w:type="spellStart"/>
      <w:r w:rsidRPr="00CF1CF6">
        <w:rPr>
          <w:rFonts w:cstheme="minorHAnsi"/>
          <w:i/>
          <w:szCs w:val="24"/>
        </w:rPr>
        <w:t>an</w:t>
      </w:r>
      <w:proofErr w:type="spellEnd"/>
      <w:r w:rsidRPr="00CF1CF6">
        <w:rPr>
          <w:rFonts w:cstheme="minorHAnsi"/>
          <w:i/>
          <w:szCs w:val="24"/>
        </w:rPr>
        <w:t xml:space="preserve"> </w:t>
      </w:r>
      <w:proofErr w:type="spellStart"/>
      <w:r w:rsidRPr="00CF1CF6">
        <w:rPr>
          <w:rFonts w:cstheme="minorHAnsi"/>
          <w:i/>
          <w:szCs w:val="24"/>
        </w:rPr>
        <w:t>occasional</w:t>
      </w:r>
      <w:proofErr w:type="spellEnd"/>
      <w:r w:rsidRPr="00CF1CF6">
        <w:rPr>
          <w:rFonts w:cstheme="minorHAnsi"/>
          <w:i/>
          <w:szCs w:val="24"/>
        </w:rPr>
        <w:t xml:space="preserve"> magazine </w:t>
      </w:r>
      <w:proofErr w:type="spellStart"/>
      <w:r w:rsidRPr="00CF1CF6">
        <w:rPr>
          <w:rFonts w:cstheme="minorHAnsi"/>
          <w:i/>
          <w:szCs w:val="24"/>
        </w:rPr>
        <w:t>article</w:t>
      </w:r>
      <w:proofErr w:type="spellEnd"/>
      <w:r w:rsidRPr="00CF1CF6">
        <w:rPr>
          <w:rFonts w:cstheme="minorHAnsi"/>
          <w:i/>
          <w:szCs w:val="24"/>
        </w:rPr>
        <w:t xml:space="preserve"> to which </w:t>
      </w:r>
      <w:proofErr w:type="spellStart"/>
      <w:r w:rsidRPr="00CF1CF6">
        <w:rPr>
          <w:rFonts w:cstheme="minorHAnsi"/>
          <w:i/>
          <w:szCs w:val="24"/>
        </w:rPr>
        <w:t>one</w:t>
      </w:r>
      <w:proofErr w:type="spellEnd"/>
      <w:r w:rsidRPr="00CF1CF6">
        <w:rPr>
          <w:rFonts w:cstheme="minorHAnsi"/>
          <w:i/>
          <w:szCs w:val="24"/>
        </w:rPr>
        <w:t xml:space="preserve"> </w:t>
      </w:r>
      <w:proofErr w:type="spellStart"/>
      <w:r w:rsidRPr="00CF1CF6">
        <w:rPr>
          <w:rFonts w:cstheme="minorHAnsi"/>
          <w:i/>
          <w:szCs w:val="24"/>
        </w:rPr>
        <w:t>can</w:t>
      </w:r>
      <w:proofErr w:type="spellEnd"/>
      <w:r w:rsidRPr="00CF1CF6">
        <w:rPr>
          <w:rFonts w:cstheme="minorHAnsi"/>
          <w:i/>
          <w:szCs w:val="24"/>
        </w:rPr>
        <w:t xml:space="preserve"> </w:t>
      </w:r>
      <w:proofErr w:type="spellStart"/>
      <w:r w:rsidRPr="00CF1CF6">
        <w:rPr>
          <w:rFonts w:cstheme="minorHAnsi"/>
          <w:i/>
          <w:szCs w:val="24"/>
        </w:rPr>
        <w:t>turn</w:t>
      </w:r>
      <w:proofErr w:type="spellEnd"/>
      <w:r w:rsidRPr="00CF1CF6">
        <w:rPr>
          <w:rFonts w:cstheme="minorHAnsi"/>
          <w:i/>
          <w:szCs w:val="24"/>
        </w:rPr>
        <w:t xml:space="preserve"> (Weeks 1882: [11]).</w:t>
      </w:r>
    </w:p>
    <w:p w14:paraId="470B79FE" w14:textId="77777777" w:rsidR="00615F3C" w:rsidRPr="00CF1CF6" w:rsidRDefault="00615F3C" w:rsidP="00A252C1">
      <w:pPr>
        <w:ind w:firstLine="426"/>
        <w:rPr>
          <w:rFonts w:cstheme="minorHAnsi"/>
          <w:szCs w:val="24"/>
        </w:rPr>
      </w:pPr>
    </w:p>
    <w:p w14:paraId="1E53EB2E" w14:textId="77777777" w:rsidR="00615F3C" w:rsidRPr="00CF1CF6" w:rsidRDefault="00615F3C" w:rsidP="00A252C1">
      <w:pPr>
        <w:ind w:firstLine="425"/>
        <w:rPr>
          <w:rFonts w:cstheme="minorHAnsi"/>
          <w:szCs w:val="24"/>
        </w:rPr>
      </w:pPr>
      <w:r w:rsidRPr="00CF1CF6">
        <w:rPr>
          <w:rFonts w:cstheme="minorHAnsi"/>
          <w:szCs w:val="24"/>
        </w:rPr>
        <w:t xml:space="preserve">Ao testemunhar conhecimento (embora algo vago) de publicações em jornais e revistas contemporâneos – entre os quais merece destaque o escritor Thomas </w:t>
      </w:r>
      <w:proofErr w:type="spellStart"/>
      <w:r w:rsidRPr="00CF1CF6">
        <w:rPr>
          <w:rFonts w:cstheme="minorHAnsi"/>
          <w:szCs w:val="24"/>
        </w:rPr>
        <w:t>Wentworth</w:t>
      </w:r>
      <w:proofErr w:type="spellEnd"/>
      <w:r w:rsidRPr="00CF1CF6">
        <w:rPr>
          <w:rFonts w:cstheme="minorHAnsi"/>
          <w:szCs w:val="24"/>
        </w:rPr>
        <w:t xml:space="preserve"> </w:t>
      </w:r>
      <w:proofErr w:type="spellStart"/>
      <w:r w:rsidRPr="00CF1CF6">
        <w:rPr>
          <w:rFonts w:cstheme="minorHAnsi"/>
          <w:szCs w:val="24"/>
        </w:rPr>
        <w:t>Higginson</w:t>
      </w:r>
      <w:proofErr w:type="spellEnd"/>
      <w:r w:rsidRPr="00CF1CF6">
        <w:rPr>
          <w:rFonts w:cstheme="minorHAnsi"/>
          <w:szCs w:val="24"/>
        </w:rPr>
        <w:t xml:space="preserve"> 1823-1911, cujo artigo de 1860 foi republicado em pelo editor James R. </w:t>
      </w:r>
      <w:proofErr w:type="spellStart"/>
      <w:r w:rsidRPr="00CF1CF6">
        <w:rPr>
          <w:rFonts w:cstheme="minorHAnsi"/>
          <w:szCs w:val="24"/>
        </w:rPr>
        <w:t>Osgood</w:t>
      </w:r>
      <w:proofErr w:type="spellEnd"/>
      <w:r w:rsidRPr="00CF1CF6">
        <w:rPr>
          <w:rFonts w:cstheme="minorHAnsi"/>
          <w:szCs w:val="24"/>
        </w:rPr>
        <w:t xml:space="preserve"> em 1871 (cf. </w:t>
      </w:r>
      <w:proofErr w:type="spellStart"/>
      <w:r w:rsidRPr="00CF1CF6">
        <w:rPr>
          <w:rFonts w:cstheme="minorHAnsi"/>
          <w:szCs w:val="24"/>
        </w:rPr>
        <w:t>Higginson</w:t>
      </w:r>
      <w:proofErr w:type="spellEnd"/>
      <w:r w:rsidRPr="00CF1CF6">
        <w:rPr>
          <w:rFonts w:cstheme="minorHAnsi"/>
          <w:szCs w:val="24"/>
        </w:rPr>
        <w:t xml:space="preserve"> 1860; </w:t>
      </w:r>
      <w:proofErr w:type="spellStart"/>
      <w:r w:rsidRPr="00CF1CF6">
        <w:rPr>
          <w:rFonts w:cstheme="minorHAnsi"/>
          <w:szCs w:val="24"/>
        </w:rPr>
        <w:t>Higginson</w:t>
      </w:r>
      <w:proofErr w:type="spellEnd"/>
      <w:r w:rsidRPr="00CF1CF6">
        <w:rPr>
          <w:rFonts w:cstheme="minorHAnsi"/>
          <w:szCs w:val="24"/>
        </w:rPr>
        <w:t xml:space="preserve"> 1871: 225-268) –, Weeks mostra-se menos preocupado com a promoção do turismo açoriano do que Baker (1882), mas pretende fornecer informações turísticas que julga úteis. A nível geral, observa-se que as observações e informações fornecidas por Weeks são geralmente desprovidos do tom afetivo que encontramos em Baker (1882). Em contrapartida, são muitas as ocasiões em que Weeks deixa transparecer os conhecimentos nas áreas da história e das línguas clássicas, muitas vezes oferecendo um juízo crítico das coisas que observa:</w:t>
      </w:r>
    </w:p>
    <w:p w14:paraId="1471F863" w14:textId="77777777" w:rsidR="00615F3C" w:rsidRPr="00CF1CF6" w:rsidRDefault="00615F3C" w:rsidP="00A252C1">
      <w:pPr>
        <w:ind w:firstLine="426"/>
        <w:rPr>
          <w:rFonts w:cstheme="minorHAnsi"/>
          <w:szCs w:val="24"/>
        </w:rPr>
      </w:pPr>
    </w:p>
    <w:p w14:paraId="7352BC0A" w14:textId="77777777" w:rsidR="00615F3C" w:rsidRPr="00CF1CF6" w:rsidRDefault="00615F3C" w:rsidP="00A252C1">
      <w:pPr>
        <w:ind w:left="340" w:firstLine="426"/>
        <w:rPr>
          <w:rFonts w:cstheme="minorHAnsi"/>
          <w:i/>
          <w:szCs w:val="24"/>
        </w:rPr>
      </w:pPr>
      <w:proofErr w:type="spellStart"/>
      <w:r w:rsidRPr="00CF1CF6">
        <w:rPr>
          <w:rFonts w:cstheme="minorHAnsi"/>
          <w:i/>
          <w:szCs w:val="24"/>
        </w:rPr>
        <w:t>Geographically</w:t>
      </w:r>
      <w:proofErr w:type="spellEnd"/>
      <w:r w:rsidRPr="00CF1CF6">
        <w:rPr>
          <w:rFonts w:cstheme="minorHAnsi"/>
          <w:i/>
          <w:szCs w:val="24"/>
        </w:rPr>
        <w:t xml:space="preserve"> the Azores are </w:t>
      </w:r>
      <w:proofErr w:type="spellStart"/>
      <w:r w:rsidRPr="00CF1CF6">
        <w:rPr>
          <w:rFonts w:cstheme="minorHAnsi"/>
          <w:i/>
          <w:szCs w:val="24"/>
        </w:rPr>
        <w:t>Atlantic</w:t>
      </w:r>
      <w:proofErr w:type="spellEnd"/>
      <w:r w:rsidRPr="00CF1CF6">
        <w:rPr>
          <w:rFonts w:cstheme="minorHAnsi"/>
          <w:i/>
          <w:szCs w:val="24"/>
        </w:rPr>
        <w:t xml:space="preserve"> </w:t>
      </w:r>
      <w:proofErr w:type="spellStart"/>
      <w:r w:rsidRPr="00CF1CF6">
        <w:rPr>
          <w:rFonts w:cstheme="minorHAnsi"/>
          <w:i/>
          <w:szCs w:val="24"/>
        </w:rPr>
        <w:t>islands</w:t>
      </w:r>
      <w:proofErr w:type="spellEnd"/>
      <w:r w:rsidRPr="00CF1CF6">
        <w:rPr>
          <w:rFonts w:cstheme="minorHAnsi"/>
          <w:i/>
          <w:szCs w:val="24"/>
        </w:rPr>
        <w:t xml:space="preserve">, </w:t>
      </w:r>
      <w:proofErr w:type="spellStart"/>
      <w:r w:rsidRPr="00CF1CF6">
        <w:rPr>
          <w:rFonts w:cstheme="minorHAnsi"/>
          <w:i/>
          <w:szCs w:val="24"/>
        </w:rPr>
        <w:t>two</w:t>
      </w:r>
      <w:proofErr w:type="spellEnd"/>
      <w:r w:rsidRPr="00CF1CF6">
        <w:rPr>
          <w:rFonts w:cstheme="minorHAnsi"/>
          <w:i/>
          <w:szCs w:val="24"/>
        </w:rPr>
        <w:t xml:space="preserve"> thousand </w:t>
      </w:r>
      <w:proofErr w:type="spellStart"/>
      <w:r w:rsidRPr="00CF1CF6">
        <w:rPr>
          <w:rFonts w:cstheme="minorHAnsi"/>
          <w:i/>
          <w:szCs w:val="24"/>
        </w:rPr>
        <w:t>miles</w:t>
      </w:r>
      <w:proofErr w:type="spellEnd"/>
      <w:r w:rsidRPr="00CF1CF6">
        <w:rPr>
          <w:rFonts w:cstheme="minorHAnsi"/>
          <w:i/>
          <w:szCs w:val="24"/>
        </w:rPr>
        <w:t xml:space="preserve"> from the United States, in the latitude of </w:t>
      </w:r>
      <w:proofErr w:type="spellStart"/>
      <w:r w:rsidRPr="00CF1CF6">
        <w:rPr>
          <w:rFonts w:cstheme="minorHAnsi"/>
          <w:i/>
          <w:szCs w:val="24"/>
        </w:rPr>
        <w:t>Philadelphia</w:t>
      </w:r>
      <w:proofErr w:type="spellEnd"/>
      <w:r w:rsidRPr="00CF1CF6">
        <w:rPr>
          <w:rFonts w:cstheme="minorHAnsi"/>
          <w:i/>
          <w:szCs w:val="24"/>
        </w:rPr>
        <w:t xml:space="preserve">. As </w:t>
      </w:r>
      <w:proofErr w:type="spellStart"/>
      <w:r w:rsidRPr="00CF1CF6">
        <w:rPr>
          <w:rFonts w:cstheme="minorHAnsi"/>
          <w:i/>
          <w:szCs w:val="24"/>
        </w:rPr>
        <w:t>regards</w:t>
      </w:r>
      <w:proofErr w:type="spellEnd"/>
      <w:r w:rsidRPr="00CF1CF6">
        <w:rPr>
          <w:rFonts w:cstheme="minorHAnsi"/>
          <w:i/>
          <w:szCs w:val="24"/>
        </w:rPr>
        <w:t xml:space="preserve"> </w:t>
      </w:r>
      <w:proofErr w:type="spellStart"/>
      <w:r w:rsidRPr="00CF1CF6">
        <w:rPr>
          <w:rFonts w:cstheme="minorHAnsi"/>
          <w:i/>
          <w:szCs w:val="24"/>
        </w:rPr>
        <w:t>civilization</w:t>
      </w:r>
      <w:proofErr w:type="spellEnd"/>
      <w:r w:rsidRPr="00CF1CF6">
        <w:rPr>
          <w:rFonts w:cstheme="minorHAnsi"/>
          <w:i/>
          <w:szCs w:val="24"/>
        </w:rPr>
        <w:t xml:space="preserve"> they are </w:t>
      </w:r>
      <w:proofErr w:type="spellStart"/>
      <w:r w:rsidRPr="00CF1CF6">
        <w:rPr>
          <w:rFonts w:cstheme="minorHAnsi"/>
          <w:i/>
          <w:szCs w:val="24"/>
        </w:rPr>
        <w:t>hundreds</w:t>
      </w:r>
      <w:proofErr w:type="spellEnd"/>
      <w:r w:rsidRPr="00CF1CF6">
        <w:rPr>
          <w:rFonts w:cstheme="minorHAnsi"/>
          <w:i/>
          <w:szCs w:val="24"/>
        </w:rPr>
        <w:t xml:space="preserve"> of </w:t>
      </w:r>
      <w:proofErr w:type="spellStart"/>
      <w:r w:rsidRPr="00CF1CF6">
        <w:rPr>
          <w:rFonts w:cstheme="minorHAnsi"/>
          <w:i/>
          <w:szCs w:val="24"/>
        </w:rPr>
        <w:t>years</w:t>
      </w:r>
      <w:proofErr w:type="spellEnd"/>
      <w:r w:rsidRPr="00CF1CF6">
        <w:rPr>
          <w:rFonts w:cstheme="minorHAnsi"/>
          <w:i/>
          <w:szCs w:val="24"/>
        </w:rPr>
        <w:t xml:space="preserve"> </w:t>
      </w:r>
      <w:proofErr w:type="spellStart"/>
      <w:r w:rsidRPr="00CF1CF6">
        <w:rPr>
          <w:rFonts w:cstheme="minorHAnsi"/>
          <w:i/>
          <w:szCs w:val="24"/>
        </w:rPr>
        <w:t>behind</w:t>
      </w:r>
      <w:proofErr w:type="spellEnd"/>
      <w:r w:rsidRPr="00CF1CF6">
        <w:rPr>
          <w:rFonts w:cstheme="minorHAnsi"/>
          <w:i/>
          <w:szCs w:val="24"/>
        </w:rPr>
        <w:t xml:space="preserve"> the </w:t>
      </w:r>
      <w:proofErr w:type="spellStart"/>
      <w:r w:rsidRPr="00CF1CF6">
        <w:rPr>
          <w:rFonts w:cstheme="minorHAnsi"/>
          <w:i/>
          <w:szCs w:val="24"/>
        </w:rPr>
        <w:t>modern</w:t>
      </w:r>
      <w:proofErr w:type="spellEnd"/>
      <w:r w:rsidRPr="00CF1CF6">
        <w:rPr>
          <w:rFonts w:cstheme="minorHAnsi"/>
          <w:i/>
          <w:szCs w:val="24"/>
        </w:rPr>
        <w:t xml:space="preserve"> </w:t>
      </w:r>
      <w:proofErr w:type="spellStart"/>
      <w:r w:rsidRPr="00CF1CF6">
        <w:rPr>
          <w:rFonts w:cstheme="minorHAnsi"/>
          <w:i/>
          <w:szCs w:val="24"/>
        </w:rPr>
        <w:t>world</w:t>
      </w:r>
      <w:proofErr w:type="spellEnd"/>
      <w:r w:rsidRPr="00CF1CF6">
        <w:rPr>
          <w:rFonts w:cstheme="minorHAnsi"/>
          <w:i/>
          <w:szCs w:val="24"/>
        </w:rPr>
        <w:t xml:space="preserve">, in the </w:t>
      </w:r>
      <w:proofErr w:type="spellStart"/>
      <w:r w:rsidRPr="00CF1CF6">
        <w:rPr>
          <w:rFonts w:cstheme="minorHAnsi"/>
          <w:i/>
          <w:szCs w:val="24"/>
        </w:rPr>
        <w:t>atmosphere</w:t>
      </w:r>
      <w:proofErr w:type="spellEnd"/>
      <w:r w:rsidRPr="00CF1CF6">
        <w:rPr>
          <w:rFonts w:cstheme="minorHAnsi"/>
          <w:i/>
          <w:szCs w:val="24"/>
        </w:rPr>
        <w:t xml:space="preserve"> of </w:t>
      </w:r>
      <w:proofErr w:type="spellStart"/>
      <w:r w:rsidRPr="00CF1CF6">
        <w:rPr>
          <w:rFonts w:cstheme="minorHAnsi"/>
          <w:i/>
          <w:szCs w:val="24"/>
        </w:rPr>
        <w:t>mediæval</w:t>
      </w:r>
      <w:proofErr w:type="spellEnd"/>
      <w:r w:rsidRPr="00CF1CF6">
        <w:rPr>
          <w:rFonts w:cstheme="minorHAnsi"/>
          <w:i/>
          <w:szCs w:val="24"/>
        </w:rPr>
        <w:t xml:space="preserve"> Europe. The </w:t>
      </w:r>
      <w:proofErr w:type="spellStart"/>
      <w:r w:rsidRPr="00CF1CF6">
        <w:rPr>
          <w:rFonts w:cstheme="minorHAnsi"/>
          <w:i/>
          <w:szCs w:val="24"/>
        </w:rPr>
        <w:t>former</w:t>
      </w:r>
      <w:proofErr w:type="spellEnd"/>
      <w:r w:rsidRPr="00CF1CF6">
        <w:rPr>
          <w:rFonts w:cstheme="minorHAnsi"/>
          <w:i/>
          <w:szCs w:val="24"/>
        </w:rPr>
        <w:t xml:space="preserve"> </w:t>
      </w:r>
      <w:proofErr w:type="spellStart"/>
      <w:r w:rsidRPr="00CF1CF6">
        <w:rPr>
          <w:rFonts w:cstheme="minorHAnsi"/>
          <w:i/>
          <w:szCs w:val="24"/>
        </w:rPr>
        <w:t>gulf</w:t>
      </w:r>
      <w:proofErr w:type="spellEnd"/>
      <w:r w:rsidRPr="00CF1CF6">
        <w:rPr>
          <w:rFonts w:cstheme="minorHAnsi"/>
          <w:i/>
          <w:szCs w:val="24"/>
        </w:rPr>
        <w:t xml:space="preserve"> is more </w:t>
      </w:r>
      <w:proofErr w:type="spellStart"/>
      <w:r w:rsidRPr="00CF1CF6">
        <w:rPr>
          <w:rFonts w:cstheme="minorHAnsi"/>
          <w:i/>
          <w:szCs w:val="24"/>
        </w:rPr>
        <w:t>easily</w:t>
      </w:r>
      <w:proofErr w:type="spellEnd"/>
      <w:r w:rsidRPr="00CF1CF6">
        <w:rPr>
          <w:rFonts w:cstheme="minorHAnsi"/>
          <w:i/>
          <w:szCs w:val="24"/>
        </w:rPr>
        <w:t xml:space="preserve"> </w:t>
      </w:r>
      <w:proofErr w:type="spellStart"/>
      <w:r w:rsidRPr="00CF1CF6">
        <w:rPr>
          <w:rFonts w:cstheme="minorHAnsi"/>
          <w:i/>
          <w:szCs w:val="24"/>
        </w:rPr>
        <w:t>bridged</w:t>
      </w:r>
      <w:proofErr w:type="spellEnd"/>
      <w:r w:rsidRPr="00CF1CF6">
        <w:rPr>
          <w:rFonts w:cstheme="minorHAnsi"/>
          <w:i/>
          <w:szCs w:val="24"/>
        </w:rPr>
        <w:t xml:space="preserve"> </w:t>
      </w:r>
      <w:proofErr w:type="spellStart"/>
      <w:r w:rsidRPr="00CF1CF6">
        <w:rPr>
          <w:rFonts w:cstheme="minorHAnsi"/>
          <w:i/>
          <w:szCs w:val="24"/>
        </w:rPr>
        <w:t>than</w:t>
      </w:r>
      <w:proofErr w:type="spellEnd"/>
      <w:r w:rsidRPr="00CF1CF6">
        <w:rPr>
          <w:rFonts w:cstheme="minorHAnsi"/>
          <w:i/>
          <w:szCs w:val="24"/>
        </w:rPr>
        <w:t xml:space="preserve"> the latter (Weeks 1882: [11]-12).</w:t>
      </w:r>
    </w:p>
    <w:p w14:paraId="4804AFD0" w14:textId="77777777" w:rsidR="00615F3C" w:rsidRPr="00CF1CF6" w:rsidRDefault="00615F3C" w:rsidP="00A252C1">
      <w:pPr>
        <w:ind w:left="340" w:firstLine="426"/>
        <w:rPr>
          <w:rFonts w:cstheme="minorHAnsi"/>
          <w:i/>
          <w:szCs w:val="24"/>
        </w:rPr>
      </w:pPr>
    </w:p>
    <w:p w14:paraId="13E3C2AA" w14:textId="77777777" w:rsidR="00615F3C" w:rsidRPr="00CF1CF6" w:rsidRDefault="00615F3C" w:rsidP="00A252C1">
      <w:pPr>
        <w:ind w:firstLine="425"/>
        <w:rPr>
          <w:rFonts w:cstheme="minorHAnsi"/>
          <w:szCs w:val="24"/>
        </w:rPr>
      </w:pPr>
      <w:r w:rsidRPr="00CF1CF6">
        <w:rPr>
          <w:rFonts w:cstheme="minorHAnsi"/>
          <w:szCs w:val="24"/>
        </w:rPr>
        <w:t>Com estas palavras, o nosso autor situa os Açores e os seus habitantes face aos visitantes americanos: do ponto civilizacional, os Açores (ainda em finais dos anos 1870) são descritos como terra irremediavelmente retrógrada, próxima da Europa na Idade Média. Numa das primeiras impressões que partilha sobre o arquipélago, o autor compara as primeiras impressões do mundo natural e humano:</w:t>
      </w:r>
    </w:p>
    <w:p w14:paraId="23AFA4D7" w14:textId="77777777" w:rsidR="00615F3C" w:rsidRPr="00CF1CF6" w:rsidRDefault="00615F3C" w:rsidP="00A252C1">
      <w:pPr>
        <w:ind w:firstLine="425"/>
        <w:rPr>
          <w:rFonts w:cstheme="minorHAnsi"/>
          <w:szCs w:val="24"/>
        </w:rPr>
      </w:pPr>
    </w:p>
    <w:p w14:paraId="24537E9C" w14:textId="77777777" w:rsidR="00615F3C" w:rsidRPr="00CF1CF6" w:rsidRDefault="00615F3C" w:rsidP="00A252C1">
      <w:pPr>
        <w:ind w:left="340" w:firstLine="426"/>
        <w:rPr>
          <w:rFonts w:cstheme="minorHAnsi"/>
          <w:i/>
          <w:szCs w:val="24"/>
        </w:rPr>
      </w:pPr>
      <w:r w:rsidRPr="00CF1CF6">
        <w:rPr>
          <w:rFonts w:cstheme="minorHAnsi"/>
          <w:i/>
          <w:szCs w:val="24"/>
        </w:rPr>
        <w:t xml:space="preserve">History </w:t>
      </w:r>
      <w:proofErr w:type="spellStart"/>
      <w:r w:rsidRPr="00CF1CF6">
        <w:rPr>
          <w:rFonts w:cstheme="minorHAnsi"/>
          <w:i/>
          <w:szCs w:val="24"/>
        </w:rPr>
        <w:t>aside</w:t>
      </w:r>
      <w:proofErr w:type="spellEnd"/>
      <w:r w:rsidRPr="00CF1CF6">
        <w:rPr>
          <w:rFonts w:cstheme="minorHAnsi"/>
          <w:i/>
          <w:szCs w:val="24"/>
        </w:rPr>
        <w:t xml:space="preserve">, the </w:t>
      </w:r>
      <w:proofErr w:type="spellStart"/>
      <w:r w:rsidRPr="00CF1CF6">
        <w:rPr>
          <w:rFonts w:cstheme="minorHAnsi"/>
          <w:i/>
          <w:szCs w:val="24"/>
        </w:rPr>
        <w:t>traveller</w:t>
      </w:r>
      <w:proofErr w:type="spellEnd"/>
      <w:r w:rsidRPr="00CF1CF6">
        <w:rPr>
          <w:rFonts w:cstheme="minorHAnsi"/>
          <w:i/>
          <w:szCs w:val="24"/>
        </w:rPr>
        <w:t xml:space="preserve"> </w:t>
      </w:r>
      <w:proofErr w:type="spellStart"/>
      <w:r w:rsidRPr="00CF1CF6">
        <w:rPr>
          <w:rFonts w:cstheme="minorHAnsi"/>
          <w:i/>
          <w:szCs w:val="24"/>
        </w:rPr>
        <w:t>visiting</w:t>
      </w:r>
      <w:proofErr w:type="spellEnd"/>
      <w:r w:rsidRPr="00CF1CF6">
        <w:rPr>
          <w:rFonts w:cstheme="minorHAnsi"/>
          <w:i/>
          <w:szCs w:val="24"/>
        </w:rPr>
        <w:t xml:space="preserve"> the Azores </w:t>
      </w:r>
      <w:proofErr w:type="spellStart"/>
      <w:r w:rsidRPr="00CF1CF6">
        <w:rPr>
          <w:rFonts w:cstheme="minorHAnsi"/>
          <w:i/>
          <w:szCs w:val="24"/>
        </w:rPr>
        <w:t>to-day</w:t>
      </w:r>
      <w:proofErr w:type="spellEnd"/>
      <w:r w:rsidRPr="00CF1CF6">
        <w:rPr>
          <w:rFonts w:cstheme="minorHAnsi"/>
          <w:i/>
          <w:szCs w:val="24"/>
        </w:rPr>
        <w:t xml:space="preserve"> </w:t>
      </w:r>
      <w:proofErr w:type="spellStart"/>
      <w:r w:rsidRPr="00CF1CF6">
        <w:rPr>
          <w:rFonts w:cstheme="minorHAnsi"/>
          <w:i/>
          <w:szCs w:val="24"/>
        </w:rPr>
        <w:t>finds</w:t>
      </w:r>
      <w:proofErr w:type="spellEnd"/>
      <w:r w:rsidRPr="00CF1CF6">
        <w:rPr>
          <w:rFonts w:cstheme="minorHAnsi"/>
          <w:i/>
          <w:szCs w:val="24"/>
        </w:rPr>
        <w:t xml:space="preserve"> a </w:t>
      </w:r>
      <w:proofErr w:type="spellStart"/>
      <w:r w:rsidRPr="00CF1CF6">
        <w:rPr>
          <w:rFonts w:cstheme="minorHAnsi"/>
          <w:i/>
          <w:szCs w:val="24"/>
        </w:rPr>
        <w:t>land</w:t>
      </w:r>
      <w:proofErr w:type="spellEnd"/>
      <w:r w:rsidRPr="00CF1CF6">
        <w:rPr>
          <w:rFonts w:cstheme="minorHAnsi"/>
          <w:i/>
          <w:szCs w:val="24"/>
        </w:rPr>
        <w:t xml:space="preserve"> of </w:t>
      </w:r>
      <w:proofErr w:type="spellStart"/>
      <w:r w:rsidRPr="00CF1CF6">
        <w:rPr>
          <w:rFonts w:cstheme="minorHAnsi"/>
          <w:i/>
          <w:szCs w:val="24"/>
        </w:rPr>
        <w:t>volcanic</w:t>
      </w:r>
      <w:proofErr w:type="spellEnd"/>
      <w:r w:rsidRPr="00CF1CF6">
        <w:rPr>
          <w:rFonts w:cstheme="minorHAnsi"/>
          <w:i/>
          <w:szCs w:val="24"/>
        </w:rPr>
        <w:t xml:space="preserve"> </w:t>
      </w:r>
      <w:proofErr w:type="spellStart"/>
      <w:r w:rsidRPr="00CF1CF6">
        <w:rPr>
          <w:rFonts w:cstheme="minorHAnsi"/>
          <w:i/>
          <w:szCs w:val="24"/>
        </w:rPr>
        <w:t>character</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rocky</w:t>
      </w:r>
      <w:proofErr w:type="spellEnd"/>
      <w:r w:rsidRPr="00CF1CF6">
        <w:rPr>
          <w:rFonts w:cstheme="minorHAnsi"/>
          <w:i/>
          <w:szCs w:val="24"/>
        </w:rPr>
        <w:t xml:space="preserve"> </w:t>
      </w:r>
      <w:proofErr w:type="spellStart"/>
      <w:r w:rsidRPr="00CF1CF6">
        <w:rPr>
          <w:rFonts w:cstheme="minorHAnsi"/>
          <w:i/>
          <w:szCs w:val="24"/>
        </w:rPr>
        <w:t>shores</w:t>
      </w:r>
      <w:proofErr w:type="spellEnd"/>
      <w:r w:rsidRPr="00CF1CF6">
        <w:rPr>
          <w:rFonts w:cstheme="minorHAnsi"/>
          <w:i/>
          <w:szCs w:val="24"/>
        </w:rPr>
        <w:t xml:space="preserve">, </w:t>
      </w:r>
      <w:proofErr w:type="spellStart"/>
      <w:r w:rsidRPr="00CF1CF6">
        <w:rPr>
          <w:rFonts w:cstheme="minorHAnsi"/>
          <w:i/>
          <w:szCs w:val="24"/>
        </w:rPr>
        <w:t>rough</w:t>
      </w:r>
      <w:proofErr w:type="spellEnd"/>
      <w:r w:rsidRPr="00CF1CF6">
        <w:rPr>
          <w:rFonts w:cstheme="minorHAnsi"/>
          <w:i/>
          <w:szCs w:val="24"/>
        </w:rPr>
        <w:t xml:space="preserve">, </w:t>
      </w:r>
      <w:proofErr w:type="spellStart"/>
      <w:r w:rsidRPr="00CF1CF6">
        <w:rPr>
          <w:rFonts w:cstheme="minorHAnsi"/>
          <w:i/>
          <w:szCs w:val="24"/>
        </w:rPr>
        <w:t>jagged</w:t>
      </w:r>
      <w:proofErr w:type="spellEnd"/>
      <w:r w:rsidRPr="00CF1CF6">
        <w:rPr>
          <w:rFonts w:cstheme="minorHAnsi"/>
          <w:i/>
          <w:szCs w:val="24"/>
        </w:rPr>
        <w:t xml:space="preserve">, and </w:t>
      </w:r>
      <w:proofErr w:type="spellStart"/>
      <w:r w:rsidRPr="00CF1CF6">
        <w:rPr>
          <w:rFonts w:cstheme="minorHAnsi"/>
          <w:i/>
          <w:szCs w:val="24"/>
        </w:rPr>
        <w:t>precipitous</w:t>
      </w:r>
      <w:proofErr w:type="spellEnd"/>
      <w:r w:rsidRPr="00CF1CF6">
        <w:rPr>
          <w:rFonts w:cstheme="minorHAnsi"/>
          <w:i/>
          <w:szCs w:val="24"/>
        </w:rPr>
        <w:t xml:space="preserve">, </w:t>
      </w:r>
      <w:proofErr w:type="spellStart"/>
      <w:r w:rsidRPr="00CF1CF6">
        <w:rPr>
          <w:rFonts w:cstheme="minorHAnsi"/>
          <w:i/>
          <w:szCs w:val="24"/>
        </w:rPr>
        <w:t>against</w:t>
      </w:r>
      <w:proofErr w:type="spellEnd"/>
      <w:r w:rsidRPr="00CF1CF6">
        <w:rPr>
          <w:rFonts w:cstheme="minorHAnsi"/>
          <w:i/>
          <w:szCs w:val="24"/>
        </w:rPr>
        <w:t xml:space="preserve"> which the </w:t>
      </w:r>
      <w:proofErr w:type="spellStart"/>
      <w:r w:rsidRPr="00CF1CF6">
        <w:rPr>
          <w:rFonts w:cstheme="minorHAnsi"/>
          <w:i/>
          <w:szCs w:val="24"/>
        </w:rPr>
        <w:t>ocean</w:t>
      </w:r>
      <w:proofErr w:type="spellEnd"/>
      <w:r w:rsidRPr="00CF1CF6">
        <w:rPr>
          <w:rFonts w:cstheme="minorHAnsi"/>
          <w:i/>
          <w:szCs w:val="24"/>
        </w:rPr>
        <w:t xml:space="preserve"> surges </w:t>
      </w:r>
      <w:proofErr w:type="spellStart"/>
      <w:r w:rsidRPr="00CF1CF6">
        <w:rPr>
          <w:rFonts w:cstheme="minorHAnsi"/>
          <w:i/>
          <w:szCs w:val="24"/>
        </w:rPr>
        <w:t>sometimes</w:t>
      </w:r>
      <w:proofErr w:type="spellEnd"/>
      <w:r w:rsidRPr="00CF1CF6">
        <w:rPr>
          <w:rFonts w:cstheme="minorHAnsi"/>
          <w:i/>
          <w:szCs w:val="24"/>
        </w:rPr>
        <w:t xml:space="preserve"> beat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terrible</w:t>
      </w:r>
      <w:proofErr w:type="spellEnd"/>
      <w:r w:rsidRPr="00CF1CF6">
        <w:rPr>
          <w:rFonts w:cstheme="minorHAnsi"/>
          <w:i/>
          <w:szCs w:val="24"/>
        </w:rPr>
        <w:t xml:space="preserve"> </w:t>
      </w:r>
      <w:proofErr w:type="spellStart"/>
      <w:r w:rsidRPr="00CF1CF6">
        <w:rPr>
          <w:rFonts w:cstheme="minorHAnsi"/>
          <w:i/>
          <w:szCs w:val="24"/>
        </w:rPr>
        <w:t>fury</w:t>
      </w:r>
      <w:proofErr w:type="spellEnd"/>
      <w:r w:rsidRPr="00CF1CF6">
        <w:rPr>
          <w:rFonts w:cstheme="minorHAnsi"/>
          <w:i/>
          <w:szCs w:val="24"/>
        </w:rPr>
        <w:t xml:space="preserve">. </w:t>
      </w:r>
      <w:proofErr w:type="spellStart"/>
      <w:r w:rsidRPr="00CF1CF6">
        <w:rPr>
          <w:rFonts w:cstheme="minorHAnsi"/>
          <w:i/>
          <w:szCs w:val="24"/>
        </w:rPr>
        <w:t>Its</w:t>
      </w:r>
      <w:proofErr w:type="spellEnd"/>
      <w:r w:rsidRPr="00CF1CF6">
        <w:rPr>
          <w:rFonts w:cstheme="minorHAnsi"/>
          <w:i/>
          <w:szCs w:val="24"/>
        </w:rPr>
        <w:t xml:space="preserve"> people still </w:t>
      </w:r>
      <w:proofErr w:type="spellStart"/>
      <w:r w:rsidRPr="00CF1CF6">
        <w:rPr>
          <w:rFonts w:cstheme="minorHAnsi"/>
          <w:i/>
          <w:szCs w:val="24"/>
        </w:rPr>
        <w:t>cling</w:t>
      </w:r>
      <w:proofErr w:type="spellEnd"/>
      <w:r w:rsidRPr="00CF1CF6">
        <w:rPr>
          <w:rFonts w:cstheme="minorHAnsi"/>
          <w:i/>
          <w:szCs w:val="24"/>
        </w:rPr>
        <w:t xml:space="preserve"> </w:t>
      </w:r>
      <w:proofErr w:type="spellStart"/>
      <w:r w:rsidRPr="00CF1CF6">
        <w:rPr>
          <w:rFonts w:cstheme="minorHAnsi"/>
          <w:i/>
          <w:szCs w:val="24"/>
        </w:rPr>
        <w:t>tenaciously</w:t>
      </w:r>
      <w:proofErr w:type="spellEnd"/>
      <w:r w:rsidRPr="00CF1CF6">
        <w:rPr>
          <w:rFonts w:cstheme="minorHAnsi"/>
          <w:i/>
          <w:szCs w:val="24"/>
        </w:rPr>
        <w:t xml:space="preserve"> to </w:t>
      </w:r>
      <w:proofErr w:type="spellStart"/>
      <w:r w:rsidRPr="00CF1CF6">
        <w:rPr>
          <w:rFonts w:cstheme="minorHAnsi"/>
          <w:i/>
          <w:szCs w:val="24"/>
        </w:rPr>
        <w:t>fossilized</w:t>
      </w:r>
      <w:proofErr w:type="spellEnd"/>
      <w:r w:rsidRPr="00CF1CF6">
        <w:rPr>
          <w:rFonts w:cstheme="minorHAnsi"/>
          <w:i/>
          <w:szCs w:val="24"/>
        </w:rPr>
        <w:t xml:space="preserve"> </w:t>
      </w:r>
      <w:proofErr w:type="spellStart"/>
      <w:r w:rsidRPr="00CF1CF6">
        <w:rPr>
          <w:rFonts w:cstheme="minorHAnsi"/>
          <w:i/>
          <w:szCs w:val="24"/>
        </w:rPr>
        <w:t>customs</w:t>
      </w:r>
      <w:proofErr w:type="spellEnd"/>
      <w:r w:rsidRPr="00CF1CF6">
        <w:rPr>
          <w:rFonts w:cstheme="minorHAnsi"/>
          <w:i/>
          <w:szCs w:val="24"/>
        </w:rPr>
        <w:t xml:space="preserve"> and are </w:t>
      </w:r>
      <w:proofErr w:type="spellStart"/>
      <w:r w:rsidRPr="00CF1CF6">
        <w:rPr>
          <w:rFonts w:cstheme="minorHAnsi"/>
          <w:i/>
          <w:szCs w:val="24"/>
        </w:rPr>
        <w:t>deeply</w:t>
      </w:r>
      <w:proofErr w:type="spellEnd"/>
      <w:r w:rsidRPr="00CF1CF6">
        <w:rPr>
          <w:rFonts w:cstheme="minorHAnsi"/>
          <w:i/>
          <w:szCs w:val="24"/>
        </w:rPr>
        <w:t xml:space="preserve"> </w:t>
      </w:r>
      <w:proofErr w:type="spellStart"/>
      <w:r w:rsidRPr="00CF1CF6">
        <w:rPr>
          <w:rFonts w:cstheme="minorHAnsi"/>
          <w:i/>
          <w:szCs w:val="24"/>
        </w:rPr>
        <w:t>buried</w:t>
      </w:r>
      <w:proofErr w:type="spellEnd"/>
      <w:r w:rsidRPr="00CF1CF6">
        <w:rPr>
          <w:rFonts w:cstheme="minorHAnsi"/>
          <w:i/>
          <w:szCs w:val="24"/>
        </w:rPr>
        <w:t xml:space="preserve"> in a </w:t>
      </w:r>
      <w:proofErr w:type="spellStart"/>
      <w:r w:rsidRPr="00CF1CF6">
        <w:rPr>
          <w:rFonts w:cstheme="minorHAnsi"/>
          <w:i/>
          <w:szCs w:val="24"/>
        </w:rPr>
        <w:t>lifeless</w:t>
      </w:r>
      <w:proofErr w:type="spellEnd"/>
      <w:r w:rsidRPr="00CF1CF6">
        <w:rPr>
          <w:rFonts w:cstheme="minorHAnsi"/>
          <w:i/>
          <w:szCs w:val="24"/>
        </w:rPr>
        <w:t xml:space="preserve"> past from which they have </w:t>
      </w:r>
      <w:proofErr w:type="spellStart"/>
      <w:r w:rsidRPr="00CF1CF6">
        <w:rPr>
          <w:rFonts w:cstheme="minorHAnsi"/>
          <w:i/>
          <w:szCs w:val="24"/>
        </w:rPr>
        <w:t>little</w:t>
      </w:r>
      <w:proofErr w:type="spellEnd"/>
      <w:r w:rsidRPr="00CF1CF6">
        <w:rPr>
          <w:rFonts w:cstheme="minorHAnsi"/>
          <w:i/>
          <w:szCs w:val="24"/>
        </w:rPr>
        <w:t xml:space="preserve"> </w:t>
      </w:r>
      <w:proofErr w:type="spellStart"/>
      <w:r w:rsidRPr="00CF1CF6">
        <w:rPr>
          <w:rFonts w:cstheme="minorHAnsi"/>
          <w:i/>
          <w:szCs w:val="24"/>
        </w:rPr>
        <w:t>power</w:t>
      </w:r>
      <w:proofErr w:type="spellEnd"/>
      <w:r w:rsidRPr="00CF1CF6">
        <w:rPr>
          <w:rFonts w:cstheme="minorHAnsi"/>
          <w:i/>
          <w:szCs w:val="24"/>
        </w:rPr>
        <w:t xml:space="preserve"> and </w:t>
      </w:r>
      <w:proofErr w:type="spellStart"/>
      <w:r w:rsidRPr="00CF1CF6">
        <w:rPr>
          <w:rFonts w:cstheme="minorHAnsi"/>
          <w:i/>
          <w:szCs w:val="24"/>
        </w:rPr>
        <w:t>less</w:t>
      </w:r>
      <w:proofErr w:type="spellEnd"/>
      <w:r w:rsidRPr="00CF1CF6">
        <w:rPr>
          <w:rFonts w:cstheme="minorHAnsi"/>
          <w:i/>
          <w:szCs w:val="24"/>
        </w:rPr>
        <w:t xml:space="preserve"> </w:t>
      </w:r>
      <w:proofErr w:type="spellStart"/>
      <w:r w:rsidRPr="00CF1CF6">
        <w:rPr>
          <w:rFonts w:cstheme="minorHAnsi"/>
          <w:i/>
          <w:szCs w:val="24"/>
        </w:rPr>
        <w:t>inclination</w:t>
      </w:r>
      <w:proofErr w:type="spellEnd"/>
      <w:r w:rsidRPr="00CF1CF6">
        <w:rPr>
          <w:rFonts w:cstheme="minorHAnsi"/>
          <w:i/>
          <w:szCs w:val="24"/>
        </w:rPr>
        <w:t xml:space="preserve"> to </w:t>
      </w:r>
      <w:proofErr w:type="spellStart"/>
      <w:r w:rsidRPr="00CF1CF6">
        <w:rPr>
          <w:rFonts w:cstheme="minorHAnsi"/>
          <w:i/>
          <w:szCs w:val="24"/>
        </w:rPr>
        <w:t>free</w:t>
      </w:r>
      <w:proofErr w:type="spellEnd"/>
      <w:r w:rsidRPr="00CF1CF6">
        <w:rPr>
          <w:rFonts w:cstheme="minorHAnsi"/>
          <w:i/>
          <w:szCs w:val="24"/>
        </w:rPr>
        <w:t xml:space="preserve"> </w:t>
      </w:r>
      <w:proofErr w:type="spellStart"/>
      <w:r w:rsidRPr="00CF1CF6">
        <w:rPr>
          <w:rFonts w:cstheme="minorHAnsi"/>
          <w:i/>
          <w:szCs w:val="24"/>
        </w:rPr>
        <w:t>themselves</w:t>
      </w:r>
      <w:proofErr w:type="spellEnd"/>
      <w:r w:rsidRPr="00CF1CF6">
        <w:rPr>
          <w:rFonts w:cstheme="minorHAnsi"/>
          <w:i/>
          <w:szCs w:val="24"/>
        </w:rPr>
        <w:t xml:space="preserve">. Nature's </w:t>
      </w:r>
      <w:proofErr w:type="spellStart"/>
      <w:r w:rsidRPr="00CF1CF6">
        <w:rPr>
          <w:rFonts w:cstheme="minorHAnsi"/>
          <w:i/>
          <w:szCs w:val="24"/>
        </w:rPr>
        <w:t>beauty</w:t>
      </w:r>
      <w:proofErr w:type="spellEnd"/>
      <w:r w:rsidRPr="00CF1CF6">
        <w:rPr>
          <w:rFonts w:cstheme="minorHAnsi"/>
          <w:i/>
          <w:szCs w:val="24"/>
        </w:rPr>
        <w:t xml:space="preserve">, </w:t>
      </w:r>
      <w:proofErr w:type="spellStart"/>
      <w:r w:rsidRPr="00CF1CF6">
        <w:rPr>
          <w:rFonts w:cstheme="minorHAnsi"/>
          <w:i/>
          <w:szCs w:val="24"/>
        </w:rPr>
        <w:t>prodigality</w:t>
      </w:r>
      <w:proofErr w:type="spellEnd"/>
      <w:r w:rsidRPr="00CF1CF6">
        <w:rPr>
          <w:rFonts w:cstheme="minorHAnsi"/>
          <w:i/>
          <w:szCs w:val="24"/>
        </w:rPr>
        <w:t xml:space="preserve">, and </w:t>
      </w:r>
      <w:proofErr w:type="spellStart"/>
      <w:r w:rsidRPr="00CF1CF6">
        <w:rPr>
          <w:rFonts w:cstheme="minorHAnsi"/>
          <w:i/>
          <w:szCs w:val="24"/>
        </w:rPr>
        <w:t>freedom</w:t>
      </w:r>
      <w:proofErr w:type="spellEnd"/>
      <w:r w:rsidRPr="00CF1CF6">
        <w:rPr>
          <w:rFonts w:cstheme="minorHAnsi"/>
          <w:i/>
          <w:szCs w:val="24"/>
        </w:rPr>
        <w:t xml:space="preserve"> </w:t>
      </w:r>
      <w:proofErr w:type="spellStart"/>
      <w:r w:rsidRPr="00CF1CF6">
        <w:rPr>
          <w:rFonts w:cstheme="minorHAnsi"/>
          <w:i/>
          <w:szCs w:val="24"/>
        </w:rPr>
        <w:t>contrast</w:t>
      </w:r>
      <w:proofErr w:type="spellEnd"/>
      <w:r w:rsidRPr="00CF1CF6">
        <w:rPr>
          <w:rFonts w:cstheme="minorHAnsi"/>
          <w:i/>
          <w:szCs w:val="24"/>
        </w:rPr>
        <w:t xml:space="preserve"> </w:t>
      </w:r>
      <w:proofErr w:type="spellStart"/>
      <w:r w:rsidRPr="00CF1CF6">
        <w:rPr>
          <w:rFonts w:cstheme="minorHAnsi"/>
          <w:i/>
          <w:szCs w:val="24"/>
        </w:rPr>
        <w:t>sharply</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the </w:t>
      </w:r>
      <w:proofErr w:type="spellStart"/>
      <w:r w:rsidRPr="00CF1CF6">
        <w:rPr>
          <w:rFonts w:cstheme="minorHAnsi"/>
          <w:i/>
          <w:szCs w:val="24"/>
        </w:rPr>
        <w:t>poverty</w:t>
      </w:r>
      <w:proofErr w:type="spellEnd"/>
      <w:r w:rsidRPr="00CF1CF6">
        <w:rPr>
          <w:rFonts w:cstheme="minorHAnsi"/>
          <w:i/>
          <w:szCs w:val="24"/>
        </w:rPr>
        <w:t xml:space="preserve">, </w:t>
      </w:r>
      <w:proofErr w:type="spellStart"/>
      <w:r w:rsidRPr="00CF1CF6">
        <w:rPr>
          <w:rFonts w:cstheme="minorHAnsi"/>
          <w:i/>
          <w:szCs w:val="24"/>
        </w:rPr>
        <w:t>degradation</w:t>
      </w:r>
      <w:proofErr w:type="spellEnd"/>
      <w:r w:rsidRPr="00CF1CF6">
        <w:rPr>
          <w:rFonts w:cstheme="minorHAnsi"/>
          <w:i/>
          <w:szCs w:val="24"/>
        </w:rPr>
        <w:t xml:space="preserve">, and </w:t>
      </w:r>
      <w:proofErr w:type="spellStart"/>
      <w:r w:rsidRPr="00CF1CF6">
        <w:rPr>
          <w:rFonts w:cstheme="minorHAnsi"/>
          <w:i/>
          <w:szCs w:val="24"/>
        </w:rPr>
        <w:t>oppressed</w:t>
      </w:r>
      <w:proofErr w:type="spellEnd"/>
      <w:r w:rsidRPr="00CF1CF6">
        <w:rPr>
          <w:rFonts w:cstheme="minorHAnsi"/>
          <w:i/>
          <w:szCs w:val="24"/>
        </w:rPr>
        <w:t xml:space="preserve"> </w:t>
      </w:r>
      <w:proofErr w:type="spellStart"/>
      <w:r w:rsidRPr="00CF1CF6">
        <w:rPr>
          <w:rFonts w:cstheme="minorHAnsi"/>
          <w:i/>
          <w:szCs w:val="24"/>
        </w:rPr>
        <w:t>condition</w:t>
      </w:r>
      <w:proofErr w:type="spellEnd"/>
      <w:r w:rsidRPr="00CF1CF6">
        <w:rPr>
          <w:rFonts w:cstheme="minorHAnsi"/>
          <w:i/>
          <w:szCs w:val="24"/>
        </w:rPr>
        <w:t xml:space="preserve"> of the </w:t>
      </w:r>
      <w:proofErr w:type="spellStart"/>
      <w:r w:rsidRPr="00CF1CF6">
        <w:rPr>
          <w:rFonts w:cstheme="minorHAnsi"/>
          <w:i/>
          <w:szCs w:val="24"/>
        </w:rPr>
        <w:t>masses</w:t>
      </w:r>
      <w:proofErr w:type="spellEnd"/>
      <w:r w:rsidRPr="00CF1CF6">
        <w:rPr>
          <w:rFonts w:cstheme="minorHAnsi"/>
          <w:i/>
          <w:szCs w:val="24"/>
        </w:rPr>
        <w:t xml:space="preserve">; yet </w:t>
      </w:r>
      <w:proofErr w:type="spellStart"/>
      <w:r w:rsidRPr="00CF1CF6">
        <w:rPr>
          <w:rFonts w:cstheme="minorHAnsi"/>
          <w:i/>
          <w:szCs w:val="24"/>
        </w:rPr>
        <w:t>song</w:t>
      </w:r>
      <w:proofErr w:type="spellEnd"/>
      <w:r w:rsidRPr="00CF1CF6">
        <w:rPr>
          <w:rFonts w:cstheme="minorHAnsi"/>
          <w:i/>
          <w:szCs w:val="24"/>
        </w:rPr>
        <w:t xml:space="preserve"> and dance, Church </w:t>
      </w:r>
      <w:proofErr w:type="spellStart"/>
      <w:r w:rsidRPr="00CF1CF6">
        <w:rPr>
          <w:rFonts w:cstheme="minorHAnsi"/>
          <w:i/>
          <w:szCs w:val="24"/>
        </w:rPr>
        <w:t>processions</w:t>
      </w:r>
      <w:proofErr w:type="spellEnd"/>
      <w:r w:rsidRPr="00CF1CF6">
        <w:rPr>
          <w:rFonts w:cstheme="minorHAnsi"/>
          <w:i/>
          <w:szCs w:val="24"/>
        </w:rPr>
        <w:t xml:space="preserve"> and </w:t>
      </w:r>
      <w:proofErr w:type="spellStart"/>
      <w:r w:rsidRPr="00CF1CF6">
        <w:rPr>
          <w:rFonts w:cstheme="minorHAnsi"/>
          <w:i/>
          <w:szCs w:val="24"/>
        </w:rPr>
        <w:t>festal</w:t>
      </w:r>
      <w:proofErr w:type="spellEnd"/>
      <w:r w:rsidRPr="00CF1CF6">
        <w:rPr>
          <w:rFonts w:cstheme="minorHAnsi"/>
          <w:i/>
          <w:szCs w:val="24"/>
        </w:rPr>
        <w:t xml:space="preserve"> </w:t>
      </w:r>
      <w:proofErr w:type="spellStart"/>
      <w:r w:rsidRPr="00CF1CF6">
        <w:rPr>
          <w:rFonts w:cstheme="minorHAnsi"/>
          <w:i/>
          <w:szCs w:val="24"/>
        </w:rPr>
        <w:t>days</w:t>
      </w:r>
      <w:proofErr w:type="spellEnd"/>
      <w:r w:rsidRPr="00CF1CF6">
        <w:rPr>
          <w:rFonts w:cstheme="minorHAnsi"/>
          <w:i/>
          <w:szCs w:val="24"/>
        </w:rPr>
        <w:t xml:space="preserve">, </w:t>
      </w:r>
      <w:proofErr w:type="spellStart"/>
      <w:r w:rsidRPr="00CF1CF6">
        <w:rPr>
          <w:rFonts w:cstheme="minorHAnsi"/>
          <w:i/>
          <w:szCs w:val="24"/>
        </w:rPr>
        <w:t>delight</w:t>
      </w:r>
      <w:proofErr w:type="spellEnd"/>
      <w:r w:rsidRPr="00CF1CF6">
        <w:rPr>
          <w:rFonts w:cstheme="minorHAnsi"/>
          <w:i/>
          <w:szCs w:val="24"/>
        </w:rPr>
        <w:t xml:space="preserve"> the </w:t>
      </w:r>
      <w:proofErr w:type="spellStart"/>
      <w:r w:rsidRPr="00CF1CF6">
        <w:rPr>
          <w:rFonts w:cstheme="minorHAnsi"/>
          <w:i/>
          <w:szCs w:val="24"/>
        </w:rPr>
        <w:t>blithe</w:t>
      </w:r>
      <w:proofErr w:type="spellEnd"/>
      <w:r w:rsidRPr="00CF1CF6">
        <w:rPr>
          <w:rFonts w:cstheme="minorHAnsi"/>
          <w:i/>
          <w:szCs w:val="24"/>
        </w:rPr>
        <w:t xml:space="preserve">, </w:t>
      </w:r>
      <w:proofErr w:type="spellStart"/>
      <w:r w:rsidRPr="00CF1CF6">
        <w:rPr>
          <w:rFonts w:cstheme="minorHAnsi"/>
          <w:i/>
          <w:szCs w:val="24"/>
        </w:rPr>
        <w:t>simple-hearted</w:t>
      </w:r>
      <w:proofErr w:type="spellEnd"/>
      <w:r w:rsidRPr="00CF1CF6">
        <w:rPr>
          <w:rFonts w:cstheme="minorHAnsi"/>
          <w:i/>
          <w:szCs w:val="24"/>
        </w:rPr>
        <w:t xml:space="preserve"> </w:t>
      </w:r>
      <w:proofErr w:type="spellStart"/>
      <w:r w:rsidRPr="00CF1CF6">
        <w:rPr>
          <w:rFonts w:cstheme="minorHAnsi"/>
          <w:i/>
          <w:szCs w:val="24"/>
        </w:rPr>
        <w:t>peasant</w:t>
      </w:r>
      <w:proofErr w:type="spellEnd"/>
      <w:r w:rsidRPr="00CF1CF6">
        <w:rPr>
          <w:rFonts w:cstheme="minorHAnsi"/>
          <w:i/>
          <w:szCs w:val="24"/>
        </w:rPr>
        <w:t xml:space="preserve">; </w:t>
      </w:r>
      <w:proofErr w:type="spellStart"/>
      <w:r w:rsidRPr="00CF1CF6">
        <w:rPr>
          <w:rFonts w:cstheme="minorHAnsi"/>
          <w:i/>
          <w:szCs w:val="24"/>
        </w:rPr>
        <w:t>life</w:t>
      </w:r>
      <w:proofErr w:type="spellEnd"/>
      <w:r w:rsidRPr="00CF1CF6">
        <w:rPr>
          <w:rFonts w:cstheme="minorHAnsi"/>
          <w:i/>
          <w:szCs w:val="24"/>
        </w:rPr>
        <w:t xml:space="preserve"> is a round of </w:t>
      </w:r>
      <w:proofErr w:type="spellStart"/>
      <w:r w:rsidRPr="00CF1CF6">
        <w:rPr>
          <w:rFonts w:cstheme="minorHAnsi"/>
          <w:i/>
          <w:szCs w:val="24"/>
        </w:rPr>
        <w:t>laziness</w:t>
      </w:r>
      <w:proofErr w:type="spellEnd"/>
      <w:r w:rsidRPr="00CF1CF6">
        <w:rPr>
          <w:rFonts w:cstheme="minorHAnsi"/>
          <w:i/>
          <w:szCs w:val="24"/>
        </w:rPr>
        <w:t xml:space="preserve">, of </w:t>
      </w:r>
      <w:proofErr w:type="spellStart"/>
      <w:r w:rsidRPr="00CF1CF6">
        <w:rPr>
          <w:rFonts w:cstheme="minorHAnsi"/>
          <w:i/>
          <w:szCs w:val="24"/>
        </w:rPr>
        <w:t>siestas</w:t>
      </w:r>
      <w:proofErr w:type="spellEnd"/>
      <w:r w:rsidRPr="00CF1CF6">
        <w:rPr>
          <w:rFonts w:cstheme="minorHAnsi"/>
          <w:i/>
          <w:szCs w:val="24"/>
        </w:rPr>
        <w:t xml:space="preserve">, of </w:t>
      </w:r>
      <w:proofErr w:type="spellStart"/>
      <w:r w:rsidRPr="00CF1CF6">
        <w:rPr>
          <w:rFonts w:cstheme="minorHAnsi"/>
          <w:i/>
          <w:szCs w:val="24"/>
        </w:rPr>
        <w:t>interminable</w:t>
      </w:r>
      <w:proofErr w:type="spellEnd"/>
      <w:r w:rsidRPr="00CF1CF6">
        <w:rPr>
          <w:rFonts w:cstheme="minorHAnsi"/>
          <w:i/>
          <w:szCs w:val="24"/>
        </w:rPr>
        <w:t xml:space="preserve"> </w:t>
      </w:r>
      <w:proofErr w:type="spellStart"/>
      <w:r w:rsidRPr="00CF1CF6">
        <w:rPr>
          <w:rFonts w:cstheme="minorHAnsi"/>
          <w:i/>
          <w:szCs w:val="24"/>
        </w:rPr>
        <w:t>gossip</w:t>
      </w:r>
      <w:proofErr w:type="spellEnd"/>
      <w:r w:rsidRPr="00CF1CF6">
        <w:rPr>
          <w:rFonts w:cstheme="minorHAnsi"/>
          <w:i/>
          <w:szCs w:val="24"/>
        </w:rPr>
        <w:t xml:space="preserve"> (Weeks 1882: 15-16).</w:t>
      </w:r>
    </w:p>
    <w:p w14:paraId="322CEA7C" w14:textId="77777777" w:rsidR="00615F3C" w:rsidRPr="00CF1CF6" w:rsidRDefault="00615F3C" w:rsidP="00A252C1">
      <w:pPr>
        <w:ind w:left="340" w:firstLine="426"/>
        <w:rPr>
          <w:rFonts w:cstheme="minorHAnsi"/>
          <w:i/>
          <w:szCs w:val="24"/>
        </w:rPr>
      </w:pPr>
    </w:p>
    <w:p w14:paraId="406A0EE0" w14:textId="77777777" w:rsidR="00615F3C" w:rsidRPr="00CF1CF6" w:rsidRDefault="00615F3C" w:rsidP="00A252C1">
      <w:pPr>
        <w:ind w:firstLine="425"/>
        <w:rPr>
          <w:rFonts w:cstheme="minorHAnsi"/>
          <w:szCs w:val="24"/>
        </w:rPr>
      </w:pPr>
      <w:r w:rsidRPr="00CF1CF6">
        <w:rPr>
          <w:rFonts w:cstheme="minorHAnsi"/>
          <w:szCs w:val="24"/>
        </w:rPr>
        <w:t>Ao falar da natureza açoriana, Weeks realça a beleza da terra vulcânica, com o litoral rochoso e recortado a sofrer a tempestividade do mar. Para ele, esta beleza natural choca violentamente com o que identifica como os 'costumes fossilizados' do povo açoriano que, para além do mais, não mostra a mais pequena inclinação de livrar-se do jugo destes costumes, de modo que a pobreza e a degradação convivem com a opressão das massas por um lado e a música, as procissões eclesiásticas e dias festivos, por outro lado.</w:t>
      </w:r>
    </w:p>
    <w:p w14:paraId="3FC97A8C" w14:textId="77777777" w:rsidR="00615F3C" w:rsidRPr="00CF1CF6" w:rsidRDefault="00615F3C" w:rsidP="00A252C1">
      <w:pPr>
        <w:ind w:firstLine="425"/>
        <w:rPr>
          <w:rFonts w:cstheme="minorHAnsi"/>
          <w:szCs w:val="24"/>
        </w:rPr>
      </w:pPr>
    </w:p>
    <w:p w14:paraId="2F6F268D" w14:textId="77777777" w:rsidR="00615F3C" w:rsidRPr="00CF1CF6" w:rsidRDefault="00615F3C" w:rsidP="00E07C3D">
      <w:pPr>
        <w:pStyle w:val="Heading5"/>
      </w:pPr>
      <w:r w:rsidRPr="00CF1CF6">
        <w:t>3.1 Os açorianos no espaço público e na sua privacidade</w:t>
      </w:r>
    </w:p>
    <w:p w14:paraId="5626B2F5" w14:textId="77777777" w:rsidR="00615F3C" w:rsidRPr="00CF1CF6" w:rsidRDefault="00615F3C" w:rsidP="00A252C1">
      <w:pPr>
        <w:ind w:firstLine="426"/>
        <w:rPr>
          <w:rFonts w:cstheme="minorHAnsi"/>
          <w:szCs w:val="24"/>
        </w:rPr>
      </w:pPr>
    </w:p>
    <w:p w14:paraId="25AC42A3" w14:textId="77777777" w:rsidR="00615F3C" w:rsidRPr="00CF1CF6" w:rsidRDefault="00615F3C" w:rsidP="00A252C1">
      <w:pPr>
        <w:ind w:firstLine="426"/>
        <w:rPr>
          <w:rFonts w:cstheme="minorHAnsi"/>
          <w:szCs w:val="24"/>
        </w:rPr>
      </w:pPr>
      <w:r w:rsidRPr="00CF1CF6">
        <w:rPr>
          <w:rFonts w:cstheme="minorHAnsi"/>
          <w:szCs w:val="24"/>
        </w:rPr>
        <w:t>Na chegada a São Miguel, o vestuário dos açorianos merece especial atenção a Lyman Weeks:</w:t>
      </w:r>
    </w:p>
    <w:p w14:paraId="5C8534B0" w14:textId="77777777" w:rsidR="00615F3C" w:rsidRPr="00CF1CF6" w:rsidRDefault="00615F3C" w:rsidP="00A252C1">
      <w:pPr>
        <w:tabs>
          <w:tab w:val="left" w:pos="3321"/>
        </w:tabs>
        <w:snapToGrid w:val="0"/>
        <w:ind w:left="325" w:right="85" w:firstLine="426"/>
        <w:rPr>
          <w:rFonts w:cstheme="minorHAnsi"/>
          <w:szCs w:val="24"/>
        </w:rPr>
      </w:pPr>
    </w:p>
    <w:tbl>
      <w:tblPr>
        <w:tblW w:w="30401" w:type="dxa"/>
        <w:tblLayout w:type="fixed"/>
        <w:tblCellMar>
          <w:left w:w="0" w:type="dxa"/>
          <w:right w:w="0" w:type="dxa"/>
        </w:tblCellMar>
        <w:tblLook w:val="0000" w:firstRow="0" w:lastRow="0" w:firstColumn="0" w:lastColumn="0" w:noHBand="0" w:noVBand="0"/>
      </w:tblPr>
      <w:tblGrid>
        <w:gridCol w:w="9923"/>
        <w:gridCol w:w="20478"/>
      </w:tblGrid>
      <w:tr w:rsidR="00BD158D" w:rsidRPr="00CF1CF6" w14:paraId="56EF677F" w14:textId="77777777" w:rsidTr="00CC34F4">
        <w:tc>
          <w:tcPr>
            <w:tcW w:w="9923" w:type="dxa"/>
          </w:tcPr>
          <w:p w14:paraId="7D433D18" w14:textId="77777777" w:rsidR="00615F3C" w:rsidRPr="00CF1CF6" w:rsidRDefault="00615F3C" w:rsidP="00A252C1">
            <w:pPr>
              <w:snapToGrid w:val="0"/>
              <w:ind w:left="85" w:right="85" w:firstLine="426"/>
              <w:jc w:val="center"/>
              <w:rPr>
                <w:rFonts w:cstheme="minorHAnsi"/>
                <w:spacing w:val="-3"/>
                <w:szCs w:val="24"/>
              </w:rPr>
            </w:pPr>
            <w:r w:rsidRPr="00CF1CF6">
              <w:rPr>
                <w:rFonts w:cstheme="minorHAnsi"/>
                <w:noProof/>
                <w:spacing w:val="-3"/>
                <w:szCs w:val="24"/>
              </w:rPr>
              <w:lastRenderedPageBreak/>
              <w:drawing>
                <wp:inline distT="0" distB="0" distL="0" distR="0" wp14:anchorId="4E98DC66" wp14:editId="594C249F">
                  <wp:extent cx="904875" cy="2162175"/>
                  <wp:effectExtent l="0" t="0" r="9525" b="9525"/>
                  <wp:docPr id="1058" name="Picture 1058" descr="47 Cap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7 Capot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04875" cy="2162175"/>
                          </a:xfrm>
                          <a:prstGeom prst="rect">
                            <a:avLst/>
                          </a:prstGeom>
                          <a:noFill/>
                          <a:ln>
                            <a:noFill/>
                          </a:ln>
                        </pic:spPr>
                      </pic:pic>
                    </a:graphicData>
                  </a:graphic>
                </wp:inline>
              </w:drawing>
            </w:r>
            <w:r w:rsidRPr="00CF1CF6">
              <w:rPr>
                <w:rFonts w:cstheme="minorHAnsi"/>
                <w:spacing w:val="-3"/>
                <w:szCs w:val="24"/>
              </w:rPr>
              <w:br/>
            </w:r>
          </w:p>
          <w:p w14:paraId="178BB6E9" w14:textId="77777777" w:rsidR="00615F3C" w:rsidRPr="00CF1CF6" w:rsidRDefault="00615F3C" w:rsidP="00A252C1">
            <w:pPr>
              <w:snapToGrid w:val="0"/>
              <w:ind w:left="85" w:right="85" w:firstLine="426"/>
              <w:jc w:val="center"/>
              <w:rPr>
                <w:rFonts w:cstheme="minorHAnsi"/>
                <w:spacing w:val="-3"/>
                <w:szCs w:val="24"/>
              </w:rPr>
            </w:pPr>
            <w:r w:rsidRPr="00CF1CF6">
              <w:rPr>
                <w:rFonts w:cstheme="minorHAnsi"/>
                <w:szCs w:val="24"/>
              </w:rPr>
              <w:t>Weeks (1882: 47).</w:t>
            </w:r>
          </w:p>
        </w:tc>
        <w:tc>
          <w:tcPr>
            <w:tcW w:w="20478" w:type="dxa"/>
          </w:tcPr>
          <w:p w14:paraId="65F4BF6A" w14:textId="77777777" w:rsidR="00615F3C" w:rsidRPr="00CF1CF6" w:rsidRDefault="00615F3C" w:rsidP="00A252C1">
            <w:pPr>
              <w:snapToGrid w:val="0"/>
              <w:ind w:left="85" w:right="85" w:firstLine="426"/>
              <w:jc w:val="center"/>
              <w:rPr>
                <w:rFonts w:cstheme="minorHAnsi"/>
                <w:spacing w:val="-3"/>
                <w:szCs w:val="24"/>
              </w:rPr>
            </w:pPr>
            <w:r w:rsidRPr="00CF1CF6">
              <w:rPr>
                <w:rFonts w:cstheme="minorHAnsi"/>
                <w:noProof/>
                <w:spacing w:val="-3"/>
                <w:szCs w:val="24"/>
              </w:rPr>
              <w:drawing>
                <wp:inline distT="0" distB="0" distL="0" distR="0" wp14:anchorId="5925D35C" wp14:editId="1B2A43F8">
                  <wp:extent cx="714375" cy="2247900"/>
                  <wp:effectExtent l="0" t="0" r="9525" b="0"/>
                  <wp:docPr id="1057" name="Picture 1057" descr="143 - Carapu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43 - Carapuça"/>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714375" cy="2247900"/>
                          </a:xfrm>
                          <a:prstGeom prst="rect">
                            <a:avLst/>
                          </a:prstGeom>
                          <a:noFill/>
                          <a:ln>
                            <a:noFill/>
                          </a:ln>
                        </pic:spPr>
                      </pic:pic>
                    </a:graphicData>
                  </a:graphic>
                </wp:inline>
              </w:drawing>
            </w:r>
          </w:p>
          <w:p w14:paraId="79603D3D" w14:textId="77777777" w:rsidR="00615F3C" w:rsidRPr="00CF1CF6" w:rsidRDefault="00615F3C" w:rsidP="00A252C1">
            <w:pPr>
              <w:snapToGrid w:val="0"/>
              <w:ind w:left="85" w:right="85" w:firstLine="426"/>
              <w:jc w:val="center"/>
              <w:rPr>
                <w:rFonts w:cstheme="minorHAnsi"/>
                <w:spacing w:val="-3"/>
                <w:szCs w:val="24"/>
              </w:rPr>
            </w:pPr>
            <w:r w:rsidRPr="00CF1CF6">
              <w:rPr>
                <w:rFonts w:cstheme="minorHAnsi"/>
                <w:szCs w:val="24"/>
              </w:rPr>
              <w:t>Weeks (1882: 143).</w:t>
            </w:r>
          </w:p>
        </w:tc>
      </w:tr>
    </w:tbl>
    <w:p w14:paraId="1997E934" w14:textId="77777777" w:rsidR="00615F3C" w:rsidRPr="00CF1CF6" w:rsidRDefault="00615F3C" w:rsidP="00A252C1">
      <w:pPr>
        <w:ind w:firstLine="426"/>
        <w:rPr>
          <w:rFonts w:cstheme="minorHAnsi"/>
          <w:szCs w:val="24"/>
        </w:rPr>
      </w:pPr>
    </w:p>
    <w:p w14:paraId="73DA412F" w14:textId="77777777" w:rsidR="00615F3C" w:rsidRPr="00CF1CF6" w:rsidRDefault="00615F3C" w:rsidP="00A252C1">
      <w:pPr>
        <w:ind w:left="340" w:firstLine="426"/>
        <w:rPr>
          <w:rFonts w:cstheme="minorHAnsi"/>
          <w:i/>
          <w:szCs w:val="24"/>
        </w:rPr>
      </w:pPr>
      <w:r w:rsidRPr="00CF1CF6">
        <w:rPr>
          <w:rFonts w:cstheme="minorHAnsi"/>
          <w:i/>
          <w:szCs w:val="24"/>
        </w:rPr>
        <w:t xml:space="preserve">In </w:t>
      </w:r>
      <w:proofErr w:type="spellStart"/>
      <w:r w:rsidRPr="00CF1CF6">
        <w:rPr>
          <w:rFonts w:cstheme="minorHAnsi"/>
          <w:i/>
          <w:szCs w:val="24"/>
        </w:rPr>
        <w:t>matters</w:t>
      </w:r>
      <w:proofErr w:type="spellEnd"/>
      <w:r w:rsidRPr="00CF1CF6">
        <w:rPr>
          <w:rFonts w:cstheme="minorHAnsi"/>
          <w:i/>
          <w:szCs w:val="24"/>
        </w:rPr>
        <w:t xml:space="preserve"> of </w:t>
      </w:r>
      <w:proofErr w:type="spellStart"/>
      <w:r w:rsidRPr="00CF1CF6">
        <w:rPr>
          <w:rFonts w:cstheme="minorHAnsi"/>
          <w:i/>
          <w:szCs w:val="24"/>
        </w:rPr>
        <w:t>dress</w:t>
      </w:r>
      <w:proofErr w:type="spellEnd"/>
      <w:r w:rsidRPr="00CF1CF6">
        <w:rPr>
          <w:rFonts w:cstheme="minorHAnsi"/>
          <w:i/>
          <w:szCs w:val="24"/>
        </w:rPr>
        <w:t xml:space="preserve">, there is </w:t>
      </w:r>
      <w:proofErr w:type="spellStart"/>
      <w:r w:rsidRPr="00CF1CF6">
        <w:rPr>
          <w:rFonts w:cstheme="minorHAnsi"/>
          <w:i/>
          <w:szCs w:val="24"/>
        </w:rPr>
        <w:t>great</w:t>
      </w:r>
      <w:proofErr w:type="spellEnd"/>
      <w:r w:rsidRPr="00CF1CF6">
        <w:rPr>
          <w:rFonts w:cstheme="minorHAnsi"/>
          <w:i/>
          <w:szCs w:val="24"/>
        </w:rPr>
        <w:t xml:space="preserve"> </w:t>
      </w:r>
      <w:proofErr w:type="spellStart"/>
      <w:r w:rsidRPr="00CF1CF6">
        <w:rPr>
          <w:rFonts w:cstheme="minorHAnsi"/>
          <w:i/>
          <w:szCs w:val="24"/>
        </w:rPr>
        <w:t>variety</w:t>
      </w:r>
      <w:proofErr w:type="spellEnd"/>
      <w:r w:rsidRPr="00CF1CF6">
        <w:rPr>
          <w:rFonts w:cstheme="minorHAnsi"/>
          <w:i/>
          <w:szCs w:val="24"/>
        </w:rPr>
        <w:t xml:space="preserve">. The </w:t>
      </w:r>
      <w:proofErr w:type="spellStart"/>
      <w:r w:rsidRPr="00CF1CF6">
        <w:rPr>
          <w:rFonts w:cstheme="minorHAnsi"/>
          <w:i/>
          <w:szCs w:val="24"/>
        </w:rPr>
        <w:t>wealthy</w:t>
      </w:r>
      <w:proofErr w:type="spellEnd"/>
      <w:r w:rsidRPr="00CF1CF6">
        <w:rPr>
          <w:rFonts w:cstheme="minorHAnsi"/>
          <w:i/>
          <w:szCs w:val="24"/>
        </w:rPr>
        <w:t xml:space="preserve"> people </w:t>
      </w:r>
      <w:proofErr w:type="spellStart"/>
      <w:r w:rsidRPr="00CF1CF6">
        <w:rPr>
          <w:rFonts w:cstheme="minorHAnsi"/>
          <w:i/>
          <w:szCs w:val="24"/>
        </w:rPr>
        <w:t>follow</w:t>
      </w:r>
      <w:proofErr w:type="spellEnd"/>
      <w:r w:rsidRPr="00CF1CF6">
        <w:rPr>
          <w:rFonts w:cstheme="minorHAnsi"/>
          <w:i/>
          <w:szCs w:val="24"/>
        </w:rPr>
        <w:t xml:space="preserve"> European </w:t>
      </w:r>
      <w:proofErr w:type="spellStart"/>
      <w:r w:rsidRPr="00CF1CF6">
        <w:rPr>
          <w:rFonts w:cstheme="minorHAnsi"/>
          <w:i/>
          <w:szCs w:val="24"/>
        </w:rPr>
        <w:t>customs</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among the </w:t>
      </w:r>
      <w:proofErr w:type="spellStart"/>
      <w:r w:rsidRPr="00CF1CF6">
        <w:rPr>
          <w:rFonts w:cstheme="minorHAnsi"/>
          <w:i/>
          <w:szCs w:val="24"/>
        </w:rPr>
        <w:t>middle</w:t>
      </w:r>
      <w:proofErr w:type="spellEnd"/>
      <w:r w:rsidRPr="00CF1CF6">
        <w:rPr>
          <w:rFonts w:cstheme="minorHAnsi"/>
          <w:i/>
          <w:szCs w:val="24"/>
        </w:rPr>
        <w:t xml:space="preserve"> and </w:t>
      </w:r>
      <w:proofErr w:type="spellStart"/>
      <w:r w:rsidRPr="00CF1CF6">
        <w:rPr>
          <w:rFonts w:cstheme="minorHAnsi"/>
          <w:i/>
          <w:szCs w:val="24"/>
        </w:rPr>
        <w:t>poorer</w:t>
      </w:r>
      <w:proofErr w:type="spellEnd"/>
      <w:r w:rsidRPr="00CF1CF6">
        <w:rPr>
          <w:rFonts w:cstheme="minorHAnsi"/>
          <w:i/>
          <w:szCs w:val="24"/>
        </w:rPr>
        <w:t xml:space="preserve"> classes </w:t>
      </w:r>
      <w:proofErr w:type="spellStart"/>
      <w:r w:rsidRPr="00CF1CF6">
        <w:rPr>
          <w:rFonts w:cstheme="minorHAnsi"/>
          <w:i/>
          <w:szCs w:val="24"/>
        </w:rPr>
        <w:t>national</w:t>
      </w:r>
      <w:proofErr w:type="spellEnd"/>
      <w:r w:rsidRPr="00CF1CF6">
        <w:rPr>
          <w:rFonts w:cstheme="minorHAnsi"/>
          <w:i/>
          <w:szCs w:val="24"/>
        </w:rPr>
        <w:t xml:space="preserve"> </w:t>
      </w:r>
      <w:proofErr w:type="spellStart"/>
      <w:r w:rsidRPr="00CF1CF6">
        <w:rPr>
          <w:rFonts w:cstheme="minorHAnsi"/>
          <w:i/>
          <w:szCs w:val="24"/>
        </w:rPr>
        <w:t>peculiarities</w:t>
      </w:r>
      <w:proofErr w:type="spellEnd"/>
      <w:r w:rsidRPr="00CF1CF6">
        <w:rPr>
          <w:rFonts w:cstheme="minorHAnsi"/>
          <w:i/>
          <w:szCs w:val="24"/>
        </w:rPr>
        <w:t xml:space="preserve"> of costume still </w:t>
      </w:r>
      <w:proofErr w:type="spellStart"/>
      <w:r w:rsidRPr="00CF1CF6">
        <w:rPr>
          <w:rFonts w:cstheme="minorHAnsi"/>
          <w:i/>
          <w:szCs w:val="24"/>
        </w:rPr>
        <w:t>exist</w:t>
      </w:r>
      <w:proofErr w:type="spellEnd"/>
      <w:r w:rsidRPr="00CF1CF6">
        <w:rPr>
          <w:rFonts w:cstheme="minorHAnsi"/>
          <w:i/>
          <w:szCs w:val="24"/>
        </w:rPr>
        <w:t xml:space="preserve">. No </w:t>
      </w:r>
      <w:proofErr w:type="spellStart"/>
      <w:r w:rsidRPr="00CF1CF6">
        <w:rPr>
          <w:rFonts w:cstheme="minorHAnsi"/>
          <w:i/>
          <w:szCs w:val="24"/>
        </w:rPr>
        <w:t>woman's</w:t>
      </w:r>
      <w:proofErr w:type="spellEnd"/>
      <w:r w:rsidRPr="00CF1CF6">
        <w:rPr>
          <w:rFonts w:cstheme="minorHAnsi"/>
          <w:i/>
          <w:szCs w:val="24"/>
        </w:rPr>
        <w:t xml:space="preserve"> </w:t>
      </w:r>
      <w:proofErr w:type="spellStart"/>
      <w:r w:rsidRPr="00CF1CF6">
        <w:rPr>
          <w:rFonts w:cstheme="minorHAnsi"/>
          <w:i/>
          <w:szCs w:val="24"/>
        </w:rPr>
        <w:t>wardrobe</w:t>
      </w:r>
      <w:proofErr w:type="spellEnd"/>
      <w:r w:rsidRPr="00CF1CF6">
        <w:rPr>
          <w:rFonts w:cstheme="minorHAnsi"/>
          <w:i/>
          <w:szCs w:val="24"/>
        </w:rPr>
        <w:t xml:space="preserve"> is </w:t>
      </w:r>
      <w:proofErr w:type="spellStart"/>
      <w:r w:rsidRPr="00CF1CF6">
        <w:rPr>
          <w:rFonts w:cstheme="minorHAnsi"/>
          <w:i/>
          <w:szCs w:val="24"/>
        </w:rPr>
        <w:t>regarded</w:t>
      </w:r>
      <w:proofErr w:type="spellEnd"/>
      <w:r w:rsidRPr="00CF1CF6">
        <w:rPr>
          <w:rFonts w:cstheme="minorHAnsi"/>
          <w:i/>
          <w:szCs w:val="24"/>
        </w:rPr>
        <w:t xml:space="preserve"> as complete </w:t>
      </w:r>
      <w:proofErr w:type="spellStart"/>
      <w:r w:rsidRPr="00CF1CF6">
        <w:rPr>
          <w:rFonts w:cstheme="minorHAnsi"/>
          <w:i/>
          <w:szCs w:val="24"/>
        </w:rPr>
        <w:t>until</w:t>
      </w:r>
      <w:proofErr w:type="spellEnd"/>
      <w:r w:rsidRPr="00CF1CF6">
        <w:rPr>
          <w:rFonts w:cstheme="minorHAnsi"/>
          <w:i/>
          <w:szCs w:val="24"/>
        </w:rPr>
        <w:t xml:space="preserve"> </w:t>
      </w:r>
      <w:proofErr w:type="spellStart"/>
      <w:r w:rsidRPr="00CF1CF6">
        <w:rPr>
          <w:rFonts w:cstheme="minorHAnsi"/>
          <w:i/>
          <w:szCs w:val="24"/>
        </w:rPr>
        <w:t>it</w:t>
      </w:r>
      <w:proofErr w:type="spellEnd"/>
      <w:r w:rsidRPr="00CF1CF6">
        <w:rPr>
          <w:rFonts w:cstheme="minorHAnsi"/>
          <w:i/>
          <w:szCs w:val="24"/>
        </w:rPr>
        <w:t xml:space="preserve"> </w:t>
      </w:r>
      <w:proofErr w:type="spellStart"/>
      <w:r w:rsidRPr="00CF1CF6">
        <w:rPr>
          <w:rFonts w:cstheme="minorHAnsi"/>
          <w:i/>
          <w:szCs w:val="24"/>
        </w:rPr>
        <w:t>includes</w:t>
      </w:r>
      <w:proofErr w:type="spellEnd"/>
      <w:r w:rsidRPr="00CF1CF6">
        <w:rPr>
          <w:rFonts w:cstheme="minorHAnsi"/>
          <w:i/>
          <w:szCs w:val="24"/>
        </w:rPr>
        <w:t xml:space="preserve"> the </w:t>
      </w:r>
      <w:r w:rsidRPr="00CF1CF6">
        <w:rPr>
          <w:rFonts w:cstheme="minorHAnsi"/>
          <w:i/>
          <w:iCs/>
          <w:szCs w:val="24"/>
        </w:rPr>
        <w:t>Capote</w:t>
      </w:r>
      <w:r w:rsidRPr="00CF1CF6">
        <w:rPr>
          <w:rFonts w:cstheme="minorHAnsi"/>
          <w:i/>
          <w:szCs w:val="24"/>
        </w:rPr>
        <w:t xml:space="preserve">, a </w:t>
      </w:r>
      <w:proofErr w:type="spellStart"/>
      <w:r w:rsidRPr="00CF1CF6">
        <w:rPr>
          <w:rFonts w:cstheme="minorHAnsi"/>
          <w:i/>
          <w:szCs w:val="24"/>
        </w:rPr>
        <w:t>blue</w:t>
      </w:r>
      <w:proofErr w:type="spellEnd"/>
      <w:r w:rsidRPr="00CF1CF6">
        <w:rPr>
          <w:rFonts w:cstheme="minorHAnsi"/>
          <w:i/>
          <w:szCs w:val="24"/>
        </w:rPr>
        <w:t xml:space="preserve"> </w:t>
      </w:r>
      <w:proofErr w:type="spellStart"/>
      <w:r w:rsidRPr="00CF1CF6">
        <w:rPr>
          <w:rFonts w:cstheme="minorHAnsi"/>
          <w:i/>
          <w:szCs w:val="24"/>
        </w:rPr>
        <w:t>cloth</w:t>
      </w:r>
      <w:proofErr w:type="spellEnd"/>
      <w:r w:rsidRPr="00CF1CF6">
        <w:rPr>
          <w:rFonts w:cstheme="minorHAnsi"/>
          <w:i/>
          <w:szCs w:val="24"/>
        </w:rPr>
        <w:t xml:space="preserve"> </w:t>
      </w:r>
      <w:proofErr w:type="spellStart"/>
      <w:r w:rsidRPr="00CF1CF6">
        <w:rPr>
          <w:rFonts w:cstheme="minorHAnsi"/>
          <w:i/>
          <w:szCs w:val="24"/>
        </w:rPr>
        <w:t>cloak</w:t>
      </w:r>
      <w:proofErr w:type="spellEnd"/>
      <w:r w:rsidRPr="00CF1CF6">
        <w:rPr>
          <w:rFonts w:cstheme="minorHAnsi"/>
          <w:i/>
          <w:szCs w:val="24"/>
        </w:rPr>
        <w:t xml:space="preserve"> made </w:t>
      </w:r>
      <w:proofErr w:type="spellStart"/>
      <w:r w:rsidRPr="00CF1CF6">
        <w:rPr>
          <w:rFonts w:cstheme="minorHAnsi"/>
          <w:i/>
          <w:szCs w:val="24"/>
        </w:rPr>
        <w:t>long</w:t>
      </w:r>
      <w:proofErr w:type="spellEnd"/>
      <w:r w:rsidRPr="00CF1CF6">
        <w:rPr>
          <w:rFonts w:cstheme="minorHAnsi"/>
          <w:i/>
          <w:szCs w:val="24"/>
        </w:rPr>
        <w:t xml:space="preserve"> enough to </w:t>
      </w:r>
      <w:proofErr w:type="spellStart"/>
      <w:r w:rsidRPr="00CF1CF6">
        <w:rPr>
          <w:rFonts w:cstheme="minorHAnsi"/>
          <w:i/>
          <w:szCs w:val="24"/>
        </w:rPr>
        <w:t>reach</w:t>
      </w:r>
      <w:proofErr w:type="spellEnd"/>
      <w:r w:rsidRPr="00CF1CF6">
        <w:rPr>
          <w:rFonts w:cstheme="minorHAnsi"/>
          <w:i/>
          <w:szCs w:val="24"/>
        </w:rPr>
        <w:t xml:space="preserve"> </w:t>
      </w:r>
      <w:proofErr w:type="spellStart"/>
      <w:r w:rsidRPr="00CF1CF6">
        <w:rPr>
          <w:rFonts w:cstheme="minorHAnsi"/>
          <w:i/>
          <w:szCs w:val="24"/>
        </w:rPr>
        <w:t>nearly</w:t>
      </w:r>
      <w:proofErr w:type="spellEnd"/>
      <w:r w:rsidRPr="00CF1CF6">
        <w:rPr>
          <w:rFonts w:cstheme="minorHAnsi"/>
          <w:i/>
          <w:szCs w:val="24"/>
        </w:rPr>
        <w:t xml:space="preserve"> to the </w:t>
      </w:r>
      <w:proofErr w:type="spellStart"/>
      <w:r w:rsidRPr="00CF1CF6">
        <w:rPr>
          <w:rFonts w:cstheme="minorHAnsi"/>
          <w:i/>
          <w:szCs w:val="24"/>
        </w:rPr>
        <w:t>ground</w:t>
      </w:r>
      <w:proofErr w:type="spellEnd"/>
      <w:r w:rsidRPr="00CF1CF6">
        <w:rPr>
          <w:rFonts w:cstheme="minorHAnsi"/>
          <w:i/>
          <w:szCs w:val="24"/>
        </w:rPr>
        <w:t xml:space="preserve">, and </w:t>
      </w:r>
      <w:proofErr w:type="spellStart"/>
      <w:r w:rsidRPr="00CF1CF6">
        <w:rPr>
          <w:rFonts w:cstheme="minorHAnsi"/>
          <w:i/>
          <w:szCs w:val="24"/>
        </w:rPr>
        <w:t>surmounted</w:t>
      </w:r>
      <w:proofErr w:type="spellEnd"/>
      <w:r w:rsidRPr="00CF1CF6">
        <w:rPr>
          <w:rFonts w:cstheme="minorHAnsi"/>
          <w:i/>
          <w:szCs w:val="24"/>
        </w:rPr>
        <w:t xml:space="preserve"> by </w:t>
      </w:r>
      <w:proofErr w:type="spellStart"/>
      <w:r w:rsidRPr="00CF1CF6">
        <w:rPr>
          <w:rFonts w:cstheme="minorHAnsi"/>
          <w:i/>
          <w:szCs w:val="24"/>
        </w:rPr>
        <w:t>an</w:t>
      </w:r>
      <w:proofErr w:type="spellEnd"/>
      <w:r w:rsidRPr="00CF1CF6">
        <w:rPr>
          <w:rFonts w:cstheme="minorHAnsi"/>
          <w:i/>
          <w:szCs w:val="24"/>
        </w:rPr>
        <w:t xml:space="preserve"> </w:t>
      </w:r>
      <w:proofErr w:type="spellStart"/>
      <w:r w:rsidRPr="00CF1CF6">
        <w:rPr>
          <w:rFonts w:cstheme="minorHAnsi"/>
          <w:i/>
          <w:szCs w:val="24"/>
        </w:rPr>
        <w:t>enormous</w:t>
      </w:r>
      <w:proofErr w:type="spellEnd"/>
      <w:r w:rsidRPr="00CF1CF6">
        <w:rPr>
          <w:rFonts w:cstheme="minorHAnsi"/>
          <w:i/>
          <w:szCs w:val="24"/>
        </w:rPr>
        <w:t xml:space="preserve"> </w:t>
      </w:r>
      <w:proofErr w:type="spellStart"/>
      <w:r w:rsidRPr="00CF1CF6">
        <w:rPr>
          <w:rFonts w:cstheme="minorHAnsi"/>
          <w:i/>
          <w:szCs w:val="24"/>
        </w:rPr>
        <w:t>deep</w:t>
      </w:r>
      <w:proofErr w:type="spellEnd"/>
      <w:r w:rsidRPr="00CF1CF6">
        <w:rPr>
          <w:rFonts w:cstheme="minorHAnsi"/>
          <w:i/>
          <w:szCs w:val="24"/>
        </w:rPr>
        <w:t xml:space="preserve"> </w:t>
      </w:r>
      <w:proofErr w:type="spellStart"/>
      <w:r w:rsidRPr="00CF1CF6">
        <w:rPr>
          <w:rFonts w:cstheme="minorHAnsi"/>
          <w:i/>
          <w:szCs w:val="24"/>
        </w:rPr>
        <w:t>stiff</w:t>
      </w:r>
      <w:proofErr w:type="spellEnd"/>
      <w:r w:rsidRPr="00CF1CF6">
        <w:rPr>
          <w:rFonts w:cstheme="minorHAnsi"/>
          <w:i/>
          <w:szCs w:val="24"/>
        </w:rPr>
        <w:t xml:space="preserve"> </w:t>
      </w:r>
      <w:proofErr w:type="spellStart"/>
      <w:r w:rsidRPr="00CF1CF6">
        <w:rPr>
          <w:rFonts w:cstheme="minorHAnsi"/>
          <w:i/>
          <w:szCs w:val="24"/>
        </w:rPr>
        <w:t>hood</w:t>
      </w:r>
      <w:proofErr w:type="spellEnd"/>
      <w:r w:rsidRPr="00CF1CF6">
        <w:rPr>
          <w:rFonts w:cstheme="minorHAnsi"/>
          <w:i/>
          <w:szCs w:val="24"/>
        </w:rPr>
        <w:t xml:space="preserve"> of the </w:t>
      </w:r>
      <w:proofErr w:type="spellStart"/>
      <w:r w:rsidRPr="00CF1CF6">
        <w:rPr>
          <w:rFonts w:cstheme="minorHAnsi"/>
          <w:i/>
          <w:szCs w:val="24"/>
        </w:rPr>
        <w:t>same</w:t>
      </w:r>
      <w:proofErr w:type="spellEnd"/>
      <w:r w:rsidRPr="00CF1CF6">
        <w:rPr>
          <w:rFonts w:cstheme="minorHAnsi"/>
          <w:i/>
          <w:szCs w:val="24"/>
        </w:rPr>
        <w:t xml:space="preserve"> material, at the </w:t>
      </w:r>
      <w:proofErr w:type="spellStart"/>
      <w:r w:rsidRPr="00CF1CF6">
        <w:rPr>
          <w:rFonts w:cstheme="minorHAnsi"/>
          <w:i/>
          <w:szCs w:val="24"/>
        </w:rPr>
        <w:t>further</w:t>
      </w:r>
      <w:proofErr w:type="spellEnd"/>
      <w:r w:rsidRPr="00CF1CF6">
        <w:rPr>
          <w:rFonts w:cstheme="minorHAnsi"/>
          <w:i/>
          <w:szCs w:val="24"/>
        </w:rPr>
        <w:t xml:space="preserve"> </w:t>
      </w:r>
      <w:proofErr w:type="spellStart"/>
      <w:r w:rsidRPr="00CF1CF6">
        <w:rPr>
          <w:rFonts w:cstheme="minorHAnsi"/>
          <w:i/>
          <w:szCs w:val="24"/>
        </w:rPr>
        <w:t>end</w:t>
      </w:r>
      <w:proofErr w:type="spellEnd"/>
      <w:r w:rsidRPr="00CF1CF6">
        <w:rPr>
          <w:rFonts w:cstheme="minorHAnsi"/>
          <w:i/>
          <w:szCs w:val="24"/>
        </w:rPr>
        <w:t xml:space="preserve"> of which </w:t>
      </w:r>
      <w:proofErr w:type="spellStart"/>
      <w:r w:rsidRPr="00CF1CF6">
        <w:rPr>
          <w:rFonts w:cstheme="minorHAnsi"/>
          <w:i/>
          <w:szCs w:val="24"/>
        </w:rPr>
        <w:t>appears</w:t>
      </w:r>
      <w:proofErr w:type="spellEnd"/>
      <w:r w:rsidRPr="00CF1CF6">
        <w:rPr>
          <w:rFonts w:cstheme="minorHAnsi"/>
          <w:i/>
          <w:szCs w:val="24"/>
        </w:rPr>
        <w:t xml:space="preserve"> the face of the </w:t>
      </w:r>
      <w:proofErr w:type="spellStart"/>
      <w:r w:rsidRPr="00CF1CF6">
        <w:rPr>
          <w:rFonts w:cstheme="minorHAnsi"/>
          <w:i/>
          <w:szCs w:val="24"/>
        </w:rPr>
        <w:t>wearer</w:t>
      </w:r>
      <w:proofErr w:type="spellEnd"/>
      <w:r w:rsidRPr="00CF1CF6">
        <w:rPr>
          <w:rFonts w:cstheme="minorHAnsi"/>
          <w:i/>
          <w:szCs w:val="24"/>
        </w:rPr>
        <w:t xml:space="preserve">, as at the </w:t>
      </w:r>
      <w:proofErr w:type="spellStart"/>
      <w:r w:rsidRPr="00CF1CF6">
        <w:rPr>
          <w:rFonts w:cstheme="minorHAnsi"/>
          <w:i/>
          <w:szCs w:val="24"/>
        </w:rPr>
        <w:t>end</w:t>
      </w:r>
      <w:proofErr w:type="spellEnd"/>
      <w:r w:rsidRPr="00CF1CF6">
        <w:rPr>
          <w:rFonts w:cstheme="minorHAnsi"/>
          <w:i/>
          <w:szCs w:val="24"/>
        </w:rPr>
        <w:t xml:space="preserve"> of a </w:t>
      </w:r>
      <w:proofErr w:type="spellStart"/>
      <w:r w:rsidRPr="00CF1CF6">
        <w:rPr>
          <w:rFonts w:cstheme="minorHAnsi"/>
          <w:i/>
          <w:szCs w:val="24"/>
        </w:rPr>
        <w:t>tunnel</w:t>
      </w:r>
      <w:proofErr w:type="spellEnd"/>
      <w:r w:rsidRPr="00CF1CF6">
        <w:rPr>
          <w:rFonts w:cstheme="minorHAnsi"/>
          <w:i/>
          <w:szCs w:val="24"/>
        </w:rPr>
        <w:t xml:space="preserve">. </w:t>
      </w:r>
      <w:proofErr w:type="spellStart"/>
      <w:r w:rsidRPr="00CF1CF6">
        <w:rPr>
          <w:rFonts w:cstheme="minorHAnsi"/>
          <w:i/>
          <w:szCs w:val="24"/>
        </w:rPr>
        <w:t>None</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a </w:t>
      </w:r>
      <w:proofErr w:type="spellStart"/>
      <w:r w:rsidRPr="00CF1CF6">
        <w:rPr>
          <w:rFonts w:cstheme="minorHAnsi"/>
          <w:i/>
          <w:szCs w:val="24"/>
        </w:rPr>
        <w:t>jealous</w:t>
      </w:r>
      <w:proofErr w:type="spellEnd"/>
      <w:r w:rsidRPr="00CF1CF6">
        <w:rPr>
          <w:rFonts w:cstheme="minorHAnsi"/>
          <w:i/>
          <w:szCs w:val="24"/>
        </w:rPr>
        <w:t xml:space="preserve"> Oriental </w:t>
      </w:r>
      <w:proofErr w:type="spellStart"/>
      <w:r w:rsidRPr="00CF1CF6">
        <w:rPr>
          <w:rFonts w:cstheme="minorHAnsi"/>
          <w:i/>
          <w:szCs w:val="24"/>
        </w:rPr>
        <w:t>could</w:t>
      </w:r>
      <w:proofErr w:type="spellEnd"/>
      <w:r w:rsidRPr="00CF1CF6">
        <w:rPr>
          <w:rFonts w:cstheme="minorHAnsi"/>
          <w:i/>
          <w:szCs w:val="24"/>
        </w:rPr>
        <w:t xml:space="preserve"> have </w:t>
      </w:r>
      <w:proofErr w:type="spellStart"/>
      <w:r w:rsidRPr="00CF1CF6">
        <w:rPr>
          <w:rFonts w:cstheme="minorHAnsi"/>
          <w:i/>
          <w:szCs w:val="24"/>
        </w:rPr>
        <w:t>invented</w:t>
      </w:r>
      <w:proofErr w:type="spellEnd"/>
      <w:r w:rsidRPr="00CF1CF6">
        <w:rPr>
          <w:rFonts w:cstheme="minorHAnsi"/>
          <w:i/>
          <w:szCs w:val="24"/>
        </w:rPr>
        <w:t xml:space="preserve"> this </w:t>
      </w:r>
      <w:proofErr w:type="spellStart"/>
      <w:r w:rsidRPr="00CF1CF6">
        <w:rPr>
          <w:rFonts w:cstheme="minorHAnsi"/>
          <w:i/>
          <w:szCs w:val="24"/>
        </w:rPr>
        <w:t>garment</w:t>
      </w:r>
      <w:proofErr w:type="spellEnd"/>
      <w:r w:rsidRPr="00CF1CF6">
        <w:rPr>
          <w:rFonts w:cstheme="minorHAnsi"/>
          <w:i/>
          <w:szCs w:val="24"/>
        </w:rPr>
        <w:t xml:space="preserve">, which is as </w:t>
      </w:r>
      <w:proofErr w:type="spellStart"/>
      <w:r w:rsidRPr="00CF1CF6">
        <w:rPr>
          <w:rFonts w:cstheme="minorHAnsi"/>
          <w:i/>
          <w:szCs w:val="24"/>
        </w:rPr>
        <w:t>efficacious</w:t>
      </w:r>
      <w:proofErr w:type="spellEnd"/>
      <w:r w:rsidRPr="00CF1CF6">
        <w:rPr>
          <w:rFonts w:cstheme="minorHAnsi"/>
          <w:i/>
          <w:szCs w:val="24"/>
        </w:rPr>
        <w:t xml:space="preserve"> in </w:t>
      </w:r>
      <w:proofErr w:type="spellStart"/>
      <w:r w:rsidRPr="00CF1CF6">
        <w:rPr>
          <w:rFonts w:cstheme="minorHAnsi"/>
          <w:i/>
          <w:szCs w:val="24"/>
        </w:rPr>
        <w:t>concealing</w:t>
      </w:r>
      <w:proofErr w:type="spellEnd"/>
      <w:r w:rsidRPr="00CF1CF6">
        <w:rPr>
          <w:rFonts w:cstheme="minorHAnsi"/>
          <w:i/>
          <w:szCs w:val="24"/>
        </w:rPr>
        <w:t xml:space="preserve"> the </w:t>
      </w:r>
      <w:proofErr w:type="spellStart"/>
      <w:r w:rsidRPr="00CF1CF6">
        <w:rPr>
          <w:rFonts w:cstheme="minorHAnsi"/>
          <w:i/>
          <w:szCs w:val="24"/>
        </w:rPr>
        <w:t>wearer</w:t>
      </w:r>
      <w:proofErr w:type="spellEnd"/>
      <w:r w:rsidRPr="00CF1CF6">
        <w:rPr>
          <w:rFonts w:cstheme="minorHAnsi"/>
          <w:i/>
          <w:szCs w:val="24"/>
        </w:rPr>
        <w:t xml:space="preserve"> from </w:t>
      </w:r>
      <w:proofErr w:type="spellStart"/>
      <w:r w:rsidRPr="00CF1CF6">
        <w:rPr>
          <w:rFonts w:cstheme="minorHAnsi"/>
          <w:i/>
          <w:szCs w:val="24"/>
        </w:rPr>
        <w:t>public</w:t>
      </w:r>
      <w:proofErr w:type="spellEnd"/>
      <w:r w:rsidRPr="00CF1CF6">
        <w:rPr>
          <w:rFonts w:cstheme="minorHAnsi"/>
          <w:i/>
          <w:szCs w:val="24"/>
        </w:rPr>
        <w:t xml:space="preserve"> gaze as the </w:t>
      </w:r>
      <w:proofErr w:type="spellStart"/>
      <w:r w:rsidRPr="00CF1CF6">
        <w:rPr>
          <w:rFonts w:cstheme="minorHAnsi"/>
          <w:i/>
          <w:szCs w:val="24"/>
        </w:rPr>
        <w:t>Turkish</w:t>
      </w:r>
      <w:proofErr w:type="spellEnd"/>
      <w:r w:rsidRPr="00CF1CF6">
        <w:rPr>
          <w:rFonts w:cstheme="minorHAnsi"/>
          <w:i/>
          <w:szCs w:val="24"/>
        </w:rPr>
        <w:t xml:space="preserve"> </w:t>
      </w:r>
      <w:proofErr w:type="spellStart"/>
      <w:r w:rsidRPr="00CF1CF6">
        <w:rPr>
          <w:rFonts w:cstheme="minorHAnsi"/>
          <w:i/>
          <w:iCs/>
          <w:szCs w:val="24"/>
        </w:rPr>
        <w:t>yashmak</w:t>
      </w:r>
      <w:proofErr w:type="spellEnd"/>
      <w:r w:rsidRPr="00CF1CF6">
        <w:rPr>
          <w:rFonts w:cstheme="minorHAnsi"/>
          <w:i/>
          <w:szCs w:val="24"/>
        </w:rPr>
        <w:t xml:space="preserve">, In a </w:t>
      </w:r>
      <w:proofErr w:type="spellStart"/>
      <w:r w:rsidRPr="00CF1CF6">
        <w:rPr>
          <w:rFonts w:cstheme="minorHAnsi"/>
          <w:i/>
          <w:szCs w:val="24"/>
        </w:rPr>
        <w:t>head</w:t>
      </w:r>
      <w:proofErr w:type="spellEnd"/>
      <w:r w:rsidRPr="00CF1CF6">
        <w:rPr>
          <w:rFonts w:cstheme="minorHAnsi"/>
          <w:i/>
          <w:szCs w:val="24"/>
        </w:rPr>
        <w:t xml:space="preserve"> </w:t>
      </w:r>
      <w:proofErr w:type="spellStart"/>
      <w:r w:rsidRPr="00CF1CF6">
        <w:rPr>
          <w:rFonts w:cstheme="minorHAnsi"/>
          <w:i/>
          <w:szCs w:val="24"/>
        </w:rPr>
        <w:t>wind</w:t>
      </w:r>
      <w:proofErr w:type="spellEnd"/>
      <w:r w:rsidRPr="00CF1CF6">
        <w:rPr>
          <w:rFonts w:cstheme="minorHAnsi"/>
          <w:i/>
          <w:szCs w:val="24"/>
        </w:rPr>
        <w:t xml:space="preserve"> the </w:t>
      </w:r>
      <w:proofErr w:type="spellStart"/>
      <w:r w:rsidRPr="00CF1CF6">
        <w:rPr>
          <w:rFonts w:cstheme="minorHAnsi"/>
          <w:i/>
          <w:szCs w:val="24"/>
        </w:rPr>
        <w:t>wearer</w:t>
      </w:r>
      <w:proofErr w:type="spellEnd"/>
      <w:r w:rsidRPr="00CF1CF6">
        <w:rPr>
          <w:rFonts w:cstheme="minorHAnsi"/>
          <w:i/>
          <w:szCs w:val="24"/>
        </w:rPr>
        <w:t xml:space="preserve"> is </w:t>
      </w:r>
      <w:proofErr w:type="spellStart"/>
      <w:r w:rsidRPr="00CF1CF6">
        <w:rPr>
          <w:rFonts w:cstheme="minorHAnsi"/>
          <w:i/>
          <w:szCs w:val="24"/>
        </w:rPr>
        <w:t>obliged</w:t>
      </w:r>
      <w:proofErr w:type="spellEnd"/>
      <w:r w:rsidRPr="00CF1CF6">
        <w:rPr>
          <w:rFonts w:cstheme="minorHAnsi"/>
          <w:i/>
          <w:szCs w:val="24"/>
        </w:rPr>
        <w:t xml:space="preserve"> to </w:t>
      </w:r>
      <w:proofErr w:type="spellStart"/>
      <w:r w:rsidRPr="00CF1CF6">
        <w:rPr>
          <w:rFonts w:cstheme="minorHAnsi"/>
          <w:i/>
          <w:szCs w:val="24"/>
        </w:rPr>
        <w:t>tack</w:t>
      </w:r>
      <w:proofErr w:type="spellEnd"/>
      <w:r w:rsidRPr="00CF1CF6">
        <w:rPr>
          <w:rFonts w:cstheme="minorHAnsi"/>
          <w:i/>
          <w:szCs w:val="24"/>
        </w:rPr>
        <w:t xml:space="preserve"> in </w:t>
      </w:r>
      <w:proofErr w:type="spellStart"/>
      <w:r w:rsidRPr="00CF1CF6">
        <w:rPr>
          <w:rFonts w:cstheme="minorHAnsi"/>
          <w:i/>
          <w:szCs w:val="24"/>
        </w:rPr>
        <w:t>order</w:t>
      </w:r>
      <w:proofErr w:type="spellEnd"/>
      <w:r w:rsidRPr="00CF1CF6">
        <w:rPr>
          <w:rFonts w:cstheme="minorHAnsi"/>
          <w:i/>
          <w:szCs w:val="24"/>
        </w:rPr>
        <w:t xml:space="preserve"> to make any </w:t>
      </w:r>
      <w:proofErr w:type="spellStart"/>
      <w:r w:rsidRPr="00CF1CF6">
        <w:rPr>
          <w:rFonts w:cstheme="minorHAnsi"/>
          <w:i/>
          <w:szCs w:val="24"/>
        </w:rPr>
        <w:t>progress</w:t>
      </w:r>
      <w:proofErr w:type="spellEnd"/>
      <w:r w:rsidRPr="00CF1CF6">
        <w:rPr>
          <w:rFonts w:cstheme="minorHAnsi"/>
          <w:i/>
          <w:szCs w:val="24"/>
        </w:rPr>
        <w:t xml:space="preserve">, and </w:t>
      </w:r>
      <w:proofErr w:type="spellStart"/>
      <w:r w:rsidRPr="00CF1CF6">
        <w:rPr>
          <w:rFonts w:cstheme="minorHAnsi"/>
          <w:i/>
          <w:szCs w:val="24"/>
        </w:rPr>
        <w:t>can</w:t>
      </w:r>
      <w:proofErr w:type="spellEnd"/>
      <w:r w:rsidRPr="00CF1CF6">
        <w:rPr>
          <w:rFonts w:cstheme="minorHAnsi"/>
          <w:i/>
          <w:szCs w:val="24"/>
        </w:rPr>
        <w:t xml:space="preserve"> </w:t>
      </w:r>
      <w:proofErr w:type="spellStart"/>
      <w:r w:rsidRPr="00CF1CF6">
        <w:rPr>
          <w:rFonts w:cstheme="minorHAnsi"/>
          <w:i/>
          <w:szCs w:val="24"/>
        </w:rPr>
        <w:t>never</w:t>
      </w:r>
      <w:proofErr w:type="spellEnd"/>
      <w:r w:rsidRPr="00CF1CF6">
        <w:rPr>
          <w:rFonts w:cstheme="minorHAnsi"/>
          <w:i/>
          <w:szCs w:val="24"/>
        </w:rPr>
        <w:t xml:space="preserve"> </w:t>
      </w:r>
      <w:proofErr w:type="spellStart"/>
      <w:r w:rsidRPr="00CF1CF6">
        <w:rPr>
          <w:rFonts w:cstheme="minorHAnsi"/>
          <w:i/>
          <w:szCs w:val="24"/>
        </w:rPr>
        <w:t>sail</w:t>
      </w:r>
      <w:proofErr w:type="spellEnd"/>
      <w:r w:rsidRPr="00CF1CF6">
        <w:rPr>
          <w:rFonts w:cstheme="minorHAnsi"/>
          <w:i/>
          <w:szCs w:val="24"/>
        </w:rPr>
        <w:t xml:space="preserve"> within </w:t>
      </w:r>
      <w:proofErr w:type="spellStart"/>
      <w:r w:rsidRPr="00CF1CF6">
        <w:rPr>
          <w:rFonts w:cstheme="minorHAnsi"/>
          <w:i/>
          <w:szCs w:val="24"/>
        </w:rPr>
        <w:t>ten</w:t>
      </w:r>
      <w:proofErr w:type="spellEnd"/>
      <w:r w:rsidRPr="00CF1CF6">
        <w:rPr>
          <w:rFonts w:cstheme="minorHAnsi"/>
          <w:i/>
          <w:szCs w:val="24"/>
        </w:rPr>
        <w:t xml:space="preserve"> </w:t>
      </w:r>
      <w:proofErr w:type="spellStart"/>
      <w:r w:rsidRPr="00CF1CF6">
        <w:rPr>
          <w:rFonts w:cstheme="minorHAnsi"/>
          <w:i/>
          <w:szCs w:val="24"/>
        </w:rPr>
        <w:t>points</w:t>
      </w:r>
      <w:proofErr w:type="spellEnd"/>
      <w:r w:rsidRPr="00CF1CF6">
        <w:rPr>
          <w:rFonts w:cstheme="minorHAnsi"/>
          <w:i/>
          <w:szCs w:val="24"/>
        </w:rPr>
        <w:t xml:space="preserve"> of the </w:t>
      </w:r>
      <w:proofErr w:type="spellStart"/>
      <w:r w:rsidRPr="00CF1CF6">
        <w:rPr>
          <w:rFonts w:cstheme="minorHAnsi"/>
          <w:i/>
          <w:szCs w:val="24"/>
        </w:rPr>
        <w:t>wind</w:t>
      </w:r>
      <w:proofErr w:type="spellEnd"/>
      <w:r w:rsidRPr="00CF1CF6">
        <w:rPr>
          <w:rFonts w:cstheme="minorHAnsi"/>
          <w:i/>
          <w:szCs w:val="24"/>
        </w:rPr>
        <w:t>.</w:t>
      </w:r>
    </w:p>
    <w:p w14:paraId="1703AB5A" w14:textId="77777777" w:rsidR="00615F3C" w:rsidRPr="00CF1CF6" w:rsidRDefault="00615F3C" w:rsidP="00A252C1">
      <w:pPr>
        <w:ind w:left="340" w:firstLine="426"/>
        <w:rPr>
          <w:rFonts w:cstheme="minorHAnsi"/>
          <w:i/>
          <w:szCs w:val="24"/>
        </w:rPr>
      </w:pPr>
      <w:r w:rsidRPr="00CF1CF6">
        <w:rPr>
          <w:rFonts w:cstheme="minorHAnsi"/>
          <w:i/>
          <w:szCs w:val="24"/>
        </w:rPr>
        <w:t xml:space="preserve">The </w:t>
      </w:r>
      <w:proofErr w:type="spellStart"/>
      <w:r w:rsidRPr="00CF1CF6">
        <w:rPr>
          <w:rFonts w:cstheme="minorHAnsi"/>
          <w:i/>
          <w:iCs/>
          <w:szCs w:val="24"/>
        </w:rPr>
        <w:t>carapuca</w:t>
      </w:r>
      <w:proofErr w:type="spellEnd"/>
      <w:r w:rsidRPr="00CF1CF6">
        <w:rPr>
          <w:rFonts w:cstheme="minorHAnsi"/>
          <w:i/>
          <w:szCs w:val="24"/>
        </w:rPr>
        <w:t xml:space="preserve"> is the </w:t>
      </w:r>
      <w:proofErr w:type="spellStart"/>
      <w:r w:rsidRPr="00CF1CF6">
        <w:rPr>
          <w:rFonts w:cstheme="minorHAnsi"/>
          <w:i/>
          <w:szCs w:val="24"/>
        </w:rPr>
        <w:t>eccentricity</w:t>
      </w:r>
      <w:proofErr w:type="spellEnd"/>
      <w:r w:rsidRPr="00CF1CF6">
        <w:rPr>
          <w:rFonts w:cstheme="minorHAnsi"/>
          <w:i/>
          <w:szCs w:val="24"/>
        </w:rPr>
        <w:t xml:space="preserve"> of the San Miguel </w:t>
      </w:r>
      <w:proofErr w:type="spellStart"/>
      <w:r w:rsidRPr="00CF1CF6">
        <w:rPr>
          <w:rFonts w:cstheme="minorHAnsi"/>
          <w:i/>
          <w:szCs w:val="24"/>
        </w:rPr>
        <w:t>male</w:t>
      </w:r>
      <w:proofErr w:type="spellEnd"/>
      <w:r w:rsidRPr="00CF1CF6">
        <w:rPr>
          <w:rFonts w:cstheme="minorHAnsi"/>
          <w:i/>
          <w:szCs w:val="24"/>
        </w:rPr>
        <w:t xml:space="preserve"> </w:t>
      </w:r>
      <w:proofErr w:type="spellStart"/>
      <w:r w:rsidRPr="00CF1CF6">
        <w:rPr>
          <w:rFonts w:cstheme="minorHAnsi"/>
          <w:i/>
          <w:szCs w:val="24"/>
        </w:rPr>
        <w:t>peasants</w:t>
      </w:r>
      <w:proofErr w:type="spellEnd"/>
      <w:r w:rsidRPr="00CF1CF6">
        <w:rPr>
          <w:rFonts w:cstheme="minorHAnsi"/>
          <w:i/>
          <w:szCs w:val="24"/>
        </w:rPr>
        <w:t xml:space="preserve">. </w:t>
      </w:r>
      <w:proofErr w:type="spellStart"/>
      <w:r w:rsidRPr="00CF1CF6">
        <w:rPr>
          <w:rFonts w:cstheme="minorHAnsi"/>
          <w:i/>
          <w:szCs w:val="24"/>
        </w:rPr>
        <w:t>This</w:t>
      </w:r>
      <w:proofErr w:type="spellEnd"/>
      <w:r w:rsidRPr="00CF1CF6">
        <w:rPr>
          <w:rFonts w:cstheme="minorHAnsi"/>
          <w:i/>
          <w:szCs w:val="24"/>
        </w:rPr>
        <w:t xml:space="preserve"> is a </w:t>
      </w:r>
      <w:proofErr w:type="spellStart"/>
      <w:r w:rsidRPr="00CF1CF6">
        <w:rPr>
          <w:rFonts w:cstheme="minorHAnsi"/>
          <w:i/>
          <w:szCs w:val="24"/>
        </w:rPr>
        <w:t>high-peaked</w:t>
      </w:r>
      <w:proofErr w:type="spellEnd"/>
      <w:r w:rsidRPr="00CF1CF6">
        <w:rPr>
          <w:rFonts w:cstheme="minorHAnsi"/>
          <w:i/>
          <w:szCs w:val="24"/>
        </w:rPr>
        <w:t xml:space="preserve"> </w:t>
      </w:r>
      <w:proofErr w:type="spellStart"/>
      <w:r w:rsidRPr="00CF1CF6">
        <w:rPr>
          <w:rFonts w:cstheme="minorHAnsi"/>
          <w:i/>
          <w:szCs w:val="24"/>
        </w:rPr>
        <w:t>hat</w:t>
      </w:r>
      <w:proofErr w:type="spellEnd"/>
      <w:r w:rsidRPr="00CF1CF6">
        <w:rPr>
          <w:rFonts w:cstheme="minorHAnsi"/>
          <w:i/>
          <w:szCs w:val="24"/>
        </w:rPr>
        <w:t xml:space="preserve"> of </w:t>
      </w:r>
      <w:proofErr w:type="spellStart"/>
      <w:r w:rsidRPr="00CF1CF6">
        <w:rPr>
          <w:rFonts w:cstheme="minorHAnsi"/>
          <w:i/>
          <w:szCs w:val="24"/>
        </w:rPr>
        <w:t>blue</w:t>
      </w:r>
      <w:proofErr w:type="spellEnd"/>
      <w:r w:rsidRPr="00CF1CF6">
        <w:rPr>
          <w:rFonts w:cstheme="minorHAnsi"/>
          <w:i/>
          <w:szCs w:val="24"/>
        </w:rPr>
        <w:t xml:space="preserve"> </w:t>
      </w:r>
      <w:proofErr w:type="spellStart"/>
      <w:r w:rsidRPr="00CF1CF6">
        <w:rPr>
          <w:rFonts w:cstheme="minorHAnsi"/>
          <w:i/>
          <w:szCs w:val="24"/>
        </w:rPr>
        <w:t>cloth</w:t>
      </w:r>
      <w:proofErr w:type="spellEnd"/>
      <w:r w:rsidRPr="00CF1CF6">
        <w:rPr>
          <w:rFonts w:cstheme="minorHAnsi"/>
          <w:i/>
          <w:szCs w:val="24"/>
        </w:rPr>
        <w:t xml:space="preserve">, </w:t>
      </w:r>
      <w:proofErr w:type="spellStart"/>
      <w:r w:rsidRPr="00CF1CF6">
        <w:rPr>
          <w:rFonts w:cstheme="minorHAnsi"/>
          <w:i/>
          <w:szCs w:val="24"/>
        </w:rPr>
        <w:t>lined</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serge</w:t>
      </w:r>
      <w:proofErr w:type="spellEnd"/>
      <w:r w:rsidRPr="00CF1CF6">
        <w:rPr>
          <w:rFonts w:cstheme="minorHAnsi"/>
          <w:i/>
          <w:szCs w:val="24"/>
        </w:rPr>
        <w:t xml:space="preserve">. The visor </w:t>
      </w:r>
      <w:proofErr w:type="spellStart"/>
      <w:r w:rsidRPr="00CF1CF6">
        <w:rPr>
          <w:rFonts w:cstheme="minorHAnsi"/>
          <w:i/>
          <w:szCs w:val="24"/>
        </w:rPr>
        <w:t>extends</w:t>
      </w:r>
      <w:proofErr w:type="spellEnd"/>
      <w:r w:rsidRPr="00CF1CF6">
        <w:rPr>
          <w:rFonts w:cstheme="minorHAnsi"/>
          <w:i/>
          <w:szCs w:val="24"/>
        </w:rPr>
        <w:t xml:space="preserve"> </w:t>
      </w:r>
      <w:proofErr w:type="spellStart"/>
      <w:r w:rsidRPr="00CF1CF6">
        <w:rPr>
          <w:rFonts w:cstheme="minorHAnsi"/>
          <w:i/>
          <w:szCs w:val="24"/>
        </w:rPr>
        <w:t>six</w:t>
      </w:r>
      <w:proofErr w:type="spellEnd"/>
      <w:r w:rsidRPr="00CF1CF6">
        <w:rPr>
          <w:rFonts w:cstheme="minorHAnsi"/>
          <w:i/>
          <w:szCs w:val="24"/>
        </w:rPr>
        <w:t xml:space="preserve"> or eight inches in </w:t>
      </w:r>
      <w:proofErr w:type="spellStart"/>
      <w:r w:rsidRPr="00CF1CF6">
        <w:rPr>
          <w:rFonts w:cstheme="minorHAnsi"/>
          <w:i/>
          <w:szCs w:val="24"/>
        </w:rPr>
        <w:t>front</w:t>
      </w:r>
      <w:proofErr w:type="spellEnd"/>
      <w:r w:rsidRPr="00CF1CF6">
        <w:rPr>
          <w:rFonts w:cstheme="minorHAnsi"/>
          <w:i/>
          <w:szCs w:val="24"/>
        </w:rPr>
        <w:t xml:space="preserve"> in a </w:t>
      </w:r>
      <w:proofErr w:type="spellStart"/>
      <w:r w:rsidRPr="00CF1CF6">
        <w:rPr>
          <w:rFonts w:cstheme="minorHAnsi"/>
          <w:i/>
          <w:szCs w:val="24"/>
        </w:rPr>
        <w:t>broad</w:t>
      </w:r>
      <w:proofErr w:type="spellEnd"/>
      <w:r w:rsidRPr="00CF1CF6">
        <w:rPr>
          <w:rFonts w:cstheme="minorHAnsi"/>
          <w:i/>
          <w:szCs w:val="24"/>
        </w:rPr>
        <w:t xml:space="preserve"> </w:t>
      </w:r>
      <w:proofErr w:type="spellStart"/>
      <w:r w:rsidRPr="00CF1CF6">
        <w:rPr>
          <w:rFonts w:cstheme="minorHAnsi"/>
          <w:i/>
          <w:szCs w:val="24"/>
        </w:rPr>
        <w:t>crescent</w:t>
      </w:r>
      <w:proofErr w:type="spellEnd"/>
      <w:r w:rsidRPr="00CF1CF6">
        <w:rPr>
          <w:rFonts w:cstheme="minorHAnsi"/>
          <w:i/>
          <w:szCs w:val="24"/>
        </w:rPr>
        <w:t xml:space="preserve">, and a </w:t>
      </w:r>
      <w:proofErr w:type="spellStart"/>
      <w:r w:rsidRPr="00CF1CF6">
        <w:rPr>
          <w:rFonts w:cstheme="minorHAnsi"/>
          <w:i/>
          <w:szCs w:val="24"/>
        </w:rPr>
        <w:t>voluminous</w:t>
      </w:r>
      <w:proofErr w:type="spellEnd"/>
      <w:r w:rsidRPr="00CF1CF6">
        <w:rPr>
          <w:rFonts w:cstheme="minorHAnsi"/>
          <w:i/>
          <w:szCs w:val="24"/>
        </w:rPr>
        <w:t xml:space="preserve"> cape, </w:t>
      </w:r>
      <w:proofErr w:type="spellStart"/>
      <w:r w:rsidRPr="00CF1CF6">
        <w:rPr>
          <w:rFonts w:cstheme="minorHAnsi"/>
          <w:i/>
          <w:szCs w:val="24"/>
        </w:rPr>
        <w:t>like</w:t>
      </w:r>
      <w:proofErr w:type="spellEnd"/>
      <w:r w:rsidRPr="00CF1CF6">
        <w:rPr>
          <w:rFonts w:cstheme="minorHAnsi"/>
          <w:i/>
          <w:szCs w:val="24"/>
        </w:rPr>
        <w:t xml:space="preserve"> a </w:t>
      </w:r>
      <w:proofErr w:type="spellStart"/>
      <w:r w:rsidRPr="00CF1CF6">
        <w:rPr>
          <w:rFonts w:cstheme="minorHAnsi"/>
          <w:i/>
          <w:szCs w:val="24"/>
        </w:rPr>
        <w:t>soldier's</w:t>
      </w:r>
      <w:proofErr w:type="spellEnd"/>
      <w:r w:rsidRPr="00CF1CF6">
        <w:rPr>
          <w:rFonts w:cstheme="minorHAnsi"/>
          <w:i/>
          <w:szCs w:val="24"/>
        </w:rPr>
        <w:t xml:space="preserve"> </w:t>
      </w:r>
      <w:proofErr w:type="spellStart"/>
      <w:r w:rsidRPr="00CF1CF6">
        <w:rPr>
          <w:rFonts w:cstheme="minorHAnsi"/>
          <w:i/>
          <w:szCs w:val="24"/>
        </w:rPr>
        <w:t>havelock</w:t>
      </w:r>
      <w:proofErr w:type="spellEnd"/>
      <w:r w:rsidRPr="00CF1CF6">
        <w:rPr>
          <w:rFonts w:cstheme="minorHAnsi"/>
          <w:i/>
          <w:szCs w:val="24"/>
        </w:rPr>
        <w:t xml:space="preserve">, </w:t>
      </w:r>
      <w:proofErr w:type="spellStart"/>
      <w:r w:rsidRPr="00CF1CF6">
        <w:rPr>
          <w:rFonts w:cstheme="minorHAnsi"/>
          <w:i/>
          <w:szCs w:val="24"/>
        </w:rPr>
        <w:t>reaches</w:t>
      </w:r>
      <w:proofErr w:type="spellEnd"/>
      <w:r w:rsidRPr="00CF1CF6">
        <w:rPr>
          <w:rFonts w:cstheme="minorHAnsi"/>
          <w:i/>
          <w:szCs w:val="24"/>
        </w:rPr>
        <w:t xml:space="preserve"> </w:t>
      </w:r>
      <w:proofErr w:type="spellStart"/>
      <w:r w:rsidRPr="00CF1CF6">
        <w:rPr>
          <w:rFonts w:cstheme="minorHAnsi"/>
          <w:i/>
          <w:szCs w:val="24"/>
        </w:rPr>
        <w:t>down</w:t>
      </w:r>
      <w:proofErr w:type="spellEnd"/>
      <w:r w:rsidRPr="00CF1CF6">
        <w:rPr>
          <w:rFonts w:cstheme="minorHAnsi"/>
          <w:i/>
          <w:szCs w:val="24"/>
        </w:rPr>
        <w:t xml:space="preserve"> upon the </w:t>
      </w:r>
      <w:proofErr w:type="spellStart"/>
      <w:r w:rsidRPr="00CF1CF6">
        <w:rPr>
          <w:rFonts w:cstheme="minorHAnsi"/>
          <w:i/>
          <w:szCs w:val="24"/>
        </w:rPr>
        <w:t>shoulders</w:t>
      </w:r>
      <w:proofErr w:type="spellEnd"/>
      <w:r w:rsidRPr="00CF1CF6">
        <w:rPr>
          <w:rFonts w:cstheme="minorHAnsi"/>
          <w:i/>
          <w:szCs w:val="24"/>
        </w:rPr>
        <w:t xml:space="preserve"> and </w:t>
      </w:r>
      <w:proofErr w:type="spellStart"/>
      <w:r w:rsidRPr="00CF1CF6">
        <w:rPr>
          <w:rFonts w:cstheme="minorHAnsi"/>
          <w:i/>
          <w:szCs w:val="24"/>
        </w:rPr>
        <w:t>fastens</w:t>
      </w:r>
      <w:proofErr w:type="spellEnd"/>
      <w:r w:rsidRPr="00CF1CF6">
        <w:rPr>
          <w:rFonts w:cstheme="minorHAnsi"/>
          <w:i/>
          <w:szCs w:val="24"/>
        </w:rPr>
        <w:t xml:space="preserve"> </w:t>
      </w:r>
      <w:proofErr w:type="spellStart"/>
      <w:r w:rsidRPr="00CF1CF6">
        <w:rPr>
          <w:rFonts w:cstheme="minorHAnsi"/>
          <w:i/>
          <w:szCs w:val="24"/>
        </w:rPr>
        <w:t>beneath</w:t>
      </w:r>
      <w:proofErr w:type="spellEnd"/>
      <w:r w:rsidRPr="00CF1CF6">
        <w:rPr>
          <w:rFonts w:cstheme="minorHAnsi"/>
          <w:i/>
          <w:szCs w:val="24"/>
        </w:rPr>
        <w:t xml:space="preserve"> the </w:t>
      </w:r>
      <w:proofErr w:type="spellStart"/>
      <w:r w:rsidRPr="00CF1CF6">
        <w:rPr>
          <w:rFonts w:cstheme="minorHAnsi"/>
          <w:i/>
          <w:szCs w:val="24"/>
        </w:rPr>
        <w:t>chin</w:t>
      </w:r>
      <w:proofErr w:type="spellEnd"/>
      <w:r w:rsidRPr="00CF1CF6">
        <w:rPr>
          <w:rFonts w:cstheme="minorHAnsi"/>
          <w:i/>
          <w:szCs w:val="24"/>
        </w:rPr>
        <w:t xml:space="preserve">. A </w:t>
      </w:r>
      <w:proofErr w:type="spellStart"/>
      <w:r w:rsidRPr="00CF1CF6">
        <w:rPr>
          <w:rFonts w:cstheme="minorHAnsi"/>
          <w:i/>
          <w:szCs w:val="24"/>
        </w:rPr>
        <w:t>few</w:t>
      </w:r>
      <w:proofErr w:type="spellEnd"/>
      <w:r w:rsidRPr="00CF1CF6">
        <w:rPr>
          <w:rFonts w:cstheme="minorHAnsi"/>
          <w:i/>
          <w:szCs w:val="24"/>
        </w:rPr>
        <w:t xml:space="preserve"> </w:t>
      </w:r>
      <w:proofErr w:type="spellStart"/>
      <w:r w:rsidRPr="00CF1CF6">
        <w:rPr>
          <w:rFonts w:cstheme="minorHAnsi"/>
          <w:i/>
          <w:szCs w:val="24"/>
        </w:rPr>
        <w:t>years</w:t>
      </w:r>
      <w:proofErr w:type="spellEnd"/>
      <w:r w:rsidRPr="00CF1CF6">
        <w:rPr>
          <w:rFonts w:cstheme="minorHAnsi"/>
          <w:i/>
          <w:szCs w:val="24"/>
        </w:rPr>
        <w:t xml:space="preserve"> ago the </w:t>
      </w:r>
      <w:proofErr w:type="spellStart"/>
      <w:r w:rsidRPr="00CF1CF6">
        <w:rPr>
          <w:rFonts w:cstheme="minorHAnsi"/>
          <w:i/>
          <w:szCs w:val="24"/>
        </w:rPr>
        <w:t>visors</w:t>
      </w:r>
      <w:proofErr w:type="spellEnd"/>
      <w:r w:rsidRPr="00CF1CF6">
        <w:rPr>
          <w:rFonts w:cstheme="minorHAnsi"/>
          <w:i/>
          <w:szCs w:val="24"/>
        </w:rPr>
        <w:t xml:space="preserve"> of the </w:t>
      </w:r>
      <w:proofErr w:type="spellStart"/>
      <w:r w:rsidRPr="00CF1CF6">
        <w:rPr>
          <w:rFonts w:cstheme="minorHAnsi"/>
          <w:i/>
          <w:iCs/>
          <w:szCs w:val="24"/>
        </w:rPr>
        <w:t>carapuca</w:t>
      </w:r>
      <w:proofErr w:type="spellEnd"/>
      <w:r w:rsidRPr="00CF1CF6">
        <w:rPr>
          <w:rFonts w:cstheme="minorHAnsi"/>
          <w:i/>
          <w:szCs w:val="24"/>
        </w:rPr>
        <w:t xml:space="preserve"> </w:t>
      </w:r>
      <w:proofErr w:type="spellStart"/>
      <w:r w:rsidRPr="00CF1CF6">
        <w:rPr>
          <w:rFonts w:cstheme="minorHAnsi"/>
          <w:i/>
          <w:szCs w:val="24"/>
        </w:rPr>
        <w:t>were</w:t>
      </w:r>
      <w:proofErr w:type="spellEnd"/>
      <w:r w:rsidRPr="00CF1CF6">
        <w:rPr>
          <w:rFonts w:cstheme="minorHAnsi"/>
          <w:i/>
          <w:szCs w:val="24"/>
        </w:rPr>
        <w:t xml:space="preserve"> made to </w:t>
      </w:r>
      <w:proofErr w:type="spellStart"/>
      <w:r w:rsidRPr="00CF1CF6">
        <w:rPr>
          <w:rFonts w:cstheme="minorHAnsi"/>
          <w:i/>
          <w:szCs w:val="24"/>
        </w:rPr>
        <w:t>turn</w:t>
      </w:r>
      <w:proofErr w:type="spellEnd"/>
      <w:r w:rsidRPr="00CF1CF6">
        <w:rPr>
          <w:rFonts w:cstheme="minorHAnsi"/>
          <w:i/>
          <w:szCs w:val="24"/>
        </w:rPr>
        <w:t xml:space="preserve"> </w:t>
      </w:r>
      <w:proofErr w:type="spellStart"/>
      <w:r w:rsidRPr="00CF1CF6">
        <w:rPr>
          <w:rFonts w:cstheme="minorHAnsi"/>
          <w:i/>
          <w:szCs w:val="24"/>
        </w:rPr>
        <w:t>up</w:t>
      </w:r>
      <w:proofErr w:type="spellEnd"/>
      <w:r w:rsidRPr="00CF1CF6">
        <w:rPr>
          <w:rFonts w:cstheme="minorHAnsi"/>
          <w:i/>
          <w:szCs w:val="24"/>
        </w:rPr>
        <w:t xml:space="preserve"> at the </w:t>
      </w:r>
      <w:proofErr w:type="spellStart"/>
      <w:r w:rsidRPr="00CF1CF6">
        <w:rPr>
          <w:rFonts w:cstheme="minorHAnsi"/>
          <w:i/>
          <w:szCs w:val="24"/>
        </w:rPr>
        <w:t>sides</w:t>
      </w:r>
      <w:proofErr w:type="spellEnd"/>
      <w:r w:rsidRPr="00CF1CF6">
        <w:rPr>
          <w:rFonts w:cstheme="minorHAnsi"/>
          <w:i/>
          <w:szCs w:val="24"/>
        </w:rPr>
        <w:t xml:space="preserve"> in </w:t>
      </w:r>
      <w:proofErr w:type="spellStart"/>
      <w:r w:rsidRPr="00CF1CF6">
        <w:rPr>
          <w:rFonts w:cstheme="minorHAnsi"/>
          <w:i/>
          <w:szCs w:val="24"/>
        </w:rPr>
        <w:t>stiff</w:t>
      </w:r>
      <w:proofErr w:type="spellEnd"/>
      <w:r w:rsidRPr="00CF1CF6">
        <w:rPr>
          <w:rFonts w:cstheme="minorHAnsi"/>
          <w:i/>
          <w:szCs w:val="24"/>
        </w:rPr>
        <w:t xml:space="preserve"> </w:t>
      </w:r>
      <w:proofErr w:type="spellStart"/>
      <w:r w:rsidRPr="00CF1CF6">
        <w:rPr>
          <w:rFonts w:cstheme="minorHAnsi"/>
          <w:i/>
          <w:szCs w:val="24"/>
        </w:rPr>
        <w:t>horns</w:t>
      </w:r>
      <w:proofErr w:type="spellEnd"/>
      <w:r w:rsidRPr="00CF1CF6">
        <w:rPr>
          <w:rFonts w:cstheme="minorHAnsi"/>
          <w:i/>
          <w:szCs w:val="24"/>
        </w:rPr>
        <w:t xml:space="preserve">, </w:t>
      </w:r>
      <w:proofErr w:type="spellStart"/>
      <w:r w:rsidRPr="00CF1CF6">
        <w:rPr>
          <w:rFonts w:cstheme="minorHAnsi"/>
          <w:i/>
          <w:szCs w:val="24"/>
        </w:rPr>
        <w:t>often</w:t>
      </w:r>
      <w:proofErr w:type="spellEnd"/>
      <w:r w:rsidRPr="00CF1CF6">
        <w:rPr>
          <w:rFonts w:cstheme="minorHAnsi"/>
          <w:i/>
          <w:szCs w:val="24"/>
        </w:rPr>
        <w:t xml:space="preserve"> </w:t>
      </w:r>
      <w:proofErr w:type="spellStart"/>
      <w:r w:rsidRPr="00CF1CF6">
        <w:rPr>
          <w:rFonts w:cstheme="minorHAnsi"/>
          <w:i/>
          <w:szCs w:val="24"/>
        </w:rPr>
        <w:t>reaching</w:t>
      </w:r>
      <w:proofErr w:type="spellEnd"/>
      <w:r w:rsidRPr="00CF1CF6">
        <w:rPr>
          <w:rFonts w:cstheme="minorHAnsi"/>
          <w:i/>
          <w:szCs w:val="24"/>
        </w:rPr>
        <w:t xml:space="preserve"> </w:t>
      </w:r>
      <w:proofErr w:type="spellStart"/>
      <w:r w:rsidRPr="00CF1CF6">
        <w:rPr>
          <w:rFonts w:cstheme="minorHAnsi"/>
          <w:i/>
          <w:szCs w:val="24"/>
        </w:rPr>
        <w:t>above</w:t>
      </w:r>
      <w:proofErr w:type="spellEnd"/>
      <w:r w:rsidRPr="00CF1CF6">
        <w:rPr>
          <w:rFonts w:cstheme="minorHAnsi"/>
          <w:i/>
          <w:szCs w:val="24"/>
        </w:rPr>
        <w:t xml:space="preserve"> the </w:t>
      </w:r>
      <w:proofErr w:type="spellStart"/>
      <w:r w:rsidRPr="00CF1CF6">
        <w:rPr>
          <w:rFonts w:cstheme="minorHAnsi"/>
          <w:i/>
          <w:szCs w:val="24"/>
        </w:rPr>
        <w:t>crown</w:t>
      </w:r>
      <w:proofErr w:type="spellEnd"/>
      <w:r w:rsidRPr="00CF1CF6">
        <w:rPr>
          <w:rFonts w:cstheme="minorHAnsi"/>
          <w:i/>
          <w:szCs w:val="24"/>
        </w:rPr>
        <w:t xml:space="preserve">. The </w:t>
      </w:r>
      <w:proofErr w:type="spellStart"/>
      <w:r w:rsidRPr="00CF1CF6">
        <w:rPr>
          <w:rFonts w:cstheme="minorHAnsi"/>
          <w:i/>
          <w:szCs w:val="24"/>
        </w:rPr>
        <w:t>modified</w:t>
      </w:r>
      <w:proofErr w:type="spellEnd"/>
      <w:r w:rsidRPr="00CF1CF6">
        <w:rPr>
          <w:rFonts w:cstheme="minorHAnsi"/>
          <w:i/>
          <w:szCs w:val="24"/>
        </w:rPr>
        <w:t xml:space="preserve"> </w:t>
      </w:r>
      <w:proofErr w:type="spellStart"/>
      <w:r w:rsidRPr="00CF1CF6">
        <w:rPr>
          <w:rFonts w:cstheme="minorHAnsi"/>
          <w:i/>
          <w:szCs w:val="24"/>
        </w:rPr>
        <w:t>style</w:t>
      </w:r>
      <w:proofErr w:type="spellEnd"/>
      <w:r w:rsidRPr="00CF1CF6">
        <w:rPr>
          <w:rFonts w:cstheme="minorHAnsi"/>
          <w:i/>
          <w:szCs w:val="24"/>
        </w:rPr>
        <w:t xml:space="preserve"> </w:t>
      </w:r>
      <w:proofErr w:type="spellStart"/>
      <w:r w:rsidRPr="00CF1CF6">
        <w:rPr>
          <w:rFonts w:cstheme="minorHAnsi"/>
          <w:i/>
          <w:szCs w:val="24"/>
        </w:rPr>
        <w:t>prevails</w:t>
      </w:r>
      <w:proofErr w:type="spellEnd"/>
      <w:r w:rsidRPr="00CF1CF6">
        <w:rPr>
          <w:rFonts w:cstheme="minorHAnsi"/>
          <w:i/>
          <w:szCs w:val="24"/>
        </w:rPr>
        <w:t xml:space="preserve"> </w:t>
      </w:r>
      <w:proofErr w:type="spellStart"/>
      <w:r w:rsidRPr="00CF1CF6">
        <w:rPr>
          <w:rFonts w:cstheme="minorHAnsi"/>
          <w:i/>
          <w:szCs w:val="24"/>
        </w:rPr>
        <w:t>now</w:t>
      </w:r>
      <w:proofErr w:type="spellEnd"/>
      <w:r w:rsidRPr="00CF1CF6">
        <w:rPr>
          <w:rFonts w:cstheme="minorHAnsi"/>
          <w:i/>
          <w:szCs w:val="24"/>
        </w:rPr>
        <w:t xml:space="preserve">. The </w:t>
      </w:r>
      <w:proofErr w:type="spellStart"/>
      <w:r w:rsidRPr="00CF1CF6">
        <w:rPr>
          <w:rFonts w:cstheme="minorHAnsi"/>
          <w:i/>
          <w:szCs w:val="24"/>
        </w:rPr>
        <w:t>extravagance</w:t>
      </w:r>
      <w:proofErr w:type="spellEnd"/>
      <w:r w:rsidRPr="00CF1CF6">
        <w:rPr>
          <w:rFonts w:cstheme="minorHAnsi"/>
          <w:i/>
          <w:szCs w:val="24"/>
        </w:rPr>
        <w:t xml:space="preserve"> of the </w:t>
      </w:r>
      <w:proofErr w:type="spellStart"/>
      <w:r w:rsidRPr="00CF1CF6">
        <w:rPr>
          <w:rFonts w:cstheme="minorHAnsi"/>
          <w:i/>
          <w:szCs w:val="24"/>
        </w:rPr>
        <w:t>adult</w:t>
      </w:r>
      <w:proofErr w:type="spellEnd"/>
      <w:r w:rsidRPr="00CF1CF6">
        <w:rPr>
          <w:rFonts w:cstheme="minorHAnsi"/>
          <w:i/>
          <w:szCs w:val="24"/>
        </w:rPr>
        <w:t xml:space="preserve"> </w:t>
      </w:r>
      <w:proofErr w:type="spellStart"/>
      <w:r w:rsidRPr="00CF1CF6">
        <w:rPr>
          <w:rFonts w:cstheme="minorHAnsi"/>
          <w:i/>
          <w:szCs w:val="24"/>
        </w:rPr>
        <w:t>dress</w:t>
      </w:r>
      <w:proofErr w:type="spellEnd"/>
      <w:r w:rsidRPr="00CF1CF6">
        <w:rPr>
          <w:rFonts w:cstheme="minorHAnsi"/>
          <w:i/>
          <w:szCs w:val="24"/>
        </w:rPr>
        <w:t xml:space="preserve"> </w:t>
      </w:r>
      <w:proofErr w:type="spellStart"/>
      <w:r w:rsidRPr="00CF1CF6">
        <w:rPr>
          <w:rFonts w:cstheme="minorHAnsi"/>
          <w:i/>
          <w:szCs w:val="24"/>
        </w:rPr>
        <w:t>seems</w:t>
      </w:r>
      <w:proofErr w:type="spellEnd"/>
      <w:r w:rsidRPr="00CF1CF6">
        <w:rPr>
          <w:rFonts w:cstheme="minorHAnsi"/>
          <w:i/>
          <w:szCs w:val="24"/>
        </w:rPr>
        <w:t xml:space="preserve"> to render </w:t>
      </w:r>
      <w:proofErr w:type="spellStart"/>
      <w:r w:rsidRPr="00CF1CF6">
        <w:rPr>
          <w:rFonts w:cstheme="minorHAnsi"/>
          <w:i/>
          <w:szCs w:val="24"/>
        </w:rPr>
        <w:t>it</w:t>
      </w:r>
      <w:proofErr w:type="spellEnd"/>
      <w:r w:rsidRPr="00CF1CF6">
        <w:rPr>
          <w:rFonts w:cstheme="minorHAnsi"/>
          <w:i/>
          <w:szCs w:val="24"/>
        </w:rPr>
        <w:t xml:space="preserve"> </w:t>
      </w:r>
      <w:proofErr w:type="spellStart"/>
      <w:r w:rsidRPr="00CF1CF6">
        <w:rPr>
          <w:rFonts w:cstheme="minorHAnsi"/>
          <w:i/>
          <w:szCs w:val="24"/>
        </w:rPr>
        <w:t>necessary</w:t>
      </w:r>
      <w:proofErr w:type="spellEnd"/>
      <w:r w:rsidRPr="00CF1CF6">
        <w:rPr>
          <w:rFonts w:cstheme="minorHAnsi"/>
          <w:i/>
          <w:szCs w:val="24"/>
        </w:rPr>
        <w:t xml:space="preserve"> to </w:t>
      </w:r>
      <w:proofErr w:type="spellStart"/>
      <w:r w:rsidRPr="00CF1CF6">
        <w:rPr>
          <w:rFonts w:cstheme="minorHAnsi"/>
          <w:i/>
          <w:szCs w:val="24"/>
        </w:rPr>
        <w:t>abbreviate</w:t>
      </w:r>
      <w:proofErr w:type="spellEnd"/>
      <w:r w:rsidRPr="00CF1CF6">
        <w:rPr>
          <w:rFonts w:cstheme="minorHAnsi"/>
          <w:i/>
          <w:szCs w:val="24"/>
        </w:rPr>
        <w:t xml:space="preserve"> the </w:t>
      </w:r>
      <w:proofErr w:type="spellStart"/>
      <w:r w:rsidRPr="00CF1CF6">
        <w:rPr>
          <w:rFonts w:cstheme="minorHAnsi"/>
          <w:i/>
          <w:szCs w:val="24"/>
        </w:rPr>
        <w:t>wardrobe</w:t>
      </w:r>
      <w:proofErr w:type="spellEnd"/>
      <w:r w:rsidRPr="00CF1CF6">
        <w:rPr>
          <w:rFonts w:cstheme="minorHAnsi"/>
          <w:i/>
          <w:szCs w:val="24"/>
        </w:rPr>
        <w:t xml:space="preserve"> of the </w:t>
      </w:r>
      <w:proofErr w:type="spellStart"/>
      <w:r w:rsidRPr="00CF1CF6">
        <w:rPr>
          <w:rFonts w:cstheme="minorHAnsi"/>
          <w:i/>
          <w:szCs w:val="24"/>
        </w:rPr>
        <w:t>children</w:t>
      </w:r>
      <w:proofErr w:type="spellEnd"/>
      <w:r w:rsidRPr="00CF1CF6">
        <w:rPr>
          <w:rFonts w:cstheme="minorHAnsi"/>
          <w:i/>
          <w:szCs w:val="24"/>
        </w:rPr>
        <w:t xml:space="preserve">. </w:t>
      </w:r>
      <w:proofErr w:type="spellStart"/>
      <w:r w:rsidRPr="00CF1CF6">
        <w:rPr>
          <w:rFonts w:cstheme="minorHAnsi"/>
          <w:i/>
          <w:szCs w:val="24"/>
        </w:rPr>
        <w:t>Happy</w:t>
      </w:r>
      <w:proofErr w:type="spellEnd"/>
      <w:r w:rsidRPr="00CF1CF6">
        <w:rPr>
          <w:rFonts w:cstheme="minorHAnsi"/>
          <w:i/>
          <w:szCs w:val="24"/>
        </w:rPr>
        <w:t xml:space="preserve"> is the </w:t>
      </w:r>
      <w:proofErr w:type="spellStart"/>
      <w:r w:rsidRPr="00CF1CF6">
        <w:rPr>
          <w:rFonts w:cstheme="minorHAnsi"/>
          <w:i/>
          <w:szCs w:val="24"/>
        </w:rPr>
        <w:t>child</w:t>
      </w:r>
      <w:proofErr w:type="spellEnd"/>
      <w:r w:rsidRPr="00CF1CF6">
        <w:rPr>
          <w:rFonts w:cstheme="minorHAnsi"/>
          <w:i/>
          <w:szCs w:val="24"/>
        </w:rPr>
        <w:t xml:space="preserve"> </w:t>
      </w:r>
      <w:proofErr w:type="spellStart"/>
      <w:r w:rsidRPr="00CF1CF6">
        <w:rPr>
          <w:rFonts w:cstheme="minorHAnsi"/>
          <w:i/>
          <w:szCs w:val="24"/>
        </w:rPr>
        <w:t>who</w:t>
      </w:r>
      <w:proofErr w:type="spellEnd"/>
      <w:r w:rsidRPr="00CF1CF6">
        <w:rPr>
          <w:rFonts w:cstheme="minorHAnsi"/>
          <w:i/>
          <w:szCs w:val="24"/>
        </w:rPr>
        <w:t xml:space="preserve"> </w:t>
      </w:r>
      <w:proofErr w:type="spellStart"/>
      <w:r w:rsidRPr="00CF1CF6">
        <w:rPr>
          <w:rFonts w:cstheme="minorHAnsi"/>
          <w:i/>
          <w:szCs w:val="24"/>
        </w:rPr>
        <w:t>can</w:t>
      </w:r>
      <w:proofErr w:type="spellEnd"/>
      <w:r w:rsidRPr="00CF1CF6">
        <w:rPr>
          <w:rFonts w:cstheme="minorHAnsi"/>
          <w:i/>
          <w:szCs w:val="24"/>
        </w:rPr>
        <w:t xml:space="preserve"> </w:t>
      </w:r>
      <w:proofErr w:type="spellStart"/>
      <w:r w:rsidRPr="00CF1CF6">
        <w:rPr>
          <w:rFonts w:cstheme="minorHAnsi"/>
          <w:i/>
          <w:szCs w:val="24"/>
        </w:rPr>
        <w:t>lay</w:t>
      </w:r>
      <w:proofErr w:type="spellEnd"/>
      <w:r w:rsidRPr="00CF1CF6">
        <w:rPr>
          <w:rFonts w:cstheme="minorHAnsi"/>
          <w:i/>
          <w:szCs w:val="24"/>
        </w:rPr>
        <w:t xml:space="preserve"> </w:t>
      </w:r>
      <w:proofErr w:type="spellStart"/>
      <w:r w:rsidRPr="00CF1CF6">
        <w:rPr>
          <w:rFonts w:cstheme="minorHAnsi"/>
          <w:i/>
          <w:szCs w:val="24"/>
        </w:rPr>
        <w:t>claim</w:t>
      </w:r>
      <w:proofErr w:type="spellEnd"/>
      <w:r w:rsidRPr="00CF1CF6">
        <w:rPr>
          <w:rFonts w:cstheme="minorHAnsi"/>
          <w:i/>
          <w:szCs w:val="24"/>
        </w:rPr>
        <w:t xml:space="preserve"> to </w:t>
      </w:r>
      <w:proofErr w:type="spellStart"/>
      <w:r w:rsidRPr="00CF1CF6">
        <w:rPr>
          <w:rFonts w:cstheme="minorHAnsi"/>
          <w:i/>
          <w:szCs w:val="24"/>
        </w:rPr>
        <w:t>even</w:t>
      </w:r>
      <w:proofErr w:type="spellEnd"/>
      <w:r w:rsidRPr="00CF1CF6">
        <w:rPr>
          <w:rFonts w:cstheme="minorHAnsi"/>
          <w:i/>
          <w:szCs w:val="24"/>
        </w:rPr>
        <w:t xml:space="preserve"> a single </w:t>
      </w:r>
      <w:proofErr w:type="spellStart"/>
      <w:r w:rsidRPr="00CF1CF6">
        <w:rPr>
          <w:rFonts w:cstheme="minorHAnsi"/>
          <w:i/>
          <w:szCs w:val="24"/>
        </w:rPr>
        <w:t>garment</w:t>
      </w:r>
      <w:proofErr w:type="spellEnd"/>
      <w:r w:rsidRPr="00CF1CF6">
        <w:rPr>
          <w:rFonts w:cstheme="minorHAnsi"/>
          <w:i/>
          <w:szCs w:val="24"/>
        </w:rPr>
        <w:t xml:space="preserve">. </w:t>
      </w:r>
      <w:proofErr w:type="spellStart"/>
      <w:r w:rsidRPr="00CF1CF6">
        <w:rPr>
          <w:rFonts w:cstheme="minorHAnsi"/>
          <w:i/>
          <w:szCs w:val="24"/>
        </w:rPr>
        <w:t>Sometimes</w:t>
      </w:r>
      <w:proofErr w:type="spellEnd"/>
      <w:r w:rsidRPr="00CF1CF6">
        <w:rPr>
          <w:rFonts w:cstheme="minorHAnsi"/>
          <w:i/>
          <w:szCs w:val="24"/>
        </w:rPr>
        <w:t xml:space="preserve"> </w:t>
      </w:r>
      <w:proofErr w:type="spellStart"/>
      <w:r w:rsidRPr="00CF1CF6">
        <w:rPr>
          <w:rFonts w:cstheme="minorHAnsi"/>
          <w:i/>
          <w:szCs w:val="24"/>
        </w:rPr>
        <w:t>it</w:t>
      </w:r>
      <w:proofErr w:type="spellEnd"/>
      <w:r w:rsidRPr="00CF1CF6">
        <w:rPr>
          <w:rFonts w:cstheme="minorHAnsi"/>
          <w:i/>
          <w:szCs w:val="24"/>
        </w:rPr>
        <w:t xml:space="preserve"> is a </w:t>
      </w:r>
      <w:proofErr w:type="spellStart"/>
      <w:r w:rsidRPr="00CF1CF6">
        <w:rPr>
          <w:rFonts w:cstheme="minorHAnsi"/>
          <w:i/>
          <w:szCs w:val="24"/>
        </w:rPr>
        <w:t>jacket</w:t>
      </w:r>
      <w:proofErr w:type="spellEnd"/>
      <w:r w:rsidRPr="00CF1CF6">
        <w:rPr>
          <w:rFonts w:cstheme="minorHAnsi"/>
          <w:i/>
          <w:szCs w:val="24"/>
        </w:rPr>
        <w:t xml:space="preserve">, </w:t>
      </w:r>
      <w:proofErr w:type="spellStart"/>
      <w:r w:rsidRPr="00CF1CF6">
        <w:rPr>
          <w:rFonts w:cstheme="minorHAnsi"/>
          <w:i/>
          <w:szCs w:val="24"/>
        </w:rPr>
        <w:t>sometimes</w:t>
      </w:r>
      <w:proofErr w:type="spellEnd"/>
      <w:r w:rsidRPr="00CF1CF6">
        <w:rPr>
          <w:rFonts w:cstheme="minorHAnsi"/>
          <w:i/>
          <w:szCs w:val="24"/>
        </w:rPr>
        <w:t xml:space="preserve"> a </w:t>
      </w:r>
      <w:proofErr w:type="spellStart"/>
      <w:r w:rsidRPr="00CF1CF6">
        <w:rPr>
          <w:rFonts w:cstheme="minorHAnsi"/>
          <w:i/>
          <w:szCs w:val="24"/>
        </w:rPr>
        <w:t>pair</w:t>
      </w:r>
      <w:proofErr w:type="spellEnd"/>
      <w:r w:rsidRPr="00CF1CF6">
        <w:rPr>
          <w:rFonts w:cstheme="minorHAnsi"/>
          <w:i/>
          <w:szCs w:val="24"/>
        </w:rPr>
        <w:t xml:space="preserve"> of </w:t>
      </w:r>
      <w:proofErr w:type="spellStart"/>
      <w:r w:rsidRPr="00CF1CF6">
        <w:rPr>
          <w:rFonts w:cstheme="minorHAnsi"/>
          <w:i/>
          <w:szCs w:val="24"/>
        </w:rPr>
        <w:t>pantaloons</w:t>
      </w:r>
      <w:proofErr w:type="spellEnd"/>
      <w:r w:rsidRPr="00CF1CF6">
        <w:rPr>
          <w:rFonts w:cstheme="minorHAnsi"/>
          <w:i/>
          <w:szCs w:val="24"/>
        </w:rPr>
        <w:t xml:space="preserve"> or a </w:t>
      </w:r>
      <w:proofErr w:type="spellStart"/>
      <w:r w:rsidRPr="00CF1CF6">
        <w:rPr>
          <w:rFonts w:cstheme="minorHAnsi"/>
          <w:i/>
          <w:szCs w:val="24"/>
        </w:rPr>
        <w:t>shirt</w:t>
      </w:r>
      <w:proofErr w:type="spellEnd"/>
      <w:r w:rsidRPr="00CF1CF6">
        <w:rPr>
          <w:rFonts w:cstheme="minorHAnsi"/>
          <w:i/>
          <w:szCs w:val="24"/>
        </w:rPr>
        <w:t xml:space="preserve">, </w:t>
      </w:r>
      <w:proofErr w:type="spellStart"/>
      <w:r w:rsidRPr="00CF1CF6">
        <w:rPr>
          <w:rFonts w:cstheme="minorHAnsi"/>
          <w:i/>
          <w:szCs w:val="24"/>
        </w:rPr>
        <w:t>occasionally</w:t>
      </w:r>
      <w:proofErr w:type="spellEnd"/>
      <w:r w:rsidRPr="00CF1CF6">
        <w:rPr>
          <w:rFonts w:cstheme="minorHAnsi"/>
          <w:i/>
          <w:szCs w:val="24"/>
        </w:rPr>
        <w:t xml:space="preserve"> a </w:t>
      </w:r>
      <w:proofErr w:type="spellStart"/>
      <w:r w:rsidRPr="00CF1CF6">
        <w:rPr>
          <w:rFonts w:cstheme="minorHAnsi"/>
          <w:i/>
          <w:szCs w:val="24"/>
        </w:rPr>
        <w:t>dress</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many a </w:t>
      </w:r>
      <w:proofErr w:type="spellStart"/>
      <w:r w:rsidRPr="00CF1CF6">
        <w:rPr>
          <w:rFonts w:cstheme="minorHAnsi"/>
          <w:i/>
          <w:szCs w:val="24"/>
        </w:rPr>
        <w:t>little</w:t>
      </w:r>
      <w:proofErr w:type="spellEnd"/>
      <w:r w:rsidRPr="00CF1CF6">
        <w:rPr>
          <w:rFonts w:cstheme="minorHAnsi"/>
          <w:i/>
          <w:szCs w:val="24"/>
        </w:rPr>
        <w:t xml:space="preserve"> </w:t>
      </w:r>
      <w:proofErr w:type="spellStart"/>
      <w:r w:rsidRPr="00CF1CF6">
        <w:rPr>
          <w:rFonts w:cstheme="minorHAnsi"/>
          <w:i/>
          <w:szCs w:val="24"/>
        </w:rPr>
        <w:t>one</w:t>
      </w:r>
      <w:proofErr w:type="spellEnd"/>
      <w:r w:rsidRPr="00CF1CF6">
        <w:rPr>
          <w:rFonts w:cstheme="minorHAnsi"/>
          <w:i/>
          <w:szCs w:val="24"/>
        </w:rPr>
        <w:t xml:space="preserve"> </w:t>
      </w:r>
      <w:proofErr w:type="spellStart"/>
      <w:r w:rsidRPr="00CF1CF6">
        <w:rPr>
          <w:rFonts w:cstheme="minorHAnsi"/>
          <w:i/>
          <w:szCs w:val="24"/>
        </w:rPr>
        <w:t>lacks</w:t>
      </w:r>
      <w:proofErr w:type="spellEnd"/>
      <w:r w:rsidRPr="00CF1CF6">
        <w:rPr>
          <w:rFonts w:cstheme="minorHAnsi"/>
          <w:i/>
          <w:szCs w:val="24"/>
        </w:rPr>
        <w:t xml:space="preserve"> </w:t>
      </w:r>
      <w:proofErr w:type="spellStart"/>
      <w:r w:rsidRPr="00CF1CF6">
        <w:rPr>
          <w:rFonts w:cstheme="minorHAnsi"/>
          <w:i/>
          <w:szCs w:val="24"/>
        </w:rPr>
        <w:t>even</w:t>
      </w:r>
      <w:proofErr w:type="spellEnd"/>
      <w:r w:rsidRPr="00CF1CF6">
        <w:rPr>
          <w:rFonts w:cstheme="minorHAnsi"/>
          <w:i/>
          <w:szCs w:val="24"/>
        </w:rPr>
        <w:t xml:space="preserve"> this single </w:t>
      </w:r>
      <w:proofErr w:type="spellStart"/>
      <w:r w:rsidRPr="00CF1CF6">
        <w:rPr>
          <w:rFonts w:cstheme="minorHAnsi"/>
          <w:i/>
          <w:szCs w:val="24"/>
        </w:rPr>
        <w:t>article</w:t>
      </w:r>
      <w:proofErr w:type="spellEnd"/>
      <w:r w:rsidRPr="00CF1CF6">
        <w:rPr>
          <w:rFonts w:cstheme="minorHAnsi"/>
          <w:i/>
          <w:szCs w:val="24"/>
        </w:rPr>
        <w:t xml:space="preserve"> of </w:t>
      </w:r>
      <w:proofErr w:type="spellStart"/>
      <w:r w:rsidRPr="00CF1CF6">
        <w:rPr>
          <w:rFonts w:cstheme="minorHAnsi"/>
          <w:i/>
          <w:szCs w:val="24"/>
        </w:rPr>
        <w:t>clothing</w:t>
      </w:r>
      <w:proofErr w:type="spellEnd"/>
      <w:r w:rsidRPr="00CF1CF6">
        <w:rPr>
          <w:rFonts w:cstheme="minorHAnsi"/>
          <w:i/>
          <w:szCs w:val="24"/>
        </w:rPr>
        <w:t xml:space="preserve">, and </w:t>
      </w:r>
      <w:proofErr w:type="spellStart"/>
      <w:r w:rsidRPr="00CF1CF6">
        <w:rPr>
          <w:rFonts w:cstheme="minorHAnsi"/>
          <w:i/>
          <w:szCs w:val="24"/>
        </w:rPr>
        <w:t>wanders</w:t>
      </w:r>
      <w:proofErr w:type="spellEnd"/>
      <w:r w:rsidRPr="00CF1CF6">
        <w:rPr>
          <w:rFonts w:cstheme="minorHAnsi"/>
          <w:i/>
          <w:szCs w:val="24"/>
        </w:rPr>
        <w:t xml:space="preserve"> </w:t>
      </w:r>
      <w:proofErr w:type="spellStart"/>
      <w:r w:rsidRPr="00CF1CF6">
        <w:rPr>
          <w:rFonts w:cstheme="minorHAnsi"/>
          <w:i/>
          <w:szCs w:val="24"/>
        </w:rPr>
        <w:t>about</w:t>
      </w:r>
      <w:proofErr w:type="spellEnd"/>
      <w:r w:rsidRPr="00CF1CF6">
        <w:rPr>
          <w:rFonts w:cstheme="minorHAnsi"/>
          <w:i/>
          <w:szCs w:val="24"/>
        </w:rPr>
        <w:t xml:space="preserve"> the </w:t>
      </w:r>
      <w:proofErr w:type="spellStart"/>
      <w:r w:rsidRPr="00CF1CF6">
        <w:rPr>
          <w:rFonts w:cstheme="minorHAnsi"/>
          <w:i/>
          <w:szCs w:val="24"/>
        </w:rPr>
        <w:t>streets</w:t>
      </w:r>
      <w:proofErr w:type="spellEnd"/>
      <w:r w:rsidRPr="00CF1CF6">
        <w:rPr>
          <w:rFonts w:cstheme="minorHAnsi"/>
          <w:i/>
          <w:szCs w:val="24"/>
        </w:rPr>
        <w:t xml:space="preserve"> and </w:t>
      </w:r>
      <w:proofErr w:type="spellStart"/>
      <w:r w:rsidRPr="00CF1CF6">
        <w:rPr>
          <w:rFonts w:cstheme="minorHAnsi"/>
          <w:i/>
          <w:szCs w:val="24"/>
        </w:rPr>
        <w:t>fields</w:t>
      </w:r>
      <w:proofErr w:type="spellEnd"/>
      <w:r w:rsidRPr="00CF1CF6">
        <w:rPr>
          <w:rFonts w:cstheme="minorHAnsi"/>
          <w:i/>
          <w:szCs w:val="24"/>
        </w:rPr>
        <w:t xml:space="preserve"> in the </w:t>
      </w:r>
      <w:proofErr w:type="spellStart"/>
      <w:r w:rsidRPr="00CF1CF6">
        <w:rPr>
          <w:rFonts w:cstheme="minorHAnsi"/>
          <w:i/>
          <w:szCs w:val="24"/>
        </w:rPr>
        <w:t>pristine</w:t>
      </w:r>
      <w:proofErr w:type="spellEnd"/>
      <w:r w:rsidRPr="00CF1CF6">
        <w:rPr>
          <w:rFonts w:cstheme="minorHAnsi"/>
          <w:i/>
          <w:szCs w:val="24"/>
        </w:rPr>
        <w:t xml:space="preserve"> </w:t>
      </w:r>
      <w:proofErr w:type="spellStart"/>
      <w:r w:rsidRPr="00CF1CF6">
        <w:rPr>
          <w:rFonts w:cstheme="minorHAnsi"/>
          <w:i/>
          <w:szCs w:val="24"/>
        </w:rPr>
        <w:t>condition</w:t>
      </w:r>
      <w:proofErr w:type="spellEnd"/>
      <w:r w:rsidRPr="00CF1CF6">
        <w:rPr>
          <w:rFonts w:cstheme="minorHAnsi"/>
          <w:i/>
          <w:szCs w:val="24"/>
        </w:rPr>
        <w:t xml:space="preserve"> of Adam and </w:t>
      </w:r>
      <w:proofErr w:type="spellStart"/>
      <w:r w:rsidRPr="00CF1CF6">
        <w:rPr>
          <w:rFonts w:cstheme="minorHAnsi"/>
          <w:i/>
          <w:szCs w:val="24"/>
        </w:rPr>
        <w:t>Eve</w:t>
      </w:r>
      <w:proofErr w:type="spellEnd"/>
      <w:r w:rsidRPr="00CF1CF6">
        <w:rPr>
          <w:rFonts w:cstheme="minorHAnsi"/>
          <w:i/>
          <w:szCs w:val="24"/>
        </w:rPr>
        <w:t xml:space="preserve"> (Weeks 1882: 142-144).</w:t>
      </w:r>
      <w:r w:rsidRPr="00CF1CF6">
        <w:rPr>
          <w:rStyle w:val="FootnoteReference"/>
          <w:rFonts w:cstheme="minorHAnsi"/>
          <w:i/>
          <w:szCs w:val="24"/>
        </w:rPr>
        <w:footnoteReference w:id="69"/>
      </w:r>
    </w:p>
    <w:p w14:paraId="02D1582B" w14:textId="77777777" w:rsidR="00615F3C" w:rsidRPr="00CF1CF6" w:rsidRDefault="00615F3C" w:rsidP="00A252C1">
      <w:pPr>
        <w:ind w:firstLine="426"/>
        <w:rPr>
          <w:rFonts w:cstheme="minorHAnsi"/>
          <w:szCs w:val="24"/>
        </w:rPr>
      </w:pPr>
    </w:p>
    <w:p w14:paraId="34300D23" w14:textId="77777777" w:rsidR="00615F3C" w:rsidRPr="00CF1CF6" w:rsidRDefault="00615F3C" w:rsidP="00A252C1">
      <w:pPr>
        <w:ind w:firstLine="425"/>
        <w:rPr>
          <w:rFonts w:cstheme="minorHAnsi"/>
          <w:szCs w:val="24"/>
        </w:rPr>
      </w:pPr>
      <w:r w:rsidRPr="00CF1CF6">
        <w:rPr>
          <w:rFonts w:cstheme="minorHAnsi"/>
          <w:szCs w:val="24"/>
        </w:rPr>
        <w:t>Ao passo de reconhecer alguma influência europeia no vestuário açoriano em geral, Weeks observa que sobretudo nas classes média e baixa em São Miguel as mulheres ainda usam o capote (que compara neste contexto ao véu turco designado como '</w:t>
      </w:r>
      <w:proofErr w:type="spellStart"/>
      <w:r w:rsidRPr="00CF1CF6">
        <w:rPr>
          <w:rFonts w:cstheme="minorHAnsi"/>
          <w:i/>
          <w:iCs/>
          <w:szCs w:val="24"/>
        </w:rPr>
        <w:t>yashmak</w:t>
      </w:r>
      <w:proofErr w:type="spellEnd"/>
      <w:r w:rsidRPr="00CF1CF6">
        <w:rPr>
          <w:rFonts w:cstheme="minorHAnsi"/>
          <w:szCs w:val="24"/>
        </w:rPr>
        <w:t xml:space="preserve">'), ao passo que os homens usam a carapuça. Para garantir a compreensão por parte dos seus leitores, o autor faz acompanhar a descrição com as gravuras correspondentes (vide </w:t>
      </w:r>
      <w:r w:rsidRPr="00CF1CF6">
        <w:rPr>
          <w:rFonts w:cstheme="minorHAnsi"/>
          <w:i/>
          <w:iCs/>
          <w:szCs w:val="24"/>
        </w:rPr>
        <w:t>supra</w:t>
      </w:r>
      <w:r w:rsidRPr="00CF1CF6">
        <w:rPr>
          <w:rFonts w:cstheme="minorHAnsi"/>
          <w:szCs w:val="24"/>
        </w:rPr>
        <w:t>). Como vimos em Baker (1882: 47-48, 75-76; cf. Kemmler 2017: 432, 436), uma das cenas típicas da vida diária açoriana da época é a tarefa de buscar água às fontes e de lavar a roupa:</w:t>
      </w:r>
    </w:p>
    <w:p w14:paraId="3274D54E" w14:textId="77777777" w:rsidR="00615F3C" w:rsidRPr="00CF1CF6" w:rsidRDefault="00615F3C" w:rsidP="00A252C1">
      <w:pPr>
        <w:ind w:firstLine="426"/>
        <w:rPr>
          <w:rFonts w:cstheme="minorHAnsi"/>
          <w:szCs w:val="24"/>
        </w:rPr>
      </w:pPr>
    </w:p>
    <w:p w14:paraId="4727D6CB" w14:textId="77777777" w:rsidR="00615F3C" w:rsidRPr="00CF1CF6" w:rsidRDefault="00615F3C" w:rsidP="00A252C1">
      <w:pPr>
        <w:ind w:left="340" w:firstLine="426"/>
        <w:rPr>
          <w:rFonts w:cstheme="minorHAnsi"/>
          <w:i/>
          <w:szCs w:val="24"/>
        </w:rPr>
      </w:pPr>
      <w:proofErr w:type="spellStart"/>
      <w:r w:rsidRPr="00CF1CF6">
        <w:rPr>
          <w:rFonts w:cstheme="minorHAnsi"/>
          <w:i/>
          <w:szCs w:val="24"/>
        </w:rPr>
        <w:t>At</w:t>
      </w:r>
      <w:proofErr w:type="spellEnd"/>
      <w:r w:rsidRPr="00CF1CF6">
        <w:rPr>
          <w:rFonts w:cstheme="minorHAnsi"/>
          <w:i/>
          <w:szCs w:val="24"/>
        </w:rPr>
        <w:t xml:space="preserve"> </w:t>
      </w:r>
      <w:proofErr w:type="spellStart"/>
      <w:r w:rsidRPr="00CF1CF6">
        <w:rPr>
          <w:rFonts w:cstheme="minorHAnsi"/>
          <w:i/>
          <w:szCs w:val="24"/>
        </w:rPr>
        <w:t>every</w:t>
      </w:r>
      <w:proofErr w:type="spellEnd"/>
      <w:r w:rsidRPr="00CF1CF6">
        <w:rPr>
          <w:rFonts w:cstheme="minorHAnsi"/>
          <w:i/>
          <w:szCs w:val="24"/>
        </w:rPr>
        <w:t xml:space="preserve"> corner, you </w:t>
      </w:r>
      <w:proofErr w:type="spellStart"/>
      <w:r w:rsidRPr="00CF1CF6">
        <w:rPr>
          <w:rFonts w:cstheme="minorHAnsi"/>
          <w:i/>
          <w:szCs w:val="24"/>
        </w:rPr>
        <w:t>stumble</w:t>
      </w:r>
      <w:proofErr w:type="spellEnd"/>
      <w:r w:rsidRPr="00CF1CF6">
        <w:rPr>
          <w:rFonts w:cstheme="minorHAnsi"/>
          <w:i/>
          <w:szCs w:val="24"/>
        </w:rPr>
        <w:t xml:space="preserve"> </w:t>
      </w:r>
      <w:proofErr w:type="spellStart"/>
      <w:r w:rsidRPr="00CF1CF6">
        <w:rPr>
          <w:rFonts w:cstheme="minorHAnsi"/>
          <w:i/>
          <w:szCs w:val="24"/>
        </w:rPr>
        <w:t>up</w:t>
      </w:r>
      <w:proofErr w:type="spellEnd"/>
      <w:r w:rsidRPr="00CF1CF6">
        <w:rPr>
          <w:rFonts w:cstheme="minorHAnsi"/>
          <w:i/>
          <w:szCs w:val="24"/>
        </w:rPr>
        <w:t xml:space="preserve"> on </w:t>
      </w:r>
      <w:proofErr w:type="spellStart"/>
      <w:r w:rsidRPr="00CF1CF6">
        <w:rPr>
          <w:rFonts w:cstheme="minorHAnsi"/>
          <w:i/>
          <w:szCs w:val="24"/>
        </w:rPr>
        <w:t>street</w:t>
      </w:r>
      <w:proofErr w:type="spellEnd"/>
      <w:r w:rsidRPr="00CF1CF6">
        <w:rPr>
          <w:rFonts w:cstheme="minorHAnsi"/>
          <w:i/>
          <w:szCs w:val="24"/>
        </w:rPr>
        <w:t xml:space="preserve"> </w:t>
      </w:r>
      <w:proofErr w:type="spellStart"/>
      <w:r w:rsidRPr="00CF1CF6">
        <w:rPr>
          <w:rFonts w:cstheme="minorHAnsi"/>
          <w:i/>
          <w:szCs w:val="24"/>
        </w:rPr>
        <w:t>fountains</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water</w:t>
      </w:r>
      <w:proofErr w:type="spellEnd"/>
      <w:r w:rsidRPr="00CF1CF6">
        <w:rPr>
          <w:rFonts w:cstheme="minorHAnsi"/>
          <w:i/>
          <w:szCs w:val="24"/>
        </w:rPr>
        <w:t xml:space="preserve"> </w:t>
      </w:r>
      <w:proofErr w:type="spellStart"/>
      <w:r w:rsidRPr="00CF1CF6">
        <w:rPr>
          <w:rFonts w:cstheme="minorHAnsi"/>
          <w:i/>
          <w:szCs w:val="24"/>
        </w:rPr>
        <w:t>cool</w:t>
      </w:r>
      <w:proofErr w:type="spellEnd"/>
      <w:r w:rsidRPr="00CF1CF6">
        <w:rPr>
          <w:rFonts w:cstheme="minorHAnsi"/>
          <w:i/>
          <w:szCs w:val="24"/>
        </w:rPr>
        <w:t xml:space="preserve"> from the </w:t>
      </w:r>
      <w:proofErr w:type="spellStart"/>
      <w:r w:rsidRPr="00CF1CF6">
        <w:rPr>
          <w:rFonts w:cstheme="minorHAnsi"/>
          <w:i/>
          <w:szCs w:val="24"/>
        </w:rPr>
        <w:t>mountains</w:t>
      </w:r>
      <w:proofErr w:type="spellEnd"/>
      <w:r w:rsidRPr="00CF1CF6">
        <w:rPr>
          <w:rFonts w:cstheme="minorHAnsi"/>
          <w:i/>
          <w:szCs w:val="24"/>
        </w:rPr>
        <w:t xml:space="preserve"> </w:t>
      </w:r>
      <w:proofErr w:type="spellStart"/>
      <w:r w:rsidRPr="00CF1CF6">
        <w:rPr>
          <w:rFonts w:cstheme="minorHAnsi"/>
          <w:i/>
          <w:szCs w:val="24"/>
        </w:rPr>
        <w:t>falling</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a </w:t>
      </w:r>
      <w:proofErr w:type="spellStart"/>
      <w:r w:rsidRPr="00CF1CF6">
        <w:rPr>
          <w:rFonts w:cstheme="minorHAnsi"/>
          <w:i/>
          <w:szCs w:val="24"/>
        </w:rPr>
        <w:t>sweet</w:t>
      </w:r>
      <w:proofErr w:type="spellEnd"/>
      <w:r w:rsidRPr="00CF1CF6">
        <w:rPr>
          <w:rFonts w:cstheme="minorHAnsi"/>
          <w:i/>
          <w:szCs w:val="24"/>
        </w:rPr>
        <w:t xml:space="preserve"> musical </w:t>
      </w:r>
      <w:proofErr w:type="spellStart"/>
      <w:r w:rsidRPr="00CF1CF6">
        <w:rPr>
          <w:rFonts w:cstheme="minorHAnsi"/>
          <w:i/>
          <w:szCs w:val="24"/>
        </w:rPr>
        <w:t>cadence</w:t>
      </w:r>
      <w:proofErr w:type="spellEnd"/>
      <w:r w:rsidRPr="00CF1CF6">
        <w:rPr>
          <w:rFonts w:cstheme="minorHAnsi"/>
          <w:i/>
          <w:szCs w:val="24"/>
        </w:rPr>
        <w:t xml:space="preserve"> </w:t>
      </w:r>
      <w:proofErr w:type="spellStart"/>
      <w:r w:rsidRPr="00CF1CF6">
        <w:rPr>
          <w:rFonts w:cstheme="minorHAnsi"/>
          <w:i/>
          <w:szCs w:val="24"/>
        </w:rPr>
        <w:t>into</w:t>
      </w:r>
      <w:proofErr w:type="spellEnd"/>
      <w:r w:rsidRPr="00CF1CF6">
        <w:rPr>
          <w:rFonts w:cstheme="minorHAnsi"/>
          <w:i/>
          <w:szCs w:val="24"/>
        </w:rPr>
        <w:t xml:space="preserve"> </w:t>
      </w:r>
      <w:proofErr w:type="spellStart"/>
      <w:r w:rsidRPr="00CF1CF6">
        <w:rPr>
          <w:rFonts w:cstheme="minorHAnsi"/>
          <w:i/>
          <w:szCs w:val="24"/>
        </w:rPr>
        <w:t>stone</w:t>
      </w:r>
      <w:proofErr w:type="spellEnd"/>
      <w:r w:rsidRPr="00CF1CF6">
        <w:rPr>
          <w:rFonts w:cstheme="minorHAnsi"/>
          <w:i/>
          <w:szCs w:val="24"/>
        </w:rPr>
        <w:t xml:space="preserve"> </w:t>
      </w:r>
      <w:proofErr w:type="spellStart"/>
      <w:r w:rsidRPr="00CF1CF6">
        <w:rPr>
          <w:rFonts w:cstheme="minorHAnsi"/>
          <w:i/>
          <w:szCs w:val="24"/>
        </w:rPr>
        <w:t>troughs</w:t>
      </w:r>
      <w:proofErr w:type="spellEnd"/>
      <w:r w:rsidRPr="00CF1CF6">
        <w:rPr>
          <w:rFonts w:cstheme="minorHAnsi"/>
          <w:i/>
          <w:szCs w:val="24"/>
        </w:rPr>
        <w:t xml:space="preserve">. </w:t>
      </w:r>
      <w:proofErr w:type="spellStart"/>
      <w:r w:rsidRPr="00CF1CF6">
        <w:rPr>
          <w:rFonts w:cstheme="minorHAnsi"/>
          <w:i/>
          <w:szCs w:val="24"/>
        </w:rPr>
        <w:t>Here</w:t>
      </w:r>
      <w:proofErr w:type="spellEnd"/>
      <w:r w:rsidRPr="00CF1CF6">
        <w:rPr>
          <w:rFonts w:cstheme="minorHAnsi"/>
          <w:i/>
          <w:szCs w:val="24"/>
        </w:rPr>
        <w:t xml:space="preserve"> </w:t>
      </w:r>
      <w:proofErr w:type="spellStart"/>
      <w:r w:rsidRPr="00CF1CF6">
        <w:rPr>
          <w:rFonts w:cstheme="minorHAnsi"/>
          <w:i/>
          <w:szCs w:val="24"/>
        </w:rPr>
        <w:t>black-eyed</w:t>
      </w:r>
      <w:proofErr w:type="spellEnd"/>
      <w:r w:rsidRPr="00CF1CF6">
        <w:rPr>
          <w:rFonts w:cstheme="minorHAnsi"/>
          <w:i/>
          <w:szCs w:val="24"/>
        </w:rPr>
        <w:t xml:space="preserve"> </w:t>
      </w:r>
      <w:proofErr w:type="spellStart"/>
      <w:r w:rsidRPr="00CF1CF6">
        <w:rPr>
          <w:rFonts w:cstheme="minorHAnsi"/>
          <w:i/>
          <w:szCs w:val="24"/>
        </w:rPr>
        <w:t>olive-complexioned</w:t>
      </w:r>
      <w:proofErr w:type="spellEnd"/>
      <w:r w:rsidRPr="00CF1CF6">
        <w:rPr>
          <w:rFonts w:cstheme="minorHAnsi"/>
          <w:i/>
          <w:szCs w:val="24"/>
        </w:rPr>
        <w:t xml:space="preserve"> </w:t>
      </w:r>
      <w:proofErr w:type="spellStart"/>
      <w:r w:rsidRPr="00CF1CF6">
        <w:rPr>
          <w:rFonts w:cstheme="minorHAnsi"/>
          <w:i/>
          <w:szCs w:val="24"/>
        </w:rPr>
        <w:t>women</w:t>
      </w:r>
      <w:proofErr w:type="spellEnd"/>
      <w:r w:rsidRPr="00CF1CF6">
        <w:rPr>
          <w:rFonts w:cstheme="minorHAnsi"/>
          <w:i/>
          <w:szCs w:val="24"/>
        </w:rPr>
        <w:t xml:space="preserve"> </w:t>
      </w:r>
      <w:proofErr w:type="spellStart"/>
      <w:r w:rsidRPr="00CF1CF6">
        <w:rPr>
          <w:rFonts w:cstheme="minorHAnsi"/>
          <w:i/>
          <w:szCs w:val="24"/>
        </w:rPr>
        <w:t>gossip</w:t>
      </w:r>
      <w:proofErr w:type="spellEnd"/>
      <w:r w:rsidRPr="00CF1CF6">
        <w:rPr>
          <w:rFonts w:cstheme="minorHAnsi"/>
          <w:i/>
          <w:szCs w:val="24"/>
        </w:rPr>
        <w:t xml:space="preserve"> while they </w:t>
      </w:r>
      <w:proofErr w:type="spellStart"/>
      <w:r w:rsidRPr="00CF1CF6">
        <w:rPr>
          <w:rFonts w:cstheme="minorHAnsi"/>
          <w:i/>
          <w:szCs w:val="24"/>
        </w:rPr>
        <w:t>fill</w:t>
      </w:r>
      <w:proofErr w:type="spellEnd"/>
      <w:r w:rsidRPr="00CF1CF6">
        <w:rPr>
          <w:rFonts w:cstheme="minorHAnsi"/>
          <w:i/>
          <w:szCs w:val="24"/>
        </w:rPr>
        <w:t xml:space="preserve"> antique </w:t>
      </w:r>
      <w:proofErr w:type="spellStart"/>
      <w:r w:rsidRPr="00CF1CF6">
        <w:rPr>
          <w:rFonts w:cstheme="minorHAnsi"/>
          <w:i/>
          <w:szCs w:val="24"/>
        </w:rPr>
        <w:t>earthen</w:t>
      </w:r>
      <w:proofErr w:type="spellEnd"/>
      <w:r w:rsidRPr="00CF1CF6">
        <w:rPr>
          <w:rFonts w:cstheme="minorHAnsi"/>
          <w:i/>
          <w:szCs w:val="24"/>
        </w:rPr>
        <w:t xml:space="preserve"> </w:t>
      </w:r>
      <w:proofErr w:type="spellStart"/>
      <w:r w:rsidRPr="00CF1CF6">
        <w:rPr>
          <w:rFonts w:cstheme="minorHAnsi"/>
          <w:i/>
          <w:szCs w:val="24"/>
        </w:rPr>
        <w:t>water-jars</w:t>
      </w:r>
      <w:proofErr w:type="spellEnd"/>
      <w:r w:rsidRPr="00CF1CF6">
        <w:rPr>
          <w:rFonts w:cstheme="minorHAnsi"/>
          <w:i/>
          <w:szCs w:val="24"/>
        </w:rPr>
        <w:t xml:space="preserve"> to </w:t>
      </w:r>
      <w:proofErr w:type="spellStart"/>
      <w:r w:rsidRPr="00CF1CF6">
        <w:rPr>
          <w:rFonts w:cstheme="minorHAnsi"/>
          <w:i/>
          <w:szCs w:val="24"/>
        </w:rPr>
        <w:t>bear</w:t>
      </w:r>
      <w:proofErr w:type="spellEnd"/>
      <w:r w:rsidRPr="00CF1CF6">
        <w:rPr>
          <w:rFonts w:cstheme="minorHAnsi"/>
          <w:i/>
          <w:szCs w:val="24"/>
        </w:rPr>
        <w:t xml:space="preserve"> away on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heads</w:t>
      </w:r>
      <w:proofErr w:type="spellEnd"/>
      <w:r w:rsidRPr="00CF1CF6">
        <w:rPr>
          <w:rFonts w:cstheme="minorHAnsi"/>
          <w:i/>
          <w:szCs w:val="24"/>
        </w:rPr>
        <w:t xml:space="preserve">. </w:t>
      </w:r>
      <w:proofErr w:type="spellStart"/>
      <w:r w:rsidRPr="00CF1CF6">
        <w:rPr>
          <w:rFonts w:cstheme="minorHAnsi"/>
          <w:i/>
          <w:szCs w:val="24"/>
        </w:rPr>
        <w:t>Others</w:t>
      </w:r>
      <w:proofErr w:type="spellEnd"/>
      <w:r w:rsidRPr="00CF1CF6">
        <w:rPr>
          <w:rFonts w:cstheme="minorHAnsi"/>
          <w:i/>
          <w:szCs w:val="24"/>
        </w:rPr>
        <w:t xml:space="preserve"> </w:t>
      </w:r>
      <w:proofErr w:type="spellStart"/>
      <w:r w:rsidRPr="00CF1CF6">
        <w:rPr>
          <w:rFonts w:cstheme="minorHAnsi"/>
          <w:i/>
          <w:szCs w:val="24"/>
        </w:rPr>
        <w:t>perhaps</w:t>
      </w:r>
      <w:proofErr w:type="spellEnd"/>
      <w:r w:rsidRPr="00CF1CF6">
        <w:rPr>
          <w:rFonts w:cstheme="minorHAnsi"/>
          <w:i/>
          <w:szCs w:val="24"/>
        </w:rPr>
        <w:t xml:space="preserve"> are </w:t>
      </w:r>
      <w:proofErr w:type="spellStart"/>
      <w:r w:rsidRPr="00CF1CF6">
        <w:rPr>
          <w:rFonts w:cstheme="minorHAnsi"/>
          <w:i/>
          <w:szCs w:val="24"/>
        </w:rPr>
        <w:t>scrubbing</w:t>
      </w:r>
      <w:proofErr w:type="spellEnd"/>
      <w:r w:rsidRPr="00CF1CF6">
        <w:rPr>
          <w:rFonts w:cstheme="minorHAnsi"/>
          <w:i/>
          <w:szCs w:val="24"/>
        </w:rPr>
        <w:t xml:space="preserve"> </w:t>
      </w:r>
      <w:proofErr w:type="spellStart"/>
      <w:r w:rsidRPr="00CF1CF6">
        <w:rPr>
          <w:rFonts w:cstheme="minorHAnsi"/>
          <w:i/>
          <w:szCs w:val="24"/>
        </w:rPr>
        <w:t>clothes</w:t>
      </w:r>
      <w:proofErr w:type="spellEnd"/>
      <w:r w:rsidRPr="00CF1CF6">
        <w:rPr>
          <w:rFonts w:cstheme="minorHAnsi"/>
          <w:i/>
          <w:szCs w:val="24"/>
        </w:rPr>
        <w:t xml:space="preserve"> by the </w:t>
      </w:r>
      <w:proofErr w:type="spellStart"/>
      <w:r w:rsidRPr="00CF1CF6">
        <w:rPr>
          <w:rFonts w:cstheme="minorHAnsi"/>
          <w:i/>
          <w:szCs w:val="24"/>
        </w:rPr>
        <w:t>wayside</w:t>
      </w:r>
      <w:proofErr w:type="spellEnd"/>
      <w:r w:rsidRPr="00CF1CF6">
        <w:rPr>
          <w:rFonts w:cstheme="minorHAnsi"/>
          <w:i/>
          <w:szCs w:val="24"/>
        </w:rPr>
        <w:t xml:space="preserve"> on </w:t>
      </w:r>
      <w:proofErr w:type="spellStart"/>
      <w:r w:rsidRPr="00CF1CF6">
        <w:rPr>
          <w:rFonts w:cstheme="minorHAnsi"/>
          <w:i/>
          <w:szCs w:val="24"/>
        </w:rPr>
        <w:t>broad</w:t>
      </w:r>
      <w:proofErr w:type="spellEnd"/>
      <w:r w:rsidRPr="00CF1CF6">
        <w:rPr>
          <w:rFonts w:cstheme="minorHAnsi"/>
          <w:i/>
          <w:szCs w:val="24"/>
        </w:rPr>
        <w:t xml:space="preserve"> flat </w:t>
      </w:r>
      <w:proofErr w:type="spellStart"/>
      <w:r w:rsidRPr="00CF1CF6">
        <w:rPr>
          <w:rFonts w:cstheme="minorHAnsi"/>
          <w:i/>
          <w:szCs w:val="24"/>
        </w:rPr>
        <w:t>stones</w:t>
      </w:r>
      <w:proofErr w:type="spellEnd"/>
      <w:r w:rsidRPr="00CF1CF6">
        <w:rPr>
          <w:rFonts w:cstheme="minorHAnsi"/>
          <w:i/>
          <w:szCs w:val="24"/>
        </w:rPr>
        <w:t xml:space="preserve">, upon which the </w:t>
      </w:r>
      <w:proofErr w:type="spellStart"/>
      <w:r w:rsidRPr="00CF1CF6">
        <w:rPr>
          <w:rFonts w:cstheme="minorHAnsi"/>
          <w:i/>
          <w:szCs w:val="24"/>
        </w:rPr>
        <w:t>water</w:t>
      </w:r>
      <w:proofErr w:type="spellEnd"/>
      <w:r w:rsidRPr="00CF1CF6">
        <w:rPr>
          <w:rFonts w:cstheme="minorHAnsi"/>
          <w:i/>
          <w:szCs w:val="24"/>
        </w:rPr>
        <w:t xml:space="preserve"> </w:t>
      </w:r>
      <w:proofErr w:type="spellStart"/>
      <w:r w:rsidRPr="00CF1CF6">
        <w:rPr>
          <w:rFonts w:cstheme="minorHAnsi"/>
          <w:i/>
          <w:szCs w:val="24"/>
        </w:rPr>
        <w:t>splashes</w:t>
      </w:r>
      <w:proofErr w:type="spellEnd"/>
      <w:r w:rsidRPr="00CF1CF6">
        <w:rPr>
          <w:rFonts w:cstheme="minorHAnsi"/>
          <w:i/>
          <w:szCs w:val="24"/>
        </w:rPr>
        <w:t xml:space="preserve"> from a </w:t>
      </w:r>
      <w:proofErr w:type="spellStart"/>
      <w:r w:rsidRPr="00CF1CF6">
        <w:rPr>
          <w:rFonts w:cstheme="minorHAnsi"/>
          <w:i/>
          <w:szCs w:val="24"/>
        </w:rPr>
        <w:t>bamboo</w:t>
      </w:r>
      <w:proofErr w:type="spellEnd"/>
      <w:r w:rsidRPr="00CF1CF6">
        <w:rPr>
          <w:rFonts w:cstheme="minorHAnsi"/>
          <w:i/>
          <w:szCs w:val="24"/>
        </w:rPr>
        <w:t xml:space="preserve"> </w:t>
      </w:r>
      <w:proofErr w:type="spellStart"/>
      <w:r w:rsidRPr="00CF1CF6">
        <w:rPr>
          <w:rFonts w:cstheme="minorHAnsi"/>
          <w:i/>
          <w:szCs w:val="24"/>
        </w:rPr>
        <w:t>spout</w:t>
      </w:r>
      <w:proofErr w:type="spellEnd"/>
      <w:r w:rsidRPr="00CF1CF6">
        <w:rPr>
          <w:rFonts w:cstheme="minorHAnsi"/>
          <w:i/>
          <w:szCs w:val="24"/>
        </w:rPr>
        <w:t xml:space="preserve"> set in the </w:t>
      </w:r>
      <w:proofErr w:type="spellStart"/>
      <w:r w:rsidRPr="00CF1CF6">
        <w:rPr>
          <w:rFonts w:cstheme="minorHAnsi"/>
          <w:i/>
          <w:szCs w:val="24"/>
        </w:rPr>
        <w:t>solid</w:t>
      </w:r>
      <w:proofErr w:type="spellEnd"/>
      <w:r w:rsidRPr="00CF1CF6">
        <w:rPr>
          <w:rFonts w:cstheme="minorHAnsi"/>
          <w:i/>
          <w:szCs w:val="24"/>
        </w:rPr>
        <w:t xml:space="preserve"> rock; and the </w:t>
      </w:r>
      <w:proofErr w:type="spellStart"/>
      <w:r w:rsidRPr="00CF1CF6">
        <w:rPr>
          <w:rFonts w:cstheme="minorHAnsi"/>
          <w:i/>
          <w:szCs w:val="24"/>
        </w:rPr>
        <w:t>wicker</w:t>
      </w:r>
      <w:proofErr w:type="spellEnd"/>
      <w:r w:rsidRPr="00CF1CF6">
        <w:rPr>
          <w:rFonts w:cstheme="minorHAnsi"/>
          <w:i/>
          <w:szCs w:val="24"/>
        </w:rPr>
        <w:t xml:space="preserve"> </w:t>
      </w:r>
      <w:proofErr w:type="spellStart"/>
      <w:r w:rsidRPr="00CF1CF6">
        <w:rPr>
          <w:rFonts w:cstheme="minorHAnsi"/>
          <w:i/>
          <w:szCs w:val="24"/>
        </w:rPr>
        <w:t>basket</w:t>
      </w:r>
      <w:proofErr w:type="spellEnd"/>
      <w:r w:rsidRPr="00CF1CF6">
        <w:rPr>
          <w:rFonts w:cstheme="minorHAnsi"/>
          <w:i/>
          <w:szCs w:val="24"/>
        </w:rPr>
        <w:t xml:space="preserve"> </w:t>
      </w:r>
      <w:proofErr w:type="spellStart"/>
      <w:r w:rsidRPr="00CF1CF6">
        <w:rPr>
          <w:rFonts w:cstheme="minorHAnsi"/>
          <w:i/>
          <w:szCs w:val="24"/>
        </w:rPr>
        <w:t>beside</w:t>
      </w:r>
      <w:proofErr w:type="spellEnd"/>
      <w:r w:rsidRPr="00CF1CF6">
        <w:rPr>
          <w:rFonts w:cstheme="minorHAnsi"/>
          <w:i/>
          <w:szCs w:val="24"/>
        </w:rPr>
        <w:t xml:space="preserve"> </w:t>
      </w:r>
      <w:proofErr w:type="spellStart"/>
      <w:r w:rsidRPr="00CF1CF6">
        <w:rPr>
          <w:rFonts w:cstheme="minorHAnsi"/>
          <w:i/>
          <w:szCs w:val="24"/>
        </w:rPr>
        <w:t>them</w:t>
      </w:r>
      <w:proofErr w:type="spellEnd"/>
      <w:r w:rsidRPr="00CF1CF6">
        <w:rPr>
          <w:rFonts w:cstheme="minorHAnsi"/>
          <w:i/>
          <w:szCs w:val="24"/>
        </w:rPr>
        <w:t xml:space="preserve"> is </w:t>
      </w:r>
      <w:proofErr w:type="spellStart"/>
      <w:r w:rsidRPr="00CF1CF6">
        <w:rPr>
          <w:rFonts w:cstheme="minorHAnsi"/>
          <w:i/>
          <w:szCs w:val="24"/>
        </w:rPr>
        <w:t>piled</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white</w:t>
      </w:r>
      <w:proofErr w:type="spellEnd"/>
      <w:r w:rsidRPr="00CF1CF6">
        <w:rPr>
          <w:rFonts w:cstheme="minorHAnsi"/>
          <w:i/>
          <w:szCs w:val="24"/>
        </w:rPr>
        <w:t xml:space="preserve"> </w:t>
      </w:r>
      <w:proofErr w:type="spellStart"/>
      <w:r w:rsidRPr="00CF1CF6">
        <w:rPr>
          <w:rFonts w:cstheme="minorHAnsi"/>
          <w:i/>
          <w:szCs w:val="24"/>
        </w:rPr>
        <w:t>linen</w:t>
      </w:r>
      <w:proofErr w:type="spellEnd"/>
      <w:r w:rsidRPr="00CF1CF6">
        <w:rPr>
          <w:rFonts w:cstheme="minorHAnsi"/>
          <w:i/>
          <w:szCs w:val="24"/>
        </w:rPr>
        <w:t xml:space="preserve"> (Weeks 1882: 27-28).</w:t>
      </w:r>
    </w:p>
    <w:p w14:paraId="5E681232" w14:textId="77777777" w:rsidR="00615F3C" w:rsidRPr="00CF1CF6" w:rsidRDefault="00615F3C" w:rsidP="00A252C1">
      <w:pPr>
        <w:ind w:firstLine="426"/>
        <w:rPr>
          <w:rFonts w:cstheme="minorHAnsi"/>
          <w:i/>
          <w:szCs w:val="24"/>
        </w:rPr>
      </w:pPr>
    </w:p>
    <w:p w14:paraId="598EE9F2" w14:textId="77777777" w:rsidR="00615F3C" w:rsidRPr="00CF1CF6" w:rsidRDefault="00615F3C" w:rsidP="00A252C1">
      <w:pPr>
        <w:ind w:firstLine="425"/>
        <w:rPr>
          <w:rFonts w:cstheme="minorHAnsi"/>
          <w:szCs w:val="24"/>
        </w:rPr>
      </w:pPr>
      <w:r w:rsidRPr="00CF1CF6">
        <w:rPr>
          <w:rFonts w:cstheme="minorHAnsi"/>
          <w:szCs w:val="24"/>
        </w:rPr>
        <w:t>Se bem que ofereça uma descrição menos detalhada do que a sua contemporânea, Weeks evidencia algo menos compreensão pela função social que constituíam essas tarefas caseiras para as mulheres da época (de cujas atividades não passa de mero observador distante). Na realidade, isto não admira, pois parece evidente que Weeks terá privado sobretudo com pessoas das classes sociais privilegiadas, o que lhe permite fornecer a seguinte descrição sobre a educação dos jovens pertencentes a este estrato social:</w:t>
      </w:r>
    </w:p>
    <w:p w14:paraId="5AB1C453" w14:textId="77777777" w:rsidR="00615F3C" w:rsidRPr="00CF1CF6" w:rsidRDefault="00615F3C" w:rsidP="00A252C1">
      <w:pPr>
        <w:ind w:firstLine="426"/>
        <w:rPr>
          <w:rFonts w:cstheme="minorHAnsi"/>
          <w:szCs w:val="24"/>
        </w:rPr>
      </w:pPr>
    </w:p>
    <w:p w14:paraId="70C59511" w14:textId="77777777" w:rsidR="00615F3C" w:rsidRPr="00CF1CF6" w:rsidRDefault="00615F3C" w:rsidP="00A252C1">
      <w:pPr>
        <w:ind w:left="340" w:firstLine="426"/>
        <w:rPr>
          <w:rFonts w:cstheme="minorHAnsi"/>
          <w:i/>
          <w:szCs w:val="24"/>
        </w:rPr>
      </w:pPr>
      <w:r w:rsidRPr="00CF1CF6">
        <w:rPr>
          <w:rFonts w:cstheme="minorHAnsi"/>
          <w:i/>
          <w:szCs w:val="24"/>
        </w:rPr>
        <w:t xml:space="preserve">The </w:t>
      </w:r>
      <w:proofErr w:type="spellStart"/>
      <w:r w:rsidRPr="00CF1CF6">
        <w:rPr>
          <w:rFonts w:cstheme="minorHAnsi"/>
          <w:i/>
          <w:szCs w:val="24"/>
        </w:rPr>
        <w:t>better</w:t>
      </w:r>
      <w:proofErr w:type="spellEnd"/>
      <w:r w:rsidRPr="00CF1CF6">
        <w:rPr>
          <w:rFonts w:cstheme="minorHAnsi"/>
          <w:i/>
          <w:szCs w:val="24"/>
        </w:rPr>
        <w:t xml:space="preserve"> classes of people are </w:t>
      </w:r>
      <w:proofErr w:type="spellStart"/>
      <w:r w:rsidRPr="00CF1CF6">
        <w:rPr>
          <w:rFonts w:cstheme="minorHAnsi"/>
          <w:i/>
          <w:szCs w:val="24"/>
        </w:rPr>
        <w:t>composed</w:t>
      </w:r>
      <w:proofErr w:type="spellEnd"/>
      <w:r w:rsidRPr="00CF1CF6">
        <w:rPr>
          <w:rFonts w:cstheme="minorHAnsi"/>
          <w:i/>
          <w:szCs w:val="24"/>
        </w:rPr>
        <w:t xml:space="preserve"> of </w:t>
      </w:r>
      <w:proofErr w:type="spellStart"/>
      <w:r w:rsidRPr="00CF1CF6">
        <w:rPr>
          <w:rFonts w:cstheme="minorHAnsi"/>
          <w:i/>
          <w:szCs w:val="24"/>
        </w:rPr>
        <w:t>intelligent</w:t>
      </w:r>
      <w:proofErr w:type="spellEnd"/>
      <w:r w:rsidRPr="00CF1CF6">
        <w:rPr>
          <w:rFonts w:cstheme="minorHAnsi"/>
          <w:i/>
          <w:szCs w:val="24"/>
        </w:rPr>
        <w:t xml:space="preserve">, </w:t>
      </w:r>
      <w:proofErr w:type="spellStart"/>
      <w:r w:rsidRPr="00CF1CF6">
        <w:rPr>
          <w:rFonts w:cstheme="minorHAnsi"/>
          <w:i/>
          <w:szCs w:val="24"/>
        </w:rPr>
        <w:t>refined</w:t>
      </w:r>
      <w:proofErr w:type="spellEnd"/>
      <w:r w:rsidRPr="00CF1CF6">
        <w:rPr>
          <w:rFonts w:cstheme="minorHAnsi"/>
          <w:i/>
          <w:szCs w:val="24"/>
        </w:rPr>
        <w:t xml:space="preserve">, and </w:t>
      </w:r>
      <w:proofErr w:type="spellStart"/>
      <w:r w:rsidRPr="00CF1CF6">
        <w:rPr>
          <w:rFonts w:cstheme="minorHAnsi"/>
          <w:i/>
          <w:szCs w:val="24"/>
        </w:rPr>
        <w:t>educated</w:t>
      </w:r>
      <w:proofErr w:type="spellEnd"/>
      <w:r w:rsidRPr="00CF1CF6">
        <w:rPr>
          <w:rFonts w:cstheme="minorHAnsi"/>
          <w:i/>
          <w:szCs w:val="24"/>
        </w:rPr>
        <w:t xml:space="preserve"> </w:t>
      </w:r>
      <w:proofErr w:type="spellStart"/>
      <w:r w:rsidRPr="00CF1CF6">
        <w:rPr>
          <w:rFonts w:cstheme="minorHAnsi"/>
          <w:i/>
          <w:szCs w:val="24"/>
        </w:rPr>
        <w:t>persons</w:t>
      </w:r>
      <w:proofErr w:type="spellEnd"/>
      <w:r w:rsidRPr="00CF1CF6">
        <w:rPr>
          <w:rFonts w:cstheme="minorHAnsi"/>
          <w:i/>
          <w:szCs w:val="24"/>
        </w:rPr>
        <w:t xml:space="preserve">. </w:t>
      </w:r>
      <w:proofErr w:type="spellStart"/>
      <w:r w:rsidRPr="00CF1CF6">
        <w:rPr>
          <w:rFonts w:cstheme="minorHAnsi"/>
          <w:i/>
          <w:szCs w:val="24"/>
        </w:rPr>
        <w:t>They</w:t>
      </w:r>
      <w:proofErr w:type="spellEnd"/>
      <w:r w:rsidRPr="00CF1CF6">
        <w:rPr>
          <w:rFonts w:cstheme="minorHAnsi"/>
          <w:i/>
          <w:szCs w:val="24"/>
        </w:rPr>
        <w:t xml:space="preserve"> are not </w:t>
      </w:r>
      <w:proofErr w:type="spellStart"/>
      <w:r w:rsidRPr="00CF1CF6">
        <w:rPr>
          <w:rFonts w:cstheme="minorHAnsi"/>
          <w:i/>
          <w:szCs w:val="24"/>
        </w:rPr>
        <w:t>very</w:t>
      </w:r>
      <w:proofErr w:type="spellEnd"/>
      <w:r w:rsidRPr="00CF1CF6">
        <w:rPr>
          <w:rFonts w:cstheme="minorHAnsi"/>
          <w:i/>
          <w:szCs w:val="24"/>
        </w:rPr>
        <w:t xml:space="preserve"> </w:t>
      </w:r>
      <w:proofErr w:type="spellStart"/>
      <w:r w:rsidRPr="00CF1CF6">
        <w:rPr>
          <w:rFonts w:cstheme="minorHAnsi"/>
          <w:i/>
          <w:szCs w:val="24"/>
        </w:rPr>
        <w:t>literary</w:t>
      </w:r>
      <w:proofErr w:type="spellEnd"/>
      <w:r w:rsidRPr="00CF1CF6">
        <w:rPr>
          <w:rFonts w:cstheme="minorHAnsi"/>
          <w:i/>
          <w:szCs w:val="24"/>
        </w:rPr>
        <w:t xml:space="preserve"> in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tastes</w:t>
      </w:r>
      <w:proofErr w:type="spellEnd"/>
      <w:r w:rsidRPr="00CF1CF6">
        <w:rPr>
          <w:rFonts w:cstheme="minorHAnsi"/>
          <w:i/>
          <w:szCs w:val="24"/>
        </w:rPr>
        <w:t xml:space="preserve">, and </w:t>
      </w:r>
      <w:proofErr w:type="spellStart"/>
      <w:r w:rsidRPr="00CF1CF6">
        <w:rPr>
          <w:rFonts w:cstheme="minorHAnsi"/>
          <w:i/>
          <w:szCs w:val="24"/>
        </w:rPr>
        <w:t>books</w:t>
      </w:r>
      <w:proofErr w:type="spellEnd"/>
      <w:r w:rsidRPr="00CF1CF6">
        <w:rPr>
          <w:rFonts w:cstheme="minorHAnsi"/>
          <w:i/>
          <w:szCs w:val="24"/>
        </w:rPr>
        <w:t xml:space="preserve"> are </w:t>
      </w:r>
      <w:proofErr w:type="spellStart"/>
      <w:r w:rsidRPr="00CF1CF6">
        <w:rPr>
          <w:rFonts w:cstheme="minorHAnsi"/>
          <w:i/>
          <w:szCs w:val="24"/>
        </w:rPr>
        <w:t>scarce</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most of </w:t>
      </w:r>
      <w:proofErr w:type="spellStart"/>
      <w:r w:rsidRPr="00CF1CF6">
        <w:rPr>
          <w:rFonts w:cstheme="minorHAnsi"/>
          <w:i/>
          <w:szCs w:val="24"/>
        </w:rPr>
        <w:t>them</w:t>
      </w:r>
      <w:proofErr w:type="spellEnd"/>
      <w:r w:rsidRPr="00CF1CF6">
        <w:rPr>
          <w:rFonts w:cstheme="minorHAnsi"/>
          <w:i/>
          <w:szCs w:val="24"/>
        </w:rPr>
        <w:t xml:space="preserve"> have </w:t>
      </w:r>
      <w:proofErr w:type="spellStart"/>
      <w:r w:rsidRPr="00CF1CF6">
        <w:rPr>
          <w:rFonts w:cstheme="minorHAnsi"/>
          <w:i/>
          <w:szCs w:val="24"/>
        </w:rPr>
        <w:t>secured</w:t>
      </w:r>
      <w:proofErr w:type="spellEnd"/>
      <w:r w:rsidRPr="00CF1CF6">
        <w:rPr>
          <w:rFonts w:cstheme="minorHAnsi"/>
          <w:i/>
          <w:szCs w:val="24"/>
        </w:rPr>
        <w:t xml:space="preserve"> a </w:t>
      </w:r>
      <w:proofErr w:type="spellStart"/>
      <w:r w:rsidRPr="00CF1CF6">
        <w:rPr>
          <w:rFonts w:cstheme="minorHAnsi"/>
          <w:i/>
          <w:szCs w:val="24"/>
        </w:rPr>
        <w:t>good</w:t>
      </w:r>
      <w:proofErr w:type="spellEnd"/>
      <w:r w:rsidRPr="00CF1CF6">
        <w:rPr>
          <w:rFonts w:cstheme="minorHAnsi"/>
          <w:i/>
          <w:szCs w:val="24"/>
        </w:rPr>
        <w:t xml:space="preserve"> </w:t>
      </w:r>
      <w:proofErr w:type="spellStart"/>
      <w:r w:rsidRPr="00CF1CF6">
        <w:rPr>
          <w:rFonts w:cstheme="minorHAnsi"/>
          <w:i/>
          <w:szCs w:val="24"/>
        </w:rPr>
        <w:t>education</w:t>
      </w:r>
      <w:proofErr w:type="spellEnd"/>
      <w:r w:rsidRPr="00CF1CF6">
        <w:rPr>
          <w:rFonts w:cstheme="minorHAnsi"/>
          <w:i/>
          <w:szCs w:val="24"/>
        </w:rPr>
        <w:t xml:space="preserve">, are </w:t>
      </w:r>
      <w:proofErr w:type="spellStart"/>
      <w:r w:rsidRPr="00CF1CF6">
        <w:rPr>
          <w:rFonts w:cstheme="minorHAnsi"/>
          <w:i/>
          <w:szCs w:val="24"/>
        </w:rPr>
        <w:t>conversant</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two</w:t>
      </w:r>
      <w:proofErr w:type="spellEnd"/>
      <w:r w:rsidRPr="00CF1CF6">
        <w:rPr>
          <w:rFonts w:cstheme="minorHAnsi"/>
          <w:i/>
          <w:szCs w:val="24"/>
        </w:rPr>
        <w:t xml:space="preserve"> or </w:t>
      </w:r>
      <w:proofErr w:type="spellStart"/>
      <w:r w:rsidRPr="00CF1CF6">
        <w:rPr>
          <w:rFonts w:cstheme="minorHAnsi"/>
          <w:i/>
          <w:szCs w:val="24"/>
        </w:rPr>
        <w:t>three</w:t>
      </w:r>
      <w:proofErr w:type="spellEnd"/>
      <w:r w:rsidRPr="00CF1CF6">
        <w:rPr>
          <w:rFonts w:cstheme="minorHAnsi"/>
          <w:i/>
          <w:szCs w:val="24"/>
        </w:rPr>
        <w:t xml:space="preserve"> </w:t>
      </w:r>
      <w:proofErr w:type="spellStart"/>
      <w:r w:rsidRPr="00CF1CF6">
        <w:rPr>
          <w:rFonts w:cstheme="minorHAnsi"/>
          <w:i/>
          <w:szCs w:val="24"/>
        </w:rPr>
        <w:t>languages</w:t>
      </w:r>
      <w:proofErr w:type="spellEnd"/>
      <w:r w:rsidRPr="00CF1CF6">
        <w:rPr>
          <w:rFonts w:cstheme="minorHAnsi"/>
          <w:i/>
          <w:szCs w:val="24"/>
        </w:rPr>
        <w:t xml:space="preserve"> </w:t>
      </w:r>
      <w:proofErr w:type="spellStart"/>
      <w:r w:rsidRPr="00CF1CF6">
        <w:rPr>
          <w:rFonts w:cstheme="minorHAnsi"/>
          <w:i/>
          <w:szCs w:val="24"/>
        </w:rPr>
        <w:t>besides</w:t>
      </w:r>
      <w:proofErr w:type="spellEnd"/>
      <w:r w:rsidRPr="00CF1CF6">
        <w:rPr>
          <w:rFonts w:cstheme="minorHAnsi"/>
          <w:i/>
          <w:szCs w:val="24"/>
        </w:rPr>
        <w:t xml:space="preserv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own</w:t>
      </w:r>
      <w:proofErr w:type="spellEnd"/>
      <w:r w:rsidRPr="00CF1CF6">
        <w:rPr>
          <w:rFonts w:cstheme="minorHAnsi"/>
          <w:i/>
          <w:szCs w:val="24"/>
        </w:rPr>
        <w:t xml:space="preserve">, and </w:t>
      </w:r>
      <w:proofErr w:type="spellStart"/>
      <w:r w:rsidRPr="00CF1CF6">
        <w:rPr>
          <w:rFonts w:cstheme="minorHAnsi"/>
          <w:i/>
          <w:szCs w:val="24"/>
        </w:rPr>
        <w:t>well</w:t>
      </w:r>
      <w:proofErr w:type="spellEnd"/>
      <w:r w:rsidRPr="00CF1CF6">
        <w:rPr>
          <w:rFonts w:cstheme="minorHAnsi"/>
          <w:i/>
          <w:szCs w:val="24"/>
        </w:rPr>
        <w:t xml:space="preserve"> </w:t>
      </w:r>
      <w:proofErr w:type="spellStart"/>
      <w:r w:rsidRPr="00CF1CF6">
        <w:rPr>
          <w:rFonts w:cstheme="minorHAnsi"/>
          <w:i/>
          <w:szCs w:val="24"/>
        </w:rPr>
        <w:t>read</w:t>
      </w:r>
      <w:proofErr w:type="spellEnd"/>
      <w:r w:rsidRPr="00CF1CF6">
        <w:rPr>
          <w:rFonts w:cstheme="minorHAnsi"/>
          <w:i/>
          <w:szCs w:val="24"/>
        </w:rPr>
        <w:t xml:space="preserve"> in general </w:t>
      </w:r>
      <w:proofErr w:type="spellStart"/>
      <w:r w:rsidRPr="00CF1CF6">
        <w:rPr>
          <w:rFonts w:cstheme="minorHAnsi"/>
          <w:i/>
          <w:szCs w:val="24"/>
        </w:rPr>
        <w:t>topics</w:t>
      </w:r>
      <w:proofErr w:type="spellEnd"/>
      <w:r w:rsidRPr="00CF1CF6">
        <w:rPr>
          <w:rFonts w:cstheme="minorHAnsi"/>
          <w:i/>
          <w:szCs w:val="24"/>
        </w:rPr>
        <w:t xml:space="preserve">. </w:t>
      </w:r>
      <w:proofErr w:type="spellStart"/>
      <w:r w:rsidRPr="00CF1CF6">
        <w:rPr>
          <w:rFonts w:cstheme="minorHAnsi"/>
          <w:i/>
          <w:szCs w:val="24"/>
        </w:rPr>
        <w:t>There</w:t>
      </w:r>
      <w:proofErr w:type="spellEnd"/>
      <w:r w:rsidRPr="00CF1CF6">
        <w:rPr>
          <w:rFonts w:cstheme="minorHAnsi"/>
          <w:i/>
          <w:szCs w:val="24"/>
        </w:rPr>
        <w:t xml:space="preserve"> is a </w:t>
      </w:r>
      <w:proofErr w:type="spellStart"/>
      <w:r w:rsidRPr="00CF1CF6">
        <w:rPr>
          <w:rFonts w:cstheme="minorHAnsi"/>
          <w:i/>
          <w:szCs w:val="24"/>
        </w:rPr>
        <w:t>school</w:t>
      </w:r>
      <w:proofErr w:type="spellEnd"/>
      <w:r w:rsidRPr="00CF1CF6">
        <w:rPr>
          <w:rFonts w:cstheme="minorHAnsi"/>
          <w:i/>
          <w:szCs w:val="24"/>
        </w:rPr>
        <w:t xml:space="preserve"> </w:t>
      </w:r>
      <w:proofErr w:type="spellStart"/>
      <w:r w:rsidRPr="00CF1CF6">
        <w:rPr>
          <w:rFonts w:cstheme="minorHAnsi"/>
          <w:i/>
          <w:szCs w:val="24"/>
        </w:rPr>
        <w:t>system</w:t>
      </w:r>
      <w:proofErr w:type="spellEnd"/>
      <w:r w:rsidRPr="00CF1CF6">
        <w:rPr>
          <w:rFonts w:cstheme="minorHAnsi"/>
          <w:i/>
          <w:szCs w:val="24"/>
        </w:rPr>
        <w:t xml:space="preserve"> supported by the </w:t>
      </w:r>
      <w:proofErr w:type="spellStart"/>
      <w:r w:rsidRPr="00CF1CF6">
        <w:rPr>
          <w:rFonts w:cstheme="minorHAnsi"/>
          <w:i/>
          <w:szCs w:val="24"/>
        </w:rPr>
        <w:t>government</w:t>
      </w:r>
      <w:proofErr w:type="spellEnd"/>
      <w:r w:rsidRPr="00CF1CF6">
        <w:rPr>
          <w:rFonts w:cstheme="minorHAnsi"/>
          <w:i/>
          <w:szCs w:val="24"/>
        </w:rPr>
        <w:t xml:space="preserve">, and </w:t>
      </w:r>
      <w:proofErr w:type="spellStart"/>
      <w:r w:rsidRPr="00CF1CF6">
        <w:rPr>
          <w:rFonts w:cstheme="minorHAnsi"/>
          <w:i/>
          <w:szCs w:val="24"/>
        </w:rPr>
        <w:t>free</w:t>
      </w:r>
      <w:proofErr w:type="spellEnd"/>
      <w:r w:rsidRPr="00CF1CF6">
        <w:rPr>
          <w:rFonts w:cstheme="minorHAnsi"/>
          <w:i/>
          <w:szCs w:val="24"/>
        </w:rPr>
        <w:t xml:space="preserve"> </w:t>
      </w:r>
      <w:proofErr w:type="spellStart"/>
      <w:r w:rsidRPr="00CF1CF6">
        <w:rPr>
          <w:rFonts w:cstheme="minorHAnsi"/>
          <w:i/>
          <w:szCs w:val="24"/>
        </w:rPr>
        <w:t>public</w:t>
      </w:r>
      <w:proofErr w:type="spellEnd"/>
      <w:r w:rsidRPr="00CF1CF6">
        <w:rPr>
          <w:rFonts w:cstheme="minorHAnsi"/>
          <w:i/>
          <w:szCs w:val="24"/>
        </w:rPr>
        <w:t xml:space="preserve"> </w:t>
      </w:r>
      <w:proofErr w:type="spellStart"/>
      <w:r w:rsidRPr="00CF1CF6">
        <w:rPr>
          <w:rFonts w:cstheme="minorHAnsi"/>
          <w:i/>
          <w:szCs w:val="24"/>
        </w:rPr>
        <w:t>schools</w:t>
      </w:r>
      <w:proofErr w:type="spellEnd"/>
      <w:r w:rsidRPr="00CF1CF6">
        <w:rPr>
          <w:rFonts w:cstheme="minorHAnsi"/>
          <w:i/>
          <w:szCs w:val="24"/>
        </w:rPr>
        <w:t xml:space="preserve"> </w:t>
      </w:r>
      <w:proofErr w:type="spellStart"/>
      <w:r w:rsidRPr="00CF1CF6">
        <w:rPr>
          <w:rFonts w:cstheme="minorHAnsi"/>
          <w:i/>
          <w:szCs w:val="24"/>
        </w:rPr>
        <w:t>exist</w:t>
      </w:r>
      <w:proofErr w:type="spellEnd"/>
      <w:r w:rsidRPr="00CF1CF6">
        <w:rPr>
          <w:rFonts w:cstheme="minorHAnsi"/>
          <w:i/>
          <w:szCs w:val="24"/>
        </w:rPr>
        <w:t xml:space="preserve"> in </w:t>
      </w:r>
      <w:proofErr w:type="spellStart"/>
      <w:r w:rsidRPr="00CF1CF6">
        <w:rPr>
          <w:rFonts w:cstheme="minorHAnsi"/>
          <w:i/>
          <w:szCs w:val="24"/>
        </w:rPr>
        <w:t>each</w:t>
      </w:r>
      <w:proofErr w:type="spellEnd"/>
      <w:r w:rsidRPr="00CF1CF6">
        <w:rPr>
          <w:rFonts w:cstheme="minorHAnsi"/>
          <w:i/>
          <w:szCs w:val="24"/>
        </w:rPr>
        <w:t xml:space="preserve"> municipal </w:t>
      </w:r>
      <w:proofErr w:type="spellStart"/>
      <w:r w:rsidRPr="00CF1CF6">
        <w:rPr>
          <w:rFonts w:cstheme="minorHAnsi"/>
          <w:i/>
          <w:szCs w:val="24"/>
        </w:rPr>
        <w:t>district</w:t>
      </w:r>
      <w:proofErr w:type="spellEnd"/>
      <w:r w:rsidRPr="00CF1CF6">
        <w:rPr>
          <w:rFonts w:cstheme="minorHAnsi"/>
          <w:i/>
          <w:szCs w:val="24"/>
        </w:rPr>
        <w:t xml:space="preserve">. The </w:t>
      </w:r>
      <w:proofErr w:type="spellStart"/>
      <w:r w:rsidRPr="00CF1CF6">
        <w:rPr>
          <w:rFonts w:cstheme="minorHAnsi"/>
          <w:i/>
          <w:szCs w:val="24"/>
        </w:rPr>
        <w:t>teachers</w:t>
      </w:r>
      <w:proofErr w:type="spellEnd"/>
      <w:r w:rsidRPr="00CF1CF6">
        <w:rPr>
          <w:rFonts w:cstheme="minorHAnsi"/>
          <w:i/>
          <w:szCs w:val="24"/>
        </w:rPr>
        <w:t xml:space="preserve">, at a </w:t>
      </w:r>
      <w:proofErr w:type="spellStart"/>
      <w:r w:rsidRPr="00CF1CF6">
        <w:rPr>
          <w:rFonts w:cstheme="minorHAnsi"/>
          <w:i/>
          <w:szCs w:val="24"/>
        </w:rPr>
        <w:t>salary</w:t>
      </w:r>
      <w:proofErr w:type="spellEnd"/>
      <w:r w:rsidRPr="00CF1CF6">
        <w:rPr>
          <w:rFonts w:cstheme="minorHAnsi"/>
          <w:i/>
          <w:szCs w:val="24"/>
        </w:rPr>
        <w:t xml:space="preserve"> of </w:t>
      </w:r>
      <w:proofErr w:type="spellStart"/>
      <w:r w:rsidRPr="00CF1CF6">
        <w:rPr>
          <w:rFonts w:cstheme="minorHAnsi"/>
          <w:i/>
          <w:szCs w:val="24"/>
        </w:rPr>
        <w:t>only</w:t>
      </w:r>
      <w:proofErr w:type="spellEnd"/>
      <w:r w:rsidRPr="00CF1CF6">
        <w:rPr>
          <w:rFonts w:cstheme="minorHAnsi"/>
          <w:i/>
          <w:szCs w:val="24"/>
        </w:rPr>
        <w:t xml:space="preserve"> </w:t>
      </w:r>
      <w:proofErr w:type="spellStart"/>
      <w:r w:rsidRPr="00CF1CF6">
        <w:rPr>
          <w:rFonts w:cstheme="minorHAnsi"/>
          <w:i/>
          <w:szCs w:val="24"/>
        </w:rPr>
        <w:t>one</w:t>
      </w:r>
      <w:proofErr w:type="spellEnd"/>
      <w:r w:rsidRPr="00CF1CF6">
        <w:rPr>
          <w:rFonts w:cstheme="minorHAnsi"/>
          <w:i/>
          <w:szCs w:val="24"/>
        </w:rPr>
        <w:t xml:space="preserve"> </w:t>
      </w:r>
      <w:proofErr w:type="spellStart"/>
      <w:r w:rsidRPr="00CF1CF6">
        <w:rPr>
          <w:rFonts w:cstheme="minorHAnsi"/>
          <w:i/>
          <w:szCs w:val="24"/>
        </w:rPr>
        <w:t>hundred</w:t>
      </w:r>
      <w:proofErr w:type="spellEnd"/>
      <w:r w:rsidRPr="00CF1CF6">
        <w:rPr>
          <w:rFonts w:cstheme="minorHAnsi"/>
          <w:i/>
          <w:szCs w:val="24"/>
        </w:rPr>
        <w:t xml:space="preserve"> and </w:t>
      </w:r>
      <w:proofErr w:type="spellStart"/>
      <w:r w:rsidRPr="00CF1CF6">
        <w:rPr>
          <w:rFonts w:cstheme="minorHAnsi"/>
          <w:i/>
          <w:szCs w:val="24"/>
        </w:rPr>
        <w:t>twenty</w:t>
      </w:r>
      <w:proofErr w:type="spellEnd"/>
      <w:r w:rsidRPr="00CF1CF6">
        <w:rPr>
          <w:rFonts w:cstheme="minorHAnsi"/>
          <w:i/>
          <w:szCs w:val="24"/>
        </w:rPr>
        <w:t xml:space="preserve"> </w:t>
      </w:r>
      <w:proofErr w:type="spellStart"/>
      <w:r w:rsidRPr="00CF1CF6">
        <w:rPr>
          <w:rFonts w:cstheme="minorHAnsi"/>
          <w:i/>
          <w:szCs w:val="24"/>
        </w:rPr>
        <w:t>dollars</w:t>
      </w:r>
      <w:proofErr w:type="spellEnd"/>
      <w:r w:rsidRPr="00CF1CF6">
        <w:rPr>
          <w:rFonts w:cstheme="minorHAnsi"/>
          <w:i/>
          <w:szCs w:val="24"/>
        </w:rPr>
        <w:t xml:space="preserve"> a </w:t>
      </w:r>
      <w:proofErr w:type="spellStart"/>
      <w:r w:rsidRPr="00CF1CF6">
        <w:rPr>
          <w:rFonts w:cstheme="minorHAnsi"/>
          <w:i/>
          <w:szCs w:val="24"/>
        </w:rPr>
        <w:t>year</w:t>
      </w:r>
      <w:proofErr w:type="spellEnd"/>
      <w:r w:rsidRPr="00CF1CF6">
        <w:rPr>
          <w:rFonts w:cstheme="minorHAnsi"/>
          <w:i/>
          <w:szCs w:val="24"/>
        </w:rPr>
        <w:t xml:space="preserve">, are </w:t>
      </w:r>
      <w:proofErr w:type="spellStart"/>
      <w:r w:rsidRPr="00CF1CF6">
        <w:rPr>
          <w:rFonts w:cstheme="minorHAnsi"/>
          <w:i/>
          <w:szCs w:val="24"/>
        </w:rPr>
        <w:t>generally</w:t>
      </w:r>
      <w:proofErr w:type="spellEnd"/>
      <w:r w:rsidRPr="00CF1CF6">
        <w:rPr>
          <w:rFonts w:cstheme="minorHAnsi"/>
          <w:i/>
          <w:szCs w:val="24"/>
        </w:rPr>
        <w:t xml:space="preserve"> </w:t>
      </w:r>
      <w:proofErr w:type="spellStart"/>
      <w:r w:rsidRPr="00CF1CF6">
        <w:rPr>
          <w:rFonts w:cstheme="minorHAnsi"/>
          <w:i/>
          <w:szCs w:val="24"/>
        </w:rPr>
        <w:t>incompetent</w:t>
      </w:r>
      <w:proofErr w:type="spellEnd"/>
      <w:r w:rsidRPr="00CF1CF6">
        <w:rPr>
          <w:rFonts w:cstheme="minorHAnsi"/>
          <w:i/>
          <w:szCs w:val="24"/>
        </w:rPr>
        <w:t xml:space="preserve">. </w:t>
      </w:r>
      <w:proofErr w:type="spellStart"/>
      <w:r w:rsidRPr="00CF1CF6">
        <w:rPr>
          <w:rFonts w:cstheme="minorHAnsi"/>
          <w:i/>
          <w:szCs w:val="24"/>
        </w:rPr>
        <w:t>Instruction</w:t>
      </w:r>
      <w:proofErr w:type="spellEnd"/>
      <w:r w:rsidRPr="00CF1CF6">
        <w:rPr>
          <w:rFonts w:cstheme="minorHAnsi"/>
          <w:i/>
          <w:szCs w:val="24"/>
        </w:rPr>
        <w:t xml:space="preserve"> is </w:t>
      </w:r>
      <w:proofErr w:type="spellStart"/>
      <w:r w:rsidRPr="00CF1CF6">
        <w:rPr>
          <w:rFonts w:cstheme="minorHAnsi"/>
          <w:i/>
          <w:szCs w:val="24"/>
        </w:rPr>
        <w:t>confined</w:t>
      </w:r>
      <w:proofErr w:type="spellEnd"/>
      <w:r w:rsidRPr="00CF1CF6">
        <w:rPr>
          <w:rFonts w:cstheme="minorHAnsi"/>
          <w:i/>
          <w:szCs w:val="24"/>
        </w:rPr>
        <w:t xml:space="preserve"> to the most </w:t>
      </w:r>
      <w:proofErr w:type="spellStart"/>
      <w:r w:rsidRPr="00CF1CF6">
        <w:rPr>
          <w:rFonts w:cstheme="minorHAnsi"/>
          <w:i/>
          <w:szCs w:val="24"/>
        </w:rPr>
        <w:t>ordinary</w:t>
      </w:r>
      <w:proofErr w:type="spellEnd"/>
      <w:r w:rsidRPr="00CF1CF6">
        <w:rPr>
          <w:rFonts w:cstheme="minorHAnsi"/>
          <w:i/>
          <w:szCs w:val="24"/>
        </w:rPr>
        <w:t xml:space="preserve"> </w:t>
      </w:r>
      <w:proofErr w:type="spellStart"/>
      <w:r w:rsidRPr="00CF1CF6">
        <w:rPr>
          <w:rFonts w:cstheme="minorHAnsi"/>
          <w:i/>
          <w:szCs w:val="24"/>
        </w:rPr>
        <w:t>branches</w:t>
      </w:r>
      <w:proofErr w:type="spellEnd"/>
      <w:r w:rsidRPr="00CF1CF6">
        <w:rPr>
          <w:rFonts w:cstheme="minorHAnsi"/>
          <w:i/>
          <w:szCs w:val="24"/>
        </w:rPr>
        <w:t xml:space="preserve">, and </w:t>
      </w:r>
      <w:proofErr w:type="spellStart"/>
      <w:r w:rsidRPr="00CF1CF6">
        <w:rPr>
          <w:rFonts w:cstheme="minorHAnsi"/>
          <w:i/>
          <w:szCs w:val="24"/>
        </w:rPr>
        <w:t>even</w:t>
      </w:r>
      <w:proofErr w:type="spellEnd"/>
      <w:r w:rsidRPr="00CF1CF6">
        <w:rPr>
          <w:rFonts w:cstheme="minorHAnsi"/>
          <w:i/>
          <w:szCs w:val="24"/>
        </w:rPr>
        <w:t xml:space="preserve"> </w:t>
      </w:r>
      <w:proofErr w:type="spellStart"/>
      <w:r w:rsidRPr="00CF1CF6">
        <w:rPr>
          <w:rFonts w:cstheme="minorHAnsi"/>
          <w:i/>
          <w:szCs w:val="24"/>
        </w:rPr>
        <w:t>then</w:t>
      </w:r>
      <w:proofErr w:type="spellEnd"/>
      <w:r w:rsidRPr="00CF1CF6">
        <w:rPr>
          <w:rFonts w:cstheme="minorHAnsi"/>
          <w:i/>
          <w:szCs w:val="24"/>
        </w:rPr>
        <w:t xml:space="preserve"> is </w:t>
      </w:r>
      <w:proofErr w:type="spellStart"/>
      <w:r w:rsidRPr="00CF1CF6">
        <w:rPr>
          <w:rFonts w:cstheme="minorHAnsi"/>
          <w:i/>
          <w:szCs w:val="24"/>
        </w:rPr>
        <w:t>apt</w:t>
      </w:r>
      <w:proofErr w:type="spellEnd"/>
      <w:r w:rsidRPr="00CF1CF6">
        <w:rPr>
          <w:rFonts w:cstheme="minorHAnsi"/>
          <w:i/>
          <w:szCs w:val="24"/>
        </w:rPr>
        <w:t xml:space="preserve"> to </w:t>
      </w:r>
      <w:proofErr w:type="spellStart"/>
      <w:r w:rsidRPr="00CF1CF6">
        <w:rPr>
          <w:rFonts w:cstheme="minorHAnsi"/>
          <w:i/>
          <w:szCs w:val="24"/>
        </w:rPr>
        <w:t>be</w:t>
      </w:r>
      <w:proofErr w:type="spellEnd"/>
      <w:r w:rsidRPr="00CF1CF6">
        <w:rPr>
          <w:rFonts w:cstheme="minorHAnsi"/>
          <w:i/>
          <w:szCs w:val="24"/>
        </w:rPr>
        <w:t xml:space="preserve"> </w:t>
      </w:r>
      <w:proofErr w:type="spellStart"/>
      <w:r w:rsidRPr="00CF1CF6">
        <w:rPr>
          <w:rFonts w:cstheme="minorHAnsi"/>
          <w:i/>
          <w:szCs w:val="24"/>
        </w:rPr>
        <w:t>scant</w:t>
      </w:r>
      <w:proofErr w:type="spellEnd"/>
      <w:r w:rsidRPr="00CF1CF6">
        <w:rPr>
          <w:rFonts w:cstheme="minorHAnsi"/>
          <w:i/>
          <w:szCs w:val="24"/>
        </w:rPr>
        <w:t xml:space="preserve"> and </w:t>
      </w:r>
      <w:proofErr w:type="spellStart"/>
      <w:r w:rsidRPr="00CF1CF6">
        <w:rPr>
          <w:rFonts w:cstheme="minorHAnsi"/>
          <w:i/>
          <w:szCs w:val="24"/>
        </w:rPr>
        <w:t>inaccurate</w:t>
      </w:r>
      <w:proofErr w:type="spellEnd"/>
      <w:r w:rsidRPr="00CF1CF6">
        <w:rPr>
          <w:rFonts w:cstheme="minorHAnsi"/>
          <w:i/>
          <w:szCs w:val="24"/>
        </w:rPr>
        <w:t xml:space="preserve">. </w:t>
      </w:r>
      <w:proofErr w:type="spellStart"/>
      <w:r w:rsidRPr="00CF1CF6">
        <w:rPr>
          <w:rFonts w:cstheme="minorHAnsi"/>
          <w:i/>
          <w:szCs w:val="24"/>
        </w:rPr>
        <w:t>Evening</w:t>
      </w:r>
      <w:proofErr w:type="spellEnd"/>
      <w:r w:rsidRPr="00CF1CF6">
        <w:rPr>
          <w:rFonts w:cstheme="minorHAnsi"/>
          <w:i/>
          <w:szCs w:val="24"/>
        </w:rPr>
        <w:t xml:space="preserve"> </w:t>
      </w:r>
      <w:proofErr w:type="spellStart"/>
      <w:r w:rsidRPr="00CF1CF6">
        <w:rPr>
          <w:rFonts w:cstheme="minorHAnsi"/>
          <w:i/>
          <w:szCs w:val="24"/>
        </w:rPr>
        <w:t>schools</w:t>
      </w:r>
      <w:proofErr w:type="spellEnd"/>
      <w:r w:rsidRPr="00CF1CF6">
        <w:rPr>
          <w:rFonts w:cstheme="minorHAnsi"/>
          <w:i/>
          <w:szCs w:val="24"/>
        </w:rPr>
        <w:t xml:space="preserve"> are </w:t>
      </w:r>
      <w:proofErr w:type="spellStart"/>
      <w:r w:rsidRPr="00CF1CF6">
        <w:rPr>
          <w:rFonts w:cstheme="minorHAnsi"/>
          <w:i/>
          <w:szCs w:val="24"/>
        </w:rPr>
        <w:t>also</w:t>
      </w:r>
      <w:proofErr w:type="spellEnd"/>
      <w:r w:rsidRPr="00CF1CF6">
        <w:rPr>
          <w:rFonts w:cstheme="minorHAnsi"/>
          <w:i/>
          <w:szCs w:val="24"/>
        </w:rPr>
        <w:t xml:space="preserve"> </w:t>
      </w:r>
      <w:proofErr w:type="spellStart"/>
      <w:r w:rsidRPr="00CF1CF6">
        <w:rPr>
          <w:rFonts w:cstheme="minorHAnsi"/>
          <w:i/>
          <w:szCs w:val="24"/>
        </w:rPr>
        <w:t>provided</w:t>
      </w:r>
      <w:proofErr w:type="spellEnd"/>
      <w:r w:rsidRPr="00CF1CF6">
        <w:rPr>
          <w:rFonts w:cstheme="minorHAnsi"/>
          <w:i/>
          <w:szCs w:val="24"/>
        </w:rPr>
        <w:t xml:space="preserve"> for the </w:t>
      </w:r>
      <w:proofErr w:type="spellStart"/>
      <w:r w:rsidRPr="00CF1CF6">
        <w:rPr>
          <w:rFonts w:cstheme="minorHAnsi"/>
          <w:i/>
          <w:szCs w:val="24"/>
        </w:rPr>
        <w:t>poor</w:t>
      </w:r>
      <w:proofErr w:type="spellEnd"/>
      <w:r w:rsidRPr="00CF1CF6">
        <w:rPr>
          <w:rFonts w:cstheme="minorHAnsi"/>
          <w:i/>
          <w:szCs w:val="24"/>
        </w:rPr>
        <w:t xml:space="preserve"> </w:t>
      </w:r>
      <w:proofErr w:type="spellStart"/>
      <w:r w:rsidRPr="00CF1CF6">
        <w:rPr>
          <w:rFonts w:cstheme="minorHAnsi"/>
          <w:i/>
          <w:szCs w:val="24"/>
        </w:rPr>
        <w:t>working-people</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the </w:t>
      </w:r>
      <w:proofErr w:type="spellStart"/>
      <w:r w:rsidRPr="00CF1CF6">
        <w:rPr>
          <w:rFonts w:cstheme="minorHAnsi"/>
          <w:i/>
          <w:szCs w:val="24"/>
        </w:rPr>
        <w:t>benefits</w:t>
      </w:r>
      <w:proofErr w:type="spellEnd"/>
      <w:r w:rsidRPr="00CF1CF6">
        <w:rPr>
          <w:rFonts w:cstheme="minorHAnsi"/>
          <w:i/>
          <w:szCs w:val="24"/>
        </w:rPr>
        <w:t xml:space="preserve"> of </w:t>
      </w:r>
      <w:proofErr w:type="spellStart"/>
      <w:r w:rsidRPr="00CF1CF6">
        <w:rPr>
          <w:rFonts w:cstheme="minorHAnsi"/>
          <w:i/>
          <w:szCs w:val="24"/>
        </w:rPr>
        <w:t>public</w:t>
      </w:r>
      <w:proofErr w:type="spellEnd"/>
      <w:r w:rsidRPr="00CF1CF6">
        <w:rPr>
          <w:rFonts w:cstheme="minorHAnsi"/>
          <w:i/>
          <w:szCs w:val="24"/>
        </w:rPr>
        <w:t xml:space="preserve"> </w:t>
      </w:r>
      <w:proofErr w:type="spellStart"/>
      <w:r w:rsidRPr="00CF1CF6">
        <w:rPr>
          <w:rFonts w:cstheme="minorHAnsi"/>
          <w:i/>
          <w:szCs w:val="24"/>
        </w:rPr>
        <w:t>education</w:t>
      </w:r>
      <w:proofErr w:type="spellEnd"/>
      <w:r w:rsidRPr="00CF1CF6">
        <w:rPr>
          <w:rFonts w:cstheme="minorHAnsi"/>
          <w:i/>
          <w:szCs w:val="24"/>
        </w:rPr>
        <w:t xml:space="preserve"> have not </w:t>
      </w:r>
      <w:proofErr w:type="spellStart"/>
      <w:r w:rsidRPr="00CF1CF6">
        <w:rPr>
          <w:rFonts w:cstheme="minorHAnsi"/>
          <w:i/>
          <w:szCs w:val="24"/>
        </w:rPr>
        <w:t>generally</w:t>
      </w:r>
      <w:proofErr w:type="spellEnd"/>
      <w:r w:rsidRPr="00CF1CF6">
        <w:rPr>
          <w:rFonts w:cstheme="minorHAnsi"/>
          <w:i/>
          <w:szCs w:val="24"/>
        </w:rPr>
        <w:t xml:space="preserve"> </w:t>
      </w:r>
      <w:proofErr w:type="spellStart"/>
      <w:r w:rsidRPr="00CF1CF6">
        <w:rPr>
          <w:rFonts w:cstheme="minorHAnsi"/>
          <w:i/>
          <w:szCs w:val="24"/>
        </w:rPr>
        <w:t>succeeded</w:t>
      </w:r>
      <w:proofErr w:type="spellEnd"/>
      <w:r w:rsidRPr="00CF1CF6">
        <w:rPr>
          <w:rFonts w:cstheme="minorHAnsi"/>
          <w:i/>
          <w:szCs w:val="24"/>
        </w:rPr>
        <w:t xml:space="preserve"> in </w:t>
      </w:r>
      <w:proofErr w:type="spellStart"/>
      <w:r w:rsidRPr="00CF1CF6">
        <w:rPr>
          <w:rFonts w:cstheme="minorHAnsi"/>
          <w:i/>
          <w:szCs w:val="24"/>
        </w:rPr>
        <w:t>reaching</w:t>
      </w:r>
      <w:proofErr w:type="spellEnd"/>
      <w:r w:rsidRPr="00CF1CF6">
        <w:rPr>
          <w:rFonts w:cstheme="minorHAnsi"/>
          <w:i/>
          <w:szCs w:val="24"/>
        </w:rPr>
        <w:t xml:space="preserve"> the latter </w:t>
      </w:r>
      <w:proofErr w:type="spellStart"/>
      <w:r w:rsidRPr="00CF1CF6">
        <w:rPr>
          <w:rFonts w:cstheme="minorHAnsi"/>
          <w:i/>
          <w:szCs w:val="24"/>
        </w:rPr>
        <w:t>class</w:t>
      </w:r>
      <w:proofErr w:type="spellEnd"/>
      <w:r w:rsidRPr="00CF1CF6">
        <w:rPr>
          <w:rFonts w:cstheme="minorHAnsi"/>
          <w:i/>
          <w:szCs w:val="24"/>
        </w:rPr>
        <w:t xml:space="preserve">, the most of </w:t>
      </w:r>
      <w:proofErr w:type="spellStart"/>
      <w:r w:rsidRPr="00CF1CF6">
        <w:rPr>
          <w:rFonts w:cstheme="minorHAnsi"/>
          <w:i/>
          <w:szCs w:val="24"/>
        </w:rPr>
        <w:t>whom</w:t>
      </w:r>
      <w:proofErr w:type="spellEnd"/>
      <w:r w:rsidRPr="00CF1CF6">
        <w:rPr>
          <w:rFonts w:cstheme="minorHAnsi"/>
          <w:i/>
          <w:szCs w:val="24"/>
        </w:rPr>
        <w:t xml:space="preserve">, </w:t>
      </w:r>
      <w:proofErr w:type="spellStart"/>
      <w:r w:rsidRPr="00CF1CF6">
        <w:rPr>
          <w:rFonts w:cstheme="minorHAnsi"/>
          <w:i/>
          <w:szCs w:val="24"/>
        </w:rPr>
        <w:t>adults</w:t>
      </w:r>
      <w:proofErr w:type="spellEnd"/>
      <w:r w:rsidRPr="00CF1CF6">
        <w:rPr>
          <w:rFonts w:cstheme="minorHAnsi"/>
          <w:i/>
          <w:szCs w:val="24"/>
        </w:rPr>
        <w:t xml:space="preserve"> and </w:t>
      </w:r>
      <w:proofErr w:type="spellStart"/>
      <w:r w:rsidRPr="00CF1CF6">
        <w:rPr>
          <w:rFonts w:cstheme="minorHAnsi"/>
          <w:i/>
          <w:szCs w:val="24"/>
        </w:rPr>
        <w:t>children</w:t>
      </w:r>
      <w:proofErr w:type="spellEnd"/>
      <w:r w:rsidRPr="00CF1CF6">
        <w:rPr>
          <w:rFonts w:cstheme="minorHAnsi"/>
          <w:i/>
          <w:szCs w:val="24"/>
        </w:rPr>
        <w:t xml:space="preserve">, </w:t>
      </w:r>
      <w:proofErr w:type="spellStart"/>
      <w:r w:rsidRPr="00CF1CF6">
        <w:rPr>
          <w:rFonts w:cstheme="minorHAnsi"/>
          <w:i/>
          <w:szCs w:val="24"/>
        </w:rPr>
        <w:t>cannot</w:t>
      </w:r>
      <w:proofErr w:type="spellEnd"/>
      <w:r w:rsidRPr="00CF1CF6">
        <w:rPr>
          <w:rFonts w:cstheme="minorHAnsi"/>
          <w:i/>
          <w:szCs w:val="24"/>
        </w:rPr>
        <w:t xml:space="preserve"> </w:t>
      </w:r>
      <w:proofErr w:type="spellStart"/>
      <w:r w:rsidRPr="00CF1CF6">
        <w:rPr>
          <w:rFonts w:cstheme="minorHAnsi"/>
          <w:i/>
          <w:szCs w:val="24"/>
        </w:rPr>
        <w:t>even</w:t>
      </w:r>
      <w:proofErr w:type="spellEnd"/>
      <w:r w:rsidRPr="00CF1CF6">
        <w:rPr>
          <w:rFonts w:cstheme="minorHAnsi"/>
          <w:i/>
          <w:szCs w:val="24"/>
        </w:rPr>
        <w:t xml:space="preserve"> </w:t>
      </w:r>
      <w:proofErr w:type="spellStart"/>
      <w:r w:rsidRPr="00CF1CF6">
        <w:rPr>
          <w:rFonts w:cstheme="minorHAnsi"/>
          <w:i/>
          <w:szCs w:val="24"/>
        </w:rPr>
        <w:t>read</w:t>
      </w:r>
      <w:proofErr w:type="spellEnd"/>
      <w:r w:rsidRPr="00CF1CF6">
        <w:rPr>
          <w:rFonts w:cstheme="minorHAnsi"/>
          <w:i/>
          <w:szCs w:val="24"/>
        </w:rPr>
        <w:t xml:space="preserve"> or </w:t>
      </w:r>
      <w:proofErr w:type="spellStart"/>
      <w:r w:rsidRPr="00CF1CF6">
        <w:rPr>
          <w:rFonts w:cstheme="minorHAnsi"/>
          <w:i/>
          <w:szCs w:val="24"/>
        </w:rPr>
        <w:t>write</w:t>
      </w:r>
      <w:proofErr w:type="spellEnd"/>
      <w:r w:rsidRPr="00CF1CF6">
        <w:rPr>
          <w:rFonts w:cstheme="minorHAnsi"/>
          <w:i/>
          <w:szCs w:val="24"/>
        </w:rPr>
        <w:t xml:space="preserve">. The larger </w:t>
      </w:r>
      <w:proofErr w:type="spellStart"/>
      <w:r w:rsidRPr="00CF1CF6">
        <w:rPr>
          <w:rFonts w:cstheme="minorHAnsi"/>
          <w:i/>
          <w:szCs w:val="24"/>
        </w:rPr>
        <w:t>cities</w:t>
      </w:r>
      <w:proofErr w:type="spellEnd"/>
      <w:r w:rsidRPr="00CF1CF6">
        <w:rPr>
          <w:rFonts w:cstheme="minorHAnsi"/>
          <w:i/>
          <w:szCs w:val="24"/>
        </w:rPr>
        <w:t xml:space="preserve"> have </w:t>
      </w:r>
      <w:proofErr w:type="spellStart"/>
      <w:r w:rsidRPr="00CF1CF6">
        <w:rPr>
          <w:rFonts w:cstheme="minorHAnsi"/>
          <w:i/>
          <w:szCs w:val="24"/>
        </w:rPr>
        <w:t>high-schools</w:t>
      </w:r>
      <w:proofErr w:type="spellEnd"/>
      <w:r w:rsidRPr="00CF1CF6">
        <w:rPr>
          <w:rFonts w:cstheme="minorHAnsi"/>
          <w:i/>
          <w:szCs w:val="24"/>
        </w:rPr>
        <w:t xml:space="preserve"> and </w:t>
      </w:r>
      <w:proofErr w:type="spellStart"/>
      <w:r w:rsidRPr="00CF1CF6">
        <w:rPr>
          <w:rFonts w:cstheme="minorHAnsi"/>
          <w:i/>
          <w:szCs w:val="24"/>
        </w:rPr>
        <w:t>academies</w:t>
      </w:r>
      <w:proofErr w:type="spellEnd"/>
      <w:r w:rsidRPr="00CF1CF6">
        <w:rPr>
          <w:rFonts w:cstheme="minorHAnsi"/>
          <w:i/>
          <w:szCs w:val="24"/>
        </w:rPr>
        <w:t xml:space="preserve"> where the </w:t>
      </w:r>
      <w:proofErr w:type="spellStart"/>
      <w:r w:rsidRPr="00CF1CF6">
        <w:rPr>
          <w:rFonts w:cstheme="minorHAnsi"/>
          <w:i/>
          <w:szCs w:val="24"/>
        </w:rPr>
        <w:t>ambitious</w:t>
      </w:r>
      <w:proofErr w:type="spellEnd"/>
      <w:r w:rsidRPr="00CF1CF6">
        <w:rPr>
          <w:rFonts w:cstheme="minorHAnsi"/>
          <w:i/>
          <w:szCs w:val="24"/>
        </w:rPr>
        <w:t xml:space="preserve"> </w:t>
      </w:r>
      <w:proofErr w:type="spellStart"/>
      <w:r w:rsidRPr="00CF1CF6">
        <w:rPr>
          <w:rFonts w:cstheme="minorHAnsi"/>
          <w:i/>
          <w:szCs w:val="24"/>
        </w:rPr>
        <w:t>young</w:t>
      </w:r>
      <w:proofErr w:type="spellEnd"/>
      <w:r w:rsidRPr="00CF1CF6">
        <w:rPr>
          <w:rFonts w:cstheme="minorHAnsi"/>
          <w:i/>
          <w:szCs w:val="24"/>
        </w:rPr>
        <w:t xml:space="preserve"> </w:t>
      </w:r>
      <w:proofErr w:type="spellStart"/>
      <w:r w:rsidRPr="00CF1CF6">
        <w:rPr>
          <w:rFonts w:cstheme="minorHAnsi"/>
          <w:i/>
          <w:szCs w:val="24"/>
        </w:rPr>
        <w:t>men</w:t>
      </w:r>
      <w:proofErr w:type="spellEnd"/>
      <w:r w:rsidRPr="00CF1CF6">
        <w:rPr>
          <w:rFonts w:cstheme="minorHAnsi"/>
          <w:i/>
          <w:szCs w:val="24"/>
        </w:rPr>
        <w:t xml:space="preserve"> prepare for the </w:t>
      </w:r>
      <w:proofErr w:type="spellStart"/>
      <w:r w:rsidRPr="00CF1CF6">
        <w:rPr>
          <w:rFonts w:cstheme="minorHAnsi"/>
          <w:i/>
          <w:szCs w:val="24"/>
        </w:rPr>
        <w:t>colleges</w:t>
      </w:r>
      <w:proofErr w:type="spellEnd"/>
      <w:r w:rsidRPr="00CF1CF6">
        <w:rPr>
          <w:rFonts w:cstheme="minorHAnsi"/>
          <w:i/>
          <w:szCs w:val="24"/>
        </w:rPr>
        <w:t xml:space="preserve"> at Terceira or the </w:t>
      </w:r>
      <w:proofErr w:type="spellStart"/>
      <w:r w:rsidRPr="00CF1CF6">
        <w:rPr>
          <w:rFonts w:cstheme="minorHAnsi"/>
          <w:i/>
          <w:szCs w:val="24"/>
        </w:rPr>
        <w:t>university</w:t>
      </w:r>
      <w:proofErr w:type="spellEnd"/>
      <w:r w:rsidRPr="00CF1CF6">
        <w:rPr>
          <w:rFonts w:cstheme="minorHAnsi"/>
          <w:i/>
          <w:szCs w:val="24"/>
        </w:rPr>
        <w:t xml:space="preserve"> at Coimbra (Weeks 1882: 144).</w:t>
      </w:r>
    </w:p>
    <w:p w14:paraId="66F4A31C" w14:textId="77777777" w:rsidR="00615F3C" w:rsidRPr="00CF1CF6" w:rsidRDefault="00615F3C" w:rsidP="00A252C1">
      <w:pPr>
        <w:ind w:firstLine="426"/>
        <w:rPr>
          <w:rFonts w:cstheme="minorHAnsi"/>
          <w:szCs w:val="24"/>
        </w:rPr>
      </w:pPr>
    </w:p>
    <w:p w14:paraId="522265C7" w14:textId="77777777" w:rsidR="00615F3C" w:rsidRPr="00CF1CF6" w:rsidRDefault="00615F3C" w:rsidP="00A252C1">
      <w:pPr>
        <w:ind w:firstLine="425"/>
        <w:rPr>
          <w:rFonts w:cstheme="minorHAnsi"/>
          <w:szCs w:val="24"/>
        </w:rPr>
      </w:pPr>
      <w:r w:rsidRPr="00CF1CF6">
        <w:rPr>
          <w:rFonts w:cstheme="minorHAnsi"/>
          <w:szCs w:val="24"/>
          <w:lang w:bidi="or-IN"/>
        </w:rPr>
        <w:lastRenderedPageBreak/>
        <w:t>Se Weeks descreve um sistema educativo deficiente em que havia somente um acesso rudimentar ao ensino público com professores cronicamente mal remunerados nas respetivas sedes de concelho, que vinha junto com um grau elevadíssimo de analfabetismo, cremos que não será descabido afirmar que estas afirmações não se aplicam somente aos Açores, mas ao Portugal contemporâneo na sua totalidade.</w:t>
      </w:r>
      <w:r w:rsidRPr="00CF1CF6">
        <w:rPr>
          <w:rStyle w:val="FootnoteReference"/>
          <w:rFonts w:cstheme="minorHAnsi"/>
          <w:szCs w:val="24"/>
          <w:lang w:bidi="or-IN"/>
        </w:rPr>
        <w:footnoteReference w:id="70"/>
      </w:r>
      <w:r w:rsidRPr="00CF1CF6">
        <w:rPr>
          <w:rFonts w:cstheme="minorHAnsi"/>
          <w:szCs w:val="24"/>
          <w:lang w:bidi="or-IN"/>
        </w:rPr>
        <w:t xml:space="preserve"> </w:t>
      </w:r>
      <w:r w:rsidRPr="00CF1CF6">
        <w:rPr>
          <w:rFonts w:cstheme="minorHAnsi"/>
          <w:szCs w:val="24"/>
        </w:rPr>
        <w:t>Pouco admira, perante isso, que a imagem da vida das classes inferiores pintada pelo nosso autor seja francamente negativa:</w:t>
      </w:r>
    </w:p>
    <w:p w14:paraId="0CA75FC2" w14:textId="77777777" w:rsidR="00615F3C" w:rsidRPr="00CF1CF6" w:rsidRDefault="00615F3C" w:rsidP="00A252C1">
      <w:pPr>
        <w:ind w:firstLine="426"/>
        <w:rPr>
          <w:rFonts w:cstheme="minorHAnsi"/>
          <w:szCs w:val="24"/>
        </w:rPr>
      </w:pPr>
    </w:p>
    <w:p w14:paraId="0EFD40BF" w14:textId="77777777" w:rsidR="00615F3C" w:rsidRPr="00CF1CF6" w:rsidRDefault="00615F3C" w:rsidP="00A252C1">
      <w:pPr>
        <w:ind w:left="340" w:firstLine="426"/>
        <w:rPr>
          <w:rFonts w:cstheme="minorHAnsi"/>
          <w:i/>
          <w:szCs w:val="24"/>
        </w:rPr>
      </w:pPr>
      <w:r w:rsidRPr="00CF1CF6">
        <w:rPr>
          <w:rFonts w:cstheme="minorHAnsi"/>
          <w:i/>
          <w:szCs w:val="24"/>
        </w:rPr>
        <w:t xml:space="preserve">The </w:t>
      </w:r>
      <w:proofErr w:type="spellStart"/>
      <w:r w:rsidRPr="00CF1CF6">
        <w:rPr>
          <w:rFonts w:cstheme="minorHAnsi"/>
          <w:i/>
          <w:szCs w:val="24"/>
        </w:rPr>
        <w:t>condition</w:t>
      </w:r>
      <w:proofErr w:type="spellEnd"/>
      <w:r w:rsidRPr="00CF1CF6">
        <w:rPr>
          <w:rFonts w:cstheme="minorHAnsi"/>
          <w:i/>
          <w:szCs w:val="24"/>
        </w:rPr>
        <w:t xml:space="preserve"> of the </w:t>
      </w:r>
      <w:proofErr w:type="spellStart"/>
      <w:r w:rsidRPr="00CF1CF6">
        <w:rPr>
          <w:rFonts w:cstheme="minorHAnsi"/>
          <w:i/>
          <w:szCs w:val="24"/>
        </w:rPr>
        <w:t>lower</w:t>
      </w:r>
      <w:proofErr w:type="spellEnd"/>
      <w:r w:rsidRPr="00CF1CF6">
        <w:rPr>
          <w:rFonts w:cstheme="minorHAnsi"/>
          <w:i/>
          <w:szCs w:val="24"/>
        </w:rPr>
        <w:t xml:space="preserve"> classes and </w:t>
      </w:r>
      <w:proofErr w:type="spellStart"/>
      <w:r w:rsidRPr="00CF1CF6">
        <w:rPr>
          <w:rFonts w:cstheme="minorHAnsi"/>
          <w:i/>
          <w:szCs w:val="24"/>
        </w:rPr>
        <w:t>peasantry</w:t>
      </w:r>
      <w:proofErr w:type="spellEnd"/>
      <w:r w:rsidRPr="00CF1CF6">
        <w:rPr>
          <w:rFonts w:cstheme="minorHAnsi"/>
          <w:i/>
          <w:szCs w:val="24"/>
        </w:rPr>
        <w:t xml:space="preserve">, </w:t>
      </w:r>
      <w:proofErr w:type="spellStart"/>
      <w:r w:rsidRPr="00CF1CF6">
        <w:rPr>
          <w:rFonts w:cstheme="minorHAnsi"/>
          <w:i/>
          <w:szCs w:val="24"/>
        </w:rPr>
        <w:t>oppressed</w:t>
      </w:r>
      <w:proofErr w:type="spellEnd"/>
      <w:r w:rsidRPr="00CF1CF6">
        <w:rPr>
          <w:rFonts w:cstheme="minorHAnsi"/>
          <w:i/>
          <w:szCs w:val="24"/>
        </w:rPr>
        <w:t xml:space="preserve"> by </w:t>
      </w:r>
      <w:proofErr w:type="spellStart"/>
      <w:r w:rsidRPr="00CF1CF6">
        <w:rPr>
          <w:rFonts w:cstheme="minorHAnsi"/>
          <w:i/>
          <w:szCs w:val="24"/>
        </w:rPr>
        <w:t>both</w:t>
      </w:r>
      <w:proofErr w:type="spellEnd"/>
      <w:r w:rsidRPr="00CF1CF6">
        <w:rPr>
          <w:rFonts w:cstheme="minorHAnsi"/>
          <w:i/>
          <w:szCs w:val="24"/>
        </w:rPr>
        <w:t xml:space="preserve"> </w:t>
      </w:r>
      <w:proofErr w:type="spellStart"/>
      <w:r w:rsidRPr="00CF1CF6">
        <w:rPr>
          <w:rFonts w:cstheme="minorHAnsi"/>
          <w:i/>
          <w:szCs w:val="24"/>
        </w:rPr>
        <w:t>church</w:t>
      </w:r>
      <w:proofErr w:type="spellEnd"/>
      <w:r w:rsidRPr="00CF1CF6">
        <w:rPr>
          <w:rFonts w:cstheme="minorHAnsi"/>
          <w:i/>
          <w:szCs w:val="24"/>
        </w:rPr>
        <w:t xml:space="preserve"> and </w:t>
      </w:r>
      <w:proofErr w:type="spellStart"/>
      <w:r w:rsidRPr="00CF1CF6">
        <w:rPr>
          <w:rFonts w:cstheme="minorHAnsi"/>
          <w:i/>
          <w:szCs w:val="24"/>
        </w:rPr>
        <w:t>state</w:t>
      </w:r>
      <w:proofErr w:type="spellEnd"/>
      <w:r w:rsidRPr="00CF1CF6">
        <w:rPr>
          <w:rFonts w:cstheme="minorHAnsi"/>
          <w:i/>
          <w:szCs w:val="24"/>
        </w:rPr>
        <w:t xml:space="preserve">, is </w:t>
      </w:r>
      <w:proofErr w:type="spellStart"/>
      <w:r w:rsidRPr="00CF1CF6">
        <w:rPr>
          <w:rFonts w:cstheme="minorHAnsi"/>
          <w:i/>
          <w:szCs w:val="24"/>
        </w:rPr>
        <w:t>wretched</w:t>
      </w:r>
      <w:proofErr w:type="spellEnd"/>
      <w:r w:rsidRPr="00CF1CF6">
        <w:rPr>
          <w:rFonts w:cstheme="minorHAnsi"/>
          <w:i/>
          <w:szCs w:val="24"/>
        </w:rPr>
        <w:t xml:space="preserve"> in the extreme. </w:t>
      </w:r>
      <w:proofErr w:type="spellStart"/>
      <w:r w:rsidRPr="00CF1CF6">
        <w:rPr>
          <w:rFonts w:cstheme="minorHAnsi"/>
          <w:i/>
          <w:szCs w:val="24"/>
        </w:rPr>
        <w:t>They</w:t>
      </w:r>
      <w:proofErr w:type="spellEnd"/>
      <w:r w:rsidRPr="00CF1CF6">
        <w:rPr>
          <w:rFonts w:cstheme="minorHAnsi"/>
          <w:i/>
          <w:szCs w:val="24"/>
        </w:rPr>
        <w:t xml:space="preserve"> are </w:t>
      </w:r>
      <w:proofErr w:type="spellStart"/>
      <w:r w:rsidRPr="00CF1CF6">
        <w:rPr>
          <w:rFonts w:cstheme="minorHAnsi"/>
          <w:i/>
          <w:szCs w:val="24"/>
        </w:rPr>
        <w:t>poor</w:t>
      </w:r>
      <w:proofErr w:type="spellEnd"/>
      <w:r w:rsidRPr="00CF1CF6">
        <w:rPr>
          <w:rFonts w:cstheme="minorHAnsi"/>
          <w:i/>
          <w:szCs w:val="24"/>
        </w:rPr>
        <w:t xml:space="preserve">, </w:t>
      </w:r>
      <w:proofErr w:type="spellStart"/>
      <w:r w:rsidRPr="00CF1CF6">
        <w:rPr>
          <w:rFonts w:cstheme="minorHAnsi"/>
          <w:i/>
          <w:szCs w:val="24"/>
        </w:rPr>
        <w:t>ignorant</w:t>
      </w:r>
      <w:proofErr w:type="spellEnd"/>
      <w:r w:rsidRPr="00CF1CF6">
        <w:rPr>
          <w:rFonts w:cstheme="minorHAnsi"/>
          <w:i/>
          <w:szCs w:val="24"/>
        </w:rPr>
        <w:t xml:space="preserve">, and </w:t>
      </w:r>
      <w:proofErr w:type="spellStart"/>
      <w:r w:rsidRPr="00CF1CF6">
        <w:rPr>
          <w:rFonts w:cstheme="minorHAnsi"/>
          <w:i/>
          <w:szCs w:val="24"/>
        </w:rPr>
        <w:t>priest-ridden</w:t>
      </w:r>
      <w:proofErr w:type="spellEnd"/>
      <w:r w:rsidRPr="00CF1CF6">
        <w:rPr>
          <w:rFonts w:cstheme="minorHAnsi"/>
          <w:i/>
          <w:szCs w:val="24"/>
        </w:rPr>
        <w:t xml:space="preserve">, and </w:t>
      </w:r>
      <w:proofErr w:type="spellStart"/>
      <w:r w:rsidRPr="00CF1CF6">
        <w:rPr>
          <w:rFonts w:cstheme="minorHAnsi"/>
          <w:i/>
          <w:szCs w:val="24"/>
        </w:rPr>
        <w:t>every</w:t>
      </w:r>
      <w:proofErr w:type="spellEnd"/>
      <w:r w:rsidRPr="00CF1CF6">
        <w:rPr>
          <w:rFonts w:cstheme="minorHAnsi"/>
          <w:i/>
          <w:szCs w:val="24"/>
        </w:rPr>
        <w:t xml:space="preserve"> </w:t>
      </w:r>
      <w:proofErr w:type="spellStart"/>
      <w:r w:rsidRPr="00CF1CF6">
        <w:rPr>
          <w:rFonts w:cstheme="minorHAnsi"/>
          <w:i/>
          <w:szCs w:val="24"/>
        </w:rPr>
        <w:t>year</w:t>
      </w:r>
      <w:proofErr w:type="spellEnd"/>
      <w:r w:rsidRPr="00CF1CF6">
        <w:rPr>
          <w:rFonts w:cstheme="minorHAnsi"/>
          <w:i/>
          <w:szCs w:val="24"/>
        </w:rPr>
        <w:t xml:space="preserve"> </w:t>
      </w:r>
      <w:proofErr w:type="spellStart"/>
      <w:r w:rsidRPr="00CF1CF6">
        <w:rPr>
          <w:rFonts w:cstheme="minorHAnsi"/>
          <w:i/>
          <w:szCs w:val="24"/>
        </w:rPr>
        <w:t>hundreds</w:t>
      </w:r>
      <w:proofErr w:type="spellEnd"/>
      <w:r w:rsidRPr="00CF1CF6">
        <w:rPr>
          <w:rFonts w:cstheme="minorHAnsi"/>
          <w:i/>
          <w:szCs w:val="24"/>
        </w:rPr>
        <w:t xml:space="preserve"> of </w:t>
      </w:r>
      <w:proofErr w:type="spellStart"/>
      <w:r w:rsidRPr="00CF1CF6">
        <w:rPr>
          <w:rFonts w:cstheme="minorHAnsi"/>
          <w:i/>
          <w:szCs w:val="24"/>
        </w:rPr>
        <w:t>them</w:t>
      </w:r>
      <w:proofErr w:type="spellEnd"/>
      <w:r w:rsidRPr="00CF1CF6">
        <w:rPr>
          <w:rFonts w:cstheme="minorHAnsi"/>
          <w:i/>
          <w:szCs w:val="24"/>
        </w:rPr>
        <w:t xml:space="preserve"> </w:t>
      </w:r>
      <w:proofErr w:type="spellStart"/>
      <w:r w:rsidRPr="00CF1CF6">
        <w:rPr>
          <w:rFonts w:cstheme="minorHAnsi"/>
          <w:i/>
          <w:szCs w:val="24"/>
        </w:rPr>
        <w:t>seek</w:t>
      </w:r>
      <w:proofErr w:type="spellEnd"/>
      <w:r w:rsidRPr="00CF1CF6">
        <w:rPr>
          <w:rFonts w:cstheme="minorHAnsi"/>
          <w:i/>
          <w:szCs w:val="24"/>
        </w:rPr>
        <w:t xml:space="preserve"> to escape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burdens</w:t>
      </w:r>
      <w:proofErr w:type="spellEnd"/>
      <w:r w:rsidRPr="00CF1CF6">
        <w:rPr>
          <w:rFonts w:cstheme="minorHAnsi"/>
          <w:i/>
          <w:szCs w:val="24"/>
        </w:rPr>
        <w:t xml:space="preserve"> by </w:t>
      </w:r>
      <w:proofErr w:type="spellStart"/>
      <w:r w:rsidRPr="00CF1CF6">
        <w:rPr>
          <w:rFonts w:cstheme="minorHAnsi"/>
          <w:i/>
          <w:szCs w:val="24"/>
        </w:rPr>
        <w:t>emigration</w:t>
      </w:r>
      <w:proofErr w:type="spellEnd"/>
      <w:r w:rsidRPr="00CF1CF6">
        <w:rPr>
          <w:rFonts w:cstheme="minorHAnsi"/>
          <w:i/>
          <w:szCs w:val="24"/>
        </w:rPr>
        <w:t xml:space="preserve"> to Brazil and America. </w:t>
      </w:r>
      <w:proofErr w:type="spellStart"/>
      <w:r w:rsidRPr="00CF1CF6">
        <w:rPr>
          <w:rFonts w:cstheme="minorHAnsi"/>
          <w:i/>
          <w:szCs w:val="24"/>
        </w:rPr>
        <w:t>Many</w:t>
      </w:r>
      <w:proofErr w:type="spellEnd"/>
      <w:r w:rsidRPr="00CF1CF6">
        <w:rPr>
          <w:rFonts w:cstheme="minorHAnsi"/>
          <w:i/>
          <w:szCs w:val="24"/>
        </w:rPr>
        <w:t xml:space="preserve"> more would do </w:t>
      </w:r>
      <w:proofErr w:type="spellStart"/>
      <w:r w:rsidRPr="00CF1CF6">
        <w:rPr>
          <w:rFonts w:cstheme="minorHAnsi"/>
          <w:i/>
          <w:szCs w:val="24"/>
        </w:rPr>
        <w:t>so</w:t>
      </w:r>
      <w:proofErr w:type="spellEnd"/>
      <w:r w:rsidRPr="00CF1CF6">
        <w:rPr>
          <w:rFonts w:cstheme="minorHAnsi"/>
          <w:i/>
          <w:szCs w:val="24"/>
        </w:rPr>
        <w:t xml:space="preserve"> </w:t>
      </w:r>
      <w:proofErr w:type="spellStart"/>
      <w:r w:rsidRPr="00CF1CF6">
        <w:rPr>
          <w:rFonts w:cstheme="minorHAnsi"/>
          <w:i/>
          <w:szCs w:val="24"/>
        </w:rPr>
        <w:t>were</w:t>
      </w:r>
      <w:proofErr w:type="spellEnd"/>
      <w:r w:rsidRPr="00CF1CF6">
        <w:rPr>
          <w:rFonts w:cstheme="minorHAnsi"/>
          <w:i/>
          <w:szCs w:val="24"/>
        </w:rPr>
        <w:t xml:space="preserve"> </w:t>
      </w:r>
      <w:proofErr w:type="spellStart"/>
      <w:r w:rsidRPr="00CF1CF6">
        <w:rPr>
          <w:rFonts w:cstheme="minorHAnsi"/>
          <w:i/>
          <w:szCs w:val="24"/>
        </w:rPr>
        <w:t>it</w:t>
      </w:r>
      <w:proofErr w:type="spellEnd"/>
      <w:r w:rsidRPr="00CF1CF6">
        <w:rPr>
          <w:rFonts w:cstheme="minorHAnsi"/>
          <w:i/>
          <w:szCs w:val="24"/>
        </w:rPr>
        <w:t xml:space="preserve"> not for strict </w:t>
      </w:r>
      <w:proofErr w:type="spellStart"/>
      <w:r w:rsidRPr="00CF1CF6">
        <w:rPr>
          <w:rFonts w:cstheme="minorHAnsi"/>
          <w:i/>
          <w:szCs w:val="24"/>
        </w:rPr>
        <w:t>anti-emigration</w:t>
      </w:r>
      <w:proofErr w:type="spellEnd"/>
      <w:r w:rsidRPr="00CF1CF6">
        <w:rPr>
          <w:rFonts w:cstheme="minorHAnsi"/>
          <w:i/>
          <w:szCs w:val="24"/>
        </w:rPr>
        <w:t xml:space="preserve"> </w:t>
      </w:r>
      <w:proofErr w:type="spellStart"/>
      <w:r w:rsidRPr="00CF1CF6">
        <w:rPr>
          <w:rFonts w:cstheme="minorHAnsi"/>
          <w:i/>
          <w:szCs w:val="24"/>
        </w:rPr>
        <w:t>laws</w:t>
      </w:r>
      <w:proofErr w:type="spellEnd"/>
      <w:r w:rsidRPr="00CF1CF6">
        <w:rPr>
          <w:rFonts w:cstheme="minorHAnsi"/>
          <w:i/>
          <w:szCs w:val="24"/>
        </w:rPr>
        <w:t xml:space="preserve">. </w:t>
      </w:r>
      <w:proofErr w:type="spellStart"/>
      <w:r w:rsidRPr="00CF1CF6">
        <w:rPr>
          <w:rFonts w:cstheme="minorHAnsi"/>
          <w:i/>
          <w:szCs w:val="24"/>
        </w:rPr>
        <w:t>Passports</w:t>
      </w:r>
      <w:proofErr w:type="spellEnd"/>
      <w:r w:rsidRPr="00CF1CF6">
        <w:rPr>
          <w:rFonts w:cstheme="minorHAnsi"/>
          <w:i/>
          <w:szCs w:val="24"/>
        </w:rPr>
        <w:t xml:space="preserve"> will not </w:t>
      </w:r>
      <w:proofErr w:type="spellStart"/>
      <w:r w:rsidRPr="00CF1CF6">
        <w:rPr>
          <w:rFonts w:cstheme="minorHAnsi"/>
          <w:i/>
          <w:szCs w:val="24"/>
        </w:rPr>
        <w:t>be</w:t>
      </w:r>
      <w:proofErr w:type="spellEnd"/>
      <w:r w:rsidRPr="00CF1CF6">
        <w:rPr>
          <w:rFonts w:cstheme="minorHAnsi"/>
          <w:i/>
          <w:szCs w:val="24"/>
        </w:rPr>
        <w:t xml:space="preserve"> </w:t>
      </w:r>
      <w:proofErr w:type="spellStart"/>
      <w:r w:rsidRPr="00CF1CF6">
        <w:rPr>
          <w:rFonts w:cstheme="minorHAnsi"/>
          <w:i/>
          <w:szCs w:val="24"/>
        </w:rPr>
        <w:t>granted</w:t>
      </w:r>
      <w:proofErr w:type="spellEnd"/>
      <w:r w:rsidRPr="00CF1CF6">
        <w:rPr>
          <w:rFonts w:cstheme="minorHAnsi"/>
          <w:i/>
          <w:szCs w:val="24"/>
        </w:rPr>
        <w:t xml:space="preserve"> </w:t>
      </w:r>
      <w:proofErr w:type="spellStart"/>
      <w:r w:rsidRPr="00CF1CF6">
        <w:rPr>
          <w:rFonts w:cstheme="minorHAnsi"/>
          <w:i/>
          <w:szCs w:val="24"/>
        </w:rPr>
        <w:t>men</w:t>
      </w:r>
      <w:proofErr w:type="spellEnd"/>
      <w:r w:rsidRPr="00CF1CF6">
        <w:rPr>
          <w:rFonts w:cstheme="minorHAnsi"/>
          <w:i/>
          <w:szCs w:val="24"/>
        </w:rPr>
        <w:t xml:space="preserve"> </w:t>
      </w:r>
      <w:proofErr w:type="spellStart"/>
      <w:r w:rsidRPr="00CF1CF6">
        <w:rPr>
          <w:rFonts w:cstheme="minorHAnsi"/>
          <w:i/>
          <w:szCs w:val="24"/>
        </w:rPr>
        <w:t>wishing</w:t>
      </w:r>
      <w:proofErr w:type="spellEnd"/>
      <w:r w:rsidRPr="00CF1CF6">
        <w:rPr>
          <w:rFonts w:cstheme="minorHAnsi"/>
          <w:i/>
          <w:szCs w:val="24"/>
        </w:rPr>
        <w:t xml:space="preserve"> to </w:t>
      </w:r>
      <w:proofErr w:type="spellStart"/>
      <w:r w:rsidRPr="00CF1CF6">
        <w:rPr>
          <w:rFonts w:cstheme="minorHAnsi"/>
          <w:i/>
          <w:szCs w:val="24"/>
        </w:rPr>
        <w:t>emigrate</w:t>
      </w:r>
      <w:proofErr w:type="spellEnd"/>
      <w:r w:rsidRPr="00CF1CF6">
        <w:rPr>
          <w:rFonts w:cstheme="minorHAnsi"/>
          <w:i/>
          <w:szCs w:val="24"/>
        </w:rPr>
        <w:t xml:space="preserve"> </w:t>
      </w:r>
      <w:proofErr w:type="spellStart"/>
      <w:r w:rsidRPr="00CF1CF6">
        <w:rPr>
          <w:rFonts w:cstheme="minorHAnsi"/>
          <w:i/>
          <w:szCs w:val="24"/>
        </w:rPr>
        <w:t>unless</w:t>
      </w:r>
      <w:proofErr w:type="spellEnd"/>
      <w:r w:rsidRPr="00CF1CF6">
        <w:rPr>
          <w:rFonts w:cstheme="minorHAnsi"/>
          <w:i/>
          <w:szCs w:val="24"/>
        </w:rPr>
        <w:t xml:space="preserve"> they </w:t>
      </w:r>
      <w:proofErr w:type="spellStart"/>
      <w:r w:rsidRPr="00CF1CF6">
        <w:rPr>
          <w:rFonts w:cstheme="minorHAnsi"/>
          <w:i/>
          <w:szCs w:val="24"/>
        </w:rPr>
        <w:t>give</w:t>
      </w:r>
      <w:proofErr w:type="spellEnd"/>
      <w:r w:rsidRPr="00CF1CF6">
        <w:rPr>
          <w:rFonts w:cstheme="minorHAnsi"/>
          <w:i/>
          <w:szCs w:val="24"/>
        </w:rPr>
        <w:t xml:space="preserve"> </w:t>
      </w:r>
      <w:proofErr w:type="spellStart"/>
      <w:r w:rsidRPr="00CF1CF6">
        <w:rPr>
          <w:rFonts w:cstheme="minorHAnsi"/>
          <w:i/>
          <w:szCs w:val="24"/>
        </w:rPr>
        <w:t>bonds</w:t>
      </w:r>
      <w:proofErr w:type="spellEnd"/>
      <w:r w:rsidRPr="00CF1CF6">
        <w:rPr>
          <w:rFonts w:cstheme="minorHAnsi"/>
          <w:i/>
          <w:szCs w:val="24"/>
        </w:rPr>
        <w:t xml:space="preserve"> in </w:t>
      </w:r>
      <w:proofErr w:type="spellStart"/>
      <w:r w:rsidRPr="00CF1CF6">
        <w:rPr>
          <w:rFonts w:cstheme="minorHAnsi"/>
          <w:i/>
          <w:szCs w:val="24"/>
        </w:rPr>
        <w:t>three</w:t>
      </w:r>
      <w:proofErr w:type="spellEnd"/>
      <w:r w:rsidRPr="00CF1CF6">
        <w:rPr>
          <w:rFonts w:cstheme="minorHAnsi"/>
          <w:i/>
          <w:szCs w:val="24"/>
        </w:rPr>
        <w:t xml:space="preserve"> </w:t>
      </w:r>
      <w:proofErr w:type="spellStart"/>
      <w:r w:rsidRPr="00CF1CF6">
        <w:rPr>
          <w:rFonts w:cstheme="minorHAnsi"/>
          <w:i/>
          <w:szCs w:val="24"/>
        </w:rPr>
        <w:t>hundred</w:t>
      </w:r>
      <w:proofErr w:type="spellEnd"/>
      <w:r w:rsidRPr="00CF1CF6">
        <w:rPr>
          <w:rFonts w:cstheme="minorHAnsi"/>
          <w:i/>
          <w:szCs w:val="24"/>
        </w:rPr>
        <w:t xml:space="preserve"> </w:t>
      </w:r>
      <w:proofErr w:type="spellStart"/>
      <w:r w:rsidRPr="00CF1CF6">
        <w:rPr>
          <w:rFonts w:cstheme="minorHAnsi"/>
          <w:i/>
          <w:szCs w:val="24"/>
        </w:rPr>
        <w:t>dollars</w:t>
      </w:r>
      <w:proofErr w:type="spellEnd"/>
      <w:r w:rsidRPr="00CF1CF6">
        <w:rPr>
          <w:rFonts w:cstheme="minorHAnsi"/>
          <w:i/>
          <w:szCs w:val="24"/>
        </w:rPr>
        <w:t xml:space="preserve"> to </w:t>
      </w:r>
      <w:proofErr w:type="spellStart"/>
      <w:r w:rsidRPr="00CF1CF6">
        <w:rPr>
          <w:rFonts w:cstheme="minorHAnsi"/>
          <w:i/>
          <w:szCs w:val="24"/>
        </w:rPr>
        <w:t>return</w:t>
      </w:r>
      <w:proofErr w:type="spellEnd"/>
      <w:r w:rsidRPr="00CF1CF6">
        <w:rPr>
          <w:rFonts w:cstheme="minorHAnsi"/>
          <w:i/>
          <w:szCs w:val="24"/>
        </w:rPr>
        <w:t xml:space="preserve"> and serve in the </w:t>
      </w:r>
      <w:proofErr w:type="spellStart"/>
      <w:r w:rsidRPr="00CF1CF6">
        <w:rPr>
          <w:rFonts w:cstheme="minorHAnsi"/>
          <w:i/>
          <w:szCs w:val="24"/>
        </w:rPr>
        <w:t>army</w:t>
      </w:r>
      <w:proofErr w:type="spellEnd"/>
      <w:r w:rsidRPr="00CF1CF6">
        <w:rPr>
          <w:rFonts w:cstheme="minorHAnsi"/>
          <w:i/>
          <w:szCs w:val="24"/>
        </w:rPr>
        <w:t xml:space="preserve"> </w:t>
      </w:r>
      <w:proofErr w:type="spellStart"/>
      <w:r w:rsidRPr="00CF1CF6">
        <w:rPr>
          <w:rFonts w:cstheme="minorHAnsi"/>
          <w:i/>
          <w:szCs w:val="24"/>
        </w:rPr>
        <w:t>when</w:t>
      </w:r>
      <w:proofErr w:type="spellEnd"/>
      <w:r w:rsidRPr="00CF1CF6">
        <w:rPr>
          <w:rFonts w:cstheme="minorHAnsi"/>
          <w:i/>
          <w:szCs w:val="24"/>
        </w:rPr>
        <w:t xml:space="preserve"> </w:t>
      </w:r>
      <w:proofErr w:type="spellStart"/>
      <w:r w:rsidRPr="00CF1CF6">
        <w:rPr>
          <w:rFonts w:cstheme="minorHAnsi"/>
          <w:i/>
          <w:szCs w:val="24"/>
        </w:rPr>
        <w:t>conscripted</w:t>
      </w:r>
      <w:proofErr w:type="spellEnd"/>
      <w:r w:rsidRPr="00CF1CF6">
        <w:rPr>
          <w:rFonts w:cstheme="minorHAnsi"/>
          <w:i/>
          <w:szCs w:val="24"/>
        </w:rPr>
        <w:t xml:space="preserve">. </w:t>
      </w:r>
      <w:proofErr w:type="spellStart"/>
      <w:r w:rsidRPr="00CF1CF6">
        <w:rPr>
          <w:rFonts w:cstheme="minorHAnsi"/>
          <w:i/>
          <w:szCs w:val="24"/>
        </w:rPr>
        <w:t>Most</w:t>
      </w:r>
      <w:proofErr w:type="spellEnd"/>
      <w:r w:rsidRPr="00CF1CF6">
        <w:rPr>
          <w:rFonts w:cstheme="minorHAnsi"/>
          <w:i/>
          <w:szCs w:val="24"/>
        </w:rPr>
        <w:t xml:space="preserve"> of the </w:t>
      </w:r>
      <w:proofErr w:type="spellStart"/>
      <w:r w:rsidRPr="00CF1CF6">
        <w:rPr>
          <w:rFonts w:cstheme="minorHAnsi"/>
          <w:i/>
          <w:szCs w:val="24"/>
        </w:rPr>
        <w:t>would-be</w:t>
      </w:r>
      <w:proofErr w:type="spellEnd"/>
      <w:r w:rsidRPr="00CF1CF6">
        <w:rPr>
          <w:rFonts w:cstheme="minorHAnsi"/>
          <w:i/>
          <w:szCs w:val="24"/>
        </w:rPr>
        <w:t xml:space="preserve"> </w:t>
      </w:r>
      <w:proofErr w:type="spellStart"/>
      <w:r w:rsidRPr="00CF1CF6">
        <w:rPr>
          <w:rFonts w:cstheme="minorHAnsi"/>
          <w:i/>
          <w:szCs w:val="24"/>
        </w:rPr>
        <w:t>emigrants</w:t>
      </w:r>
      <w:proofErr w:type="spellEnd"/>
      <w:r w:rsidRPr="00CF1CF6">
        <w:rPr>
          <w:rFonts w:cstheme="minorHAnsi"/>
          <w:i/>
          <w:szCs w:val="24"/>
        </w:rPr>
        <w:t xml:space="preserve"> are too </w:t>
      </w:r>
      <w:proofErr w:type="spellStart"/>
      <w:r w:rsidRPr="00CF1CF6">
        <w:rPr>
          <w:rFonts w:cstheme="minorHAnsi"/>
          <w:i/>
          <w:szCs w:val="24"/>
        </w:rPr>
        <w:t>poor</w:t>
      </w:r>
      <w:proofErr w:type="spellEnd"/>
      <w:r w:rsidRPr="00CF1CF6">
        <w:rPr>
          <w:rFonts w:cstheme="minorHAnsi"/>
          <w:i/>
          <w:szCs w:val="24"/>
        </w:rPr>
        <w:t xml:space="preserve"> to do this, </w:t>
      </w:r>
      <w:proofErr w:type="spellStart"/>
      <w:r w:rsidRPr="00CF1CF6">
        <w:rPr>
          <w:rFonts w:cstheme="minorHAnsi"/>
          <w:i/>
          <w:szCs w:val="24"/>
        </w:rPr>
        <w:t>but</w:t>
      </w:r>
      <w:proofErr w:type="spellEnd"/>
      <w:r w:rsidRPr="00CF1CF6">
        <w:rPr>
          <w:rFonts w:cstheme="minorHAnsi"/>
          <w:i/>
          <w:szCs w:val="24"/>
        </w:rPr>
        <w:t xml:space="preserve"> large </w:t>
      </w:r>
      <w:proofErr w:type="spellStart"/>
      <w:r w:rsidRPr="00CF1CF6">
        <w:rPr>
          <w:rFonts w:cstheme="minorHAnsi"/>
          <w:i/>
          <w:szCs w:val="24"/>
        </w:rPr>
        <w:t>numbers</w:t>
      </w:r>
      <w:proofErr w:type="spellEnd"/>
      <w:r w:rsidRPr="00CF1CF6">
        <w:rPr>
          <w:rFonts w:cstheme="minorHAnsi"/>
          <w:i/>
          <w:szCs w:val="24"/>
        </w:rPr>
        <w:t xml:space="preserve"> </w:t>
      </w:r>
      <w:proofErr w:type="spellStart"/>
      <w:r w:rsidRPr="00CF1CF6">
        <w:rPr>
          <w:rFonts w:cstheme="minorHAnsi"/>
          <w:i/>
          <w:szCs w:val="24"/>
        </w:rPr>
        <w:t>contrive</w:t>
      </w:r>
      <w:proofErr w:type="spellEnd"/>
      <w:r w:rsidRPr="00CF1CF6">
        <w:rPr>
          <w:rFonts w:cstheme="minorHAnsi"/>
          <w:i/>
          <w:szCs w:val="24"/>
        </w:rPr>
        <w:t xml:space="preserve"> to escape </w:t>
      </w:r>
      <w:proofErr w:type="spellStart"/>
      <w:r w:rsidRPr="00CF1CF6">
        <w:rPr>
          <w:rFonts w:cstheme="minorHAnsi"/>
          <w:i/>
          <w:szCs w:val="24"/>
        </w:rPr>
        <w:t>clandestinely</w:t>
      </w:r>
      <w:proofErr w:type="spellEnd"/>
      <w:r w:rsidRPr="00CF1CF6">
        <w:rPr>
          <w:rFonts w:cstheme="minorHAnsi"/>
          <w:i/>
          <w:szCs w:val="24"/>
        </w:rPr>
        <w:t xml:space="preserve"> on </w:t>
      </w:r>
      <w:proofErr w:type="spellStart"/>
      <w:r w:rsidRPr="00CF1CF6">
        <w:rPr>
          <w:rFonts w:cstheme="minorHAnsi"/>
          <w:i/>
          <w:szCs w:val="24"/>
        </w:rPr>
        <w:t>occasional</w:t>
      </w:r>
      <w:proofErr w:type="spellEnd"/>
      <w:r w:rsidRPr="00CF1CF6">
        <w:rPr>
          <w:rFonts w:cstheme="minorHAnsi"/>
          <w:i/>
          <w:szCs w:val="24"/>
        </w:rPr>
        <w:t xml:space="preserve"> </w:t>
      </w:r>
      <w:proofErr w:type="spellStart"/>
      <w:r w:rsidRPr="00CF1CF6">
        <w:rPr>
          <w:rFonts w:cstheme="minorHAnsi"/>
          <w:i/>
          <w:szCs w:val="24"/>
        </w:rPr>
        <w:t>whalers</w:t>
      </w:r>
      <w:proofErr w:type="spellEnd"/>
      <w:r w:rsidRPr="00CF1CF6">
        <w:rPr>
          <w:rFonts w:cstheme="minorHAnsi"/>
          <w:i/>
          <w:szCs w:val="24"/>
        </w:rPr>
        <w:t xml:space="preserve"> or </w:t>
      </w:r>
      <w:proofErr w:type="spellStart"/>
      <w:r w:rsidRPr="00CF1CF6">
        <w:rPr>
          <w:rFonts w:cstheme="minorHAnsi"/>
          <w:i/>
          <w:szCs w:val="24"/>
        </w:rPr>
        <w:t>traders</w:t>
      </w:r>
      <w:proofErr w:type="spellEnd"/>
      <w:r w:rsidRPr="00CF1CF6">
        <w:rPr>
          <w:rFonts w:cstheme="minorHAnsi"/>
          <w:i/>
          <w:szCs w:val="24"/>
        </w:rPr>
        <w:t>; and "</w:t>
      </w:r>
      <w:proofErr w:type="spellStart"/>
      <w:r w:rsidRPr="00CF1CF6">
        <w:rPr>
          <w:rFonts w:cstheme="minorHAnsi"/>
          <w:i/>
          <w:szCs w:val="24"/>
        </w:rPr>
        <w:t>stealing</w:t>
      </w:r>
      <w:proofErr w:type="spellEnd"/>
      <w:r w:rsidRPr="00CF1CF6">
        <w:rPr>
          <w:rFonts w:cstheme="minorHAnsi"/>
          <w:i/>
          <w:szCs w:val="24"/>
        </w:rPr>
        <w:t xml:space="preserve"> Portuguese", as the </w:t>
      </w:r>
      <w:proofErr w:type="spellStart"/>
      <w:r w:rsidRPr="00CF1CF6">
        <w:rPr>
          <w:rFonts w:cstheme="minorHAnsi"/>
          <w:i/>
          <w:szCs w:val="24"/>
        </w:rPr>
        <w:t>traffic</w:t>
      </w:r>
      <w:proofErr w:type="spellEnd"/>
      <w:r w:rsidRPr="00CF1CF6">
        <w:rPr>
          <w:rFonts w:cstheme="minorHAnsi"/>
          <w:i/>
          <w:szCs w:val="24"/>
        </w:rPr>
        <w:t xml:space="preserve"> is </w:t>
      </w:r>
      <w:proofErr w:type="spellStart"/>
      <w:r w:rsidRPr="00CF1CF6">
        <w:rPr>
          <w:rFonts w:cstheme="minorHAnsi"/>
          <w:i/>
          <w:szCs w:val="24"/>
        </w:rPr>
        <w:t>called</w:t>
      </w:r>
      <w:proofErr w:type="spellEnd"/>
      <w:r w:rsidRPr="00CF1CF6">
        <w:rPr>
          <w:rFonts w:cstheme="minorHAnsi"/>
          <w:i/>
          <w:szCs w:val="24"/>
        </w:rPr>
        <w:t xml:space="preserve">, was at </w:t>
      </w:r>
      <w:proofErr w:type="spellStart"/>
      <w:r w:rsidRPr="00CF1CF6">
        <w:rPr>
          <w:rFonts w:cstheme="minorHAnsi"/>
          <w:i/>
          <w:szCs w:val="24"/>
        </w:rPr>
        <w:t>one</w:t>
      </w:r>
      <w:proofErr w:type="spellEnd"/>
      <w:r w:rsidRPr="00CF1CF6">
        <w:rPr>
          <w:rFonts w:cstheme="minorHAnsi"/>
          <w:i/>
          <w:szCs w:val="24"/>
        </w:rPr>
        <w:t xml:space="preserve"> </w:t>
      </w:r>
      <w:proofErr w:type="spellStart"/>
      <w:r w:rsidRPr="00CF1CF6">
        <w:rPr>
          <w:rFonts w:cstheme="minorHAnsi"/>
          <w:i/>
          <w:szCs w:val="24"/>
        </w:rPr>
        <w:t>time</w:t>
      </w:r>
      <w:proofErr w:type="spellEnd"/>
      <w:r w:rsidRPr="00CF1CF6">
        <w:rPr>
          <w:rFonts w:cstheme="minorHAnsi"/>
          <w:i/>
          <w:szCs w:val="24"/>
        </w:rPr>
        <w:t xml:space="preserve"> </w:t>
      </w:r>
      <w:proofErr w:type="spellStart"/>
      <w:r w:rsidRPr="00CF1CF6">
        <w:rPr>
          <w:rFonts w:cstheme="minorHAnsi"/>
          <w:i/>
          <w:szCs w:val="24"/>
        </w:rPr>
        <w:t>an</w:t>
      </w:r>
      <w:proofErr w:type="spellEnd"/>
      <w:r w:rsidRPr="00CF1CF6">
        <w:rPr>
          <w:rFonts w:cstheme="minorHAnsi"/>
          <w:i/>
          <w:szCs w:val="24"/>
        </w:rPr>
        <w:t xml:space="preserve"> </w:t>
      </w:r>
      <w:proofErr w:type="spellStart"/>
      <w:r w:rsidRPr="00CF1CF6">
        <w:rPr>
          <w:rFonts w:cstheme="minorHAnsi"/>
          <w:i/>
          <w:szCs w:val="24"/>
        </w:rPr>
        <w:t>extensive</w:t>
      </w:r>
      <w:proofErr w:type="spellEnd"/>
      <w:r w:rsidRPr="00CF1CF6">
        <w:rPr>
          <w:rFonts w:cstheme="minorHAnsi"/>
          <w:i/>
          <w:szCs w:val="24"/>
        </w:rPr>
        <w:t xml:space="preserve"> and </w:t>
      </w:r>
      <w:proofErr w:type="spellStart"/>
      <w:r w:rsidRPr="00CF1CF6">
        <w:rPr>
          <w:rFonts w:cstheme="minorHAnsi"/>
          <w:i/>
          <w:szCs w:val="24"/>
        </w:rPr>
        <w:t>profitable</w:t>
      </w:r>
      <w:proofErr w:type="spellEnd"/>
      <w:r w:rsidRPr="00CF1CF6">
        <w:rPr>
          <w:rFonts w:cstheme="minorHAnsi"/>
          <w:i/>
          <w:szCs w:val="24"/>
        </w:rPr>
        <w:t xml:space="preserve"> business. </w:t>
      </w:r>
      <w:proofErr w:type="spellStart"/>
      <w:r w:rsidRPr="00CF1CF6">
        <w:rPr>
          <w:rFonts w:cstheme="minorHAnsi"/>
          <w:i/>
          <w:szCs w:val="24"/>
        </w:rPr>
        <w:t>Even</w:t>
      </w:r>
      <w:proofErr w:type="spellEnd"/>
      <w:r w:rsidRPr="00CF1CF6">
        <w:rPr>
          <w:rFonts w:cstheme="minorHAnsi"/>
          <w:i/>
          <w:szCs w:val="24"/>
        </w:rPr>
        <w:t xml:space="preserve"> </w:t>
      </w:r>
      <w:proofErr w:type="spellStart"/>
      <w:r w:rsidRPr="00CF1CF6">
        <w:rPr>
          <w:rFonts w:cstheme="minorHAnsi"/>
          <w:i/>
          <w:szCs w:val="24"/>
        </w:rPr>
        <w:t>now</w:t>
      </w:r>
      <w:proofErr w:type="spellEnd"/>
      <w:r w:rsidRPr="00CF1CF6">
        <w:rPr>
          <w:rFonts w:cstheme="minorHAnsi"/>
          <w:i/>
          <w:szCs w:val="24"/>
        </w:rPr>
        <w:t xml:space="preserve"> </w:t>
      </w:r>
      <w:proofErr w:type="spellStart"/>
      <w:r w:rsidRPr="00CF1CF6">
        <w:rPr>
          <w:rFonts w:cstheme="minorHAnsi"/>
          <w:i/>
          <w:szCs w:val="24"/>
        </w:rPr>
        <w:t>huge</w:t>
      </w:r>
      <w:proofErr w:type="spellEnd"/>
      <w:r w:rsidRPr="00CF1CF6">
        <w:rPr>
          <w:rFonts w:cstheme="minorHAnsi"/>
          <w:i/>
          <w:szCs w:val="24"/>
        </w:rPr>
        <w:t xml:space="preserve"> </w:t>
      </w:r>
      <w:proofErr w:type="spellStart"/>
      <w:r w:rsidRPr="00CF1CF6">
        <w:rPr>
          <w:rFonts w:cstheme="minorHAnsi"/>
          <w:i/>
          <w:szCs w:val="24"/>
        </w:rPr>
        <w:t>bonfires</w:t>
      </w:r>
      <w:proofErr w:type="spellEnd"/>
      <w:r w:rsidRPr="00CF1CF6">
        <w:rPr>
          <w:rFonts w:cstheme="minorHAnsi"/>
          <w:i/>
          <w:szCs w:val="24"/>
        </w:rPr>
        <w:t xml:space="preserve"> are not </w:t>
      </w:r>
      <w:proofErr w:type="spellStart"/>
      <w:r w:rsidRPr="00CF1CF6">
        <w:rPr>
          <w:rFonts w:cstheme="minorHAnsi"/>
          <w:i/>
          <w:szCs w:val="24"/>
        </w:rPr>
        <w:t>unfrequently</w:t>
      </w:r>
      <w:proofErr w:type="spellEnd"/>
      <w:r w:rsidRPr="00CF1CF6">
        <w:rPr>
          <w:rFonts w:cstheme="minorHAnsi"/>
          <w:i/>
          <w:szCs w:val="24"/>
        </w:rPr>
        <w:t xml:space="preserve"> </w:t>
      </w:r>
      <w:proofErr w:type="spellStart"/>
      <w:r w:rsidRPr="00CF1CF6">
        <w:rPr>
          <w:rFonts w:cstheme="minorHAnsi"/>
          <w:i/>
          <w:szCs w:val="24"/>
        </w:rPr>
        <w:t>seen</w:t>
      </w:r>
      <w:proofErr w:type="spellEnd"/>
      <w:r w:rsidRPr="00CF1CF6">
        <w:rPr>
          <w:rFonts w:cstheme="minorHAnsi"/>
          <w:i/>
          <w:szCs w:val="24"/>
        </w:rPr>
        <w:t xml:space="preserve"> </w:t>
      </w:r>
      <w:proofErr w:type="spellStart"/>
      <w:r w:rsidRPr="00CF1CF6">
        <w:rPr>
          <w:rFonts w:cstheme="minorHAnsi"/>
          <w:i/>
          <w:szCs w:val="24"/>
        </w:rPr>
        <w:t>lighting</w:t>
      </w:r>
      <w:proofErr w:type="spellEnd"/>
      <w:r w:rsidRPr="00CF1CF6">
        <w:rPr>
          <w:rFonts w:cstheme="minorHAnsi"/>
          <w:i/>
          <w:szCs w:val="24"/>
        </w:rPr>
        <w:t xml:space="preserve"> the tops of </w:t>
      </w:r>
      <w:proofErr w:type="spellStart"/>
      <w:r w:rsidRPr="00CF1CF6">
        <w:rPr>
          <w:rFonts w:cstheme="minorHAnsi"/>
          <w:i/>
          <w:szCs w:val="24"/>
        </w:rPr>
        <w:t>high</w:t>
      </w:r>
      <w:proofErr w:type="spellEnd"/>
      <w:r w:rsidRPr="00CF1CF6">
        <w:rPr>
          <w:rFonts w:cstheme="minorHAnsi"/>
          <w:i/>
          <w:szCs w:val="24"/>
        </w:rPr>
        <w:t xml:space="preserve"> </w:t>
      </w:r>
      <w:proofErr w:type="spellStart"/>
      <w:r w:rsidRPr="00CF1CF6">
        <w:rPr>
          <w:rFonts w:cstheme="minorHAnsi"/>
          <w:i/>
          <w:szCs w:val="24"/>
        </w:rPr>
        <w:t>hills</w:t>
      </w:r>
      <w:proofErr w:type="spellEnd"/>
      <w:r w:rsidRPr="00CF1CF6">
        <w:rPr>
          <w:rFonts w:cstheme="minorHAnsi"/>
          <w:i/>
          <w:szCs w:val="24"/>
        </w:rPr>
        <w:t xml:space="preserve"> at </w:t>
      </w:r>
      <w:proofErr w:type="spellStart"/>
      <w:r w:rsidRPr="00CF1CF6">
        <w:rPr>
          <w:rFonts w:cstheme="minorHAnsi"/>
          <w:i/>
          <w:szCs w:val="24"/>
        </w:rPr>
        <w:t>midnight</w:t>
      </w:r>
      <w:proofErr w:type="spellEnd"/>
      <w:r w:rsidRPr="00CF1CF6">
        <w:rPr>
          <w:rFonts w:cstheme="minorHAnsi"/>
          <w:i/>
          <w:szCs w:val="24"/>
        </w:rPr>
        <w:t xml:space="preserve">, </w:t>
      </w:r>
      <w:proofErr w:type="spellStart"/>
      <w:r w:rsidRPr="00CF1CF6">
        <w:rPr>
          <w:rFonts w:cstheme="minorHAnsi"/>
          <w:i/>
          <w:szCs w:val="24"/>
        </w:rPr>
        <w:t>signals</w:t>
      </w:r>
      <w:proofErr w:type="spellEnd"/>
      <w:r w:rsidRPr="00CF1CF6">
        <w:rPr>
          <w:rFonts w:cstheme="minorHAnsi"/>
          <w:i/>
          <w:szCs w:val="24"/>
        </w:rPr>
        <w:t xml:space="preserve"> to the </w:t>
      </w:r>
      <w:proofErr w:type="spellStart"/>
      <w:r w:rsidRPr="00CF1CF6">
        <w:rPr>
          <w:rFonts w:cstheme="minorHAnsi"/>
          <w:i/>
          <w:szCs w:val="24"/>
        </w:rPr>
        <w:t>waiting</w:t>
      </w:r>
      <w:proofErr w:type="spellEnd"/>
      <w:r w:rsidRPr="00CF1CF6">
        <w:rPr>
          <w:rFonts w:cstheme="minorHAnsi"/>
          <w:i/>
          <w:szCs w:val="24"/>
        </w:rPr>
        <w:t xml:space="preserve"> </w:t>
      </w:r>
      <w:proofErr w:type="spellStart"/>
      <w:r w:rsidRPr="00CF1CF6">
        <w:rPr>
          <w:rFonts w:cstheme="minorHAnsi"/>
          <w:i/>
          <w:szCs w:val="24"/>
        </w:rPr>
        <w:t>vessel</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a </w:t>
      </w:r>
      <w:proofErr w:type="spellStart"/>
      <w:r w:rsidRPr="00CF1CF6">
        <w:rPr>
          <w:rFonts w:cstheme="minorHAnsi"/>
          <w:i/>
          <w:szCs w:val="24"/>
        </w:rPr>
        <w:t>boatload</w:t>
      </w:r>
      <w:proofErr w:type="spellEnd"/>
      <w:r w:rsidRPr="00CF1CF6">
        <w:rPr>
          <w:rFonts w:cstheme="minorHAnsi"/>
          <w:i/>
          <w:szCs w:val="24"/>
        </w:rPr>
        <w:t xml:space="preserve"> of </w:t>
      </w:r>
      <w:proofErr w:type="spellStart"/>
      <w:r w:rsidRPr="00CF1CF6">
        <w:rPr>
          <w:rFonts w:cstheme="minorHAnsi"/>
          <w:i/>
          <w:szCs w:val="24"/>
        </w:rPr>
        <w:t>refugees</w:t>
      </w:r>
      <w:proofErr w:type="spellEnd"/>
      <w:r w:rsidRPr="00CF1CF6">
        <w:rPr>
          <w:rFonts w:cstheme="minorHAnsi"/>
          <w:i/>
          <w:szCs w:val="24"/>
        </w:rPr>
        <w:t xml:space="preserve"> is in </w:t>
      </w:r>
      <w:proofErr w:type="spellStart"/>
      <w:r w:rsidRPr="00CF1CF6">
        <w:rPr>
          <w:rFonts w:cstheme="minorHAnsi"/>
          <w:i/>
          <w:szCs w:val="24"/>
        </w:rPr>
        <w:t>readiness</w:t>
      </w:r>
      <w:proofErr w:type="spellEnd"/>
      <w:r w:rsidRPr="00CF1CF6">
        <w:rPr>
          <w:rFonts w:cstheme="minorHAnsi"/>
          <w:i/>
          <w:szCs w:val="24"/>
        </w:rPr>
        <w:t xml:space="preserve"> to come off </w:t>
      </w:r>
      <w:proofErr w:type="spellStart"/>
      <w:r w:rsidRPr="00CF1CF6">
        <w:rPr>
          <w:rFonts w:cstheme="minorHAnsi"/>
          <w:i/>
          <w:szCs w:val="24"/>
        </w:rPr>
        <w:t>under</w:t>
      </w:r>
      <w:proofErr w:type="spellEnd"/>
      <w:r w:rsidRPr="00CF1CF6">
        <w:rPr>
          <w:rFonts w:cstheme="minorHAnsi"/>
          <w:i/>
          <w:szCs w:val="24"/>
        </w:rPr>
        <w:t xml:space="preserve"> </w:t>
      </w:r>
      <w:proofErr w:type="spellStart"/>
      <w:r w:rsidRPr="00CF1CF6">
        <w:rPr>
          <w:rFonts w:cstheme="minorHAnsi"/>
          <w:i/>
          <w:szCs w:val="24"/>
        </w:rPr>
        <w:t>cover</w:t>
      </w:r>
      <w:proofErr w:type="spellEnd"/>
      <w:r w:rsidRPr="00CF1CF6">
        <w:rPr>
          <w:rFonts w:cstheme="minorHAnsi"/>
          <w:i/>
          <w:szCs w:val="24"/>
        </w:rPr>
        <w:t xml:space="preserve"> of </w:t>
      </w:r>
      <w:proofErr w:type="spellStart"/>
      <w:r w:rsidRPr="00CF1CF6">
        <w:rPr>
          <w:rFonts w:cstheme="minorHAnsi"/>
          <w:i/>
          <w:szCs w:val="24"/>
        </w:rPr>
        <w:t>darkness</w:t>
      </w:r>
      <w:proofErr w:type="spellEnd"/>
      <w:r w:rsidRPr="00CF1CF6">
        <w:rPr>
          <w:rFonts w:cstheme="minorHAnsi"/>
          <w:i/>
          <w:szCs w:val="24"/>
        </w:rPr>
        <w:t xml:space="preserve">. The </w:t>
      </w:r>
      <w:proofErr w:type="spellStart"/>
      <w:r w:rsidRPr="00CF1CF6">
        <w:rPr>
          <w:rFonts w:cstheme="minorHAnsi"/>
          <w:i/>
          <w:szCs w:val="24"/>
        </w:rPr>
        <w:t>bags</w:t>
      </w:r>
      <w:proofErr w:type="spellEnd"/>
      <w:r w:rsidRPr="00CF1CF6">
        <w:rPr>
          <w:rFonts w:cstheme="minorHAnsi"/>
          <w:i/>
          <w:szCs w:val="24"/>
        </w:rPr>
        <w:t xml:space="preserve"> of </w:t>
      </w:r>
      <w:proofErr w:type="spellStart"/>
      <w:r w:rsidRPr="00CF1CF6">
        <w:rPr>
          <w:rFonts w:cstheme="minorHAnsi"/>
          <w:i/>
          <w:szCs w:val="24"/>
        </w:rPr>
        <w:t>meat</w:t>
      </w:r>
      <w:proofErr w:type="spellEnd"/>
      <w:r w:rsidRPr="00CF1CF6">
        <w:rPr>
          <w:rFonts w:cstheme="minorHAnsi"/>
          <w:i/>
          <w:szCs w:val="24"/>
        </w:rPr>
        <w:t xml:space="preserve"> and </w:t>
      </w:r>
      <w:proofErr w:type="spellStart"/>
      <w:r w:rsidRPr="00CF1CF6">
        <w:rPr>
          <w:rFonts w:cstheme="minorHAnsi"/>
          <w:i/>
          <w:szCs w:val="24"/>
        </w:rPr>
        <w:t>barrels</w:t>
      </w:r>
      <w:proofErr w:type="spellEnd"/>
      <w:r w:rsidRPr="00CF1CF6">
        <w:rPr>
          <w:rFonts w:cstheme="minorHAnsi"/>
          <w:i/>
          <w:szCs w:val="24"/>
        </w:rPr>
        <w:t xml:space="preserve"> and boxes of </w:t>
      </w:r>
      <w:proofErr w:type="spellStart"/>
      <w:r w:rsidRPr="00CF1CF6">
        <w:rPr>
          <w:rFonts w:cstheme="minorHAnsi"/>
          <w:i/>
          <w:szCs w:val="24"/>
        </w:rPr>
        <w:t>vegetables</w:t>
      </w:r>
      <w:proofErr w:type="spellEnd"/>
      <w:r w:rsidRPr="00CF1CF6">
        <w:rPr>
          <w:rFonts w:cstheme="minorHAnsi"/>
          <w:i/>
          <w:szCs w:val="24"/>
        </w:rPr>
        <w:t xml:space="preserve"> loaded on </w:t>
      </w:r>
      <w:proofErr w:type="spellStart"/>
      <w:r w:rsidRPr="00CF1CF6">
        <w:rPr>
          <w:rFonts w:cstheme="minorHAnsi"/>
          <w:i/>
          <w:szCs w:val="24"/>
        </w:rPr>
        <w:t>departing</w:t>
      </w:r>
      <w:proofErr w:type="spellEnd"/>
      <w:r w:rsidRPr="00CF1CF6">
        <w:rPr>
          <w:rFonts w:cstheme="minorHAnsi"/>
          <w:i/>
          <w:szCs w:val="24"/>
        </w:rPr>
        <w:t xml:space="preserve"> </w:t>
      </w:r>
      <w:proofErr w:type="spellStart"/>
      <w:r w:rsidRPr="00CF1CF6">
        <w:rPr>
          <w:rFonts w:cstheme="minorHAnsi"/>
          <w:i/>
          <w:szCs w:val="24"/>
        </w:rPr>
        <w:t>vessels</w:t>
      </w:r>
      <w:proofErr w:type="spellEnd"/>
      <w:r w:rsidRPr="00CF1CF6">
        <w:rPr>
          <w:rFonts w:cstheme="minorHAnsi"/>
          <w:i/>
          <w:szCs w:val="24"/>
        </w:rPr>
        <w:t xml:space="preserve">, </w:t>
      </w:r>
      <w:proofErr w:type="spellStart"/>
      <w:r w:rsidRPr="00CF1CF6">
        <w:rPr>
          <w:rFonts w:cstheme="minorHAnsi"/>
          <w:i/>
          <w:szCs w:val="24"/>
        </w:rPr>
        <w:t>under</w:t>
      </w:r>
      <w:proofErr w:type="spellEnd"/>
      <w:r w:rsidRPr="00CF1CF6">
        <w:rPr>
          <w:rFonts w:cstheme="minorHAnsi"/>
          <w:i/>
          <w:szCs w:val="24"/>
        </w:rPr>
        <w:t xml:space="preserve"> the </w:t>
      </w:r>
      <w:proofErr w:type="spellStart"/>
      <w:r w:rsidRPr="00CF1CF6">
        <w:rPr>
          <w:rFonts w:cstheme="minorHAnsi"/>
          <w:i/>
          <w:szCs w:val="24"/>
        </w:rPr>
        <w:t>very</w:t>
      </w:r>
      <w:proofErr w:type="spellEnd"/>
      <w:r w:rsidRPr="00CF1CF6">
        <w:rPr>
          <w:rFonts w:cstheme="minorHAnsi"/>
          <w:i/>
          <w:szCs w:val="24"/>
        </w:rPr>
        <w:t xml:space="preserve"> </w:t>
      </w:r>
      <w:proofErr w:type="spellStart"/>
      <w:r w:rsidRPr="00CF1CF6">
        <w:rPr>
          <w:rFonts w:cstheme="minorHAnsi"/>
          <w:i/>
          <w:szCs w:val="24"/>
        </w:rPr>
        <w:t>eye</w:t>
      </w:r>
      <w:proofErr w:type="spellEnd"/>
      <w:r w:rsidRPr="00CF1CF6">
        <w:rPr>
          <w:rFonts w:cstheme="minorHAnsi"/>
          <w:i/>
          <w:szCs w:val="24"/>
        </w:rPr>
        <w:t xml:space="preserve"> of the </w:t>
      </w:r>
      <w:proofErr w:type="spellStart"/>
      <w:r w:rsidRPr="00CF1CF6">
        <w:rPr>
          <w:rFonts w:cstheme="minorHAnsi"/>
          <w:i/>
          <w:szCs w:val="24"/>
        </w:rPr>
        <w:t>customs</w:t>
      </w:r>
      <w:proofErr w:type="spellEnd"/>
      <w:r w:rsidRPr="00CF1CF6">
        <w:rPr>
          <w:rFonts w:cstheme="minorHAnsi"/>
          <w:i/>
          <w:szCs w:val="24"/>
        </w:rPr>
        <w:t xml:space="preserve"> </w:t>
      </w:r>
      <w:proofErr w:type="spellStart"/>
      <w:r w:rsidRPr="00CF1CF6">
        <w:rPr>
          <w:rFonts w:cstheme="minorHAnsi"/>
          <w:i/>
          <w:szCs w:val="24"/>
        </w:rPr>
        <w:t>officials</w:t>
      </w:r>
      <w:proofErr w:type="spellEnd"/>
      <w:r w:rsidRPr="00CF1CF6">
        <w:rPr>
          <w:rFonts w:cstheme="minorHAnsi"/>
          <w:i/>
          <w:szCs w:val="24"/>
        </w:rPr>
        <w:t xml:space="preserve">, </w:t>
      </w:r>
      <w:proofErr w:type="spellStart"/>
      <w:r w:rsidRPr="00CF1CF6">
        <w:rPr>
          <w:rFonts w:cstheme="minorHAnsi"/>
          <w:i/>
          <w:szCs w:val="24"/>
        </w:rPr>
        <w:t>often</w:t>
      </w:r>
      <w:proofErr w:type="spellEnd"/>
      <w:r w:rsidRPr="00CF1CF6">
        <w:rPr>
          <w:rFonts w:cstheme="minorHAnsi"/>
          <w:i/>
          <w:szCs w:val="24"/>
        </w:rPr>
        <w:t xml:space="preserve"> </w:t>
      </w:r>
      <w:proofErr w:type="spellStart"/>
      <w:r w:rsidRPr="00CF1CF6">
        <w:rPr>
          <w:rFonts w:cstheme="minorHAnsi"/>
          <w:i/>
          <w:szCs w:val="24"/>
        </w:rPr>
        <w:t>produce</w:t>
      </w:r>
      <w:proofErr w:type="spellEnd"/>
      <w:r w:rsidRPr="00CF1CF6">
        <w:rPr>
          <w:rFonts w:cstheme="minorHAnsi"/>
          <w:i/>
          <w:szCs w:val="24"/>
        </w:rPr>
        <w:t xml:space="preserve"> a </w:t>
      </w:r>
      <w:proofErr w:type="spellStart"/>
      <w:r w:rsidRPr="00CF1CF6">
        <w:rPr>
          <w:rFonts w:cstheme="minorHAnsi"/>
          <w:i/>
          <w:szCs w:val="24"/>
        </w:rPr>
        <w:t>lively</w:t>
      </w:r>
      <w:proofErr w:type="spellEnd"/>
      <w:r w:rsidRPr="00CF1CF6">
        <w:rPr>
          <w:rFonts w:cstheme="minorHAnsi"/>
          <w:i/>
          <w:szCs w:val="24"/>
        </w:rPr>
        <w:t xml:space="preserve"> </w:t>
      </w:r>
      <w:proofErr w:type="spellStart"/>
      <w:r w:rsidRPr="00CF1CF6">
        <w:rPr>
          <w:rFonts w:cstheme="minorHAnsi"/>
          <w:i/>
          <w:szCs w:val="24"/>
        </w:rPr>
        <w:t>freight</w:t>
      </w:r>
      <w:proofErr w:type="spellEnd"/>
      <w:r w:rsidRPr="00CF1CF6">
        <w:rPr>
          <w:rFonts w:cstheme="minorHAnsi"/>
          <w:i/>
          <w:szCs w:val="24"/>
        </w:rPr>
        <w:t xml:space="preserve"> as </w:t>
      </w:r>
      <w:proofErr w:type="spellStart"/>
      <w:r w:rsidRPr="00CF1CF6">
        <w:rPr>
          <w:rFonts w:cstheme="minorHAnsi"/>
          <w:i/>
          <w:szCs w:val="24"/>
        </w:rPr>
        <w:t>soon</w:t>
      </w:r>
      <w:proofErr w:type="spellEnd"/>
      <w:r w:rsidRPr="00CF1CF6">
        <w:rPr>
          <w:rFonts w:cstheme="minorHAnsi"/>
          <w:i/>
          <w:szCs w:val="24"/>
        </w:rPr>
        <w:t xml:space="preserve"> as the </w:t>
      </w:r>
      <w:proofErr w:type="spellStart"/>
      <w:r w:rsidRPr="00CF1CF6">
        <w:rPr>
          <w:rFonts w:cstheme="minorHAnsi"/>
          <w:i/>
          <w:szCs w:val="24"/>
        </w:rPr>
        <w:t>craft</w:t>
      </w:r>
      <w:proofErr w:type="spellEnd"/>
      <w:r w:rsidRPr="00CF1CF6">
        <w:rPr>
          <w:rFonts w:cstheme="minorHAnsi"/>
          <w:i/>
          <w:szCs w:val="24"/>
        </w:rPr>
        <w:t xml:space="preserve"> is outside the </w:t>
      </w:r>
      <w:proofErr w:type="spellStart"/>
      <w:r w:rsidRPr="00CF1CF6">
        <w:rPr>
          <w:rFonts w:cstheme="minorHAnsi"/>
          <w:i/>
          <w:szCs w:val="24"/>
        </w:rPr>
        <w:t>harbor</w:t>
      </w:r>
      <w:proofErr w:type="spellEnd"/>
      <w:r w:rsidRPr="00CF1CF6">
        <w:rPr>
          <w:rFonts w:cstheme="minorHAnsi"/>
          <w:i/>
          <w:szCs w:val="24"/>
        </w:rPr>
        <w:t xml:space="preserve"> (Weeks 1882: 145).</w:t>
      </w:r>
    </w:p>
    <w:p w14:paraId="24A9945D" w14:textId="77777777" w:rsidR="00615F3C" w:rsidRPr="00CF1CF6" w:rsidRDefault="00615F3C" w:rsidP="00A252C1">
      <w:pPr>
        <w:ind w:firstLine="426"/>
        <w:rPr>
          <w:rFonts w:cstheme="minorHAnsi"/>
          <w:szCs w:val="24"/>
        </w:rPr>
      </w:pPr>
    </w:p>
    <w:p w14:paraId="18AD7760" w14:textId="77777777" w:rsidR="00615F3C" w:rsidRPr="00CF1CF6" w:rsidRDefault="00615F3C" w:rsidP="00A252C1">
      <w:pPr>
        <w:ind w:firstLine="425"/>
        <w:rPr>
          <w:rFonts w:cstheme="minorHAnsi"/>
          <w:szCs w:val="24"/>
        </w:rPr>
      </w:pPr>
      <w:r w:rsidRPr="00CF1CF6">
        <w:rPr>
          <w:rFonts w:cstheme="minorHAnsi"/>
          <w:szCs w:val="24"/>
        </w:rPr>
        <w:t>Weeks identifica os açorianos como pobres e oprimidos tanto pelo estado como pela igreja, sem possuírem qualquer possibilidade de melhorar a vida. Por lhes ser vedada a possibilidade de uma emigração legal aos homens novos desprovidos de meios financeiros, Weeks testemunha a fuga ilegal de prospetivos emigrantes portugueses que, entre outros meios de fuga, se servem de fogueiras à noite para alertar os capitães de embarcações que se aproximam. No entanto, o nosso autor constata com alguma incredulidade a ignorância e a indiferença dos açorianos perante a pobreza e a falta de liberdade de que sofrem:</w:t>
      </w:r>
    </w:p>
    <w:p w14:paraId="51C94B35" w14:textId="77777777" w:rsidR="00615F3C" w:rsidRPr="00CF1CF6" w:rsidRDefault="00615F3C" w:rsidP="00A252C1">
      <w:pPr>
        <w:ind w:firstLine="426"/>
        <w:rPr>
          <w:rFonts w:cstheme="minorHAnsi"/>
          <w:szCs w:val="24"/>
        </w:rPr>
      </w:pPr>
    </w:p>
    <w:p w14:paraId="325705F9" w14:textId="77777777" w:rsidR="00615F3C" w:rsidRPr="00CF1CF6" w:rsidRDefault="00615F3C" w:rsidP="00A252C1">
      <w:pPr>
        <w:ind w:left="340" w:firstLine="426"/>
        <w:rPr>
          <w:rFonts w:cstheme="minorHAnsi"/>
          <w:i/>
          <w:szCs w:val="24"/>
        </w:rPr>
      </w:pPr>
      <w:proofErr w:type="spellStart"/>
      <w:r w:rsidRPr="00CF1CF6">
        <w:rPr>
          <w:rFonts w:cstheme="minorHAnsi"/>
          <w:i/>
          <w:szCs w:val="24"/>
        </w:rPr>
        <w:t>Yet</w:t>
      </w:r>
      <w:proofErr w:type="spellEnd"/>
      <w:r w:rsidRPr="00CF1CF6">
        <w:rPr>
          <w:rFonts w:cstheme="minorHAnsi"/>
          <w:i/>
          <w:szCs w:val="24"/>
        </w:rPr>
        <w:t xml:space="preserve">, in </w:t>
      </w:r>
      <w:proofErr w:type="spellStart"/>
      <w:r w:rsidRPr="00CF1CF6">
        <w:rPr>
          <w:rFonts w:cstheme="minorHAnsi"/>
          <w:i/>
          <w:szCs w:val="24"/>
        </w:rPr>
        <w:t>spite</w:t>
      </w:r>
      <w:proofErr w:type="spellEnd"/>
      <w:r w:rsidRPr="00CF1CF6">
        <w:rPr>
          <w:rFonts w:cstheme="minorHAnsi"/>
          <w:i/>
          <w:szCs w:val="24"/>
        </w:rPr>
        <w:t xml:space="preserve"> of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deplorable</w:t>
      </w:r>
      <w:proofErr w:type="spellEnd"/>
      <w:r w:rsidRPr="00CF1CF6">
        <w:rPr>
          <w:rFonts w:cstheme="minorHAnsi"/>
          <w:i/>
          <w:szCs w:val="24"/>
        </w:rPr>
        <w:t xml:space="preserve"> </w:t>
      </w:r>
      <w:proofErr w:type="spellStart"/>
      <w:r w:rsidRPr="00CF1CF6">
        <w:rPr>
          <w:rFonts w:cstheme="minorHAnsi"/>
          <w:i/>
          <w:szCs w:val="24"/>
        </w:rPr>
        <w:t>condition</w:t>
      </w:r>
      <w:proofErr w:type="spellEnd"/>
      <w:r w:rsidRPr="00CF1CF6">
        <w:rPr>
          <w:rFonts w:cstheme="minorHAnsi"/>
          <w:i/>
          <w:szCs w:val="24"/>
        </w:rPr>
        <w:t xml:space="preserve">, the people are </w:t>
      </w:r>
      <w:proofErr w:type="spellStart"/>
      <w:r w:rsidRPr="00CF1CF6">
        <w:rPr>
          <w:rFonts w:cstheme="minorHAnsi"/>
          <w:i/>
          <w:szCs w:val="24"/>
        </w:rPr>
        <w:t>withal</w:t>
      </w:r>
      <w:proofErr w:type="spellEnd"/>
      <w:r w:rsidRPr="00CF1CF6">
        <w:rPr>
          <w:rFonts w:cstheme="minorHAnsi"/>
          <w:i/>
          <w:szCs w:val="24"/>
        </w:rPr>
        <w:t xml:space="preserve"> </w:t>
      </w:r>
      <w:proofErr w:type="spellStart"/>
      <w:r w:rsidRPr="00CF1CF6">
        <w:rPr>
          <w:rFonts w:cstheme="minorHAnsi"/>
          <w:i/>
          <w:szCs w:val="24"/>
        </w:rPr>
        <w:t>thrifty</w:t>
      </w:r>
      <w:proofErr w:type="spellEnd"/>
      <w:r w:rsidRPr="00CF1CF6">
        <w:rPr>
          <w:rFonts w:cstheme="minorHAnsi"/>
          <w:i/>
          <w:szCs w:val="24"/>
        </w:rPr>
        <w:t xml:space="preserve"> </w:t>
      </w:r>
      <w:proofErr w:type="spellStart"/>
      <w:r w:rsidRPr="00CF1CF6">
        <w:rPr>
          <w:rFonts w:cstheme="minorHAnsi"/>
          <w:i/>
          <w:szCs w:val="24"/>
        </w:rPr>
        <w:t>even</w:t>
      </w:r>
      <w:proofErr w:type="spellEnd"/>
      <w:r w:rsidRPr="00CF1CF6">
        <w:rPr>
          <w:rFonts w:cstheme="minorHAnsi"/>
          <w:i/>
          <w:szCs w:val="24"/>
        </w:rPr>
        <w:t xml:space="preserve"> in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destitution</w:t>
      </w:r>
      <w:proofErr w:type="spellEnd"/>
      <w:r w:rsidRPr="00CF1CF6">
        <w:rPr>
          <w:rFonts w:cstheme="minorHAnsi"/>
          <w:i/>
          <w:szCs w:val="24"/>
        </w:rPr>
        <w:t xml:space="preserve">, </w:t>
      </w:r>
      <w:proofErr w:type="spellStart"/>
      <w:r w:rsidRPr="00CF1CF6">
        <w:rPr>
          <w:rFonts w:cstheme="minorHAnsi"/>
          <w:i/>
          <w:szCs w:val="24"/>
        </w:rPr>
        <w:t>blissful</w:t>
      </w:r>
      <w:proofErr w:type="spellEnd"/>
      <w:r w:rsidRPr="00CF1CF6">
        <w:rPr>
          <w:rFonts w:cstheme="minorHAnsi"/>
          <w:i/>
          <w:szCs w:val="24"/>
        </w:rPr>
        <w:t xml:space="preserve"> in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ignorance</w:t>
      </w:r>
      <w:proofErr w:type="spellEnd"/>
      <w:r w:rsidRPr="00CF1CF6">
        <w:rPr>
          <w:rFonts w:cstheme="minorHAnsi"/>
          <w:i/>
          <w:szCs w:val="24"/>
        </w:rPr>
        <w:t xml:space="preserve">, too </w:t>
      </w:r>
      <w:proofErr w:type="spellStart"/>
      <w:r w:rsidRPr="00CF1CF6">
        <w:rPr>
          <w:rFonts w:cstheme="minorHAnsi"/>
          <w:i/>
          <w:szCs w:val="24"/>
        </w:rPr>
        <w:t>stolid</w:t>
      </w:r>
      <w:proofErr w:type="spellEnd"/>
      <w:r w:rsidRPr="00CF1CF6">
        <w:rPr>
          <w:rFonts w:cstheme="minorHAnsi"/>
          <w:i/>
          <w:szCs w:val="24"/>
        </w:rPr>
        <w:t xml:space="preserve"> and </w:t>
      </w:r>
      <w:proofErr w:type="spellStart"/>
      <w:r w:rsidRPr="00CF1CF6">
        <w:rPr>
          <w:rFonts w:cstheme="minorHAnsi"/>
          <w:i/>
          <w:szCs w:val="24"/>
        </w:rPr>
        <w:t>indifferent</w:t>
      </w:r>
      <w:proofErr w:type="spellEnd"/>
      <w:r w:rsidRPr="00CF1CF6">
        <w:rPr>
          <w:rFonts w:cstheme="minorHAnsi"/>
          <w:i/>
          <w:szCs w:val="24"/>
        </w:rPr>
        <w:t xml:space="preserve"> to </w:t>
      </w:r>
      <w:proofErr w:type="spellStart"/>
      <w:r w:rsidRPr="00CF1CF6">
        <w:rPr>
          <w:rFonts w:cstheme="minorHAnsi"/>
          <w:i/>
          <w:szCs w:val="24"/>
        </w:rPr>
        <w:t>resist</w:t>
      </w:r>
      <w:proofErr w:type="spellEnd"/>
      <w:r w:rsidRPr="00CF1CF6">
        <w:rPr>
          <w:rFonts w:cstheme="minorHAnsi"/>
          <w:i/>
          <w:szCs w:val="24"/>
        </w:rPr>
        <w:t xml:space="preserve"> </w:t>
      </w:r>
      <w:proofErr w:type="spellStart"/>
      <w:r w:rsidRPr="00CF1CF6">
        <w:rPr>
          <w:rFonts w:cstheme="minorHAnsi"/>
          <w:i/>
          <w:szCs w:val="24"/>
        </w:rPr>
        <w:t>oppression</w:t>
      </w:r>
      <w:proofErr w:type="spellEnd"/>
      <w:r w:rsidRPr="00CF1CF6">
        <w:rPr>
          <w:rFonts w:cstheme="minorHAnsi"/>
          <w:i/>
          <w:szCs w:val="24"/>
        </w:rPr>
        <w:t xml:space="preserve">, and too </w:t>
      </w:r>
      <w:proofErr w:type="spellStart"/>
      <w:r w:rsidRPr="00CF1CF6">
        <w:rPr>
          <w:rFonts w:cstheme="minorHAnsi"/>
          <w:i/>
          <w:szCs w:val="24"/>
        </w:rPr>
        <w:t>superstitious</w:t>
      </w:r>
      <w:proofErr w:type="spellEnd"/>
      <w:r w:rsidRPr="00CF1CF6">
        <w:rPr>
          <w:rFonts w:cstheme="minorHAnsi"/>
          <w:i/>
          <w:szCs w:val="24"/>
        </w:rPr>
        <w:t xml:space="preserve"> to </w:t>
      </w:r>
      <w:proofErr w:type="spellStart"/>
      <w:r w:rsidRPr="00CF1CF6">
        <w:rPr>
          <w:rFonts w:cstheme="minorHAnsi"/>
          <w:i/>
          <w:szCs w:val="24"/>
        </w:rPr>
        <w:t>regard</w:t>
      </w:r>
      <w:proofErr w:type="spellEnd"/>
      <w:r w:rsidRPr="00CF1CF6">
        <w:rPr>
          <w:rFonts w:cstheme="minorHAnsi"/>
          <w:i/>
          <w:szCs w:val="24"/>
        </w:rPr>
        <w:t xml:space="preserve"> the </w:t>
      </w:r>
      <w:proofErr w:type="spellStart"/>
      <w:r w:rsidRPr="00CF1CF6">
        <w:rPr>
          <w:rFonts w:cstheme="minorHAnsi"/>
          <w:i/>
          <w:szCs w:val="24"/>
        </w:rPr>
        <w:t>priest-power</w:t>
      </w:r>
      <w:proofErr w:type="spellEnd"/>
      <w:r w:rsidRPr="00CF1CF6">
        <w:rPr>
          <w:rFonts w:cstheme="minorHAnsi"/>
          <w:i/>
          <w:szCs w:val="24"/>
        </w:rPr>
        <w:t xml:space="preserve"> as </w:t>
      </w:r>
      <w:proofErr w:type="spellStart"/>
      <w:r w:rsidRPr="00CF1CF6">
        <w:rPr>
          <w:rFonts w:cstheme="minorHAnsi"/>
          <w:i/>
          <w:szCs w:val="24"/>
        </w:rPr>
        <w:t>aught</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w:t>
      </w:r>
      <w:proofErr w:type="spellStart"/>
      <w:r w:rsidRPr="00CF1CF6">
        <w:rPr>
          <w:rFonts w:cstheme="minorHAnsi"/>
          <w:i/>
          <w:szCs w:val="24"/>
        </w:rPr>
        <w:t>good</w:t>
      </w:r>
      <w:proofErr w:type="spellEnd"/>
      <w:r w:rsidRPr="00CF1CF6">
        <w:rPr>
          <w:rFonts w:cstheme="minorHAnsi"/>
          <w:i/>
          <w:szCs w:val="24"/>
        </w:rPr>
        <w:t xml:space="preserve">. </w:t>
      </w:r>
      <w:proofErr w:type="spellStart"/>
      <w:r w:rsidRPr="00CF1CF6">
        <w:rPr>
          <w:rFonts w:cstheme="minorHAnsi"/>
          <w:i/>
          <w:szCs w:val="24"/>
        </w:rPr>
        <w:t>They</w:t>
      </w:r>
      <w:proofErr w:type="spellEnd"/>
      <w:r w:rsidRPr="00CF1CF6">
        <w:rPr>
          <w:rFonts w:cstheme="minorHAnsi"/>
          <w:i/>
          <w:szCs w:val="24"/>
        </w:rPr>
        <w:t xml:space="preserve"> live in </w:t>
      </w:r>
      <w:proofErr w:type="spellStart"/>
      <w:r w:rsidRPr="00CF1CF6">
        <w:rPr>
          <w:rFonts w:cstheme="minorHAnsi"/>
          <w:i/>
          <w:szCs w:val="24"/>
        </w:rPr>
        <w:t>almost</w:t>
      </w:r>
      <w:proofErr w:type="spellEnd"/>
      <w:r w:rsidRPr="00CF1CF6">
        <w:rPr>
          <w:rFonts w:cstheme="minorHAnsi"/>
          <w:i/>
          <w:szCs w:val="24"/>
        </w:rPr>
        <w:t xml:space="preserve"> </w:t>
      </w:r>
      <w:proofErr w:type="spellStart"/>
      <w:r w:rsidRPr="00CF1CF6">
        <w:rPr>
          <w:rFonts w:cstheme="minorHAnsi"/>
          <w:i/>
          <w:szCs w:val="24"/>
        </w:rPr>
        <w:t>abject</w:t>
      </w:r>
      <w:proofErr w:type="spellEnd"/>
      <w:r w:rsidRPr="00CF1CF6">
        <w:rPr>
          <w:rFonts w:cstheme="minorHAnsi"/>
          <w:i/>
          <w:szCs w:val="24"/>
        </w:rPr>
        <w:t xml:space="preserve"> </w:t>
      </w:r>
      <w:proofErr w:type="spellStart"/>
      <w:r w:rsidRPr="00CF1CF6">
        <w:rPr>
          <w:rFonts w:cstheme="minorHAnsi"/>
          <w:i/>
          <w:szCs w:val="24"/>
        </w:rPr>
        <w:t>poverty</w:t>
      </w:r>
      <w:proofErr w:type="spellEnd"/>
      <w:r w:rsidRPr="00CF1CF6">
        <w:rPr>
          <w:rFonts w:cstheme="minorHAnsi"/>
          <w:i/>
          <w:szCs w:val="24"/>
        </w:rPr>
        <w:t xml:space="preserve">. A rude </w:t>
      </w:r>
      <w:proofErr w:type="spellStart"/>
      <w:r w:rsidRPr="00CF1CF6">
        <w:rPr>
          <w:rFonts w:cstheme="minorHAnsi"/>
          <w:i/>
          <w:szCs w:val="24"/>
        </w:rPr>
        <w:t>building</w:t>
      </w:r>
      <w:proofErr w:type="spellEnd"/>
      <w:r w:rsidRPr="00CF1CF6">
        <w:rPr>
          <w:rFonts w:cstheme="minorHAnsi"/>
          <w:i/>
          <w:szCs w:val="24"/>
        </w:rPr>
        <w:t xml:space="preserve"> of </w:t>
      </w:r>
      <w:proofErr w:type="spellStart"/>
      <w:r w:rsidRPr="00CF1CF6">
        <w:rPr>
          <w:rFonts w:cstheme="minorHAnsi"/>
          <w:i/>
          <w:szCs w:val="24"/>
        </w:rPr>
        <w:t>one</w:t>
      </w:r>
      <w:proofErr w:type="spellEnd"/>
      <w:r w:rsidRPr="00CF1CF6">
        <w:rPr>
          <w:rFonts w:cstheme="minorHAnsi"/>
          <w:i/>
          <w:szCs w:val="24"/>
        </w:rPr>
        <w:t xml:space="preserve"> </w:t>
      </w:r>
      <w:proofErr w:type="spellStart"/>
      <w:r w:rsidRPr="00CF1CF6">
        <w:rPr>
          <w:rFonts w:cstheme="minorHAnsi"/>
          <w:i/>
          <w:szCs w:val="24"/>
        </w:rPr>
        <w:t>story</w:t>
      </w:r>
      <w:proofErr w:type="spellEnd"/>
      <w:r w:rsidRPr="00CF1CF6">
        <w:rPr>
          <w:rFonts w:cstheme="minorHAnsi"/>
          <w:i/>
          <w:szCs w:val="24"/>
        </w:rPr>
        <w:t xml:space="preserve">, </w:t>
      </w:r>
      <w:proofErr w:type="spellStart"/>
      <w:r w:rsidRPr="00CF1CF6">
        <w:rPr>
          <w:rFonts w:cstheme="minorHAnsi"/>
          <w:i/>
          <w:szCs w:val="24"/>
        </w:rPr>
        <w:t>constructed</w:t>
      </w:r>
      <w:proofErr w:type="spellEnd"/>
      <w:r w:rsidRPr="00CF1CF6">
        <w:rPr>
          <w:rFonts w:cstheme="minorHAnsi"/>
          <w:i/>
          <w:szCs w:val="24"/>
        </w:rPr>
        <w:t xml:space="preserve"> of </w:t>
      </w:r>
      <w:proofErr w:type="spellStart"/>
      <w:r w:rsidRPr="00CF1CF6">
        <w:rPr>
          <w:rFonts w:cstheme="minorHAnsi"/>
          <w:i/>
          <w:szCs w:val="24"/>
        </w:rPr>
        <w:t>blocks</w:t>
      </w:r>
      <w:proofErr w:type="spellEnd"/>
      <w:r w:rsidRPr="00CF1CF6">
        <w:rPr>
          <w:rFonts w:cstheme="minorHAnsi"/>
          <w:i/>
          <w:szCs w:val="24"/>
        </w:rPr>
        <w:t xml:space="preserve"> of lava, and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furze-thatched</w:t>
      </w:r>
      <w:proofErr w:type="spellEnd"/>
      <w:r w:rsidRPr="00CF1CF6">
        <w:rPr>
          <w:rFonts w:cstheme="minorHAnsi"/>
          <w:i/>
          <w:szCs w:val="24"/>
        </w:rPr>
        <w:t xml:space="preserve"> or </w:t>
      </w:r>
      <w:proofErr w:type="spellStart"/>
      <w:r w:rsidRPr="00CF1CF6">
        <w:rPr>
          <w:rFonts w:cstheme="minorHAnsi"/>
          <w:i/>
          <w:szCs w:val="24"/>
        </w:rPr>
        <w:t>tiled</w:t>
      </w:r>
      <w:proofErr w:type="spellEnd"/>
      <w:r w:rsidRPr="00CF1CF6">
        <w:rPr>
          <w:rFonts w:cstheme="minorHAnsi"/>
          <w:i/>
          <w:szCs w:val="24"/>
        </w:rPr>
        <w:t xml:space="preserve"> </w:t>
      </w:r>
      <w:proofErr w:type="spellStart"/>
      <w:r w:rsidRPr="00CF1CF6">
        <w:rPr>
          <w:rFonts w:cstheme="minorHAnsi"/>
          <w:i/>
          <w:szCs w:val="24"/>
        </w:rPr>
        <w:t>roof</w:t>
      </w:r>
      <w:proofErr w:type="spellEnd"/>
      <w:r w:rsidRPr="00CF1CF6">
        <w:rPr>
          <w:rFonts w:cstheme="minorHAnsi"/>
          <w:i/>
          <w:szCs w:val="24"/>
        </w:rPr>
        <w:t xml:space="preserve">, is </w:t>
      </w:r>
      <w:proofErr w:type="spellStart"/>
      <w:r w:rsidRPr="00CF1CF6">
        <w:rPr>
          <w:rFonts w:cstheme="minorHAnsi"/>
          <w:i/>
          <w:szCs w:val="24"/>
        </w:rPr>
        <w:t>frequently</w:t>
      </w:r>
      <w:proofErr w:type="spellEnd"/>
      <w:r w:rsidRPr="00CF1CF6">
        <w:rPr>
          <w:rFonts w:cstheme="minorHAnsi"/>
          <w:i/>
          <w:szCs w:val="24"/>
        </w:rPr>
        <w:t xml:space="preserv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only</w:t>
      </w:r>
      <w:proofErr w:type="spellEnd"/>
      <w:r w:rsidRPr="00CF1CF6">
        <w:rPr>
          <w:rFonts w:cstheme="minorHAnsi"/>
          <w:i/>
          <w:szCs w:val="24"/>
        </w:rPr>
        <w:t xml:space="preserve"> </w:t>
      </w:r>
      <w:proofErr w:type="spellStart"/>
      <w:r w:rsidRPr="00CF1CF6">
        <w:rPr>
          <w:rFonts w:cstheme="minorHAnsi"/>
          <w:i/>
          <w:szCs w:val="24"/>
        </w:rPr>
        <w:t>apology</w:t>
      </w:r>
      <w:proofErr w:type="spellEnd"/>
      <w:r w:rsidRPr="00CF1CF6">
        <w:rPr>
          <w:rFonts w:cstheme="minorHAnsi"/>
          <w:i/>
          <w:szCs w:val="24"/>
        </w:rPr>
        <w:t xml:space="preserve"> for a </w:t>
      </w:r>
      <w:proofErr w:type="spellStart"/>
      <w:r w:rsidRPr="00CF1CF6">
        <w:rPr>
          <w:rFonts w:cstheme="minorHAnsi"/>
          <w:i/>
          <w:szCs w:val="24"/>
        </w:rPr>
        <w:t>dwelling</w:t>
      </w:r>
      <w:proofErr w:type="spellEnd"/>
      <w:r w:rsidRPr="00CF1CF6">
        <w:rPr>
          <w:rFonts w:cstheme="minorHAnsi"/>
          <w:i/>
          <w:szCs w:val="24"/>
        </w:rPr>
        <w:t xml:space="preserve">. The </w:t>
      </w:r>
      <w:proofErr w:type="spellStart"/>
      <w:r w:rsidRPr="00CF1CF6">
        <w:rPr>
          <w:rFonts w:cstheme="minorHAnsi"/>
          <w:i/>
          <w:szCs w:val="24"/>
        </w:rPr>
        <w:t>floor</w:t>
      </w:r>
      <w:proofErr w:type="spellEnd"/>
      <w:r w:rsidRPr="00CF1CF6">
        <w:rPr>
          <w:rFonts w:cstheme="minorHAnsi"/>
          <w:i/>
          <w:szCs w:val="24"/>
        </w:rPr>
        <w:t xml:space="preserve"> is the </w:t>
      </w:r>
      <w:proofErr w:type="spellStart"/>
      <w:r w:rsidRPr="00CF1CF6">
        <w:rPr>
          <w:rFonts w:cstheme="minorHAnsi"/>
          <w:i/>
          <w:szCs w:val="24"/>
        </w:rPr>
        <w:t>hard</w:t>
      </w:r>
      <w:proofErr w:type="spellEnd"/>
      <w:r w:rsidRPr="00CF1CF6">
        <w:rPr>
          <w:rFonts w:cstheme="minorHAnsi"/>
          <w:i/>
          <w:szCs w:val="24"/>
        </w:rPr>
        <w:t xml:space="preserve"> </w:t>
      </w:r>
      <w:proofErr w:type="spellStart"/>
      <w:r w:rsidRPr="00CF1CF6">
        <w:rPr>
          <w:rFonts w:cstheme="minorHAnsi"/>
          <w:i/>
          <w:szCs w:val="24"/>
        </w:rPr>
        <w:t>bare</w:t>
      </w:r>
      <w:proofErr w:type="spellEnd"/>
      <w:r w:rsidRPr="00CF1CF6">
        <w:rPr>
          <w:rFonts w:cstheme="minorHAnsi"/>
          <w:i/>
          <w:szCs w:val="24"/>
        </w:rPr>
        <w:t xml:space="preserve"> earth as </w:t>
      </w:r>
      <w:proofErr w:type="spellStart"/>
      <w:r w:rsidRPr="00CF1CF6">
        <w:rPr>
          <w:rFonts w:cstheme="minorHAnsi"/>
          <w:i/>
          <w:szCs w:val="24"/>
        </w:rPr>
        <w:t>often</w:t>
      </w:r>
      <w:proofErr w:type="spellEnd"/>
      <w:r w:rsidRPr="00CF1CF6">
        <w:rPr>
          <w:rFonts w:cstheme="minorHAnsi"/>
          <w:i/>
          <w:szCs w:val="24"/>
        </w:rPr>
        <w:t xml:space="preserve"> as </w:t>
      </w:r>
      <w:proofErr w:type="spellStart"/>
      <w:r w:rsidRPr="00CF1CF6">
        <w:rPr>
          <w:rFonts w:cstheme="minorHAnsi"/>
          <w:i/>
          <w:szCs w:val="24"/>
        </w:rPr>
        <w:t>anything</w:t>
      </w:r>
      <w:proofErr w:type="spellEnd"/>
      <w:r w:rsidRPr="00CF1CF6">
        <w:rPr>
          <w:rFonts w:cstheme="minorHAnsi"/>
          <w:i/>
          <w:szCs w:val="24"/>
        </w:rPr>
        <w:t xml:space="preserve"> </w:t>
      </w:r>
      <w:proofErr w:type="spellStart"/>
      <w:r w:rsidRPr="00CF1CF6">
        <w:rPr>
          <w:rFonts w:cstheme="minorHAnsi"/>
          <w:i/>
          <w:szCs w:val="24"/>
        </w:rPr>
        <w:t>better</w:t>
      </w:r>
      <w:proofErr w:type="spellEnd"/>
      <w:r w:rsidRPr="00CF1CF6">
        <w:rPr>
          <w:rFonts w:cstheme="minorHAnsi"/>
          <w:i/>
          <w:szCs w:val="24"/>
        </w:rPr>
        <w:t xml:space="preserve">, and the </w:t>
      </w:r>
      <w:proofErr w:type="spellStart"/>
      <w:r w:rsidRPr="00CF1CF6">
        <w:rPr>
          <w:rFonts w:cstheme="minorHAnsi"/>
          <w:i/>
          <w:szCs w:val="24"/>
        </w:rPr>
        <w:t>one</w:t>
      </w:r>
      <w:proofErr w:type="spellEnd"/>
      <w:r w:rsidRPr="00CF1CF6">
        <w:rPr>
          <w:rFonts w:cstheme="minorHAnsi"/>
          <w:i/>
          <w:szCs w:val="24"/>
        </w:rPr>
        <w:t xml:space="preserve"> or, at most, </w:t>
      </w:r>
      <w:proofErr w:type="spellStart"/>
      <w:r w:rsidRPr="00CF1CF6">
        <w:rPr>
          <w:rFonts w:cstheme="minorHAnsi"/>
          <w:i/>
          <w:szCs w:val="24"/>
        </w:rPr>
        <w:t>two</w:t>
      </w:r>
      <w:proofErr w:type="spellEnd"/>
      <w:r w:rsidRPr="00CF1CF6">
        <w:rPr>
          <w:rFonts w:cstheme="minorHAnsi"/>
          <w:i/>
          <w:szCs w:val="24"/>
        </w:rPr>
        <w:t xml:space="preserve"> </w:t>
      </w:r>
      <w:proofErr w:type="spellStart"/>
      <w:r w:rsidRPr="00CF1CF6">
        <w:rPr>
          <w:rFonts w:cstheme="minorHAnsi"/>
          <w:i/>
          <w:szCs w:val="24"/>
        </w:rPr>
        <w:t>rooms</w:t>
      </w:r>
      <w:proofErr w:type="spellEnd"/>
      <w:r w:rsidRPr="00CF1CF6">
        <w:rPr>
          <w:rFonts w:cstheme="minorHAnsi"/>
          <w:i/>
          <w:szCs w:val="24"/>
        </w:rPr>
        <w:t xml:space="preserve"> open </w:t>
      </w:r>
      <w:proofErr w:type="spellStart"/>
      <w:r w:rsidRPr="00CF1CF6">
        <w:rPr>
          <w:rFonts w:cstheme="minorHAnsi"/>
          <w:i/>
          <w:szCs w:val="24"/>
        </w:rPr>
        <w:t>directly</w:t>
      </w:r>
      <w:proofErr w:type="spellEnd"/>
      <w:r w:rsidRPr="00CF1CF6">
        <w:rPr>
          <w:rFonts w:cstheme="minorHAnsi"/>
          <w:i/>
          <w:szCs w:val="24"/>
        </w:rPr>
        <w:t xml:space="preserve"> upon the </w:t>
      </w:r>
      <w:proofErr w:type="spellStart"/>
      <w:r w:rsidRPr="00CF1CF6">
        <w:rPr>
          <w:rFonts w:cstheme="minorHAnsi"/>
          <w:i/>
          <w:szCs w:val="24"/>
        </w:rPr>
        <w:t>street</w:t>
      </w:r>
      <w:proofErr w:type="spellEnd"/>
      <w:r w:rsidRPr="00CF1CF6">
        <w:rPr>
          <w:rFonts w:cstheme="minorHAnsi"/>
          <w:i/>
          <w:szCs w:val="24"/>
        </w:rPr>
        <w:t xml:space="preserve">. The </w:t>
      </w:r>
      <w:proofErr w:type="spellStart"/>
      <w:r w:rsidRPr="00CF1CF6">
        <w:rPr>
          <w:rFonts w:cstheme="minorHAnsi"/>
          <w:i/>
          <w:szCs w:val="24"/>
        </w:rPr>
        <w:t>ground</w:t>
      </w:r>
      <w:proofErr w:type="spellEnd"/>
      <w:r w:rsidRPr="00CF1CF6">
        <w:rPr>
          <w:rFonts w:cstheme="minorHAnsi"/>
          <w:i/>
          <w:szCs w:val="24"/>
        </w:rPr>
        <w:t xml:space="preserve"> is </w:t>
      </w:r>
      <w:proofErr w:type="spellStart"/>
      <w:r w:rsidRPr="00CF1CF6">
        <w:rPr>
          <w:rFonts w:cstheme="minorHAnsi"/>
          <w:i/>
          <w:szCs w:val="24"/>
        </w:rPr>
        <w:t>strewn</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rushes</w:t>
      </w:r>
      <w:proofErr w:type="spellEnd"/>
      <w:r w:rsidRPr="00CF1CF6">
        <w:rPr>
          <w:rFonts w:cstheme="minorHAnsi"/>
          <w:i/>
          <w:szCs w:val="24"/>
        </w:rPr>
        <w:t xml:space="preserve">, and covered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tools</w:t>
      </w:r>
      <w:proofErr w:type="spellEnd"/>
      <w:r w:rsidRPr="00CF1CF6">
        <w:rPr>
          <w:rFonts w:cstheme="minorHAnsi"/>
          <w:i/>
          <w:szCs w:val="24"/>
        </w:rPr>
        <w:t xml:space="preserve"> and </w:t>
      </w:r>
      <w:proofErr w:type="spellStart"/>
      <w:r w:rsidRPr="00CF1CF6">
        <w:rPr>
          <w:rFonts w:cstheme="minorHAnsi"/>
          <w:i/>
          <w:szCs w:val="24"/>
        </w:rPr>
        <w:t>sacks</w:t>
      </w:r>
      <w:proofErr w:type="spellEnd"/>
      <w:r w:rsidRPr="00CF1CF6">
        <w:rPr>
          <w:rFonts w:cstheme="minorHAnsi"/>
          <w:i/>
          <w:szCs w:val="24"/>
        </w:rPr>
        <w:t xml:space="preserve"> of </w:t>
      </w:r>
      <w:proofErr w:type="spellStart"/>
      <w:r w:rsidRPr="00CF1CF6">
        <w:rPr>
          <w:rFonts w:cstheme="minorHAnsi"/>
          <w:i/>
          <w:szCs w:val="24"/>
        </w:rPr>
        <w:t>wheat</w:t>
      </w:r>
      <w:proofErr w:type="spellEnd"/>
      <w:r w:rsidRPr="00CF1CF6">
        <w:rPr>
          <w:rFonts w:cstheme="minorHAnsi"/>
          <w:i/>
          <w:szCs w:val="24"/>
        </w:rPr>
        <w:t xml:space="preserve"> and </w:t>
      </w:r>
      <w:proofErr w:type="spellStart"/>
      <w:r w:rsidRPr="00CF1CF6">
        <w:rPr>
          <w:rFonts w:cstheme="minorHAnsi"/>
          <w:i/>
          <w:szCs w:val="24"/>
        </w:rPr>
        <w:t>beans</w:t>
      </w:r>
      <w:proofErr w:type="spellEnd"/>
      <w:r w:rsidRPr="00CF1CF6">
        <w:rPr>
          <w:rFonts w:cstheme="minorHAnsi"/>
          <w:i/>
          <w:szCs w:val="24"/>
        </w:rPr>
        <w:t xml:space="preserve">; from </w:t>
      </w:r>
      <w:proofErr w:type="spellStart"/>
      <w:r w:rsidRPr="00CF1CF6">
        <w:rPr>
          <w:rFonts w:cstheme="minorHAnsi"/>
          <w:i/>
          <w:szCs w:val="24"/>
        </w:rPr>
        <w:t>rafters</w:t>
      </w:r>
      <w:proofErr w:type="spellEnd"/>
      <w:r w:rsidRPr="00CF1CF6">
        <w:rPr>
          <w:rFonts w:cstheme="minorHAnsi"/>
          <w:i/>
          <w:szCs w:val="24"/>
        </w:rPr>
        <w:t xml:space="preserve"> </w:t>
      </w:r>
      <w:proofErr w:type="spellStart"/>
      <w:r w:rsidRPr="00CF1CF6">
        <w:rPr>
          <w:rFonts w:cstheme="minorHAnsi"/>
          <w:i/>
          <w:szCs w:val="24"/>
        </w:rPr>
        <w:t>overhead</w:t>
      </w:r>
      <w:proofErr w:type="spellEnd"/>
      <w:r w:rsidRPr="00CF1CF6">
        <w:rPr>
          <w:rFonts w:cstheme="minorHAnsi"/>
          <w:i/>
          <w:szCs w:val="24"/>
        </w:rPr>
        <w:t xml:space="preserve"> </w:t>
      </w:r>
      <w:proofErr w:type="spellStart"/>
      <w:r w:rsidRPr="00CF1CF6">
        <w:rPr>
          <w:rFonts w:cstheme="minorHAnsi"/>
          <w:i/>
          <w:szCs w:val="24"/>
        </w:rPr>
        <w:t>hang</w:t>
      </w:r>
      <w:proofErr w:type="spellEnd"/>
      <w:r w:rsidRPr="00CF1CF6">
        <w:rPr>
          <w:rFonts w:cstheme="minorHAnsi"/>
          <w:i/>
          <w:szCs w:val="24"/>
        </w:rPr>
        <w:t xml:space="preserve"> </w:t>
      </w:r>
      <w:proofErr w:type="spellStart"/>
      <w:r w:rsidRPr="00CF1CF6">
        <w:rPr>
          <w:rFonts w:cstheme="minorHAnsi"/>
          <w:i/>
          <w:szCs w:val="24"/>
        </w:rPr>
        <w:t>bunches</w:t>
      </w:r>
      <w:proofErr w:type="spellEnd"/>
      <w:r w:rsidRPr="00CF1CF6">
        <w:rPr>
          <w:rFonts w:cstheme="minorHAnsi"/>
          <w:i/>
          <w:szCs w:val="24"/>
        </w:rPr>
        <w:t xml:space="preserve"> of Indian </w:t>
      </w:r>
      <w:proofErr w:type="spellStart"/>
      <w:r w:rsidRPr="00CF1CF6">
        <w:rPr>
          <w:rFonts w:cstheme="minorHAnsi"/>
          <w:i/>
          <w:szCs w:val="24"/>
        </w:rPr>
        <w:t>corn</w:t>
      </w:r>
      <w:proofErr w:type="spellEnd"/>
      <w:r w:rsidRPr="00CF1CF6">
        <w:rPr>
          <w:rFonts w:cstheme="minorHAnsi"/>
          <w:i/>
          <w:szCs w:val="24"/>
        </w:rPr>
        <w:t xml:space="preserve">, </w:t>
      </w:r>
      <w:proofErr w:type="spellStart"/>
      <w:r w:rsidRPr="00CF1CF6">
        <w:rPr>
          <w:rFonts w:cstheme="minorHAnsi"/>
          <w:i/>
          <w:szCs w:val="24"/>
        </w:rPr>
        <w:t>long</w:t>
      </w:r>
      <w:proofErr w:type="spellEnd"/>
      <w:r w:rsidRPr="00CF1CF6">
        <w:rPr>
          <w:rFonts w:cstheme="minorHAnsi"/>
          <w:i/>
          <w:szCs w:val="24"/>
        </w:rPr>
        <w:t xml:space="preserve"> </w:t>
      </w:r>
      <w:proofErr w:type="spellStart"/>
      <w:r w:rsidRPr="00CF1CF6">
        <w:rPr>
          <w:rFonts w:cstheme="minorHAnsi"/>
          <w:i/>
          <w:szCs w:val="24"/>
        </w:rPr>
        <w:t>canes</w:t>
      </w:r>
      <w:proofErr w:type="spellEnd"/>
      <w:r w:rsidRPr="00CF1CF6">
        <w:rPr>
          <w:rFonts w:cstheme="minorHAnsi"/>
          <w:i/>
          <w:szCs w:val="24"/>
        </w:rPr>
        <w:t xml:space="preserve">, and </w:t>
      </w:r>
      <w:proofErr w:type="spellStart"/>
      <w:r w:rsidRPr="00CF1CF6">
        <w:rPr>
          <w:rFonts w:cstheme="minorHAnsi"/>
          <w:i/>
          <w:szCs w:val="24"/>
        </w:rPr>
        <w:t>poles</w:t>
      </w:r>
      <w:proofErr w:type="spellEnd"/>
      <w:r w:rsidRPr="00CF1CF6">
        <w:rPr>
          <w:rFonts w:cstheme="minorHAnsi"/>
          <w:i/>
          <w:szCs w:val="24"/>
        </w:rPr>
        <w:t xml:space="preserve">; and </w:t>
      </w:r>
      <w:proofErr w:type="spellStart"/>
      <w:r w:rsidRPr="00CF1CF6">
        <w:rPr>
          <w:rFonts w:cstheme="minorHAnsi"/>
          <w:i/>
          <w:szCs w:val="24"/>
        </w:rPr>
        <w:t>platted</w:t>
      </w:r>
      <w:proofErr w:type="spellEnd"/>
      <w:r w:rsidRPr="00CF1CF6">
        <w:rPr>
          <w:rFonts w:cstheme="minorHAnsi"/>
          <w:i/>
          <w:szCs w:val="24"/>
        </w:rPr>
        <w:t xml:space="preserve"> </w:t>
      </w:r>
      <w:proofErr w:type="spellStart"/>
      <w:r w:rsidRPr="00CF1CF6">
        <w:rPr>
          <w:rFonts w:cstheme="minorHAnsi"/>
          <w:i/>
          <w:szCs w:val="24"/>
        </w:rPr>
        <w:t>partitions</w:t>
      </w:r>
      <w:proofErr w:type="spellEnd"/>
      <w:r w:rsidRPr="00CF1CF6">
        <w:rPr>
          <w:rFonts w:cstheme="minorHAnsi"/>
          <w:i/>
          <w:szCs w:val="24"/>
        </w:rPr>
        <w:t xml:space="preserve"> </w:t>
      </w:r>
      <w:proofErr w:type="spellStart"/>
      <w:r w:rsidRPr="00CF1CF6">
        <w:rPr>
          <w:rFonts w:cstheme="minorHAnsi"/>
          <w:i/>
          <w:szCs w:val="24"/>
        </w:rPr>
        <w:t>separate</w:t>
      </w:r>
      <w:proofErr w:type="spellEnd"/>
      <w:r w:rsidRPr="00CF1CF6">
        <w:rPr>
          <w:rFonts w:cstheme="minorHAnsi"/>
          <w:i/>
          <w:szCs w:val="24"/>
        </w:rPr>
        <w:t xml:space="preserve"> the </w:t>
      </w:r>
      <w:proofErr w:type="spellStart"/>
      <w:r w:rsidRPr="00CF1CF6">
        <w:rPr>
          <w:rFonts w:cstheme="minorHAnsi"/>
          <w:i/>
          <w:szCs w:val="24"/>
        </w:rPr>
        <w:t>apartments</w:t>
      </w:r>
      <w:proofErr w:type="spellEnd"/>
      <w:r w:rsidRPr="00CF1CF6">
        <w:rPr>
          <w:rFonts w:cstheme="minorHAnsi"/>
          <w:i/>
          <w:szCs w:val="24"/>
        </w:rPr>
        <w:t xml:space="preserve">. </w:t>
      </w:r>
      <w:proofErr w:type="spellStart"/>
      <w:r w:rsidRPr="00CF1CF6">
        <w:rPr>
          <w:rFonts w:cstheme="minorHAnsi"/>
          <w:i/>
          <w:szCs w:val="24"/>
        </w:rPr>
        <w:t>Articles</w:t>
      </w:r>
      <w:proofErr w:type="spellEnd"/>
      <w:r w:rsidRPr="00CF1CF6">
        <w:rPr>
          <w:rFonts w:cstheme="minorHAnsi"/>
          <w:i/>
          <w:szCs w:val="24"/>
        </w:rPr>
        <w:t xml:space="preserve"> of </w:t>
      </w:r>
      <w:proofErr w:type="spellStart"/>
      <w:r w:rsidRPr="00CF1CF6">
        <w:rPr>
          <w:rFonts w:cstheme="minorHAnsi"/>
          <w:i/>
          <w:szCs w:val="24"/>
        </w:rPr>
        <w:t>furniture</w:t>
      </w:r>
      <w:proofErr w:type="spellEnd"/>
      <w:r w:rsidRPr="00CF1CF6">
        <w:rPr>
          <w:rFonts w:cstheme="minorHAnsi"/>
          <w:i/>
          <w:szCs w:val="24"/>
        </w:rPr>
        <w:t xml:space="preserve"> are </w:t>
      </w:r>
      <w:proofErr w:type="spellStart"/>
      <w:r w:rsidRPr="00CF1CF6">
        <w:rPr>
          <w:rFonts w:cstheme="minorHAnsi"/>
          <w:i/>
          <w:szCs w:val="24"/>
        </w:rPr>
        <w:t>few</w:t>
      </w:r>
      <w:proofErr w:type="spellEnd"/>
      <w:r w:rsidRPr="00CF1CF6">
        <w:rPr>
          <w:rFonts w:cstheme="minorHAnsi"/>
          <w:i/>
          <w:szCs w:val="24"/>
        </w:rPr>
        <w:t xml:space="preserve"> and of </w:t>
      </w:r>
      <w:proofErr w:type="spellStart"/>
      <w:r w:rsidRPr="00CF1CF6">
        <w:rPr>
          <w:rFonts w:cstheme="minorHAnsi"/>
          <w:i/>
          <w:szCs w:val="24"/>
        </w:rPr>
        <w:t>antiquated</w:t>
      </w:r>
      <w:proofErr w:type="spellEnd"/>
      <w:r w:rsidRPr="00CF1CF6">
        <w:rPr>
          <w:rFonts w:cstheme="minorHAnsi"/>
          <w:i/>
          <w:szCs w:val="24"/>
        </w:rPr>
        <w:t xml:space="preserve"> </w:t>
      </w:r>
      <w:proofErr w:type="spellStart"/>
      <w:r w:rsidRPr="00CF1CF6">
        <w:rPr>
          <w:rFonts w:cstheme="minorHAnsi"/>
          <w:i/>
          <w:szCs w:val="24"/>
        </w:rPr>
        <w:t>construction</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in </w:t>
      </w:r>
      <w:proofErr w:type="spellStart"/>
      <w:r w:rsidRPr="00CF1CF6">
        <w:rPr>
          <w:rFonts w:cstheme="minorHAnsi"/>
          <w:i/>
          <w:szCs w:val="24"/>
        </w:rPr>
        <w:t>one</w:t>
      </w:r>
      <w:proofErr w:type="spellEnd"/>
      <w:r w:rsidRPr="00CF1CF6">
        <w:rPr>
          <w:rFonts w:cstheme="minorHAnsi"/>
          <w:i/>
          <w:szCs w:val="24"/>
        </w:rPr>
        <w:t xml:space="preserve"> corner </w:t>
      </w:r>
      <w:proofErr w:type="spellStart"/>
      <w:r w:rsidRPr="00CF1CF6">
        <w:rPr>
          <w:rFonts w:cstheme="minorHAnsi"/>
          <w:i/>
          <w:szCs w:val="24"/>
        </w:rPr>
        <w:t>usually</w:t>
      </w:r>
      <w:proofErr w:type="spellEnd"/>
      <w:r w:rsidRPr="00CF1CF6">
        <w:rPr>
          <w:rFonts w:cstheme="minorHAnsi"/>
          <w:i/>
          <w:szCs w:val="24"/>
        </w:rPr>
        <w:t xml:space="preserve"> stands a </w:t>
      </w:r>
      <w:proofErr w:type="spellStart"/>
      <w:r w:rsidRPr="00CF1CF6">
        <w:rPr>
          <w:rFonts w:cstheme="minorHAnsi"/>
          <w:i/>
          <w:szCs w:val="24"/>
        </w:rPr>
        <w:t>clean</w:t>
      </w:r>
      <w:proofErr w:type="spellEnd"/>
      <w:r w:rsidRPr="00CF1CF6">
        <w:rPr>
          <w:rFonts w:cstheme="minorHAnsi"/>
          <w:i/>
          <w:szCs w:val="24"/>
        </w:rPr>
        <w:t xml:space="preserve"> </w:t>
      </w:r>
      <w:proofErr w:type="spellStart"/>
      <w:r w:rsidRPr="00CF1CF6">
        <w:rPr>
          <w:rFonts w:cstheme="minorHAnsi"/>
          <w:i/>
          <w:szCs w:val="24"/>
        </w:rPr>
        <w:t>comfortable</w:t>
      </w:r>
      <w:proofErr w:type="spellEnd"/>
      <w:r w:rsidRPr="00CF1CF6">
        <w:rPr>
          <w:rFonts w:cstheme="minorHAnsi"/>
          <w:i/>
          <w:szCs w:val="24"/>
        </w:rPr>
        <w:t xml:space="preserve"> </w:t>
      </w:r>
      <w:proofErr w:type="spellStart"/>
      <w:r w:rsidRPr="00CF1CF6">
        <w:rPr>
          <w:rFonts w:cstheme="minorHAnsi"/>
          <w:i/>
          <w:szCs w:val="24"/>
        </w:rPr>
        <w:t>bed</w:t>
      </w:r>
      <w:proofErr w:type="spellEnd"/>
      <w:r w:rsidRPr="00CF1CF6">
        <w:rPr>
          <w:rFonts w:cstheme="minorHAnsi"/>
          <w:i/>
          <w:szCs w:val="24"/>
        </w:rPr>
        <w:t xml:space="preserve">, </w:t>
      </w:r>
      <w:proofErr w:type="spellStart"/>
      <w:r w:rsidRPr="00CF1CF6">
        <w:rPr>
          <w:rFonts w:cstheme="minorHAnsi"/>
          <w:i/>
          <w:szCs w:val="24"/>
        </w:rPr>
        <w:t>stuffed</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corn-husks</w:t>
      </w:r>
      <w:proofErr w:type="spellEnd"/>
      <w:r w:rsidRPr="00CF1CF6">
        <w:rPr>
          <w:rFonts w:cstheme="minorHAnsi"/>
          <w:i/>
          <w:szCs w:val="24"/>
        </w:rPr>
        <w:t xml:space="preserve">, covered </w:t>
      </w:r>
      <w:proofErr w:type="spellStart"/>
      <w:r w:rsidRPr="00CF1CF6">
        <w:rPr>
          <w:rFonts w:cstheme="minorHAnsi"/>
          <w:i/>
          <w:szCs w:val="24"/>
        </w:rPr>
        <w:t>with</w:t>
      </w:r>
      <w:proofErr w:type="spellEnd"/>
      <w:r w:rsidRPr="00CF1CF6">
        <w:rPr>
          <w:rFonts w:cstheme="minorHAnsi"/>
          <w:i/>
          <w:szCs w:val="24"/>
        </w:rPr>
        <w:t xml:space="preserve"> a </w:t>
      </w:r>
      <w:proofErr w:type="spellStart"/>
      <w:r w:rsidRPr="00CF1CF6">
        <w:rPr>
          <w:rFonts w:cstheme="minorHAnsi"/>
          <w:i/>
          <w:szCs w:val="24"/>
        </w:rPr>
        <w:t>snow-white</w:t>
      </w:r>
      <w:proofErr w:type="spellEnd"/>
      <w:r w:rsidRPr="00CF1CF6">
        <w:rPr>
          <w:rFonts w:cstheme="minorHAnsi"/>
          <w:i/>
          <w:szCs w:val="24"/>
        </w:rPr>
        <w:t xml:space="preserve"> </w:t>
      </w:r>
      <w:proofErr w:type="spellStart"/>
      <w:r w:rsidRPr="00CF1CF6">
        <w:rPr>
          <w:rFonts w:cstheme="minorHAnsi"/>
          <w:i/>
          <w:szCs w:val="24"/>
        </w:rPr>
        <w:t>quilt</w:t>
      </w:r>
      <w:proofErr w:type="spellEnd"/>
      <w:r w:rsidRPr="00CF1CF6">
        <w:rPr>
          <w:rFonts w:cstheme="minorHAnsi"/>
          <w:i/>
          <w:szCs w:val="24"/>
        </w:rPr>
        <w:t xml:space="preserve"> of </w:t>
      </w:r>
      <w:proofErr w:type="spellStart"/>
      <w:r w:rsidRPr="00CF1CF6">
        <w:rPr>
          <w:rFonts w:cstheme="minorHAnsi"/>
          <w:i/>
          <w:szCs w:val="24"/>
        </w:rPr>
        <w:t>knotted</w:t>
      </w:r>
      <w:proofErr w:type="spellEnd"/>
      <w:r w:rsidRPr="00CF1CF6">
        <w:rPr>
          <w:rFonts w:cstheme="minorHAnsi"/>
          <w:i/>
          <w:szCs w:val="24"/>
        </w:rPr>
        <w:t xml:space="preserve"> </w:t>
      </w:r>
      <w:proofErr w:type="spellStart"/>
      <w:r w:rsidRPr="00CF1CF6">
        <w:rPr>
          <w:rFonts w:cstheme="minorHAnsi"/>
          <w:i/>
          <w:szCs w:val="24"/>
        </w:rPr>
        <w:t>cotton</w:t>
      </w:r>
      <w:proofErr w:type="spellEnd"/>
      <w:r w:rsidRPr="00CF1CF6">
        <w:rPr>
          <w:rFonts w:cstheme="minorHAnsi"/>
          <w:i/>
          <w:szCs w:val="24"/>
        </w:rPr>
        <w:t xml:space="preserve">, and </w:t>
      </w:r>
      <w:proofErr w:type="spellStart"/>
      <w:r w:rsidRPr="00CF1CF6">
        <w:rPr>
          <w:rFonts w:cstheme="minorHAnsi"/>
          <w:i/>
          <w:szCs w:val="24"/>
        </w:rPr>
        <w:t>dressed</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coarse </w:t>
      </w:r>
      <w:proofErr w:type="spellStart"/>
      <w:r w:rsidRPr="00CF1CF6">
        <w:rPr>
          <w:rFonts w:cstheme="minorHAnsi"/>
          <w:i/>
          <w:szCs w:val="24"/>
        </w:rPr>
        <w:t>muslin</w:t>
      </w:r>
      <w:proofErr w:type="spellEnd"/>
      <w:r w:rsidRPr="00CF1CF6">
        <w:rPr>
          <w:rFonts w:cstheme="minorHAnsi"/>
          <w:i/>
          <w:szCs w:val="24"/>
        </w:rPr>
        <w:t xml:space="preserve">, or </w:t>
      </w:r>
      <w:proofErr w:type="spellStart"/>
      <w:r w:rsidRPr="00CF1CF6">
        <w:rPr>
          <w:rFonts w:cstheme="minorHAnsi"/>
          <w:i/>
          <w:szCs w:val="24"/>
        </w:rPr>
        <w:t>linen</w:t>
      </w:r>
      <w:proofErr w:type="spellEnd"/>
      <w:r w:rsidRPr="00CF1CF6">
        <w:rPr>
          <w:rFonts w:cstheme="minorHAnsi"/>
          <w:i/>
          <w:szCs w:val="24"/>
        </w:rPr>
        <w:t xml:space="preserve"> </w:t>
      </w:r>
      <w:proofErr w:type="spellStart"/>
      <w:r w:rsidRPr="00CF1CF6">
        <w:rPr>
          <w:rFonts w:cstheme="minorHAnsi"/>
          <w:i/>
          <w:szCs w:val="24"/>
        </w:rPr>
        <w:t>valances</w:t>
      </w:r>
      <w:proofErr w:type="spellEnd"/>
      <w:r w:rsidRPr="00CF1CF6">
        <w:rPr>
          <w:rFonts w:cstheme="minorHAnsi"/>
          <w:i/>
          <w:szCs w:val="24"/>
        </w:rPr>
        <w:t xml:space="preserve"> </w:t>
      </w:r>
      <w:proofErr w:type="spellStart"/>
      <w:r w:rsidRPr="00CF1CF6">
        <w:rPr>
          <w:rFonts w:cstheme="minorHAnsi"/>
          <w:i/>
          <w:szCs w:val="24"/>
        </w:rPr>
        <w:t>trimmed</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coarse </w:t>
      </w:r>
      <w:proofErr w:type="spellStart"/>
      <w:r w:rsidRPr="00CF1CF6">
        <w:rPr>
          <w:rFonts w:cstheme="minorHAnsi"/>
          <w:i/>
          <w:szCs w:val="24"/>
        </w:rPr>
        <w:t>home-made</w:t>
      </w:r>
      <w:proofErr w:type="spellEnd"/>
      <w:r w:rsidRPr="00CF1CF6">
        <w:rPr>
          <w:rFonts w:cstheme="minorHAnsi"/>
          <w:i/>
          <w:szCs w:val="24"/>
        </w:rPr>
        <w:t xml:space="preserve"> </w:t>
      </w:r>
      <w:proofErr w:type="spellStart"/>
      <w:r w:rsidRPr="00CF1CF6">
        <w:rPr>
          <w:rFonts w:cstheme="minorHAnsi"/>
          <w:i/>
          <w:szCs w:val="24"/>
        </w:rPr>
        <w:t>flaxen</w:t>
      </w:r>
      <w:proofErr w:type="spellEnd"/>
      <w:r w:rsidRPr="00CF1CF6">
        <w:rPr>
          <w:rFonts w:cstheme="minorHAnsi"/>
          <w:i/>
          <w:szCs w:val="24"/>
        </w:rPr>
        <w:t xml:space="preserve"> lace. A collection of </w:t>
      </w:r>
      <w:proofErr w:type="spellStart"/>
      <w:r w:rsidRPr="00CF1CF6">
        <w:rPr>
          <w:rFonts w:cstheme="minorHAnsi"/>
          <w:i/>
          <w:szCs w:val="24"/>
        </w:rPr>
        <w:t>saints</w:t>
      </w:r>
      <w:proofErr w:type="spellEnd"/>
      <w:r w:rsidRPr="00CF1CF6">
        <w:rPr>
          <w:rFonts w:cstheme="minorHAnsi"/>
          <w:i/>
          <w:szCs w:val="24"/>
        </w:rPr>
        <w:t xml:space="preserve"> and </w:t>
      </w:r>
      <w:proofErr w:type="spellStart"/>
      <w:r w:rsidRPr="00CF1CF6">
        <w:rPr>
          <w:rFonts w:cstheme="minorHAnsi"/>
          <w:i/>
          <w:szCs w:val="24"/>
        </w:rPr>
        <w:t>saintesses</w:t>
      </w:r>
      <w:proofErr w:type="spellEnd"/>
      <w:r w:rsidRPr="00CF1CF6">
        <w:rPr>
          <w:rFonts w:cstheme="minorHAnsi"/>
          <w:i/>
          <w:szCs w:val="24"/>
        </w:rPr>
        <w:t xml:space="preserve"> – more or </w:t>
      </w:r>
      <w:proofErr w:type="spellStart"/>
      <w:r w:rsidRPr="00CF1CF6">
        <w:rPr>
          <w:rFonts w:cstheme="minorHAnsi"/>
          <w:i/>
          <w:szCs w:val="24"/>
        </w:rPr>
        <w:t>less</w:t>
      </w:r>
      <w:proofErr w:type="spellEnd"/>
      <w:r w:rsidRPr="00CF1CF6">
        <w:rPr>
          <w:rFonts w:cstheme="minorHAnsi"/>
          <w:i/>
          <w:szCs w:val="24"/>
        </w:rPr>
        <w:t xml:space="preserve"> </w:t>
      </w:r>
      <w:proofErr w:type="spellStart"/>
      <w:r w:rsidRPr="00CF1CF6">
        <w:rPr>
          <w:rFonts w:cstheme="minorHAnsi"/>
          <w:i/>
          <w:szCs w:val="24"/>
        </w:rPr>
        <w:t>numerous</w:t>
      </w:r>
      <w:proofErr w:type="spellEnd"/>
      <w:r w:rsidRPr="00CF1CF6">
        <w:rPr>
          <w:rFonts w:cstheme="minorHAnsi"/>
          <w:i/>
          <w:szCs w:val="24"/>
        </w:rPr>
        <w:t xml:space="preserve"> and more or </w:t>
      </w:r>
      <w:proofErr w:type="spellStart"/>
      <w:r w:rsidRPr="00CF1CF6">
        <w:rPr>
          <w:rFonts w:cstheme="minorHAnsi"/>
          <w:i/>
          <w:szCs w:val="24"/>
        </w:rPr>
        <w:t>less</w:t>
      </w:r>
      <w:proofErr w:type="spellEnd"/>
      <w:r w:rsidRPr="00CF1CF6">
        <w:rPr>
          <w:rFonts w:cstheme="minorHAnsi"/>
          <w:i/>
          <w:szCs w:val="24"/>
        </w:rPr>
        <w:t xml:space="preserve"> </w:t>
      </w:r>
      <w:proofErr w:type="spellStart"/>
      <w:r w:rsidRPr="00CF1CF6">
        <w:rPr>
          <w:rFonts w:cstheme="minorHAnsi"/>
          <w:i/>
          <w:szCs w:val="24"/>
        </w:rPr>
        <w:t>adorned</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paper</w:t>
      </w:r>
      <w:proofErr w:type="spellEnd"/>
      <w:r w:rsidRPr="00CF1CF6">
        <w:rPr>
          <w:rFonts w:cstheme="minorHAnsi"/>
          <w:i/>
          <w:szCs w:val="24"/>
        </w:rPr>
        <w:t xml:space="preserve"> </w:t>
      </w:r>
      <w:proofErr w:type="spellStart"/>
      <w:r w:rsidRPr="00CF1CF6">
        <w:rPr>
          <w:rFonts w:cstheme="minorHAnsi"/>
          <w:i/>
          <w:szCs w:val="24"/>
        </w:rPr>
        <w:t>flowers</w:t>
      </w:r>
      <w:proofErr w:type="spellEnd"/>
      <w:r w:rsidRPr="00CF1CF6">
        <w:rPr>
          <w:rFonts w:cstheme="minorHAnsi"/>
          <w:i/>
          <w:szCs w:val="24"/>
        </w:rPr>
        <w:t xml:space="preserve">, </w:t>
      </w:r>
      <w:proofErr w:type="spellStart"/>
      <w:r w:rsidRPr="00CF1CF6">
        <w:rPr>
          <w:rFonts w:cstheme="minorHAnsi"/>
          <w:i/>
          <w:szCs w:val="24"/>
        </w:rPr>
        <w:t>according</w:t>
      </w:r>
      <w:proofErr w:type="spellEnd"/>
      <w:r w:rsidRPr="00CF1CF6">
        <w:rPr>
          <w:rFonts w:cstheme="minorHAnsi"/>
          <w:i/>
          <w:szCs w:val="24"/>
        </w:rPr>
        <w:t xml:space="preserve"> to the </w:t>
      </w:r>
      <w:proofErr w:type="spellStart"/>
      <w:r w:rsidRPr="00CF1CF6">
        <w:rPr>
          <w:rFonts w:cstheme="minorHAnsi"/>
          <w:i/>
          <w:szCs w:val="24"/>
        </w:rPr>
        <w:t>wealth</w:t>
      </w:r>
      <w:proofErr w:type="spellEnd"/>
      <w:r w:rsidRPr="00CF1CF6">
        <w:rPr>
          <w:rFonts w:cstheme="minorHAnsi"/>
          <w:i/>
          <w:szCs w:val="24"/>
        </w:rPr>
        <w:t xml:space="preserve"> of the </w:t>
      </w:r>
      <w:proofErr w:type="spellStart"/>
      <w:r w:rsidRPr="00CF1CF6">
        <w:rPr>
          <w:rFonts w:cstheme="minorHAnsi"/>
          <w:i/>
          <w:szCs w:val="24"/>
        </w:rPr>
        <w:t>owner</w:t>
      </w:r>
      <w:proofErr w:type="spellEnd"/>
      <w:r w:rsidRPr="00CF1CF6">
        <w:rPr>
          <w:rFonts w:cstheme="minorHAnsi"/>
          <w:i/>
          <w:szCs w:val="24"/>
        </w:rPr>
        <w:t xml:space="preserve"> – is in </w:t>
      </w:r>
      <w:proofErr w:type="spellStart"/>
      <w:r w:rsidRPr="00CF1CF6">
        <w:rPr>
          <w:rFonts w:cstheme="minorHAnsi"/>
          <w:i/>
          <w:szCs w:val="24"/>
        </w:rPr>
        <w:t>almost</w:t>
      </w:r>
      <w:proofErr w:type="spellEnd"/>
      <w:r w:rsidRPr="00CF1CF6">
        <w:rPr>
          <w:rFonts w:cstheme="minorHAnsi"/>
          <w:i/>
          <w:szCs w:val="24"/>
        </w:rPr>
        <w:t xml:space="preserve"> </w:t>
      </w:r>
      <w:proofErr w:type="spellStart"/>
      <w:r w:rsidRPr="00CF1CF6">
        <w:rPr>
          <w:rFonts w:cstheme="minorHAnsi"/>
          <w:i/>
          <w:szCs w:val="24"/>
        </w:rPr>
        <w:t>every</w:t>
      </w:r>
      <w:proofErr w:type="spellEnd"/>
      <w:r w:rsidRPr="00CF1CF6">
        <w:rPr>
          <w:rFonts w:cstheme="minorHAnsi"/>
          <w:i/>
          <w:szCs w:val="24"/>
        </w:rPr>
        <w:t xml:space="preserve"> house (Weeks 1882: 146).</w:t>
      </w:r>
    </w:p>
    <w:p w14:paraId="4F8CF381" w14:textId="77777777" w:rsidR="00615F3C" w:rsidRPr="00CF1CF6" w:rsidRDefault="00615F3C" w:rsidP="00A252C1">
      <w:pPr>
        <w:ind w:firstLine="426"/>
        <w:rPr>
          <w:rFonts w:cstheme="minorHAnsi"/>
          <w:szCs w:val="24"/>
        </w:rPr>
      </w:pPr>
    </w:p>
    <w:p w14:paraId="6D6671BB" w14:textId="77777777" w:rsidR="00615F3C" w:rsidRPr="00CF1CF6" w:rsidRDefault="00615F3C" w:rsidP="00A252C1">
      <w:pPr>
        <w:ind w:firstLine="425"/>
        <w:rPr>
          <w:rFonts w:cstheme="minorHAnsi"/>
          <w:szCs w:val="24"/>
        </w:rPr>
      </w:pPr>
      <w:r w:rsidRPr="00CF1CF6">
        <w:rPr>
          <w:rFonts w:cstheme="minorHAnsi"/>
          <w:szCs w:val="24"/>
        </w:rPr>
        <w:t>A descrição do interior do que parece ser uma casa rural micaelense coincide largamente com a de Baker (1882: 58-61; cf. Kemmler 2017: 433-434) – acrescenta-se aqui a observação da presença das imagens dos santos e das santas. Semelhantemente, Weeks confirma e especifica as indicações que a autora contemporânea Charlotte Baker fornece sobre os rendimentos dos micaelenses da época:</w:t>
      </w:r>
    </w:p>
    <w:p w14:paraId="0E25F2EC" w14:textId="77777777" w:rsidR="00615F3C" w:rsidRPr="00CF1CF6" w:rsidRDefault="00615F3C" w:rsidP="00A252C1">
      <w:pPr>
        <w:ind w:firstLine="426"/>
        <w:rPr>
          <w:rFonts w:cstheme="minorHAnsi"/>
          <w:szCs w:val="24"/>
        </w:rPr>
      </w:pPr>
    </w:p>
    <w:p w14:paraId="60E4EF12" w14:textId="77777777" w:rsidR="00615F3C" w:rsidRPr="00CF1CF6" w:rsidRDefault="00615F3C" w:rsidP="00A252C1">
      <w:pPr>
        <w:ind w:left="340" w:firstLine="426"/>
        <w:rPr>
          <w:rFonts w:cstheme="minorHAnsi"/>
          <w:szCs w:val="24"/>
        </w:rPr>
      </w:pPr>
      <w:r w:rsidRPr="00CF1CF6">
        <w:rPr>
          <w:rFonts w:cstheme="minorHAnsi"/>
          <w:szCs w:val="24"/>
        </w:rPr>
        <w:t xml:space="preserve">With a </w:t>
      </w:r>
      <w:proofErr w:type="spellStart"/>
      <w:r w:rsidRPr="00CF1CF6">
        <w:rPr>
          <w:rFonts w:cstheme="minorHAnsi"/>
          <w:szCs w:val="24"/>
        </w:rPr>
        <w:t>pig</w:t>
      </w:r>
      <w:proofErr w:type="spellEnd"/>
      <w:r w:rsidRPr="00CF1CF6">
        <w:rPr>
          <w:rFonts w:cstheme="minorHAnsi"/>
          <w:szCs w:val="24"/>
        </w:rPr>
        <w:t xml:space="preserve"> in the </w:t>
      </w:r>
      <w:proofErr w:type="spellStart"/>
      <w:r w:rsidRPr="00CF1CF6">
        <w:rPr>
          <w:rFonts w:cstheme="minorHAnsi"/>
          <w:szCs w:val="24"/>
        </w:rPr>
        <w:t>front</w:t>
      </w:r>
      <w:proofErr w:type="spellEnd"/>
      <w:r w:rsidRPr="00CF1CF6">
        <w:rPr>
          <w:rFonts w:cstheme="minorHAnsi"/>
          <w:szCs w:val="24"/>
        </w:rPr>
        <w:t xml:space="preserve"> </w:t>
      </w:r>
      <w:proofErr w:type="spellStart"/>
      <w:r w:rsidRPr="00CF1CF6">
        <w:rPr>
          <w:rFonts w:cstheme="minorHAnsi"/>
          <w:szCs w:val="24"/>
        </w:rPr>
        <w:t>yard</w:t>
      </w:r>
      <w:proofErr w:type="spellEnd"/>
      <w:r w:rsidRPr="00CF1CF6">
        <w:rPr>
          <w:rFonts w:cstheme="minorHAnsi"/>
          <w:szCs w:val="24"/>
        </w:rPr>
        <w:t xml:space="preserve">, and a </w:t>
      </w:r>
      <w:proofErr w:type="spellStart"/>
      <w:r w:rsidRPr="00CF1CF6">
        <w:rPr>
          <w:rFonts w:cstheme="minorHAnsi"/>
          <w:szCs w:val="24"/>
        </w:rPr>
        <w:t>few</w:t>
      </w:r>
      <w:proofErr w:type="spellEnd"/>
      <w:r w:rsidRPr="00CF1CF6">
        <w:rPr>
          <w:rFonts w:cstheme="minorHAnsi"/>
          <w:szCs w:val="24"/>
        </w:rPr>
        <w:t xml:space="preserve"> </w:t>
      </w:r>
      <w:proofErr w:type="spellStart"/>
      <w:r w:rsidRPr="00CF1CF6">
        <w:rPr>
          <w:rFonts w:cstheme="minorHAnsi"/>
          <w:szCs w:val="24"/>
        </w:rPr>
        <w:t>hens</w:t>
      </w:r>
      <w:proofErr w:type="spellEnd"/>
      <w:r w:rsidRPr="00CF1CF6">
        <w:rPr>
          <w:rFonts w:cstheme="minorHAnsi"/>
          <w:szCs w:val="24"/>
        </w:rPr>
        <w:t xml:space="preserve"> in the </w:t>
      </w:r>
      <w:proofErr w:type="spellStart"/>
      <w:r w:rsidRPr="00CF1CF6">
        <w:rPr>
          <w:rFonts w:cstheme="minorHAnsi"/>
          <w:szCs w:val="24"/>
        </w:rPr>
        <w:t>bamboo</w:t>
      </w:r>
      <w:proofErr w:type="spellEnd"/>
      <w:r w:rsidRPr="00CF1CF6">
        <w:rPr>
          <w:rFonts w:cstheme="minorHAnsi"/>
          <w:szCs w:val="24"/>
        </w:rPr>
        <w:t xml:space="preserve"> </w:t>
      </w:r>
      <w:proofErr w:type="spellStart"/>
      <w:r w:rsidRPr="00CF1CF6">
        <w:rPr>
          <w:rFonts w:cstheme="minorHAnsi"/>
          <w:szCs w:val="24"/>
        </w:rPr>
        <w:t>hut</w:t>
      </w:r>
      <w:proofErr w:type="spellEnd"/>
      <w:r w:rsidRPr="00CF1CF6">
        <w:rPr>
          <w:rFonts w:cstheme="minorHAnsi"/>
          <w:szCs w:val="24"/>
        </w:rPr>
        <w:t xml:space="preserve"> </w:t>
      </w:r>
      <w:proofErr w:type="spellStart"/>
      <w:r w:rsidRPr="00CF1CF6">
        <w:rPr>
          <w:rFonts w:cstheme="minorHAnsi"/>
          <w:szCs w:val="24"/>
        </w:rPr>
        <w:t>behind</w:t>
      </w:r>
      <w:proofErr w:type="spellEnd"/>
      <w:r w:rsidRPr="00CF1CF6">
        <w:rPr>
          <w:rFonts w:cstheme="minorHAnsi"/>
          <w:szCs w:val="24"/>
        </w:rPr>
        <w:t xml:space="preserve"> the house, they </w:t>
      </w:r>
      <w:proofErr w:type="spellStart"/>
      <w:r w:rsidRPr="00CF1CF6">
        <w:rPr>
          <w:rFonts w:cstheme="minorHAnsi"/>
          <w:szCs w:val="24"/>
        </w:rPr>
        <w:t>somehow</w:t>
      </w:r>
      <w:proofErr w:type="spellEnd"/>
      <w:r w:rsidRPr="00CF1CF6">
        <w:rPr>
          <w:rFonts w:cstheme="minorHAnsi"/>
          <w:szCs w:val="24"/>
        </w:rPr>
        <w:t xml:space="preserve"> </w:t>
      </w:r>
      <w:proofErr w:type="spellStart"/>
      <w:r w:rsidRPr="00CF1CF6">
        <w:rPr>
          <w:rFonts w:cstheme="minorHAnsi"/>
          <w:szCs w:val="24"/>
        </w:rPr>
        <w:t>manage</w:t>
      </w:r>
      <w:proofErr w:type="spellEnd"/>
      <w:r w:rsidRPr="00CF1CF6">
        <w:rPr>
          <w:rFonts w:cstheme="minorHAnsi"/>
          <w:szCs w:val="24"/>
        </w:rPr>
        <w:t xml:space="preserve"> to </w:t>
      </w:r>
      <w:proofErr w:type="spellStart"/>
      <w:r w:rsidRPr="00CF1CF6">
        <w:rPr>
          <w:rFonts w:cstheme="minorHAnsi"/>
          <w:szCs w:val="24"/>
        </w:rPr>
        <w:t>exist</w:t>
      </w:r>
      <w:proofErr w:type="spellEnd"/>
      <w:r w:rsidRPr="00CF1CF6">
        <w:rPr>
          <w:rFonts w:cstheme="minorHAnsi"/>
          <w:szCs w:val="24"/>
        </w:rPr>
        <w:t xml:space="preserve">. </w:t>
      </w:r>
      <w:proofErr w:type="spellStart"/>
      <w:r w:rsidRPr="00CF1CF6">
        <w:rPr>
          <w:rFonts w:cstheme="minorHAnsi"/>
          <w:szCs w:val="24"/>
        </w:rPr>
        <w:t>Wages</w:t>
      </w:r>
      <w:proofErr w:type="spellEnd"/>
      <w:r w:rsidRPr="00CF1CF6">
        <w:rPr>
          <w:rFonts w:cstheme="minorHAnsi"/>
          <w:szCs w:val="24"/>
        </w:rPr>
        <w:t xml:space="preserve"> are </w:t>
      </w:r>
      <w:proofErr w:type="spellStart"/>
      <w:r w:rsidRPr="00CF1CF6">
        <w:rPr>
          <w:rFonts w:cstheme="minorHAnsi"/>
          <w:szCs w:val="24"/>
        </w:rPr>
        <w:t>pitifully</w:t>
      </w:r>
      <w:proofErr w:type="spellEnd"/>
      <w:r w:rsidRPr="00CF1CF6">
        <w:rPr>
          <w:rFonts w:cstheme="minorHAnsi"/>
          <w:szCs w:val="24"/>
        </w:rPr>
        <w:t xml:space="preserve"> </w:t>
      </w:r>
      <w:proofErr w:type="spellStart"/>
      <w:r w:rsidRPr="00CF1CF6">
        <w:rPr>
          <w:rFonts w:cstheme="minorHAnsi"/>
          <w:szCs w:val="24"/>
        </w:rPr>
        <w:t>small</w:t>
      </w:r>
      <w:proofErr w:type="spellEnd"/>
      <w:r w:rsidRPr="00CF1CF6">
        <w:rPr>
          <w:rFonts w:cstheme="minorHAnsi"/>
          <w:szCs w:val="24"/>
        </w:rPr>
        <w:t xml:space="preserve">, – </w:t>
      </w:r>
      <w:proofErr w:type="spellStart"/>
      <w:r w:rsidRPr="00CF1CF6">
        <w:rPr>
          <w:rFonts w:cstheme="minorHAnsi"/>
          <w:szCs w:val="24"/>
        </w:rPr>
        <w:t>ranging</w:t>
      </w:r>
      <w:proofErr w:type="spellEnd"/>
      <w:r w:rsidRPr="00CF1CF6">
        <w:rPr>
          <w:rFonts w:cstheme="minorHAnsi"/>
          <w:szCs w:val="24"/>
        </w:rPr>
        <w:t xml:space="preserve"> for </w:t>
      </w:r>
      <w:proofErr w:type="spellStart"/>
      <w:r w:rsidRPr="00CF1CF6">
        <w:rPr>
          <w:rFonts w:cstheme="minorHAnsi"/>
          <w:szCs w:val="24"/>
        </w:rPr>
        <w:t>skilled</w:t>
      </w:r>
      <w:proofErr w:type="spellEnd"/>
      <w:r w:rsidRPr="00CF1CF6">
        <w:rPr>
          <w:rFonts w:cstheme="minorHAnsi"/>
          <w:szCs w:val="24"/>
        </w:rPr>
        <w:t xml:space="preserve"> labor from </w:t>
      </w:r>
      <w:proofErr w:type="spellStart"/>
      <w:r w:rsidRPr="00CF1CF6">
        <w:rPr>
          <w:rFonts w:cstheme="minorHAnsi"/>
          <w:szCs w:val="24"/>
        </w:rPr>
        <w:t>fifteen</w:t>
      </w:r>
      <w:proofErr w:type="spellEnd"/>
      <w:r w:rsidRPr="00CF1CF6">
        <w:rPr>
          <w:rFonts w:cstheme="minorHAnsi"/>
          <w:szCs w:val="24"/>
        </w:rPr>
        <w:t xml:space="preserve"> to </w:t>
      </w:r>
      <w:proofErr w:type="spellStart"/>
      <w:r w:rsidRPr="00CF1CF6">
        <w:rPr>
          <w:rFonts w:cstheme="minorHAnsi"/>
          <w:szCs w:val="24"/>
        </w:rPr>
        <w:t>forty</w:t>
      </w:r>
      <w:proofErr w:type="spellEnd"/>
      <w:r w:rsidRPr="00CF1CF6">
        <w:rPr>
          <w:rFonts w:cstheme="minorHAnsi"/>
          <w:szCs w:val="24"/>
        </w:rPr>
        <w:t xml:space="preserve"> </w:t>
      </w:r>
      <w:proofErr w:type="spellStart"/>
      <w:r w:rsidRPr="00CF1CF6">
        <w:rPr>
          <w:rFonts w:cstheme="minorHAnsi"/>
          <w:szCs w:val="24"/>
        </w:rPr>
        <w:t>cents</w:t>
      </w:r>
      <w:proofErr w:type="spellEnd"/>
      <w:r w:rsidRPr="00CF1CF6">
        <w:rPr>
          <w:rFonts w:cstheme="minorHAnsi"/>
          <w:szCs w:val="24"/>
        </w:rPr>
        <w:t xml:space="preserve"> per </w:t>
      </w:r>
      <w:proofErr w:type="spellStart"/>
      <w:r w:rsidRPr="00CF1CF6">
        <w:rPr>
          <w:rFonts w:cstheme="minorHAnsi"/>
          <w:szCs w:val="24"/>
        </w:rPr>
        <w:t>day</w:t>
      </w:r>
      <w:proofErr w:type="spellEnd"/>
      <w:r w:rsidRPr="00CF1CF6">
        <w:rPr>
          <w:rFonts w:cstheme="minorHAnsi"/>
          <w:szCs w:val="24"/>
        </w:rPr>
        <w:t xml:space="preserve">. The </w:t>
      </w:r>
      <w:proofErr w:type="spellStart"/>
      <w:r w:rsidRPr="00CF1CF6">
        <w:rPr>
          <w:rFonts w:cstheme="minorHAnsi"/>
          <w:szCs w:val="24"/>
        </w:rPr>
        <w:t>church</w:t>
      </w:r>
      <w:proofErr w:type="spellEnd"/>
      <w:r w:rsidRPr="00CF1CF6">
        <w:rPr>
          <w:rFonts w:cstheme="minorHAnsi"/>
          <w:szCs w:val="24"/>
        </w:rPr>
        <w:t xml:space="preserve"> of the </w:t>
      </w:r>
      <w:proofErr w:type="spellStart"/>
      <w:r w:rsidRPr="00CF1CF6">
        <w:rPr>
          <w:rFonts w:cstheme="minorHAnsi"/>
          <w:szCs w:val="24"/>
        </w:rPr>
        <w:t>Conceicão</w:t>
      </w:r>
      <w:proofErr w:type="spellEnd"/>
      <w:r w:rsidRPr="00CF1CF6">
        <w:rPr>
          <w:rFonts w:cstheme="minorHAnsi"/>
          <w:szCs w:val="24"/>
        </w:rPr>
        <w:t xml:space="preserve"> at Flores a </w:t>
      </w:r>
      <w:proofErr w:type="spellStart"/>
      <w:r w:rsidRPr="00CF1CF6">
        <w:rPr>
          <w:rFonts w:cstheme="minorHAnsi"/>
          <w:szCs w:val="24"/>
        </w:rPr>
        <w:t>year</w:t>
      </w:r>
      <w:proofErr w:type="spellEnd"/>
      <w:r w:rsidRPr="00CF1CF6">
        <w:rPr>
          <w:rFonts w:cstheme="minorHAnsi"/>
          <w:szCs w:val="24"/>
        </w:rPr>
        <w:t xml:space="preserve"> or more ago </w:t>
      </w:r>
      <w:proofErr w:type="spellStart"/>
      <w:r w:rsidRPr="00CF1CF6">
        <w:rPr>
          <w:rFonts w:cstheme="minorHAnsi"/>
          <w:szCs w:val="24"/>
        </w:rPr>
        <w:t>completed</w:t>
      </w:r>
      <w:proofErr w:type="spellEnd"/>
      <w:r w:rsidRPr="00CF1CF6">
        <w:rPr>
          <w:rFonts w:cstheme="minorHAnsi"/>
          <w:szCs w:val="24"/>
        </w:rPr>
        <w:t xml:space="preserve"> a </w:t>
      </w:r>
      <w:proofErr w:type="spellStart"/>
      <w:r w:rsidRPr="00CF1CF6">
        <w:rPr>
          <w:rFonts w:cstheme="minorHAnsi"/>
          <w:szCs w:val="24"/>
        </w:rPr>
        <w:t>handsomely</w:t>
      </w:r>
      <w:proofErr w:type="spellEnd"/>
      <w:r w:rsidRPr="00CF1CF6">
        <w:rPr>
          <w:rFonts w:cstheme="minorHAnsi"/>
          <w:szCs w:val="24"/>
        </w:rPr>
        <w:t xml:space="preserve"> </w:t>
      </w:r>
      <w:proofErr w:type="spellStart"/>
      <w:r w:rsidRPr="00CF1CF6">
        <w:rPr>
          <w:rFonts w:cstheme="minorHAnsi"/>
          <w:szCs w:val="24"/>
        </w:rPr>
        <w:t>carved</w:t>
      </w:r>
      <w:proofErr w:type="spellEnd"/>
      <w:r w:rsidRPr="00CF1CF6">
        <w:rPr>
          <w:rFonts w:cstheme="minorHAnsi"/>
          <w:szCs w:val="24"/>
        </w:rPr>
        <w:t xml:space="preserve"> altar. A </w:t>
      </w:r>
      <w:proofErr w:type="spellStart"/>
      <w:r w:rsidRPr="00CF1CF6">
        <w:rPr>
          <w:rFonts w:cstheme="minorHAnsi"/>
          <w:szCs w:val="24"/>
        </w:rPr>
        <w:t>wood-carver</w:t>
      </w:r>
      <w:proofErr w:type="spellEnd"/>
      <w:r w:rsidRPr="00CF1CF6">
        <w:rPr>
          <w:rFonts w:cstheme="minorHAnsi"/>
          <w:szCs w:val="24"/>
        </w:rPr>
        <w:t xml:space="preserve"> from Lisbon </w:t>
      </w:r>
      <w:proofErr w:type="spellStart"/>
      <w:r w:rsidRPr="00CF1CF6">
        <w:rPr>
          <w:rFonts w:cstheme="minorHAnsi"/>
          <w:szCs w:val="24"/>
        </w:rPr>
        <w:t>spent</w:t>
      </w:r>
      <w:proofErr w:type="spellEnd"/>
      <w:r w:rsidRPr="00CF1CF6">
        <w:rPr>
          <w:rFonts w:cstheme="minorHAnsi"/>
          <w:szCs w:val="24"/>
        </w:rPr>
        <w:t xml:space="preserve"> more </w:t>
      </w:r>
      <w:proofErr w:type="spellStart"/>
      <w:r w:rsidRPr="00CF1CF6">
        <w:rPr>
          <w:rFonts w:cstheme="minorHAnsi"/>
          <w:szCs w:val="24"/>
        </w:rPr>
        <w:t>than</w:t>
      </w:r>
      <w:proofErr w:type="spellEnd"/>
      <w:r w:rsidRPr="00CF1CF6">
        <w:rPr>
          <w:rFonts w:cstheme="minorHAnsi"/>
          <w:szCs w:val="24"/>
        </w:rPr>
        <w:t xml:space="preserve"> </w:t>
      </w:r>
      <w:proofErr w:type="spellStart"/>
      <w:r w:rsidRPr="00CF1CF6">
        <w:rPr>
          <w:rFonts w:cstheme="minorHAnsi"/>
          <w:szCs w:val="24"/>
        </w:rPr>
        <w:t>two</w:t>
      </w:r>
      <w:proofErr w:type="spellEnd"/>
      <w:r w:rsidRPr="00CF1CF6">
        <w:rPr>
          <w:rFonts w:cstheme="minorHAnsi"/>
          <w:szCs w:val="24"/>
        </w:rPr>
        <w:t xml:space="preserve"> </w:t>
      </w:r>
      <w:proofErr w:type="spellStart"/>
      <w:r w:rsidRPr="00CF1CF6">
        <w:rPr>
          <w:rFonts w:cstheme="minorHAnsi"/>
          <w:szCs w:val="24"/>
        </w:rPr>
        <w:t>years</w:t>
      </w:r>
      <w:proofErr w:type="spellEnd"/>
      <w:r w:rsidRPr="00CF1CF6">
        <w:rPr>
          <w:rFonts w:cstheme="minorHAnsi"/>
          <w:szCs w:val="24"/>
        </w:rPr>
        <w:t xml:space="preserve"> upon the </w:t>
      </w:r>
      <w:proofErr w:type="spellStart"/>
      <w:r w:rsidRPr="00CF1CF6">
        <w:rPr>
          <w:rFonts w:cstheme="minorHAnsi"/>
          <w:szCs w:val="24"/>
        </w:rPr>
        <w:t>work</w:t>
      </w:r>
      <w:proofErr w:type="spellEnd"/>
      <w:r w:rsidRPr="00CF1CF6">
        <w:rPr>
          <w:rFonts w:cstheme="minorHAnsi"/>
          <w:szCs w:val="24"/>
        </w:rPr>
        <w:t xml:space="preserve">, which was </w:t>
      </w:r>
      <w:proofErr w:type="spellStart"/>
      <w:r w:rsidRPr="00CF1CF6">
        <w:rPr>
          <w:rFonts w:cstheme="minorHAnsi"/>
          <w:szCs w:val="24"/>
        </w:rPr>
        <w:t>finely</w:t>
      </w:r>
      <w:proofErr w:type="spellEnd"/>
      <w:r w:rsidRPr="00CF1CF6">
        <w:rPr>
          <w:rFonts w:cstheme="minorHAnsi"/>
          <w:szCs w:val="24"/>
        </w:rPr>
        <w:t xml:space="preserve"> </w:t>
      </w:r>
      <w:proofErr w:type="spellStart"/>
      <w:r w:rsidRPr="00CF1CF6">
        <w:rPr>
          <w:rFonts w:cstheme="minorHAnsi"/>
          <w:szCs w:val="24"/>
        </w:rPr>
        <w:t>executed</w:t>
      </w:r>
      <w:proofErr w:type="spellEnd"/>
      <w:r w:rsidRPr="00CF1CF6">
        <w:rPr>
          <w:rFonts w:cstheme="minorHAnsi"/>
          <w:szCs w:val="24"/>
        </w:rPr>
        <w:t xml:space="preserve">, </w:t>
      </w:r>
      <w:proofErr w:type="spellStart"/>
      <w:r w:rsidRPr="00CF1CF6">
        <w:rPr>
          <w:rFonts w:cstheme="minorHAnsi"/>
          <w:szCs w:val="24"/>
        </w:rPr>
        <w:t>but</w:t>
      </w:r>
      <w:proofErr w:type="spellEnd"/>
      <w:r w:rsidRPr="00CF1CF6">
        <w:rPr>
          <w:rFonts w:cstheme="minorHAnsi"/>
          <w:szCs w:val="24"/>
        </w:rPr>
        <w:t xml:space="preserve"> the people thought </w:t>
      </w:r>
      <w:proofErr w:type="spellStart"/>
      <w:r w:rsidRPr="00CF1CF6">
        <w:rPr>
          <w:rFonts w:cstheme="minorHAnsi"/>
          <w:szCs w:val="24"/>
        </w:rPr>
        <w:t>themselves</w:t>
      </w:r>
      <w:proofErr w:type="spellEnd"/>
      <w:r w:rsidRPr="00CF1CF6">
        <w:rPr>
          <w:rFonts w:cstheme="minorHAnsi"/>
          <w:szCs w:val="24"/>
        </w:rPr>
        <w:t xml:space="preserve"> </w:t>
      </w:r>
      <w:proofErr w:type="spellStart"/>
      <w:r w:rsidRPr="00CF1CF6">
        <w:rPr>
          <w:rFonts w:cstheme="minorHAnsi"/>
          <w:szCs w:val="24"/>
        </w:rPr>
        <w:t>justified</w:t>
      </w:r>
      <w:proofErr w:type="spellEnd"/>
      <w:r w:rsidRPr="00CF1CF6">
        <w:rPr>
          <w:rFonts w:cstheme="minorHAnsi"/>
          <w:szCs w:val="24"/>
        </w:rPr>
        <w:t xml:space="preserve"> in </w:t>
      </w:r>
      <w:proofErr w:type="spellStart"/>
      <w:r w:rsidRPr="00CF1CF6">
        <w:rPr>
          <w:rFonts w:cstheme="minorHAnsi"/>
          <w:szCs w:val="24"/>
        </w:rPr>
        <w:t>protesting</w:t>
      </w:r>
      <w:proofErr w:type="spellEnd"/>
      <w:r w:rsidRPr="00CF1CF6">
        <w:rPr>
          <w:rFonts w:cstheme="minorHAnsi"/>
          <w:szCs w:val="24"/>
        </w:rPr>
        <w:t xml:space="preserve"> </w:t>
      </w:r>
      <w:proofErr w:type="spellStart"/>
      <w:r w:rsidRPr="00CF1CF6">
        <w:rPr>
          <w:rFonts w:cstheme="minorHAnsi"/>
          <w:szCs w:val="24"/>
        </w:rPr>
        <w:t>because</w:t>
      </w:r>
      <w:proofErr w:type="spellEnd"/>
      <w:r w:rsidRPr="00CF1CF6">
        <w:rPr>
          <w:rFonts w:cstheme="minorHAnsi"/>
          <w:szCs w:val="24"/>
        </w:rPr>
        <w:t xml:space="preserve"> the </w:t>
      </w:r>
      <w:proofErr w:type="spellStart"/>
      <w:r w:rsidRPr="00CF1CF6">
        <w:rPr>
          <w:rFonts w:cstheme="minorHAnsi"/>
          <w:szCs w:val="24"/>
        </w:rPr>
        <w:t>artist</w:t>
      </w:r>
      <w:proofErr w:type="spellEnd"/>
      <w:r w:rsidRPr="00CF1CF6">
        <w:rPr>
          <w:rFonts w:cstheme="minorHAnsi"/>
          <w:szCs w:val="24"/>
        </w:rPr>
        <w:t xml:space="preserve"> charged </w:t>
      </w:r>
      <w:proofErr w:type="spellStart"/>
      <w:r w:rsidRPr="00CF1CF6">
        <w:rPr>
          <w:rFonts w:cstheme="minorHAnsi"/>
          <w:szCs w:val="24"/>
        </w:rPr>
        <w:t>them</w:t>
      </w:r>
      <w:proofErr w:type="spellEnd"/>
      <w:r w:rsidRPr="00CF1CF6">
        <w:rPr>
          <w:rFonts w:cstheme="minorHAnsi"/>
          <w:szCs w:val="24"/>
        </w:rPr>
        <w:t xml:space="preserve"> </w:t>
      </w:r>
      <w:proofErr w:type="spellStart"/>
      <w:r w:rsidRPr="00CF1CF6">
        <w:rPr>
          <w:rFonts w:cstheme="minorHAnsi"/>
          <w:szCs w:val="24"/>
        </w:rPr>
        <w:t>one</w:t>
      </w:r>
      <w:proofErr w:type="spellEnd"/>
      <w:r w:rsidRPr="00CF1CF6">
        <w:rPr>
          <w:rFonts w:cstheme="minorHAnsi"/>
          <w:szCs w:val="24"/>
        </w:rPr>
        <w:t xml:space="preserve"> </w:t>
      </w:r>
      <w:proofErr w:type="spellStart"/>
      <w:r w:rsidRPr="00CF1CF6">
        <w:rPr>
          <w:rFonts w:cstheme="minorHAnsi"/>
          <w:szCs w:val="24"/>
        </w:rPr>
        <w:t>dollar</w:t>
      </w:r>
      <w:proofErr w:type="spellEnd"/>
      <w:r w:rsidRPr="00CF1CF6">
        <w:rPr>
          <w:rFonts w:cstheme="minorHAnsi"/>
          <w:szCs w:val="24"/>
        </w:rPr>
        <w:t xml:space="preserve"> per </w:t>
      </w:r>
      <w:proofErr w:type="spellStart"/>
      <w:r w:rsidRPr="00CF1CF6">
        <w:rPr>
          <w:rFonts w:cstheme="minorHAnsi"/>
          <w:szCs w:val="24"/>
        </w:rPr>
        <w:t>day</w:t>
      </w:r>
      <w:proofErr w:type="spellEnd"/>
      <w:r w:rsidRPr="00CF1CF6">
        <w:rPr>
          <w:rFonts w:cstheme="minorHAnsi"/>
          <w:szCs w:val="24"/>
        </w:rPr>
        <w:t xml:space="preserve"> and his travelling </w:t>
      </w:r>
      <w:proofErr w:type="spellStart"/>
      <w:r w:rsidRPr="00CF1CF6">
        <w:rPr>
          <w:rFonts w:cstheme="minorHAnsi"/>
          <w:szCs w:val="24"/>
        </w:rPr>
        <w:t>expenses</w:t>
      </w:r>
      <w:proofErr w:type="spellEnd"/>
      <w:r w:rsidRPr="00CF1CF6">
        <w:rPr>
          <w:rFonts w:cstheme="minorHAnsi"/>
          <w:szCs w:val="24"/>
        </w:rPr>
        <w:t xml:space="preserve">. Women, </w:t>
      </w:r>
      <w:proofErr w:type="spellStart"/>
      <w:r w:rsidRPr="00CF1CF6">
        <w:rPr>
          <w:rFonts w:cstheme="minorHAnsi"/>
          <w:szCs w:val="24"/>
        </w:rPr>
        <w:t>working</w:t>
      </w:r>
      <w:proofErr w:type="spellEnd"/>
      <w:r w:rsidRPr="00CF1CF6">
        <w:rPr>
          <w:rFonts w:cstheme="minorHAnsi"/>
          <w:szCs w:val="24"/>
        </w:rPr>
        <w:t xml:space="preserve"> on lace, </w:t>
      </w:r>
      <w:proofErr w:type="spellStart"/>
      <w:r w:rsidRPr="00CF1CF6">
        <w:rPr>
          <w:rFonts w:cstheme="minorHAnsi"/>
          <w:szCs w:val="24"/>
        </w:rPr>
        <w:t>embroidery</w:t>
      </w:r>
      <w:proofErr w:type="spellEnd"/>
      <w:r w:rsidRPr="00CF1CF6">
        <w:rPr>
          <w:rFonts w:cstheme="minorHAnsi"/>
          <w:szCs w:val="24"/>
        </w:rPr>
        <w:t xml:space="preserve">, and other fine </w:t>
      </w:r>
      <w:proofErr w:type="spellStart"/>
      <w:r w:rsidRPr="00CF1CF6">
        <w:rPr>
          <w:rFonts w:cstheme="minorHAnsi"/>
          <w:szCs w:val="24"/>
        </w:rPr>
        <w:t>work</w:t>
      </w:r>
      <w:proofErr w:type="spellEnd"/>
      <w:r w:rsidRPr="00CF1CF6">
        <w:rPr>
          <w:rFonts w:cstheme="minorHAnsi"/>
          <w:szCs w:val="24"/>
        </w:rPr>
        <w:t xml:space="preserve">, </w:t>
      </w:r>
      <w:proofErr w:type="spellStart"/>
      <w:r w:rsidRPr="00CF1CF6">
        <w:rPr>
          <w:rFonts w:cstheme="minorHAnsi"/>
          <w:szCs w:val="24"/>
        </w:rPr>
        <w:t>earn</w:t>
      </w:r>
      <w:proofErr w:type="spellEnd"/>
      <w:r w:rsidRPr="00CF1CF6">
        <w:rPr>
          <w:rFonts w:cstheme="minorHAnsi"/>
          <w:szCs w:val="24"/>
        </w:rPr>
        <w:t xml:space="preserve"> from </w:t>
      </w:r>
      <w:proofErr w:type="spellStart"/>
      <w:r w:rsidRPr="00CF1CF6">
        <w:rPr>
          <w:rFonts w:cstheme="minorHAnsi"/>
          <w:szCs w:val="24"/>
        </w:rPr>
        <w:t>five</w:t>
      </w:r>
      <w:proofErr w:type="spellEnd"/>
      <w:r w:rsidRPr="00CF1CF6">
        <w:rPr>
          <w:rFonts w:cstheme="minorHAnsi"/>
          <w:szCs w:val="24"/>
        </w:rPr>
        <w:t xml:space="preserve"> to </w:t>
      </w:r>
      <w:proofErr w:type="spellStart"/>
      <w:r w:rsidRPr="00CF1CF6">
        <w:rPr>
          <w:rFonts w:cstheme="minorHAnsi"/>
          <w:szCs w:val="24"/>
        </w:rPr>
        <w:t>ten</w:t>
      </w:r>
      <w:proofErr w:type="spellEnd"/>
      <w:r w:rsidRPr="00CF1CF6">
        <w:rPr>
          <w:rFonts w:cstheme="minorHAnsi"/>
          <w:szCs w:val="24"/>
        </w:rPr>
        <w:t xml:space="preserve"> </w:t>
      </w:r>
      <w:proofErr w:type="spellStart"/>
      <w:r w:rsidRPr="00CF1CF6">
        <w:rPr>
          <w:rFonts w:cstheme="minorHAnsi"/>
          <w:szCs w:val="24"/>
        </w:rPr>
        <w:t>cents</w:t>
      </w:r>
      <w:proofErr w:type="spellEnd"/>
      <w:r w:rsidRPr="00CF1CF6">
        <w:rPr>
          <w:rFonts w:cstheme="minorHAnsi"/>
          <w:szCs w:val="24"/>
        </w:rPr>
        <w:t xml:space="preserve"> per </w:t>
      </w:r>
      <w:proofErr w:type="spellStart"/>
      <w:r w:rsidRPr="00CF1CF6">
        <w:rPr>
          <w:rFonts w:cstheme="minorHAnsi"/>
          <w:szCs w:val="24"/>
        </w:rPr>
        <w:t>day</w:t>
      </w:r>
      <w:proofErr w:type="spellEnd"/>
      <w:r w:rsidRPr="00CF1CF6">
        <w:rPr>
          <w:rFonts w:cstheme="minorHAnsi"/>
          <w:szCs w:val="24"/>
        </w:rPr>
        <w:t xml:space="preserve">. A </w:t>
      </w:r>
      <w:proofErr w:type="spellStart"/>
      <w:r w:rsidRPr="00CF1CF6">
        <w:rPr>
          <w:rFonts w:cstheme="minorHAnsi"/>
          <w:szCs w:val="24"/>
        </w:rPr>
        <w:t>man</w:t>
      </w:r>
      <w:proofErr w:type="spellEnd"/>
      <w:r w:rsidRPr="00CF1CF6">
        <w:rPr>
          <w:rFonts w:cstheme="minorHAnsi"/>
          <w:szCs w:val="24"/>
        </w:rPr>
        <w:t xml:space="preserve"> and a </w:t>
      </w:r>
      <w:proofErr w:type="spellStart"/>
      <w:r w:rsidRPr="00CF1CF6">
        <w:rPr>
          <w:rFonts w:cstheme="minorHAnsi"/>
          <w:szCs w:val="24"/>
        </w:rPr>
        <w:t>donkey</w:t>
      </w:r>
      <w:proofErr w:type="spellEnd"/>
      <w:r w:rsidRPr="00CF1CF6">
        <w:rPr>
          <w:rFonts w:cstheme="minorHAnsi"/>
          <w:szCs w:val="24"/>
        </w:rPr>
        <w:t xml:space="preserve"> at </w:t>
      </w:r>
      <w:proofErr w:type="spellStart"/>
      <w:r w:rsidRPr="00CF1CF6">
        <w:rPr>
          <w:rFonts w:cstheme="minorHAnsi"/>
          <w:szCs w:val="24"/>
        </w:rPr>
        <w:t>work</w:t>
      </w:r>
      <w:proofErr w:type="spellEnd"/>
      <w:r w:rsidRPr="00CF1CF6">
        <w:rPr>
          <w:rFonts w:cstheme="minorHAnsi"/>
          <w:szCs w:val="24"/>
        </w:rPr>
        <w:t xml:space="preserve"> all </w:t>
      </w:r>
      <w:proofErr w:type="spellStart"/>
      <w:r w:rsidRPr="00CF1CF6">
        <w:rPr>
          <w:rFonts w:cstheme="minorHAnsi"/>
          <w:szCs w:val="24"/>
        </w:rPr>
        <w:t>day</w:t>
      </w:r>
      <w:proofErr w:type="spellEnd"/>
      <w:r w:rsidRPr="00CF1CF6">
        <w:rPr>
          <w:rFonts w:cstheme="minorHAnsi"/>
          <w:szCs w:val="24"/>
        </w:rPr>
        <w:t xml:space="preserve"> </w:t>
      </w:r>
      <w:proofErr w:type="spellStart"/>
      <w:r w:rsidRPr="00CF1CF6">
        <w:rPr>
          <w:rFonts w:cstheme="minorHAnsi"/>
          <w:szCs w:val="24"/>
        </w:rPr>
        <w:t>can</w:t>
      </w:r>
      <w:proofErr w:type="spellEnd"/>
      <w:r w:rsidRPr="00CF1CF6">
        <w:rPr>
          <w:rFonts w:cstheme="minorHAnsi"/>
          <w:szCs w:val="24"/>
        </w:rPr>
        <w:t xml:space="preserve"> </w:t>
      </w:r>
      <w:proofErr w:type="spellStart"/>
      <w:r w:rsidRPr="00CF1CF6">
        <w:rPr>
          <w:rFonts w:cstheme="minorHAnsi"/>
          <w:szCs w:val="24"/>
        </w:rPr>
        <w:t>perhaps</w:t>
      </w:r>
      <w:proofErr w:type="spellEnd"/>
      <w:r w:rsidRPr="00CF1CF6">
        <w:rPr>
          <w:rFonts w:cstheme="minorHAnsi"/>
          <w:szCs w:val="24"/>
        </w:rPr>
        <w:t xml:space="preserve"> make </w:t>
      </w:r>
      <w:proofErr w:type="spellStart"/>
      <w:r w:rsidRPr="00CF1CF6">
        <w:rPr>
          <w:rFonts w:cstheme="minorHAnsi"/>
          <w:szCs w:val="24"/>
        </w:rPr>
        <w:t>forty</w:t>
      </w:r>
      <w:proofErr w:type="spellEnd"/>
      <w:r w:rsidRPr="00CF1CF6">
        <w:rPr>
          <w:rFonts w:cstheme="minorHAnsi"/>
          <w:szCs w:val="24"/>
        </w:rPr>
        <w:t xml:space="preserve"> or </w:t>
      </w:r>
      <w:proofErr w:type="spellStart"/>
      <w:r w:rsidRPr="00CF1CF6">
        <w:rPr>
          <w:rFonts w:cstheme="minorHAnsi"/>
          <w:szCs w:val="24"/>
        </w:rPr>
        <w:t>fifty</w:t>
      </w:r>
      <w:proofErr w:type="spellEnd"/>
      <w:r w:rsidRPr="00CF1CF6">
        <w:rPr>
          <w:rFonts w:cstheme="minorHAnsi"/>
          <w:szCs w:val="24"/>
        </w:rPr>
        <w:t xml:space="preserve"> </w:t>
      </w:r>
      <w:proofErr w:type="spellStart"/>
      <w:r w:rsidRPr="00CF1CF6">
        <w:rPr>
          <w:rFonts w:cstheme="minorHAnsi"/>
          <w:szCs w:val="24"/>
        </w:rPr>
        <w:t>cents</w:t>
      </w:r>
      <w:proofErr w:type="spellEnd"/>
      <w:r w:rsidRPr="00CF1CF6">
        <w:rPr>
          <w:rFonts w:cstheme="minorHAnsi"/>
          <w:szCs w:val="24"/>
        </w:rPr>
        <w:t xml:space="preserve">. </w:t>
      </w:r>
      <w:proofErr w:type="spellStart"/>
      <w:r w:rsidRPr="00CF1CF6">
        <w:rPr>
          <w:rFonts w:cstheme="minorHAnsi"/>
          <w:szCs w:val="24"/>
        </w:rPr>
        <w:t>On</w:t>
      </w:r>
      <w:proofErr w:type="spellEnd"/>
      <w:r w:rsidRPr="00CF1CF6">
        <w:rPr>
          <w:rFonts w:cstheme="minorHAnsi"/>
          <w:szCs w:val="24"/>
        </w:rPr>
        <w:t xml:space="preserve"> </w:t>
      </w:r>
      <w:proofErr w:type="spellStart"/>
      <w:r w:rsidRPr="00CF1CF6">
        <w:rPr>
          <w:rFonts w:cstheme="minorHAnsi"/>
          <w:szCs w:val="24"/>
        </w:rPr>
        <w:t>such</w:t>
      </w:r>
      <w:proofErr w:type="spellEnd"/>
      <w:r w:rsidRPr="00CF1CF6">
        <w:rPr>
          <w:rFonts w:cstheme="minorHAnsi"/>
          <w:szCs w:val="24"/>
        </w:rPr>
        <w:t xml:space="preserve"> </w:t>
      </w:r>
      <w:proofErr w:type="spellStart"/>
      <w:r w:rsidRPr="00CF1CF6">
        <w:rPr>
          <w:rFonts w:cstheme="minorHAnsi"/>
          <w:szCs w:val="24"/>
        </w:rPr>
        <w:t>meagre</w:t>
      </w:r>
      <w:proofErr w:type="spellEnd"/>
      <w:r w:rsidRPr="00CF1CF6">
        <w:rPr>
          <w:rFonts w:cstheme="minorHAnsi"/>
          <w:szCs w:val="24"/>
        </w:rPr>
        <w:t xml:space="preserve"> </w:t>
      </w:r>
      <w:proofErr w:type="spellStart"/>
      <w:r w:rsidRPr="00CF1CF6">
        <w:rPr>
          <w:rFonts w:cstheme="minorHAnsi"/>
          <w:szCs w:val="24"/>
        </w:rPr>
        <w:t>sums</w:t>
      </w:r>
      <w:proofErr w:type="spellEnd"/>
      <w:r w:rsidRPr="00CF1CF6">
        <w:rPr>
          <w:rFonts w:cstheme="minorHAnsi"/>
          <w:szCs w:val="24"/>
        </w:rPr>
        <w:t xml:space="preserve"> they </w:t>
      </w:r>
      <w:proofErr w:type="spellStart"/>
      <w:r w:rsidRPr="00CF1CF6">
        <w:rPr>
          <w:rFonts w:cstheme="minorHAnsi"/>
          <w:szCs w:val="24"/>
        </w:rPr>
        <w:t>support</w:t>
      </w:r>
      <w:proofErr w:type="spellEnd"/>
      <w:r w:rsidRPr="00CF1CF6">
        <w:rPr>
          <w:rFonts w:cstheme="minorHAnsi"/>
          <w:szCs w:val="24"/>
        </w:rPr>
        <w:t xml:space="preserve"> </w:t>
      </w:r>
      <w:proofErr w:type="spellStart"/>
      <w:r w:rsidRPr="00CF1CF6">
        <w:rPr>
          <w:rFonts w:cstheme="minorHAnsi"/>
          <w:szCs w:val="24"/>
        </w:rPr>
        <w:t>themselves</w:t>
      </w:r>
      <w:proofErr w:type="spellEnd"/>
      <w:r w:rsidRPr="00CF1CF6">
        <w:rPr>
          <w:rFonts w:cstheme="minorHAnsi"/>
          <w:szCs w:val="24"/>
        </w:rPr>
        <w:t xml:space="preserve"> and </w:t>
      </w:r>
      <w:proofErr w:type="spellStart"/>
      <w:r w:rsidRPr="00CF1CF6">
        <w:rPr>
          <w:rFonts w:cstheme="minorHAnsi"/>
          <w:szCs w:val="24"/>
        </w:rPr>
        <w:t>families</w:t>
      </w:r>
      <w:proofErr w:type="spellEnd"/>
      <w:r w:rsidRPr="00CF1CF6">
        <w:rPr>
          <w:rFonts w:cstheme="minorHAnsi"/>
          <w:szCs w:val="24"/>
        </w:rPr>
        <w:t xml:space="preserve">, and </w:t>
      </w:r>
      <w:proofErr w:type="spellStart"/>
      <w:r w:rsidRPr="00CF1CF6">
        <w:rPr>
          <w:rFonts w:cstheme="minorHAnsi"/>
          <w:szCs w:val="24"/>
        </w:rPr>
        <w:t>contrive</w:t>
      </w:r>
      <w:proofErr w:type="spellEnd"/>
      <w:r w:rsidRPr="00CF1CF6">
        <w:rPr>
          <w:rFonts w:cstheme="minorHAnsi"/>
          <w:szCs w:val="24"/>
        </w:rPr>
        <w:t xml:space="preserve"> – to </w:t>
      </w:r>
      <w:proofErr w:type="spellStart"/>
      <w:r w:rsidRPr="00CF1CF6">
        <w:rPr>
          <w:rFonts w:cstheme="minorHAnsi"/>
          <w:szCs w:val="24"/>
        </w:rPr>
        <w:t>save</w:t>
      </w:r>
      <w:proofErr w:type="spellEnd"/>
      <w:r w:rsidRPr="00CF1CF6">
        <w:rPr>
          <w:rFonts w:cstheme="minorHAnsi"/>
          <w:szCs w:val="24"/>
        </w:rPr>
        <w:t xml:space="preserve"> </w:t>
      </w:r>
      <w:proofErr w:type="spellStart"/>
      <w:r w:rsidRPr="00CF1CF6">
        <w:rPr>
          <w:rFonts w:cstheme="minorHAnsi"/>
          <w:szCs w:val="24"/>
        </w:rPr>
        <w:t>something</w:t>
      </w:r>
      <w:proofErr w:type="spellEnd"/>
      <w:r w:rsidRPr="00CF1CF6">
        <w:rPr>
          <w:rFonts w:cstheme="minorHAnsi"/>
          <w:szCs w:val="24"/>
        </w:rPr>
        <w:t xml:space="preserve">. I </w:t>
      </w:r>
      <w:proofErr w:type="spellStart"/>
      <w:r w:rsidRPr="00CF1CF6">
        <w:rPr>
          <w:rFonts w:cstheme="minorHAnsi"/>
          <w:szCs w:val="24"/>
        </w:rPr>
        <w:t>knew</w:t>
      </w:r>
      <w:proofErr w:type="spellEnd"/>
      <w:r w:rsidRPr="00CF1CF6">
        <w:rPr>
          <w:rFonts w:cstheme="minorHAnsi"/>
          <w:szCs w:val="24"/>
        </w:rPr>
        <w:t xml:space="preserve"> a </w:t>
      </w:r>
      <w:proofErr w:type="spellStart"/>
      <w:r w:rsidRPr="00CF1CF6">
        <w:rPr>
          <w:rFonts w:cstheme="minorHAnsi"/>
          <w:szCs w:val="24"/>
        </w:rPr>
        <w:t>common</w:t>
      </w:r>
      <w:proofErr w:type="spellEnd"/>
      <w:r w:rsidRPr="00CF1CF6">
        <w:rPr>
          <w:rFonts w:cstheme="minorHAnsi"/>
          <w:szCs w:val="24"/>
        </w:rPr>
        <w:t xml:space="preserve"> </w:t>
      </w:r>
      <w:proofErr w:type="spellStart"/>
      <w:r w:rsidRPr="00CF1CF6">
        <w:rPr>
          <w:rFonts w:cstheme="minorHAnsi"/>
          <w:szCs w:val="24"/>
        </w:rPr>
        <w:t>laborer</w:t>
      </w:r>
      <w:proofErr w:type="spellEnd"/>
      <w:r w:rsidRPr="00CF1CF6">
        <w:rPr>
          <w:rFonts w:cstheme="minorHAnsi"/>
          <w:szCs w:val="24"/>
        </w:rPr>
        <w:t xml:space="preserve"> </w:t>
      </w:r>
      <w:proofErr w:type="spellStart"/>
      <w:r w:rsidRPr="00CF1CF6">
        <w:rPr>
          <w:rFonts w:cstheme="minorHAnsi"/>
          <w:szCs w:val="24"/>
        </w:rPr>
        <w:t>who</w:t>
      </w:r>
      <w:proofErr w:type="spellEnd"/>
      <w:r w:rsidRPr="00CF1CF6">
        <w:rPr>
          <w:rFonts w:cstheme="minorHAnsi"/>
          <w:szCs w:val="24"/>
        </w:rPr>
        <w:t xml:space="preserve"> was </w:t>
      </w:r>
      <w:proofErr w:type="spellStart"/>
      <w:r w:rsidRPr="00CF1CF6">
        <w:rPr>
          <w:rFonts w:cstheme="minorHAnsi"/>
          <w:szCs w:val="24"/>
        </w:rPr>
        <w:t>working</w:t>
      </w:r>
      <w:proofErr w:type="spellEnd"/>
      <w:r w:rsidRPr="00CF1CF6">
        <w:rPr>
          <w:rFonts w:cstheme="minorHAnsi"/>
          <w:szCs w:val="24"/>
        </w:rPr>
        <w:t xml:space="preserve"> for </w:t>
      </w:r>
      <w:proofErr w:type="spellStart"/>
      <w:r w:rsidRPr="00CF1CF6">
        <w:rPr>
          <w:rFonts w:cstheme="minorHAnsi"/>
          <w:szCs w:val="24"/>
        </w:rPr>
        <w:t>one</w:t>
      </w:r>
      <w:proofErr w:type="spellEnd"/>
      <w:r w:rsidRPr="00CF1CF6">
        <w:rPr>
          <w:rFonts w:cstheme="minorHAnsi"/>
          <w:szCs w:val="24"/>
        </w:rPr>
        <w:t xml:space="preserve"> </w:t>
      </w:r>
      <w:proofErr w:type="spellStart"/>
      <w:r w:rsidRPr="00CF1CF6">
        <w:rPr>
          <w:rFonts w:cstheme="minorHAnsi"/>
          <w:szCs w:val="24"/>
        </w:rPr>
        <w:t>dollar</w:t>
      </w:r>
      <w:proofErr w:type="spellEnd"/>
      <w:r w:rsidRPr="00CF1CF6">
        <w:rPr>
          <w:rFonts w:cstheme="minorHAnsi"/>
          <w:szCs w:val="24"/>
        </w:rPr>
        <w:t xml:space="preserve"> and </w:t>
      </w:r>
      <w:proofErr w:type="spellStart"/>
      <w:r w:rsidRPr="00CF1CF6">
        <w:rPr>
          <w:rFonts w:cstheme="minorHAnsi"/>
          <w:szCs w:val="24"/>
        </w:rPr>
        <w:t>fifty</w:t>
      </w:r>
      <w:proofErr w:type="spellEnd"/>
      <w:r w:rsidRPr="00CF1CF6">
        <w:rPr>
          <w:rFonts w:cstheme="minorHAnsi"/>
          <w:szCs w:val="24"/>
        </w:rPr>
        <w:t xml:space="preserve"> </w:t>
      </w:r>
      <w:proofErr w:type="spellStart"/>
      <w:r w:rsidRPr="00CF1CF6">
        <w:rPr>
          <w:rFonts w:cstheme="minorHAnsi"/>
          <w:szCs w:val="24"/>
        </w:rPr>
        <w:t>cents</w:t>
      </w:r>
      <w:proofErr w:type="spellEnd"/>
      <w:r w:rsidRPr="00CF1CF6">
        <w:rPr>
          <w:rFonts w:cstheme="minorHAnsi"/>
          <w:szCs w:val="24"/>
        </w:rPr>
        <w:t xml:space="preserve"> per </w:t>
      </w:r>
      <w:proofErr w:type="spellStart"/>
      <w:r w:rsidRPr="00CF1CF6">
        <w:rPr>
          <w:rFonts w:cstheme="minorHAnsi"/>
          <w:szCs w:val="24"/>
        </w:rPr>
        <w:t>week</w:t>
      </w:r>
      <w:proofErr w:type="spellEnd"/>
      <w:r w:rsidRPr="00CF1CF6">
        <w:rPr>
          <w:rFonts w:cstheme="minorHAnsi"/>
          <w:szCs w:val="24"/>
        </w:rPr>
        <w:t xml:space="preserve">. </w:t>
      </w:r>
      <w:proofErr w:type="spellStart"/>
      <w:r w:rsidRPr="00CF1CF6">
        <w:rPr>
          <w:rFonts w:cstheme="minorHAnsi"/>
          <w:szCs w:val="24"/>
        </w:rPr>
        <w:t>Out</w:t>
      </w:r>
      <w:proofErr w:type="spellEnd"/>
      <w:r w:rsidRPr="00CF1CF6">
        <w:rPr>
          <w:rFonts w:cstheme="minorHAnsi"/>
          <w:szCs w:val="24"/>
        </w:rPr>
        <w:t xml:space="preserve"> of this </w:t>
      </w:r>
      <w:proofErr w:type="spellStart"/>
      <w:r w:rsidRPr="00CF1CF6">
        <w:rPr>
          <w:rFonts w:cstheme="minorHAnsi"/>
          <w:szCs w:val="24"/>
        </w:rPr>
        <w:t>amount</w:t>
      </w:r>
      <w:proofErr w:type="spellEnd"/>
      <w:r w:rsidRPr="00CF1CF6">
        <w:rPr>
          <w:rFonts w:cstheme="minorHAnsi"/>
          <w:szCs w:val="24"/>
        </w:rPr>
        <w:t xml:space="preserve"> </w:t>
      </w:r>
      <w:proofErr w:type="spellStart"/>
      <w:r w:rsidRPr="00CF1CF6">
        <w:rPr>
          <w:rFonts w:cstheme="minorHAnsi"/>
          <w:szCs w:val="24"/>
        </w:rPr>
        <w:t>every</w:t>
      </w:r>
      <w:proofErr w:type="spellEnd"/>
      <w:r w:rsidRPr="00CF1CF6">
        <w:rPr>
          <w:rFonts w:cstheme="minorHAnsi"/>
          <w:szCs w:val="24"/>
        </w:rPr>
        <w:t xml:space="preserve"> </w:t>
      </w:r>
      <w:proofErr w:type="spellStart"/>
      <w:r w:rsidRPr="00CF1CF6">
        <w:rPr>
          <w:rFonts w:cstheme="minorHAnsi"/>
          <w:szCs w:val="24"/>
        </w:rPr>
        <w:t>Saturday</w:t>
      </w:r>
      <w:proofErr w:type="spellEnd"/>
      <w:r w:rsidRPr="00CF1CF6">
        <w:rPr>
          <w:rFonts w:cstheme="minorHAnsi"/>
          <w:szCs w:val="24"/>
        </w:rPr>
        <w:t xml:space="preserve"> </w:t>
      </w:r>
      <w:proofErr w:type="spellStart"/>
      <w:r w:rsidRPr="00CF1CF6">
        <w:rPr>
          <w:rFonts w:cstheme="minorHAnsi"/>
          <w:szCs w:val="24"/>
        </w:rPr>
        <w:t>night</w:t>
      </w:r>
      <w:proofErr w:type="spellEnd"/>
      <w:r w:rsidRPr="00CF1CF6">
        <w:rPr>
          <w:rFonts w:cstheme="minorHAnsi"/>
          <w:szCs w:val="24"/>
        </w:rPr>
        <w:t xml:space="preserve"> </w:t>
      </w:r>
      <w:proofErr w:type="spellStart"/>
      <w:r w:rsidRPr="00CF1CF6">
        <w:rPr>
          <w:rFonts w:cstheme="minorHAnsi"/>
          <w:szCs w:val="24"/>
        </w:rPr>
        <w:t>he</w:t>
      </w:r>
      <w:proofErr w:type="spellEnd"/>
      <w:r w:rsidRPr="00CF1CF6">
        <w:rPr>
          <w:rFonts w:cstheme="minorHAnsi"/>
          <w:szCs w:val="24"/>
        </w:rPr>
        <w:t xml:space="preserve"> </w:t>
      </w:r>
      <w:proofErr w:type="spellStart"/>
      <w:r w:rsidRPr="00CF1CF6">
        <w:rPr>
          <w:rFonts w:cstheme="minorHAnsi"/>
          <w:szCs w:val="24"/>
        </w:rPr>
        <w:t>left</w:t>
      </w:r>
      <w:proofErr w:type="spellEnd"/>
      <w:r w:rsidRPr="00CF1CF6">
        <w:rPr>
          <w:rFonts w:cstheme="minorHAnsi"/>
          <w:szCs w:val="24"/>
        </w:rPr>
        <w:t xml:space="preserve"> </w:t>
      </w:r>
      <w:proofErr w:type="spellStart"/>
      <w:r w:rsidRPr="00CF1CF6">
        <w:rPr>
          <w:rFonts w:cstheme="minorHAnsi"/>
          <w:szCs w:val="24"/>
        </w:rPr>
        <w:t>fifty</w:t>
      </w:r>
      <w:proofErr w:type="spellEnd"/>
      <w:r w:rsidRPr="00CF1CF6">
        <w:rPr>
          <w:rFonts w:cstheme="minorHAnsi"/>
          <w:szCs w:val="24"/>
        </w:rPr>
        <w:t xml:space="preserve"> </w:t>
      </w:r>
      <w:proofErr w:type="spellStart"/>
      <w:r w:rsidRPr="00CF1CF6">
        <w:rPr>
          <w:rFonts w:cstheme="minorHAnsi"/>
          <w:szCs w:val="24"/>
        </w:rPr>
        <w:t>cents</w:t>
      </w:r>
      <w:proofErr w:type="spellEnd"/>
      <w:r w:rsidRPr="00CF1CF6">
        <w:rPr>
          <w:rFonts w:cstheme="minorHAnsi"/>
          <w:szCs w:val="24"/>
        </w:rPr>
        <w:t xml:space="preserve"> </w:t>
      </w:r>
      <w:proofErr w:type="spellStart"/>
      <w:r w:rsidRPr="00CF1CF6">
        <w:rPr>
          <w:rFonts w:cstheme="minorHAnsi"/>
          <w:szCs w:val="24"/>
        </w:rPr>
        <w:t>with</w:t>
      </w:r>
      <w:proofErr w:type="spellEnd"/>
      <w:r w:rsidRPr="00CF1CF6">
        <w:rPr>
          <w:rFonts w:cstheme="minorHAnsi"/>
          <w:szCs w:val="24"/>
        </w:rPr>
        <w:t xml:space="preserve"> his </w:t>
      </w:r>
      <w:proofErr w:type="spellStart"/>
      <w:r w:rsidRPr="00CF1CF6">
        <w:rPr>
          <w:rFonts w:cstheme="minorHAnsi"/>
          <w:szCs w:val="24"/>
        </w:rPr>
        <w:t>employer</w:t>
      </w:r>
      <w:proofErr w:type="spellEnd"/>
      <w:r w:rsidRPr="00CF1CF6">
        <w:rPr>
          <w:rFonts w:cstheme="minorHAnsi"/>
          <w:szCs w:val="24"/>
        </w:rPr>
        <w:t xml:space="preserve">, and supported </w:t>
      </w:r>
      <w:proofErr w:type="spellStart"/>
      <w:r w:rsidRPr="00CF1CF6">
        <w:rPr>
          <w:rFonts w:cstheme="minorHAnsi"/>
          <w:szCs w:val="24"/>
        </w:rPr>
        <w:t>himself</w:t>
      </w:r>
      <w:proofErr w:type="spellEnd"/>
      <w:r w:rsidRPr="00CF1CF6">
        <w:rPr>
          <w:rFonts w:cstheme="minorHAnsi"/>
          <w:szCs w:val="24"/>
        </w:rPr>
        <w:t xml:space="preserve">, </w:t>
      </w:r>
      <w:proofErr w:type="spellStart"/>
      <w:r w:rsidRPr="00CF1CF6">
        <w:rPr>
          <w:rFonts w:cstheme="minorHAnsi"/>
          <w:szCs w:val="24"/>
        </w:rPr>
        <w:t>wife</w:t>
      </w:r>
      <w:proofErr w:type="spellEnd"/>
      <w:r w:rsidRPr="00CF1CF6">
        <w:rPr>
          <w:rFonts w:cstheme="minorHAnsi"/>
          <w:szCs w:val="24"/>
        </w:rPr>
        <w:t xml:space="preserve">, and </w:t>
      </w:r>
      <w:proofErr w:type="spellStart"/>
      <w:r w:rsidRPr="00CF1CF6">
        <w:rPr>
          <w:rFonts w:cstheme="minorHAnsi"/>
          <w:szCs w:val="24"/>
        </w:rPr>
        <w:t>three</w:t>
      </w:r>
      <w:proofErr w:type="spellEnd"/>
      <w:r w:rsidRPr="00CF1CF6">
        <w:rPr>
          <w:rFonts w:cstheme="minorHAnsi"/>
          <w:szCs w:val="24"/>
        </w:rPr>
        <w:t xml:space="preserve"> </w:t>
      </w:r>
      <w:proofErr w:type="spellStart"/>
      <w:r w:rsidRPr="00CF1CF6">
        <w:rPr>
          <w:rFonts w:cstheme="minorHAnsi"/>
          <w:szCs w:val="24"/>
        </w:rPr>
        <w:t>children</w:t>
      </w:r>
      <w:proofErr w:type="spellEnd"/>
      <w:r w:rsidRPr="00CF1CF6">
        <w:rPr>
          <w:rFonts w:cstheme="minorHAnsi"/>
          <w:szCs w:val="24"/>
        </w:rPr>
        <w:t xml:space="preserve"> on the balance, </w:t>
      </w:r>
      <w:proofErr w:type="spellStart"/>
      <w:r w:rsidRPr="00CF1CF6">
        <w:rPr>
          <w:rFonts w:cstheme="minorHAnsi"/>
          <w:szCs w:val="24"/>
        </w:rPr>
        <w:t>until</w:t>
      </w:r>
      <w:proofErr w:type="spellEnd"/>
      <w:r w:rsidRPr="00CF1CF6">
        <w:rPr>
          <w:rFonts w:cstheme="minorHAnsi"/>
          <w:szCs w:val="24"/>
        </w:rPr>
        <w:t xml:space="preserve"> </w:t>
      </w:r>
      <w:proofErr w:type="spellStart"/>
      <w:r w:rsidRPr="00CF1CF6">
        <w:rPr>
          <w:rFonts w:cstheme="minorHAnsi"/>
          <w:szCs w:val="24"/>
        </w:rPr>
        <w:t>he</w:t>
      </w:r>
      <w:proofErr w:type="spellEnd"/>
      <w:r w:rsidRPr="00CF1CF6">
        <w:rPr>
          <w:rFonts w:cstheme="minorHAnsi"/>
          <w:szCs w:val="24"/>
        </w:rPr>
        <w:t xml:space="preserve"> </w:t>
      </w:r>
      <w:proofErr w:type="spellStart"/>
      <w:r w:rsidRPr="00CF1CF6">
        <w:rPr>
          <w:rFonts w:cstheme="minorHAnsi"/>
          <w:szCs w:val="24"/>
        </w:rPr>
        <w:t>had</w:t>
      </w:r>
      <w:proofErr w:type="spellEnd"/>
      <w:r w:rsidRPr="00CF1CF6">
        <w:rPr>
          <w:rFonts w:cstheme="minorHAnsi"/>
          <w:szCs w:val="24"/>
        </w:rPr>
        <w:t xml:space="preserve"> </w:t>
      </w:r>
      <w:proofErr w:type="spellStart"/>
      <w:r w:rsidRPr="00CF1CF6">
        <w:rPr>
          <w:rFonts w:cstheme="minorHAnsi"/>
          <w:szCs w:val="24"/>
        </w:rPr>
        <w:t>saved</w:t>
      </w:r>
      <w:proofErr w:type="spellEnd"/>
      <w:r w:rsidRPr="00CF1CF6">
        <w:rPr>
          <w:rFonts w:cstheme="minorHAnsi"/>
          <w:szCs w:val="24"/>
        </w:rPr>
        <w:t xml:space="preserve"> </w:t>
      </w:r>
      <w:proofErr w:type="spellStart"/>
      <w:r w:rsidRPr="00CF1CF6">
        <w:rPr>
          <w:rFonts w:cstheme="minorHAnsi"/>
          <w:szCs w:val="24"/>
        </w:rPr>
        <w:t>sufficient</w:t>
      </w:r>
      <w:proofErr w:type="spellEnd"/>
      <w:r w:rsidRPr="00CF1CF6">
        <w:rPr>
          <w:rFonts w:cstheme="minorHAnsi"/>
          <w:szCs w:val="24"/>
        </w:rPr>
        <w:t xml:space="preserve"> to </w:t>
      </w:r>
      <w:proofErr w:type="spellStart"/>
      <w:r w:rsidRPr="00CF1CF6">
        <w:rPr>
          <w:rFonts w:cstheme="minorHAnsi"/>
          <w:szCs w:val="24"/>
        </w:rPr>
        <w:t>purchase</w:t>
      </w:r>
      <w:proofErr w:type="spellEnd"/>
      <w:r w:rsidRPr="00CF1CF6">
        <w:rPr>
          <w:rFonts w:cstheme="minorHAnsi"/>
          <w:szCs w:val="24"/>
        </w:rPr>
        <w:t xml:space="preserve"> a house (Weeks 1882: 146-147).</w:t>
      </w:r>
    </w:p>
    <w:p w14:paraId="49B46D3D" w14:textId="77777777" w:rsidR="00615F3C" w:rsidRPr="00CF1CF6" w:rsidRDefault="00615F3C" w:rsidP="00A252C1">
      <w:pPr>
        <w:ind w:firstLine="426"/>
        <w:rPr>
          <w:rFonts w:cstheme="minorHAnsi"/>
          <w:szCs w:val="24"/>
        </w:rPr>
      </w:pPr>
    </w:p>
    <w:p w14:paraId="29CFA5FD" w14:textId="77777777" w:rsidR="00615F3C" w:rsidRPr="00CF1CF6" w:rsidRDefault="00615F3C" w:rsidP="00A252C1">
      <w:pPr>
        <w:ind w:firstLine="425"/>
        <w:rPr>
          <w:rFonts w:cstheme="minorHAnsi"/>
          <w:szCs w:val="24"/>
        </w:rPr>
      </w:pPr>
      <w:r w:rsidRPr="00CF1CF6">
        <w:rPr>
          <w:rFonts w:cstheme="minorHAnsi"/>
          <w:szCs w:val="24"/>
        </w:rPr>
        <w:t xml:space="preserve">Sendo a pobreza generalizada na sociedade micaelense, Weeks constata que as crianças até roubam os ossos aos cães – ao passo que testemunha que toda a sociedade fuma, mesmo desde a infância: </w:t>
      </w:r>
    </w:p>
    <w:p w14:paraId="1E1F92CF" w14:textId="77777777" w:rsidR="00615F3C" w:rsidRPr="00CF1CF6" w:rsidRDefault="00615F3C" w:rsidP="00A252C1">
      <w:pPr>
        <w:ind w:firstLine="425"/>
        <w:rPr>
          <w:rFonts w:cstheme="minorHAnsi"/>
          <w:szCs w:val="24"/>
        </w:rPr>
      </w:pPr>
    </w:p>
    <w:p w14:paraId="3C4FD602" w14:textId="77777777" w:rsidR="00615F3C" w:rsidRPr="00CF1CF6" w:rsidRDefault="00615F3C" w:rsidP="00A252C1">
      <w:pPr>
        <w:ind w:left="340" w:firstLine="426"/>
        <w:rPr>
          <w:rFonts w:cstheme="minorHAnsi"/>
          <w:i/>
          <w:szCs w:val="24"/>
        </w:rPr>
      </w:pPr>
      <w:r w:rsidRPr="00CF1CF6">
        <w:rPr>
          <w:rFonts w:cstheme="minorHAnsi"/>
          <w:i/>
          <w:szCs w:val="24"/>
        </w:rPr>
        <w:t xml:space="preserve">In </w:t>
      </w:r>
      <w:proofErr w:type="spellStart"/>
      <w:r w:rsidRPr="00CF1CF6">
        <w:rPr>
          <w:rFonts w:cstheme="minorHAnsi"/>
          <w:i/>
          <w:szCs w:val="24"/>
        </w:rPr>
        <w:t>hard</w:t>
      </w:r>
      <w:proofErr w:type="spellEnd"/>
      <w:r w:rsidRPr="00CF1CF6">
        <w:rPr>
          <w:rFonts w:cstheme="minorHAnsi"/>
          <w:i/>
          <w:szCs w:val="24"/>
        </w:rPr>
        <w:t xml:space="preserve"> </w:t>
      </w:r>
      <w:proofErr w:type="spellStart"/>
      <w:r w:rsidRPr="00CF1CF6">
        <w:rPr>
          <w:rFonts w:cstheme="minorHAnsi"/>
          <w:i/>
          <w:szCs w:val="24"/>
        </w:rPr>
        <w:t>times</w:t>
      </w:r>
      <w:proofErr w:type="spellEnd"/>
      <w:r w:rsidRPr="00CF1CF6">
        <w:rPr>
          <w:rFonts w:cstheme="minorHAnsi"/>
          <w:i/>
          <w:szCs w:val="24"/>
        </w:rPr>
        <w:t xml:space="preserve"> the </w:t>
      </w:r>
      <w:proofErr w:type="spellStart"/>
      <w:r w:rsidRPr="00CF1CF6">
        <w:rPr>
          <w:rFonts w:cstheme="minorHAnsi"/>
          <w:i/>
          <w:szCs w:val="24"/>
        </w:rPr>
        <w:t>poor</w:t>
      </w:r>
      <w:proofErr w:type="spellEnd"/>
      <w:r w:rsidRPr="00CF1CF6">
        <w:rPr>
          <w:rFonts w:cstheme="minorHAnsi"/>
          <w:i/>
          <w:szCs w:val="24"/>
        </w:rPr>
        <w:t xml:space="preserve"> are </w:t>
      </w:r>
      <w:proofErr w:type="spellStart"/>
      <w:r w:rsidRPr="00CF1CF6">
        <w:rPr>
          <w:rFonts w:cstheme="minorHAnsi"/>
          <w:i/>
          <w:szCs w:val="24"/>
        </w:rPr>
        <w:t>often</w:t>
      </w:r>
      <w:proofErr w:type="spellEnd"/>
      <w:r w:rsidRPr="00CF1CF6">
        <w:rPr>
          <w:rFonts w:cstheme="minorHAnsi"/>
          <w:i/>
          <w:szCs w:val="24"/>
        </w:rPr>
        <w:t xml:space="preserve"> on the </w:t>
      </w:r>
      <w:proofErr w:type="spellStart"/>
      <w:r w:rsidRPr="00CF1CF6">
        <w:rPr>
          <w:rFonts w:cstheme="minorHAnsi"/>
          <w:i/>
          <w:szCs w:val="24"/>
        </w:rPr>
        <w:t>verge</w:t>
      </w:r>
      <w:proofErr w:type="spellEnd"/>
      <w:r w:rsidRPr="00CF1CF6">
        <w:rPr>
          <w:rFonts w:cstheme="minorHAnsi"/>
          <w:i/>
          <w:szCs w:val="24"/>
        </w:rPr>
        <w:t xml:space="preserve"> of </w:t>
      </w:r>
      <w:proofErr w:type="spellStart"/>
      <w:r w:rsidRPr="00CF1CF6">
        <w:rPr>
          <w:rFonts w:cstheme="minorHAnsi"/>
          <w:i/>
          <w:szCs w:val="24"/>
        </w:rPr>
        <w:t>starvation</w:t>
      </w:r>
      <w:proofErr w:type="spellEnd"/>
      <w:r w:rsidRPr="00CF1CF6">
        <w:rPr>
          <w:rFonts w:cstheme="minorHAnsi"/>
          <w:i/>
          <w:szCs w:val="24"/>
        </w:rPr>
        <w:t xml:space="preserve">, and I have </w:t>
      </w:r>
      <w:proofErr w:type="spellStart"/>
      <w:r w:rsidRPr="00CF1CF6">
        <w:rPr>
          <w:rFonts w:cstheme="minorHAnsi"/>
          <w:i/>
          <w:szCs w:val="24"/>
        </w:rPr>
        <w:t>seen</w:t>
      </w:r>
      <w:proofErr w:type="spellEnd"/>
      <w:r w:rsidRPr="00CF1CF6">
        <w:rPr>
          <w:rFonts w:cstheme="minorHAnsi"/>
          <w:i/>
          <w:szCs w:val="24"/>
        </w:rPr>
        <w:t xml:space="preserve"> </w:t>
      </w:r>
      <w:proofErr w:type="spellStart"/>
      <w:r w:rsidRPr="00CF1CF6">
        <w:rPr>
          <w:rFonts w:cstheme="minorHAnsi"/>
          <w:i/>
          <w:szCs w:val="24"/>
        </w:rPr>
        <w:t>little</w:t>
      </w:r>
      <w:proofErr w:type="spellEnd"/>
      <w:r w:rsidRPr="00CF1CF6">
        <w:rPr>
          <w:rFonts w:cstheme="minorHAnsi"/>
          <w:i/>
          <w:szCs w:val="24"/>
        </w:rPr>
        <w:t xml:space="preserve"> </w:t>
      </w:r>
      <w:proofErr w:type="spellStart"/>
      <w:r w:rsidRPr="00CF1CF6">
        <w:rPr>
          <w:rFonts w:cstheme="minorHAnsi"/>
          <w:i/>
          <w:szCs w:val="24"/>
        </w:rPr>
        <w:t>emaciated</w:t>
      </w:r>
      <w:proofErr w:type="spellEnd"/>
      <w:r w:rsidRPr="00CF1CF6">
        <w:rPr>
          <w:rFonts w:cstheme="minorHAnsi"/>
          <w:i/>
          <w:szCs w:val="24"/>
        </w:rPr>
        <w:t xml:space="preserve"> </w:t>
      </w:r>
      <w:proofErr w:type="spellStart"/>
      <w:r w:rsidRPr="00CF1CF6">
        <w:rPr>
          <w:rFonts w:cstheme="minorHAnsi"/>
          <w:i/>
          <w:szCs w:val="24"/>
        </w:rPr>
        <w:t>children</w:t>
      </w:r>
      <w:proofErr w:type="spellEnd"/>
      <w:r w:rsidRPr="00CF1CF6">
        <w:rPr>
          <w:rFonts w:cstheme="minorHAnsi"/>
          <w:i/>
          <w:szCs w:val="24"/>
        </w:rPr>
        <w:t xml:space="preserve"> </w:t>
      </w:r>
      <w:proofErr w:type="spellStart"/>
      <w:r w:rsidRPr="00CF1CF6">
        <w:rPr>
          <w:rFonts w:cstheme="minorHAnsi"/>
          <w:i/>
          <w:szCs w:val="24"/>
        </w:rPr>
        <w:t>steal</w:t>
      </w:r>
      <w:proofErr w:type="spellEnd"/>
      <w:r w:rsidRPr="00CF1CF6">
        <w:rPr>
          <w:rFonts w:cstheme="minorHAnsi"/>
          <w:i/>
          <w:szCs w:val="24"/>
        </w:rPr>
        <w:t xml:space="preserve"> the </w:t>
      </w:r>
      <w:proofErr w:type="spellStart"/>
      <w:r w:rsidRPr="00CF1CF6">
        <w:rPr>
          <w:rFonts w:cstheme="minorHAnsi"/>
          <w:i/>
          <w:szCs w:val="24"/>
        </w:rPr>
        <w:t>bones</w:t>
      </w:r>
      <w:proofErr w:type="spellEnd"/>
      <w:r w:rsidRPr="00CF1CF6">
        <w:rPr>
          <w:rFonts w:cstheme="minorHAnsi"/>
          <w:i/>
          <w:szCs w:val="24"/>
        </w:rPr>
        <w:t xml:space="preserve"> </w:t>
      </w:r>
      <w:proofErr w:type="spellStart"/>
      <w:r w:rsidRPr="00CF1CF6">
        <w:rPr>
          <w:rFonts w:cstheme="minorHAnsi"/>
          <w:i/>
          <w:szCs w:val="24"/>
        </w:rPr>
        <w:t>thrown</w:t>
      </w:r>
      <w:proofErr w:type="spellEnd"/>
      <w:r w:rsidRPr="00CF1CF6">
        <w:rPr>
          <w:rFonts w:cstheme="minorHAnsi"/>
          <w:i/>
          <w:szCs w:val="24"/>
        </w:rPr>
        <w:t xml:space="preserve"> to the dogs. In </w:t>
      </w:r>
      <w:proofErr w:type="spellStart"/>
      <w:r w:rsidRPr="00CF1CF6">
        <w:rPr>
          <w:rFonts w:cstheme="minorHAnsi"/>
          <w:i/>
          <w:szCs w:val="24"/>
        </w:rPr>
        <w:t>famine</w:t>
      </w:r>
      <w:proofErr w:type="spellEnd"/>
      <w:r w:rsidRPr="00CF1CF6">
        <w:rPr>
          <w:rFonts w:cstheme="minorHAnsi"/>
          <w:i/>
          <w:szCs w:val="24"/>
        </w:rPr>
        <w:t xml:space="preserve"> they are </w:t>
      </w:r>
      <w:proofErr w:type="spellStart"/>
      <w:r w:rsidRPr="00CF1CF6">
        <w:rPr>
          <w:rFonts w:cstheme="minorHAnsi"/>
          <w:i/>
          <w:szCs w:val="24"/>
        </w:rPr>
        <w:t>driven</w:t>
      </w:r>
      <w:proofErr w:type="spellEnd"/>
      <w:r w:rsidRPr="00CF1CF6">
        <w:rPr>
          <w:rFonts w:cstheme="minorHAnsi"/>
          <w:i/>
          <w:szCs w:val="24"/>
        </w:rPr>
        <w:t xml:space="preserve"> to </w:t>
      </w:r>
      <w:proofErr w:type="spellStart"/>
      <w:r w:rsidRPr="00CF1CF6">
        <w:rPr>
          <w:rFonts w:cstheme="minorHAnsi"/>
          <w:i/>
          <w:szCs w:val="24"/>
        </w:rPr>
        <w:t>eating</w:t>
      </w:r>
      <w:proofErr w:type="spellEnd"/>
      <w:r w:rsidRPr="00CF1CF6">
        <w:rPr>
          <w:rFonts w:cstheme="minorHAnsi"/>
          <w:i/>
          <w:szCs w:val="24"/>
        </w:rPr>
        <w:t xml:space="preserve"> </w:t>
      </w:r>
      <w:proofErr w:type="spellStart"/>
      <w:r w:rsidRPr="00CF1CF6">
        <w:rPr>
          <w:rFonts w:cstheme="minorHAnsi"/>
          <w:i/>
          <w:szCs w:val="24"/>
        </w:rPr>
        <w:t>roots</w:t>
      </w:r>
      <w:proofErr w:type="spellEnd"/>
      <w:r w:rsidRPr="00CF1CF6">
        <w:rPr>
          <w:rFonts w:cstheme="minorHAnsi"/>
          <w:i/>
          <w:szCs w:val="24"/>
        </w:rPr>
        <w:t xml:space="preserve">. The universal and </w:t>
      </w:r>
      <w:proofErr w:type="spellStart"/>
      <w:r w:rsidRPr="00CF1CF6">
        <w:rPr>
          <w:rFonts w:cstheme="minorHAnsi"/>
          <w:i/>
          <w:szCs w:val="24"/>
        </w:rPr>
        <w:t>almost</w:t>
      </w:r>
      <w:proofErr w:type="spellEnd"/>
      <w:r w:rsidRPr="00CF1CF6">
        <w:rPr>
          <w:rFonts w:cstheme="minorHAnsi"/>
          <w:i/>
          <w:szCs w:val="24"/>
        </w:rPr>
        <w:t xml:space="preserve"> the </w:t>
      </w:r>
      <w:proofErr w:type="spellStart"/>
      <w:r w:rsidRPr="00CF1CF6">
        <w:rPr>
          <w:rFonts w:cstheme="minorHAnsi"/>
          <w:i/>
          <w:szCs w:val="24"/>
        </w:rPr>
        <w:t>only</w:t>
      </w:r>
      <w:proofErr w:type="spellEnd"/>
      <w:r w:rsidRPr="00CF1CF6">
        <w:rPr>
          <w:rFonts w:cstheme="minorHAnsi"/>
          <w:i/>
          <w:szCs w:val="24"/>
        </w:rPr>
        <w:t xml:space="preserve"> </w:t>
      </w:r>
      <w:proofErr w:type="spellStart"/>
      <w:r w:rsidRPr="00CF1CF6">
        <w:rPr>
          <w:rFonts w:cstheme="minorHAnsi"/>
          <w:i/>
          <w:szCs w:val="24"/>
        </w:rPr>
        <w:t>luxury</w:t>
      </w:r>
      <w:proofErr w:type="spellEnd"/>
      <w:r w:rsidRPr="00CF1CF6">
        <w:rPr>
          <w:rFonts w:cstheme="minorHAnsi"/>
          <w:i/>
          <w:szCs w:val="24"/>
        </w:rPr>
        <w:t xml:space="preserve"> </w:t>
      </w:r>
      <w:proofErr w:type="spellStart"/>
      <w:r w:rsidRPr="00CF1CF6">
        <w:rPr>
          <w:rFonts w:cstheme="minorHAnsi"/>
          <w:i/>
          <w:szCs w:val="24"/>
        </w:rPr>
        <w:t>indulged</w:t>
      </w:r>
      <w:proofErr w:type="spellEnd"/>
      <w:r w:rsidRPr="00CF1CF6">
        <w:rPr>
          <w:rFonts w:cstheme="minorHAnsi"/>
          <w:i/>
          <w:szCs w:val="24"/>
        </w:rPr>
        <w:t xml:space="preserve"> in is the use of </w:t>
      </w:r>
      <w:proofErr w:type="spellStart"/>
      <w:r w:rsidRPr="00CF1CF6">
        <w:rPr>
          <w:rFonts w:cstheme="minorHAnsi"/>
          <w:i/>
          <w:szCs w:val="24"/>
        </w:rPr>
        <w:t>tobacco</w:t>
      </w:r>
      <w:proofErr w:type="spellEnd"/>
      <w:r w:rsidRPr="00CF1CF6">
        <w:rPr>
          <w:rFonts w:cstheme="minorHAnsi"/>
          <w:i/>
          <w:szCs w:val="24"/>
        </w:rPr>
        <w:t xml:space="preserve">; </w:t>
      </w:r>
      <w:proofErr w:type="spellStart"/>
      <w:r w:rsidRPr="00CF1CF6">
        <w:rPr>
          <w:rFonts w:cstheme="minorHAnsi"/>
          <w:i/>
          <w:szCs w:val="24"/>
        </w:rPr>
        <w:t>even</w:t>
      </w:r>
      <w:proofErr w:type="spellEnd"/>
      <w:r w:rsidRPr="00CF1CF6">
        <w:rPr>
          <w:rFonts w:cstheme="minorHAnsi"/>
          <w:i/>
          <w:szCs w:val="24"/>
        </w:rPr>
        <w:t xml:space="preserve"> </w:t>
      </w:r>
      <w:proofErr w:type="spellStart"/>
      <w:r w:rsidRPr="00CF1CF6">
        <w:rPr>
          <w:rFonts w:cstheme="minorHAnsi"/>
          <w:i/>
          <w:szCs w:val="24"/>
        </w:rPr>
        <w:t>little</w:t>
      </w:r>
      <w:proofErr w:type="spellEnd"/>
      <w:r w:rsidRPr="00CF1CF6">
        <w:rPr>
          <w:rFonts w:cstheme="minorHAnsi"/>
          <w:i/>
          <w:szCs w:val="24"/>
        </w:rPr>
        <w:t xml:space="preserve"> </w:t>
      </w:r>
      <w:proofErr w:type="spellStart"/>
      <w:r w:rsidRPr="00CF1CF6">
        <w:rPr>
          <w:rFonts w:cstheme="minorHAnsi"/>
          <w:i/>
          <w:szCs w:val="24"/>
        </w:rPr>
        <w:t>toddling</w:t>
      </w:r>
      <w:proofErr w:type="spellEnd"/>
      <w:r w:rsidRPr="00CF1CF6">
        <w:rPr>
          <w:rFonts w:cstheme="minorHAnsi"/>
          <w:i/>
          <w:szCs w:val="24"/>
        </w:rPr>
        <w:t xml:space="preserve"> </w:t>
      </w:r>
      <w:proofErr w:type="spellStart"/>
      <w:r w:rsidRPr="00CF1CF6">
        <w:rPr>
          <w:rFonts w:cstheme="minorHAnsi"/>
          <w:i/>
          <w:szCs w:val="24"/>
        </w:rPr>
        <w:t>children</w:t>
      </w:r>
      <w:proofErr w:type="spellEnd"/>
      <w:r w:rsidRPr="00CF1CF6">
        <w:rPr>
          <w:rFonts w:cstheme="minorHAnsi"/>
          <w:i/>
          <w:szCs w:val="24"/>
        </w:rPr>
        <w:t xml:space="preserve"> </w:t>
      </w:r>
      <w:proofErr w:type="spellStart"/>
      <w:r w:rsidRPr="00CF1CF6">
        <w:rPr>
          <w:rFonts w:cstheme="minorHAnsi"/>
          <w:i/>
          <w:szCs w:val="24"/>
        </w:rPr>
        <w:t>puff</w:t>
      </w:r>
      <w:proofErr w:type="spellEnd"/>
      <w:r w:rsidRPr="00CF1CF6">
        <w:rPr>
          <w:rFonts w:cstheme="minorHAnsi"/>
          <w:i/>
          <w:szCs w:val="24"/>
        </w:rPr>
        <w:t xml:space="preserv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cigarettes</w:t>
      </w:r>
      <w:proofErr w:type="spellEnd"/>
      <w:r w:rsidRPr="00CF1CF6">
        <w:rPr>
          <w:rFonts w:cstheme="minorHAnsi"/>
          <w:i/>
          <w:szCs w:val="24"/>
        </w:rPr>
        <w:t xml:space="preserve"> (Weeks 1882: 148).</w:t>
      </w:r>
    </w:p>
    <w:p w14:paraId="5DD1D727" w14:textId="77777777" w:rsidR="00615F3C" w:rsidRPr="00CF1CF6" w:rsidRDefault="00615F3C" w:rsidP="00A252C1">
      <w:pPr>
        <w:ind w:left="340" w:firstLine="426"/>
        <w:rPr>
          <w:rFonts w:cstheme="minorHAnsi"/>
          <w:i/>
          <w:szCs w:val="24"/>
        </w:rPr>
      </w:pPr>
    </w:p>
    <w:p w14:paraId="3753054B" w14:textId="77777777" w:rsidR="00615F3C" w:rsidRPr="00CF1CF6" w:rsidRDefault="00615F3C" w:rsidP="00A252C1">
      <w:pPr>
        <w:ind w:firstLine="425"/>
        <w:rPr>
          <w:rFonts w:cstheme="minorHAnsi"/>
          <w:szCs w:val="24"/>
        </w:rPr>
      </w:pPr>
      <w:r w:rsidRPr="00CF1CF6">
        <w:rPr>
          <w:rFonts w:cstheme="minorHAnsi"/>
          <w:szCs w:val="24"/>
        </w:rPr>
        <w:t>Junto com o vício popular do cigarro, o vinho açoriano merece uma observação ao nosso autor:</w:t>
      </w:r>
    </w:p>
    <w:p w14:paraId="06FEE624" w14:textId="77777777" w:rsidR="00615F3C" w:rsidRPr="00CF1CF6" w:rsidRDefault="00615F3C" w:rsidP="00A252C1">
      <w:pPr>
        <w:ind w:firstLine="426"/>
        <w:rPr>
          <w:rFonts w:cstheme="minorHAnsi"/>
          <w:szCs w:val="24"/>
        </w:rPr>
      </w:pPr>
    </w:p>
    <w:p w14:paraId="7BCFA906" w14:textId="77777777" w:rsidR="00615F3C" w:rsidRPr="00CF1CF6" w:rsidRDefault="00615F3C" w:rsidP="00A252C1">
      <w:pPr>
        <w:ind w:left="340" w:firstLine="426"/>
        <w:rPr>
          <w:rFonts w:cstheme="minorHAnsi"/>
          <w:i/>
          <w:szCs w:val="24"/>
        </w:rPr>
      </w:pPr>
      <w:r w:rsidRPr="00CF1CF6">
        <w:rPr>
          <w:rFonts w:cstheme="minorHAnsi"/>
          <w:i/>
          <w:szCs w:val="24"/>
        </w:rPr>
        <w:t xml:space="preserve">The </w:t>
      </w:r>
      <w:proofErr w:type="spellStart"/>
      <w:r w:rsidRPr="00CF1CF6">
        <w:rPr>
          <w:rFonts w:cstheme="minorHAnsi"/>
          <w:i/>
          <w:szCs w:val="24"/>
        </w:rPr>
        <w:t>common</w:t>
      </w:r>
      <w:proofErr w:type="spellEnd"/>
      <w:r w:rsidRPr="00CF1CF6">
        <w:rPr>
          <w:rFonts w:cstheme="minorHAnsi"/>
          <w:i/>
          <w:szCs w:val="24"/>
        </w:rPr>
        <w:t xml:space="preserve"> </w:t>
      </w:r>
      <w:proofErr w:type="spellStart"/>
      <w:r w:rsidRPr="00CF1CF6">
        <w:rPr>
          <w:rFonts w:cstheme="minorHAnsi"/>
          <w:i/>
          <w:szCs w:val="24"/>
        </w:rPr>
        <w:t>wine</w:t>
      </w:r>
      <w:proofErr w:type="spellEnd"/>
      <w:r w:rsidRPr="00CF1CF6">
        <w:rPr>
          <w:rFonts w:cstheme="minorHAnsi"/>
          <w:i/>
          <w:szCs w:val="24"/>
        </w:rPr>
        <w:t xml:space="preserve"> is a </w:t>
      </w:r>
      <w:proofErr w:type="spellStart"/>
      <w:r w:rsidRPr="00CF1CF6">
        <w:rPr>
          <w:rFonts w:cstheme="minorHAnsi"/>
          <w:i/>
          <w:szCs w:val="24"/>
        </w:rPr>
        <w:t>thin</w:t>
      </w:r>
      <w:proofErr w:type="spellEnd"/>
      <w:r w:rsidRPr="00CF1CF6">
        <w:rPr>
          <w:rFonts w:cstheme="minorHAnsi"/>
          <w:i/>
          <w:szCs w:val="24"/>
        </w:rPr>
        <w:t xml:space="preserve"> </w:t>
      </w:r>
      <w:proofErr w:type="spellStart"/>
      <w:r w:rsidRPr="00CF1CF6">
        <w:rPr>
          <w:rFonts w:cstheme="minorHAnsi"/>
          <w:i/>
          <w:szCs w:val="24"/>
        </w:rPr>
        <w:t>acidulous</w:t>
      </w:r>
      <w:proofErr w:type="spellEnd"/>
      <w:r w:rsidRPr="00CF1CF6">
        <w:rPr>
          <w:rFonts w:cstheme="minorHAnsi"/>
          <w:i/>
          <w:szCs w:val="24"/>
        </w:rPr>
        <w:t xml:space="preserve"> </w:t>
      </w:r>
      <w:proofErr w:type="spellStart"/>
      <w:r w:rsidRPr="00CF1CF6">
        <w:rPr>
          <w:rFonts w:cstheme="minorHAnsi"/>
          <w:i/>
          <w:szCs w:val="24"/>
        </w:rPr>
        <w:t>potation</w:t>
      </w:r>
      <w:proofErr w:type="spellEnd"/>
      <w:r w:rsidRPr="00CF1CF6">
        <w:rPr>
          <w:rFonts w:cstheme="minorHAnsi"/>
          <w:i/>
          <w:szCs w:val="24"/>
        </w:rPr>
        <w:t xml:space="preserve">, </w:t>
      </w:r>
      <w:proofErr w:type="spellStart"/>
      <w:r w:rsidRPr="00CF1CF6">
        <w:rPr>
          <w:rFonts w:cstheme="minorHAnsi"/>
          <w:i/>
          <w:szCs w:val="24"/>
        </w:rPr>
        <w:t>resembling</w:t>
      </w:r>
      <w:proofErr w:type="spellEnd"/>
      <w:r w:rsidRPr="00CF1CF6">
        <w:rPr>
          <w:rFonts w:cstheme="minorHAnsi"/>
          <w:i/>
          <w:szCs w:val="24"/>
        </w:rPr>
        <w:t xml:space="preserve"> the </w:t>
      </w:r>
      <w:proofErr w:type="spellStart"/>
      <w:r w:rsidRPr="00CF1CF6">
        <w:rPr>
          <w:rFonts w:cstheme="minorHAnsi"/>
          <w:i/>
          <w:szCs w:val="24"/>
        </w:rPr>
        <w:t>French</w:t>
      </w:r>
      <w:proofErr w:type="spellEnd"/>
      <w:r w:rsidRPr="00CF1CF6">
        <w:rPr>
          <w:rFonts w:cstheme="minorHAnsi"/>
          <w:i/>
          <w:szCs w:val="24"/>
        </w:rPr>
        <w:t xml:space="preserve"> </w:t>
      </w:r>
      <w:proofErr w:type="spellStart"/>
      <w:r w:rsidRPr="00CF1CF6">
        <w:rPr>
          <w:rFonts w:cstheme="minorHAnsi"/>
          <w:i/>
          <w:iCs/>
          <w:szCs w:val="24"/>
        </w:rPr>
        <w:t>vin</w:t>
      </w:r>
      <w:proofErr w:type="spellEnd"/>
      <w:r w:rsidRPr="00CF1CF6">
        <w:rPr>
          <w:rFonts w:cstheme="minorHAnsi"/>
          <w:i/>
          <w:iCs/>
          <w:szCs w:val="24"/>
        </w:rPr>
        <w:t xml:space="preserve"> </w:t>
      </w:r>
      <w:proofErr w:type="spellStart"/>
      <w:r w:rsidRPr="00CF1CF6">
        <w:rPr>
          <w:rFonts w:cstheme="minorHAnsi"/>
          <w:i/>
          <w:iCs/>
          <w:szCs w:val="24"/>
        </w:rPr>
        <w:t>ordinaire</w:t>
      </w:r>
      <w:proofErr w:type="spellEnd"/>
      <w:r w:rsidRPr="00CF1CF6">
        <w:rPr>
          <w:rFonts w:cstheme="minorHAnsi"/>
          <w:i/>
          <w:szCs w:val="24"/>
        </w:rPr>
        <w:t xml:space="preserve">: </w:t>
      </w:r>
      <w:proofErr w:type="spellStart"/>
      <w:r w:rsidRPr="00CF1CF6">
        <w:rPr>
          <w:rFonts w:cstheme="minorHAnsi"/>
          <w:i/>
          <w:szCs w:val="24"/>
        </w:rPr>
        <w:t>Three</w:t>
      </w:r>
      <w:proofErr w:type="spellEnd"/>
      <w:r w:rsidRPr="00CF1CF6">
        <w:rPr>
          <w:rFonts w:cstheme="minorHAnsi"/>
          <w:i/>
          <w:szCs w:val="24"/>
        </w:rPr>
        <w:t xml:space="preserve"> </w:t>
      </w:r>
      <w:proofErr w:type="spellStart"/>
      <w:r w:rsidRPr="00CF1CF6">
        <w:rPr>
          <w:rFonts w:cstheme="minorHAnsi"/>
          <w:i/>
          <w:szCs w:val="24"/>
        </w:rPr>
        <w:t>cents</w:t>
      </w:r>
      <w:proofErr w:type="spellEnd"/>
      <w:r w:rsidRPr="00CF1CF6">
        <w:rPr>
          <w:rFonts w:cstheme="minorHAnsi"/>
          <w:i/>
          <w:szCs w:val="24"/>
        </w:rPr>
        <w:t xml:space="preserve"> </w:t>
      </w:r>
      <w:proofErr w:type="spellStart"/>
      <w:r w:rsidRPr="00CF1CF6">
        <w:rPr>
          <w:rFonts w:cstheme="minorHAnsi"/>
          <w:i/>
          <w:szCs w:val="24"/>
        </w:rPr>
        <w:t>buys</w:t>
      </w:r>
      <w:proofErr w:type="spellEnd"/>
      <w:r w:rsidRPr="00CF1CF6">
        <w:rPr>
          <w:rFonts w:cstheme="minorHAnsi"/>
          <w:i/>
          <w:szCs w:val="24"/>
        </w:rPr>
        <w:t xml:space="preserve"> a </w:t>
      </w:r>
      <w:proofErr w:type="spellStart"/>
      <w:r w:rsidRPr="00CF1CF6">
        <w:rPr>
          <w:rFonts w:cstheme="minorHAnsi"/>
          <w:i/>
          <w:szCs w:val="24"/>
        </w:rPr>
        <w:t>good-sized</w:t>
      </w:r>
      <w:proofErr w:type="spellEnd"/>
      <w:r w:rsidRPr="00CF1CF6">
        <w:rPr>
          <w:rFonts w:cstheme="minorHAnsi"/>
          <w:i/>
          <w:szCs w:val="24"/>
        </w:rPr>
        <w:t xml:space="preserve"> </w:t>
      </w:r>
      <w:proofErr w:type="spellStart"/>
      <w:r w:rsidRPr="00CF1CF6">
        <w:rPr>
          <w:rFonts w:cstheme="minorHAnsi"/>
          <w:i/>
          <w:szCs w:val="24"/>
        </w:rPr>
        <w:t>tumblerful</w:t>
      </w:r>
      <w:proofErr w:type="spellEnd"/>
      <w:r w:rsidRPr="00CF1CF6">
        <w:rPr>
          <w:rFonts w:cstheme="minorHAnsi"/>
          <w:i/>
          <w:szCs w:val="24"/>
        </w:rPr>
        <w:t xml:space="preserve">, and </w:t>
      </w:r>
      <w:proofErr w:type="spellStart"/>
      <w:r w:rsidRPr="00CF1CF6">
        <w:rPr>
          <w:rFonts w:cstheme="minorHAnsi"/>
          <w:i/>
          <w:szCs w:val="24"/>
        </w:rPr>
        <w:t>half</w:t>
      </w:r>
      <w:proofErr w:type="spellEnd"/>
      <w:r w:rsidRPr="00CF1CF6">
        <w:rPr>
          <w:rFonts w:cstheme="minorHAnsi"/>
          <w:i/>
          <w:szCs w:val="24"/>
        </w:rPr>
        <w:t xml:space="preserve"> a </w:t>
      </w:r>
      <w:proofErr w:type="spellStart"/>
      <w:r w:rsidRPr="00CF1CF6">
        <w:rPr>
          <w:rFonts w:cstheme="minorHAnsi"/>
          <w:i/>
          <w:szCs w:val="24"/>
        </w:rPr>
        <w:t>dozen</w:t>
      </w:r>
      <w:proofErr w:type="spellEnd"/>
      <w:r w:rsidRPr="00CF1CF6">
        <w:rPr>
          <w:rFonts w:cstheme="minorHAnsi"/>
          <w:i/>
          <w:szCs w:val="24"/>
        </w:rPr>
        <w:t xml:space="preserve"> of </w:t>
      </w:r>
      <w:proofErr w:type="spellStart"/>
      <w:r w:rsidRPr="00CF1CF6">
        <w:rPr>
          <w:rFonts w:cstheme="minorHAnsi"/>
          <w:i/>
          <w:szCs w:val="24"/>
        </w:rPr>
        <w:t>such</w:t>
      </w:r>
      <w:proofErr w:type="spellEnd"/>
      <w:r w:rsidRPr="00CF1CF6">
        <w:rPr>
          <w:rFonts w:cstheme="minorHAnsi"/>
          <w:i/>
          <w:szCs w:val="24"/>
        </w:rPr>
        <w:t xml:space="preserve"> </w:t>
      </w:r>
      <w:proofErr w:type="spellStart"/>
      <w:r w:rsidRPr="00CF1CF6">
        <w:rPr>
          <w:rFonts w:cstheme="minorHAnsi"/>
          <w:i/>
          <w:szCs w:val="24"/>
        </w:rPr>
        <w:t>drinks</w:t>
      </w:r>
      <w:proofErr w:type="spellEnd"/>
      <w:r w:rsidRPr="00CF1CF6">
        <w:rPr>
          <w:rFonts w:cstheme="minorHAnsi"/>
          <w:i/>
          <w:szCs w:val="24"/>
        </w:rPr>
        <w:t xml:space="preserve"> will get a </w:t>
      </w:r>
      <w:proofErr w:type="spellStart"/>
      <w:r w:rsidRPr="00CF1CF6">
        <w:rPr>
          <w:rFonts w:cstheme="minorHAnsi"/>
          <w:i/>
          <w:szCs w:val="24"/>
        </w:rPr>
        <w:t>man</w:t>
      </w:r>
      <w:proofErr w:type="spellEnd"/>
      <w:r w:rsidRPr="00CF1CF6">
        <w:rPr>
          <w:rFonts w:cstheme="minorHAnsi"/>
          <w:i/>
          <w:szCs w:val="24"/>
        </w:rPr>
        <w:t xml:space="preserve"> </w:t>
      </w:r>
      <w:proofErr w:type="spellStart"/>
      <w:r w:rsidRPr="00CF1CF6">
        <w:rPr>
          <w:rFonts w:cstheme="minorHAnsi"/>
          <w:i/>
          <w:szCs w:val="24"/>
        </w:rPr>
        <w:t>beastly</w:t>
      </w:r>
      <w:proofErr w:type="spellEnd"/>
      <w:r w:rsidRPr="00CF1CF6">
        <w:rPr>
          <w:rFonts w:cstheme="minorHAnsi"/>
          <w:i/>
          <w:szCs w:val="24"/>
        </w:rPr>
        <w:t xml:space="preserve"> </w:t>
      </w:r>
      <w:proofErr w:type="spellStart"/>
      <w:r w:rsidRPr="00CF1CF6">
        <w:rPr>
          <w:rFonts w:cstheme="minorHAnsi"/>
          <w:i/>
          <w:szCs w:val="24"/>
        </w:rPr>
        <w:t>drunk</w:t>
      </w:r>
      <w:proofErr w:type="spellEnd"/>
      <w:r w:rsidRPr="00CF1CF6">
        <w:rPr>
          <w:rFonts w:cstheme="minorHAnsi"/>
          <w:i/>
          <w:szCs w:val="24"/>
        </w:rPr>
        <w:t xml:space="preserve">. </w:t>
      </w:r>
      <w:proofErr w:type="spellStart"/>
      <w:r w:rsidRPr="00CF1CF6">
        <w:rPr>
          <w:rFonts w:cstheme="minorHAnsi"/>
          <w:i/>
          <w:szCs w:val="24"/>
        </w:rPr>
        <w:t>Yet</w:t>
      </w:r>
      <w:proofErr w:type="spellEnd"/>
      <w:r w:rsidRPr="00CF1CF6">
        <w:rPr>
          <w:rFonts w:cstheme="minorHAnsi"/>
          <w:i/>
          <w:szCs w:val="24"/>
        </w:rPr>
        <w:t xml:space="preserve">, </w:t>
      </w:r>
      <w:proofErr w:type="spellStart"/>
      <w:r w:rsidRPr="00CF1CF6">
        <w:rPr>
          <w:rFonts w:cstheme="minorHAnsi"/>
          <w:i/>
          <w:szCs w:val="24"/>
        </w:rPr>
        <w:t>although</w:t>
      </w:r>
      <w:proofErr w:type="spellEnd"/>
      <w:r w:rsidRPr="00CF1CF6">
        <w:rPr>
          <w:rFonts w:cstheme="minorHAnsi"/>
          <w:i/>
          <w:szCs w:val="24"/>
        </w:rPr>
        <w:t xml:space="preserve"> the people are </w:t>
      </w:r>
      <w:proofErr w:type="spellStart"/>
      <w:r w:rsidRPr="00CF1CF6">
        <w:rPr>
          <w:rFonts w:cstheme="minorHAnsi"/>
          <w:i/>
          <w:szCs w:val="24"/>
        </w:rPr>
        <w:t>entirely</w:t>
      </w:r>
      <w:proofErr w:type="spellEnd"/>
      <w:r w:rsidRPr="00CF1CF6">
        <w:rPr>
          <w:rFonts w:cstheme="minorHAnsi"/>
          <w:i/>
          <w:szCs w:val="24"/>
        </w:rPr>
        <w:t xml:space="preserve"> </w:t>
      </w:r>
      <w:proofErr w:type="spellStart"/>
      <w:r w:rsidRPr="00CF1CF6">
        <w:rPr>
          <w:rFonts w:cstheme="minorHAnsi"/>
          <w:i/>
          <w:szCs w:val="24"/>
        </w:rPr>
        <w:t>consistent</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the </w:t>
      </w:r>
      <w:proofErr w:type="spellStart"/>
      <w:r w:rsidRPr="00CF1CF6">
        <w:rPr>
          <w:rFonts w:cstheme="minorHAnsi"/>
          <w:i/>
          <w:szCs w:val="24"/>
        </w:rPr>
        <w:t>teachings</w:t>
      </w:r>
      <w:proofErr w:type="spellEnd"/>
      <w:r w:rsidRPr="00CF1CF6">
        <w:rPr>
          <w:rFonts w:cstheme="minorHAnsi"/>
          <w:i/>
          <w:szCs w:val="24"/>
        </w:rPr>
        <w:t xml:space="preserve"> of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proverb</w:t>
      </w:r>
      <w:proofErr w:type="spellEnd"/>
      <w:r w:rsidRPr="00CF1CF6">
        <w:rPr>
          <w:rFonts w:cstheme="minorHAnsi"/>
          <w:i/>
          <w:szCs w:val="24"/>
        </w:rPr>
        <w:t xml:space="preserve"> which </w:t>
      </w:r>
      <w:proofErr w:type="spellStart"/>
      <w:r w:rsidRPr="00CF1CF6">
        <w:rPr>
          <w:rFonts w:cstheme="minorHAnsi"/>
          <w:i/>
          <w:szCs w:val="24"/>
        </w:rPr>
        <w:t>says</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w:t>
      </w:r>
      <w:proofErr w:type="spellStart"/>
      <w:r w:rsidRPr="00CF1CF6">
        <w:rPr>
          <w:rFonts w:cstheme="minorHAnsi"/>
          <w:i/>
          <w:szCs w:val="24"/>
        </w:rPr>
        <w:t>Wine</w:t>
      </w:r>
      <w:proofErr w:type="spellEnd"/>
      <w:r w:rsidRPr="00CF1CF6">
        <w:rPr>
          <w:rFonts w:cstheme="minorHAnsi"/>
          <w:i/>
          <w:szCs w:val="24"/>
        </w:rPr>
        <w:t xml:space="preserve"> is not </w:t>
      </w:r>
      <w:proofErr w:type="spellStart"/>
      <w:r w:rsidRPr="00CF1CF6">
        <w:rPr>
          <w:rFonts w:cstheme="minorHAnsi"/>
          <w:i/>
          <w:szCs w:val="24"/>
        </w:rPr>
        <w:t>good</w:t>
      </w:r>
      <w:proofErr w:type="spellEnd"/>
      <w:r w:rsidRPr="00CF1CF6">
        <w:rPr>
          <w:rFonts w:cstheme="minorHAnsi"/>
          <w:i/>
          <w:szCs w:val="24"/>
        </w:rPr>
        <w:t xml:space="preserve"> for </w:t>
      </w:r>
      <w:proofErr w:type="spellStart"/>
      <w:r w:rsidRPr="00CF1CF6">
        <w:rPr>
          <w:rFonts w:cstheme="minorHAnsi"/>
          <w:i/>
          <w:szCs w:val="24"/>
        </w:rPr>
        <w:t>beasts</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for </w:t>
      </w:r>
      <w:proofErr w:type="spellStart"/>
      <w:r w:rsidRPr="00CF1CF6">
        <w:rPr>
          <w:rFonts w:cstheme="minorHAnsi"/>
          <w:i/>
          <w:szCs w:val="24"/>
        </w:rPr>
        <w:t>man</w:t>
      </w:r>
      <w:proofErr w:type="spellEnd"/>
      <w:r w:rsidRPr="00CF1CF6">
        <w:rPr>
          <w:rFonts w:cstheme="minorHAnsi"/>
          <w:i/>
          <w:szCs w:val="24"/>
        </w:rPr>
        <w:t xml:space="preserve">", the </w:t>
      </w:r>
      <w:proofErr w:type="spellStart"/>
      <w:r w:rsidRPr="00CF1CF6">
        <w:rPr>
          <w:rFonts w:cstheme="minorHAnsi"/>
          <w:i/>
          <w:szCs w:val="24"/>
        </w:rPr>
        <w:t>temperate</w:t>
      </w:r>
      <w:proofErr w:type="spellEnd"/>
      <w:r w:rsidRPr="00CF1CF6">
        <w:rPr>
          <w:rFonts w:cstheme="minorHAnsi"/>
          <w:i/>
          <w:szCs w:val="24"/>
        </w:rPr>
        <w:t xml:space="preserve"> use of </w:t>
      </w:r>
      <w:proofErr w:type="spellStart"/>
      <w:r w:rsidRPr="00CF1CF6">
        <w:rPr>
          <w:rFonts w:cstheme="minorHAnsi"/>
          <w:i/>
          <w:szCs w:val="24"/>
        </w:rPr>
        <w:t>liquors</w:t>
      </w:r>
      <w:proofErr w:type="spellEnd"/>
      <w:r w:rsidRPr="00CF1CF6">
        <w:rPr>
          <w:rFonts w:cstheme="minorHAnsi"/>
          <w:i/>
          <w:szCs w:val="24"/>
        </w:rPr>
        <w:t xml:space="preserve"> is the </w:t>
      </w:r>
      <w:proofErr w:type="spellStart"/>
      <w:r w:rsidRPr="00CF1CF6">
        <w:rPr>
          <w:rFonts w:cstheme="minorHAnsi"/>
          <w:i/>
          <w:szCs w:val="24"/>
        </w:rPr>
        <w:t>rule</w:t>
      </w:r>
      <w:proofErr w:type="spellEnd"/>
      <w:r w:rsidRPr="00CF1CF6">
        <w:rPr>
          <w:rFonts w:cstheme="minorHAnsi"/>
          <w:i/>
          <w:szCs w:val="24"/>
        </w:rPr>
        <w:t xml:space="preserve">, and </w:t>
      </w:r>
      <w:proofErr w:type="spellStart"/>
      <w:r w:rsidRPr="00CF1CF6">
        <w:rPr>
          <w:rFonts w:cstheme="minorHAnsi"/>
          <w:i/>
          <w:szCs w:val="24"/>
        </w:rPr>
        <w:t>during</w:t>
      </w:r>
      <w:proofErr w:type="spellEnd"/>
      <w:r w:rsidRPr="00CF1CF6">
        <w:rPr>
          <w:rFonts w:cstheme="minorHAnsi"/>
          <w:i/>
          <w:szCs w:val="24"/>
        </w:rPr>
        <w:t xml:space="preserve"> </w:t>
      </w:r>
      <w:proofErr w:type="spellStart"/>
      <w:r w:rsidRPr="00CF1CF6">
        <w:rPr>
          <w:rFonts w:cstheme="minorHAnsi"/>
          <w:i/>
          <w:szCs w:val="24"/>
        </w:rPr>
        <w:t>two</w:t>
      </w:r>
      <w:proofErr w:type="spellEnd"/>
      <w:r w:rsidRPr="00CF1CF6">
        <w:rPr>
          <w:rFonts w:cstheme="minorHAnsi"/>
          <w:i/>
          <w:szCs w:val="24"/>
        </w:rPr>
        <w:t xml:space="preserve"> </w:t>
      </w:r>
      <w:proofErr w:type="spellStart"/>
      <w:r w:rsidRPr="00CF1CF6">
        <w:rPr>
          <w:rFonts w:cstheme="minorHAnsi"/>
          <w:i/>
          <w:szCs w:val="24"/>
        </w:rPr>
        <w:t>winters</w:t>
      </w:r>
      <w:proofErr w:type="spellEnd"/>
      <w:r w:rsidRPr="00CF1CF6">
        <w:rPr>
          <w:rFonts w:cstheme="minorHAnsi"/>
          <w:i/>
          <w:szCs w:val="24"/>
        </w:rPr>
        <w:t xml:space="preserve"> </w:t>
      </w:r>
      <w:proofErr w:type="spellStart"/>
      <w:r w:rsidRPr="00CF1CF6">
        <w:rPr>
          <w:rFonts w:cstheme="minorHAnsi"/>
          <w:i/>
          <w:szCs w:val="24"/>
        </w:rPr>
        <w:t>spent</w:t>
      </w:r>
      <w:proofErr w:type="spellEnd"/>
      <w:r w:rsidRPr="00CF1CF6">
        <w:rPr>
          <w:rFonts w:cstheme="minorHAnsi"/>
          <w:i/>
          <w:szCs w:val="24"/>
        </w:rPr>
        <w:t xml:space="preserve"> among </w:t>
      </w:r>
      <w:proofErr w:type="spellStart"/>
      <w:r w:rsidRPr="00CF1CF6">
        <w:rPr>
          <w:rFonts w:cstheme="minorHAnsi"/>
          <w:i/>
          <w:szCs w:val="24"/>
        </w:rPr>
        <w:t>them</w:t>
      </w:r>
      <w:proofErr w:type="spellEnd"/>
      <w:r w:rsidRPr="00CF1CF6">
        <w:rPr>
          <w:rFonts w:cstheme="minorHAnsi"/>
          <w:i/>
          <w:szCs w:val="24"/>
        </w:rPr>
        <w:t xml:space="preserve"> I </w:t>
      </w:r>
      <w:proofErr w:type="spellStart"/>
      <w:r w:rsidRPr="00CF1CF6">
        <w:rPr>
          <w:rFonts w:cstheme="minorHAnsi"/>
          <w:i/>
          <w:szCs w:val="24"/>
        </w:rPr>
        <w:t>never</w:t>
      </w:r>
      <w:proofErr w:type="spellEnd"/>
      <w:r w:rsidRPr="00CF1CF6">
        <w:rPr>
          <w:rFonts w:cstheme="minorHAnsi"/>
          <w:i/>
          <w:szCs w:val="24"/>
        </w:rPr>
        <w:t xml:space="preserve"> saw a native </w:t>
      </w:r>
      <w:proofErr w:type="spellStart"/>
      <w:r w:rsidRPr="00CF1CF6">
        <w:rPr>
          <w:rFonts w:cstheme="minorHAnsi"/>
          <w:i/>
          <w:szCs w:val="24"/>
        </w:rPr>
        <w:t>intoxicated</w:t>
      </w:r>
      <w:proofErr w:type="spellEnd"/>
      <w:r w:rsidRPr="00CF1CF6">
        <w:rPr>
          <w:rFonts w:cstheme="minorHAnsi"/>
          <w:i/>
          <w:szCs w:val="24"/>
        </w:rPr>
        <w:t xml:space="preserve">. </w:t>
      </w:r>
      <w:proofErr w:type="spellStart"/>
      <w:r w:rsidRPr="00CF1CF6">
        <w:rPr>
          <w:rFonts w:cstheme="minorHAnsi"/>
          <w:i/>
          <w:szCs w:val="24"/>
        </w:rPr>
        <w:t>Drunken</w:t>
      </w:r>
      <w:proofErr w:type="spellEnd"/>
      <w:r w:rsidRPr="00CF1CF6">
        <w:rPr>
          <w:rFonts w:cstheme="minorHAnsi"/>
          <w:i/>
          <w:szCs w:val="24"/>
        </w:rPr>
        <w:t xml:space="preserve"> </w:t>
      </w:r>
      <w:proofErr w:type="spellStart"/>
      <w:r w:rsidRPr="00CF1CF6">
        <w:rPr>
          <w:rFonts w:cstheme="minorHAnsi"/>
          <w:i/>
          <w:szCs w:val="24"/>
        </w:rPr>
        <w:t>brawls</w:t>
      </w:r>
      <w:proofErr w:type="spellEnd"/>
      <w:r w:rsidRPr="00CF1CF6">
        <w:rPr>
          <w:rFonts w:cstheme="minorHAnsi"/>
          <w:i/>
          <w:szCs w:val="24"/>
        </w:rPr>
        <w:t xml:space="preserve"> are </w:t>
      </w:r>
      <w:proofErr w:type="spellStart"/>
      <w:r w:rsidRPr="00CF1CF6">
        <w:rPr>
          <w:rFonts w:cstheme="minorHAnsi"/>
          <w:i/>
          <w:szCs w:val="24"/>
        </w:rPr>
        <w:t>rarities</w:t>
      </w:r>
      <w:proofErr w:type="spellEnd"/>
      <w:r w:rsidRPr="00CF1CF6">
        <w:rPr>
          <w:rFonts w:cstheme="minorHAnsi"/>
          <w:i/>
          <w:szCs w:val="24"/>
        </w:rPr>
        <w:t xml:space="preserve"> and are </w:t>
      </w:r>
      <w:proofErr w:type="spellStart"/>
      <w:r w:rsidRPr="00CF1CF6">
        <w:rPr>
          <w:rFonts w:cstheme="minorHAnsi"/>
          <w:i/>
          <w:szCs w:val="24"/>
        </w:rPr>
        <w:t>always</w:t>
      </w:r>
      <w:proofErr w:type="spellEnd"/>
      <w:r w:rsidRPr="00CF1CF6">
        <w:rPr>
          <w:rFonts w:cstheme="minorHAnsi"/>
          <w:i/>
          <w:szCs w:val="24"/>
        </w:rPr>
        <w:t xml:space="preserve"> </w:t>
      </w:r>
      <w:proofErr w:type="spellStart"/>
      <w:r w:rsidRPr="00CF1CF6">
        <w:rPr>
          <w:rFonts w:cstheme="minorHAnsi"/>
          <w:i/>
          <w:szCs w:val="24"/>
        </w:rPr>
        <w:t>safely</w:t>
      </w:r>
      <w:proofErr w:type="spellEnd"/>
      <w:r w:rsidRPr="00CF1CF6">
        <w:rPr>
          <w:rFonts w:cstheme="minorHAnsi"/>
          <w:i/>
          <w:szCs w:val="24"/>
        </w:rPr>
        <w:t xml:space="preserve"> </w:t>
      </w:r>
      <w:proofErr w:type="spellStart"/>
      <w:r w:rsidRPr="00CF1CF6">
        <w:rPr>
          <w:rFonts w:cstheme="minorHAnsi"/>
          <w:i/>
          <w:szCs w:val="24"/>
        </w:rPr>
        <w:t>attributable</w:t>
      </w:r>
      <w:proofErr w:type="spellEnd"/>
      <w:r w:rsidRPr="00CF1CF6">
        <w:rPr>
          <w:rFonts w:cstheme="minorHAnsi"/>
          <w:i/>
          <w:szCs w:val="24"/>
        </w:rPr>
        <w:t xml:space="preserve"> to </w:t>
      </w:r>
      <w:proofErr w:type="spellStart"/>
      <w:r w:rsidRPr="00CF1CF6">
        <w:rPr>
          <w:rFonts w:cstheme="minorHAnsi"/>
          <w:i/>
          <w:szCs w:val="24"/>
        </w:rPr>
        <w:t>foreign</w:t>
      </w:r>
      <w:proofErr w:type="spellEnd"/>
      <w:r w:rsidRPr="00CF1CF6">
        <w:rPr>
          <w:rFonts w:cstheme="minorHAnsi"/>
          <w:i/>
          <w:szCs w:val="24"/>
        </w:rPr>
        <w:t xml:space="preserve"> </w:t>
      </w:r>
      <w:proofErr w:type="spellStart"/>
      <w:r w:rsidRPr="00CF1CF6">
        <w:rPr>
          <w:rFonts w:cstheme="minorHAnsi"/>
          <w:i/>
          <w:szCs w:val="24"/>
        </w:rPr>
        <w:t>sailors</w:t>
      </w:r>
      <w:proofErr w:type="spellEnd"/>
      <w:r w:rsidRPr="00CF1CF6">
        <w:rPr>
          <w:rFonts w:cstheme="minorHAnsi"/>
          <w:i/>
          <w:szCs w:val="24"/>
        </w:rPr>
        <w:t xml:space="preserve"> from the </w:t>
      </w:r>
      <w:proofErr w:type="spellStart"/>
      <w:r w:rsidRPr="00CF1CF6">
        <w:rPr>
          <w:rFonts w:cstheme="minorHAnsi"/>
          <w:i/>
          <w:szCs w:val="24"/>
        </w:rPr>
        <w:t>ships</w:t>
      </w:r>
      <w:proofErr w:type="spellEnd"/>
      <w:r w:rsidRPr="00CF1CF6">
        <w:rPr>
          <w:rFonts w:cstheme="minorHAnsi"/>
          <w:i/>
          <w:szCs w:val="24"/>
        </w:rPr>
        <w:t xml:space="preserve"> </w:t>
      </w:r>
      <w:proofErr w:type="spellStart"/>
      <w:r w:rsidRPr="00CF1CF6">
        <w:rPr>
          <w:rFonts w:cstheme="minorHAnsi"/>
          <w:i/>
          <w:szCs w:val="24"/>
        </w:rPr>
        <w:t>anchored</w:t>
      </w:r>
      <w:proofErr w:type="spellEnd"/>
      <w:r w:rsidRPr="00CF1CF6">
        <w:rPr>
          <w:rFonts w:cstheme="minorHAnsi"/>
          <w:i/>
          <w:szCs w:val="24"/>
        </w:rPr>
        <w:t xml:space="preserve"> in the </w:t>
      </w:r>
      <w:proofErr w:type="spellStart"/>
      <w:r w:rsidRPr="00CF1CF6">
        <w:rPr>
          <w:rFonts w:cstheme="minorHAnsi"/>
          <w:i/>
          <w:szCs w:val="24"/>
        </w:rPr>
        <w:t>harbor</w:t>
      </w:r>
      <w:proofErr w:type="spellEnd"/>
      <w:r w:rsidRPr="00CF1CF6">
        <w:rPr>
          <w:rFonts w:cstheme="minorHAnsi"/>
          <w:i/>
          <w:szCs w:val="24"/>
        </w:rPr>
        <w:t xml:space="preserve"> (Weeks 1882: 99).</w:t>
      </w:r>
    </w:p>
    <w:p w14:paraId="689442FD" w14:textId="77777777" w:rsidR="00615F3C" w:rsidRPr="00CF1CF6" w:rsidRDefault="00615F3C" w:rsidP="00A252C1">
      <w:pPr>
        <w:ind w:firstLine="426"/>
        <w:rPr>
          <w:rFonts w:cstheme="minorHAnsi"/>
          <w:szCs w:val="24"/>
        </w:rPr>
      </w:pPr>
    </w:p>
    <w:p w14:paraId="1ADACED6" w14:textId="77777777" w:rsidR="00615F3C" w:rsidRPr="00CF1CF6" w:rsidRDefault="00615F3C" w:rsidP="00A252C1">
      <w:pPr>
        <w:ind w:firstLine="425"/>
        <w:rPr>
          <w:rFonts w:cstheme="minorHAnsi"/>
          <w:szCs w:val="24"/>
        </w:rPr>
      </w:pPr>
      <w:r w:rsidRPr="00CF1CF6">
        <w:rPr>
          <w:rFonts w:cstheme="minorHAnsi"/>
          <w:szCs w:val="24"/>
        </w:rPr>
        <w:t>Parece evidente que a referência à temperança açoriana deve ser entendida como comparação com a manifestação mais visível da embriaguez no país de origem do nosso autor...</w:t>
      </w:r>
    </w:p>
    <w:p w14:paraId="573DA2EF" w14:textId="77777777" w:rsidR="00615F3C" w:rsidRPr="00CF1CF6" w:rsidRDefault="00615F3C" w:rsidP="00A252C1">
      <w:pPr>
        <w:ind w:firstLine="426"/>
        <w:rPr>
          <w:rFonts w:cstheme="minorHAnsi"/>
          <w:szCs w:val="24"/>
        </w:rPr>
      </w:pPr>
    </w:p>
    <w:p w14:paraId="72A097B1" w14:textId="77777777" w:rsidR="00615F3C" w:rsidRPr="00CF1CF6" w:rsidRDefault="00615F3C" w:rsidP="00E07C3D">
      <w:pPr>
        <w:pStyle w:val="Heading5"/>
      </w:pPr>
      <w:r w:rsidRPr="00CF1CF6">
        <w:lastRenderedPageBreak/>
        <w:t>3.2 A língua portuguesa</w:t>
      </w:r>
    </w:p>
    <w:p w14:paraId="15E85E95" w14:textId="77777777" w:rsidR="00615F3C" w:rsidRPr="00CF1CF6" w:rsidRDefault="00615F3C" w:rsidP="00A252C1">
      <w:pPr>
        <w:ind w:firstLine="426"/>
        <w:rPr>
          <w:rFonts w:cstheme="minorHAnsi"/>
          <w:szCs w:val="24"/>
        </w:rPr>
      </w:pPr>
    </w:p>
    <w:p w14:paraId="0E814895" w14:textId="77777777" w:rsidR="00615F3C" w:rsidRPr="00CF1CF6" w:rsidRDefault="00615F3C" w:rsidP="00A252C1">
      <w:pPr>
        <w:ind w:firstLine="425"/>
        <w:rPr>
          <w:rFonts w:cstheme="minorHAnsi"/>
          <w:szCs w:val="24"/>
        </w:rPr>
      </w:pPr>
      <w:r w:rsidRPr="00CF1CF6">
        <w:rPr>
          <w:rFonts w:cstheme="minorHAnsi"/>
          <w:szCs w:val="24"/>
        </w:rPr>
        <w:t xml:space="preserve">No que respeita à língua portuguesa, pouco admira que os apontamentos de Weeks não sejam outra coisa do que ocasionais, como vemos no trecho seguinte: </w:t>
      </w:r>
    </w:p>
    <w:p w14:paraId="10CA366D" w14:textId="77777777" w:rsidR="00615F3C" w:rsidRPr="00CF1CF6" w:rsidRDefault="00615F3C" w:rsidP="00A252C1">
      <w:pPr>
        <w:ind w:firstLine="426"/>
        <w:rPr>
          <w:rFonts w:cstheme="minorHAnsi"/>
          <w:szCs w:val="24"/>
        </w:rPr>
      </w:pPr>
    </w:p>
    <w:p w14:paraId="3896B336" w14:textId="77777777" w:rsidR="00615F3C" w:rsidRPr="00CF1CF6" w:rsidRDefault="00615F3C" w:rsidP="00A252C1">
      <w:pPr>
        <w:ind w:left="340" w:firstLine="426"/>
        <w:rPr>
          <w:rFonts w:cstheme="minorHAnsi"/>
          <w:i/>
          <w:szCs w:val="24"/>
        </w:rPr>
      </w:pPr>
      <w:r w:rsidRPr="00CF1CF6">
        <w:rPr>
          <w:rFonts w:cstheme="minorHAnsi"/>
          <w:i/>
          <w:szCs w:val="24"/>
        </w:rPr>
        <w:t xml:space="preserve">The </w:t>
      </w:r>
      <w:proofErr w:type="spellStart"/>
      <w:r w:rsidRPr="00CF1CF6">
        <w:rPr>
          <w:rFonts w:cstheme="minorHAnsi"/>
          <w:i/>
          <w:szCs w:val="24"/>
        </w:rPr>
        <w:t>common</w:t>
      </w:r>
      <w:proofErr w:type="spellEnd"/>
      <w:r w:rsidRPr="00CF1CF6">
        <w:rPr>
          <w:rFonts w:cstheme="minorHAnsi"/>
          <w:i/>
          <w:szCs w:val="24"/>
        </w:rPr>
        <w:t xml:space="preserve"> patois is </w:t>
      </w:r>
      <w:proofErr w:type="spellStart"/>
      <w:r w:rsidRPr="00CF1CF6">
        <w:rPr>
          <w:rFonts w:cstheme="minorHAnsi"/>
          <w:i/>
          <w:szCs w:val="24"/>
        </w:rPr>
        <w:t>mediæval</w:t>
      </w:r>
      <w:proofErr w:type="spellEnd"/>
      <w:r w:rsidRPr="00CF1CF6">
        <w:rPr>
          <w:rFonts w:cstheme="minorHAnsi"/>
          <w:i/>
          <w:szCs w:val="24"/>
        </w:rPr>
        <w:t xml:space="preserve">, and the </w:t>
      </w:r>
      <w:proofErr w:type="spellStart"/>
      <w:r w:rsidRPr="00CF1CF6">
        <w:rPr>
          <w:rFonts w:cstheme="minorHAnsi"/>
          <w:i/>
          <w:szCs w:val="24"/>
        </w:rPr>
        <w:t>songs</w:t>
      </w:r>
      <w:proofErr w:type="spellEnd"/>
      <w:r w:rsidRPr="00CF1CF6">
        <w:rPr>
          <w:rFonts w:cstheme="minorHAnsi"/>
          <w:i/>
          <w:szCs w:val="24"/>
        </w:rPr>
        <w:t xml:space="preserve"> and romances </w:t>
      </w:r>
      <w:proofErr w:type="spellStart"/>
      <w:r w:rsidRPr="00CF1CF6">
        <w:rPr>
          <w:rFonts w:cstheme="minorHAnsi"/>
          <w:i/>
          <w:szCs w:val="24"/>
        </w:rPr>
        <w:t>belong</w:t>
      </w:r>
      <w:proofErr w:type="spellEnd"/>
      <w:r w:rsidRPr="00CF1CF6">
        <w:rPr>
          <w:rFonts w:cstheme="minorHAnsi"/>
          <w:i/>
          <w:szCs w:val="24"/>
        </w:rPr>
        <w:t xml:space="preserve"> to the </w:t>
      </w:r>
      <w:proofErr w:type="spellStart"/>
      <w:r w:rsidRPr="00CF1CF6">
        <w:rPr>
          <w:rFonts w:cstheme="minorHAnsi"/>
          <w:i/>
          <w:szCs w:val="24"/>
        </w:rPr>
        <w:t>fifteenth</w:t>
      </w:r>
      <w:proofErr w:type="spellEnd"/>
      <w:r w:rsidRPr="00CF1CF6">
        <w:rPr>
          <w:rFonts w:cstheme="minorHAnsi"/>
          <w:i/>
          <w:szCs w:val="24"/>
        </w:rPr>
        <w:t xml:space="preserve"> </w:t>
      </w:r>
      <w:proofErr w:type="spellStart"/>
      <w:r w:rsidRPr="00CF1CF6">
        <w:rPr>
          <w:rFonts w:cstheme="minorHAnsi"/>
          <w:i/>
          <w:szCs w:val="24"/>
        </w:rPr>
        <w:t>century</w:t>
      </w:r>
      <w:proofErr w:type="spellEnd"/>
      <w:r w:rsidRPr="00CF1CF6">
        <w:rPr>
          <w:rFonts w:cstheme="minorHAnsi"/>
          <w:i/>
          <w:szCs w:val="24"/>
        </w:rPr>
        <w:t xml:space="preserve">. The </w:t>
      </w:r>
      <w:proofErr w:type="spellStart"/>
      <w:r w:rsidRPr="00CF1CF6">
        <w:rPr>
          <w:rFonts w:cstheme="minorHAnsi"/>
          <w:i/>
          <w:szCs w:val="24"/>
        </w:rPr>
        <w:t>name</w:t>
      </w:r>
      <w:proofErr w:type="spellEnd"/>
      <w:r w:rsidRPr="00CF1CF6">
        <w:rPr>
          <w:rFonts w:cstheme="minorHAnsi"/>
          <w:i/>
          <w:szCs w:val="24"/>
        </w:rPr>
        <w:t xml:space="preserve"> </w:t>
      </w:r>
      <w:r w:rsidRPr="00CF1CF6">
        <w:rPr>
          <w:rFonts w:cstheme="minorHAnsi"/>
          <w:i/>
          <w:iCs/>
          <w:szCs w:val="24"/>
        </w:rPr>
        <w:t>Aravias</w:t>
      </w:r>
      <w:r w:rsidRPr="00CF1CF6">
        <w:rPr>
          <w:rFonts w:cstheme="minorHAnsi"/>
          <w:i/>
          <w:szCs w:val="24"/>
        </w:rPr>
        <w:t xml:space="preserve">, given to the romances, </w:t>
      </w:r>
      <w:proofErr w:type="spellStart"/>
      <w:r w:rsidRPr="00CF1CF6">
        <w:rPr>
          <w:rFonts w:cstheme="minorHAnsi"/>
          <w:i/>
          <w:szCs w:val="24"/>
        </w:rPr>
        <w:t>indicates</w:t>
      </w:r>
      <w:proofErr w:type="spellEnd"/>
      <w:r w:rsidRPr="00CF1CF6">
        <w:rPr>
          <w:rFonts w:cstheme="minorHAnsi"/>
          <w:i/>
          <w:szCs w:val="24"/>
        </w:rPr>
        <w:t xml:space="preserve"> a </w:t>
      </w:r>
      <w:proofErr w:type="spellStart"/>
      <w:r w:rsidRPr="00CF1CF6">
        <w:rPr>
          <w:rFonts w:cstheme="minorHAnsi"/>
          <w:i/>
          <w:szCs w:val="24"/>
        </w:rPr>
        <w:t>Mosarabian</w:t>
      </w:r>
      <w:proofErr w:type="spellEnd"/>
      <w:r w:rsidRPr="00CF1CF6">
        <w:rPr>
          <w:rFonts w:cstheme="minorHAnsi"/>
          <w:i/>
          <w:szCs w:val="24"/>
        </w:rPr>
        <w:t xml:space="preserve"> </w:t>
      </w:r>
      <w:proofErr w:type="spellStart"/>
      <w:r w:rsidRPr="00CF1CF6">
        <w:rPr>
          <w:rFonts w:cstheme="minorHAnsi"/>
          <w:i/>
          <w:szCs w:val="24"/>
        </w:rPr>
        <w:t>origin</w:t>
      </w:r>
      <w:proofErr w:type="spellEnd"/>
      <w:r w:rsidRPr="00CF1CF6">
        <w:rPr>
          <w:rFonts w:cstheme="minorHAnsi"/>
          <w:i/>
          <w:szCs w:val="24"/>
        </w:rPr>
        <w:t xml:space="preserve">, and many </w:t>
      </w:r>
      <w:proofErr w:type="spellStart"/>
      <w:r w:rsidRPr="00CF1CF6">
        <w:rPr>
          <w:rFonts w:cstheme="minorHAnsi"/>
          <w:i/>
          <w:szCs w:val="24"/>
        </w:rPr>
        <w:t>Moorish</w:t>
      </w:r>
      <w:proofErr w:type="spellEnd"/>
      <w:r w:rsidRPr="00CF1CF6">
        <w:rPr>
          <w:rFonts w:cstheme="minorHAnsi"/>
          <w:i/>
          <w:szCs w:val="24"/>
        </w:rPr>
        <w:t xml:space="preserve"> </w:t>
      </w:r>
      <w:proofErr w:type="spellStart"/>
      <w:r w:rsidRPr="00CF1CF6">
        <w:rPr>
          <w:rFonts w:cstheme="minorHAnsi"/>
          <w:i/>
          <w:szCs w:val="24"/>
        </w:rPr>
        <w:t>words</w:t>
      </w:r>
      <w:proofErr w:type="spellEnd"/>
      <w:r w:rsidRPr="00CF1CF6">
        <w:rPr>
          <w:rFonts w:cstheme="minorHAnsi"/>
          <w:i/>
          <w:szCs w:val="24"/>
        </w:rPr>
        <w:t xml:space="preserve"> are </w:t>
      </w:r>
      <w:proofErr w:type="spellStart"/>
      <w:r w:rsidRPr="00CF1CF6">
        <w:rPr>
          <w:rFonts w:cstheme="minorHAnsi"/>
          <w:i/>
          <w:szCs w:val="24"/>
        </w:rPr>
        <w:t>retained</w:t>
      </w:r>
      <w:proofErr w:type="spellEnd"/>
      <w:r w:rsidRPr="00CF1CF6">
        <w:rPr>
          <w:rFonts w:cstheme="minorHAnsi"/>
          <w:i/>
          <w:szCs w:val="24"/>
        </w:rPr>
        <w:t xml:space="preserve"> </w:t>
      </w:r>
      <w:proofErr w:type="spellStart"/>
      <w:r w:rsidRPr="00CF1CF6">
        <w:rPr>
          <w:rFonts w:cstheme="minorHAnsi"/>
          <w:i/>
          <w:szCs w:val="24"/>
        </w:rPr>
        <w:t>entire</w:t>
      </w:r>
      <w:proofErr w:type="spellEnd"/>
      <w:r w:rsidRPr="00CF1CF6">
        <w:rPr>
          <w:rFonts w:cstheme="minorHAnsi"/>
          <w:i/>
          <w:szCs w:val="24"/>
        </w:rPr>
        <w:t xml:space="preserve"> in the </w:t>
      </w:r>
      <w:proofErr w:type="spellStart"/>
      <w:r w:rsidRPr="00CF1CF6">
        <w:rPr>
          <w:rFonts w:cstheme="minorHAnsi"/>
          <w:i/>
          <w:szCs w:val="24"/>
        </w:rPr>
        <w:t>language</w:t>
      </w:r>
      <w:proofErr w:type="spellEnd"/>
      <w:r w:rsidRPr="00CF1CF6">
        <w:rPr>
          <w:rFonts w:cstheme="minorHAnsi"/>
          <w:i/>
          <w:szCs w:val="24"/>
        </w:rPr>
        <w:t xml:space="preserve">. In </w:t>
      </w:r>
      <w:proofErr w:type="spellStart"/>
      <w:r w:rsidRPr="00CF1CF6">
        <w:rPr>
          <w:rFonts w:cstheme="minorHAnsi"/>
          <w:i/>
          <w:szCs w:val="24"/>
        </w:rPr>
        <w:t>fact</w:t>
      </w:r>
      <w:proofErr w:type="spellEnd"/>
      <w:r w:rsidRPr="00CF1CF6">
        <w:rPr>
          <w:rFonts w:cstheme="minorHAnsi"/>
          <w:i/>
          <w:szCs w:val="24"/>
        </w:rPr>
        <w:t xml:space="preserve"> the </w:t>
      </w:r>
      <w:proofErr w:type="spellStart"/>
      <w:r w:rsidRPr="00CF1CF6">
        <w:rPr>
          <w:rFonts w:cstheme="minorHAnsi"/>
          <w:i/>
          <w:szCs w:val="24"/>
        </w:rPr>
        <w:t>infusion</w:t>
      </w:r>
      <w:proofErr w:type="spellEnd"/>
      <w:r w:rsidRPr="00CF1CF6">
        <w:rPr>
          <w:rFonts w:cstheme="minorHAnsi"/>
          <w:i/>
          <w:szCs w:val="24"/>
        </w:rPr>
        <w:t xml:space="preserve"> of </w:t>
      </w:r>
      <w:proofErr w:type="spellStart"/>
      <w:r w:rsidRPr="00CF1CF6">
        <w:rPr>
          <w:rFonts w:cstheme="minorHAnsi"/>
          <w:i/>
          <w:szCs w:val="24"/>
        </w:rPr>
        <w:t>Moorish</w:t>
      </w:r>
      <w:proofErr w:type="spellEnd"/>
      <w:r w:rsidRPr="00CF1CF6">
        <w:rPr>
          <w:rFonts w:cstheme="minorHAnsi"/>
          <w:i/>
          <w:szCs w:val="24"/>
        </w:rPr>
        <w:t xml:space="preserve"> </w:t>
      </w:r>
      <w:proofErr w:type="spellStart"/>
      <w:r w:rsidRPr="00CF1CF6">
        <w:rPr>
          <w:rFonts w:cstheme="minorHAnsi"/>
          <w:i/>
          <w:szCs w:val="24"/>
        </w:rPr>
        <w:t>blood</w:t>
      </w:r>
      <w:proofErr w:type="spellEnd"/>
      <w:r w:rsidRPr="00CF1CF6">
        <w:rPr>
          <w:rFonts w:cstheme="minorHAnsi"/>
          <w:i/>
          <w:szCs w:val="24"/>
        </w:rPr>
        <w:t xml:space="preserve"> </w:t>
      </w:r>
      <w:proofErr w:type="spellStart"/>
      <w:r w:rsidRPr="00CF1CF6">
        <w:rPr>
          <w:rFonts w:cstheme="minorHAnsi"/>
          <w:i/>
          <w:szCs w:val="24"/>
        </w:rPr>
        <w:t>has</w:t>
      </w:r>
      <w:proofErr w:type="spellEnd"/>
      <w:r w:rsidRPr="00CF1CF6">
        <w:rPr>
          <w:rFonts w:cstheme="minorHAnsi"/>
          <w:i/>
          <w:szCs w:val="24"/>
        </w:rPr>
        <w:t xml:space="preserve"> </w:t>
      </w:r>
      <w:proofErr w:type="spellStart"/>
      <w:r w:rsidRPr="00CF1CF6">
        <w:rPr>
          <w:rFonts w:cstheme="minorHAnsi"/>
          <w:i/>
          <w:szCs w:val="24"/>
        </w:rPr>
        <w:t>tinged</w:t>
      </w:r>
      <w:proofErr w:type="spellEnd"/>
      <w:r w:rsidRPr="00CF1CF6">
        <w:rPr>
          <w:rFonts w:cstheme="minorHAnsi"/>
          <w:i/>
          <w:szCs w:val="24"/>
        </w:rPr>
        <w:t xml:space="preserve"> the </w:t>
      </w:r>
      <w:proofErr w:type="spellStart"/>
      <w:r w:rsidRPr="00CF1CF6">
        <w:rPr>
          <w:rFonts w:cstheme="minorHAnsi"/>
          <w:i/>
          <w:szCs w:val="24"/>
        </w:rPr>
        <w:t>characters</w:t>
      </w:r>
      <w:proofErr w:type="spellEnd"/>
      <w:r w:rsidRPr="00CF1CF6">
        <w:rPr>
          <w:rFonts w:cstheme="minorHAnsi"/>
          <w:i/>
          <w:szCs w:val="24"/>
        </w:rPr>
        <w:t xml:space="preserve"> and the </w:t>
      </w:r>
      <w:proofErr w:type="spellStart"/>
      <w:r w:rsidRPr="00CF1CF6">
        <w:rPr>
          <w:rFonts w:cstheme="minorHAnsi"/>
          <w:i/>
          <w:szCs w:val="24"/>
        </w:rPr>
        <w:t>customs</w:t>
      </w:r>
      <w:proofErr w:type="spellEnd"/>
      <w:r w:rsidRPr="00CF1CF6">
        <w:rPr>
          <w:rFonts w:cstheme="minorHAnsi"/>
          <w:i/>
          <w:szCs w:val="24"/>
        </w:rPr>
        <w:t xml:space="preserve"> of the people as </w:t>
      </w:r>
      <w:proofErr w:type="spellStart"/>
      <w:r w:rsidRPr="00CF1CF6">
        <w:rPr>
          <w:rFonts w:cstheme="minorHAnsi"/>
          <w:i/>
          <w:szCs w:val="24"/>
        </w:rPr>
        <w:t>well</w:t>
      </w:r>
      <w:proofErr w:type="spellEnd"/>
      <w:r w:rsidRPr="00CF1CF6">
        <w:rPr>
          <w:rFonts w:cstheme="minorHAnsi"/>
          <w:i/>
          <w:szCs w:val="24"/>
        </w:rPr>
        <w:t xml:space="preserve"> as </w:t>
      </w:r>
      <w:proofErr w:type="spellStart"/>
      <w:r w:rsidRPr="00CF1CF6">
        <w:rPr>
          <w:rFonts w:cstheme="minorHAnsi"/>
          <w:i/>
          <w:szCs w:val="24"/>
        </w:rPr>
        <w:t>their</w:t>
      </w:r>
      <w:proofErr w:type="spellEnd"/>
      <w:r w:rsidRPr="00CF1CF6">
        <w:rPr>
          <w:rFonts w:cstheme="minorHAnsi"/>
          <w:i/>
          <w:szCs w:val="24"/>
        </w:rPr>
        <w:t xml:space="preserve"> faces and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architecture</w:t>
      </w:r>
      <w:proofErr w:type="spellEnd"/>
      <w:r w:rsidRPr="00CF1CF6">
        <w:rPr>
          <w:rFonts w:cstheme="minorHAnsi"/>
          <w:i/>
          <w:szCs w:val="24"/>
        </w:rPr>
        <w:t xml:space="preserve">. </w:t>
      </w:r>
      <w:proofErr w:type="spellStart"/>
      <w:r w:rsidRPr="00CF1CF6">
        <w:rPr>
          <w:rFonts w:cstheme="minorHAnsi"/>
          <w:i/>
          <w:szCs w:val="24"/>
        </w:rPr>
        <w:t>Even</w:t>
      </w:r>
      <w:proofErr w:type="spellEnd"/>
      <w:r w:rsidRPr="00CF1CF6">
        <w:rPr>
          <w:rFonts w:cstheme="minorHAnsi"/>
          <w:i/>
          <w:szCs w:val="24"/>
        </w:rPr>
        <w:t xml:space="preserve"> the </w:t>
      </w:r>
      <w:proofErr w:type="spellStart"/>
      <w:r w:rsidRPr="00CF1CF6">
        <w:rPr>
          <w:rFonts w:cstheme="minorHAnsi"/>
          <w:i/>
          <w:szCs w:val="24"/>
        </w:rPr>
        <w:t>common</w:t>
      </w:r>
      <w:proofErr w:type="spellEnd"/>
      <w:r w:rsidRPr="00CF1CF6">
        <w:rPr>
          <w:rFonts w:cstheme="minorHAnsi"/>
          <w:i/>
          <w:szCs w:val="24"/>
        </w:rPr>
        <w:t xml:space="preserve"> </w:t>
      </w:r>
      <w:proofErr w:type="spellStart"/>
      <w:r w:rsidRPr="00CF1CF6">
        <w:rPr>
          <w:rFonts w:cstheme="minorHAnsi"/>
          <w:i/>
          <w:szCs w:val="24"/>
        </w:rPr>
        <w:t>salutation</w:t>
      </w:r>
      <w:proofErr w:type="spellEnd"/>
      <w:r w:rsidRPr="00CF1CF6">
        <w:rPr>
          <w:rFonts w:cstheme="minorHAnsi"/>
          <w:i/>
          <w:szCs w:val="24"/>
        </w:rPr>
        <w:t xml:space="preserve"> of </w:t>
      </w:r>
      <w:proofErr w:type="spellStart"/>
      <w:r w:rsidRPr="00CF1CF6">
        <w:rPr>
          <w:rFonts w:cstheme="minorHAnsi"/>
          <w:i/>
          <w:szCs w:val="24"/>
        </w:rPr>
        <w:t>every-day</w:t>
      </w:r>
      <w:proofErr w:type="spellEnd"/>
      <w:r w:rsidRPr="00CF1CF6">
        <w:rPr>
          <w:rFonts w:cstheme="minorHAnsi"/>
          <w:i/>
          <w:szCs w:val="24"/>
        </w:rPr>
        <w:t xml:space="preserve"> </w:t>
      </w:r>
      <w:proofErr w:type="spellStart"/>
      <w:r w:rsidRPr="00CF1CF6">
        <w:rPr>
          <w:rFonts w:cstheme="minorHAnsi"/>
          <w:i/>
          <w:szCs w:val="24"/>
        </w:rPr>
        <w:t>life</w:t>
      </w:r>
      <w:proofErr w:type="spellEnd"/>
      <w:r w:rsidRPr="00CF1CF6">
        <w:rPr>
          <w:rFonts w:cstheme="minorHAnsi"/>
          <w:i/>
          <w:szCs w:val="24"/>
        </w:rPr>
        <w:t xml:space="preserve"> </w:t>
      </w:r>
      <w:proofErr w:type="spellStart"/>
      <w:r w:rsidRPr="00CF1CF6">
        <w:rPr>
          <w:rFonts w:cstheme="minorHAnsi"/>
          <w:i/>
          <w:szCs w:val="24"/>
        </w:rPr>
        <w:t>has</w:t>
      </w:r>
      <w:proofErr w:type="spellEnd"/>
      <w:r w:rsidRPr="00CF1CF6">
        <w:rPr>
          <w:rFonts w:cstheme="minorHAnsi"/>
          <w:i/>
          <w:szCs w:val="24"/>
        </w:rPr>
        <w:t xml:space="preserve"> a </w:t>
      </w:r>
      <w:proofErr w:type="spellStart"/>
      <w:r w:rsidRPr="00CF1CF6">
        <w:rPr>
          <w:rFonts w:cstheme="minorHAnsi"/>
          <w:i/>
          <w:szCs w:val="24"/>
        </w:rPr>
        <w:t>traditional</w:t>
      </w:r>
      <w:proofErr w:type="spellEnd"/>
      <w:r w:rsidRPr="00CF1CF6">
        <w:rPr>
          <w:rFonts w:cstheme="minorHAnsi"/>
          <w:i/>
          <w:szCs w:val="24"/>
        </w:rPr>
        <w:t xml:space="preserve"> </w:t>
      </w:r>
      <w:proofErr w:type="spellStart"/>
      <w:r w:rsidRPr="00CF1CF6">
        <w:rPr>
          <w:rFonts w:cstheme="minorHAnsi"/>
          <w:i/>
          <w:szCs w:val="24"/>
        </w:rPr>
        <w:t>significance</w:t>
      </w:r>
      <w:proofErr w:type="spellEnd"/>
      <w:r w:rsidRPr="00CF1CF6">
        <w:rPr>
          <w:rFonts w:cstheme="minorHAnsi"/>
          <w:i/>
          <w:szCs w:val="24"/>
        </w:rPr>
        <w:t xml:space="preserve">, </w:t>
      </w:r>
      <w:proofErr w:type="spellStart"/>
      <w:r w:rsidRPr="00CF1CF6">
        <w:rPr>
          <w:rFonts w:cstheme="minorHAnsi"/>
          <w:i/>
          <w:szCs w:val="24"/>
        </w:rPr>
        <w:t>little</w:t>
      </w:r>
      <w:proofErr w:type="spellEnd"/>
      <w:r w:rsidRPr="00CF1CF6">
        <w:rPr>
          <w:rFonts w:cstheme="minorHAnsi"/>
          <w:i/>
          <w:szCs w:val="24"/>
        </w:rPr>
        <w:t xml:space="preserve"> </w:t>
      </w:r>
      <w:proofErr w:type="spellStart"/>
      <w:r w:rsidRPr="00CF1CF6">
        <w:rPr>
          <w:rFonts w:cstheme="minorHAnsi"/>
          <w:i/>
          <w:szCs w:val="24"/>
        </w:rPr>
        <w:t>understood</w:t>
      </w:r>
      <w:proofErr w:type="spellEnd"/>
      <w:r w:rsidRPr="00CF1CF6">
        <w:rPr>
          <w:rFonts w:cstheme="minorHAnsi"/>
          <w:i/>
          <w:szCs w:val="24"/>
        </w:rPr>
        <w:t xml:space="preserve">. The </w:t>
      </w:r>
      <w:proofErr w:type="spellStart"/>
      <w:r w:rsidRPr="00CF1CF6">
        <w:rPr>
          <w:rFonts w:cstheme="minorHAnsi"/>
          <w:i/>
          <w:szCs w:val="24"/>
        </w:rPr>
        <w:t>sturdy</w:t>
      </w:r>
      <w:proofErr w:type="spellEnd"/>
      <w:r w:rsidRPr="00CF1CF6">
        <w:rPr>
          <w:rFonts w:cstheme="minorHAnsi"/>
          <w:i/>
          <w:szCs w:val="24"/>
        </w:rPr>
        <w:t xml:space="preserve"> </w:t>
      </w:r>
      <w:proofErr w:type="spellStart"/>
      <w:r w:rsidRPr="00CF1CF6">
        <w:rPr>
          <w:rFonts w:cstheme="minorHAnsi"/>
          <w:i/>
          <w:szCs w:val="24"/>
        </w:rPr>
        <w:t>brown</w:t>
      </w:r>
      <w:proofErr w:type="spellEnd"/>
      <w:r w:rsidRPr="00CF1CF6">
        <w:rPr>
          <w:rFonts w:cstheme="minorHAnsi"/>
          <w:i/>
          <w:szCs w:val="24"/>
        </w:rPr>
        <w:t xml:space="preserve"> </w:t>
      </w:r>
      <w:proofErr w:type="spellStart"/>
      <w:r w:rsidRPr="00CF1CF6">
        <w:rPr>
          <w:rFonts w:cstheme="minorHAnsi"/>
          <w:i/>
          <w:szCs w:val="24"/>
        </w:rPr>
        <w:t>peasant</w:t>
      </w:r>
      <w:proofErr w:type="spellEnd"/>
      <w:r w:rsidRPr="00CF1CF6">
        <w:rPr>
          <w:rFonts w:cstheme="minorHAnsi"/>
          <w:i/>
          <w:szCs w:val="24"/>
        </w:rPr>
        <w:t xml:space="preserve"> </w:t>
      </w:r>
      <w:proofErr w:type="spellStart"/>
      <w:r w:rsidRPr="00CF1CF6">
        <w:rPr>
          <w:rFonts w:cstheme="minorHAnsi"/>
          <w:i/>
          <w:szCs w:val="24"/>
        </w:rPr>
        <w:t>who</w:t>
      </w:r>
      <w:proofErr w:type="spellEnd"/>
      <w:r w:rsidRPr="00CF1CF6">
        <w:rPr>
          <w:rFonts w:cstheme="minorHAnsi"/>
          <w:i/>
          <w:szCs w:val="24"/>
        </w:rPr>
        <w:t xml:space="preserve"> </w:t>
      </w:r>
      <w:proofErr w:type="spellStart"/>
      <w:r w:rsidRPr="00CF1CF6">
        <w:rPr>
          <w:rFonts w:cstheme="minorHAnsi"/>
          <w:i/>
          <w:szCs w:val="24"/>
        </w:rPr>
        <w:t>greets</w:t>
      </w:r>
      <w:proofErr w:type="spellEnd"/>
      <w:r w:rsidRPr="00CF1CF6">
        <w:rPr>
          <w:rFonts w:cstheme="minorHAnsi"/>
          <w:i/>
          <w:szCs w:val="24"/>
        </w:rPr>
        <w:t xml:space="preserve"> you </w:t>
      </w:r>
      <w:proofErr w:type="spellStart"/>
      <w:r w:rsidRPr="00CF1CF6">
        <w:rPr>
          <w:rFonts w:cstheme="minorHAnsi"/>
          <w:i/>
          <w:szCs w:val="24"/>
        </w:rPr>
        <w:t>with</w:t>
      </w:r>
      <w:proofErr w:type="spellEnd"/>
      <w:r w:rsidRPr="00CF1CF6">
        <w:rPr>
          <w:rFonts w:cstheme="minorHAnsi"/>
          <w:i/>
          <w:szCs w:val="24"/>
        </w:rPr>
        <w:t xml:space="preserve"> a </w:t>
      </w:r>
      <w:proofErr w:type="spellStart"/>
      <w:r w:rsidRPr="00CF1CF6">
        <w:rPr>
          <w:rFonts w:cstheme="minorHAnsi"/>
          <w:i/>
          <w:szCs w:val="24"/>
        </w:rPr>
        <w:t>pleasant</w:t>
      </w:r>
      <w:proofErr w:type="spellEnd"/>
      <w:r w:rsidRPr="00CF1CF6">
        <w:rPr>
          <w:rFonts w:cstheme="minorHAnsi"/>
          <w:i/>
          <w:szCs w:val="24"/>
        </w:rPr>
        <w:t xml:space="preserve"> </w:t>
      </w:r>
      <w:r w:rsidRPr="00CF1CF6">
        <w:rPr>
          <w:rFonts w:cstheme="minorHAnsi"/>
          <w:i/>
          <w:iCs/>
          <w:szCs w:val="24"/>
        </w:rPr>
        <w:t>Viva Senhor</w:t>
      </w:r>
      <w:r w:rsidRPr="00CF1CF6">
        <w:rPr>
          <w:rFonts w:cstheme="minorHAnsi"/>
          <w:i/>
          <w:szCs w:val="24"/>
        </w:rPr>
        <w:t xml:space="preserve"> </w:t>
      </w:r>
      <w:proofErr w:type="spellStart"/>
      <w:r w:rsidRPr="00CF1CF6">
        <w:rPr>
          <w:rFonts w:cstheme="minorHAnsi"/>
          <w:i/>
          <w:szCs w:val="24"/>
        </w:rPr>
        <w:t>has</w:t>
      </w:r>
      <w:proofErr w:type="spellEnd"/>
      <w:r w:rsidRPr="00CF1CF6">
        <w:rPr>
          <w:rFonts w:cstheme="minorHAnsi"/>
          <w:i/>
          <w:szCs w:val="24"/>
        </w:rPr>
        <w:t xml:space="preserve"> </w:t>
      </w:r>
      <w:proofErr w:type="spellStart"/>
      <w:r w:rsidRPr="00CF1CF6">
        <w:rPr>
          <w:rFonts w:cstheme="minorHAnsi"/>
          <w:i/>
          <w:szCs w:val="24"/>
        </w:rPr>
        <w:t>little</w:t>
      </w:r>
      <w:proofErr w:type="spellEnd"/>
      <w:r w:rsidRPr="00CF1CF6">
        <w:rPr>
          <w:rFonts w:cstheme="minorHAnsi"/>
          <w:i/>
          <w:szCs w:val="24"/>
        </w:rPr>
        <w:t xml:space="preserve"> </w:t>
      </w:r>
      <w:proofErr w:type="spellStart"/>
      <w:r w:rsidRPr="00CF1CF6">
        <w:rPr>
          <w:rFonts w:cstheme="minorHAnsi"/>
          <w:i/>
          <w:szCs w:val="24"/>
        </w:rPr>
        <w:t>philological</w:t>
      </w:r>
      <w:proofErr w:type="spellEnd"/>
      <w:r w:rsidRPr="00CF1CF6">
        <w:rPr>
          <w:rFonts w:cstheme="minorHAnsi"/>
          <w:i/>
          <w:szCs w:val="24"/>
        </w:rPr>
        <w:t xml:space="preserve"> </w:t>
      </w:r>
      <w:proofErr w:type="spellStart"/>
      <w:r w:rsidRPr="00CF1CF6">
        <w:rPr>
          <w:rFonts w:cstheme="minorHAnsi"/>
          <w:i/>
          <w:szCs w:val="24"/>
        </w:rPr>
        <w:t>love</w:t>
      </w:r>
      <w:proofErr w:type="spellEnd"/>
      <w:r w:rsidRPr="00CF1CF6">
        <w:rPr>
          <w:rFonts w:cstheme="minorHAnsi"/>
          <w:i/>
          <w:szCs w:val="24"/>
        </w:rPr>
        <w:t xml:space="preserve">, and the </w:t>
      </w:r>
      <w:proofErr w:type="spellStart"/>
      <w:r w:rsidRPr="00CF1CF6">
        <w:rPr>
          <w:rFonts w:cstheme="minorHAnsi"/>
          <w:i/>
          <w:szCs w:val="24"/>
        </w:rPr>
        <w:t>usage</w:t>
      </w:r>
      <w:proofErr w:type="spellEnd"/>
      <w:r w:rsidRPr="00CF1CF6">
        <w:rPr>
          <w:rFonts w:cstheme="minorHAnsi"/>
          <w:i/>
          <w:szCs w:val="24"/>
        </w:rPr>
        <w:t xml:space="preserve"> of </w:t>
      </w:r>
      <w:proofErr w:type="spellStart"/>
      <w:r w:rsidRPr="00CF1CF6">
        <w:rPr>
          <w:rFonts w:cstheme="minorHAnsi"/>
          <w:i/>
          <w:szCs w:val="24"/>
        </w:rPr>
        <w:t>generations</w:t>
      </w:r>
      <w:proofErr w:type="spellEnd"/>
      <w:r w:rsidRPr="00CF1CF6">
        <w:rPr>
          <w:rFonts w:cstheme="minorHAnsi"/>
          <w:i/>
          <w:szCs w:val="24"/>
        </w:rPr>
        <w:t xml:space="preserve"> </w:t>
      </w:r>
      <w:proofErr w:type="spellStart"/>
      <w:r w:rsidRPr="00CF1CF6">
        <w:rPr>
          <w:rFonts w:cstheme="minorHAnsi"/>
          <w:i/>
          <w:szCs w:val="24"/>
        </w:rPr>
        <w:t>has</w:t>
      </w:r>
      <w:proofErr w:type="spellEnd"/>
      <w:r w:rsidRPr="00CF1CF6">
        <w:rPr>
          <w:rFonts w:cstheme="minorHAnsi"/>
          <w:i/>
          <w:szCs w:val="24"/>
        </w:rPr>
        <w:t xml:space="preserve"> quite </w:t>
      </w:r>
      <w:proofErr w:type="spellStart"/>
      <w:r w:rsidRPr="00CF1CF6">
        <w:rPr>
          <w:rFonts w:cstheme="minorHAnsi"/>
          <w:i/>
          <w:szCs w:val="24"/>
        </w:rPr>
        <w:t>obscured</w:t>
      </w:r>
      <w:proofErr w:type="spellEnd"/>
      <w:r w:rsidRPr="00CF1CF6">
        <w:rPr>
          <w:rFonts w:cstheme="minorHAnsi"/>
          <w:i/>
          <w:szCs w:val="24"/>
        </w:rPr>
        <w:t xml:space="preserve"> the </w:t>
      </w:r>
      <w:proofErr w:type="spellStart"/>
      <w:r w:rsidRPr="00CF1CF6">
        <w:rPr>
          <w:rFonts w:cstheme="minorHAnsi"/>
          <w:i/>
          <w:szCs w:val="24"/>
        </w:rPr>
        <w:t>origin</w:t>
      </w:r>
      <w:proofErr w:type="spellEnd"/>
      <w:r w:rsidRPr="00CF1CF6">
        <w:rPr>
          <w:rFonts w:cstheme="minorHAnsi"/>
          <w:i/>
          <w:szCs w:val="24"/>
        </w:rPr>
        <w:t xml:space="preserve"> of his </w:t>
      </w:r>
      <w:proofErr w:type="spellStart"/>
      <w:r w:rsidRPr="00CF1CF6">
        <w:rPr>
          <w:rFonts w:cstheme="minorHAnsi"/>
          <w:i/>
          <w:szCs w:val="24"/>
        </w:rPr>
        <w:t>courteous</w:t>
      </w:r>
      <w:proofErr w:type="spellEnd"/>
      <w:r w:rsidRPr="00CF1CF6">
        <w:rPr>
          <w:rFonts w:cstheme="minorHAnsi"/>
          <w:i/>
          <w:szCs w:val="24"/>
        </w:rPr>
        <w:t xml:space="preserve"> </w:t>
      </w:r>
      <w:proofErr w:type="spellStart"/>
      <w:r w:rsidRPr="00CF1CF6">
        <w:rPr>
          <w:rFonts w:cstheme="minorHAnsi"/>
          <w:i/>
          <w:szCs w:val="24"/>
        </w:rPr>
        <w:t>expression</w:t>
      </w:r>
      <w:proofErr w:type="spellEnd"/>
      <w:r w:rsidRPr="00CF1CF6">
        <w:rPr>
          <w:rFonts w:cstheme="minorHAnsi"/>
          <w:i/>
          <w:szCs w:val="24"/>
        </w:rPr>
        <w:t xml:space="preserve">. </w:t>
      </w:r>
      <w:proofErr w:type="spellStart"/>
      <w:r w:rsidRPr="00CF1CF6">
        <w:rPr>
          <w:rFonts w:cstheme="minorHAnsi"/>
          <w:i/>
          <w:szCs w:val="24"/>
        </w:rPr>
        <w:t>Yet</w:t>
      </w:r>
      <w:proofErr w:type="spellEnd"/>
      <w:r w:rsidRPr="00CF1CF6">
        <w:rPr>
          <w:rFonts w:cstheme="minorHAnsi"/>
          <w:i/>
          <w:szCs w:val="24"/>
        </w:rPr>
        <w:t xml:space="preserve"> his </w:t>
      </w:r>
      <w:r w:rsidRPr="00CF1CF6">
        <w:rPr>
          <w:rFonts w:cstheme="minorHAnsi"/>
          <w:i/>
          <w:iCs/>
          <w:szCs w:val="24"/>
        </w:rPr>
        <w:t>viva</w:t>
      </w:r>
      <w:r w:rsidRPr="00CF1CF6">
        <w:rPr>
          <w:rFonts w:cstheme="minorHAnsi"/>
          <w:i/>
          <w:szCs w:val="24"/>
        </w:rPr>
        <w:t xml:space="preserve"> </w:t>
      </w:r>
      <w:proofErr w:type="spellStart"/>
      <w:r w:rsidRPr="00CF1CF6">
        <w:rPr>
          <w:rFonts w:cstheme="minorHAnsi"/>
          <w:i/>
          <w:szCs w:val="24"/>
        </w:rPr>
        <w:t>has</w:t>
      </w:r>
      <w:proofErr w:type="spellEnd"/>
      <w:r w:rsidRPr="00CF1CF6">
        <w:rPr>
          <w:rFonts w:cstheme="minorHAnsi"/>
          <w:i/>
          <w:szCs w:val="24"/>
        </w:rPr>
        <w:t xml:space="preserve"> a </w:t>
      </w:r>
      <w:proofErr w:type="spellStart"/>
      <w:r w:rsidRPr="00CF1CF6">
        <w:rPr>
          <w:rFonts w:cstheme="minorHAnsi"/>
          <w:i/>
          <w:szCs w:val="24"/>
        </w:rPr>
        <w:t>history</w:t>
      </w:r>
      <w:proofErr w:type="spellEnd"/>
      <w:r w:rsidRPr="00CF1CF6">
        <w:rPr>
          <w:rFonts w:cstheme="minorHAnsi"/>
          <w:i/>
          <w:szCs w:val="24"/>
        </w:rPr>
        <w:t xml:space="preserve">, and a </w:t>
      </w:r>
      <w:proofErr w:type="spellStart"/>
      <w:r w:rsidRPr="00CF1CF6">
        <w:rPr>
          <w:rFonts w:cstheme="minorHAnsi"/>
          <w:i/>
          <w:szCs w:val="24"/>
        </w:rPr>
        <w:t>reason</w:t>
      </w:r>
      <w:proofErr w:type="spellEnd"/>
      <w:r w:rsidRPr="00CF1CF6">
        <w:rPr>
          <w:rFonts w:cstheme="minorHAnsi"/>
          <w:i/>
          <w:szCs w:val="24"/>
        </w:rPr>
        <w:t xml:space="preserve"> for its being. With the people in the Azores </w:t>
      </w:r>
      <w:proofErr w:type="spellStart"/>
      <w:r w:rsidRPr="00CF1CF6">
        <w:rPr>
          <w:rFonts w:cstheme="minorHAnsi"/>
          <w:i/>
          <w:szCs w:val="24"/>
        </w:rPr>
        <w:t>it</w:t>
      </w:r>
      <w:proofErr w:type="spellEnd"/>
      <w:r w:rsidRPr="00CF1CF6">
        <w:rPr>
          <w:rFonts w:cstheme="minorHAnsi"/>
          <w:i/>
          <w:szCs w:val="24"/>
        </w:rPr>
        <w:t xml:space="preserve"> is the universal </w:t>
      </w:r>
      <w:proofErr w:type="spellStart"/>
      <w:r w:rsidRPr="00CF1CF6">
        <w:rPr>
          <w:rFonts w:cstheme="minorHAnsi"/>
          <w:i/>
          <w:szCs w:val="24"/>
        </w:rPr>
        <w:t>form</w:t>
      </w:r>
      <w:proofErr w:type="spellEnd"/>
      <w:r w:rsidRPr="00CF1CF6">
        <w:rPr>
          <w:rFonts w:cstheme="minorHAnsi"/>
          <w:i/>
          <w:szCs w:val="24"/>
        </w:rPr>
        <w:t xml:space="preserve"> of </w:t>
      </w:r>
      <w:proofErr w:type="spellStart"/>
      <w:r w:rsidRPr="00CF1CF6">
        <w:rPr>
          <w:rFonts w:cstheme="minorHAnsi"/>
          <w:i/>
          <w:szCs w:val="24"/>
        </w:rPr>
        <w:t>salutation</w:t>
      </w:r>
      <w:proofErr w:type="spellEnd"/>
      <w:r w:rsidRPr="00CF1CF6">
        <w:rPr>
          <w:rFonts w:cstheme="minorHAnsi"/>
          <w:i/>
          <w:szCs w:val="24"/>
        </w:rPr>
        <w:t xml:space="preserve">. and </w:t>
      </w:r>
      <w:proofErr w:type="spellStart"/>
      <w:r w:rsidRPr="00CF1CF6">
        <w:rPr>
          <w:rFonts w:cstheme="minorHAnsi"/>
          <w:i/>
          <w:szCs w:val="24"/>
        </w:rPr>
        <w:t>literally</w:t>
      </w:r>
      <w:proofErr w:type="spellEnd"/>
      <w:r w:rsidRPr="00CF1CF6">
        <w:rPr>
          <w:rFonts w:cstheme="minorHAnsi"/>
          <w:i/>
          <w:szCs w:val="24"/>
        </w:rPr>
        <w:t xml:space="preserve"> </w:t>
      </w:r>
      <w:proofErr w:type="spellStart"/>
      <w:r w:rsidRPr="00CF1CF6">
        <w:rPr>
          <w:rFonts w:cstheme="minorHAnsi"/>
          <w:i/>
          <w:szCs w:val="24"/>
        </w:rPr>
        <w:t>means</w:t>
      </w:r>
      <w:proofErr w:type="spellEnd"/>
      <w:r w:rsidRPr="00CF1CF6">
        <w:rPr>
          <w:rFonts w:cstheme="minorHAnsi"/>
          <w:i/>
          <w:szCs w:val="24"/>
        </w:rPr>
        <w:t xml:space="preserve"> "live". In the </w:t>
      </w:r>
      <w:proofErr w:type="spellStart"/>
      <w:r w:rsidRPr="00CF1CF6">
        <w:rPr>
          <w:rFonts w:cstheme="minorHAnsi"/>
          <w:i/>
          <w:szCs w:val="24"/>
        </w:rPr>
        <w:t>mainland</w:t>
      </w:r>
      <w:proofErr w:type="spellEnd"/>
      <w:r w:rsidRPr="00CF1CF6">
        <w:rPr>
          <w:rFonts w:cstheme="minorHAnsi"/>
          <w:i/>
          <w:szCs w:val="24"/>
        </w:rPr>
        <w:t xml:space="preserve"> of Portugal, </w:t>
      </w:r>
      <w:proofErr w:type="spellStart"/>
      <w:r w:rsidRPr="00CF1CF6">
        <w:rPr>
          <w:rFonts w:cstheme="minorHAnsi"/>
          <w:i/>
          <w:szCs w:val="24"/>
        </w:rPr>
        <w:t>whence</w:t>
      </w:r>
      <w:proofErr w:type="spellEnd"/>
      <w:r w:rsidRPr="00CF1CF6">
        <w:rPr>
          <w:rFonts w:cstheme="minorHAnsi"/>
          <w:i/>
          <w:szCs w:val="24"/>
        </w:rPr>
        <w:t xml:space="preserve"> </w:t>
      </w:r>
      <w:proofErr w:type="spellStart"/>
      <w:r w:rsidRPr="00CF1CF6">
        <w:rPr>
          <w:rFonts w:cstheme="minorHAnsi"/>
          <w:i/>
          <w:szCs w:val="24"/>
        </w:rPr>
        <w:t>it</w:t>
      </w:r>
      <w:proofErr w:type="spellEnd"/>
      <w:r w:rsidRPr="00CF1CF6">
        <w:rPr>
          <w:rFonts w:cstheme="minorHAnsi"/>
          <w:i/>
          <w:szCs w:val="24"/>
        </w:rPr>
        <w:t xml:space="preserve"> was </w:t>
      </w:r>
      <w:proofErr w:type="spellStart"/>
      <w:r w:rsidRPr="00CF1CF6">
        <w:rPr>
          <w:rFonts w:cstheme="minorHAnsi"/>
          <w:i/>
          <w:szCs w:val="24"/>
        </w:rPr>
        <w:t>transported</w:t>
      </w:r>
      <w:proofErr w:type="spellEnd"/>
      <w:r w:rsidRPr="00CF1CF6">
        <w:rPr>
          <w:rFonts w:cstheme="minorHAnsi"/>
          <w:i/>
          <w:szCs w:val="24"/>
        </w:rPr>
        <w:t xml:space="preserve">, its use is more </w:t>
      </w:r>
      <w:proofErr w:type="spellStart"/>
      <w:r w:rsidRPr="00CF1CF6">
        <w:rPr>
          <w:rFonts w:cstheme="minorHAnsi"/>
          <w:i/>
          <w:szCs w:val="24"/>
        </w:rPr>
        <w:t>restricted</w:t>
      </w:r>
      <w:proofErr w:type="spellEnd"/>
      <w:r w:rsidRPr="00CF1CF6">
        <w:rPr>
          <w:rFonts w:cstheme="minorHAnsi"/>
          <w:i/>
          <w:szCs w:val="24"/>
        </w:rPr>
        <w:t xml:space="preserve">. </w:t>
      </w:r>
      <w:proofErr w:type="spellStart"/>
      <w:r w:rsidRPr="00CF1CF6">
        <w:rPr>
          <w:rFonts w:cstheme="minorHAnsi"/>
          <w:i/>
          <w:szCs w:val="24"/>
        </w:rPr>
        <w:t>When</w:t>
      </w:r>
      <w:proofErr w:type="spellEnd"/>
      <w:r w:rsidRPr="00CF1CF6">
        <w:rPr>
          <w:rFonts w:cstheme="minorHAnsi"/>
          <w:i/>
          <w:szCs w:val="24"/>
        </w:rPr>
        <w:t xml:space="preserve"> a person </w:t>
      </w:r>
      <w:proofErr w:type="spellStart"/>
      <w:r w:rsidRPr="00CF1CF6">
        <w:rPr>
          <w:rFonts w:cstheme="minorHAnsi"/>
          <w:i/>
          <w:szCs w:val="24"/>
        </w:rPr>
        <w:t>sneezes</w:t>
      </w:r>
      <w:proofErr w:type="spellEnd"/>
      <w:r w:rsidRPr="00CF1CF6">
        <w:rPr>
          <w:rFonts w:cstheme="minorHAnsi"/>
          <w:i/>
          <w:szCs w:val="24"/>
        </w:rPr>
        <w:t xml:space="preserve">, </w:t>
      </w:r>
      <w:proofErr w:type="spellStart"/>
      <w:r w:rsidRPr="00CF1CF6">
        <w:rPr>
          <w:rFonts w:cstheme="minorHAnsi"/>
          <w:i/>
          <w:szCs w:val="24"/>
        </w:rPr>
        <w:t>those</w:t>
      </w:r>
      <w:proofErr w:type="spellEnd"/>
      <w:r w:rsidRPr="00CF1CF6">
        <w:rPr>
          <w:rFonts w:cstheme="minorHAnsi"/>
          <w:i/>
          <w:szCs w:val="24"/>
        </w:rPr>
        <w:t xml:space="preserve"> </w:t>
      </w:r>
      <w:proofErr w:type="spellStart"/>
      <w:r w:rsidRPr="00CF1CF6">
        <w:rPr>
          <w:rFonts w:cstheme="minorHAnsi"/>
          <w:i/>
          <w:szCs w:val="24"/>
        </w:rPr>
        <w:t>about</w:t>
      </w:r>
      <w:proofErr w:type="spellEnd"/>
      <w:r w:rsidRPr="00CF1CF6">
        <w:rPr>
          <w:rFonts w:cstheme="minorHAnsi"/>
          <w:i/>
          <w:szCs w:val="24"/>
        </w:rPr>
        <w:t xml:space="preserve"> </w:t>
      </w:r>
      <w:proofErr w:type="spellStart"/>
      <w:r w:rsidRPr="00CF1CF6">
        <w:rPr>
          <w:rFonts w:cstheme="minorHAnsi"/>
          <w:i/>
          <w:szCs w:val="24"/>
        </w:rPr>
        <w:t>him</w:t>
      </w:r>
      <w:proofErr w:type="spellEnd"/>
      <w:r w:rsidRPr="00CF1CF6">
        <w:rPr>
          <w:rFonts w:cstheme="minorHAnsi"/>
          <w:i/>
          <w:szCs w:val="24"/>
        </w:rPr>
        <w:t xml:space="preserve"> </w:t>
      </w:r>
      <w:proofErr w:type="spellStart"/>
      <w:r w:rsidRPr="00CF1CF6">
        <w:rPr>
          <w:rFonts w:cstheme="minorHAnsi"/>
          <w:i/>
          <w:szCs w:val="24"/>
        </w:rPr>
        <w:t>say</w:t>
      </w:r>
      <w:proofErr w:type="spellEnd"/>
      <w:r w:rsidRPr="00CF1CF6">
        <w:rPr>
          <w:rFonts w:cstheme="minorHAnsi"/>
          <w:i/>
          <w:szCs w:val="24"/>
        </w:rPr>
        <w:t xml:space="preserve"> </w:t>
      </w:r>
      <w:proofErr w:type="spellStart"/>
      <w:r w:rsidRPr="00CF1CF6">
        <w:rPr>
          <w:rFonts w:cstheme="minorHAnsi"/>
          <w:i/>
          <w:szCs w:val="24"/>
        </w:rPr>
        <w:t>promptly</w:t>
      </w:r>
      <w:proofErr w:type="spellEnd"/>
      <w:r w:rsidRPr="00CF1CF6">
        <w:rPr>
          <w:rFonts w:cstheme="minorHAnsi"/>
          <w:i/>
          <w:szCs w:val="24"/>
        </w:rPr>
        <w:t xml:space="preserve"> </w:t>
      </w:r>
      <w:r w:rsidRPr="00CF1CF6">
        <w:rPr>
          <w:rFonts w:cstheme="minorHAnsi"/>
          <w:i/>
          <w:iCs/>
          <w:szCs w:val="24"/>
        </w:rPr>
        <w:t>Viva</w:t>
      </w:r>
      <w:r w:rsidRPr="00CF1CF6">
        <w:rPr>
          <w:rFonts w:cstheme="minorHAnsi"/>
          <w:i/>
          <w:szCs w:val="24"/>
        </w:rPr>
        <w:t xml:space="preserve">, which is </w:t>
      </w:r>
      <w:proofErr w:type="spellStart"/>
      <w:r w:rsidRPr="00CF1CF6">
        <w:rPr>
          <w:rFonts w:cstheme="minorHAnsi"/>
          <w:i/>
          <w:szCs w:val="24"/>
        </w:rPr>
        <w:t>then</w:t>
      </w:r>
      <w:proofErr w:type="spellEnd"/>
      <w:r w:rsidRPr="00CF1CF6">
        <w:rPr>
          <w:rFonts w:cstheme="minorHAnsi"/>
          <w:i/>
          <w:szCs w:val="24"/>
        </w:rPr>
        <w:t xml:space="preserve"> </w:t>
      </w:r>
      <w:proofErr w:type="spellStart"/>
      <w:r w:rsidRPr="00CF1CF6">
        <w:rPr>
          <w:rFonts w:cstheme="minorHAnsi"/>
          <w:i/>
          <w:szCs w:val="24"/>
        </w:rPr>
        <w:t>equivalent</w:t>
      </w:r>
      <w:proofErr w:type="spellEnd"/>
      <w:r w:rsidRPr="00CF1CF6">
        <w:rPr>
          <w:rFonts w:cstheme="minorHAnsi"/>
          <w:i/>
          <w:szCs w:val="24"/>
        </w:rPr>
        <w:t xml:space="preserve"> to the "God </w:t>
      </w:r>
      <w:proofErr w:type="spellStart"/>
      <w:r w:rsidRPr="00CF1CF6">
        <w:rPr>
          <w:rFonts w:cstheme="minorHAnsi"/>
          <w:i/>
          <w:szCs w:val="24"/>
        </w:rPr>
        <w:t>bless</w:t>
      </w:r>
      <w:proofErr w:type="spellEnd"/>
      <w:r w:rsidRPr="00CF1CF6">
        <w:rPr>
          <w:rFonts w:cstheme="minorHAnsi"/>
          <w:i/>
          <w:szCs w:val="24"/>
        </w:rPr>
        <w:t xml:space="preserve"> you" of other </w:t>
      </w:r>
      <w:proofErr w:type="spellStart"/>
      <w:r w:rsidRPr="00CF1CF6">
        <w:rPr>
          <w:rFonts w:cstheme="minorHAnsi"/>
          <w:i/>
          <w:szCs w:val="24"/>
        </w:rPr>
        <w:t>nationalities</w:t>
      </w:r>
      <w:proofErr w:type="spellEnd"/>
      <w:r w:rsidRPr="00CF1CF6">
        <w:rPr>
          <w:rFonts w:cstheme="minorHAnsi"/>
          <w:i/>
          <w:szCs w:val="24"/>
        </w:rPr>
        <w:t xml:space="preserve">, </w:t>
      </w:r>
      <w:proofErr w:type="spellStart"/>
      <w:r w:rsidRPr="00CF1CF6">
        <w:rPr>
          <w:rFonts w:cstheme="minorHAnsi"/>
          <w:i/>
          <w:szCs w:val="24"/>
        </w:rPr>
        <w:t>pronounced</w:t>
      </w:r>
      <w:proofErr w:type="spellEnd"/>
      <w:r w:rsidRPr="00CF1CF6">
        <w:rPr>
          <w:rFonts w:cstheme="minorHAnsi"/>
          <w:i/>
          <w:szCs w:val="24"/>
        </w:rPr>
        <w:t xml:space="preserve"> </w:t>
      </w:r>
      <w:proofErr w:type="spellStart"/>
      <w:r w:rsidRPr="00CF1CF6">
        <w:rPr>
          <w:rFonts w:cstheme="minorHAnsi"/>
          <w:i/>
          <w:szCs w:val="24"/>
        </w:rPr>
        <w:t>under</w:t>
      </w:r>
      <w:proofErr w:type="spellEnd"/>
      <w:r w:rsidRPr="00CF1CF6">
        <w:rPr>
          <w:rFonts w:cstheme="minorHAnsi"/>
          <w:i/>
          <w:szCs w:val="24"/>
        </w:rPr>
        <w:t xml:space="preserve"> similar </w:t>
      </w:r>
      <w:proofErr w:type="spellStart"/>
      <w:r w:rsidRPr="00CF1CF6">
        <w:rPr>
          <w:rFonts w:cstheme="minorHAnsi"/>
          <w:i/>
          <w:szCs w:val="24"/>
        </w:rPr>
        <w:t>circumstances</w:t>
      </w:r>
      <w:proofErr w:type="spellEnd"/>
      <w:r w:rsidRPr="00CF1CF6">
        <w:rPr>
          <w:rFonts w:cstheme="minorHAnsi"/>
          <w:i/>
          <w:szCs w:val="24"/>
        </w:rPr>
        <w:t xml:space="preserve">. A </w:t>
      </w:r>
      <w:proofErr w:type="spellStart"/>
      <w:r w:rsidRPr="00CF1CF6">
        <w:rPr>
          <w:rFonts w:cstheme="minorHAnsi"/>
          <w:i/>
          <w:szCs w:val="24"/>
        </w:rPr>
        <w:t>legend</w:t>
      </w:r>
      <w:proofErr w:type="spellEnd"/>
      <w:r w:rsidRPr="00CF1CF6">
        <w:rPr>
          <w:rFonts w:cstheme="minorHAnsi"/>
          <w:i/>
          <w:szCs w:val="24"/>
        </w:rPr>
        <w:t xml:space="preserve"> of the </w:t>
      </w:r>
      <w:proofErr w:type="spellStart"/>
      <w:r w:rsidRPr="00CF1CF6">
        <w:rPr>
          <w:rFonts w:cstheme="minorHAnsi"/>
          <w:i/>
          <w:szCs w:val="24"/>
        </w:rPr>
        <w:t>Talmud</w:t>
      </w:r>
      <w:proofErr w:type="spellEnd"/>
      <w:r w:rsidRPr="00CF1CF6">
        <w:rPr>
          <w:rFonts w:cstheme="minorHAnsi"/>
          <w:i/>
          <w:szCs w:val="24"/>
        </w:rPr>
        <w:t xml:space="preserve"> </w:t>
      </w:r>
      <w:proofErr w:type="spellStart"/>
      <w:r w:rsidRPr="00CF1CF6">
        <w:rPr>
          <w:rFonts w:cstheme="minorHAnsi"/>
          <w:i/>
          <w:szCs w:val="24"/>
        </w:rPr>
        <w:t>explains</w:t>
      </w:r>
      <w:proofErr w:type="spellEnd"/>
      <w:r w:rsidRPr="00CF1CF6">
        <w:rPr>
          <w:rFonts w:cstheme="minorHAnsi"/>
          <w:i/>
          <w:szCs w:val="24"/>
        </w:rPr>
        <w:t xml:space="preserve"> this </w:t>
      </w:r>
      <w:proofErr w:type="spellStart"/>
      <w:r w:rsidRPr="00CF1CF6">
        <w:rPr>
          <w:rFonts w:cstheme="minorHAnsi"/>
          <w:i/>
          <w:szCs w:val="24"/>
        </w:rPr>
        <w:t>custom</w:t>
      </w:r>
      <w:proofErr w:type="spellEnd"/>
      <w:r w:rsidRPr="00CF1CF6">
        <w:rPr>
          <w:rFonts w:cstheme="minorHAnsi"/>
          <w:i/>
          <w:szCs w:val="24"/>
        </w:rPr>
        <w:t xml:space="preserve">. </w:t>
      </w:r>
      <w:proofErr w:type="spellStart"/>
      <w:r w:rsidRPr="00CF1CF6">
        <w:rPr>
          <w:rFonts w:cstheme="minorHAnsi"/>
          <w:i/>
          <w:szCs w:val="24"/>
        </w:rPr>
        <w:t>According</w:t>
      </w:r>
      <w:proofErr w:type="spellEnd"/>
      <w:r w:rsidRPr="00CF1CF6">
        <w:rPr>
          <w:rFonts w:cstheme="minorHAnsi"/>
          <w:i/>
          <w:szCs w:val="24"/>
        </w:rPr>
        <w:t xml:space="preserve"> to the </w:t>
      </w:r>
      <w:proofErr w:type="spellStart"/>
      <w:r w:rsidRPr="00CF1CF6">
        <w:rPr>
          <w:rFonts w:cstheme="minorHAnsi"/>
          <w:i/>
          <w:szCs w:val="24"/>
        </w:rPr>
        <w:t>legend</w:t>
      </w:r>
      <w:proofErr w:type="spellEnd"/>
      <w:r w:rsidRPr="00CF1CF6">
        <w:rPr>
          <w:rFonts w:cstheme="minorHAnsi"/>
          <w:i/>
          <w:szCs w:val="24"/>
        </w:rPr>
        <w:t xml:space="preserve">, in the </w:t>
      </w:r>
      <w:proofErr w:type="spellStart"/>
      <w:r w:rsidRPr="00CF1CF6">
        <w:rPr>
          <w:rFonts w:cstheme="minorHAnsi"/>
          <w:i/>
          <w:szCs w:val="24"/>
        </w:rPr>
        <w:t>beginning</w:t>
      </w:r>
      <w:proofErr w:type="spellEnd"/>
      <w:r w:rsidRPr="00CF1CF6">
        <w:rPr>
          <w:rFonts w:cstheme="minorHAnsi"/>
          <w:i/>
          <w:szCs w:val="24"/>
        </w:rPr>
        <w:t xml:space="preserve"> of the </w:t>
      </w:r>
      <w:proofErr w:type="spellStart"/>
      <w:r w:rsidRPr="00CF1CF6">
        <w:rPr>
          <w:rFonts w:cstheme="minorHAnsi"/>
          <w:i/>
          <w:szCs w:val="24"/>
        </w:rPr>
        <w:t>world</w:t>
      </w:r>
      <w:proofErr w:type="spellEnd"/>
      <w:r w:rsidRPr="00CF1CF6">
        <w:rPr>
          <w:rFonts w:cstheme="minorHAnsi"/>
          <w:i/>
          <w:szCs w:val="24"/>
        </w:rPr>
        <w:t xml:space="preserve"> </w:t>
      </w:r>
      <w:proofErr w:type="spellStart"/>
      <w:r w:rsidRPr="00CF1CF6">
        <w:rPr>
          <w:rFonts w:cstheme="minorHAnsi"/>
          <w:i/>
          <w:szCs w:val="24"/>
        </w:rPr>
        <w:t>men</w:t>
      </w:r>
      <w:proofErr w:type="spellEnd"/>
      <w:r w:rsidRPr="00CF1CF6">
        <w:rPr>
          <w:rFonts w:cstheme="minorHAnsi"/>
          <w:i/>
          <w:szCs w:val="24"/>
        </w:rPr>
        <w:t xml:space="preserve"> </w:t>
      </w:r>
      <w:proofErr w:type="spellStart"/>
      <w:r w:rsidRPr="00CF1CF6">
        <w:rPr>
          <w:rFonts w:cstheme="minorHAnsi"/>
          <w:i/>
          <w:szCs w:val="24"/>
        </w:rPr>
        <w:t>were</w:t>
      </w:r>
      <w:proofErr w:type="spellEnd"/>
      <w:r w:rsidRPr="00CF1CF6">
        <w:rPr>
          <w:rFonts w:cstheme="minorHAnsi"/>
          <w:i/>
          <w:szCs w:val="24"/>
        </w:rPr>
        <w:t xml:space="preserve"> </w:t>
      </w:r>
      <w:proofErr w:type="spellStart"/>
      <w:r w:rsidRPr="00CF1CF6">
        <w:rPr>
          <w:rFonts w:cstheme="minorHAnsi"/>
          <w:i/>
          <w:szCs w:val="24"/>
        </w:rPr>
        <w:t>so</w:t>
      </w:r>
      <w:proofErr w:type="spellEnd"/>
      <w:r w:rsidRPr="00CF1CF6">
        <w:rPr>
          <w:rFonts w:cstheme="minorHAnsi"/>
          <w:i/>
          <w:szCs w:val="24"/>
        </w:rPr>
        <w:t xml:space="preserve"> </w:t>
      </w:r>
      <w:proofErr w:type="spellStart"/>
      <w:r w:rsidRPr="00CF1CF6">
        <w:rPr>
          <w:rFonts w:cstheme="minorHAnsi"/>
          <w:i/>
          <w:szCs w:val="24"/>
        </w:rPr>
        <w:t>loosely</w:t>
      </w:r>
      <w:proofErr w:type="spellEnd"/>
      <w:r w:rsidRPr="00CF1CF6">
        <w:rPr>
          <w:rFonts w:cstheme="minorHAnsi"/>
          <w:i/>
          <w:szCs w:val="24"/>
        </w:rPr>
        <w:t xml:space="preserve"> </w:t>
      </w:r>
      <w:proofErr w:type="spellStart"/>
      <w:r w:rsidRPr="00CF1CF6">
        <w:rPr>
          <w:rFonts w:cstheme="minorHAnsi"/>
          <w:i/>
          <w:szCs w:val="24"/>
        </w:rPr>
        <w:t>put</w:t>
      </w:r>
      <w:proofErr w:type="spellEnd"/>
      <w:r w:rsidRPr="00CF1CF6">
        <w:rPr>
          <w:rFonts w:cstheme="minorHAnsi"/>
          <w:i/>
          <w:szCs w:val="24"/>
        </w:rPr>
        <w:t xml:space="preserve"> </w:t>
      </w:r>
      <w:proofErr w:type="spellStart"/>
      <w:r w:rsidRPr="00CF1CF6">
        <w:rPr>
          <w:rFonts w:cstheme="minorHAnsi"/>
          <w:i/>
          <w:szCs w:val="24"/>
        </w:rPr>
        <w:t>together</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w:t>
      </w:r>
      <w:proofErr w:type="spellStart"/>
      <w:r w:rsidRPr="00CF1CF6">
        <w:rPr>
          <w:rFonts w:cstheme="minorHAnsi"/>
          <w:i/>
          <w:szCs w:val="24"/>
        </w:rPr>
        <w:t>when</w:t>
      </w:r>
      <w:proofErr w:type="spellEnd"/>
      <w:r w:rsidRPr="00CF1CF6">
        <w:rPr>
          <w:rFonts w:cstheme="minorHAnsi"/>
          <w:i/>
          <w:szCs w:val="24"/>
        </w:rPr>
        <w:t xml:space="preserve"> they </w:t>
      </w:r>
      <w:proofErr w:type="spellStart"/>
      <w:r w:rsidRPr="00CF1CF6">
        <w:rPr>
          <w:rFonts w:cstheme="minorHAnsi"/>
          <w:i/>
          <w:szCs w:val="24"/>
        </w:rPr>
        <w:t>sneezed</w:t>
      </w:r>
      <w:proofErr w:type="spellEnd"/>
      <w:r w:rsidRPr="00CF1CF6">
        <w:rPr>
          <w:rFonts w:cstheme="minorHAnsi"/>
          <w:i/>
          <w:szCs w:val="24"/>
        </w:rPr>
        <w:t xml:space="preserve"> they </w:t>
      </w:r>
      <w:proofErr w:type="spellStart"/>
      <w:r w:rsidRPr="00CF1CF6">
        <w:rPr>
          <w:rFonts w:cstheme="minorHAnsi"/>
          <w:i/>
          <w:szCs w:val="24"/>
        </w:rPr>
        <w:t>were</w:t>
      </w:r>
      <w:proofErr w:type="spellEnd"/>
      <w:r w:rsidRPr="00CF1CF6">
        <w:rPr>
          <w:rFonts w:cstheme="minorHAnsi"/>
          <w:i/>
          <w:szCs w:val="24"/>
        </w:rPr>
        <w:t xml:space="preserve"> </w:t>
      </w:r>
      <w:proofErr w:type="spellStart"/>
      <w:r w:rsidRPr="00CF1CF6">
        <w:rPr>
          <w:rFonts w:cstheme="minorHAnsi"/>
          <w:i/>
          <w:szCs w:val="24"/>
        </w:rPr>
        <w:t>shaken</w:t>
      </w:r>
      <w:proofErr w:type="spellEnd"/>
      <w:r w:rsidRPr="00CF1CF6">
        <w:rPr>
          <w:rFonts w:cstheme="minorHAnsi"/>
          <w:i/>
          <w:szCs w:val="24"/>
        </w:rPr>
        <w:t xml:space="preserve"> </w:t>
      </w:r>
      <w:proofErr w:type="spellStart"/>
      <w:r w:rsidRPr="00CF1CF6">
        <w:rPr>
          <w:rFonts w:cstheme="minorHAnsi"/>
          <w:i/>
          <w:szCs w:val="24"/>
        </w:rPr>
        <w:t>apart</w:t>
      </w:r>
      <w:proofErr w:type="spellEnd"/>
      <w:r w:rsidRPr="00CF1CF6">
        <w:rPr>
          <w:rFonts w:cstheme="minorHAnsi"/>
          <w:i/>
          <w:szCs w:val="24"/>
        </w:rPr>
        <w:t xml:space="preserve"> and </w:t>
      </w:r>
      <w:proofErr w:type="spellStart"/>
      <w:r w:rsidRPr="00CF1CF6">
        <w:rPr>
          <w:rFonts w:cstheme="minorHAnsi"/>
          <w:i/>
          <w:szCs w:val="24"/>
        </w:rPr>
        <w:t>thus</w:t>
      </w:r>
      <w:proofErr w:type="spellEnd"/>
      <w:r w:rsidRPr="00CF1CF6">
        <w:rPr>
          <w:rFonts w:cstheme="minorHAnsi"/>
          <w:i/>
          <w:szCs w:val="24"/>
        </w:rPr>
        <w:t xml:space="preserve"> </w:t>
      </w:r>
      <w:proofErr w:type="spellStart"/>
      <w:r w:rsidRPr="00CF1CF6">
        <w:rPr>
          <w:rFonts w:cstheme="minorHAnsi"/>
          <w:i/>
          <w:szCs w:val="24"/>
        </w:rPr>
        <w:t>destroyed</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as the </w:t>
      </w:r>
      <w:proofErr w:type="spellStart"/>
      <w:r w:rsidRPr="00CF1CF6">
        <w:rPr>
          <w:rFonts w:cstheme="minorHAnsi"/>
          <w:i/>
          <w:szCs w:val="24"/>
        </w:rPr>
        <w:t>years</w:t>
      </w:r>
      <w:proofErr w:type="spellEnd"/>
      <w:r w:rsidRPr="00CF1CF6">
        <w:rPr>
          <w:rFonts w:cstheme="minorHAnsi"/>
          <w:i/>
          <w:szCs w:val="24"/>
        </w:rPr>
        <w:t xml:space="preserve"> </w:t>
      </w:r>
      <w:proofErr w:type="spellStart"/>
      <w:r w:rsidRPr="00CF1CF6">
        <w:rPr>
          <w:rFonts w:cstheme="minorHAnsi"/>
          <w:i/>
          <w:szCs w:val="24"/>
        </w:rPr>
        <w:t>went</w:t>
      </w:r>
      <w:proofErr w:type="spellEnd"/>
      <w:r w:rsidRPr="00CF1CF6">
        <w:rPr>
          <w:rFonts w:cstheme="minorHAnsi"/>
          <w:i/>
          <w:szCs w:val="24"/>
        </w:rPr>
        <w:t xml:space="preserve"> by they </w:t>
      </w:r>
      <w:proofErr w:type="spellStart"/>
      <w:r w:rsidRPr="00CF1CF6">
        <w:rPr>
          <w:rFonts w:cstheme="minorHAnsi"/>
          <w:i/>
          <w:szCs w:val="24"/>
        </w:rPr>
        <w:t>grew</w:t>
      </w:r>
      <w:proofErr w:type="spellEnd"/>
      <w:r w:rsidRPr="00CF1CF6">
        <w:rPr>
          <w:rFonts w:cstheme="minorHAnsi"/>
          <w:i/>
          <w:szCs w:val="24"/>
        </w:rPr>
        <w:t xml:space="preserve"> more and more </w:t>
      </w:r>
      <w:proofErr w:type="spellStart"/>
      <w:r w:rsidRPr="00CF1CF6">
        <w:rPr>
          <w:rFonts w:cstheme="minorHAnsi"/>
          <w:i/>
          <w:szCs w:val="24"/>
        </w:rPr>
        <w:t>substantial</w:t>
      </w:r>
      <w:proofErr w:type="spellEnd"/>
      <w:r w:rsidRPr="00CF1CF6">
        <w:rPr>
          <w:rFonts w:cstheme="minorHAnsi"/>
          <w:i/>
          <w:szCs w:val="24"/>
        </w:rPr>
        <w:t xml:space="preserve">, </w:t>
      </w:r>
      <w:proofErr w:type="spellStart"/>
      <w:r w:rsidRPr="00CF1CF6">
        <w:rPr>
          <w:rFonts w:cstheme="minorHAnsi"/>
          <w:i/>
          <w:szCs w:val="24"/>
        </w:rPr>
        <w:t>until</w:t>
      </w:r>
      <w:proofErr w:type="spellEnd"/>
      <w:r w:rsidRPr="00CF1CF6">
        <w:rPr>
          <w:rFonts w:cstheme="minorHAnsi"/>
          <w:i/>
          <w:szCs w:val="24"/>
        </w:rPr>
        <w:t xml:space="preserve"> at </w:t>
      </w:r>
      <w:proofErr w:type="spellStart"/>
      <w:r w:rsidRPr="00CF1CF6">
        <w:rPr>
          <w:rFonts w:cstheme="minorHAnsi"/>
          <w:i/>
          <w:szCs w:val="24"/>
        </w:rPr>
        <w:t>last</w:t>
      </w:r>
      <w:proofErr w:type="spellEnd"/>
      <w:r w:rsidRPr="00CF1CF6">
        <w:rPr>
          <w:rFonts w:cstheme="minorHAnsi"/>
          <w:i/>
          <w:szCs w:val="24"/>
        </w:rPr>
        <w:t xml:space="preserve"> they </w:t>
      </w:r>
      <w:proofErr w:type="spellStart"/>
      <w:r w:rsidRPr="00CF1CF6">
        <w:rPr>
          <w:rFonts w:cstheme="minorHAnsi"/>
          <w:i/>
          <w:szCs w:val="24"/>
        </w:rPr>
        <w:t>could</w:t>
      </w:r>
      <w:proofErr w:type="spellEnd"/>
      <w:r w:rsidRPr="00CF1CF6">
        <w:rPr>
          <w:rFonts w:cstheme="minorHAnsi"/>
          <w:i/>
          <w:szCs w:val="24"/>
        </w:rPr>
        <w:t xml:space="preserve"> </w:t>
      </w:r>
      <w:proofErr w:type="spellStart"/>
      <w:r w:rsidRPr="00CF1CF6">
        <w:rPr>
          <w:rFonts w:cstheme="minorHAnsi"/>
          <w:i/>
          <w:szCs w:val="24"/>
        </w:rPr>
        <w:t>sneeze</w:t>
      </w:r>
      <w:proofErr w:type="spellEnd"/>
      <w:r w:rsidRPr="00CF1CF6">
        <w:rPr>
          <w:rFonts w:cstheme="minorHAnsi"/>
          <w:i/>
          <w:szCs w:val="24"/>
        </w:rPr>
        <w:t xml:space="preserve"> without </w:t>
      </w:r>
      <w:proofErr w:type="spellStart"/>
      <w:r w:rsidRPr="00CF1CF6">
        <w:rPr>
          <w:rFonts w:cstheme="minorHAnsi"/>
          <w:i/>
          <w:szCs w:val="24"/>
        </w:rPr>
        <w:t>running</w:t>
      </w:r>
      <w:proofErr w:type="spellEnd"/>
      <w:r w:rsidRPr="00CF1CF6">
        <w:rPr>
          <w:rFonts w:cstheme="minorHAnsi"/>
          <w:i/>
          <w:szCs w:val="24"/>
        </w:rPr>
        <w:t xml:space="preserve"> the </w:t>
      </w:r>
      <w:proofErr w:type="spellStart"/>
      <w:r w:rsidRPr="00CF1CF6">
        <w:rPr>
          <w:rFonts w:cstheme="minorHAnsi"/>
          <w:i/>
          <w:szCs w:val="24"/>
        </w:rPr>
        <w:t>risk</w:t>
      </w:r>
      <w:proofErr w:type="spellEnd"/>
      <w:r w:rsidRPr="00CF1CF6">
        <w:rPr>
          <w:rFonts w:cstheme="minorHAnsi"/>
          <w:i/>
          <w:szCs w:val="24"/>
        </w:rPr>
        <w:t xml:space="preserve"> of </w:t>
      </w:r>
      <w:proofErr w:type="spellStart"/>
      <w:r w:rsidRPr="00CF1CF6">
        <w:rPr>
          <w:rFonts w:cstheme="minorHAnsi"/>
          <w:i/>
          <w:szCs w:val="24"/>
        </w:rPr>
        <w:t>immediate</w:t>
      </w:r>
      <w:proofErr w:type="spellEnd"/>
      <w:r w:rsidRPr="00CF1CF6">
        <w:rPr>
          <w:rFonts w:cstheme="minorHAnsi"/>
          <w:i/>
          <w:szCs w:val="24"/>
        </w:rPr>
        <w:t xml:space="preserve"> </w:t>
      </w:r>
      <w:proofErr w:type="spellStart"/>
      <w:r w:rsidRPr="00CF1CF6">
        <w:rPr>
          <w:rFonts w:cstheme="minorHAnsi"/>
          <w:i/>
          <w:szCs w:val="24"/>
        </w:rPr>
        <w:t>dissolution</w:t>
      </w:r>
      <w:proofErr w:type="spellEnd"/>
      <w:r w:rsidRPr="00CF1CF6">
        <w:rPr>
          <w:rFonts w:cstheme="minorHAnsi"/>
          <w:i/>
          <w:szCs w:val="24"/>
        </w:rPr>
        <w:t xml:space="preserve">. </w:t>
      </w:r>
      <w:proofErr w:type="spellStart"/>
      <w:r w:rsidRPr="00CF1CF6">
        <w:rPr>
          <w:rFonts w:cstheme="minorHAnsi"/>
          <w:i/>
          <w:szCs w:val="24"/>
        </w:rPr>
        <w:t>When</w:t>
      </w:r>
      <w:proofErr w:type="spellEnd"/>
      <w:r w:rsidRPr="00CF1CF6">
        <w:rPr>
          <w:rFonts w:cstheme="minorHAnsi"/>
          <w:i/>
          <w:szCs w:val="24"/>
        </w:rPr>
        <w:t xml:space="preserve"> the people </w:t>
      </w:r>
      <w:proofErr w:type="spellStart"/>
      <w:r w:rsidRPr="00CF1CF6">
        <w:rPr>
          <w:rFonts w:cstheme="minorHAnsi"/>
          <w:i/>
          <w:szCs w:val="24"/>
        </w:rPr>
        <w:t>discovered</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the usual </w:t>
      </w:r>
      <w:proofErr w:type="spellStart"/>
      <w:r w:rsidRPr="00CF1CF6">
        <w:rPr>
          <w:rFonts w:cstheme="minorHAnsi"/>
          <w:i/>
          <w:szCs w:val="24"/>
        </w:rPr>
        <w:t>dire</w:t>
      </w:r>
      <w:proofErr w:type="spellEnd"/>
      <w:r w:rsidRPr="00CF1CF6">
        <w:rPr>
          <w:rFonts w:cstheme="minorHAnsi"/>
          <w:i/>
          <w:szCs w:val="24"/>
        </w:rPr>
        <w:t xml:space="preserve"> </w:t>
      </w:r>
      <w:proofErr w:type="spellStart"/>
      <w:r w:rsidRPr="00CF1CF6">
        <w:rPr>
          <w:rFonts w:cstheme="minorHAnsi"/>
          <w:i/>
          <w:szCs w:val="24"/>
        </w:rPr>
        <w:t>results</w:t>
      </w:r>
      <w:proofErr w:type="spellEnd"/>
      <w:r w:rsidRPr="00CF1CF6">
        <w:rPr>
          <w:rFonts w:cstheme="minorHAnsi"/>
          <w:i/>
          <w:szCs w:val="24"/>
        </w:rPr>
        <w:t xml:space="preserve"> </w:t>
      </w:r>
      <w:proofErr w:type="spellStart"/>
      <w:r w:rsidRPr="00CF1CF6">
        <w:rPr>
          <w:rFonts w:cstheme="minorHAnsi"/>
          <w:i/>
          <w:szCs w:val="24"/>
        </w:rPr>
        <w:t>did</w:t>
      </w:r>
      <w:proofErr w:type="spellEnd"/>
      <w:r w:rsidRPr="00CF1CF6">
        <w:rPr>
          <w:rFonts w:cstheme="minorHAnsi"/>
          <w:i/>
          <w:szCs w:val="24"/>
        </w:rPr>
        <w:t xml:space="preserve"> not </w:t>
      </w:r>
      <w:proofErr w:type="spellStart"/>
      <w:r w:rsidRPr="00CF1CF6">
        <w:rPr>
          <w:rFonts w:cstheme="minorHAnsi"/>
          <w:i/>
          <w:szCs w:val="24"/>
        </w:rPr>
        <w:t>follow</w:t>
      </w:r>
      <w:proofErr w:type="spellEnd"/>
      <w:r w:rsidRPr="00CF1CF6">
        <w:rPr>
          <w:rFonts w:cstheme="minorHAnsi"/>
          <w:i/>
          <w:szCs w:val="24"/>
        </w:rPr>
        <w:t xml:space="preserv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sneezing</w:t>
      </w:r>
      <w:proofErr w:type="spellEnd"/>
      <w:r w:rsidRPr="00CF1CF6">
        <w:rPr>
          <w:rFonts w:cstheme="minorHAnsi"/>
          <w:i/>
          <w:szCs w:val="24"/>
        </w:rPr>
        <w:t xml:space="preserve">, they </w:t>
      </w:r>
      <w:proofErr w:type="spellStart"/>
      <w:r w:rsidRPr="00CF1CF6">
        <w:rPr>
          <w:rFonts w:cstheme="minorHAnsi"/>
          <w:i/>
          <w:szCs w:val="24"/>
        </w:rPr>
        <w:t>exclaimed</w:t>
      </w:r>
      <w:proofErr w:type="spellEnd"/>
      <w:r w:rsidRPr="00CF1CF6">
        <w:rPr>
          <w:rFonts w:cstheme="minorHAnsi"/>
          <w:i/>
          <w:szCs w:val="24"/>
        </w:rPr>
        <w:t xml:space="preserve">, in </w:t>
      </w:r>
      <w:proofErr w:type="spellStart"/>
      <w:r w:rsidRPr="00CF1CF6">
        <w:rPr>
          <w:rFonts w:cstheme="minorHAnsi"/>
          <w:i/>
          <w:szCs w:val="24"/>
        </w:rPr>
        <w:t>surprise</w:t>
      </w:r>
      <w:proofErr w:type="spellEnd"/>
      <w:r w:rsidRPr="00CF1CF6">
        <w:rPr>
          <w:rFonts w:cstheme="minorHAnsi"/>
          <w:i/>
          <w:szCs w:val="24"/>
        </w:rPr>
        <w:t xml:space="preserve"> and </w:t>
      </w:r>
      <w:proofErr w:type="spellStart"/>
      <w:r w:rsidRPr="00CF1CF6">
        <w:rPr>
          <w:rFonts w:cstheme="minorHAnsi"/>
          <w:i/>
          <w:szCs w:val="24"/>
        </w:rPr>
        <w:t>congratulation</w:t>
      </w:r>
      <w:proofErr w:type="spellEnd"/>
      <w:r w:rsidRPr="00CF1CF6">
        <w:rPr>
          <w:rFonts w:cstheme="minorHAnsi"/>
          <w:i/>
          <w:szCs w:val="24"/>
        </w:rPr>
        <w:t xml:space="preserve">, "God </w:t>
      </w:r>
      <w:proofErr w:type="spellStart"/>
      <w:r w:rsidRPr="00CF1CF6">
        <w:rPr>
          <w:rFonts w:cstheme="minorHAnsi"/>
          <w:i/>
          <w:szCs w:val="24"/>
        </w:rPr>
        <w:t>bless</w:t>
      </w:r>
      <w:proofErr w:type="spellEnd"/>
      <w:r w:rsidRPr="00CF1CF6">
        <w:rPr>
          <w:rFonts w:cstheme="minorHAnsi"/>
          <w:i/>
          <w:szCs w:val="24"/>
        </w:rPr>
        <w:t xml:space="preserve"> you", Viva, </w:t>
      </w:r>
      <w:r w:rsidRPr="00CF1CF6">
        <w:rPr>
          <w:rFonts w:cstheme="minorHAnsi"/>
          <w:i/>
          <w:szCs w:val="24"/>
        </w:rPr>
        <w:sym w:font="Symbol" w:char="F02D"/>
      </w:r>
      <w:r w:rsidRPr="00CF1CF6">
        <w:rPr>
          <w:rFonts w:cstheme="minorHAnsi"/>
          <w:i/>
          <w:szCs w:val="24"/>
        </w:rPr>
        <w:t xml:space="preserve"> or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equivalents</w:t>
      </w:r>
      <w:proofErr w:type="spellEnd"/>
      <w:r w:rsidRPr="00CF1CF6">
        <w:rPr>
          <w:rFonts w:cstheme="minorHAnsi"/>
          <w:i/>
          <w:szCs w:val="24"/>
        </w:rPr>
        <w:t xml:space="preserve"> (Weeks 1882: 135-136).</w:t>
      </w:r>
    </w:p>
    <w:p w14:paraId="086600A1" w14:textId="77777777" w:rsidR="00615F3C" w:rsidRPr="00CF1CF6" w:rsidRDefault="00615F3C" w:rsidP="00A252C1">
      <w:pPr>
        <w:ind w:left="340" w:firstLine="426"/>
        <w:rPr>
          <w:rFonts w:cstheme="minorHAnsi"/>
          <w:i/>
          <w:szCs w:val="24"/>
        </w:rPr>
      </w:pPr>
    </w:p>
    <w:p w14:paraId="529917D2" w14:textId="77777777" w:rsidR="00615F3C" w:rsidRPr="00CF1CF6" w:rsidRDefault="00615F3C" w:rsidP="00A252C1">
      <w:pPr>
        <w:ind w:firstLine="425"/>
        <w:rPr>
          <w:rFonts w:cstheme="minorHAnsi"/>
          <w:szCs w:val="24"/>
        </w:rPr>
      </w:pPr>
      <w:r w:rsidRPr="00CF1CF6">
        <w:rPr>
          <w:rFonts w:cstheme="minorHAnsi"/>
          <w:szCs w:val="24"/>
        </w:rPr>
        <w:t>Ao basear-se na forma verbal do imperativo 'viva!', o nosso autor vê como justificada a sua opinião de o português ser uma língua 'medieval'. Tal como as frequentes asserções sobre a natureza mourisca de hábitos ou mesmo igrejas açorianas, esta afirmação vem desprovida de qualquer outro elemento abonatório da opinião do nosso autor. Quanto à forma calorosa de os açorianos (e mesmo os portugueses) falarem com trocas rápidas de palavras, em voz alta e com socorro a gestos, Weeks manifesta a apreensão de um visitante de uma cultura em que a comunicação é realizada de outra maneira:</w:t>
      </w:r>
    </w:p>
    <w:p w14:paraId="5633A3FC" w14:textId="77777777" w:rsidR="00615F3C" w:rsidRPr="00CF1CF6" w:rsidRDefault="00615F3C" w:rsidP="00A252C1">
      <w:pPr>
        <w:ind w:firstLine="426"/>
        <w:rPr>
          <w:rFonts w:cstheme="minorHAnsi"/>
          <w:szCs w:val="24"/>
        </w:rPr>
      </w:pPr>
    </w:p>
    <w:p w14:paraId="1626EC71" w14:textId="77777777" w:rsidR="00615F3C" w:rsidRPr="00CF1CF6" w:rsidRDefault="00615F3C" w:rsidP="00A252C1">
      <w:pPr>
        <w:ind w:left="340" w:firstLine="426"/>
        <w:rPr>
          <w:rFonts w:cstheme="minorHAnsi"/>
          <w:i/>
          <w:szCs w:val="24"/>
        </w:rPr>
      </w:pPr>
      <w:r w:rsidRPr="00CF1CF6">
        <w:rPr>
          <w:rFonts w:cstheme="minorHAnsi"/>
          <w:i/>
          <w:szCs w:val="24"/>
        </w:rPr>
        <w:t xml:space="preserve">Portuguese </w:t>
      </w:r>
      <w:proofErr w:type="spellStart"/>
      <w:r w:rsidRPr="00CF1CF6">
        <w:rPr>
          <w:rFonts w:cstheme="minorHAnsi"/>
          <w:i/>
          <w:szCs w:val="24"/>
        </w:rPr>
        <w:t>conversation</w:t>
      </w:r>
      <w:proofErr w:type="spellEnd"/>
      <w:r w:rsidRPr="00CF1CF6">
        <w:rPr>
          <w:rFonts w:cstheme="minorHAnsi"/>
          <w:i/>
          <w:szCs w:val="24"/>
        </w:rPr>
        <w:t xml:space="preserve"> </w:t>
      </w:r>
      <w:proofErr w:type="spellStart"/>
      <w:r w:rsidRPr="00CF1CF6">
        <w:rPr>
          <w:rFonts w:cstheme="minorHAnsi"/>
          <w:i/>
          <w:szCs w:val="24"/>
        </w:rPr>
        <w:t>consists</w:t>
      </w:r>
      <w:proofErr w:type="spellEnd"/>
      <w:r w:rsidRPr="00CF1CF6">
        <w:rPr>
          <w:rFonts w:cstheme="minorHAnsi"/>
          <w:i/>
          <w:szCs w:val="24"/>
        </w:rPr>
        <w:t xml:space="preserve"> of a </w:t>
      </w:r>
      <w:proofErr w:type="spellStart"/>
      <w:r w:rsidRPr="00CF1CF6">
        <w:rPr>
          <w:rFonts w:cstheme="minorHAnsi"/>
          <w:i/>
          <w:szCs w:val="24"/>
        </w:rPr>
        <w:t>resistless</w:t>
      </w:r>
      <w:proofErr w:type="spellEnd"/>
      <w:r w:rsidRPr="00CF1CF6">
        <w:rPr>
          <w:rFonts w:cstheme="minorHAnsi"/>
          <w:i/>
          <w:szCs w:val="24"/>
        </w:rPr>
        <w:t xml:space="preserve"> </w:t>
      </w:r>
      <w:proofErr w:type="spellStart"/>
      <w:r w:rsidRPr="00CF1CF6">
        <w:rPr>
          <w:rFonts w:cstheme="minorHAnsi"/>
          <w:i/>
          <w:szCs w:val="24"/>
        </w:rPr>
        <w:t>torrent</w:t>
      </w:r>
      <w:proofErr w:type="spellEnd"/>
      <w:r w:rsidRPr="00CF1CF6">
        <w:rPr>
          <w:rFonts w:cstheme="minorHAnsi"/>
          <w:i/>
          <w:szCs w:val="24"/>
        </w:rPr>
        <w:t xml:space="preserve"> of </w:t>
      </w:r>
      <w:proofErr w:type="spellStart"/>
      <w:r w:rsidRPr="00CF1CF6">
        <w:rPr>
          <w:rFonts w:cstheme="minorHAnsi"/>
          <w:i/>
          <w:szCs w:val="24"/>
        </w:rPr>
        <w:t>words</w:t>
      </w:r>
      <w:proofErr w:type="spellEnd"/>
      <w:r w:rsidRPr="00CF1CF6">
        <w:rPr>
          <w:rFonts w:cstheme="minorHAnsi"/>
          <w:i/>
          <w:szCs w:val="24"/>
        </w:rPr>
        <w:t xml:space="preserve">, </w:t>
      </w:r>
      <w:proofErr w:type="spellStart"/>
      <w:r w:rsidRPr="00CF1CF6">
        <w:rPr>
          <w:rFonts w:cstheme="minorHAnsi"/>
          <w:i/>
          <w:szCs w:val="24"/>
        </w:rPr>
        <w:t>combined</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a </w:t>
      </w:r>
      <w:proofErr w:type="spellStart"/>
      <w:r w:rsidRPr="00CF1CF6">
        <w:rPr>
          <w:rFonts w:cstheme="minorHAnsi"/>
          <w:i/>
          <w:szCs w:val="24"/>
        </w:rPr>
        <w:t>quantity</w:t>
      </w:r>
      <w:proofErr w:type="spellEnd"/>
      <w:r w:rsidRPr="00CF1CF6">
        <w:rPr>
          <w:rFonts w:cstheme="minorHAnsi"/>
          <w:i/>
          <w:szCs w:val="24"/>
        </w:rPr>
        <w:t xml:space="preserve"> of </w:t>
      </w:r>
      <w:proofErr w:type="spellStart"/>
      <w:r w:rsidRPr="00CF1CF6">
        <w:rPr>
          <w:rFonts w:cstheme="minorHAnsi"/>
          <w:i/>
          <w:szCs w:val="24"/>
        </w:rPr>
        <w:t>violent</w:t>
      </w:r>
      <w:proofErr w:type="spellEnd"/>
      <w:r w:rsidRPr="00CF1CF6">
        <w:rPr>
          <w:rFonts w:cstheme="minorHAnsi"/>
          <w:i/>
          <w:szCs w:val="24"/>
        </w:rPr>
        <w:t xml:space="preserve"> </w:t>
      </w:r>
      <w:proofErr w:type="spellStart"/>
      <w:r w:rsidRPr="00CF1CF6">
        <w:rPr>
          <w:rFonts w:cstheme="minorHAnsi"/>
          <w:i/>
          <w:szCs w:val="24"/>
        </w:rPr>
        <w:t>gesticulation</w:t>
      </w:r>
      <w:proofErr w:type="spellEnd"/>
      <w:r w:rsidRPr="00CF1CF6">
        <w:rPr>
          <w:rFonts w:cstheme="minorHAnsi"/>
          <w:i/>
          <w:szCs w:val="24"/>
        </w:rPr>
        <w:t xml:space="preserve"> not a </w:t>
      </w:r>
      <w:proofErr w:type="spellStart"/>
      <w:r w:rsidRPr="00CF1CF6">
        <w:rPr>
          <w:rFonts w:cstheme="minorHAnsi"/>
          <w:i/>
          <w:szCs w:val="24"/>
        </w:rPr>
        <w:t>little</w:t>
      </w:r>
      <w:proofErr w:type="spellEnd"/>
      <w:r w:rsidRPr="00CF1CF6">
        <w:rPr>
          <w:rFonts w:cstheme="minorHAnsi"/>
          <w:i/>
          <w:szCs w:val="24"/>
        </w:rPr>
        <w:t xml:space="preserve"> </w:t>
      </w:r>
      <w:proofErr w:type="spellStart"/>
      <w:r w:rsidRPr="00CF1CF6">
        <w:rPr>
          <w:rFonts w:cstheme="minorHAnsi"/>
          <w:i/>
          <w:szCs w:val="24"/>
        </w:rPr>
        <w:t>alarming</w:t>
      </w:r>
      <w:proofErr w:type="spellEnd"/>
      <w:r w:rsidRPr="00CF1CF6">
        <w:rPr>
          <w:rFonts w:cstheme="minorHAnsi"/>
          <w:i/>
          <w:szCs w:val="24"/>
        </w:rPr>
        <w:t xml:space="preserve">. The </w:t>
      </w:r>
      <w:proofErr w:type="spellStart"/>
      <w:r w:rsidRPr="00CF1CF6">
        <w:rPr>
          <w:rFonts w:cstheme="minorHAnsi"/>
          <w:i/>
          <w:szCs w:val="24"/>
        </w:rPr>
        <w:t>merest</w:t>
      </w:r>
      <w:proofErr w:type="spellEnd"/>
      <w:r w:rsidRPr="00CF1CF6">
        <w:rPr>
          <w:rFonts w:cstheme="minorHAnsi"/>
          <w:i/>
          <w:szCs w:val="24"/>
        </w:rPr>
        <w:t xml:space="preserve"> </w:t>
      </w:r>
      <w:proofErr w:type="spellStart"/>
      <w:r w:rsidRPr="00CF1CF6">
        <w:rPr>
          <w:rFonts w:cstheme="minorHAnsi"/>
          <w:i/>
          <w:szCs w:val="24"/>
        </w:rPr>
        <w:t>trifle</w:t>
      </w:r>
      <w:proofErr w:type="spellEnd"/>
      <w:r w:rsidRPr="00CF1CF6">
        <w:rPr>
          <w:rFonts w:cstheme="minorHAnsi"/>
          <w:i/>
          <w:szCs w:val="24"/>
        </w:rPr>
        <w:t xml:space="preserve"> excites a </w:t>
      </w:r>
      <w:proofErr w:type="spellStart"/>
      <w:r w:rsidRPr="00CF1CF6">
        <w:rPr>
          <w:rFonts w:cstheme="minorHAnsi"/>
          <w:i/>
          <w:szCs w:val="24"/>
        </w:rPr>
        <w:t>crowd</w:t>
      </w:r>
      <w:proofErr w:type="spellEnd"/>
      <w:r w:rsidRPr="00CF1CF6">
        <w:rPr>
          <w:rFonts w:cstheme="minorHAnsi"/>
          <w:i/>
          <w:szCs w:val="24"/>
        </w:rPr>
        <w:t xml:space="preserve"> of </w:t>
      </w:r>
      <w:proofErr w:type="spellStart"/>
      <w:r w:rsidRPr="00CF1CF6">
        <w:rPr>
          <w:rFonts w:cstheme="minorHAnsi"/>
          <w:i/>
          <w:szCs w:val="24"/>
        </w:rPr>
        <w:t>Azoreans</w:t>
      </w:r>
      <w:proofErr w:type="spellEnd"/>
      <w:r w:rsidRPr="00CF1CF6">
        <w:rPr>
          <w:rFonts w:cstheme="minorHAnsi"/>
          <w:i/>
          <w:szCs w:val="24"/>
        </w:rPr>
        <w:t xml:space="preserve">, and </w:t>
      </w:r>
      <w:proofErr w:type="spellStart"/>
      <w:r w:rsidRPr="00CF1CF6">
        <w:rPr>
          <w:rFonts w:cstheme="minorHAnsi"/>
          <w:i/>
          <w:szCs w:val="24"/>
        </w:rPr>
        <w:t>when</w:t>
      </w:r>
      <w:proofErr w:type="spellEnd"/>
      <w:r w:rsidRPr="00CF1CF6">
        <w:rPr>
          <w:rFonts w:cstheme="minorHAnsi"/>
          <w:i/>
          <w:szCs w:val="24"/>
        </w:rPr>
        <w:t xml:space="preserve"> once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tongues</w:t>
      </w:r>
      <w:proofErr w:type="spellEnd"/>
      <w:r w:rsidRPr="00CF1CF6">
        <w:rPr>
          <w:rFonts w:cstheme="minorHAnsi"/>
          <w:i/>
          <w:szCs w:val="24"/>
        </w:rPr>
        <w:t xml:space="preserve">, </w:t>
      </w:r>
      <w:proofErr w:type="spellStart"/>
      <w:r w:rsidRPr="00CF1CF6">
        <w:rPr>
          <w:rFonts w:cstheme="minorHAnsi"/>
          <w:i/>
          <w:szCs w:val="24"/>
        </w:rPr>
        <w:t>arms</w:t>
      </w:r>
      <w:proofErr w:type="spellEnd"/>
      <w:r w:rsidRPr="00CF1CF6">
        <w:rPr>
          <w:rFonts w:cstheme="minorHAnsi"/>
          <w:i/>
          <w:szCs w:val="24"/>
        </w:rPr>
        <w:t xml:space="preserve">, and </w:t>
      </w:r>
      <w:proofErr w:type="spellStart"/>
      <w:r w:rsidRPr="00CF1CF6">
        <w:rPr>
          <w:rFonts w:cstheme="minorHAnsi"/>
          <w:i/>
          <w:szCs w:val="24"/>
        </w:rPr>
        <w:t>heads</w:t>
      </w:r>
      <w:proofErr w:type="spellEnd"/>
      <w:r w:rsidRPr="00CF1CF6">
        <w:rPr>
          <w:rFonts w:cstheme="minorHAnsi"/>
          <w:i/>
          <w:szCs w:val="24"/>
        </w:rPr>
        <w:t xml:space="preserve"> are </w:t>
      </w:r>
      <w:proofErr w:type="spellStart"/>
      <w:r w:rsidRPr="00CF1CF6">
        <w:rPr>
          <w:rFonts w:cstheme="minorHAnsi"/>
          <w:i/>
          <w:szCs w:val="24"/>
        </w:rPr>
        <w:t>thoroughly</w:t>
      </w:r>
      <w:proofErr w:type="spellEnd"/>
      <w:r w:rsidRPr="00CF1CF6">
        <w:rPr>
          <w:rFonts w:cstheme="minorHAnsi"/>
          <w:i/>
          <w:szCs w:val="24"/>
        </w:rPr>
        <w:t xml:space="preserve"> in </w:t>
      </w:r>
      <w:proofErr w:type="spellStart"/>
      <w:r w:rsidRPr="00CF1CF6">
        <w:rPr>
          <w:rFonts w:cstheme="minorHAnsi"/>
          <w:i/>
          <w:szCs w:val="24"/>
        </w:rPr>
        <w:t>motion</w:t>
      </w:r>
      <w:proofErr w:type="spellEnd"/>
      <w:r w:rsidRPr="00CF1CF6">
        <w:rPr>
          <w:rFonts w:cstheme="minorHAnsi"/>
          <w:i/>
          <w:szCs w:val="24"/>
        </w:rPr>
        <w:t xml:space="preserve"> they </w:t>
      </w:r>
      <w:proofErr w:type="spellStart"/>
      <w:r w:rsidRPr="00CF1CF6">
        <w:rPr>
          <w:rFonts w:cstheme="minorHAnsi"/>
          <w:i/>
          <w:szCs w:val="24"/>
        </w:rPr>
        <w:t>seem</w:t>
      </w:r>
      <w:proofErr w:type="spellEnd"/>
      <w:r w:rsidRPr="00CF1CF6">
        <w:rPr>
          <w:rFonts w:cstheme="minorHAnsi"/>
          <w:i/>
          <w:szCs w:val="24"/>
        </w:rPr>
        <w:t xml:space="preserve"> </w:t>
      </w:r>
      <w:proofErr w:type="spellStart"/>
      <w:r w:rsidRPr="00CF1CF6">
        <w:rPr>
          <w:rFonts w:cstheme="minorHAnsi"/>
          <w:i/>
          <w:szCs w:val="24"/>
        </w:rPr>
        <w:t>like</w:t>
      </w:r>
      <w:proofErr w:type="spellEnd"/>
      <w:r w:rsidRPr="00CF1CF6">
        <w:rPr>
          <w:rFonts w:cstheme="minorHAnsi"/>
          <w:i/>
          <w:szCs w:val="24"/>
        </w:rPr>
        <w:t xml:space="preserve"> a </w:t>
      </w:r>
      <w:proofErr w:type="spellStart"/>
      <w:r w:rsidRPr="00CF1CF6">
        <w:rPr>
          <w:rFonts w:cstheme="minorHAnsi"/>
          <w:i/>
          <w:szCs w:val="24"/>
        </w:rPr>
        <w:t>company</w:t>
      </w:r>
      <w:proofErr w:type="spellEnd"/>
      <w:r w:rsidRPr="00CF1CF6">
        <w:rPr>
          <w:rFonts w:cstheme="minorHAnsi"/>
          <w:i/>
          <w:szCs w:val="24"/>
        </w:rPr>
        <w:t xml:space="preserve"> of </w:t>
      </w:r>
      <w:proofErr w:type="spellStart"/>
      <w:r w:rsidRPr="00CF1CF6">
        <w:rPr>
          <w:rFonts w:cstheme="minorHAnsi"/>
          <w:i/>
          <w:szCs w:val="24"/>
        </w:rPr>
        <w:t>Bedlamites</w:t>
      </w:r>
      <w:proofErr w:type="spellEnd"/>
      <w:r w:rsidRPr="00CF1CF6">
        <w:rPr>
          <w:rFonts w:cstheme="minorHAnsi"/>
          <w:i/>
          <w:szCs w:val="24"/>
        </w:rPr>
        <w:t xml:space="preserve">. The </w:t>
      </w:r>
      <w:proofErr w:type="spellStart"/>
      <w:r w:rsidRPr="00CF1CF6">
        <w:rPr>
          <w:rFonts w:cstheme="minorHAnsi"/>
          <w:i/>
          <w:szCs w:val="24"/>
        </w:rPr>
        <w:t>excitement</w:t>
      </w:r>
      <w:proofErr w:type="spellEnd"/>
      <w:r w:rsidRPr="00CF1CF6">
        <w:rPr>
          <w:rFonts w:cstheme="minorHAnsi"/>
          <w:i/>
          <w:szCs w:val="24"/>
        </w:rPr>
        <w:t xml:space="preserve">, </w:t>
      </w:r>
      <w:proofErr w:type="spellStart"/>
      <w:r w:rsidRPr="00CF1CF6">
        <w:rPr>
          <w:rFonts w:cstheme="minorHAnsi"/>
          <w:i/>
          <w:szCs w:val="24"/>
        </w:rPr>
        <w:t>however</w:t>
      </w:r>
      <w:proofErr w:type="spellEnd"/>
      <w:r w:rsidRPr="00CF1CF6">
        <w:rPr>
          <w:rFonts w:cstheme="minorHAnsi"/>
          <w:i/>
          <w:szCs w:val="24"/>
        </w:rPr>
        <w:t xml:space="preserve">, is </w:t>
      </w:r>
      <w:proofErr w:type="spellStart"/>
      <w:r w:rsidRPr="00CF1CF6">
        <w:rPr>
          <w:rFonts w:cstheme="minorHAnsi"/>
          <w:i/>
          <w:szCs w:val="24"/>
        </w:rPr>
        <w:t>always</w:t>
      </w:r>
      <w:proofErr w:type="spellEnd"/>
      <w:r w:rsidRPr="00CF1CF6">
        <w:rPr>
          <w:rFonts w:cstheme="minorHAnsi"/>
          <w:i/>
          <w:szCs w:val="24"/>
        </w:rPr>
        <w:t xml:space="preserve"> </w:t>
      </w:r>
      <w:proofErr w:type="spellStart"/>
      <w:r w:rsidRPr="00CF1CF6">
        <w:rPr>
          <w:rFonts w:cstheme="minorHAnsi"/>
          <w:i/>
          <w:szCs w:val="24"/>
        </w:rPr>
        <w:t>temporary</w:t>
      </w:r>
      <w:proofErr w:type="spellEnd"/>
      <w:r w:rsidRPr="00CF1CF6">
        <w:rPr>
          <w:rFonts w:cstheme="minorHAnsi"/>
          <w:i/>
          <w:szCs w:val="24"/>
        </w:rPr>
        <w:t xml:space="preserve">. About the </w:t>
      </w:r>
      <w:proofErr w:type="spellStart"/>
      <w:r w:rsidRPr="00CF1CF6">
        <w:rPr>
          <w:rFonts w:cstheme="minorHAnsi"/>
          <w:i/>
          <w:szCs w:val="24"/>
        </w:rPr>
        <w:t>time</w:t>
      </w:r>
      <w:proofErr w:type="spellEnd"/>
      <w:r w:rsidRPr="00CF1CF6">
        <w:rPr>
          <w:rFonts w:cstheme="minorHAnsi"/>
          <w:i/>
          <w:szCs w:val="24"/>
        </w:rPr>
        <w:t xml:space="preserve"> you </w:t>
      </w:r>
      <w:proofErr w:type="spellStart"/>
      <w:r w:rsidRPr="00CF1CF6">
        <w:rPr>
          <w:rFonts w:cstheme="minorHAnsi"/>
          <w:i/>
          <w:szCs w:val="24"/>
        </w:rPr>
        <w:t>begin</w:t>
      </w:r>
      <w:proofErr w:type="spellEnd"/>
      <w:r w:rsidRPr="00CF1CF6">
        <w:rPr>
          <w:rFonts w:cstheme="minorHAnsi"/>
          <w:i/>
          <w:szCs w:val="24"/>
        </w:rPr>
        <w:t xml:space="preserve"> to think </w:t>
      </w:r>
      <w:proofErr w:type="spellStart"/>
      <w:r w:rsidRPr="00CF1CF6">
        <w:rPr>
          <w:rFonts w:cstheme="minorHAnsi"/>
          <w:i/>
          <w:szCs w:val="24"/>
        </w:rPr>
        <w:t>that</w:t>
      </w:r>
      <w:proofErr w:type="spellEnd"/>
      <w:r w:rsidRPr="00CF1CF6">
        <w:rPr>
          <w:rFonts w:cstheme="minorHAnsi"/>
          <w:i/>
          <w:szCs w:val="24"/>
        </w:rPr>
        <w:t xml:space="preserve"> a </w:t>
      </w:r>
      <w:proofErr w:type="spellStart"/>
      <w:r w:rsidRPr="00CF1CF6">
        <w:rPr>
          <w:rFonts w:cstheme="minorHAnsi"/>
          <w:i/>
          <w:szCs w:val="24"/>
        </w:rPr>
        <w:t>riot</w:t>
      </w:r>
      <w:proofErr w:type="spellEnd"/>
      <w:r w:rsidRPr="00CF1CF6">
        <w:rPr>
          <w:rFonts w:cstheme="minorHAnsi"/>
          <w:i/>
          <w:szCs w:val="24"/>
        </w:rPr>
        <w:t xml:space="preserve"> is </w:t>
      </w:r>
      <w:proofErr w:type="spellStart"/>
      <w:r w:rsidRPr="00CF1CF6">
        <w:rPr>
          <w:rFonts w:cstheme="minorHAnsi"/>
          <w:i/>
          <w:szCs w:val="24"/>
        </w:rPr>
        <w:t>inevitable</w:t>
      </w:r>
      <w:proofErr w:type="spellEnd"/>
      <w:r w:rsidRPr="00CF1CF6">
        <w:rPr>
          <w:rFonts w:cstheme="minorHAnsi"/>
          <w:i/>
          <w:szCs w:val="24"/>
        </w:rPr>
        <w:t xml:space="preserve"> and look around to see </w:t>
      </w:r>
      <w:proofErr w:type="spellStart"/>
      <w:r w:rsidRPr="00CF1CF6">
        <w:rPr>
          <w:rFonts w:cstheme="minorHAnsi"/>
          <w:i/>
          <w:szCs w:val="24"/>
        </w:rPr>
        <w:t>if</w:t>
      </w:r>
      <w:proofErr w:type="spellEnd"/>
      <w:r w:rsidRPr="00CF1CF6">
        <w:rPr>
          <w:rFonts w:cstheme="minorHAnsi"/>
          <w:i/>
          <w:szCs w:val="24"/>
        </w:rPr>
        <w:t xml:space="preserve"> the </w:t>
      </w:r>
      <w:proofErr w:type="spellStart"/>
      <w:r w:rsidRPr="00CF1CF6">
        <w:rPr>
          <w:rFonts w:cstheme="minorHAnsi"/>
          <w:i/>
          <w:szCs w:val="24"/>
        </w:rPr>
        <w:t>police</w:t>
      </w:r>
      <w:proofErr w:type="spellEnd"/>
      <w:r w:rsidRPr="00CF1CF6">
        <w:rPr>
          <w:rFonts w:cstheme="minorHAnsi"/>
          <w:i/>
          <w:szCs w:val="24"/>
        </w:rPr>
        <w:t xml:space="preserve"> have </w:t>
      </w:r>
      <w:proofErr w:type="spellStart"/>
      <w:r w:rsidRPr="00CF1CF6">
        <w:rPr>
          <w:rFonts w:cstheme="minorHAnsi"/>
          <w:i/>
          <w:szCs w:val="24"/>
        </w:rPr>
        <w:t>put</w:t>
      </w:r>
      <w:proofErr w:type="spellEnd"/>
      <w:r w:rsidRPr="00CF1CF6">
        <w:rPr>
          <w:rFonts w:cstheme="minorHAnsi"/>
          <w:i/>
          <w:szCs w:val="24"/>
        </w:rPr>
        <w:t xml:space="preserve"> </w:t>
      </w:r>
      <w:proofErr w:type="spellStart"/>
      <w:r w:rsidRPr="00CF1CF6">
        <w:rPr>
          <w:rFonts w:cstheme="minorHAnsi"/>
          <w:i/>
          <w:szCs w:val="24"/>
        </w:rPr>
        <w:t>themselves</w:t>
      </w:r>
      <w:proofErr w:type="spellEnd"/>
      <w:r w:rsidRPr="00CF1CF6">
        <w:rPr>
          <w:rFonts w:cstheme="minorHAnsi"/>
          <w:i/>
          <w:szCs w:val="24"/>
        </w:rPr>
        <w:t xml:space="preserve"> in a place of </w:t>
      </w:r>
      <w:proofErr w:type="spellStart"/>
      <w:r w:rsidRPr="00CF1CF6">
        <w:rPr>
          <w:rFonts w:cstheme="minorHAnsi"/>
          <w:i/>
          <w:szCs w:val="24"/>
        </w:rPr>
        <w:t>safety</w:t>
      </w:r>
      <w:proofErr w:type="spellEnd"/>
      <w:r w:rsidRPr="00CF1CF6">
        <w:rPr>
          <w:rFonts w:cstheme="minorHAnsi"/>
          <w:i/>
          <w:szCs w:val="24"/>
        </w:rPr>
        <w:t xml:space="preserve">, the clamor </w:t>
      </w:r>
      <w:proofErr w:type="spellStart"/>
      <w:r w:rsidRPr="00CF1CF6">
        <w:rPr>
          <w:rFonts w:cstheme="minorHAnsi"/>
          <w:i/>
          <w:szCs w:val="24"/>
        </w:rPr>
        <w:t>suddenly</w:t>
      </w:r>
      <w:proofErr w:type="spellEnd"/>
      <w:r w:rsidRPr="00CF1CF6">
        <w:rPr>
          <w:rFonts w:cstheme="minorHAnsi"/>
          <w:i/>
          <w:szCs w:val="24"/>
        </w:rPr>
        <w:t xml:space="preserve"> </w:t>
      </w:r>
      <w:proofErr w:type="spellStart"/>
      <w:r w:rsidRPr="00CF1CF6">
        <w:rPr>
          <w:rFonts w:cstheme="minorHAnsi"/>
          <w:i/>
          <w:szCs w:val="24"/>
        </w:rPr>
        <w:t>subsides</w:t>
      </w:r>
      <w:proofErr w:type="spellEnd"/>
      <w:r w:rsidRPr="00CF1CF6">
        <w:rPr>
          <w:rFonts w:cstheme="minorHAnsi"/>
          <w:i/>
          <w:szCs w:val="24"/>
        </w:rPr>
        <w:t xml:space="preserve">, and a more </w:t>
      </w:r>
      <w:proofErr w:type="spellStart"/>
      <w:r w:rsidRPr="00CF1CF6">
        <w:rPr>
          <w:rFonts w:cstheme="minorHAnsi"/>
          <w:i/>
          <w:szCs w:val="24"/>
        </w:rPr>
        <w:t>peaceful</w:t>
      </w:r>
      <w:proofErr w:type="spellEnd"/>
      <w:r w:rsidRPr="00CF1CF6">
        <w:rPr>
          <w:rFonts w:cstheme="minorHAnsi"/>
          <w:i/>
          <w:szCs w:val="24"/>
        </w:rPr>
        <w:t xml:space="preserve"> set of people you </w:t>
      </w:r>
      <w:proofErr w:type="spellStart"/>
      <w:r w:rsidRPr="00CF1CF6">
        <w:rPr>
          <w:rFonts w:cstheme="minorHAnsi"/>
          <w:i/>
          <w:szCs w:val="24"/>
        </w:rPr>
        <w:t>never</w:t>
      </w:r>
      <w:proofErr w:type="spellEnd"/>
      <w:r w:rsidRPr="00CF1CF6">
        <w:rPr>
          <w:rFonts w:cstheme="minorHAnsi"/>
          <w:i/>
          <w:szCs w:val="24"/>
        </w:rPr>
        <w:t xml:space="preserve"> saw (Weeks 1882: 138).</w:t>
      </w:r>
    </w:p>
    <w:p w14:paraId="6E49621F" w14:textId="77777777" w:rsidR="00615F3C" w:rsidRPr="00CF1CF6" w:rsidRDefault="00615F3C" w:rsidP="00A252C1">
      <w:pPr>
        <w:ind w:firstLine="426"/>
        <w:rPr>
          <w:rFonts w:cstheme="minorHAnsi"/>
          <w:szCs w:val="24"/>
        </w:rPr>
      </w:pPr>
    </w:p>
    <w:p w14:paraId="10462C83" w14:textId="77777777" w:rsidR="00615F3C" w:rsidRPr="00CF1CF6" w:rsidRDefault="00615F3C" w:rsidP="00E07C3D">
      <w:pPr>
        <w:pStyle w:val="Heading5"/>
      </w:pPr>
      <w:r w:rsidRPr="00CF1CF6">
        <w:t>3.3 Música açoriana</w:t>
      </w:r>
    </w:p>
    <w:p w14:paraId="6F264AC5" w14:textId="77777777" w:rsidR="00615F3C" w:rsidRPr="00CF1CF6" w:rsidRDefault="00615F3C" w:rsidP="00A252C1">
      <w:pPr>
        <w:ind w:firstLine="426"/>
        <w:rPr>
          <w:rFonts w:cstheme="minorHAnsi"/>
          <w:szCs w:val="24"/>
        </w:rPr>
      </w:pPr>
    </w:p>
    <w:p w14:paraId="2B0F55B6" w14:textId="77777777" w:rsidR="00615F3C" w:rsidRPr="00CF1CF6" w:rsidRDefault="00615F3C" w:rsidP="00A252C1">
      <w:pPr>
        <w:ind w:firstLine="425"/>
        <w:rPr>
          <w:rFonts w:cstheme="minorHAnsi"/>
          <w:szCs w:val="24"/>
        </w:rPr>
      </w:pPr>
      <w:r w:rsidRPr="00CF1CF6">
        <w:rPr>
          <w:rFonts w:cstheme="minorHAnsi"/>
          <w:szCs w:val="24"/>
        </w:rPr>
        <w:t>Tal como outros autores anteriores, também Lyman Weeks tece observações importantes sobre os hábitos musicais dos açorianos:</w:t>
      </w:r>
    </w:p>
    <w:p w14:paraId="0658018F" w14:textId="77777777" w:rsidR="00615F3C" w:rsidRPr="00CF1CF6" w:rsidRDefault="00615F3C" w:rsidP="00A252C1">
      <w:pPr>
        <w:ind w:firstLine="426"/>
        <w:rPr>
          <w:rFonts w:cstheme="minorHAnsi"/>
          <w:szCs w:val="24"/>
        </w:rPr>
      </w:pPr>
    </w:p>
    <w:p w14:paraId="794087A3" w14:textId="77777777" w:rsidR="00615F3C" w:rsidRPr="00CF1CF6" w:rsidRDefault="00615F3C" w:rsidP="00A252C1">
      <w:pPr>
        <w:ind w:left="340" w:firstLine="426"/>
        <w:rPr>
          <w:rFonts w:cstheme="minorHAnsi"/>
          <w:i/>
          <w:szCs w:val="24"/>
        </w:rPr>
      </w:pPr>
      <w:r w:rsidRPr="00CF1CF6">
        <w:rPr>
          <w:rFonts w:cstheme="minorHAnsi"/>
          <w:i/>
          <w:szCs w:val="24"/>
        </w:rPr>
        <w:t xml:space="preserve">The </w:t>
      </w:r>
      <w:proofErr w:type="spellStart"/>
      <w:r w:rsidRPr="00CF1CF6">
        <w:rPr>
          <w:rFonts w:cstheme="minorHAnsi"/>
          <w:i/>
          <w:szCs w:val="24"/>
        </w:rPr>
        <w:t>peasants</w:t>
      </w:r>
      <w:proofErr w:type="spellEnd"/>
      <w:r w:rsidRPr="00CF1CF6">
        <w:rPr>
          <w:rFonts w:cstheme="minorHAnsi"/>
          <w:i/>
          <w:szCs w:val="24"/>
        </w:rPr>
        <w:t xml:space="preserve"> are </w:t>
      </w:r>
      <w:proofErr w:type="spellStart"/>
      <w:r w:rsidRPr="00CF1CF6">
        <w:rPr>
          <w:rFonts w:cstheme="minorHAnsi"/>
          <w:i/>
          <w:szCs w:val="24"/>
        </w:rPr>
        <w:t>extremely</w:t>
      </w:r>
      <w:proofErr w:type="spellEnd"/>
      <w:r w:rsidRPr="00CF1CF6">
        <w:rPr>
          <w:rFonts w:cstheme="minorHAnsi"/>
          <w:i/>
          <w:szCs w:val="24"/>
        </w:rPr>
        <w:t xml:space="preserve"> </w:t>
      </w:r>
      <w:proofErr w:type="spellStart"/>
      <w:r w:rsidRPr="00CF1CF6">
        <w:rPr>
          <w:rFonts w:cstheme="minorHAnsi"/>
          <w:i/>
          <w:szCs w:val="24"/>
        </w:rPr>
        <w:t>fond</w:t>
      </w:r>
      <w:proofErr w:type="spellEnd"/>
      <w:r w:rsidRPr="00CF1CF6">
        <w:rPr>
          <w:rFonts w:cstheme="minorHAnsi"/>
          <w:i/>
          <w:szCs w:val="24"/>
        </w:rPr>
        <w:t xml:space="preserve"> of </w:t>
      </w:r>
      <w:proofErr w:type="spellStart"/>
      <w:r w:rsidRPr="00CF1CF6">
        <w:rPr>
          <w:rFonts w:cstheme="minorHAnsi"/>
          <w:i/>
          <w:szCs w:val="24"/>
        </w:rPr>
        <w:t>music</w:t>
      </w:r>
      <w:proofErr w:type="spellEnd"/>
      <w:r w:rsidRPr="00CF1CF6">
        <w:rPr>
          <w:rFonts w:cstheme="minorHAnsi"/>
          <w:i/>
          <w:szCs w:val="24"/>
        </w:rPr>
        <w:t xml:space="preserve">, and </w:t>
      </w:r>
      <w:proofErr w:type="spellStart"/>
      <w:r w:rsidRPr="00CF1CF6">
        <w:rPr>
          <w:rFonts w:cstheme="minorHAnsi"/>
          <w:i/>
          <w:szCs w:val="24"/>
        </w:rPr>
        <w:t>nothing</w:t>
      </w:r>
      <w:proofErr w:type="spellEnd"/>
      <w:r w:rsidRPr="00CF1CF6">
        <w:rPr>
          <w:rFonts w:cstheme="minorHAnsi"/>
          <w:i/>
          <w:szCs w:val="24"/>
        </w:rPr>
        <w:t xml:space="preserve"> </w:t>
      </w:r>
      <w:proofErr w:type="spellStart"/>
      <w:r w:rsidRPr="00CF1CF6">
        <w:rPr>
          <w:rFonts w:cstheme="minorHAnsi"/>
          <w:i/>
          <w:szCs w:val="24"/>
        </w:rPr>
        <w:t>affords</w:t>
      </w:r>
      <w:proofErr w:type="spellEnd"/>
      <w:r w:rsidRPr="00CF1CF6">
        <w:rPr>
          <w:rFonts w:cstheme="minorHAnsi"/>
          <w:i/>
          <w:szCs w:val="24"/>
        </w:rPr>
        <w:t xml:space="preserve"> </w:t>
      </w:r>
      <w:proofErr w:type="spellStart"/>
      <w:r w:rsidRPr="00CF1CF6">
        <w:rPr>
          <w:rFonts w:cstheme="minorHAnsi"/>
          <w:i/>
          <w:szCs w:val="24"/>
        </w:rPr>
        <w:t>them</w:t>
      </w:r>
      <w:proofErr w:type="spellEnd"/>
      <w:r w:rsidRPr="00CF1CF6">
        <w:rPr>
          <w:rFonts w:cstheme="minorHAnsi"/>
          <w:i/>
          <w:szCs w:val="24"/>
        </w:rPr>
        <w:t xml:space="preserve"> more </w:t>
      </w:r>
      <w:proofErr w:type="spellStart"/>
      <w:r w:rsidRPr="00CF1CF6">
        <w:rPr>
          <w:rFonts w:cstheme="minorHAnsi"/>
          <w:i/>
          <w:szCs w:val="24"/>
        </w:rPr>
        <w:t>satisfaction</w:t>
      </w:r>
      <w:proofErr w:type="spellEnd"/>
      <w:r w:rsidRPr="00CF1CF6">
        <w:rPr>
          <w:rFonts w:cstheme="minorHAnsi"/>
          <w:i/>
          <w:szCs w:val="24"/>
        </w:rPr>
        <w:t xml:space="preserve"> </w:t>
      </w:r>
      <w:proofErr w:type="spellStart"/>
      <w:r w:rsidRPr="00CF1CF6">
        <w:rPr>
          <w:rFonts w:cstheme="minorHAnsi"/>
          <w:i/>
          <w:szCs w:val="24"/>
        </w:rPr>
        <w:t>than</w:t>
      </w:r>
      <w:proofErr w:type="spellEnd"/>
      <w:r w:rsidRPr="00CF1CF6">
        <w:rPr>
          <w:rFonts w:cstheme="minorHAnsi"/>
          <w:i/>
          <w:szCs w:val="24"/>
        </w:rPr>
        <w:t xml:space="preserve"> the </w:t>
      </w:r>
      <w:proofErr w:type="spellStart"/>
      <w:r w:rsidRPr="00CF1CF6">
        <w:rPr>
          <w:rFonts w:cstheme="minorHAnsi"/>
          <w:i/>
          <w:szCs w:val="24"/>
        </w:rPr>
        <w:t>thrumming</w:t>
      </w:r>
      <w:proofErr w:type="spellEnd"/>
      <w:r w:rsidRPr="00CF1CF6">
        <w:rPr>
          <w:rFonts w:cstheme="minorHAnsi"/>
          <w:i/>
          <w:szCs w:val="24"/>
        </w:rPr>
        <w:t xml:space="preserve"> of a </w:t>
      </w:r>
      <w:proofErr w:type="spellStart"/>
      <w:r w:rsidRPr="00CF1CF6">
        <w:rPr>
          <w:rFonts w:cstheme="minorHAnsi"/>
          <w:i/>
          <w:szCs w:val="24"/>
        </w:rPr>
        <w:t>guitar</w:t>
      </w:r>
      <w:proofErr w:type="spellEnd"/>
      <w:r w:rsidRPr="00CF1CF6">
        <w:rPr>
          <w:rFonts w:cstheme="minorHAnsi"/>
          <w:i/>
          <w:szCs w:val="24"/>
        </w:rPr>
        <w:t xml:space="preserve">, in the use of which they are quite </w:t>
      </w:r>
      <w:proofErr w:type="spellStart"/>
      <w:r w:rsidRPr="00CF1CF6">
        <w:rPr>
          <w:rFonts w:cstheme="minorHAnsi"/>
          <w:i/>
          <w:szCs w:val="24"/>
        </w:rPr>
        <w:t>skilful</w:t>
      </w:r>
      <w:proofErr w:type="spellEnd"/>
      <w:r w:rsidRPr="00CF1CF6">
        <w:rPr>
          <w:rFonts w:cstheme="minorHAnsi"/>
          <w:i/>
          <w:szCs w:val="24"/>
        </w:rPr>
        <w:t xml:space="preserve">. The </w:t>
      </w:r>
      <w:proofErr w:type="spellStart"/>
      <w:r w:rsidRPr="00CF1CF6">
        <w:rPr>
          <w:rFonts w:cstheme="minorHAnsi"/>
          <w:i/>
          <w:szCs w:val="24"/>
        </w:rPr>
        <w:t>music</w:t>
      </w:r>
      <w:proofErr w:type="spellEnd"/>
      <w:r w:rsidRPr="00CF1CF6">
        <w:rPr>
          <w:rFonts w:cstheme="minorHAnsi"/>
          <w:i/>
          <w:szCs w:val="24"/>
        </w:rPr>
        <w:t xml:space="preserve"> </w:t>
      </w:r>
      <w:proofErr w:type="spellStart"/>
      <w:r w:rsidRPr="00CF1CF6">
        <w:rPr>
          <w:rFonts w:cstheme="minorHAnsi"/>
          <w:i/>
          <w:szCs w:val="24"/>
        </w:rPr>
        <w:t>always</w:t>
      </w:r>
      <w:proofErr w:type="spellEnd"/>
      <w:r w:rsidRPr="00CF1CF6">
        <w:rPr>
          <w:rFonts w:cstheme="minorHAnsi"/>
          <w:i/>
          <w:szCs w:val="24"/>
        </w:rPr>
        <w:t xml:space="preserve"> </w:t>
      </w:r>
      <w:proofErr w:type="spellStart"/>
      <w:r w:rsidRPr="00CF1CF6">
        <w:rPr>
          <w:rFonts w:cstheme="minorHAnsi"/>
          <w:i/>
          <w:szCs w:val="24"/>
        </w:rPr>
        <w:t>consists</w:t>
      </w:r>
      <w:proofErr w:type="spellEnd"/>
      <w:r w:rsidRPr="00CF1CF6">
        <w:rPr>
          <w:rFonts w:cstheme="minorHAnsi"/>
          <w:i/>
          <w:szCs w:val="24"/>
        </w:rPr>
        <w:t xml:space="preserve"> of a </w:t>
      </w:r>
      <w:proofErr w:type="spellStart"/>
      <w:r w:rsidRPr="00CF1CF6">
        <w:rPr>
          <w:rFonts w:cstheme="minorHAnsi"/>
          <w:i/>
          <w:szCs w:val="24"/>
        </w:rPr>
        <w:t>few</w:t>
      </w:r>
      <w:proofErr w:type="spellEnd"/>
      <w:r w:rsidRPr="00CF1CF6">
        <w:rPr>
          <w:rFonts w:cstheme="minorHAnsi"/>
          <w:i/>
          <w:szCs w:val="24"/>
        </w:rPr>
        <w:t xml:space="preserve"> </w:t>
      </w:r>
      <w:proofErr w:type="spellStart"/>
      <w:r w:rsidRPr="00CF1CF6">
        <w:rPr>
          <w:rFonts w:cstheme="minorHAnsi"/>
          <w:i/>
          <w:szCs w:val="24"/>
        </w:rPr>
        <w:t>monotonous</w:t>
      </w:r>
      <w:proofErr w:type="spellEnd"/>
      <w:r w:rsidRPr="00CF1CF6">
        <w:rPr>
          <w:rFonts w:cstheme="minorHAnsi"/>
          <w:i/>
          <w:szCs w:val="24"/>
        </w:rPr>
        <w:t xml:space="preserve"> </w:t>
      </w:r>
      <w:proofErr w:type="spellStart"/>
      <w:r w:rsidRPr="00CF1CF6">
        <w:rPr>
          <w:rFonts w:cstheme="minorHAnsi"/>
          <w:i/>
          <w:szCs w:val="24"/>
        </w:rPr>
        <w:t>though</w:t>
      </w:r>
      <w:proofErr w:type="spellEnd"/>
      <w:r w:rsidRPr="00CF1CF6">
        <w:rPr>
          <w:rFonts w:cstheme="minorHAnsi"/>
          <w:i/>
          <w:szCs w:val="24"/>
        </w:rPr>
        <w:t xml:space="preserve"> </w:t>
      </w:r>
      <w:proofErr w:type="spellStart"/>
      <w:r w:rsidRPr="00CF1CF6">
        <w:rPr>
          <w:rFonts w:cstheme="minorHAnsi"/>
          <w:i/>
          <w:szCs w:val="24"/>
        </w:rPr>
        <w:t>sweet</w:t>
      </w:r>
      <w:proofErr w:type="spellEnd"/>
      <w:r w:rsidRPr="00CF1CF6">
        <w:rPr>
          <w:rFonts w:cstheme="minorHAnsi"/>
          <w:i/>
          <w:szCs w:val="24"/>
        </w:rPr>
        <w:t xml:space="preserve"> strains. </w:t>
      </w:r>
      <w:proofErr w:type="spellStart"/>
      <w:r w:rsidRPr="00CF1CF6">
        <w:rPr>
          <w:rFonts w:cstheme="minorHAnsi"/>
          <w:i/>
          <w:szCs w:val="24"/>
        </w:rPr>
        <w:t>Serenading</w:t>
      </w:r>
      <w:proofErr w:type="spellEnd"/>
      <w:r w:rsidRPr="00CF1CF6">
        <w:rPr>
          <w:rFonts w:cstheme="minorHAnsi"/>
          <w:i/>
          <w:szCs w:val="24"/>
        </w:rPr>
        <w:t xml:space="preserve"> is a popular </w:t>
      </w:r>
      <w:proofErr w:type="spellStart"/>
      <w:r w:rsidRPr="00CF1CF6">
        <w:rPr>
          <w:rFonts w:cstheme="minorHAnsi"/>
          <w:i/>
          <w:szCs w:val="24"/>
        </w:rPr>
        <w:t>pastime</w:t>
      </w:r>
      <w:proofErr w:type="spellEnd"/>
      <w:r w:rsidRPr="00CF1CF6">
        <w:rPr>
          <w:rFonts w:cstheme="minorHAnsi"/>
          <w:i/>
          <w:szCs w:val="24"/>
        </w:rPr>
        <w:t xml:space="preserve">, and the </w:t>
      </w:r>
      <w:proofErr w:type="spellStart"/>
      <w:r w:rsidRPr="00CF1CF6">
        <w:rPr>
          <w:rFonts w:cstheme="minorHAnsi"/>
          <w:i/>
          <w:szCs w:val="24"/>
        </w:rPr>
        <w:t>tinkling</w:t>
      </w:r>
      <w:proofErr w:type="spellEnd"/>
      <w:r w:rsidRPr="00CF1CF6">
        <w:rPr>
          <w:rFonts w:cstheme="minorHAnsi"/>
          <w:i/>
          <w:szCs w:val="24"/>
        </w:rPr>
        <w:t xml:space="preserve"> of </w:t>
      </w:r>
      <w:proofErr w:type="spellStart"/>
      <w:r w:rsidRPr="00CF1CF6">
        <w:rPr>
          <w:rFonts w:cstheme="minorHAnsi"/>
          <w:i/>
          <w:szCs w:val="24"/>
        </w:rPr>
        <w:t>guitars</w:t>
      </w:r>
      <w:proofErr w:type="spellEnd"/>
      <w:r w:rsidRPr="00CF1CF6">
        <w:rPr>
          <w:rFonts w:cstheme="minorHAnsi"/>
          <w:i/>
          <w:szCs w:val="24"/>
        </w:rPr>
        <w:t xml:space="preserve"> </w:t>
      </w:r>
      <w:proofErr w:type="spellStart"/>
      <w:r w:rsidRPr="00CF1CF6">
        <w:rPr>
          <w:rFonts w:cstheme="minorHAnsi"/>
          <w:i/>
          <w:szCs w:val="24"/>
        </w:rPr>
        <w:t>becomes</w:t>
      </w:r>
      <w:proofErr w:type="spellEnd"/>
      <w:r w:rsidRPr="00CF1CF6">
        <w:rPr>
          <w:rFonts w:cstheme="minorHAnsi"/>
          <w:i/>
          <w:szCs w:val="24"/>
        </w:rPr>
        <w:t xml:space="preserve"> a familiar </w:t>
      </w:r>
      <w:proofErr w:type="spellStart"/>
      <w:r w:rsidRPr="00CF1CF6">
        <w:rPr>
          <w:rFonts w:cstheme="minorHAnsi"/>
          <w:i/>
          <w:szCs w:val="24"/>
        </w:rPr>
        <w:t>evening</w:t>
      </w:r>
      <w:proofErr w:type="spellEnd"/>
      <w:r w:rsidRPr="00CF1CF6">
        <w:rPr>
          <w:rFonts w:cstheme="minorHAnsi"/>
          <w:i/>
          <w:szCs w:val="24"/>
        </w:rPr>
        <w:t xml:space="preserve"> </w:t>
      </w:r>
      <w:proofErr w:type="spellStart"/>
      <w:r w:rsidRPr="00CF1CF6">
        <w:rPr>
          <w:rFonts w:cstheme="minorHAnsi"/>
          <w:i/>
          <w:szCs w:val="24"/>
        </w:rPr>
        <w:t>sound</w:t>
      </w:r>
      <w:proofErr w:type="spellEnd"/>
      <w:r w:rsidRPr="00CF1CF6">
        <w:rPr>
          <w:rFonts w:cstheme="minorHAnsi"/>
          <w:i/>
          <w:szCs w:val="24"/>
        </w:rPr>
        <w:t xml:space="preserve">. </w:t>
      </w:r>
      <w:proofErr w:type="spellStart"/>
      <w:r w:rsidRPr="00CF1CF6">
        <w:rPr>
          <w:rFonts w:cstheme="minorHAnsi"/>
          <w:i/>
          <w:szCs w:val="24"/>
        </w:rPr>
        <w:t>Another</w:t>
      </w:r>
      <w:proofErr w:type="spellEnd"/>
      <w:r w:rsidRPr="00CF1CF6">
        <w:rPr>
          <w:rFonts w:cstheme="minorHAnsi"/>
          <w:i/>
          <w:szCs w:val="24"/>
        </w:rPr>
        <w:t xml:space="preserve"> </w:t>
      </w:r>
      <w:proofErr w:type="spellStart"/>
      <w:r w:rsidRPr="00CF1CF6">
        <w:rPr>
          <w:rFonts w:cstheme="minorHAnsi"/>
          <w:i/>
          <w:szCs w:val="24"/>
        </w:rPr>
        <w:t>favorite</w:t>
      </w:r>
      <w:proofErr w:type="spellEnd"/>
      <w:r w:rsidRPr="00CF1CF6">
        <w:rPr>
          <w:rFonts w:cstheme="minorHAnsi"/>
          <w:i/>
          <w:szCs w:val="24"/>
        </w:rPr>
        <w:t xml:space="preserve"> </w:t>
      </w:r>
      <w:proofErr w:type="spellStart"/>
      <w:r w:rsidRPr="00CF1CF6">
        <w:rPr>
          <w:rFonts w:cstheme="minorHAnsi"/>
          <w:i/>
          <w:szCs w:val="24"/>
        </w:rPr>
        <w:t>recreation</w:t>
      </w:r>
      <w:proofErr w:type="spellEnd"/>
      <w:r w:rsidRPr="00CF1CF6">
        <w:rPr>
          <w:rFonts w:cstheme="minorHAnsi"/>
          <w:i/>
          <w:szCs w:val="24"/>
        </w:rPr>
        <w:t xml:space="preserve"> is </w:t>
      </w:r>
      <w:proofErr w:type="spellStart"/>
      <w:r w:rsidRPr="00CF1CF6">
        <w:rPr>
          <w:rFonts w:cstheme="minorHAnsi"/>
          <w:i/>
          <w:szCs w:val="24"/>
        </w:rPr>
        <w:t>engaging</w:t>
      </w:r>
      <w:proofErr w:type="spellEnd"/>
      <w:r w:rsidRPr="00CF1CF6">
        <w:rPr>
          <w:rFonts w:cstheme="minorHAnsi"/>
          <w:i/>
          <w:szCs w:val="24"/>
        </w:rPr>
        <w:t xml:space="preserve"> in a </w:t>
      </w:r>
      <w:proofErr w:type="spellStart"/>
      <w:r w:rsidRPr="00CF1CF6">
        <w:rPr>
          <w:rFonts w:cstheme="minorHAnsi"/>
          <w:i/>
          <w:szCs w:val="24"/>
        </w:rPr>
        <w:t>sort</w:t>
      </w:r>
      <w:proofErr w:type="spellEnd"/>
      <w:r w:rsidRPr="00CF1CF6">
        <w:rPr>
          <w:rFonts w:cstheme="minorHAnsi"/>
          <w:i/>
          <w:szCs w:val="24"/>
        </w:rPr>
        <w:t xml:space="preserve"> of </w:t>
      </w:r>
      <w:proofErr w:type="spellStart"/>
      <w:r w:rsidRPr="00CF1CF6">
        <w:rPr>
          <w:rFonts w:cstheme="minorHAnsi"/>
          <w:i/>
          <w:szCs w:val="24"/>
        </w:rPr>
        <w:t>improvisation</w:t>
      </w:r>
      <w:proofErr w:type="spellEnd"/>
      <w:r w:rsidRPr="00CF1CF6">
        <w:rPr>
          <w:rFonts w:cstheme="minorHAnsi"/>
          <w:i/>
          <w:szCs w:val="24"/>
        </w:rPr>
        <w:t xml:space="preserve">, where </w:t>
      </w:r>
      <w:proofErr w:type="spellStart"/>
      <w:r w:rsidRPr="00CF1CF6">
        <w:rPr>
          <w:rFonts w:cstheme="minorHAnsi"/>
          <w:i/>
          <w:szCs w:val="24"/>
        </w:rPr>
        <w:t>two</w:t>
      </w:r>
      <w:proofErr w:type="spellEnd"/>
      <w:r w:rsidRPr="00CF1CF6">
        <w:rPr>
          <w:rFonts w:cstheme="minorHAnsi"/>
          <w:i/>
          <w:szCs w:val="24"/>
        </w:rPr>
        <w:t xml:space="preserve"> </w:t>
      </w:r>
      <w:proofErr w:type="spellStart"/>
      <w:r w:rsidRPr="00CF1CF6">
        <w:rPr>
          <w:rFonts w:cstheme="minorHAnsi"/>
          <w:i/>
          <w:szCs w:val="24"/>
        </w:rPr>
        <w:t>persons</w:t>
      </w:r>
      <w:proofErr w:type="spellEnd"/>
      <w:r w:rsidRPr="00CF1CF6">
        <w:rPr>
          <w:rFonts w:cstheme="minorHAnsi"/>
          <w:i/>
          <w:szCs w:val="24"/>
        </w:rPr>
        <w:t xml:space="preserve"> </w:t>
      </w:r>
      <w:proofErr w:type="spellStart"/>
      <w:r w:rsidRPr="00CF1CF6">
        <w:rPr>
          <w:rFonts w:cstheme="minorHAnsi"/>
          <w:i/>
          <w:szCs w:val="24"/>
        </w:rPr>
        <w:t>alternately</w:t>
      </w:r>
      <w:proofErr w:type="spellEnd"/>
      <w:r w:rsidRPr="00CF1CF6">
        <w:rPr>
          <w:rFonts w:cstheme="minorHAnsi"/>
          <w:i/>
          <w:szCs w:val="24"/>
        </w:rPr>
        <w:t xml:space="preserve"> </w:t>
      </w:r>
      <w:proofErr w:type="spellStart"/>
      <w:r w:rsidRPr="00CF1CF6">
        <w:rPr>
          <w:rFonts w:cstheme="minorHAnsi"/>
          <w:i/>
          <w:szCs w:val="24"/>
        </w:rPr>
        <w:t>sing</w:t>
      </w:r>
      <w:proofErr w:type="spellEnd"/>
      <w:r w:rsidRPr="00CF1CF6">
        <w:rPr>
          <w:rFonts w:cstheme="minorHAnsi"/>
          <w:i/>
          <w:szCs w:val="24"/>
        </w:rPr>
        <w:t xml:space="preserve"> </w:t>
      </w:r>
      <w:proofErr w:type="spellStart"/>
      <w:r w:rsidRPr="00CF1CF6">
        <w:rPr>
          <w:rFonts w:cstheme="minorHAnsi"/>
          <w:i/>
          <w:szCs w:val="24"/>
        </w:rPr>
        <w:t>rhymed</w:t>
      </w:r>
      <w:proofErr w:type="spellEnd"/>
      <w:r w:rsidRPr="00CF1CF6">
        <w:rPr>
          <w:rFonts w:cstheme="minorHAnsi"/>
          <w:i/>
          <w:szCs w:val="24"/>
        </w:rPr>
        <w:t xml:space="preserve"> </w:t>
      </w:r>
      <w:proofErr w:type="spellStart"/>
      <w:r w:rsidRPr="00CF1CF6">
        <w:rPr>
          <w:rFonts w:cstheme="minorHAnsi"/>
          <w:i/>
          <w:szCs w:val="24"/>
        </w:rPr>
        <w:t>couplets</w:t>
      </w:r>
      <w:proofErr w:type="spellEnd"/>
      <w:r w:rsidRPr="00CF1CF6">
        <w:rPr>
          <w:rFonts w:cstheme="minorHAnsi"/>
          <w:i/>
          <w:szCs w:val="24"/>
        </w:rPr>
        <w:t xml:space="preserve">. The musical </w:t>
      </w:r>
      <w:proofErr w:type="spellStart"/>
      <w:r w:rsidRPr="00CF1CF6">
        <w:rPr>
          <w:rFonts w:cstheme="minorHAnsi"/>
          <w:i/>
          <w:szCs w:val="24"/>
        </w:rPr>
        <w:t>flow</w:t>
      </w:r>
      <w:proofErr w:type="spellEnd"/>
      <w:r w:rsidRPr="00CF1CF6">
        <w:rPr>
          <w:rFonts w:cstheme="minorHAnsi"/>
          <w:i/>
          <w:szCs w:val="24"/>
        </w:rPr>
        <w:t xml:space="preserve"> of the </w:t>
      </w:r>
      <w:proofErr w:type="spellStart"/>
      <w:r w:rsidRPr="00CF1CF6">
        <w:rPr>
          <w:rFonts w:cstheme="minorHAnsi"/>
          <w:i/>
          <w:szCs w:val="24"/>
        </w:rPr>
        <w:t>language</w:t>
      </w:r>
      <w:proofErr w:type="spellEnd"/>
      <w:r w:rsidRPr="00CF1CF6">
        <w:rPr>
          <w:rFonts w:cstheme="minorHAnsi"/>
          <w:i/>
          <w:szCs w:val="24"/>
        </w:rPr>
        <w:t xml:space="preserve"> and the </w:t>
      </w:r>
      <w:proofErr w:type="spellStart"/>
      <w:r w:rsidRPr="00CF1CF6">
        <w:rPr>
          <w:rFonts w:cstheme="minorHAnsi"/>
          <w:i/>
          <w:szCs w:val="24"/>
        </w:rPr>
        <w:t>similarity</w:t>
      </w:r>
      <w:proofErr w:type="spellEnd"/>
      <w:r w:rsidRPr="00CF1CF6">
        <w:rPr>
          <w:rFonts w:cstheme="minorHAnsi"/>
          <w:i/>
          <w:szCs w:val="24"/>
        </w:rPr>
        <w:t xml:space="preserve"> of </w:t>
      </w:r>
      <w:proofErr w:type="spellStart"/>
      <w:r w:rsidRPr="00CF1CF6">
        <w:rPr>
          <w:rFonts w:cstheme="minorHAnsi"/>
          <w:i/>
          <w:szCs w:val="24"/>
        </w:rPr>
        <w:t>word-endings</w:t>
      </w:r>
      <w:proofErr w:type="spellEnd"/>
      <w:r w:rsidRPr="00CF1CF6">
        <w:rPr>
          <w:rFonts w:cstheme="minorHAnsi"/>
          <w:i/>
          <w:szCs w:val="24"/>
        </w:rPr>
        <w:t xml:space="preserve"> – mostly in </w:t>
      </w:r>
      <w:r w:rsidRPr="00CF1CF6">
        <w:rPr>
          <w:rFonts w:cstheme="minorHAnsi"/>
          <w:i/>
          <w:iCs/>
          <w:szCs w:val="24"/>
        </w:rPr>
        <w:t>a</w:t>
      </w:r>
      <w:r w:rsidRPr="00CF1CF6">
        <w:rPr>
          <w:rFonts w:cstheme="minorHAnsi"/>
          <w:i/>
          <w:szCs w:val="24"/>
        </w:rPr>
        <w:t xml:space="preserve"> or </w:t>
      </w:r>
      <w:r w:rsidRPr="00CF1CF6">
        <w:rPr>
          <w:rFonts w:cstheme="minorHAnsi"/>
          <w:i/>
          <w:iCs/>
          <w:szCs w:val="24"/>
        </w:rPr>
        <w:t xml:space="preserve">o </w:t>
      </w:r>
      <w:r w:rsidRPr="00CF1CF6">
        <w:rPr>
          <w:rFonts w:cstheme="minorHAnsi"/>
          <w:i/>
          <w:szCs w:val="24"/>
        </w:rPr>
        <w:t xml:space="preserve">– render this a not </w:t>
      </w:r>
      <w:proofErr w:type="spellStart"/>
      <w:r w:rsidRPr="00CF1CF6">
        <w:rPr>
          <w:rFonts w:cstheme="minorHAnsi"/>
          <w:i/>
          <w:szCs w:val="24"/>
        </w:rPr>
        <w:t>difficult</w:t>
      </w:r>
      <w:proofErr w:type="spellEnd"/>
      <w:r w:rsidRPr="00CF1CF6">
        <w:rPr>
          <w:rFonts w:cstheme="minorHAnsi"/>
          <w:i/>
          <w:szCs w:val="24"/>
        </w:rPr>
        <w:t xml:space="preserve"> </w:t>
      </w:r>
      <w:proofErr w:type="spellStart"/>
      <w:r w:rsidRPr="00CF1CF6">
        <w:rPr>
          <w:rFonts w:cstheme="minorHAnsi"/>
          <w:i/>
          <w:szCs w:val="24"/>
        </w:rPr>
        <w:t>accomplishment</w:t>
      </w:r>
      <w:proofErr w:type="spellEnd"/>
      <w:r w:rsidRPr="00CF1CF6">
        <w:rPr>
          <w:rFonts w:cstheme="minorHAnsi"/>
          <w:i/>
          <w:szCs w:val="24"/>
        </w:rPr>
        <w:t xml:space="preserve">. The </w:t>
      </w:r>
      <w:proofErr w:type="spellStart"/>
      <w:r w:rsidRPr="00CF1CF6">
        <w:rPr>
          <w:rFonts w:cstheme="minorHAnsi"/>
          <w:i/>
          <w:szCs w:val="24"/>
        </w:rPr>
        <w:t>songs</w:t>
      </w:r>
      <w:proofErr w:type="spellEnd"/>
      <w:r w:rsidRPr="00CF1CF6">
        <w:rPr>
          <w:rFonts w:cstheme="minorHAnsi"/>
          <w:i/>
          <w:szCs w:val="24"/>
        </w:rPr>
        <w:t xml:space="preserve"> </w:t>
      </w:r>
      <w:proofErr w:type="spellStart"/>
      <w:r w:rsidRPr="00CF1CF6">
        <w:rPr>
          <w:rFonts w:cstheme="minorHAnsi"/>
          <w:i/>
          <w:szCs w:val="24"/>
        </w:rPr>
        <w:t>abound</w:t>
      </w:r>
      <w:proofErr w:type="spellEnd"/>
      <w:r w:rsidRPr="00CF1CF6">
        <w:rPr>
          <w:rFonts w:cstheme="minorHAnsi"/>
          <w:i/>
          <w:szCs w:val="24"/>
        </w:rPr>
        <w:t xml:space="preserve"> in local </w:t>
      </w:r>
      <w:proofErr w:type="spellStart"/>
      <w:r w:rsidRPr="00CF1CF6">
        <w:rPr>
          <w:rFonts w:cstheme="minorHAnsi"/>
          <w:i/>
          <w:szCs w:val="24"/>
        </w:rPr>
        <w:t>allusions</w:t>
      </w:r>
      <w:proofErr w:type="spellEnd"/>
      <w:r w:rsidRPr="00CF1CF6">
        <w:rPr>
          <w:rFonts w:cstheme="minorHAnsi"/>
          <w:i/>
          <w:szCs w:val="24"/>
        </w:rPr>
        <w:t xml:space="preserve">, and many a </w:t>
      </w:r>
      <w:proofErr w:type="spellStart"/>
      <w:r w:rsidRPr="00CF1CF6">
        <w:rPr>
          <w:rFonts w:cstheme="minorHAnsi"/>
          <w:i/>
          <w:szCs w:val="24"/>
        </w:rPr>
        <w:t>sharp</w:t>
      </w:r>
      <w:proofErr w:type="spellEnd"/>
      <w:r w:rsidRPr="00CF1CF6">
        <w:rPr>
          <w:rFonts w:cstheme="minorHAnsi"/>
          <w:i/>
          <w:szCs w:val="24"/>
        </w:rPr>
        <w:t xml:space="preserve"> </w:t>
      </w:r>
      <w:proofErr w:type="spellStart"/>
      <w:r w:rsidRPr="00CF1CF6">
        <w:rPr>
          <w:rFonts w:cstheme="minorHAnsi"/>
          <w:i/>
          <w:szCs w:val="24"/>
        </w:rPr>
        <w:t>thrust</w:t>
      </w:r>
      <w:proofErr w:type="spellEnd"/>
      <w:r w:rsidRPr="00CF1CF6">
        <w:rPr>
          <w:rFonts w:cstheme="minorHAnsi"/>
          <w:i/>
          <w:szCs w:val="24"/>
        </w:rPr>
        <w:t xml:space="preserve"> is given and </w:t>
      </w:r>
      <w:proofErr w:type="spellStart"/>
      <w:r w:rsidRPr="00CF1CF6">
        <w:rPr>
          <w:rFonts w:cstheme="minorHAnsi"/>
          <w:i/>
          <w:szCs w:val="24"/>
        </w:rPr>
        <w:t>returned</w:t>
      </w:r>
      <w:proofErr w:type="spellEnd"/>
      <w:r w:rsidRPr="00CF1CF6">
        <w:rPr>
          <w:rFonts w:cstheme="minorHAnsi"/>
          <w:i/>
          <w:szCs w:val="24"/>
        </w:rPr>
        <w:t xml:space="preserve">. The </w:t>
      </w:r>
      <w:proofErr w:type="spellStart"/>
      <w:r w:rsidRPr="00CF1CF6">
        <w:rPr>
          <w:rFonts w:cstheme="minorHAnsi"/>
          <w:i/>
          <w:szCs w:val="24"/>
        </w:rPr>
        <w:t>accompaniment</w:t>
      </w:r>
      <w:proofErr w:type="spellEnd"/>
      <w:r w:rsidRPr="00CF1CF6">
        <w:rPr>
          <w:rFonts w:cstheme="minorHAnsi"/>
          <w:i/>
          <w:szCs w:val="24"/>
        </w:rPr>
        <w:t xml:space="preserve"> is </w:t>
      </w:r>
      <w:proofErr w:type="spellStart"/>
      <w:r w:rsidRPr="00CF1CF6">
        <w:rPr>
          <w:rFonts w:cstheme="minorHAnsi"/>
          <w:i/>
          <w:szCs w:val="24"/>
        </w:rPr>
        <w:t>unvarying</w:t>
      </w:r>
      <w:proofErr w:type="spellEnd"/>
      <w:r w:rsidRPr="00CF1CF6">
        <w:rPr>
          <w:rFonts w:cstheme="minorHAnsi"/>
          <w:i/>
          <w:szCs w:val="24"/>
        </w:rPr>
        <w:t xml:space="preserve"> and </w:t>
      </w:r>
      <w:proofErr w:type="spellStart"/>
      <w:r w:rsidRPr="00CF1CF6">
        <w:rPr>
          <w:rFonts w:cstheme="minorHAnsi"/>
          <w:i/>
          <w:szCs w:val="24"/>
        </w:rPr>
        <w:t>monotonous</w:t>
      </w:r>
      <w:proofErr w:type="spellEnd"/>
      <w:r w:rsidRPr="00CF1CF6">
        <w:rPr>
          <w:rFonts w:cstheme="minorHAnsi"/>
          <w:i/>
          <w:szCs w:val="24"/>
        </w:rPr>
        <w:t xml:space="preserve">, and </w:t>
      </w:r>
      <w:proofErr w:type="spellStart"/>
      <w:r w:rsidRPr="00CF1CF6">
        <w:rPr>
          <w:rFonts w:cstheme="minorHAnsi"/>
          <w:i/>
          <w:szCs w:val="24"/>
        </w:rPr>
        <w:t>apt</w:t>
      </w:r>
      <w:proofErr w:type="spellEnd"/>
      <w:r w:rsidRPr="00CF1CF6">
        <w:rPr>
          <w:rFonts w:cstheme="minorHAnsi"/>
          <w:i/>
          <w:szCs w:val="24"/>
        </w:rPr>
        <w:t xml:space="preserve"> to </w:t>
      </w:r>
      <w:proofErr w:type="spellStart"/>
      <w:r w:rsidRPr="00CF1CF6">
        <w:rPr>
          <w:rFonts w:cstheme="minorHAnsi"/>
          <w:i/>
          <w:szCs w:val="24"/>
        </w:rPr>
        <w:t>become</w:t>
      </w:r>
      <w:proofErr w:type="spellEnd"/>
      <w:r w:rsidRPr="00CF1CF6">
        <w:rPr>
          <w:rFonts w:cstheme="minorHAnsi"/>
          <w:i/>
          <w:szCs w:val="24"/>
        </w:rPr>
        <w:t xml:space="preserve"> </w:t>
      </w:r>
      <w:proofErr w:type="spellStart"/>
      <w:r w:rsidRPr="00CF1CF6">
        <w:rPr>
          <w:rFonts w:cstheme="minorHAnsi"/>
          <w:i/>
          <w:szCs w:val="24"/>
        </w:rPr>
        <w:t>wearisome</w:t>
      </w:r>
      <w:proofErr w:type="spellEnd"/>
      <w:r w:rsidRPr="00CF1CF6">
        <w:rPr>
          <w:rFonts w:cstheme="minorHAnsi"/>
          <w:i/>
          <w:szCs w:val="24"/>
        </w:rPr>
        <w:t xml:space="preserve">. I </w:t>
      </w:r>
      <w:proofErr w:type="spellStart"/>
      <w:r w:rsidRPr="00CF1CF6">
        <w:rPr>
          <w:rFonts w:cstheme="minorHAnsi"/>
          <w:i/>
          <w:szCs w:val="24"/>
        </w:rPr>
        <w:t>listened</w:t>
      </w:r>
      <w:proofErr w:type="spellEnd"/>
      <w:r w:rsidRPr="00CF1CF6">
        <w:rPr>
          <w:rFonts w:cstheme="minorHAnsi"/>
          <w:i/>
          <w:szCs w:val="24"/>
        </w:rPr>
        <w:t xml:space="preserve"> to </w:t>
      </w:r>
      <w:proofErr w:type="spellStart"/>
      <w:r w:rsidRPr="00CF1CF6">
        <w:rPr>
          <w:rFonts w:cstheme="minorHAnsi"/>
          <w:i/>
          <w:szCs w:val="24"/>
        </w:rPr>
        <w:t>it</w:t>
      </w:r>
      <w:proofErr w:type="spellEnd"/>
      <w:r w:rsidRPr="00CF1CF6">
        <w:rPr>
          <w:rFonts w:cstheme="minorHAnsi"/>
          <w:i/>
          <w:szCs w:val="24"/>
        </w:rPr>
        <w:t xml:space="preserve"> </w:t>
      </w:r>
      <w:proofErr w:type="spellStart"/>
      <w:r w:rsidRPr="00CF1CF6">
        <w:rPr>
          <w:rFonts w:cstheme="minorHAnsi"/>
          <w:i/>
          <w:szCs w:val="24"/>
        </w:rPr>
        <w:t>one</w:t>
      </w:r>
      <w:proofErr w:type="spellEnd"/>
      <w:r w:rsidRPr="00CF1CF6">
        <w:rPr>
          <w:rFonts w:cstheme="minorHAnsi"/>
          <w:i/>
          <w:szCs w:val="24"/>
        </w:rPr>
        <w:t xml:space="preserve"> </w:t>
      </w:r>
      <w:proofErr w:type="spellStart"/>
      <w:r w:rsidRPr="00CF1CF6">
        <w:rPr>
          <w:rFonts w:cstheme="minorHAnsi"/>
          <w:i/>
          <w:szCs w:val="24"/>
        </w:rPr>
        <w:t>night</w:t>
      </w:r>
      <w:proofErr w:type="spellEnd"/>
      <w:r w:rsidRPr="00CF1CF6">
        <w:rPr>
          <w:rFonts w:cstheme="minorHAnsi"/>
          <w:i/>
          <w:szCs w:val="24"/>
        </w:rPr>
        <w:t xml:space="preserve"> at a </w:t>
      </w:r>
      <w:proofErr w:type="spellStart"/>
      <w:r w:rsidRPr="00CF1CF6">
        <w:rPr>
          <w:rFonts w:cstheme="minorHAnsi"/>
          <w:i/>
          <w:szCs w:val="24"/>
        </w:rPr>
        <w:t>poetic</w:t>
      </w:r>
      <w:proofErr w:type="spellEnd"/>
      <w:r w:rsidRPr="00CF1CF6">
        <w:rPr>
          <w:rFonts w:cstheme="minorHAnsi"/>
          <w:i/>
          <w:szCs w:val="24"/>
        </w:rPr>
        <w:t xml:space="preserve"> </w:t>
      </w:r>
      <w:proofErr w:type="spellStart"/>
      <w:r w:rsidRPr="00CF1CF6">
        <w:rPr>
          <w:rFonts w:cstheme="minorHAnsi"/>
          <w:i/>
          <w:szCs w:val="24"/>
        </w:rPr>
        <w:t>tournament</w:t>
      </w:r>
      <w:proofErr w:type="spellEnd"/>
      <w:r w:rsidRPr="00CF1CF6">
        <w:rPr>
          <w:rFonts w:cstheme="minorHAnsi"/>
          <w:i/>
          <w:szCs w:val="24"/>
        </w:rPr>
        <w:t xml:space="preserve"> of the </w:t>
      </w:r>
      <w:proofErr w:type="spellStart"/>
      <w:r w:rsidRPr="00CF1CF6">
        <w:rPr>
          <w:rFonts w:cstheme="minorHAnsi"/>
          <w:i/>
          <w:szCs w:val="24"/>
        </w:rPr>
        <w:t>peasants</w:t>
      </w:r>
      <w:proofErr w:type="spellEnd"/>
      <w:r w:rsidRPr="00CF1CF6">
        <w:rPr>
          <w:rFonts w:cstheme="minorHAnsi"/>
          <w:i/>
          <w:szCs w:val="24"/>
        </w:rPr>
        <w:t xml:space="preserve">, </w:t>
      </w:r>
      <w:proofErr w:type="spellStart"/>
      <w:r w:rsidRPr="00CF1CF6">
        <w:rPr>
          <w:rFonts w:cstheme="minorHAnsi"/>
          <w:i/>
          <w:szCs w:val="24"/>
        </w:rPr>
        <w:t>amid</w:t>
      </w:r>
      <w:proofErr w:type="spellEnd"/>
      <w:r w:rsidRPr="00CF1CF6">
        <w:rPr>
          <w:rFonts w:cstheme="minorHAnsi"/>
          <w:i/>
          <w:szCs w:val="24"/>
        </w:rPr>
        <w:t xml:space="preserve"> the romantic </w:t>
      </w:r>
      <w:proofErr w:type="spellStart"/>
      <w:r w:rsidRPr="00CF1CF6">
        <w:rPr>
          <w:rFonts w:cstheme="minorHAnsi"/>
          <w:i/>
          <w:szCs w:val="24"/>
        </w:rPr>
        <w:t>surroundings</w:t>
      </w:r>
      <w:proofErr w:type="spellEnd"/>
      <w:r w:rsidRPr="00CF1CF6">
        <w:rPr>
          <w:rFonts w:cstheme="minorHAnsi"/>
          <w:i/>
          <w:szCs w:val="24"/>
        </w:rPr>
        <w:t xml:space="preserve"> of a country </w:t>
      </w:r>
      <w:proofErr w:type="spellStart"/>
      <w:r w:rsidRPr="00CF1CF6">
        <w:rPr>
          <w:rFonts w:cstheme="minorHAnsi"/>
          <w:i/>
          <w:szCs w:val="24"/>
        </w:rPr>
        <w:t>husking</w:t>
      </w:r>
      <w:proofErr w:type="spellEnd"/>
      <w:r w:rsidRPr="00CF1CF6">
        <w:rPr>
          <w:rFonts w:cstheme="minorHAnsi"/>
          <w:i/>
          <w:szCs w:val="24"/>
        </w:rPr>
        <w:t xml:space="preserve">, and thought </w:t>
      </w:r>
      <w:proofErr w:type="spellStart"/>
      <w:r w:rsidRPr="00CF1CF6">
        <w:rPr>
          <w:rFonts w:cstheme="minorHAnsi"/>
          <w:i/>
          <w:szCs w:val="24"/>
        </w:rPr>
        <w:t>nothing</w:t>
      </w:r>
      <w:proofErr w:type="spellEnd"/>
      <w:r w:rsidRPr="00CF1CF6">
        <w:rPr>
          <w:rFonts w:cstheme="minorHAnsi"/>
          <w:i/>
          <w:szCs w:val="24"/>
        </w:rPr>
        <w:t xml:space="preserve"> </w:t>
      </w:r>
      <w:proofErr w:type="spellStart"/>
      <w:r w:rsidRPr="00CF1CF6">
        <w:rPr>
          <w:rFonts w:cstheme="minorHAnsi"/>
          <w:i/>
          <w:szCs w:val="24"/>
        </w:rPr>
        <w:t>could</w:t>
      </w:r>
      <w:proofErr w:type="spellEnd"/>
      <w:r w:rsidRPr="00CF1CF6">
        <w:rPr>
          <w:rFonts w:cstheme="minorHAnsi"/>
          <w:i/>
          <w:szCs w:val="24"/>
        </w:rPr>
        <w:t xml:space="preserve"> </w:t>
      </w:r>
      <w:proofErr w:type="spellStart"/>
      <w:r w:rsidRPr="00CF1CF6">
        <w:rPr>
          <w:rFonts w:cstheme="minorHAnsi"/>
          <w:i/>
          <w:szCs w:val="24"/>
        </w:rPr>
        <w:t>be</w:t>
      </w:r>
      <w:proofErr w:type="spellEnd"/>
      <w:r w:rsidRPr="00CF1CF6">
        <w:rPr>
          <w:rFonts w:cstheme="minorHAnsi"/>
          <w:i/>
          <w:szCs w:val="24"/>
        </w:rPr>
        <w:t xml:space="preserve"> </w:t>
      </w:r>
      <w:proofErr w:type="spellStart"/>
      <w:r w:rsidRPr="00CF1CF6">
        <w:rPr>
          <w:rFonts w:cstheme="minorHAnsi"/>
          <w:i/>
          <w:szCs w:val="24"/>
        </w:rPr>
        <w:t>sweeter</w:t>
      </w:r>
      <w:proofErr w:type="spellEnd"/>
      <w:r w:rsidRPr="00CF1CF6">
        <w:rPr>
          <w:rFonts w:cstheme="minorHAnsi"/>
          <w:i/>
          <w:szCs w:val="24"/>
        </w:rPr>
        <w:t xml:space="preserve">. I </w:t>
      </w:r>
      <w:proofErr w:type="spellStart"/>
      <w:r w:rsidRPr="00CF1CF6">
        <w:rPr>
          <w:rFonts w:cstheme="minorHAnsi"/>
          <w:i/>
          <w:szCs w:val="24"/>
        </w:rPr>
        <w:t>heard</w:t>
      </w:r>
      <w:proofErr w:type="spellEnd"/>
      <w:r w:rsidRPr="00CF1CF6">
        <w:rPr>
          <w:rFonts w:cstheme="minorHAnsi"/>
          <w:i/>
          <w:szCs w:val="24"/>
        </w:rPr>
        <w:t xml:space="preserve"> </w:t>
      </w:r>
      <w:proofErr w:type="spellStart"/>
      <w:r w:rsidRPr="00CF1CF6">
        <w:rPr>
          <w:rFonts w:cstheme="minorHAnsi"/>
          <w:i/>
          <w:szCs w:val="24"/>
        </w:rPr>
        <w:t>it</w:t>
      </w:r>
      <w:proofErr w:type="spellEnd"/>
      <w:r w:rsidRPr="00CF1CF6">
        <w:rPr>
          <w:rFonts w:cstheme="minorHAnsi"/>
          <w:i/>
          <w:szCs w:val="24"/>
        </w:rPr>
        <w:t xml:space="preserve"> </w:t>
      </w:r>
      <w:proofErr w:type="spellStart"/>
      <w:r w:rsidRPr="00CF1CF6">
        <w:rPr>
          <w:rFonts w:cstheme="minorHAnsi"/>
          <w:i/>
          <w:szCs w:val="24"/>
        </w:rPr>
        <w:t>again</w:t>
      </w:r>
      <w:proofErr w:type="spellEnd"/>
      <w:r w:rsidRPr="00CF1CF6">
        <w:rPr>
          <w:rFonts w:cstheme="minorHAnsi"/>
          <w:i/>
          <w:szCs w:val="24"/>
        </w:rPr>
        <w:t xml:space="preserve"> a </w:t>
      </w:r>
      <w:proofErr w:type="spellStart"/>
      <w:r w:rsidRPr="00CF1CF6">
        <w:rPr>
          <w:rFonts w:cstheme="minorHAnsi"/>
          <w:i/>
          <w:szCs w:val="24"/>
        </w:rPr>
        <w:t>few</w:t>
      </w:r>
      <w:proofErr w:type="spellEnd"/>
      <w:r w:rsidRPr="00CF1CF6">
        <w:rPr>
          <w:rFonts w:cstheme="minorHAnsi"/>
          <w:i/>
          <w:szCs w:val="24"/>
        </w:rPr>
        <w:t xml:space="preserve"> </w:t>
      </w:r>
      <w:proofErr w:type="spellStart"/>
      <w:r w:rsidRPr="00CF1CF6">
        <w:rPr>
          <w:rFonts w:cstheme="minorHAnsi"/>
          <w:i/>
          <w:szCs w:val="24"/>
        </w:rPr>
        <w:t>nights</w:t>
      </w:r>
      <w:proofErr w:type="spellEnd"/>
      <w:r w:rsidRPr="00CF1CF6">
        <w:rPr>
          <w:rFonts w:cstheme="minorHAnsi"/>
          <w:i/>
          <w:szCs w:val="24"/>
        </w:rPr>
        <w:t xml:space="preserve"> </w:t>
      </w:r>
      <w:proofErr w:type="spellStart"/>
      <w:r w:rsidRPr="00CF1CF6">
        <w:rPr>
          <w:rFonts w:cstheme="minorHAnsi"/>
          <w:i/>
          <w:szCs w:val="24"/>
        </w:rPr>
        <w:t>later</w:t>
      </w:r>
      <w:proofErr w:type="spellEnd"/>
      <w:r w:rsidRPr="00CF1CF6">
        <w:rPr>
          <w:rFonts w:cstheme="minorHAnsi"/>
          <w:i/>
          <w:szCs w:val="24"/>
        </w:rPr>
        <w:t xml:space="preserve">, </w:t>
      </w:r>
      <w:proofErr w:type="spellStart"/>
      <w:r w:rsidRPr="00CF1CF6">
        <w:rPr>
          <w:rFonts w:cstheme="minorHAnsi"/>
          <w:i/>
          <w:szCs w:val="24"/>
        </w:rPr>
        <w:t>when</w:t>
      </w:r>
      <w:proofErr w:type="spellEnd"/>
      <w:r w:rsidRPr="00CF1CF6">
        <w:rPr>
          <w:rFonts w:cstheme="minorHAnsi"/>
          <w:i/>
          <w:szCs w:val="24"/>
        </w:rPr>
        <w:t xml:space="preserve"> </w:t>
      </w:r>
      <w:proofErr w:type="spellStart"/>
      <w:r w:rsidRPr="00CF1CF6">
        <w:rPr>
          <w:rFonts w:cstheme="minorHAnsi"/>
          <w:i/>
          <w:szCs w:val="24"/>
        </w:rPr>
        <w:t>four</w:t>
      </w:r>
      <w:proofErr w:type="spellEnd"/>
      <w:r w:rsidRPr="00CF1CF6">
        <w:rPr>
          <w:rFonts w:cstheme="minorHAnsi"/>
          <w:i/>
          <w:szCs w:val="24"/>
        </w:rPr>
        <w:t xml:space="preserve"> </w:t>
      </w:r>
      <w:proofErr w:type="spellStart"/>
      <w:r w:rsidRPr="00CF1CF6">
        <w:rPr>
          <w:rFonts w:cstheme="minorHAnsi"/>
          <w:i/>
          <w:szCs w:val="24"/>
        </w:rPr>
        <w:t>wandering</w:t>
      </w:r>
      <w:proofErr w:type="spellEnd"/>
      <w:r w:rsidRPr="00CF1CF6">
        <w:rPr>
          <w:rFonts w:cstheme="minorHAnsi"/>
          <w:i/>
          <w:szCs w:val="24"/>
        </w:rPr>
        <w:t xml:space="preserve"> </w:t>
      </w:r>
      <w:proofErr w:type="spellStart"/>
      <w:r w:rsidRPr="00CF1CF6">
        <w:rPr>
          <w:rFonts w:cstheme="minorHAnsi"/>
          <w:i/>
          <w:szCs w:val="24"/>
        </w:rPr>
        <w:t>minstrels</w:t>
      </w:r>
      <w:proofErr w:type="spellEnd"/>
      <w:r w:rsidRPr="00CF1CF6">
        <w:rPr>
          <w:rFonts w:cstheme="minorHAnsi"/>
          <w:i/>
          <w:szCs w:val="24"/>
        </w:rPr>
        <w:t xml:space="preserve"> </w:t>
      </w:r>
      <w:proofErr w:type="spellStart"/>
      <w:r w:rsidRPr="00CF1CF6">
        <w:rPr>
          <w:rFonts w:cstheme="minorHAnsi"/>
          <w:i/>
          <w:szCs w:val="24"/>
        </w:rPr>
        <w:t>stood</w:t>
      </w:r>
      <w:proofErr w:type="spellEnd"/>
      <w:r w:rsidRPr="00CF1CF6">
        <w:rPr>
          <w:rFonts w:cstheme="minorHAnsi"/>
          <w:i/>
          <w:szCs w:val="24"/>
        </w:rPr>
        <w:t xml:space="preserve"> on the </w:t>
      </w:r>
      <w:proofErr w:type="spellStart"/>
      <w:r w:rsidRPr="00CF1CF6">
        <w:rPr>
          <w:rFonts w:cstheme="minorHAnsi"/>
          <w:i/>
          <w:szCs w:val="24"/>
        </w:rPr>
        <w:t>park</w:t>
      </w:r>
      <w:proofErr w:type="spellEnd"/>
      <w:r w:rsidRPr="00CF1CF6">
        <w:rPr>
          <w:rFonts w:cstheme="minorHAnsi"/>
          <w:i/>
          <w:szCs w:val="24"/>
        </w:rPr>
        <w:t xml:space="preserve"> </w:t>
      </w:r>
      <w:proofErr w:type="spellStart"/>
      <w:r w:rsidRPr="00CF1CF6">
        <w:rPr>
          <w:rFonts w:cstheme="minorHAnsi"/>
          <w:i/>
          <w:szCs w:val="24"/>
        </w:rPr>
        <w:t>beneath</w:t>
      </w:r>
      <w:proofErr w:type="spellEnd"/>
      <w:r w:rsidRPr="00CF1CF6">
        <w:rPr>
          <w:rFonts w:cstheme="minorHAnsi"/>
          <w:i/>
          <w:szCs w:val="24"/>
        </w:rPr>
        <w:t xml:space="preserve"> my hotel </w:t>
      </w:r>
      <w:proofErr w:type="spellStart"/>
      <w:r w:rsidRPr="00CF1CF6">
        <w:rPr>
          <w:rFonts w:cstheme="minorHAnsi"/>
          <w:i/>
          <w:szCs w:val="24"/>
        </w:rPr>
        <w:t>window</w:t>
      </w:r>
      <w:proofErr w:type="spellEnd"/>
      <w:r w:rsidRPr="00CF1CF6">
        <w:rPr>
          <w:rFonts w:cstheme="minorHAnsi"/>
          <w:i/>
          <w:szCs w:val="24"/>
        </w:rPr>
        <w:t xml:space="preserve"> for </w:t>
      </w:r>
      <w:proofErr w:type="spellStart"/>
      <w:r w:rsidRPr="00CF1CF6">
        <w:rPr>
          <w:rFonts w:cstheme="minorHAnsi"/>
          <w:i/>
          <w:szCs w:val="24"/>
        </w:rPr>
        <w:t>over</w:t>
      </w:r>
      <w:proofErr w:type="spellEnd"/>
      <w:r w:rsidRPr="00CF1CF6">
        <w:rPr>
          <w:rFonts w:cstheme="minorHAnsi"/>
          <w:i/>
          <w:szCs w:val="24"/>
        </w:rPr>
        <w:t xml:space="preserve"> </w:t>
      </w:r>
      <w:proofErr w:type="spellStart"/>
      <w:r w:rsidRPr="00CF1CF6">
        <w:rPr>
          <w:rFonts w:cstheme="minorHAnsi"/>
          <w:i/>
          <w:szCs w:val="24"/>
        </w:rPr>
        <w:t>an</w:t>
      </w:r>
      <w:proofErr w:type="spellEnd"/>
      <w:r w:rsidRPr="00CF1CF6">
        <w:rPr>
          <w:rFonts w:cstheme="minorHAnsi"/>
          <w:i/>
          <w:szCs w:val="24"/>
        </w:rPr>
        <w:t xml:space="preserve"> </w:t>
      </w:r>
      <w:proofErr w:type="spellStart"/>
      <w:r w:rsidRPr="00CF1CF6">
        <w:rPr>
          <w:rFonts w:cstheme="minorHAnsi"/>
          <w:i/>
          <w:szCs w:val="24"/>
        </w:rPr>
        <w:t>hour</w:t>
      </w:r>
      <w:proofErr w:type="spellEnd"/>
      <w:r w:rsidRPr="00CF1CF6">
        <w:rPr>
          <w:rFonts w:cstheme="minorHAnsi"/>
          <w:i/>
          <w:szCs w:val="24"/>
        </w:rPr>
        <w:t xml:space="preserve"> </w:t>
      </w:r>
      <w:proofErr w:type="spellStart"/>
      <w:r w:rsidRPr="00CF1CF6">
        <w:rPr>
          <w:rFonts w:cstheme="minorHAnsi"/>
          <w:i/>
          <w:szCs w:val="24"/>
        </w:rPr>
        <w:t>chanting</w:t>
      </w:r>
      <w:proofErr w:type="spellEnd"/>
      <w:r w:rsidRPr="00CF1CF6">
        <w:rPr>
          <w:rFonts w:cstheme="minorHAnsi"/>
          <w:i/>
          <w:szCs w:val="24"/>
        </w:rPr>
        <w:t xml:space="preserve"> </w:t>
      </w:r>
      <w:proofErr w:type="spellStart"/>
      <w:r w:rsidRPr="00CF1CF6">
        <w:rPr>
          <w:rFonts w:cstheme="minorHAnsi"/>
          <w:i/>
          <w:szCs w:val="24"/>
        </w:rPr>
        <w:t>praises</w:t>
      </w:r>
      <w:proofErr w:type="spellEnd"/>
      <w:r w:rsidRPr="00CF1CF6">
        <w:rPr>
          <w:rFonts w:cstheme="minorHAnsi"/>
          <w:i/>
          <w:szCs w:val="24"/>
        </w:rPr>
        <w:t xml:space="preserve"> in honor of the </w:t>
      </w:r>
      <w:proofErr w:type="spellStart"/>
      <w:r w:rsidRPr="00CF1CF6">
        <w:rPr>
          <w:rFonts w:cstheme="minorHAnsi"/>
          <w:i/>
          <w:szCs w:val="24"/>
        </w:rPr>
        <w:t>birthday</w:t>
      </w:r>
      <w:proofErr w:type="spellEnd"/>
      <w:r w:rsidRPr="00CF1CF6">
        <w:rPr>
          <w:rFonts w:cstheme="minorHAnsi"/>
          <w:i/>
          <w:szCs w:val="24"/>
        </w:rPr>
        <w:t xml:space="preserve"> of the King and thought </w:t>
      </w:r>
      <w:proofErr w:type="spellStart"/>
      <w:r w:rsidRPr="00CF1CF6">
        <w:rPr>
          <w:rFonts w:cstheme="minorHAnsi"/>
          <w:i/>
          <w:szCs w:val="24"/>
        </w:rPr>
        <w:t>nothing</w:t>
      </w:r>
      <w:proofErr w:type="spellEnd"/>
      <w:r w:rsidRPr="00CF1CF6">
        <w:rPr>
          <w:rFonts w:cstheme="minorHAnsi"/>
          <w:i/>
          <w:szCs w:val="24"/>
        </w:rPr>
        <w:t xml:space="preserve"> </w:t>
      </w:r>
      <w:proofErr w:type="spellStart"/>
      <w:r w:rsidRPr="00CF1CF6">
        <w:rPr>
          <w:rFonts w:cstheme="minorHAnsi"/>
          <w:i/>
          <w:szCs w:val="24"/>
        </w:rPr>
        <w:t>could</w:t>
      </w:r>
      <w:proofErr w:type="spellEnd"/>
      <w:r w:rsidRPr="00CF1CF6">
        <w:rPr>
          <w:rFonts w:cstheme="minorHAnsi"/>
          <w:i/>
          <w:szCs w:val="24"/>
        </w:rPr>
        <w:t xml:space="preserve"> </w:t>
      </w:r>
      <w:proofErr w:type="spellStart"/>
      <w:r w:rsidRPr="00CF1CF6">
        <w:rPr>
          <w:rFonts w:cstheme="minorHAnsi"/>
          <w:i/>
          <w:szCs w:val="24"/>
        </w:rPr>
        <w:t>be</w:t>
      </w:r>
      <w:proofErr w:type="spellEnd"/>
      <w:r w:rsidRPr="00CF1CF6">
        <w:rPr>
          <w:rFonts w:cstheme="minorHAnsi"/>
          <w:i/>
          <w:szCs w:val="24"/>
        </w:rPr>
        <w:t xml:space="preserve"> more </w:t>
      </w:r>
      <w:proofErr w:type="spellStart"/>
      <w:r w:rsidRPr="00CF1CF6">
        <w:rPr>
          <w:rFonts w:cstheme="minorHAnsi"/>
          <w:i/>
          <w:szCs w:val="24"/>
        </w:rPr>
        <w:t>execrable</w:t>
      </w:r>
      <w:proofErr w:type="spellEnd"/>
      <w:r w:rsidRPr="00CF1CF6">
        <w:rPr>
          <w:rFonts w:cstheme="minorHAnsi"/>
          <w:i/>
          <w:szCs w:val="24"/>
        </w:rPr>
        <w:t xml:space="preserve">. The verses of the island </w:t>
      </w:r>
      <w:proofErr w:type="spellStart"/>
      <w:r w:rsidRPr="00CF1CF6">
        <w:rPr>
          <w:rFonts w:cstheme="minorHAnsi"/>
          <w:i/>
          <w:szCs w:val="24"/>
        </w:rPr>
        <w:t>improvisatores</w:t>
      </w:r>
      <w:proofErr w:type="spellEnd"/>
      <w:r w:rsidRPr="00CF1CF6">
        <w:rPr>
          <w:rFonts w:cstheme="minorHAnsi"/>
          <w:i/>
          <w:szCs w:val="24"/>
        </w:rPr>
        <w:t xml:space="preserve"> are </w:t>
      </w:r>
      <w:proofErr w:type="spellStart"/>
      <w:r w:rsidRPr="00CF1CF6">
        <w:rPr>
          <w:rFonts w:cstheme="minorHAnsi"/>
          <w:i/>
          <w:szCs w:val="24"/>
        </w:rPr>
        <w:t>very</w:t>
      </w:r>
      <w:proofErr w:type="spellEnd"/>
      <w:r w:rsidRPr="00CF1CF6">
        <w:rPr>
          <w:rFonts w:cstheme="minorHAnsi"/>
          <w:i/>
          <w:szCs w:val="24"/>
        </w:rPr>
        <w:t xml:space="preserve"> </w:t>
      </w:r>
      <w:proofErr w:type="spellStart"/>
      <w:r w:rsidRPr="00CF1CF6">
        <w:rPr>
          <w:rFonts w:cstheme="minorHAnsi"/>
          <w:i/>
          <w:szCs w:val="24"/>
        </w:rPr>
        <w:t>metrical</w:t>
      </w:r>
      <w:proofErr w:type="spellEnd"/>
      <w:r w:rsidRPr="00CF1CF6">
        <w:rPr>
          <w:rFonts w:cstheme="minorHAnsi"/>
          <w:i/>
          <w:szCs w:val="24"/>
        </w:rPr>
        <w:t xml:space="preserve"> and regular in </w:t>
      </w:r>
      <w:proofErr w:type="spellStart"/>
      <w:r w:rsidRPr="00CF1CF6">
        <w:rPr>
          <w:rFonts w:cstheme="minorHAnsi"/>
          <w:i/>
          <w:szCs w:val="24"/>
        </w:rPr>
        <w:t>formation</w:t>
      </w:r>
      <w:proofErr w:type="spellEnd"/>
      <w:r w:rsidRPr="00CF1CF6">
        <w:rPr>
          <w:rFonts w:cstheme="minorHAnsi"/>
          <w:i/>
          <w:szCs w:val="24"/>
        </w:rPr>
        <w:t xml:space="preserve">, and, </w:t>
      </w:r>
      <w:proofErr w:type="spellStart"/>
      <w:r w:rsidRPr="00CF1CF6">
        <w:rPr>
          <w:rFonts w:cstheme="minorHAnsi"/>
          <w:i/>
          <w:szCs w:val="24"/>
        </w:rPr>
        <w:t>considering</w:t>
      </w:r>
      <w:proofErr w:type="spellEnd"/>
      <w:r w:rsidRPr="00CF1CF6">
        <w:rPr>
          <w:rFonts w:cstheme="minorHAnsi"/>
          <w:i/>
          <w:szCs w:val="24"/>
        </w:rPr>
        <w:t xml:space="preserve"> the </w:t>
      </w:r>
      <w:proofErr w:type="spellStart"/>
      <w:r w:rsidRPr="00CF1CF6">
        <w:rPr>
          <w:rFonts w:cstheme="minorHAnsi"/>
          <w:i/>
          <w:szCs w:val="24"/>
        </w:rPr>
        <w:t>close</w:t>
      </w:r>
      <w:proofErr w:type="spellEnd"/>
      <w:r w:rsidRPr="00CF1CF6">
        <w:rPr>
          <w:rFonts w:cstheme="minorHAnsi"/>
          <w:i/>
          <w:szCs w:val="24"/>
        </w:rPr>
        <w:t xml:space="preserve"> </w:t>
      </w:r>
      <w:proofErr w:type="spellStart"/>
      <w:r w:rsidRPr="00CF1CF6">
        <w:rPr>
          <w:rFonts w:cstheme="minorHAnsi"/>
          <w:i/>
          <w:szCs w:val="24"/>
        </w:rPr>
        <w:t>analogy</w:t>
      </w:r>
      <w:proofErr w:type="spellEnd"/>
      <w:r w:rsidRPr="00CF1CF6">
        <w:rPr>
          <w:rFonts w:cstheme="minorHAnsi"/>
          <w:i/>
          <w:szCs w:val="24"/>
        </w:rPr>
        <w:t xml:space="preserve"> of the Portuguese to the </w:t>
      </w:r>
      <w:proofErr w:type="spellStart"/>
      <w:r w:rsidRPr="00CF1CF6">
        <w:rPr>
          <w:rFonts w:cstheme="minorHAnsi"/>
          <w:i/>
          <w:szCs w:val="24"/>
        </w:rPr>
        <w:t>Latin</w:t>
      </w:r>
      <w:proofErr w:type="spellEnd"/>
      <w:r w:rsidRPr="00CF1CF6">
        <w:rPr>
          <w:rFonts w:cstheme="minorHAnsi"/>
          <w:i/>
          <w:szCs w:val="24"/>
        </w:rPr>
        <w:t xml:space="preserve"> </w:t>
      </w:r>
      <w:proofErr w:type="spellStart"/>
      <w:r w:rsidRPr="00CF1CF6">
        <w:rPr>
          <w:rFonts w:cstheme="minorHAnsi"/>
          <w:i/>
          <w:szCs w:val="24"/>
        </w:rPr>
        <w:t>tongue</w:t>
      </w:r>
      <w:proofErr w:type="spellEnd"/>
      <w:r w:rsidRPr="00CF1CF6">
        <w:rPr>
          <w:rFonts w:cstheme="minorHAnsi"/>
          <w:i/>
          <w:szCs w:val="24"/>
        </w:rPr>
        <w:t xml:space="preserve">, are </w:t>
      </w:r>
      <w:proofErr w:type="spellStart"/>
      <w:r w:rsidRPr="00CF1CF6">
        <w:rPr>
          <w:rFonts w:cstheme="minorHAnsi"/>
          <w:i/>
          <w:szCs w:val="24"/>
        </w:rPr>
        <w:t>probably</w:t>
      </w:r>
      <w:proofErr w:type="spellEnd"/>
      <w:r w:rsidRPr="00CF1CF6">
        <w:rPr>
          <w:rFonts w:cstheme="minorHAnsi"/>
          <w:i/>
          <w:szCs w:val="24"/>
        </w:rPr>
        <w:t xml:space="preserve"> </w:t>
      </w:r>
      <w:proofErr w:type="spellStart"/>
      <w:r w:rsidRPr="00CF1CF6">
        <w:rPr>
          <w:rFonts w:cstheme="minorHAnsi"/>
          <w:i/>
          <w:szCs w:val="24"/>
        </w:rPr>
        <w:t>derived</w:t>
      </w:r>
      <w:proofErr w:type="spellEnd"/>
      <w:r w:rsidRPr="00CF1CF6">
        <w:rPr>
          <w:rFonts w:cstheme="minorHAnsi"/>
          <w:i/>
          <w:szCs w:val="24"/>
        </w:rPr>
        <w:t xml:space="preserve"> from the latter. Horace </w:t>
      </w:r>
      <w:proofErr w:type="spellStart"/>
      <w:r w:rsidRPr="00CF1CF6">
        <w:rPr>
          <w:rFonts w:cstheme="minorHAnsi"/>
          <w:i/>
          <w:szCs w:val="24"/>
        </w:rPr>
        <w:t>speaks</w:t>
      </w:r>
      <w:proofErr w:type="spellEnd"/>
      <w:r w:rsidRPr="00CF1CF6">
        <w:rPr>
          <w:rFonts w:cstheme="minorHAnsi"/>
          <w:i/>
          <w:szCs w:val="24"/>
        </w:rPr>
        <w:t xml:space="preserve"> of the rude </w:t>
      </w:r>
      <w:proofErr w:type="spellStart"/>
      <w:r w:rsidRPr="00CF1CF6">
        <w:rPr>
          <w:rFonts w:cstheme="minorHAnsi"/>
          <w:i/>
          <w:szCs w:val="24"/>
        </w:rPr>
        <w:t>Fescennine</w:t>
      </w:r>
      <w:proofErr w:type="spellEnd"/>
      <w:r w:rsidRPr="00CF1CF6">
        <w:rPr>
          <w:rFonts w:cstheme="minorHAnsi"/>
          <w:i/>
          <w:szCs w:val="24"/>
        </w:rPr>
        <w:t xml:space="preserve"> verses of the Roman </w:t>
      </w:r>
      <w:proofErr w:type="spellStart"/>
      <w:r w:rsidRPr="00CF1CF6">
        <w:rPr>
          <w:rFonts w:cstheme="minorHAnsi"/>
          <w:i/>
          <w:szCs w:val="24"/>
        </w:rPr>
        <w:t>peasantry</w:t>
      </w:r>
      <w:proofErr w:type="spellEnd"/>
      <w:r w:rsidRPr="00CF1CF6">
        <w:rPr>
          <w:rFonts w:cstheme="minorHAnsi"/>
          <w:i/>
          <w:szCs w:val="24"/>
        </w:rPr>
        <w:t xml:space="preserve">; </w:t>
      </w:r>
      <w:proofErr w:type="spellStart"/>
      <w:r w:rsidRPr="00CF1CF6">
        <w:rPr>
          <w:rFonts w:cstheme="minorHAnsi"/>
          <w:i/>
          <w:szCs w:val="24"/>
        </w:rPr>
        <w:t>these</w:t>
      </w:r>
      <w:proofErr w:type="spellEnd"/>
      <w:r w:rsidRPr="00CF1CF6">
        <w:rPr>
          <w:rFonts w:cstheme="minorHAnsi"/>
          <w:i/>
          <w:szCs w:val="24"/>
        </w:rPr>
        <w:t xml:space="preserve"> have </w:t>
      </w:r>
      <w:proofErr w:type="spellStart"/>
      <w:r w:rsidRPr="00CF1CF6">
        <w:rPr>
          <w:rFonts w:cstheme="minorHAnsi"/>
          <w:i/>
          <w:szCs w:val="24"/>
        </w:rPr>
        <w:t>undoubtedly</w:t>
      </w:r>
      <w:proofErr w:type="spellEnd"/>
      <w:r w:rsidRPr="00CF1CF6">
        <w:rPr>
          <w:rFonts w:cstheme="minorHAnsi"/>
          <w:i/>
          <w:szCs w:val="24"/>
        </w:rPr>
        <w:t xml:space="preserve"> been </w:t>
      </w:r>
      <w:proofErr w:type="spellStart"/>
      <w:r w:rsidRPr="00CF1CF6">
        <w:rPr>
          <w:rFonts w:cstheme="minorHAnsi"/>
          <w:i/>
          <w:szCs w:val="24"/>
        </w:rPr>
        <w:t>handed</w:t>
      </w:r>
      <w:proofErr w:type="spellEnd"/>
      <w:r w:rsidRPr="00CF1CF6">
        <w:rPr>
          <w:rFonts w:cstheme="minorHAnsi"/>
          <w:i/>
          <w:szCs w:val="24"/>
        </w:rPr>
        <w:t xml:space="preserve"> </w:t>
      </w:r>
      <w:proofErr w:type="spellStart"/>
      <w:r w:rsidRPr="00CF1CF6">
        <w:rPr>
          <w:rFonts w:cstheme="minorHAnsi"/>
          <w:i/>
          <w:szCs w:val="24"/>
        </w:rPr>
        <w:t>down</w:t>
      </w:r>
      <w:proofErr w:type="spellEnd"/>
      <w:r w:rsidRPr="00CF1CF6">
        <w:rPr>
          <w:rFonts w:cstheme="minorHAnsi"/>
          <w:i/>
          <w:szCs w:val="24"/>
        </w:rPr>
        <w:t xml:space="preserve"> to the present </w:t>
      </w:r>
      <w:proofErr w:type="spellStart"/>
      <w:r w:rsidRPr="00CF1CF6">
        <w:rPr>
          <w:rFonts w:cstheme="minorHAnsi"/>
          <w:i/>
          <w:szCs w:val="24"/>
        </w:rPr>
        <w:t>day</w:t>
      </w:r>
      <w:proofErr w:type="spellEnd"/>
      <w:r w:rsidRPr="00CF1CF6">
        <w:rPr>
          <w:rFonts w:cstheme="minorHAnsi"/>
          <w:i/>
          <w:szCs w:val="24"/>
        </w:rPr>
        <w:t xml:space="preserve"> and are </w:t>
      </w:r>
      <w:proofErr w:type="spellStart"/>
      <w:r w:rsidRPr="00CF1CF6">
        <w:rPr>
          <w:rFonts w:cstheme="minorHAnsi"/>
          <w:i/>
          <w:szCs w:val="24"/>
        </w:rPr>
        <w:t>heard</w:t>
      </w:r>
      <w:proofErr w:type="spellEnd"/>
      <w:r w:rsidRPr="00CF1CF6">
        <w:rPr>
          <w:rFonts w:cstheme="minorHAnsi"/>
          <w:i/>
          <w:szCs w:val="24"/>
        </w:rPr>
        <w:t xml:space="preserve"> in Azorean </w:t>
      </w:r>
      <w:proofErr w:type="spellStart"/>
      <w:r w:rsidRPr="00CF1CF6">
        <w:rPr>
          <w:rFonts w:cstheme="minorHAnsi"/>
          <w:i/>
          <w:szCs w:val="24"/>
        </w:rPr>
        <w:t>harvestings</w:t>
      </w:r>
      <w:proofErr w:type="spellEnd"/>
      <w:r w:rsidRPr="00CF1CF6">
        <w:rPr>
          <w:rFonts w:cstheme="minorHAnsi"/>
          <w:i/>
          <w:szCs w:val="24"/>
        </w:rPr>
        <w:t>.</w:t>
      </w:r>
    </w:p>
    <w:p w14:paraId="3BA07D5D" w14:textId="77777777" w:rsidR="00615F3C" w:rsidRPr="00CF1CF6" w:rsidRDefault="00615F3C" w:rsidP="00A252C1">
      <w:pPr>
        <w:ind w:left="340" w:firstLine="426"/>
        <w:rPr>
          <w:rFonts w:cstheme="minorHAnsi"/>
          <w:i/>
          <w:szCs w:val="24"/>
        </w:rPr>
      </w:pPr>
      <w:r w:rsidRPr="00CF1CF6">
        <w:rPr>
          <w:rFonts w:cstheme="minorHAnsi"/>
          <w:i/>
          <w:szCs w:val="24"/>
        </w:rPr>
        <w:t xml:space="preserve">All </w:t>
      </w:r>
      <w:proofErr w:type="spellStart"/>
      <w:r w:rsidRPr="00CF1CF6">
        <w:rPr>
          <w:rFonts w:cstheme="minorHAnsi"/>
          <w:i/>
          <w:szCs w:val="24"/>
        </w:rPr>
        <w:t>nature</w:t>
      </w:r>
      <w:proofErr w:type="spellEnd"/>
      <w:r w:rsidRPr="00CF1CF6">
        <w:rPr>
          <w:rFonts w:cstheme="minorHAnsi"/>
          <w:i/>
          <w:szCs w:val="24"/>
        </w:rPr>
        <w:t xml:space="preserve"> </w:t>
      </w:r>
      <w:proofErr w:type="spellStart"/>
      <w:r w:rsidRPr="00CF1CF6">
        <w:rPr>
          <w:rFonts w:cstheme="minorHAnsi"/>
          <w:i/>
          <w:szCs w:val="24"/>
        </w:rPr>
        <w:t>seems</w:t>
      </w:r>
      <w:proofErr w:type="spellEnd"/>
      <w:r w:rsidRPr="00CF1CF6">
        <w:rPr>
          <w:rFonts w:cstheme="minorHAnsi"/>
          <w:i/>
          <w:szCs w:val="24"/>
        </w:rPr>
        <w:t xml:space="preserve"> to inspire the </w:t>
      </w:r>
      <w:proofErr w:type="spellStart"/>
      <w:r w:rsidRPr="00CF1CF6">
        <w:rPr>
          <w:rFonts w:cstheme="minorHAnsi"/>
          <w:i/>
          <w:szCs w:val="24"/>
        </w:rPr>
        <w:t>rustic</w:t>
      </w:r>
      <w:proofErr w:type="spellEnd"/>
      <w:r w:rsidRPr="00CF1CF6">
        <w:rPr>
          <w:rFonts w:cstheme="minorHAnsi"/>
          <w:i/>
          <w:szCs w:val="24"/>
        </w:rPr>
        <w:t xml:space="preserve"> </w:t>
      </w:r>
      <w:proofErr w:type="spellStart"/>
      <w:r w:rsidRPr="00CF1CF6">
        <w:rPr>
          <w:rFonts w:cstheme="minorHAnsi"/>
          <w:i/>
          <w:szCs w:val="24"/>
        </w:rPr>
        <w:t>song</w:t>
      </w:r>
      <w:proofErr w:type="spellEnd"/>
      <w:r w:rsidRPr="00CF1CF6">
        <w:rPr>
          <w:rFonts w:cstheme="minorHAnsi"/>
          <w:i/>
          <w:szCs w:val="24"/>
        </w:rPr>
        <w:t xml:space="preserve">. The country </w:t>
      </w:r>
      <w:proofErr w:type="spellStart"/>
      <w:r w:rsidRPr="00CF1CF6">
        <w:rPr>
          <w:rFonts w:cstheme="minorHAnsi"/>
          <w:i/>
          <w:szCs w:val="24"/>
        </w:rPr>
        <w:t>lads</w:t>
      </w:r>
      <w:proofErr w:type="spellEnd"/>
      <w:r w:rsidRPr="00CF1CF6">
        <w:rPr>
          <w:rFonts w:cstheme="minorHAnsi"/>
          <w:i/>
          <w:szCs w:val="24"/>
        </w:rPr>
        <w:t xml:space="preserve"> and </w:t>
      </w:r>
      <w:proofErr w:type="spellStart"/>
      <w:r w:rsidRPr="00CF1CF6">
        <w:rPr>
          <w:rFonts w:cstheme="minorHAnsi"/>
          <w:i/>
          <w:szCs w:val="24"/>
        </w:rPr>
        <w:t>lassies</w:t>
      </w:r>
      <w:proofErr w:type="spellEnd"/>
      <w:r w:rsidRPr="00CF1CF6">
        <w:rPr>
          <w:rFonts w:cstheme="minorHAnsi"/>
          <w:i/>
          <w:szCs w:val="24"/>
        </w:rPr>
        <w:t xml:space="preserve">, </w:t>
      </w:r>
      <w:proofErr w:type="spellStart"/>
      <w:r w:rsidRPr="00CF1CF6">
        <w:rPr>
          <w:rFonts w:cstheme="minorHAnsi"/>
          <w:i/>
          <w:szCs w:val="24"/>
        </w:rPr>
        <w:t>even</w:t>
      </w:r>
      <w:proofErr w:type="spellEnd"/>
      <w:r w:rsidRPr="00CF1CF6">
        <w:rPr>
          <w:rFonts w:cstheme="minorHAnsi"/>
          <w:i/>
          <w:szCs w:val="24"/>
        </w:rPr>
        <w:t xml:space="preserve"> </w:t>
      </w:r>
      <w:proofErr w:type="spellStart"/>
      <w:r w:rsidRPr="00CF1CF6">
        <w:rPr>
          <w:rFonts w:cstheme="minorHAnsi"/>
          <w:i/>
          <w:szCs w:val="24"/>
        </w:rPr>
        <w:t>when</w:t>
      </w:r>
      <w:proofErr w:type="spellEnd"/>
      <w:r w:rsidRPr="00CF1CF6">
        <w:rPr>
          <w:rFonts w:cstheme="minorHAnsi"/>
          <w:i/>
          <w:szCs w:val="24"/>
        </w:rPr>
        <w:t xml:space="preserve"> </w:t>
      </w:r>
      <w:proofErr w:type="spellStart"/>
      <w:r w:rsidRPr="00CF1CF6">
        <w:rPr>
          <w:rFonts w:cstheme="minorHAnsi"/>
          <w:i/>
          <w:szCs w:val="24"/>
        </w:rPr>
        <w:t>laboring</w:t>
      </w:r>
      <w:proofErr w:type="spellEnd"/>
      <w:r w:rsidRPr="00CF1CF6">
        <w:rPr>
          <w:rFonts w:cstheme="minorHAnsi"/>
          <w:i/>
          <w:szCs w:val="24"/>
        </w:rPr>
        <w:t xml:space="preserve"> in the </w:t>
      </w:r>
      <w:proofErr w:type="spellStart"/>
      <w:r w:rsidRPr="00CF1CF6">
        <w:rPr>
          <w:rFonts w:cstheme="minorHAnsi"/>
          <w:i/>
          <w:szCs w:val="24"/>
        </w:rPr>
        <w:t>fields</w:t>
      </w:r>
      <w:proofErr w:type="spellEnd"/>
      <w:r w:rsidRPr="00CF1CF6">
        <w:rPr>
          <w:rFonts w:cstheme="minorHAnsi"/>
          <w:i/>
          <w:szCs w:val="24"/>
        </w:rPr>
        <w:t xml:space="preserve">, </w:t>
      </w:r>
      <w:proofErr w:type="spellStart"/>
      <w:r w:rsidRPr="00CF1CF6">
        <w:rPr>
          <w:rFonts w:cstheme="minorHAnsi"/>
          <w:i/>
          <w:szCs w:val="24"/>
        </w:rPr>
        <w:t>challenge</w:t>
      </w:r>
      <w:proofErr w:type="spellEnd"/>
      <w:r w:rsidRPr="00CF1CF6">
        <w:rPr>
          <w:rFonts w:cstheme="minorHAnsi"/>
          <w:i/>
          <w:szCs w:val="24"/>
        </w:rPr>
        <w:t xml:space="preserve"> </w:t>
      </w:r>
      <w:proofErr w:type="spellStart"/>
      <w:r w:rsidRPr="00CF1CF6">
        <w:rPr>
          <w:rFonts w:cstheme="minorHAnsi"/>
          <w:i/>
          <w:szCs w:val="24"/>
        </w:rPr>
        <w:t>each</w:t>
      </w:r>
      <w:proofErr w:type="spellEnd"/>
      <w:r w:rsidRPr="00CF1CF6">
        <w:rPr>
          <w:rFonts w:cstheme="minorHAnsi"/>
          <w:i/>
          <w:szCs w:val="24"/>
        </w:rPr>
        <w:t xml:space="preserve"> other to </w:t>
      </w:r>
      <w:proofErr w:type="spellStart"/>
      <w:r w:rsidRPr="00CF1CF6">
        <w:rPr>
          <w:rFonts w:cstheme="minorHAnsi"/>
          <w:i/>
          <w:szCs w:val="24"/>
        </w:rPr>
        <w:t>metrical</w:t>
      </w:r>
      <w:proofErr w:type="spellEnd"/>
      <w:r w:rsidRPr="00CF1CF6">
        <w:rPr>
          <w:rFonts w:cstheme="minorHAnsi"/>
          <w:i/>
          <w:szCs w:val="24"/>
        </w:rPr>
        <w:t xml:space="preserve"> </w:t>
      </w:r>
      <w:proofErr w:type="spellStart"/>
      <w:r w:rsidRPr="00CF1CF6">
        <w:rPr>
          <w:rFonts w:cstheme="minorHAnsi"/>
          <w:i/>
          <w:szCs w:val="24"/>
        </w:rPr>
        <w:t>contests</w:t>
      </w:r>
      <w:proofErr w:type="spellEnd"/>
      <w:r w:rsidRPr="00CF1CF6">
        <w:rPr>
          <w:rFonts w:cstheme="minorHAnsi"/>
          <w:i/>
          <w:szCs w:val="24"/>
        </w:rPr>
        <w:t xml:space="preserve">, and </w:t>
      </w:r>
      <w:proofErr w:type="spellStart"/>
      <w:r w:rsidRPr="00CF1CF6">
        <w:rPr>
          <w:rFonts w:cstheme="minorHAnsi"/>
          <w:i/>
          <w:szCs w:val="24"/>
        </w:rPr>
        <w:t>often</w:t>
      </w:r>
      <w:proofErr w:type="spellEnd"/>
      <w:r w:rsidRPr="00CF1CF6">
        <w:rPr>
          <w:rFonts w:cstheme="minorHAnsi"/>
          <w:i/>
          <w:szCs w:val="24"/>
        </w:rPr>
        <w:t xml:space="preserve"> </w:t>
      </w:r>
      <w:proofErr w:type="spellStart"/>
      <w:r w:rsidRPr="00CF1CF6">
        <w:rPr>
          <w:rFonts w:cstheme="minorHAnsi"/>
          <w:i/>
          <w:szCs w:val="24"/>
        </w:rPr>
        <w:t>two</w:t>
      </w:r>
      <w:proofErr w:type="spellEnd"/>
      <w:r w:rsidRPr="00CF1CF6">
        <w:rPr>
          <w:rFonts w:cstheme="minorHAnsi"/>
          <w:i/>
          <w:szCs w:val="24"/>
        </w:rPr>
        <w:t xml:space="preserve"> </w:t>
      </w:r>
      <w:proofErr w:type="spellStart"/>
      <w:r w:rsidRPr="00CF1CF6">
        <w:rPr>
          <w:rFonts w:cstheme="minorHAnsi"/>
          <w:i/>
          <w:szCs w:val="24"/>
        </w:rPr>
        <w:t>lovers</w:t>
      </w:r>
      <w:proofErr w:type="spellEnd"/>
      <w:r w:rsidRPr="00CF1CF6">
        <w:rPr>
          <w:rFonts w:cstheme="minorHAnsi"/>
          <w:i/>
          <w:szCs w:val="24"/>
        </w:rPr>
        <w:t xml:space="preserve">, </w:t>
      </w:r>
      <w:proofErr w:type="spellStart"/>
      <w:r w:rsidRPr="00CF1CF6">
        <w:rPr>
          <w:rFonts w:cstheme="minorHAnsi"/>
          <w:i/>
          <w:szCs w:val="24"/>
        </w:rPr>
        <w:t>fields</w:t>
      </w:r>
      <w:proofErr w:type="spellEnd"/>
      <w:r w:rsidRPr="00CF1CF6">
        <w:rPr>
          <w:rFonts w:cstheme="minorHAnsi"/>
          <w:i/>
          <w:szCs w:val="24"/>
        </w:rPr>
        <w:t xml:space="preserve"> </w:t>
      </w:r>
      <w:proofErr w:type="spellStart"/>
      <w:r w:rsidRPr="00CF1CF6">
        <w:rPr>
          <w:rFonts w:cstheme="minorHAnsi"/>
          <w:i/>
          <w:szCs w:val="24"/>
        </w:rPr>
        <w:t>apart</w:t>
      </w:r>
      <w:proofErr w:type="spellEnd"/>
      <w:r w:rsidRPr="00CF1CF6">
        <w:rPr>
          <w:rFonts w:cstheme="minorHAnsi"/>
          <w:i/>
          <w:szCs w:val="24"/>
        </w:rPr>
        <w:t xml:space="preserve">, will </w:t>
      </w:r>
      <w:proofErr w:type="spellStart"/>
      <w:r w:rsidRPr="00CF1CF6">
        <w:rPr>
          <w:rFonts w:cstheme="minorHAnsi"/>
          <w:i/>
          <w:szCs w:val="24"/>
        </w:rPr>
        <w:t>sing</w:t>
      </w:r>
      <w:proofErr w:type="spellEnd"/>
      <w:r w:rsidRPr="00CF1CF6">
        <w:rPr>
          <w:rFonts w:cstheme="minorHAnsi"/>
          <w:i/>
          <w:szCs w:val="24"/>
        </w:rPr>
        <w:t xml:space="preserve"> to </w:t>
      </w:r>
      <w:proofErr w:type="spellStart"/>
      <w:r w:rsidRPr="00CF1CF6">
        <w:rPr>
          <w:rFonts w:cstheme="minorHAnsi"/>
          <w:i/>
          <w:szCs w:val="24"/>
        </w:rPr>
        <w:t>each</w:t>
      </w:r>
      <w:proofErr w:type="spellEnd"/>
      <w:r w:rsidRPr="00CF1CF6">
        <w:rPr>
          <w:rFonts w:cstheme="minorHAnsi"/>
          <w:i/>
          <w:szCs w:val="24"/>
        </w:rPr>
        <w:t xml:space="preserve"> other all </w:t>
      </w:r>
      <w:proofErr w:type="spellStart"/>
      <w:r w:rsidRPr="00CF1CF6">
        <w:rPr>
          <w:rFonts w:cstheme="minorHAnsi"/>
          <w:i/>
          <w:szCs w:val="24"/>
        </w:rPr>
        <w:t>day</w:t>
      </w:r>
      <w:proofErr w:type="spellEnd"/>
      <w:r w:rsidRPr="00CF1CF6">
        <w:rPr>
          <w:rFonts w:cstheme="minorHAnsi"/>
          <w:i/>
          <w:szCs w:val="24"/>
        </w:rPr>
        <w:t xml:space="preserve"> </w:t>
      </w:r>
      <w:proofErr w:type="spellStart"/>
      <w:r w:rsidRPr="00CF1CF6">
        <w:rPr>
          <w:rFonts w:cstheme="minorHAnsi"/>
          <w:i/>
          <w:szCs w:val="24"/>
        </w:rPr>
        <w:t>long</w:t>
      </w:r>
      <w:proofErr w:type="spellEnd"/>
      <w:r w:rsidRPr="00CF1CF6">
        <w:rPr>
          <w:rFonts w:cstheme="minorHAnsi"/>
          <w:i/>
          <w:szCs w:val="24"/>
        </w:rPr>
        <w:t xml:space="preserve">, as </w:t>
      </w:r>
      <w:proofErr w:type="spellStart"/>
      <w:r w:rsidRPr="00CF1CF6">
        <w:rPr>
          <w:rFonts w:cstheme="minorHAnsi"/>
          <w:i/>
          <w:szCs w:val="24"/>
        </w:rPr>
        <w:t>cheerily</w:t>
      </w:r>
      <w:proofErr w:type="spellEnd"/>
      <w:r w:rsidRPr="00CF1CF6">
        <w:rPr>
          <w:rFonts w:cstheme="minorHAnsi"/>
          <w:i/>
          <w:szCs w:val="24"/>
        </w:rPr>
        <w:t xml:space="preserve"> as the </w:t>
      </w:r>
      <w:proofErr w:type="spellStart"/>
      <w:r w:rsidRPr="00CF1CF6">
        <w:rPr>
          <w:rFonts w:cstheme="minorHAnsi"/>
          <w:i/>
          <w:szCs w:val="24"/>
        </w:rPr>
        <w:t>canaries</w:t>
      </w:r>
      <w:proofErr w:type="spellEnd"/>
      <w:r w:rsidRPr="00CF1CF6">
        <w:rPr>
          <w:rFonts w:cstheme="minorHAnsi"/>
          <w:i/>
          <w:szCs w:val="24"/>
        </w:rPr>
        <w:t xml:space="preserve"> and </w:t>
      </w:r>
      <w:proofErr w:type="spellStart"/>
      <w:r w:rsidRPr="00CF1CF6">
        <w:rPr>
          <w:rFonts w:cstheme="minorHAnsi"/>
          <w:i/>
          <w:szCs w:val="24"/>
        </w:rPr>
        <w:t>blackbirds</w:t>
      </w:r>
      <w:proofErr w:type="spellEnd"/>
      <w:r w:rsidRPr="00CF1CF6">
        <w:rPr>
          <w:rFonts w:cstheme="minorHAnsi"/>
          <w:i/>
          <w:szCs w:val="24"/>
        </w:rPr>
        <w:t xml:space="preserve"> in the </w:t>
      </w:r>
      <w:proofErr w:type="spellStart"/>
      <w:r w:rsidRPr="00CF1CF6">
        <w:rPr>
          <w:rFonts w:cstheme="minorHAnsi"/>
          <w:i/>
          <w:szCs w:val="24"/>
        </w:rPr>
        <w:t>hedges</w:t>
      </w:r>
      <w:proofErr w:type="spellEnd"/>
      <w:r w:rsidRPr="00CF1CF6">
        <w:rPr>
          <w:rFonts w:cstheme="minorHAnsi"/>
          <w:i/>
          <w:szCs w:val="24"/>
        </w:rPr>
        <w:t xml:space="preserve"> around </w:t>
      </w:r>
      <w:proofErr w:type="spellStart"/>
      <w:r w:rsidRPr="00CF1CF6">
        <w:rPr>
          <w:rFonts w:cstheme="minorHAnsi"/>
          <w:i/>
          <w:szCs w:val="24"/>
        </w:rPr>
        <w:t>them</w:t>
      </w:r>
      <w:proofErr w:type="spellEnd"/>
      <w:r w:rsidRPr="00CF1CF6">
        <w:rPr>
          <w:rFonts w:cstheme="minorHAnsi"/>
          <w:i/>
          <w:szCs w:val="24"/>
        </w:rPr>
        <w:t xml:space="preserve">. The </w:t>
      </w:r>
      <w:proofErr w:type="spellStart"/>
      <w:r w:rsidRPr="00CF1CF6">
        <w:rPr>
          <w:rFonts w:cstheme="minorHAnsi"/>
          <w:i/>
          <w:szCs w:val="24"/>
        </w:rPr>
        <w:t>shepherd</w:t>
      </w:r>
      <w:proofErr w:type="spellEnd"/>
      <w:r w:rsidRPr="00CF1CF6">
        <w:rPr>
          <w:rFonts w:cstheme="minorHAnsi"/>
          <w:i/>
          <w:szCs w:val="24"/>
        </w:rPr>
        <w:t xml:space="preserve"> </w:t>
      </w:r>
      <w:proofErr w:type="spellStart"/>
      <w:r w:rsidRPr="00CF1CF6">
        <w:rPr>
          <w:rFonts w:cstheme="minorHAnsi"/>
          <w:i/>
          <w:szCs w:val="24"/>
        </w:rPr>
        <w:t>boy</w:t>
      </w:r>
      <w:proofErr w:type="spellEnd"/>
      <w:r w:rsidRPr="00CF1CF6">
        <w:rPr>
          <w:rFonts w:cstheme="minorHAnsi"/>
          <w:i/>
          <w:szCs w:val="24"/>
        </w:rPr>
        <w:t xml:space="preserve"> will </w:t>
      </w:r>
      <w:proofErr w:type="spellStart"/>
      <w:r w:rsidRPr="00CF1CF6">
        <w:rPr>
          <w:rFonts w:cstheme="minorHAnsi"/>
          <w:i/>
          <w:szCs w:val="24"/>
        </w:rPr>
        <w:t>serenade</w:t>
      </w:r>
      <w:proofErr w:type="spellEnd"/>
      <w:r w:rsidRPr="00CF1CF6">
        <w:rPr>
          <w:rFonts w:cstheme="minorHAnsi"/>
          <w:i/>
          <w:szCs w:val="24"/>
        </w:rPr>
        <w:t xml:space="preserve"> a </w:t>
      </w:r>
      <w:proofErr w:type="spellStart"/>
      <w:r w:rsidRPr="00CF1CF6">
        <w:rPr>
          <w:rFonts w:cstheme="minorHAnsi"/>
          <w:i/>
          <w:szCs w:val="24"/>
        </w:rPr>
        <w:t>companion</w:t>
      </w:r>
      <w:proofErr w:type="spellEnd"/>
      <w:r w:rsidRPr="00CF1CF6">
        <w:rPr>
          <w:rFonts w:cstheme="minorHAnsi"/>
          <w:i/>
          <w:szCs w:val="24"/>
        </w:rPr>
        <w:t xml:space="preserve"> on a </w:t>
      </w:r>
      <w:proofErr w:type="spellStart"/>
      <w:r w:rsidRPr="00CF1CF6">
        <w:rPr>
          <w:rFonts w:cstheme="minorHAnsi"/>
          <w:i/>
          <w:szCs w:val="24"/>
        </w:rPr>
        <w:t>distant</w:t>
      </w:r>
      <w:proofErr w:type="spellEnd"/>
      <w:r w:rsidRPr="00CF1CF6">
        <w:rPr>
          <w:rFonts w:cstheme="minorHAnsi"/>
          <w:i/>
          <w:szCs w:val="24"/>
        </w:rPr>
        <w:t xml:space="preserve"> </w:t>
      </w:r>
      <w:proofErr w:type="spellStart"/>
      <w:r w:rsidRPr="00CF1CF6">
        <w:rPr>
          <w:rFonts w:cstheme="minorHAnsi"/>
          <w:i/>
          <w:szCs w:val="24"/>
        </w:rPr>
        <w:t>hill</w:t>
      </w:r>
      <w:proofErr w:type="spellEnd"/>
      <w:r w:rsidRPr="00CF1CF6">
        <w:rPr>
          <w:rFonts w:cstheme="minorHAnsi"/>
          <w:i/>
          <w:szCs w:val="24"/>
        </w:rPr>
        <w:t xml:space="preserve">, </w:t>
      </w:r>
      <w:proofErr w:type="spellStart"/>
      <w:r w:rsidRPr="00CF1CF6">
        <w:rPr>
          <w:rFonts w:cstheme="minorHAnsi"/>
          <w:i/>
          <w:szCs w:val="24"/>
        </w:rPr>
        <w:t>using</w:t>
      </w:r>
      <w:proofErr w:type="spellEnd"/>
      <w:r w:rsidRPr="00CF1CF6">
        <w:rPr>
          <w:rFonts w:cstheme="minorHAnsi"/>
          <w:i/>
          <w:szCs w:val="24"/>
        </w:rPr>
        <w:t xml:space="preserve"> a rude </w:t>
      </w:r>
      <w:proofErr w:type="spellStart"/>
      <w:r w:rsidRPr="00CF1CF6">
        <w:rPr>
          <w:rFonts w:cstheme="minorHAnsi"/>
          <w:i/>
          <w:szCs w:val="24"/>
        </w:rPr>
        <w:t>sort</w:t>
      </w:r>
      <w:proofErr w:type="spellEnd"/>
      <w:r w:rsidRPr="00CF1CF6">
        <w:rPr>
          <w:rFonts w:cstheme="minorHAnsi"/>
          <w:i/>
          <w:szCs w:val="24"/>
        </w:rPr>
        <w:t xml:space="preserve"> of </w:t>
      </w:r>
      <w:proofErr w:type="spellStart"/>
      <w:r w:rsidRPr="00CF1CF6">
        <w:rPr>
          <w:rFonts w:cstheme="minorHAnsi"/>
          <w:i/>
          <w:szCs w:val="24"/>
        </w:rPr>
        <w:t>instrument</w:t>
      </w:r>
      <w:proofErr w:type="spellEnd"/>
      <w:r w:rsidRPr="00CF1CF6">
        <w:rPr>
          <w:rFonts w:cstheme="minorHAnsi"/>
          <w:i/>
          <w:szCs w:val="24"/>
        </w:rPr>
        <w:t xml:space="preserve"> made from a </w:t>
      </w:r>
      <w:proofErr w:type="spellStart"/>
      <w:r w:rsidRPr="00CF1CF6">
        <w:rPr>
          <w:rFonts w:cstheme="minorHAnsi"/>
          <w:i/>
          <w:szCs w:val="24"/>
        </w:rPr>
        <w:t>cow's</w:t>
      </w:r>
      <w:proofErr w:type="spellEnd"/>
      <w:r w:rsidRPr="00CF1CF6">
        <w:rPr>
          <w:rFonts w:cstheme="minorHAnsi"/>
          <w:i/>
          <w:szCs w:val="24"/>
        </w:rPr>
        <w:t xml:space="preserve"> </w:t>
      </w:r>
      <w:proofErr w:type="spellStart"/>
      <w:r w:rsidRPr="00CF1CF6">
        <w:rPr>
          <w:rFonts w:cstheme="minorHAnsi"/>
          <w:i/>
          <w:szCs w:val="24"/>
        </w:rPr>
        <w:t>horn</w:t>
      </w:r>
      <w:proofErr w:type="spellEnd"/>
      <w:r w:rsidRPr="00CF1CF6">
        <w:rPr>
          <w:rFonts w:cstheme="minorHAnsi"/>
          <w:i/>
          <w:szCs w:val="24"/>
        </w:rPr>
        <w:t xml:space="preserve"> and a </w:t>
      </w:r>
      <w:proofErr w:type="spellStart"/>
      <w:r w:rsidRPr="00CF1CF6">
        <w:rPr>
          <w:rFonts w:cstheme="minorHAnsi"/>
          <w:i/>
          <w:szCs w:val="24"/>
        </w:rPr>
        <w:t>long</w:t>
      </w:r>
      <w:proofErr w:type="spellEnd"/>
      <w:r w:rsidRPr="00CF1CF6">
        <w:rPr>
          <w:rFonts w:cstheme="minorHAnsi"/>
          <w:i/>
          <w:szCs w:val="24"/>
        </w:rPr>
        <w:t xml:space="preserve"> </w:t>
      </w:r>
      <w:proofErr w:type="spellStart"/>
      <w:r w:rsidRPr="00CF1CF6">
        <w:rPr>
          <w:rFonts w:cstheme="minorHAnsi"/>
          <w:i/>
          <w:szCs w:val="24"/>
        </w:rPr>
        <w:t>stem</w:t>
      </w:r>
      <w:proofErr w:type="spellEnd"/>
      <w:r w:rsidRPr="00CF1CF6">
        <w:rPr>
          <w:rFonts w:cstheme="minorHAnsi"/>
          <w:i/>
          <w:szCs w:val="24"/>
        </w:rPr>
        <w:t xml:space="preserve"> of </w:t>
      </w:r>
      <w:proofErr w:type="spellStart"/>
      <w:r w:rsidRPr="00CF1CF6">
        <w:rPr>
          <w:rFonts w:cstheme="minorHAnsi"/>
          <w:i/>
          <w:szCs w:val="24"/>
        </w:rPr>
        <w:t>bamboo</w:t>
      </w:r>
      <w:proofErr w:type="spellEnd"/>
      <w:r w:rsidRPr="00CF1CF6">
        <w:rPr>
          <w:rFonts w:cstheme="minorHAnsi"/>
          <w:i/>
          <w:szCs w:val="24"/>
        </w:rPr>
        <w:t xml:space="preserve">. </w:t>
      </w:r>
      <w:proofErr w:type="spellStart"/>
      <w:r w:rsidRPr="00CF1CF6">
        <w:rPr>
          <w:rFonts w:cstheme="minorHAnsi"/>
          <w:i/>
          <w:szCs w:val="24"/>
        </w:rPr>
        <w:t>Upon</w:t>
      </w:r>
      <w:proofErr w:type="spellEnd"/>
      <w:r w:rsidRPr="00CF1CF6">
        <w:rPr>
          <w:rFonts w:cstheme="minorHAnsi"/>
          <w:i/>
          <w:szCs w:val="24"/>
        </w:rPr>
        <w:t xml:space="preserve"> this </w:t>
      </w:r>
      <w:proofErr w:type="spellStart"/>
      <w:r w:rsidRPr="00CF1CF6">
        <w:rPr>
          <w:rFonts w:cstheme="minorHAnsi"/>
          <w:i/>
          <w:szCs w:val="24"/>
        </w:rPr>
        <w:t>he</w:t>
      </w:r>
      <w:proofErr w:type="spellEnd"/>
      <w:r w:rsidRPr="00CF1CF6">
        <w:rPr>
          <w:rFonts w:cstheme="minorHAnsi"/>
          <w:i/>
          <w:szCs w:val="24"/>
        </w:rPr>
        <w:t xml:space="preserve"> </w:t>
      </w:r>
      <w:proofErr w:type="spellStart"/>
      <w:r w:rsidRPr="00CF1CF6">
        <w:rPr>
          <w:rFonts w:cstheme="minorHAnsi"/>
          <w:i/>
          <w:szCs w:val="24"/>
        </w:rPr>
        <w:t>pipes</w:t>
      </w:r>
      <w:proofErr w:type="spellEnd"/>
      <w:r w:rsidRPr="00CF1CF6">
        <w:rPr>
          <w:rFonts w:cstheme="minorHAnsi"/>
          <w:i/>
          <w:szCs w:val="24"/>
        </w:rPr>
        <w:t xml:space="preserve">, </w:t>
      </w:r>
      <w:proofErr w:type="spellStart"/>
      <w:r w:rsidRPr="00CF1CF6">
        <w:rPr>
          <w:rFonts w:cstheme="minorHAnsi"/>
          <w:i/>
          <w:szCs w:val="24"/>
        </w:rPr>
        <w:t>like</w:t>
      </w:r>
      <w:proofErr w:type="spellEnd"/>
      <w:r w:rsidRPr="00CF1CF6">
        <w:rPr>
          <w:rFonts w:cstheme="minorHAnsi"/>
          <w:i/>
          <w:szCs w:val="24"/>
        </w:rPr>
        <w:t xml:space="preserve"> the </w:t>
      </w:r>
      <w:proofErr w:type="spellStart"/>
      <w:r w:rsidRPr="00CF1CF6">
        <w:rPr>
          <w:rFonts w:cstheme="minorHAnsi"/>
          <w:i/>
          <w:szCs w:val="24"/>
        </w:rPr>
        <w:t>god</w:t>
      </w:r>
      <w:proofErr w:type="spellEnd"/>
      <w:r w:rsidRPr="00CF1CF6">
        <w:rPr>
          <w:rFonts w:cstheme="minorHAnsi"/>
          <w:i/>
          <w:szCs w:val="24"/>
        </w:rPr>
        <w:t xml:space="preserve"> Pan, in </w:t>
      </w:r>
      <w:proofErr w:type="spellStart"/>
      <w:r w:rsidRPr="00CF1CF6">
        <w:rPr>
          <w:rFonts w:cstheme="minorHAnsi"/>
          <w:i/>
          <w:szCs w:val="24"/>
        </w:rPr>
        <w:t>mellow</w:t>
      </w:r>
      <w:proofErr w:type="spellEnd"/>
      <w:r w:rsidRPr="00CF1CF6">
        <w:rPr>
          <w:rFonts w:cstheme="minorHAnsi"/>
          <w:i/>
          <w:szCs w:val="24"/>
        </w:rPr>
        <w:t xml:space="preserve"> tones, </w:t>
      </w:r>
      <w:proofErr w:type="spellStart"/>
      <w:r w:rsidRPr="00CF1CF6">
        <w:rPr>
          <w:rFonts w:cstheme="minorHAnsi"/>
          <w:i/>
          <w:szCs w:val="24"/>
        </w:rPr>
        <w:t>until</w:t>
      </w:r>
      <w:proofErr w:type="spellEnd"/>
      <w:r w:rsidRPr="00CF1CF6">
        <w:rPr>
          <w:rFonts w:cstheme="minorHAnsi"/>
          <w:i/>
          <w:szCs w:val="24"/>
        </w:rPr>
        <w:t xml:space="preserve"> </w:t>
      </w:r>
      <w:proofErr w:type="spellStart"/>
      <w:r w:rsidRPr="00CF1CF6">
        <w:rPr>
          <w:rFonts w:cstheme="minorHAnsi"/>
          <w:i/>
          <w:szCs w:val="24"/>
        </w:rPr>
        <w:t>hill</w:t>
      </w:r>
      <w:proofErr w:type="spellEnd"/>
      <w:r w:rsidRPr="00CF1CF6">
        <w:rPr>
          <w:rFonts w:cstheme="minorHAnsi"/>
          <w:i/>
          <w:szCs w:val="24"/>
        </w:rPr>
        <w:t xml:space="preserve"> and </w:t>
      </w:r>
      <w:proofErr w:type="spellStart"/>
      <w:r w:rsidRPr="00CF1CF6">
        <w:rPr>
          <w:rFonts w:cstheme="minorHAnsi"/>
          <w:i/>
          <w:szCs w:val="24"/>
        </w:rPr>
        <w:t>valley</w:t>
      </w:r>
      <w:proofErr w:type="spellEnd"/>
      <w:r w:rsidRPr="00CF1CF6">
        <w:rPr>
          <w:rFonts w:cstheme="minorHAnsi"/>
          <w:i/>
          <w:szCs w:val="24"/>
        </w:rPr>
        <w:t xml:space="preserve"> </w:t>
      </w:r>
      <w:proofErr w:type="spellStart"/>
      <w:r w:rsidRPr="00CF1CF6">
        <w:rPr>
          <w:rFonts w:cstheme="minorHAnsi"/>
          <w:i/>
          <w:szCs w:val="24"/>
        </w:rPr>
        <w:t>echo</w:t>
      </w:r>
      <w:proofErr w:type="spellEnd"/>
      <w:r w:rsidRPr="00CF1CF6">
        <w:rPr>
          <w:rFonts w:cstheme="minorHAnsi"/>
          <w:i/>
          <w:szCs w:val="24"/>
        </w:rPr>
        <w:t xml:space="preserve"> the </w:t>
      </w:r>
      <w:proofErr w:type="spellStart"/>
      <w:r w:rsidRPr="00CF1CF6">
        <w:rPr>
          <w:rFonts w:cstheme="minorHAnsi"/>
          <w:i/>
          <w:szCs w:val="24"/>
        </w:rPr>
        <w:t>sweet</w:t>
      </w:r>
      <w:proofErr w:type="spellEnd"/>
      <w:r w:rsidRPr="00CF1CF6">
        <w:rPr>
          <w:rFonts w:cstheme="minorHAnsi"/>
          <w:i/>
          <w:szCs w:val="24"/>
        </w:rPr>
        <w:t xml:space="preserve"> </w:t>
      </w:r>
      <w:proofErr w:type="spellStart"/>
      <w:r w:rsidRPr="00CF1CF6">
        <w:rPr>
          <w:rFonts w:cstheme="minorHAnsi"/>
          <w:i/>
          <w:szCs w:val="24"/>
        </w:rPr>
        <w:t>music</w:t>
      </w:r>
      <w:proofErr w:type="spellEnd"/>
      <w:r w:rsidRPr="00CF1CF6">
        <w:rPr>
          <w:rFonts w:cstheme="minorHAnsi"/>
          <w:i/>
          <w:szCs w:val="24"/>
        </w:rPr>
        <w:t xml:space="preserve"> of his </w:t>
      </w:r>
      <w:proofErr w:type="spellStart"/>
      <w:r w:rsidRPr="00CF1CF6">
        <w:rPr>
          <w:rFonts w:cstheme="minorHAnsi"/>
          <w:i/>
          <w:iCs/>
          <w:szCs w:val="24"/>
        </w:rPr>
        <w:t>yodel</w:t>
      </w:r>
      <w:proofErr w:type="spellEnd"/>
      <w:r w:rsidRPr="00CF1CF6">
        <w:rPr>
          <w:rFonts w:cstheme="minorHAnsi"/>
          <w:i/>
          <w:szCs w:val="24"/>
        </w:rPr>
        <w:t xml:space="preserve">. </w:t>
      </w:r>
      <w:proofErr w:type="spellStart"/>
      <w:r w:rsidRPr="00CF1CF6">
        <w:rPr>
          <w:rFonts w:cstheme="minorHAnsi"/>
          <w:i/>
          <w:szCs w:val="24"/>
        </w:rPr>
        <w:t>Often</w:t>
      </w:r>
      <w:proofErr w:type="spellEnd"/>
      <w:r w:rsidRPr="00CF1CF6">
        <w:rPr>
          <w:rFonts w:cstheme="minorHAnsi"/>
          <w:i/>
          <w:szCs w:val="24"/>
        </w:rPr>
        <w:t xml:space="preserve"> a </w:t>
      </w:r>
      <w:proofErr w:type="spellStart"/>
      <w:r w:rsidRPr="00CF1CF6">
        <w:rPr>
          <w:rFonts w:cstheme="minorHAnsi"/>
          <w:i/>
          <w:szCs w:val="24"/>
        </w:rPr>
        <w:t>man</w:t>
      </w:r>
      <w:proofErr w:type="spellEnd"/>
      <w:r w:rsidRPr="00CF1CF6">
        <w:rPr>
          <w:rFonts w:cstheme="minorHAnsi"/>
          <w:i/>
          <w:szCs w:val="24"/>
        </w:rPr>
        <w:t xml:space="preserve"> for </w:t>
      </w:r>
      <w:proofErr w:type="spellStart"/>
      <w:r w:rsidRPr="00CF1CF6">
        <w:rPr>
          <w:rFonts w:cstheme="minorHAnsi"/>
          <w:i/>
          <w:szCs w:val="24"/>
        </w:rPr>
        <w:t>lack</w:t>
      </w:r>
      <w:proofErr w:type="spellEnd"/>
      <w:r w:rsidRPr="00CF1CF6">
        <w:rPr>
          <w:rFonts w:cstheme="minorHAnsi"/>
          <w:i/>
          <w:szCs w:val="24"/>
        </w:rPr>
        <w:t xml:space="preserve"> of a </w:t>
      </w:r>
      <w:proofErr w:type="spellStart"/>
      <w:r w:rsidRPr="00CF1CF6">
        <w:rPr>
          <w:rFonts w:cstheme="minorHAnsi"/>
          <w:i/>
          <w:szCs w:val="24"/>
        </w:rPr>
        <w:t>companion</w:t>
      </w:r>
      <w:proofErr w:type="spellEnd"/>
      <w:r w:rsidRPr="00CF1CF6">
        <w:rPr>
          <w:rFonts w:cstheme="minorHAnsi"/>
          <w:i/>
          <w:szCs w:val="24"/>
        </w:rPr>
        <w:t xml:space="preserve"> will </w:t>
      </w:r>
      <w:proofErr w:type="spellStart"/>
      <w:r w:rsidRPr="00CF1CF6">
        <w:rPr>
          <w:rFonts w:cstheme="minorHAnsi"/>
          <w:i/>
          <w:szCs w:val="24"/>
        </w:rPr>
        <w:t>whistle</w:t>
      </w:r>
      <w:proofErr w:type="spellEnd"/>
      <w:r w:rsidRPr="00CF1CF6">
        <w:rPr>
          <w:rFonts w:cstheme="minorHAnsi"/>
          <w:i/>
          <w:szCs w:val="24"/>
        </w:rPr>
        <w:t xml:space="preserve"> </w:t>
      </w:r>
      <w:proofErr w:type="spellStart"/>
      <w:r w:rsidRPr="00CF1CF6">
        <w:rPr>
          <w:rFonts w:cstheme="minorHAnsi"/>
          <w:i/>
          <w:szCs w:val="24"/>
        </w:rPr>
        <w:t>each</w:t>
      </w:r>
      <w:proofErr w:type="spellEnd"/>
      <w:r w:rsidRPr="00CF1CF6">
        <w:rPr>
          <w:rFonts w:cstheme="minorHAnsi"/>
          <w:i/>
          <w:szCs w:val="24"/>
        </w:rPr>
        <w:t xml:space="preserve"> </w:t>
      </w:r>
      <w:proofErr w:type="spellStart"/>
      <w:r w:rsidRPr="00CF1CF6">
        <w:rPr>
          <w:rFonts w:cstheme="minorHAnsi"/>
          <w:i/>
          <w:szCs w:val="24"/>
        </w:rPr>
        <w:t>second</w:t>
      </w:r>
      <w:proofErr w:type="spellEnd"/>
      <w:r w:rsidRPr="00CF1CF6">
        <w:rPr>
          <w:rFonts w:cstheme="minorHAnsi"/>
          <w:i/>
          <w:szCs w:val="24"/>
        </w:rPr>
        <w:t xml:space="preserve"> verse of his </w:t>
      </w:r>
      <w:proofErr w:type="spellStart"/>
      <w:r w:rsidRPr="00CF1CF6">
        <w:rPr>
          <w:rFonts w:cstheme="minorHAnsi"/>
          <w:i/>
          <w:szCs w:val="24"/>
        </w:rPr>
        <w:t>song</w:t>
      </w:r>
      <w:proofErr w:type="spellEnd"/>
      <w:r w:rsidRPr="00CF1CF6">
        <w:rPr>
          <w:rFonts w:cstheme="minorHAnsi"/>
          <w:i/>
          <w:szCs w:val="24"/>
        </w:rPr>
        <w:t xml:space="preserve"> in a </w:t>
      </w:r>
      <w:proofErr w:type="spellStart"/>
      <w:r w:rsidRPr="00CF1CF6">
        <w:rPr>
          <w:rFonts w:cstheme="minorHAnsi"/>
          <w:i/>
          <w:szCs w:val="24"/>
        </w:rPr>
        <w:t>higher</w:t>
      </w:r>
      <w:proofErr w:type="spellEnd"/>
      <w:r w:rsidRPr="00CF1CF6">
        <w:rPr>
          <w:rFonts w:cstheme="minorHAnsi"/>
          <w:i/>
          <w:szCs w:val="24"/>
        </w:rPr>
        <w:t xml:space="preserve"> </w:t>
      </w:r>
      <w:proofErr w:type="spellStart"/>
      <w:r w:rsidRPr="00CF1CF6">
        <w:rPr>
          <w:rFonts w:cstheme="minorHAnsi"/>
          <w:i/>
          <w:szCs w:val="24"/>
        </w:rPr>
        <w:t>key</w:t>
      </w:r>
      <w:proofErr w:type="spellEnd"/>
      <w:r w:rsidRPr="00CF1CF6">
        <w:rPr>
          <w:rFonts w:cstheme="minorHAnsi"/>
          <w:i/>
          <w:szCs w:val="24"/>
        </w:rPr>
        <w:t xml:space="preserve"> to </w:t>
      </w:r>
      <w:proofErr w:type="spellStart"/>
      <w:r w:rsidRPr="00CF1CF6">
        <w:rPr>
          <w:rFonts w:cstheme="minorHAnsi"/>
          <w:i/>
          <w:szCs w:val="24"/>
        </w:rPr>
        <w:t>represent</w:t>
      </w:r>
      <w:proofErr w:type="spellEnd"/>
      <w:r w:rsidRPr="00CF1CF6">
        <w:rPr>
          <w:rFonts w:cstheme="minorHAnsi"/>
          <w:i/>
          <w:szCs w:val="24"/>
        </w:rPr>
        <w:t xml:space="preserve"> his </w:t>
      </w:r>
      <w:proofErr w:type="spellStart"/>
      <w:r w:rsidRPr="00CF1CF6">
        <w:rPr>
          <w:rFonts w:cstheme="minorHAnsi"/>
          <w:i/>
          <w:szCs w:val="24"/>
        </w:rPr>
        <w:t>mistress</w:t>
      </w:r>
      <w:proofErr w:type="spellEnd"/>
      <w:r w:rsidRPr="00CF1CF6">
        <w:rPr>
          <w:rFonts w:cstheme="minorHAnsi"/>
          <w:i/>
          <w:szCs w:val="24"/>
        </w:rPr>
        <w:t xml:space="preserve">, or </w:t>
      </w:r>
      <w:proofErr w:type="spellStart"/>
      <w:r w:rsidRPr="00CF1CF6">
        <w:rPr>
          <w:rFonts w:cstheme="minorHAnsi"/>
          <w:i/>
          <w:szCs w:val="24"/>
        </w:rPr>
        <w:t>chant</w:t>
      </w:r>
      <w:proofErr w:type="spellEnd"/>
      <w:r w:rsidRPr="00CF1CF6">
        <w:rPr>
          <w:rFonts w:cstheme="minorHAnsi"/>
          <w:i/>
          <w:szCs w:val="24"/>
        </w:rPr>
        <w:t xml:space="preserve"> </w:t>
      </w:r>
      <w:proofErr w:type="spellStart"/>
      <w:r w:rsidRPr="00CF1CF6">
        <w:rPr>
          <w:rFonts w:cstheme="minorHAnsi"/>
          <w:i/>
          <w:szCs w:val="24"/>
        </w:rPr>
        <w:t>one</w:t>
      </w:r>
      <w:proofErr w:type="spellEnd"/>
      <w:r w:rsidRPr="00CF1CF6">
        <w:rPr>
          <w:rFonts w:cstheme="minorHAnsi"/>
          <w:i/>
          <w:szCs w:val="24"/>
        </w:rPr>
        <w:t xml:space="preserve"> line in a bass </w:t>
      </w:r>
      <w:proofErr w:type="spellStart"/>
      <w:r w:rsidRPr="00CF1CF6">
        <w:rPr>
          <w:rFonts w:cstheme="minorHAnsi"/>
          <w:i/>
          <w:szCs w:val="24"/>
        </w:rPr>
        <w:t>voice</w:t>
      </w:r>
      <w:proofErr w:type="spellEnd"/>
      <w:r w:rsidRPr="00CF1CF6">
        <w:rPr>
          <w:rFonts w:cstheme="minorHAnsi"/>
          <w:i/>
          <w:szCs w:val="24"/>
        </w:rPr>
        <w:t xml:space="preserve"> and the </w:t>
      </w:r>
      <w:proofErr w:type="spellStart"/>
      <w:r w:rsidRPr="00CF1CF6">
        <w:rPr>
          <w:rFonts w:cstheme="minorHAnsi"/>
          <w:i/>
          <w:szCs w:val="24"/>
        </w:rPr>
        <w:t>next</w:t>
      </w:r>
      <w:proofErr w:type="spellEnd"/>
      <w:r w:rsidRPr="00CF1CF6">
        <w:rPr>
          <w:rFonts w:cstheme="minorHAnsi"/>
          <w:i/>
          <w:szCs w:val="24"/>
        </w:rPr>
        <w:t xml:space="preserve"> in a </w:t>
      </w:r>
      <w:proofErr w:type="spellStart"/>
      <w:r w:rsidRPr="00CF1CF6">
        <w:rPr>
          <w:rFonts w:cstheme="minorHAnsi"/>
          <w:i/>
          <w:szCs w:val="24"/>
        </w:rPr>
        <w:t>higher</w:t>
      </w:r>
      <w:proofErr w:type="spellEnd"/>
      <w:r w:rsidRPr="00CF1CF6">
        <w:rPr>
          <w:rFonts w:cstheme="minorHAnsi"/>
          <w:i/>
          <w:szCs w:val="24"/>
        </w:rPr>
        <w:t xml:space="preserve"> </w:t>
      </w:r>
      <w:proofErr w:type="spellStart"/>
      <w:r w:rsidRPr="00CF1CF6">
        <w:rPr>
          <w:rFonts w:cstheme="minorHAnsi"/>
          <w:i/>
          <w:szCs w:val="24"/>
        </w:rPr>
        <w:t>key</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the </w:t>
      </w:r>
      <w:proofErr w:type="spellStart"/>
      <w:r w:rsidRPr="00CF1CF6">
        <w:rPr>
          <w:rFonts w:cstheme="minorHAnsi"/>
          <w:i/>
          <w:szCs w:val="24"/>
        </w:rPr>
        <w:t>same</w:t>
      </w:r>
      <w:proofErr w:type="spellEnd"/>
      <w:r w:rsidRPr="00CF1CF6">
        <w:rPr>
          <w:rFonts w:cstheme="minorHAnsi"/>
          <w:i/>
          <w:szCs w:val="24"/>
        </w:rPr>
        <w:t xml:space="preserve"> </w:t>
      </w:r>
      <w:proofErr w:type="spellStart"/>
      <w:r w:rsidRPr="00CF1CF6">
        <w:rPr>
          <w:rFonts w:cstheme="minorHAnsi"/>
          <w:i/>
          <w:szCs w:val="24"/>
        </w:rPr>
        <w:t>intent</w:t>
      </w:r>
      <w:proofErr w:type="spellEnd"/>
      <w:r w:rsidRPr="00CF1CF6">
        <w:rPr>
          <w:rFonts w:cstheme="minorHAnsi"/>
          <w:i/>
          <w:szCs w:val="24"/>
        </w:rPr>
        <w:t xml:space="preserve">. </w:t>
      </w:r>
      <w:proofErr w:type="spellStart"/>
      <w:r w:rsidRPr="00CF1CF6">
        <w:rPr>
          <w:rFonts w:cstheme="minorHAnsi"/>
          <w:i/>
          <w:szCs w:val="24"/>
        </w:rPr>
        <w:t>So</w:t>
      </w:r>
      <w:proofErr w:type="spellEnd"/>
      <w:r w:rsidRPr="00CF1CF6">
        <w:rPr>
          <w:rFonts w:cstheme="minorHAnsi"/>
          <w:i/>
          <w:szCs w:val="24"/>
        </w:rPr>
        <w:t xml:space="preserve">, too, </w:t>
      </w:r>
      <w:proofErr w:type="spellStart"/>
      <w:r w:rsidRPr="00CF1CF6">
        <w:rPr>
          <w:rFonts w:cstheme="minorHAnsi"/>
          <w:i/>
          <w:szCs w:val="24"/>
        </w:rPr>
        <w:t>even</w:t>
      </w:r>
      <w:proofErr w:type="spellEnd"/>
      <w:r w:rsidRPr="00CF1CF6">
        <w:rPr>
          <w:rFonts w:cstheme="minorHAnsi"/>
          <w:i/>
          <w:szCs w:val="24"/>
        </w:rPr>
        <w:t xml:space="preserve"> the country dances are </w:t>
      </w:r>
      <w:proofErr w:type="spellStart"/>
      <w:r w:rsidRPr="00CF1CF6">
        <w:rPr>
          <w:rFonts w:cstheme="minorHAnsi"/>
          <w:i/>
          <w:szCs w:val="24"/>
        </w:rPr>
        <w:t>performed</w:t>
      </w:r>
      <w:proofErr w:type="spellEnd"/>
      <w:r w:rsidRPr="00CF1CF6">
        <w:rPr>
          <w:rFonts w:cstheme="minorHAnsi"/>
          <w:i/>
          <w:szCs w:val="24"/>
        </w:rPr>
        <w:t xml:space="preserve"> not alone to the </w:t>
      </w:r>
      <w:proofErr w:type="spellStart"/>
      <w:r w:rsidRPr="00CF1CF6">
        <w:rPr>
          <w:rFonts w:cstheme="minorHAnsi"/>
          <w:i/>
          <w:szCs w:val="24"/>
        </w:rPr>
        <w:t>melody</w:t>
      </w:r>
      <w:proofErr w:type="spellEnd"/>
      <w:r w:rsidRPr="00CF1CF6">
        <w:rPr>
          <w:rFonts w:cstheme="minorHAnsi"/>
          <w:i/>
          <w:szCs w:val="24"/>
        </w:rPr>
        <w:t xml:space="preserve"> of </w:t>
      </w:r>
      <w:proofErr w:type="spellStart"/>
      <w:r w:rsidRPr="00CF1CF6">
        <w:rPr>
          <w:rFonts w:cstheme="minorHAnsi"/>
          <w:i/>
          <w:szCs w:val="24"/>
        </w:rPr>
        <w:t>guitars</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to the </w:t>
      </w:r>
      <w:proofErr w:type="spellStart"/>
      <w:r w:rsidRPr="00CF1CF6">
        <w:rPr>
          <w:rFonts w:cstheme="minorHAnsi"/>
          <w:i/>
          <w:szCs w:val="24"/>
        </w:rPr>
        <w:t>rhythm</w:t>
      </w:r>
      <w:proofErr w:type="spellEnd"/>
      <w:r w:rsidRPr="00CF1CF6">
        <w:rPr>
          <w:rFonts w:cstheme="minorHAnsi"/>
          <w:i/>
          <w:szCs w:val="24"/>
        </w:rPr>
        <w:t xml:space="preserve"> of </w:t>
      </w:r>
      <w:proofErr w:type="spellStart"/>
      <w:r w:rsidRPr="00CF1CF6">
        <w:rPr>
          <w:rFonts w:cstheme="minorHAnsi"/>
          <w:i/>
          <w:szCs w:val="24"/>
        </w:rPr>
        <w:t>song</w:t>
      </w:r>
      <w:proofErr w:type="spellEnd"/>
      <w:r w:rsidRPr="00CF1CF6">
        <w:rPr>
          <w:rFonts w:cstheme="minorHAnsi"/>
          <w:i/>
          <w:szCs w:val="24"/>
        </w:rPr>
        <w:t xml:space="preserve"> as </w:t>
      </w:r>
      <w:proofErr w:type="spellStart"/>
      <w:r w:rsidRPr="00CF1CF6">
        <w:rPr>
          <w:rFonts w:cstheme="minorHAnsi"/>
          <w:i/>
          <w:szCs w:val="24"/>
        </w:rPr>
        <w:t>well</w:t>
      </w:r>
      <w:proofErr w:type="spellEnd"/>
      <w:r w:rsidRPr="00CF1CF6">
        <w:rPr>
          <w:rFonts w:cstheme="minorHAnsi"/>
          <w:i/>
          <w:szCs w:val="24"/>
        </w:rPr>
        <w:t xml:space="preserve">, and the </w:t>
      </w:r>
      <w:proofErr w:type="spellStart"/>
      <w:r w:rsidRPr="00CF1CF6">
        <w:rPr>
          <w:rFonts w:cstheme="minorHAnsi"/>
          <w:i/>
          <w:iCs/>
          <w:szCs w:val="24"/>
        </w:rPr>
        <w:t>Chamarita</w:t>
      </w:r>
      <w:proofErr w:type="spellEnd"/>
      <w:r w:rsidRPr="00CF1CF6">
        <w:rPr>
          <w:rFonts w:cstheme="minorHAnsi"/>
          <w:i/>
          <w:szCs w:val="24"/>
        </w:rPr>
        <w:t xml:space="preserve">, the </w:t>
      </w:r>
      <w:proofErr w:type="spellStart"/>
      <w:r w:rsidRPr="00CF1CF6">
        <w:rPr>
          <w:rFonts w:cstheme="minorHAnsi"/>
          <w:i/>
          <w:szCs w:val="24"/>
        </w:rPr>
        <w:t>pretty</w:t>
      </w:r>
      <w:proofErr w:type="spellEnd"/>
      <w:r w:rsidRPr="00CF1CF6">
        <w:rPr>
          <w:rFonts w:cstheme="minorHAnsi"/>
          <w:i/>
          <w:szCs w:val="24"/>
        </w:rPr>
        <w:t xml:space="preserve"> popular </w:t>
      </w:r>
      <w:proofErr w:type="spellStart"/>
      <w:r w:rsidRPr="00CF1CF6">
        <w:rPr>
          <w:rFonts w:cstheme="minorHAnsi"/>
          <w:i/>
          <w:szCs w:val="24"/>
        </w:rPr>
        <w:t>national</w:t>
      </w:r>
      <w:proofErr w:type="spellEnd"/>
      <w:r w:rsidRPr="00CF1CF6">
        <w:rPr>
          <w:rFonts w:cstheme="minorHAnsi"/>
          <w:i/>
          <w:szCs w:val="24"/>
        </w:rPr>
        <w:t xml:space="preserve"> </w:t>
      </w:r>
      <w:proofErr w:type="spellStart"/>
      <w:r w:rsidRPr="00CF1CF6">
        <w:rPr>
          <w:rFonts w:cstheme="minorHAnsi"/>
          <w:i/>
          <w:szCs w:val="24"/>
        </w:rPr>
        <w:t>air</w:t>
      </w:r>
      <w:proofErr w:type="spellEnd"/>
      <w:r w:rsidRPr="00CF1CF6">
        <w:rPr>
          <w:rFonts w:cstheme="minorHAnsi"/>
          <w:i/>
          <w:szCs w:val="24"/>
        </w:rPr>
        <w:t xml:space="preserve">, will </w:t>
      </w:r>
      <w:proofErr w:type="spellStart"/>
      <w:r w:rsidRPr="00CF1CF6">
        <w:rPr>
          <w:rFonts w:cstheme="minorHAnsi"/>
          <w:i/>
          <w:szCs w:val="24"/>
        </w:rPr>
        <w:t>always</w:t>
      </w:r>
      <w:proofErr w:type="spellEnd"/>
      <w:r w:rsidRPr="00CF1CF6">
        <w:rPr>
          <w:rFonts w:cstheme="minorHAnsi"/>
          <w:i/>
          <w:szCs w:val="24"/>
        </w:rPr>
        <w:t xml:space="preserve"> set </w:t>
      </w:r>
      <w:proofErr w:type="spellStart"/>
      <w:r w:rsidRPr="00CF1CF6">
        <w:rPr>
          <w:rFonts w:cstheme="minorHAnsi"/>
          <w:i/>
          <w:szCs w:val="24"/>
        </w:rPr>
        <w:t>both</w:t>
      </w:r>
      <w:proofErr w:type="spellEnd"/>
      <w:r w:rsidRPr="00CF1CF6">
        <w:rPr>
          <w:rFonts w:cstheme="minorHAnsi"/>
          <w:i/>
          <w:szCs w:val="24"/>
        </w:rPr>
        <w:t xml:space="preserve"> </w:t>
      </w:r>
      <w:proofErr w:type="spellStart"/>
      <w:r w:rsidRPr="00CF1CF6">
        <w:rPr>
          <w:rFonts w:cstheme="minorHAnsi"/>
          <w:i/>
          <w:szCs w:val="24"/>
        </w:rPr>
        <w:t>voices</w:t>
      </w:r>
      <w:proofErr w:type="spellEnd"/>
      <w:r w:rsidRPr="00CF1CF6">
        <w:rPr>
          <w:rFonts w:cstheme="minorHAnsi"/>
          <w:i/>
          <w:szCs w:val="24"/>
        </w:rPr>
        <w:t xml:space="preserve"> and </w:t>
      </w:r>
      <w:proofErr w:type="spellStart"/>
      <w:r w:rsidRPr="00CF1CF6">
        <w:rPr>
          <w:rFonts w:cstheme="minorHAnsi"/>
          <w:i/>
          <w:szCs w:val="24"/>
        </w:rPr>
        <w:t>feet</w:t>
      </w:r>
      <w:proofErr w:type="spellEnd"/>
      <w:r w:rsidRPr="00CF1CF6">
        <w:rPr>
          <w:rFonts w:cstheme="minorHAnsi"/>
          <w:i/>
          <w:szCs w:val="24"/>
        </w:rPr>
        <w:t xml:space="preserve"> and </w:t>
      </w:r>
      <w:proofErr w:type="spellStart"/>
      <w:r w:rsidRPr="00CF1CF6">
        <w:rPr>
          <w:rFonts w:cstheme="minorHAnsi"/>
          <w:i/>
          <w:szCs w:val="24"/>
        </w:rPr>
        <w:t>snapping</w:t>
      </w:r>
      <w:proofErr w:type="spellEnd"/>
      <w:r w:rsidRPr="00CF1CF6">
        <w:rPr>
          <w:rFonts w:cstheme="minorHAnsi"/>
          <w:i/>
          <w:szCs w:val="24"/>
        </w:rPr>
        <w:t xml:space="preserve"> </w:t>
      </w:r>
      <w:proofErr w:type="spellStart"/>
      <w:r w:rsidRPr="00CF1CF6">
        <w:rPr>
          <w:rFonts w:cstheme="minorHAnsi"/>
          <w:i/>
          <w:szCs w:val="24"/>
        </w:rPr>
        <w:t>fingers</w:t>
      </w:r>
      <w:proofErr w:type="spellEnd"/>
      <w:r w:rsidRPr="00CF1CF6">
        <w:rPr>
          <w:rFonts w:cstheme="minorHAnsi"/>
          <w:i/>
          <w:szCs w:val="24"/>
        </w:rPr>
        <w:t xml:space="preserve"> in </w:t>
      </w:r>
      <w:proofErr w:type="spellStart"/>
      <w:r w:rsidRPr="00CF1CF6">
        <w:rPr>
          <w:rFonts w:cstheme="minorHAnsi"/>
          <w:i/>
          <w:szCs w:val="24"/>
        </w:rPr>
        <w:t>motion</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its </w:t>
      </w:r>
      <w:proofErr w:type="spellStart"/>
      <w:r w:rsidRPr="00CF1CF6">
        <w:rPr>
          <w:rFonts w:cstheme="minorHAnsi"/>
          <w:i/>
          <w:szCs w:val="24"/>
        </w:rPr>
        <w:t>merry</w:t>
      </w:r>
      <w:proofErr w:type="spellEnd"/>
      <w:r w:rsidRPr="00CF1CF6">
        <w:rPr>
          <w:rFonts w:cstheme="minorHAnsi"/>
          <w:i/>
          <w:szCs w:val="24"/>
        </w:rPr>
        <w:t xml:space="preserve"> </w:t>
      </w:r>
      <w:proofErr w:type="spellStart"/>
      <w:r w:rsidRPr="00CF1CF6">
        <w:rPr>
          <w:rFonts w:cstheme="minorHAnsi"/>
          <w:i/>
          <w:szCs w:val="24"/>
        </w:rPr>
        <w:t>voluptuous</w:t>
      </w:r>
      <w:proofErr w:type="spellEnd"/>
      <w:r w:rsidRPr="00CF1CF6">
        <w:rPr>
          <w:rFonts w:cstheme="minorHAnsi"/>
          <w:i/>
          <w:szCs w:val="24"/>
        </w:rPr>
        <w:t xml:space="preserve"> strains, </w:t>
      </w:r>
      <w:proofErr w:type="spellStart"/>
      <w:r w:rsidRPr="00CF1CF6">
        <w:rPr>
          <w:rFonts w:cstheme="minorHAnsi"/>
          <w:i/>
          <w:szCs w:val="24"/>
        </w:rPr>
        <w:t>whether</w:t>
      </w:r>
      <w:proofErr w:type="spellEnd"/>
      <w:r w:rsidRPr="00CF1CF6">
        <w:rPr>
          <w:rFonts w:cstheme="minorHAnsi"/>
          <w:i/>
          <w:szCs w:val="24"/>
        </w:rPr>
        <w:t xml:space="preserve"> </w:t>
      </w:r>
      <w:proofErr w:type="spellStart"/>
      <w:r w:rsidRPr="00CF1CF6">
        <w:rPr>
          <w:rFonts w:cstheme="minorHAnsi"/>
          <w:i/>
          <w:szCs w:val="24"/>
        </w:rPr>
        <w:t>played</w:t>
      </w:r>
      <w:proofErr w:type="spellEnd"/>
      <w:r w:rsidRPr="00CF1CF6">
        <w:rPr>
          <w:rFonts w:cstheme="minorHAnsi"/>
          <w:i/>
          <w:szCs w:val="24"/>
        </w:rPr>
        <w:t xml:space="preserve"> in the </w:t>
      </w:r>
      <w:proofErr w:type="spellStart"/>
      <w:r w:rsidRPr="00CF1CF6">
        <w:rPr>
          <w:rFonts w:cstheme="minorHAnsi"/>
          <w:i/>
          <w:szCs w:val="24"/>
        </w:rPr>
        <w:t>public</w:t>
      </w:r>
      <w:proofErr w:type="spellEnd"/>
      <w:r w:rsidRPr="00CF1CF6">
        <w:rPr>
          <w:rFonts w:cstheme="minorHAnsi"/>
          <w:i/>
          <w:szCs w:val="24"/>
        </w:rPr>
        <w:t xml:space="preserve"> </w:t>
      </w:r>
      <w:proofErr w:type="spellStart"/>
      <w:r w:rsidRPr="00CF1CF6">
        <w:rPr>
          <w:rFonts w:cstheme="minorHAnsi"/>
          <w:i/>
          <w:szCs w:val="24"/>
        </w:rPr>
        <w:t>square</w:t>
      </w:r>
      <w:proofErr w:type="spellEnd"/>
      <w:r w:rsidRPr="00CF1CF6">
        <w:rPr>
          <w:rFonts w:cstheme="minorHAnsi"/>
          <w:i/>
          <w:szCs w:val="24"/>
        </w:rPr>
        <w:t xml:space="preserve">, at the rural </w:t>
      </w:r>
      <w:proofErr w:type="spellStart"/>
      <w:r w:rsidRPr="00CF1CF6">
        <w:rPr>
          <w:rFonts w:cstheme="minorHAnsi"/>
          <w:i/>
          <w:szCs w:val="24"/>
        </w:rPr>
        <w:t>huskings</w:t>
      </w:r>
      <w:proofErr w:type="spellEnd"/>
      <w:r w:rsidRPr="00CF1CF6">
        <w:rPr>
          <w:rFonts w:cstheme="minorHAnsi"/>
          <w:i/>
          <w:szCs w:val="24"/>
        </w:rPr>
        <w:t xml:space="preserve">, or at the Sunday fandango in some </w:t>
      </w:r>
      <w:proofErr w:type="spellStart"/>
      <w:r w:rsidRPr="00CF1CF6">
        <w:rPr>
          <w:rFonts w:cstheme="minorHAnsi"/>
          <w:i/>
          <w:szCs w:val="24"/>
        </w:rPr>
        <w:t>garden</w:t>
      </w:r>
      <w:proofErr w:type="spellEnd"/>
      <w:r w:rsidRPr="00CF1CF6">
        <w:rPr>
          <w:rFonts w:cstheme="minorHAnsi"/>
          <w:i/>
          <w:szCs w:val="24"/>
        </w:rPr>
        <w:t xml:space="preserve"> (Weeks 1882: 149-150).</w:t>
      </w:r>
    </w:p>
    <w:p w14:paraId="16F62A16" w14:textId="77777777" w:rsidR="00615F3C" w:rsidRPr="00CF1CF6" w:rsidRDefault="00615F3C" w:rsidP="00A252C1">
      <w:pPr>
        <w:ind w:firstLine="426"/>
        <w:rPr>
          <w:rFonts w:cstheme="minorHAnsi"/>
          <w:szCs w:val="24"/>
        </w:rPr>
      </w:pPr>
    </w:p>
    <w:p w14:paraId="7CB94489" w14:textId="77777777" w:rsidR="00615F3C" w:rsidRPr="00CF1CF6" w:rsidRDefault="00615F3C" w:rsidP="00A252C1">
      <w:pPr>
        <w:ind w:firstLine="425"/>
        <w:rPr>
          <w:rFonts w:cstheme="minorHAnsi"/>
          <w:szCs w:val="24"/>
        </w:rPr>
      </w:pPr>
      <w:r w:rsidRPr="00CF1CF6">
        <w:rPr>
          <w:rFonts w:cstheme="minorHAnsi"/>
          <w:szCs w:val="24"/>
        </w:rPr>
        <w:t>Mais interessado na vertente cantada do que na música instrumental, Weeks comenta as suas impressões ao presenciar um cantar ao desafio. No entanto, ao passo que no início se mostrou encantado pela novidade desta vertente cantada, acaba por mostrar-se saturado pela monotonia quando a ouve uma segunda vez. Para além disso, Weeks observa as danças populares, entre as quais destaca a Chamarrita.</w:t>
      </w:r>
    </w:p>
    <w:p w14:paraId="6A8744F6" w14:textId="77777777" w:rsidR="00615F3C" w:rsidRPr="00CF1CF6" w:rsidRDefault="00615F3C" w:rsidP="00A252C1">
      <w:pPr>
        <w:ind w:firstLine="425"/>
        <w:rPr>
          <w:rFonts w:cstheme="minorHAnsi"/>
          <w:szCs w:val="24"/>
        </w:rPr>
      </w:pPr>
    </w:p>
    <w:p w14:paraId="626D81AF" w14:textId="77777777" w:rsidR="00615F3C" w:rsidRPr="00CF1CF6" w:rsidRDefault="00615F3C" w:rsidP="00E07C3D">
      <w:pPr>
        <w:pStyle w:val="Heading5"/>
      </w:pPr>
      <w:r w:rsidRPr="00CF1CF6">
        <w:t>3.4 São Miguel e Terceira</w:t>
      </w:r>
    </w:p>
    <w:p w14:paraId="1E14FB21" w14:textId="77777777" w:rsidR="00615F3C" w:rsidRPr="00CF1CF6" w:rsidRDefault="00615F3C" w:rsidP="00A252C1">
      <w:pPr>
        <w:ind w:firstLine="426"/>
        <w:rPr>
          <w:rFonts w:cstheme="minorHAnsi"/>
          <w:szCs w:val="24"/>
        </w:rPr>
      </w:pPr>
    </w:p>
    <w:p w14:paraId="25F2F1B0" w14:textId="77777777" w:rsidR="00615F3C" w:rsidRPr="00CF1CF6" w:rsidRDefault="00615F3C" w:rsidP="00A252C1">
      <w:pPr>
        <w:ind w:firstLine="425"/>
        <w:rPr>
          <w:rFonts w:cstheme="minorHAnsi"/>
          <w:szCs w:val="24"/>
        </w:rPr>
      </w:pPr>
      <w:r w:rsidRPr="00CF1CF6">
        <w:rPr>
          <w:rFonts w:cstheme="minorHAnsi"/>
          <w:szCs w:val="24"/>
        </w:rPr>
        <w:t>Entre os autores anglófonos por nós estudados, Lyman Weeks parece ser o primeiro a fazer observações não somente sobre as ilhas, mas também sobre o relacionamento entre os habitantes das várias ilhas:</w:t>
      </w:r>
    </w:p>
    <w:p w14:paraId="742EB876" w14:textId="77777777" w:rsidR="00615F3C" w:rsidRPr="00CF1CF6" w:rsidRDefault="00615F3C" w:rsidP="00A252C1">
      <w:pPr>
        <w:ind w:firstLine="425"/>
        <w:rPr>
          <w:rFonts w:cstheme="minorHAnsi"/>
          <w:szCs w:val="24"/>
        </w:rPr>
      </w:pPr>
    </w:p>
    <w:p w14:paraId="3F678AAB" w14:textId="77777777" w:rsidR="00615F3C" w:rsidRPr="00CF1CF6" w:rsidRDefault="00615F3C" w:rsidP="00A252C1">
      <w:pPr>
        <w:ind w:left="340" w:firstLine="425"/>
        <w:rPr>
          <w:rFonts w:cstheme="minorHAnsi"/>
          <w:i/>
          <w:szCs w:val="24"/>
        </w:rPr>
      </w:pPr>
      <w:r w:rsidRPr="00CF1CF6">
        <w:rPr>
          <w:rFonts w:cstheme="minorHAnsi"/>
          <w:i/>
          <w:szCs w:val="24"/>
        </w:rPr>
        <w:t xml:space="preserve">The Portuguese are </w:t>
      </w:r>
      <w:proofErr w:type="spellStart"/>
      <w:r w:rsidRPr="00CF1CF6">
        <w:rPr>
          <w:rFonts w:cstheme="minorHAnsi"/>
          <w:i/>
          <w:szCs w:val="24"/>
        </w:rPr>
        <w:t>sadly</w:t>
      </w:r>
      <w:proofErr w:type="spellEnd"/>
      <w:r w:rsidRPr="00CF1CF6">
        <w:rPr>
          <w:rFonts w:cstheme="minorHAnsi"/>
          <w:i/>
          <w:szCs w:val="24"/>
        </w:rPr>
        <w:t xml:space="preserve"> </w:t>
      </w:r>
      <w:proofErr w:type="spellStart"/>
      <w:r w:rsidRPr="00CF1CF6">
        <w:rPr>
          <w:rFonts w:cstheme="minorHAnsi"/>
          <w:i/>
          <w:szCs w:val="24"/>
        </w:rPr>
        <w:t>afflicted</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jealousy</w:t>
      </w:r>
      <w:proofErr w:type="spellEnd"/>
      <w:r w:rsidRPr="00CF1CF6">
        <w:rPr>
          <w:rFonts w:cstheme="minorHAnsi"/>
          <w:i/>
          <w:szCs w:val="24"/>
        </w:rPr>
        <w:t xml:space="preserve">, </w:t>
      </w:r>
      <w:r w:rsidRPr="00CF1CF6">
        <w:rPr>
          <w:rFonts w:cstheme="minorHAnsi"/>
          <w:i/>
          <w:iCs/>
          <w:szCs w:val="24"/>
        </w:rPr>
        <w:t>dor de cotovelo</w:t>
      </w:r>
      <w:r w:rsidRPr="00CF1CF6">
        <w:rPr>
          <w:rFonts w:cstheme="minorHAnsi"/>
          <w:i/>
          <w:szCs w:val="24"/>
        </w:rPr>
        <w:t xml:space="preserve"> ("</w:t>
      </w:r>
      <w:proofErr w:type="spellStart"/>
      <w:r w:rsidRPr="00CF1CF6">
        <w:rPr>
          <w:rFonts w:cstheme="minorHAnsi"/>
          <w:i/>
          <w:szCs w:val="24"/>
        </w:rPr>
        <w:t>elbow</w:t>
      </w:r>
      <w:proofErr w:type="spellEnd"/>
      <w:r w:rsidRPr="00CF1CF6">
        <w:rPr>
          <w:rFonts w:cstheme="minorHAnsi"/>
          <w:i/>
          <w:szCs w:val="24"/>
        </w:rPr>
        <w:t xml:space="preserve"> </w:t>
      </w:r>
      <w:proofErr w:type="spellStart"/>
      <w:r w:rsidRPr="00CF1CF6">
        <w:rPr>
          <w:rFonts w:cstheme="minorHAnsi"/>
          <w:i/>
          <w:szCs w:val="24"/>
        </w:rPr>
        <w:t>disease</w:t>
      </w:r>
      <w:proofErr w:type="spellEnd"/>
      <w:r w:rsidRPr="00CF1CF6">
        <w:rPr>
          <w:rFonts w:cstheme="minorHAnsi"/>
          <w:i/>
          <w:szCs w:val="24"/>
        </w:rPr>
        <w:t xml:space="preserve">"), as </w:t>
      </w:r>
      <w:proofErr w:type="spellStart"/>
      <w:r w:rsidRPr="00CF1CF6">
        <w:rPr>
          <w:rFonts w:cstheme="minorHAnsi"/>
          <w:i/>
          <w:szCs w:val="24"/>
        </w:rPr>
        <w:t>it</w:t>
      </w:r>
      <w:proofErr w:type="spellEnd"/>
      <w:r w:rsidRPr="00CF1CF6">
        <w:rPr>
          <w:rFonts w:cstheme="minorHAnsi"/>
          <w:i/>
          <w:szCs w:val="24"/>
        </w:rPr>
        <w:t xml:space="preserve"> is </w:t>
      </w:r>
      <w:proofErr w:type="spellStart"/>
      <w:r w:rsidRPr="00CF1CF6">
        <w:rPr>
          <w:rFonts w:cstheme="minorHAnsi"/>
          <w:i/>
          <w:szCs w:val="24"/>
        </w:rPr>
        <w:t>called</w:t>
      </w:r>
      <w:proofErr w:type="spellEnd"/>
      <w:r w:rsidRPr="00CF1CF6">
        <w:rPr>
          <w:rFonts w:cstheme="minorHAnsi"/>
          <w:i/>
          <w:szCs w:val="24"/>
        </w:rPr>
        <w:t xml:space="preserve">. </w:t>
      </w:r>
      <w:proofErr w:type="spellStart"/>
      <w:r w:rsidRPr="00CF1CF6">
        <w:rPr>
          <w:rFonts w:cstheme="minorHAnsi"/>
          <w:i/>
          <w:szCs w:val="24"/>
        </w:rPr>
        <w:t>They</w:t>
      </w:r>
      <w:proofErr w:type="spellEnd"/>
      <w:r w:rsidRPr="00CF1CF6">
        <w:rPr>
          <w:rFonts w:cstheme="minorHAnsi"/>
          <w:i/>
          <w:szCs w:val="24"/>
        </w:rPr>
        <w:t xml:space="preserve"> are </w:t>
      </w:r>
      <w:proofErr w:type="spellStart"/>
      <w:r w:rsidRPr="00CF1CF6">
        <w:rPr>
          <w:rFonts w:cstheme="minorHAnsi"/>
          <w:i/>
          <w:szCs w:val="24"/>
        </w:rPr>
        <w:t>individually</w:t>
      </w:r>
      <w:proofErr w:type="spellEnd"/>
      <w:r w:rsidRPr="00CF1CF6">
        <w:rPr>
          <w:rFonts w:cstheme="minorHAnsi"/>
          <w:i/>
          <w:szCs w:val="24"/>
        </w:rPr>
        <w:t xml:space="preserve"> </w:t>
      </w:r>
      <w:proofErr w:type="spellStart"/>
      <w:r w:rsidRPr="00CF1CF6">
        <w:rPr>
          <w:rFonts w:cstheme="minorHAnsi"/>
          <w:i/>
          <w:szCs w:val="24"/>
        </w:rPr>
        <w:t>jealous</w:t>
      </w:r>
      <w:proofErr w:type="spellEnd"/>
      <w:r w:rsidRPr="00CF1CF6">
        <w:rPr>
          <w:rFonts w:cstheme="minorHAnsi"/>
          <w:i/>
          <w:szCs w:val="24"/>
        </w:rPr>
        <w:t xml:space="preserve"> of </w:t>
      </w:r>
      <w:proofErr w:type="spellStart"/>
      <w:r w:rsidRPr="00CF1CF6">
        <w:rPr>
          <w:rFonts w:cstheme="minorHAnsi"/>
          <w:i/>
          <w:szCs w:val="24"/>
        </w:rPr>
        <w:t>each</w:t>
      </w:r>
      <w:proofErr w:type="spellEnd"/>
      <w:r w:rsidRPr="00CF1CF6">
        <w:rPr>
          <w:rFonts w:cstheme="minorHAnsi"/>
          <w:i/>
          <w:szCs w:val="24"/>
        </w:rPr>
        <w:t xml:space="preserve"> other, and </w:t>
      </w:r>
      <w:proofErr w:type="spellStart"/>
      <w:r w:rsidRPr="00CF1CF6">
        <w:rPr>
          <w:rFonts w:cstheme="minorHAnsi"/>
          <w:i/>
          <w:szCs w:val="24"/>
        </w:rPr>
        <w:t>collectively</w:t>
      </w:r>
      <w:proofErr w:type="spellEnd"/>
      <w:r w:rsidRPr="00CF1CF6">
        <w:rPr>
          <w:rFonts w:cstheme="minorHAnsi"/>
          <w:i/>
          <w:szCs w:val="24"/>
        </w:rPr>
        <w:t xml:space="preserve"> </w:t>
      </w:r>
      <w:proofErr w:type="spellStart"/>
      <w:r w:rsidRPr="00CF1CF6">
        <w:rPr>
          <w:rFonts w:cstheme="minorHAnsi"/>
          <w:i/>
          <w:szCs w:val="24"/>
        </w:rPr>
        <w:t>jealous</w:t>
      </w:r>
      <w:proofErr w:type="spellEnd"/>
      <w:r w:rsidRPr="00CF1CF6">
        <w:rPr>
          <w:rFonts w:cstheme="minorHAnsi"/>
          <w:i/>
          <w:szCs w:val="24"/>
        </w:rPr>
        <w:t xml:space="preserve"> of all </w:t>
      </w:r>
      <w:proofErr w:type="spellStart"/>
      <w:r w:rsidRPr="00CF1CF6">
        <w:rPr>
          <w:rFonts w:cstheme="minorHAnsi"/>
          <w:i/>
          <w:szCs w:val="24"/>
        </w:rPr>
        <w:t>foreigners</w:t>
      </w:r>
      <w:proofErr w:type="spellEnd"/>
      <w:r w:rsidRPr="00CF1CF6">
        <w:rPr>
          <w:rFonts w:cstheme="minorHAnsi"/>
          <w:i/>
          <w:szCs w:val="24"/>
        </w:rPr>
        <w:t xml:space="preserve"> and </w:t>
      </w:r>
      <w:proofErr w:type="spellStart"/>
      <w:r w:rsidRPr="00CF1CF6">
        <w:rPr>
          <w:rFonts w:cstheme="minorHAnsi"/>
          <w:i/>
          <w:szCs w:val="24"/>
        </w:rPr>
        <w:t>foreign</w:t>
      </w:r>
      <w:proofErr w:type="spellEnd"/>
      <w:r w:rsidRPr="00CF1CF6">
        <w:rPr>
          <w:rFonts w:cstheme="minorHAnsi"/>
          <w:i/>
          <w:szCs w:val="24"/>
        </w:rPr>
        <w:t xml:space="preserve"> </w:t>
      </w:r>
      <w:proofErr w:type="spellStart"/>
      <w:r w:rsidRPr="00CF1CF6">
        <w:rPr>
          <w:rFonts w:cstheme="minorHAnsi"/>
          <w:i/>
          <w:szCs w:val="24"/>
        </w:rPr>
        <w:t>influence</w:t>
      </w:r>
      <w:proofErr w:type="spellEnd"/>
      <w:r w:rsidRPr="00CF1CF6">
        <w:rPr>
          <w:rFonts w:cstheme="minorHAnsi"/>
          <w:i/>
          <w:szCs w:val="24"/>
        </w:rPr>
        <w:t xml:space="preserve">. In </w:t>
      </w:r>
      <w:proofErr w:type="spellStart"/>
      <w:r w:rsidRPr="00CF1CF6">
        <w:rPr>
          <w:rFonts w:cstheme="minorHAnsi"/>
          <w:i/>
          <w:szCs w:val="24"/>
        </w:rPr>
        <w:t>outward</w:t>
      </w:r>
      <w:proofErr w:type="spellEnd"/>
      <w:r w:rsidRPr="00CF1CF6">
        <w:rPr>
          <w:rFonts w:cstheme="minorHAnsi"/>
          <w:i/>
          <w:szCs w:val="24"/>
        </w:rPr>
        <w:t xml:space="preserve"> </w:t>
      </w:r>
      <w:proofErr w:type="spellStart"/>
      <w:r w:rsidRPr="00CF1CF6">
        <w:rPr>
          <w:rFonts w:cstheme="minorHAnsi"/>
          <w:i/>
          <w:szCs w:val="24"/>
        </w:rPr>
        <w:t>manifestations</w:t>
      </w:r>
      <w:proofErr w:type="spellEnd"/>
      <w:r w:rsidRPr="00CF1CF6">
        <w:rPr>
          <w:rFonts w:cstheme="minorHAnsi"/>
          <w:i/>
          <w:szCs w:val="24"/>
        </w:rPr>
        <w:t xml:space="preserve"> of </w:t>
      </w:r>
      <w:proofErr w:type="spellStart"/>
      <w:r w:rsidRPr="00CF1CF6">
        <w:rPr>
          <w:rFonts w:cstheme="minorHAnsi"/>
          <w:i/>
          <w:szCs w:val="24"/>
        </w:rPr>
        <w:t>courtesy</w:t>
      </w:r>
      <w:proofErr w:type="spellEnd"/>
      <w:r w:rsidRPr="00CF1CF6">
        <w:rPr>
          <w:rFonts w:cstheme="minorHAnsi"/>
          <w:i/>
          <w:szCs w:val="24"/>
        </w:rPr>
        <w:t xml:space="preserve">, they are </w:t>
      </w:r>
      <w:proofErr w:type="spellStart"/>
      <w:r w:rsidRPr="00CF1CF6">
        <w:rPr>
          <w:rFonts w:cstheme="minorHAnsi"/>
          <w:i/>
          <w:szCs w:val="24"/>
        </w:rPr>
        <w:t>unexcelled</w:t>
      </w:r>
      <w:proofErr w:type="spellEnd"/>
      <w:r w:rsidRPr="00CF1CF6">
        <w:rPr>
          <w:rFonts w:cstheme="minorHAnsi"/>
          <w:i/>
          <w:szCs w:val="24"/>
        </w:rPr>
        <w:t xml:space="preserve"> </w:t>
      </w:r>
      <w:proofErr w:type="spellStart"/>
      <w:r w:rsidRPr="00CF1CF6">
        <w:rPr>
          <w:rFonts w:cstheme="minorHAnsi"/>
          <w:i/>
          <w:szCs w:val="24"/>
        </w:rPr>
        <w:t>even</w:t>
      </w:r>
      <w:proofErr w:type="spellEnd"/>
      <w:r w:rsidRPr="00CF1CF6">
        <w:rPr>
          <w:rFonts w:cstheme="minorHAnsi"/>
          <w:i/>
          <w:szCs w:val="24"/>
        </w:rPr>
        <w:t xml:space="preserve"> by the </w:t>
      </w:r>
      <w:proofErr w:type="spellStart"/>
      <w:r w:rsidRPr="00CF1CF6">
        <w:rPr>
          <w:rFonts w:cstheme="minorHAnsi"/>
          <w:i/>
          <w:szCs w:val="24"/>
        </w:rPr>
        <w:t>French</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politeness</w:t>
      </w:r>
      <w:proofErr w:type="spellEnd"/>
      <w:r w:rsidRPr="00CF1CF6">
        <w:rPr>
          <w:rFonts w:cstheme="minorHAnsi"/>
          <w:i/>
          <w:szCs w:val="24"/>
        </w:rPr>
        <w:t xml:space="preserve"> </w:t>
      </w:r>
      <w:proofErr w:type="spellStart"/>
      <w:r w:rsidRPr="00CF1CF6">
        <w:rPr>
          <w:rFonts w:cstheme="minorHAnsi"/>
          <w:i/>
          <w:szCs w:val="24"/>
        </w:rPr>
        <w:t>only</w:t>
      </w:r>
      <w:proofErr w:type="spellEnd"/>
      <w:r w:rsidRPr="00CF1CF6">
        <w:rPr>
          <w:rFonts w:cstheme="minorHAnsi"/>
          <w:i/>
          <w:szCs w:val="24"/>
        </w:rPr>
        <w:t xml:space="preserve"> </w:t>
      </w:r>
      <w:proofErr w:type="spellStart"/>
      <w:r w:rsidRPr="00CF1CF6">
        <w:rPr>
          <w:rFonts w:cstheme="minorHAnsi"/>
          <w:i/>
          <w:szCs w:val="24"/>
        </w:rPr>
        <w:t>goes</w:t>
      </w:r>
      <w:proofErr w:type="spellEnd"/>
      <w:r w:rsidRPr="00CF1CF6">
        <w:rPr>
          <w:rFonts w:cstheme="minorHAnsi"/>
          <w:i/>
          <w:szCs w:val="24"/>
        </w:rPr>
        <w:t xml:space="preserve"> as </w:t>
      </w:r>
      <w:proofErr w:type="spellStart"/>
      <w:r w:rsidRPr="00CF1CF6">
        <w:rPr>
          <w:rFonts w:cstheme="minorHAnsi"/>
          <w:i/>
          <w:szCs w:val="24"/>
        </w:rPr>
        <w:t>far</w:t>
      </w:r>
      <w:proofErr w:type="spellEnd"/>
      <w:r w:rsidRPr="00CF1CF6">
        <w:rPr>
          <w:rFonts w:cstheme="minorHAnsi"/>
          <w:i/>
          <w:szCs w:val="24"/>
        </w:rPr>
        <w:t xml:space="preserve"> as the </w:t>
      </w:r>
      <w:proofErr w:type="spellStart"/>
      <w:r w:rsidRPr="00CF1CF6">
        <w:rPr>
          <w:rFonts w:cstheme="minorHAnsi"/>
          <w:i/>
          <w:szCs w:val="24"/>
        </w:rPr>
        <w:t>elbow</w:t>
      </w:r>
      <w:proofErr w:type="spellEnd"/>
      <w:r w:rsidRPr="00CF1CF6">
        <w:rPr>
          <w:rFonts w:cstheme="minorHAnsi"/>
          <w:i/>
          <w:szCs w:val="24"/>
        </w:rPr>
        <w:t xml:space="preserve">. </w:t>
      </w:r>
      <w:proofErr w:type="spellStart"/>
      <w:r w:rsidRPr="00CF1CF6">
        <w:rPr>
          <w:rFonts w:cstheme="minorHAnsi"/>
          <w:i/>
          <w:szCs w:val="24"/>
        </w:rPr>
        <w:t>They</w:t>
      </w:r>
      <w:proofErr w:type="spellEnd"/>
      <w:r w:rsidRPr="00CF1CF6">
        <w:rPr>
          <w:rFonts w:cstheme="minorHAnsi"/>
          <w:i/>
          <w:szCs w:val="24"/>
        </w:rPr>
        <w:t xml:space="preserve"> are </w:t>
      </w:r>
      <w:proofErr w:type="spellStart"/>
      <w:r w:rsidRPr="00CF1CF6">
        <w:rPr>
          <w:rFonts w:cstheme="minorHAnsi"/>
          <w:i/>
          <w:szCs w:val="24"/>
        </w:rPr>
        <w:t>continually</w:t>
      </w:r>
      <w:proofErr w:type="spellEnd"/>
      <w:r w:rsidRPr="00CF1CF6">
        <w:rPr>
          <w:rFonts w:cstheme="minorHAnsi"/>
          <w:i/>
          <w:szCs w:val="24"/>
        </w:rPr>
        <w:t xml:space="preserve"> </w:t>
      </w:r>
      <w:proofErr w:type="spellStart"/>
      <w:r w:rsidRPr="00CF1CF6">
        <w:rPr>
          <w:rFonts w:cstheme="minorHAnsi"/>
          <w:i/>
          <w:szCs w:val="24"/>
        </w:rPr>
        <w:t>talking</w:t>
      </w:r>
      <w:proofErr w:type="spellEnd"/>
      <w:r w:rsidRPr="00CF1CF6">
        <w:rPr>
          <w:rFonts w:cstheme="minorHAnsi"/>
          <w:i/>
          <w:szCs w:val="24"/>
        </w:rPr>
        <w:t xml:space="preserve"> of how they </w:t>
      </w:r>
      <w:proofErr w:type="spellStart"/>
      <w:r w:rsidRPr="00CF1CF6">
        <w:rPr>
          <w:rFonts w:cstheme="minorHAnsi"/>
          <w:i/>
          <w:szCs w:val="24"/>
        </w:rPr>
        <w:t>could</w:t>
      </w:r>
      <w:proofErr w:type="spellEnd"/>
      <w:r w:rsidRPr="00CF1CF6">
        <w:rPr>
          <w:rFonts w:cstheme="minorHAnsi"/>
          <w:i/>
          <w:szCs w:val="24"/>
        </w:rPr>
        <w:t xml:space="preserve"> improve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condition</w:t>
      </w:r>
      <w:proofErr w:type="spellEnd"/>
      <w:r w:rsidRPr="00CF1CF6">
        <w:rPr>
          <w:rFonts w:cstheme="minorHAnsi"/>
          <w:i/>
          <w:szCs w:val="24"/>
        </w:rPr>
        <w:t xml:space="preserve"> by </w:t>
      </w:r>
      <w:proofErr w:type="spellStart"/>
      <w:r w:rsidRPr="00CF1CF6">
        <w:rPr>
          <w:rFonts w:cstheme="minorHAnsi"/>
          <w:i/>
          <w:szCs w:val="24"/>
        </w:rPr>
        <w:t>declaring</w:t>
      </w:r>
      <w:proofErr w:type="spellEnd"/>
      <w:r w:rsidRPr="00CF1CF6">
        <w:rPr>
          <w:rFonts w:cstheme="minorHAnsi"/>
          <w:i/>
          <w:szCs w:val="24"/>
        </w:rPr>
        <w:t xml:space="preserv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independence</w:t>
      </w:r>
      <w:proofErr w:type="spellEnd"/>
      <w:r w:rsidRPr="00CF1CF6">
        <w:rPr>
          <w:rFonts w:cstheme="minorHAnsi"/>
          <w:i/>
          <w:szCs w:val="24"/>
        </w:rPr>
        <w:t xml:space="preserve"> of Portugal and </w:t>
      </w:r>
      <w:proofErr w:type="spellStart"/>
      <w:r w:rsidRPr="00CF1CF6">
        <w:rPr>
          <w:rFonts w:cstheme="minorHAnsi"/>
          <w:i/>
          <w:szCs w:val="24"/>
        </w:rPr>
        <w:t>setting</w:t>
      </w:r>
      <w:proofErr w:type="spellEnd"/>
      <w:r w:rsidRPr="00CF1CF6">
        <w:rPr>
          <w:rFonts w:cstheme="minorHAnsi"/>
          <w:i/>
          <w:szCs w:val="24"/>
        </w:rPr>
        <w:t xml:space="preserve"> </w:t>
      </w:r>
      <w:proofErr w:type="spellStart"/>
      <w:r w:rsidRPr="00CF1CF6">
        <w:rPr>
          <w:rFonts w:cstheme="minorHAnsi"/>
          <w:i/>
          <w:szCs w:val="24"/>
        </w:rPr>
        <w:t>up</w:t>
      </w:r>
      <w:proofErr w:type="spellEnd"/>
      <w:r w:rsidRPr="00CF1CF6">
        <w:rPr>
          <w:rFonts w:cstheme="minorHAnsi"/>
          <w:i/>
          <w:szCs w:val="24"/>
        </w:rPr>
        <w:t xml:space="preserve"> business on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own</w:t>
      </w:r>
      <w:proofErr w:type="spellEnd"/>
      <w:r w:rsidRPr="00CF1CF6">
        <w:rPr>
          <w:rFonts w:cstheme="minorHAnsi"/>
          <w:i/>
          <w:szCs w:val="24"/>
        </w:rPr>
        <w:t xml:space="preserve"> account; </w:t>
      </w:r>
      <w:proofErr w:type="spellStart"/>
      <w:r w:rsidRPr="00CF1CF6">
        <w:rPr>
          <w:rFonts w:cstheme="minorHAnsi"/>
          <w:i/>
          <w:szCs w:val="24"/>
        </w:rPr>
        <w:t>but</w:t>
      </w:r>
      <w:proofErr w:type="spellEnd"/>
      <w:r w:rsidRPr="00CF1CF6">
        <w:rPr>
          <w:rFonts w:cstheme="minorHAnsi"/>
          <w:i/>
          <w:szCs w:val="24"/>
        </w:rPr>
        <w:t xml:space="preserve"> they would </w:t>
      </w:r>
      <w:proofErr w:type="spellStart"/>
      <w:r w:rsidRPr="00CF1CF6">
        <w:rPr>
          <w:rFonts w:cstheme="minorHAnsi"/>
          <w:i/>
          <w:szCs w:val="24"/>
        </w:rPr>
        <w:t>be</w:t>
      </w:r>
      <w:proofErr w:type="spellEnd"/>
      <w:r w:rsidRPr="00CF1CF6">
        <w:rPr>
          <w:rFonts w:cstheme="minorHAnsi"/>
          <w:i/>
          <w:szCs w:val="24"/>
        </w:rPr>
        <w:t xml:space="preserve"> fighting among </w:t>
      </w:r>
      <w:proofErr w:type="spellStart"/>
      <w:r w:rsidRPr="00CF1CF6">
        <w:rPr>
          <w:rFonts w:cstheme="minorHAnsi"/>
          <w:i/>
          <w:szCs w:val="24"/>
        </w:rPr>
        <w:t>themselves</w:t>
      </w:r>
      <w:proofErr w:type="spellEnd"/>
      <w:r w:rsidRPr="00CF1CF6">
        <w:rPr>
          <w:rFonts w:cstheme="minorHAnsi"/>
          <w:i/>
          <w:szCs w:val="24"/>
        </w:rPr>
        <w:t xml:space="preserve"> </w:t>
      </w:r>
      <w:proofErr w:type="spellStart"/>
      <w:r w:rsidRPr="00CF1CF6">
        <w:rPr>
          <w:rFonts w:cstheme="minorHAnsi"/>
          <w:i/>
          <w:szCs w:val="24"/>
        </w:rPr>
        <w:t>before</w:t>
      </w:r>
      <w:proofErr w:type="spellEnd"/>
      <w:r w:rsidRPr="00CF1CF6">
        <w:rPr>
          <w:rFonts w:cstheme="minorHAnsi"/>
          <w:i/>
          <w:szCs w:val="24"/>
        </w:rPr>
        <w:t xml:space="preserve"> </w:t>
      </w:r>
      <w:proofErr w:type="spellStart"/>
      <w:r w:rsidRPr="00CF1CF6">
        <w:rPr>
          <w:rFonts w:cstheme="minorHAnsi"/>
          <w:i/>
          <w:szCs w:val="24"/>
        </w:rPr>
        <w:t>twenty-four</w:t>
      </w:r>
      <w:proofErr w:type="spellEnd"/>
      <w:r w:rsidRPr="00CF1CF6">
        <w:rPr>
          <w:rFonts w:cstheme="minorHAnsi"/>
          <w:i/>
          <w:szCs w:val="24"/>
        </w:rPr>
        <w:t xml:space="preserve"> </w:t>
      </w:r>
      <w:proofErr w:type="spellStart"/>
      <w:r w:rsidRPr="00CF1CF6">
        <w:rPr>
          <w:rFonts w:cstheme="minorHAnsi"/>
          <w:i/>
          <w:szCs w:val="24"/>
        </w:rPr>
        <w:t>hours</w:t>
      </w:r>
      <w:proofErr w:type="spellEnd"/>
      <w:r w:rsidRPr="00CF1CF6">
        <w:rPr>
          <w:rFonts w:cstheme="minorHAnsi"/>
          <w:i/>
          <w:szCs w:val="24"/>
        </w:rPr>
        <w:t xml:space="preserve"> </w:t>
      </w:r>
      <w:proofErr w:type="spellStart"/>
      <w:r w:rsidRPr="00CF1CF6">
        <w:rPr>
          <w:rFonts w:cstheme="minorHAnsi"/>
          <w:i/>
          <w:szCs w:val="24"/>
        </w:rPr>
        <w:t>had</w:t>
      </w:r>
      <w:proofErr w:type="spellEnd"/>
      <w:r w:rsidRPr="00CF1CF6">
        <w:rPr>
          <w:rFonts w:cstheme="minorHAnsi"/>
          <w:i/>
          <w:szCs w:val="24"/>
        </w:rPr>
        <w:t xml:space="preserve"> </w:t>
      </w:r>
      <w:proofErr w:type="spellStart"/>
      <w:r w:rsidRPr="00CF1CF6">
        <w:rPr>
          <w:rFonts w:cstheme="minorHAnsi"/>
          <w:i/>
          <w:szCs w:val="24"/>
        </w:rPr>
        <w:t>passed</w:t>
      </w:r>
      <w:proofErr w:type="spellEnd"/>
      <w:r w:rsidRPr="00CF1CF6">
        <w:rPr>
          <w:rFonts w:cstheme="minorHAnsi"/>
          <w:i/>
          <w:szCs w:val="24"/>
        </w:rPr>
        <w:t xml:space="preserve">, for </w:t>
      </w:r>
      <w:proofErr w:type="spellStart"/>
      <w:r w:rsidRPr="00CF1CF6">
        <w:rPr>
          <w:rFonts w:cstheme="minorHAnsi"/>
          <w:i/>
          <w:szCs w:val="24"/>
        </w:rPr>
        <w:t>each</w:t>
      </w:r>
      <w:proofErr w:type="spellEnd"/>
      <w:r w:rsidRPr="00CF1CF6">
        <w:rPr>
          <w:rFonts w:cstheme="minorHAnsi"/>
          <w:i/>
          <w:szCs w:val="24"/>
        </w:rPr>
        <w:t xml:space="preserve"> island of the </w:t>
      </w:r>
      <w:proofErr w:type="spellStart"/>
      <w:r w:rsidRPr="00CF1CF6">
        <w:rPr>
          <w:rFonts w:cstheme="minorHAnsi"/>
          <w:i/>
          <w:szCs w:val="24"/>
        </w:rPr>
        <w:t>group</w:t>
      </w:r>
      <w:proofErr w:type="spellEnd"/>
      <w:r w:rsidRPr="00CF1CF6">
        <w:rPr>
          <w:rFonts w:cstheme="minorHAnsi"/>
          <w:i/>
          <w:szCs w:val="24"/>
        </w:rPr>
        <w:t xml:space="preserve"> would </w:t>
      </w:r>
      <w:proofErr w:type="spellStart"/>
      <w:r w:rsidRPr="00CF1CF6">
        <w:rPr>
          <w:rFonts w:cstheme="minorHAnsi"/>
          <w:i/>
          <w:szCs w:val="24"/>
        </w:rPr>
        <w:t>insist</w:t>
      </w:r>
      <w:proofErr w:type="spellEnd"/>
      <w:r w:rsidRPr="00CF1CF6">
        <w:rPr>
          <w:rFonts w:cstheme="minorHAnsi"/>
          <w:i/>
          <w:szCs w:val="24"/>
        </w:rPr>
        <w:t xml:space="preserve"> upon being </w:t>
      </w:r>
      <w:proofErr w:type="spellStart"/>
      <w:r w:rsidRPr="00CF1CF6">
        <w:rPr>
          <w:rFonts w:cstheme="minorHAnsi"/>
          <w:i/>
          <w:szCs w:val="24"/>
        </w:rPr>
        <w:t>master</w:t>
      </w:r>
      <w:proofErr w:type="spellEnd"/>
      <w:r w:rsidRPr="00CF1CF6">
        <w:rPr>
          <w:rFonts w:cstheme="minorHAnsi"/>
          <w:i/>
          <w:szCs w:val="24"/>
        </w:rPr>
        <w:t xml:space="preserve">. </w:t>
      </w:r>
      <w:proofErr w:type="spellStart"/>
      <w:r w:rsidRPr="00CF1CF6">
        <w:rPr>
          <w:rFonts w:cstheme="minorHAnsi"/>
          <w:i/>
          <w:szCs w:val="24"/>
        </w:rPr>
        <w:t>Nothing</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w:t>
      </w:r>
      <w:proofErr w:type="spellStart"/>
      <w:r w:rsidRPr="00CF1CF6">
        <w:rPr>
          <w:rFonts w:cstheme="minorHAnsi"/>
          <w:i/>
          <w:szCs w:val="24"/>
        </w:rPr>
        <w:t>subservience</w:t>
      </w:r>
      <w:proofErr w:type="spellEnd"/>
      <w:r w:rsidRPr="00CF1CF6">
        <w:rPr>
          <w:rFonts w:cstheme="minorHAnsi"/>
          <w:i/>
          <w:szCs w:val="24"/>
        </w:rPr>
        <w:t xml:space="preserve"> to a </w:t>
      </w:r>
      <w:proofErr w:type="spellStart"/>
      <w:r w:rsidRPr="00CF1CF6">
        <w:rPr>
          <w:rFonts w:cstheme="minorHAnsi"/>
          <w:i/>
          <w:szCs w:val="24"/>
        </w:rPr>
        <w:t>common</w:t>
      </w:r>
      <w:proofErr w:type="spellEnd"/>
      <w:r w:rsidRPr="00CF1CF6">
        <w:rPr>
          <w:rFonts w:cstheme="minorHAnsi"/>
          <w:i/>
          <w:szCs w:val="24"/>
        </w:rPr>
        <w:t xml:space="preserve"> </w:t>
      </w:r>
      <w:proofErr w:type="spellStart"/>
      <w:r w:rsidRPr="00CF1CF6">
        <w:rPr>
          <w:rFonts w:cstheme="minorHAnsi"/>
          <w:i/>
          <w:szCs w:val="24"/>
        </w:rPr>
        <w:t>higher</w:t>
      </w:r>
      <w:proofErr w:type="spellEnd"/>
      <w:r w:rsidRPr="00CF1CF6">
        <w:rPr>
          <w:rFonts w:cstheme="minorHAnsi"/>
          <w:i/>
          <w:szCs w:val="24"/>
        </w:rPr>
        <w:t xml:space="preserve"> </w:t>
      </w:r>
      <w:proofErr w:type="spellStart"/>
      <w:r w:rsidRPr="00CF1CF6">
        <w:rPr>
          <w:rFonts w:cstheme="minorHAnsi"/>
          <w:i/>
          <w:szCs w:val="24"/>
        </w:rPr>
        <w:t>power</w:t>
      </w:r>
      <w:proofErr w:type="spellEnd"/>
      <w:r w:rsidRPr="00CF1CF6">
        <w:rPr>
          <w:rFonts w:cstheme="minorHAnsi"/>
          <w:i/>
          <w:szCs w:val="24"/>
        </w:rPr>
        <w:t xml:space="preserve"> </w:t>
      </w:r>
      <w:proofErr w:type="spellStart"/>
      <w:r w:rsidRPr="00CF1CF6">
        <w:rPr>
          <w:rFonts w:cstheme="minorHAnsi"/>
          <w:i/>
          <w:szCs w:val="24"/>
        </w:rPr>
        <w:t>keeps</w:t>
      </w:r>
      <w:proofErr w:type="spellEnd"/>
      <w:r w:rsidRPr="00CF1CF6">
        <w:rPr>
          <w:rFonts w:cstheme="minorHAnsi"/>
          <w:i/>
          <w:szCs w:val="24"/>
        </w:rPr>
        <w:t xml:space="preserve"> </w:t>
      </w:r>
      <w:proofErr w:type="spellStart"/>
      <w:r w:rsidRPr="00CF1CF6">
        <w:rPr>
          <w:rFonts w:cstheme="minorHAnsi"/>
          <w:i/>
          <w:szCs w:val="24"/>
        </w:rPr>
        <w:t>them</w:t>
      </w:r>
      <w:proofErr w:type="spellEnd"/>
      <w:r w:rsidRPr="00CF1CF6">
        <w:rPr>
          <w:rFonts w:cstheme="minorHAnsi"/>
          <w:i/>
          <w:szCs w:val="24"/>
        </w:rPr>
        <w:t xml:space="preserve"> within </w:t>
      </w:r>
      <w:proofErr w:type="spellStart"/>
      <w:r w:rsidRPr="00CF1CF6">
        <w:rPr>
          <w:rFonts w:cstheme="minorHAnsi"/>
          <w:i/>
          <w:szCs w:val="24"/>
        </w:rPr>
        <w:t>bounds</w:t>
      </w:r>
      <w:proofErr w:type="spellEnd"/>
      <w:r w:rsidRPr="00CF1CF6">
        <w:rPr>
          <w:rFonts w:cstheme="minorHAnsi"/>
          <w:i/>
          <w:szCs w:val="24"/>
        </w:rPr>
        <w:t xml:space="preserve"> and </w:t>
      </w:r>
      <w:proofErr w:type="spellStart"/>
      <w:r w:rsidRPr="00CF1CF6">
        <w:rPr>
          <w:rFonts w:cstheme="minorHAnsi"/>
          <w:i/>
          <w:szCs w:val="24"/>
        </w:rPr>
        <w:t>prevents</w:t>
      </w:r>
      <w:proofErr w:type="spellEnd"/>
      <w:r w:rsidRPr="00CF1CF6">
        <w:rPr>
          <w:rFonts w:cstheme="minorHAnsi"/>
          <w:i/>
          <w:szCs w:val="24"/>
        </w:rPr>
        <w:t xml:space="preserve"> </w:t>
      </w:r>
      <w:proofErr w:type="spellStart"/>
      <w:r w:rsidRPr="00CF1CF6">
        <w:rPr>
          <w:rFonts w:cstheme="minorHAnsi"/>
          <w:i/>
          <w:szCs w:val="24"/>
        </w:rPr>
        <w:t>them</w:t>
      </w:r>
      <w:proofErr w:type="spellEnd"/>
      <w:r w:rsidRPr="00CF1CF6">
        <w:rPr>
          <w:rFonts w:cstheme="minorHAnsi"/>
          <w:i/>
          <w:szCs w:val="24"/>
        </w:rPr>
        <w:t xml:space="preserve"> from </w:t>
      </w:r>
      <w:proofErr w:type="spellStart"/>
      <w:r w:rsidRPr="00CF1CF6">
        <w:rPr>
          <w:rFonts w:cstheme="minorHAnsi"/>
          <w:i/>
          <w:szCs w:val="24"/>
        </w:rPr>
        <w:t>scratching</w:t>
      </w:r>
      <w:proofErr w:type="spellEnd"/>
      <w:r w:rsidRPr="00CF1CF6">
        <w:rPr>
          <w:rFonts w:cstheme="minorHAnsi"/>
          <w:i/>
          <w:szCs w:val="24"/>
        </w:rPr>
        <w:t xml:space="preserve"> out </w:t>
      </w:r>
      <w:proofErr w:type="spellStart"/>
      <w:r w:rsidRPr="00CF1CF6">
        <w:rPr>
          <w:rFonts w:cstheme="minorHAnsi"/>
          <w:i/>
          <w:szCs w:val="24"/>
        </w:rPr>
        <w:t>each</w:t>
      </w:r>
      <w:proofErr w:type="spellEnd"/>
      <w:r w:rsidRPr="00CF1CF6">
        <w:rPr>
          <w:rFonts w:cstheme="minorHAnsi"/>
          <w:i/>
          <w:szCs w:val="24"/>
        </w:rPr>
        <w:t xml:space="preserve"> </w:t>
      </w:r>
      <w:proofErr w:type="spellStart"/>
      <w:r w:rsidRPr="00CF1CF6">
        <w:rPr>
          <w:rFonts w:cstheme="minorHAnsi"/>
          <w:i/>
          <w:szCs w:val="24"/>
        </w:rPr>
        <w:t>other's</w:t>
      </w:r>
      <w:proofErr w:type="spellEnd"/>
      <w:r w:rsidRPr="00CF1CF6">
        <w:rPr>
          <w:rFonts w:cstheme="minorHAnsi"/>
          <w:i/>
          <w:szCs w:val="24"/>
        </w:rPr>
        <w:t xml:space="preserve"> </w:t>
      </w:r>
      <w:proofErr w:type="spellStart"/>
      <w:r w:rsidRPr="00CF1CF6">
        <w:rPr>
          <w:rFonts w:cstheme="minorHAnsi"/>
          <w:i/>
          <w:szCs w:val="24"/>
        </w:rPr>
        <w:t>eyes</w:t>
      </w:r>
      <w:proofErr w:type="spellEnd"/>
      <w:r w:rsidRPr="00CF1CF6">
        <w:rPr>
          <w:rFonts w:cstheme="minorHAnsi"/>
          <w:i/>
          <w:szCs w:val="24"/>
        </w:rPr>
        <w:t xml:space="preserve"> (Weeks 1882: 150-151).</w:t>
      </w:r>
    </w:p>
    <w:p w14:paraId="023F8915" w14:textId="77777777" w:rsidR="00615F3C" w:rsidRPr="00CF1CF6" w:rsidRDefault="00615F3C" w:rsidP="00A252C1">
      <w:pPr>
        <w:ind w:firstLine="426"/>
        <w:rPr>
          <w:rFonts w:cstheme="minorHAnsi"/>
          <w:szCs w:val="24"/>
        </w:rPr>
      </w:pPr>
    </w:p>
    <w:p w14:paraId="5A7A9EA1" w14:textId="77777777" w:rsidR="00615F3C" w:rsidRPr="00CF1CF6" w:rsidRDefault="00615F3C" w:rsidP="00A252C1">
      <w:pPr>
        <w:ind w:firstLine="425"/>
        <w:rPr>
          <w:rFonts w:cstheme="minorHAnsi"/>
          <w:szCs w:val="24"/>
        </w:rPr>
      </w:pPr>
      <w:r w:rsidRPr="00CF1CF6">
        <w:rPr>
          <w:rFonts w:cstheme="minorHAnsi"/>
          <w:szCs w:val="24"/>
        </w:rPr>
        <w:t>Não deixa de ser interessante que Weeks observa já em finais do século XIX um vago surgimento de tendências independentistas. Claro que a inveja do bem-estar dos continentais não pode ser encarado como o início de uma manifestação sistemática de um independentismo açoriano como a história o tem visto na atuação da Frente de Libertação dos Açores desde 1975 – mas parece evidente que as pretensões descritas pelo nosso autor levaram ao mesmo resultado. Como se sabe, a antiga Capitania Geral dos Açores com a sua sede na capital terceirense de Angra do Heroísmo foi estabelecida em 1766, sendo esta estrutura substituída pela 'Província dos Açores' no dia 4 de junho de 1832 através do Decreto n.º 28, emanado por D. Pedro IV como regente em nome da sua filha, D. Maria II. Enquanto se mantinha esta estrutura administrativa, Angra continuava como capital do arquipélago. Já o § 1.º do Artigo 10. do Decreto n.º 65, de 28 de junho de 1833 prevê a divisão do arquipélago em 'Província Oriental dos Açores' (com São Miguel e Santa Maria) e com capital em Ponta Delgada, bem como a 'Província Ocidental dos Açores' com as restantes ilhas e com capital em Angra do Heroísmo (</w:t>
      </w:r>
      <w:r w:rsidRPr="00CF1CF6">
        <w:rPr>
          <w:rFonts w:cstheme="minorHAnsi"/>
          <w:i/>
          <w:iCs/>
          <w:szCs w:val="24"/>
        </w:rPr>
        <w:t>Decreto</w:t>
      </w:r>
      <w:r w:rsidRPr="00CF1CF6">
        <w:rPr>
          <w:rFonts w:cstheme="minorHAnsi"/>
          <w:szCs w:val="24"/>
        </w:rPr>
        <w:t xml:space="preserve"> 1833: 332-333). </w:t>
      </w:r>
    </w:p>
    <w:p w14:paraId="2D246294" w14:textId="77777777" w:rsidR="00615F3C" w:rsidRPr="00CF1CF6" w:rsidRDefault="00615F3C" w:rsidP="00A252C1">
      <w:pPr>
        <w:ind w:firstLine="425"/>
        <w:rPr>
          <w:rFonts w:cstheme="minorHAnsi"/>
          <w:szCs w:val="24"/>
        </w:rPr>
      </w:pPr>
    </w:p>
    <w:p w14:paraId="67E69B4F" w14:textId="77777777" w:rsidR="00615F3C" w:rsidRPr="00CF1CF6" w:rsidRDefault="00615F3C" w:rsidP="00A252C1">
      <w:pPr>
        <w:ind w:firstLine="425"/>
        <w:rPr>
          <w:rFonts w:cstheme="minorHAnsi"/>
          <w:szCs w:val="24"/>
        </w:rPr>
      </w:pPr>
      <w:r w:rsidRPr="00CF1CF6">
        <w:rPr>
          <w:rFonts w:cstheme="minorHAnsi"/>
          <w:szCs w:val="24"/>
        </w:rPr>
        <w:t>A nova divisão administrativa de 25 de abril de 1835 que introduziria os então 17 Distritos Administrativos no continente (</w:t>
      </w:r>
      <w:r w:rsidRPr="00CF1CF6">
        <w:rPr>
          <w:rFonts w:cstheme="minorHAnsi"/>
          <w:i/>
          <w:iCs/>
          <w:szCs w:val="24"/>
        </w:rPr>
        <w:t>Lei</w:t>
      </w:r>
      <w:r w:rsidRPr="00CF1CF6">
        <w:rPr>
          <w:rFonts w:cstheme="minorHAnsi"/>
          <w:szCs w:val="24"/>
        </w:rPr>
        <w:t xml:space="preserve"> 1835), porém, trouxe consigo nova alteração, consagrada no Decreto de 12 de setembro que previa a criação de um distrito na Madeira e de dois Distritos nos Açores, coincidentes com as duas províncias anteriores (cf. o mapa em Decreto 1855: 318). Como anteriormente a 1833 o arquipélago era governado a partir da Ilha Terceira, pouco surpreende que os habitantes de São Miguel – e mais ainda da cidade mais populosa daquela que já no século XIX era a ilha com maior número de habitantes (cf. Rocha / Rodrigues 1983; João 1991: 27-31) não quisessem continuar a fazer-se governar desde o grupo central. Do ponto de vista histórico, entende-se alguma rivalidade (ou melhor algum 'bairrismo ilhéu' como o identifica pertinentemente João 1991: 241) entre as duas ilhas principais (mesmo que Nogueira 1894: 140-141 não queira acreditar nesta rivalidade).</w:t>
      </w:r>
    </w:p>
    <w:p w14:paraId="14E113D9" w14:textId="77777777" w:rsidR="00615F3C" w:rsidRPr="00CF1CF6" w:rsidRDefault="00615F3C" w:rsidP="00A252C1">
      <w:pPr>
        <w:ind w:firstLine="425"/>
        <w:rPr>
          <w:rFonts w:cstheme="minorHAnsi"/>
          <w:szCs w:val="24"/>
        </w:rPr>
      </w:pPr>
    </w:p>
    <w:p w14:paraId="19C31FC3" w14:textId="77777777" w:rsidR="00615F3C" w:rsidRPr="00CF1CF6" w:rsidRDefault="00615F3C" w:rsidP="00A252C1">
      <w:pPr>
        <w:ind w:firstLine="425"/>
        <w:rPr>
          <w:rFonts w:cstheme="minorHAnsi"/>
          <w:szCs w:val="24"/>
        </w:rPr>
      </w:pPr>
      <w:r w:rsidRPr="00CF1CF6">
        <w:rPr>
          <w:rFonts w:cstheme="minorHAnsi"/>
          <w:szCs w:val="24"/>
        </w:rPr>
        <w:t>Cremos que não foi possível observar em qualquer outra das obras pertencentes à literatura de viagens anglófona qualquer manifestação próxima da seguinte manifestação de uma rivalidade entre duas ilhas do arquipélago como se segue:</w:t>
      </w:r>
    </w:p>
    <w:p w14:paraId="6DA62A98" w14:textId="77777777" w:rsidR="00615F3C" w:rsidRPr="00CF1CF6" w:rsidRDefault="00615F3C" w:rsidP="00A252C1">
      <w:pPr>
        <w:ind w:firstLine="426"/>
        <w:rPr>
          <w:rFonts w:cstheme="minorHAnsi"/>
          <w:szCs w:val="24"/>
        </w:rPr>
      </w:pPr>
    </w:p>
    <w:p w14:paraId="1ABCF03F" w14:textId="77777777" w:rsidR="00615F3C" w:rsidRPr="00CF1CF6" w:rsidRDefault="00615F3C" w:rsidP="00A252C1">
      <w:pPr>
        <w:ind w:left="340" w:firstLine="426"/>
        <w:rPr>
          <w:rFonts w:cstheme="minorHAnsi"/>
          <w:i/>
          <w:szCs w:val="24"/>
        </w:rPr>
      </w:pPr>
      <w:proofErr w:type="spellStart"/>
      <w:r w:rsidRPr="00CF1CF6">
        <w:rPr>
          <w:rFonts w:cstheme="minorHAnsi"/>
          <w:i/>
          <w:szCs w:val="24"/>
        </w:rPr>
        <w:t>One</w:t>
      </w:r>
      <w:proofErr w:type="spellEnd"/>
      <w:r w:rsidRPr="00CF1CF6">
        <w:rPr>
          <w:rFonts w:cstheme="minorHAnsi"/>
          <w:i/>
          <w:szCs w:val="24"/>
        </w:rPr>
        <w:t xml:space="preserve"> </w:t>
      </w:r>
      <w:proofErr w:type="spellStart"/>
      <w:r w:rsidRPr="00CF1CF6">
        <w:rPr>
          <w:rFonts w:cstheme="minorHAnsi"/>
          <w:i/>
          <w:szCs w:val="24"/>
        </w:rPr>
        <w:t>soon</w:t>
      </w:r>
      <w:proofErr w:type="spellEnd"/>
      <w:r w:rsidRPr="00CF1CF6">
        <w:rPr>
          <w:rFonts w:cstheme="minorHAnsi"/>
          <w:i/>
          <w:szCs w:val="24"/>
        </w:rPr>
        <w:t xml:space="preserve"> </w:t>
      </w:r>
      <w:proofErr w:type="spellStart"/>
      <w:r w:rsidRPr="00CF1CF6">
        <w:rPr>
          <w:rFonts w:cstheme="minorHAnsi"/>
          <w:i/>
          <w:szCs w:val="24"/>
        </w:rPr>
        <w:t>learns</w:t>
      </w:r>
      <w:proofErr w:type="spellEnd"/>
      <w:r w:rsidRPr="00CF1CF6">
        <w:rPr>
          <w:rFonts w:cstheme="minorHAnsi"/>
          <w:i/>
          <w:szCs w:val="24"/>
        </w:rPr>
        <w:t xml:space="preserve"> </w:t>
      </w:r>
      <w:proofErr w:type="spellStart"/>
      <w:r w:rsidRPr="00CF1CF6">
        <w:rPr>
          <w:rFonts w:cstheme="minorHAnsi"/>
          <w:i/>
          <w:szCs w:val="24"/>
        </w:rPr>
        <w:t>never</w:t>
      </w:r>
      <w:proofErr w:type="spellEnd"/>
      <w:r w:rsidRPr="00CF1CF6">
        <w:rPr>
          <w:rFonts w:cstheme="minorHAnsi"/>
          <w:i/>
          <w:szCs w:val="24"/>
        </w:rPr>
        <w:t xml:space="preserve"> to </w:t>
      </w:r>
      <w:proofErr w:type="spellStart"/>
      <w:r w:rsidRPr="00CF1CF6">
        <w:rPr>
          <w:rFonts w:cstheme="minorHAnsi"/>
          <w:i/>
          <w:szCs w:val="24"/>
        </w:rPr>
        <w:t>accept</w:t>
      </w:r>
      <w:proofErr w:type="spellEnd"/>
      <w:r w:rsidRPr="00CF1CF6">
        <w:rPr>
          <w:rFonts w:cstheme="minorHAnsi"/>
          <w:i/>
          <w:szCs w:val="24"/>
        </w:rPr>
        <w:t xml:space="preserve"> as </w:t>
      </w:r>
      <w:proofErr w:type="spellStart"/>
      <w:r w:rsidRPr="00CF1CF6">
        <w:rPr>
          <w:rFonts w:cstheme="minorHAnsi"/>
          <w:i/>
          <w:szCs w:val="24"/>
        </w:rPr>
        <w:t>accurate</w:t>
      </w:r>
      <w:proofErr w:type="spellEnd"/>
      <w:r w:rsidRPr="00CF1CF6">
        <w:rPr>
          <w:rFonts w:cstheme="minorHAnsi"/>
          <w:i/>
          <w:szCs w:val="24"/>
        </w:rPr>
        <w:t xml:space="preserve"> the statements of any of the people </w:t>
      </w:r>
      <w:proofErr w:type="spellStart"/>
      <w:r w:rsidRPr="00CF1CF6">
        <w:rPr>
          <w:rFonts w:cstheme="minorHAnsi"/>
          <w:i/>
          <w:szCs w:val="24"/>
        </w:rPr>
        <w:t>concerning</w:t>
      </w:r>
      <w:proofErr w:type="spellEnd"/>
      <w:r w:rsidRPr="00CF1CF6">
        <w:rPr>
          <w:rFonts w:cstheme="minorHAnsi"/>
          <w:i/>
          <w:szCs w:val="24"/>
        </w:rPr>
        <w:t xml:space="preserve">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sister</w:t>
      </w:r>
      <w:proofErr w:type="spellEnd"/>
      <w:r w:rsidRPr="00CF1CF6">
        <w:rPr>
          <w:rFonts w:cstheme="minorHAnsi"/>
          <w:i/>
          <w:szCs w:val="24"/>
        </w:rPr>
        <w:t xml:space="preserve"> </w:t>
      </w:r>
      <w:proofErr w:type="spellStart"/>
      <w:r w:rsidRPr="00CF1CF6">
        <w:rPr>
          <w:rFonts w:cstheme="minorHAnsi"/>
          <w:i/>
          <w:szCs w:val="24"/>
        </w:rPr>
        <w:t>islands</w:t>
      </w:r>
      <w:proofErr w:type="spellEnd"/>
      <w:r w:rsidRPr="00CF1CF6">
        <w:rPr>
          <w:rFonts w:cstheme="minorHAnsi"/>
          <w:i/>
          <w:szCs w:val="24"/>
        </w:rPr>
        <w:t xml:space="preserve">. With a </w:t>
      </w:r>
      <w:proofErr w:type="spellStart"/>
      <w:r w:rsidRPr="00CF1CF6">
        <w:rPr>
          <w:rFonts w:cstheme="minorHAnsi"/>
          <w:i/>
          <w:szCs w:val="24"/>
        </w:rPr>
        <w:t>few</w:t>
      </w:r>
      <w:proofErr w:type="spellEnd"/>
      <w:r w:rsidRPr="00CF1CF6">
        <w:rPr>
          <w:rFonts w:cstheme="minorHAnsi"/>
          <w:i/>
          <w:szCs w:val="24"/>
        </w:rPr>
        <w:t xml:space="preserve"> </w:t>
      </w:r>
      <w:proofErr w:type="spellStart"/>
      <w:r w:rsidRPr="00CF1CF6">
        <w:rPr>
          <w:rFonts w:cstheme="minorHAnsi"/>
          <w:i/>
          <w:szCs w:val="24"/>
        </w:rPr>
        <w:t>notable</w:t>
      </w:r>
      <w:proofErr w:type="spellEnd"/>
      <w:r w:rsidRPr="00CF1CF6">
        <w:rPr>
          <w:rFonts w:cstheme="minorHAnsi"/>
          <w:i/>
          <w:szCs w:val="24"/>
        </w:rPr>
        <w:t xml:space="preserve"> </w:t>
      </w:r>
      <w:proofErr w:type="spellStart"/>
      <w:r w:rsidRPr="00CF1CF6">
        <w:rPr>
          <w:rFonts w:cstheme="minorHAnsi"/>
          <w:i/>
          <w:szCs w:val="24"/>
        </w:rPr>
        <w:t>exceptions</w:t>
      </w:r>
      <w:proofErr w:type="spellEnd"/>
      <w:r w:rsidRPr="00CF1CF6">
        <w:rPr>
          <w:rFonts w:cstheme="minorHAnsi"/>
          <w:i/>
          <w:szCs w:val="24"/>
        </w:rPr>
        <w:t xml:space="preserve">, they are </w:t>
      </w:r>
      <w:proofErr w:type="spellStart"/>
      <w:r w:rsidRPr="00CF1CF6">
        <w:rPr>
          <w:rFonts w:cstheme="minorHAnsi"/>
          <w:i/>
          <w:szCs w:val="24"/>
        </w:rPr>
        <w:t>incapable</w:t>
      </w:r>
      <w:proofErr w:type="spellEnd"/>
      <w:r w:rsidRPr="00CF1CF6">
        <w:rPr>
          <w:rFonts w:cstheme="minorHAnsi"/>
          <w:i/>
          <w:szCs w:val="24"/>
        </w:rPr>
        <w:t xml:space="preserve"> of </w:t>
      </w:r>
      <w:proofErr w:type="spellStart"/>
      <w:r w:rsidRPr="00CF1CF6">
        <w:rPr>
          <w:rFonts w:cstheme="minorHAnsi"/>
          <w:i/>
          <w:szCs w:val="24"/>
        </w:rPr>
        <w:t>looking</w:t>
      </w:r>
      <w:proofErr w:type="spellEnd"/>
      <w:r w:rsidRPr="00CF1CF6">
        <w:rPr>
          <w:rFonts w:cstheme="minorHAnsi"/>
          <w:i/>
          <w:szCs w:val="24"/>
        </w:rPr>
        <w:t xml:space="preserve">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unprejudiced</w:t>
      </w:r>
      <w:proofErr w:type="spellEnd"/>
      <w:r w:rsidRPr="00CF1CF6">
        <w:rPr>
          <w:rFonts w:cstheme="minorHAnsi"/>
          <w:i/>
          <w:szCs w:val="24"/>
        </w:rPr>
        <w:t xml:space="preserve"> </w:t>
      </w:r>
      <w:proofErr w:type="spellStart"/>
      <w:r w:rsidRPr="00CF1CF6">
        <w:rPr>
          <w:rFonts w:cstheme="minorHAnsi"/>
          <w:i/>
          <w:szCs w:val="24"/>
        </w:rPr>
        <w:t>minds</w:t>
      </w:r>
      <w:proofErr w:type="spellEnd"/>
      <w:r w:rsidRPr="00CF1CF6">
        <w:rPr>
          <w:rFonts w:cstheme="minorHAnsi"/>
          <w:i/>
          <w:szCs w:val="24"/>
        </w:rPr>
        <w:t xml:space="preserve">, at the </w:t>
      </w:r>
      <w:proofErr w:type="spellStart"/>
      <w:r w:rsidRPr="00CF1CF6">
        <w:rPr>
          <w:rFonts w:cstheme="minorHAnsi"/>
          <w:i/>
          <w:szCs w:val="24"/>
        </w:rPr>
        <w:t>advantages</w:t>
      </w:r>
      <w:proofErr w:type="spellEnd"/>
      <w:r w:rsidRPr="00CF1CF6">
        <w:rPr>
          <w:rFonts w:cstheme="minorHAnsi"/>
          <w:i/>
          <w:szCs w:val="24"/>
        </w:rPr>
        <w:t xml:space="preserve"> </w:t>
      </w:r>
      <w:proofErr w:type="spellStart"/>
      <w:r w:rsidRPr="00CF1CF6">
        <w:rPr>
          <w:rFonts w:cstheme="minorHAnsi"/>
          <w:i/>
          <w:szCs w:val="24"/>
        </w:rPr>
        <w:t>possessed</w:t>
      </w:r>
      <w:proofErr w:type="spellEnd"/>
      <w:r w:rsidRPr="00CF1CF6">
        <w:rPr>
          <w:rFonts w:cstheme="minorHAnsi"/>
          <w:i/>
          <w:szCs w:val="24"/>
        </w:rPr>
        <w:t xml:space="preserve"> by </w:t>
      </w:r>
      <w:proofErr w:type="spellStart"/>
      <w:r w:rsidRPr="00CF1CF6">
        <w:rPr>
          <w:rFonts w:cstheme="minorHAnsi"/>
          <w:i/>
          <w:szCs w:val="24"/>
        </w:rPr>
        <w:t>their</w:t>
      </w:r>
      <w:proofErr w:type="spellEnd"/>
      <w:r w:rsidRPr="00CF1CF6">
        <w:rPr>
          <w:rFonts w:cstheme="minorHAnsi"/>
          <w:i/>
          <w:szCs w:val="24"/>
        </w:rPr>
        <w:t xml:space="preserve"> </w:t>
      </w:r>
      <w:proofErr w:type="spellStart"/>
      <w:r w:rsidRPr="00CF1CF6">
        <w:rPr>
          <w:rFonts w:cstheme="minorHAnsi"/>
          <w:i/>
          <w:szCs w:val="24"/>
        </w:rPr>
        <w:t>neighbors</w:t>
      </w:r>
      <w:proofErr w:type="spellEnd"/>
      <w:r w:rsidRPr="00CF1CF6">
        <w:rPr>
          <w:rFonts w:cstheme="minorHAnsi"/>
          <w:i/>
          <w:szCs w:val="24"/>
        </w:rPr>
        <w:t xml:space="preserve">. </w:t>
      </w:r>
      <w:proofErr w:type="spellStart"/>
      <w:r w:rsidRPr="00CF1CF6">
        <w:rPr>
          <w:rFonts w:cstheme="minorHAnsi"/>
          <w:i/>
          <w:szCs w:val="24"/>
        </w:rPr>
        <w:t>Particularly</w:t>
      </w:r>
      <w:proofErr w:type="spellEnd"/>
      <w:r w:rsidRPr="00CF1CF6">
        <w:rPr>
          <w:rFonts w:cstheme="minorHAnsi"/>
          <w:i/>
          <w:szCs w:val="24"/>
        </w:rPr>
        <w:t xml:space="preserve"> is this the case at Fayal and San Miguel. A </w:t>
      </w:r>
      <w:proofErr w:type="spellStart"/>
      <w:r w:rsidRPr="00CF1CF6">
        <w:rPr>
          <w:rFonts w:cstheme="minorHAnsi"/>
          <w:i/>
          <w:szCs w:val="24"/>
        </w:rPr>
        <w:t>contest</w:t>
      </w:r>
      <w:proofErr w:type="spellEnd"/>
      <w:r w:rsidRPr="00CF1CF6">
        <w:rPr>
          <w:rFonts w:cstheme="minorHAnsi"/>
          <w:i/>
          <w:szCs w:val="24"/>
        </w:rPr>
        <w:t xml:space="preserve"> to secure </w:t>
      </w:r>
      <w:proofErr w:type="spellStart"/>
      <w:r w:rsidRPr="00CF1CF6">
        <w:rPr>
          <w:rFonts w:cstheme="minorHAnsi"/>
          <w:i/>
          <w:szCs w:val="24"/>
        </w:rPr>
        <w:t>foreign</w:t>
      </w:r>
      <w:proofErr w:type="spellEnd"/>
      <w:r w:rsidRPr="00CF1CF6">
        <w:rPr>
          <w:rFonts w:cstheme="minorHAnsi"/>
          <w:i/>
          <w:szCs w:val="24"/>
        </w:rPr>
        <w:t xml:space="preserve"> </w:t>
      </w:r>
      <w:proofErr w:type="spellStart"/>
      <w:r w:rsidRPr="00CF1CF6">
        <w:rPr>
          <w:rFonts w:cstheme="minorHAnsi"/>
          <w:i/>
          <w:szCs w:val="24"/>
        </w:rPr>
        <w:t>trade</w:t>
      </w:r>
      <w:proofErr w:type="spellEnd"/>
      <w:r w:rsidRPr="00CF1CF6">
        <w:rPr>
          <w:rFonts w:cstheme="minorHAnsi"/>
          <w:i/>
          <w:szCs w:val="24"/>
        </w:rPr>
        <w:t xml:space="preserve">, and other </w:t>
      </w:r>
      <w:proofErr w:type="spellStart"/>
      <w:r w:rsidRPr="00CF1CF6">
        <w:rPr>
          <w:rFonts w:cstheme="minorHAnsi"/>
          <w:i/>
          <w:szCs w:val="24"/>
        </w:rPr>
        <w:t>circumstances</w:t>
      </w:r>
      <w:proofErr w:type="spellEnd"/>
      <w:r w:rsidRPr="00CF1CF6">
        <w:rPr>
          <w:rFonts w:cstheme="minorHAnsi"/>
          <w:i/>
          <w:szCs w:val="24"/>
        </w:rPr>
        <w:t xml:space="preserve">, have </w:t>
      </w:r>
      <w:proofErr w:type="spellStart"/>
      <w:r w:rsidRPr="00CF1CF6">
        <w:rPr>
          <w:rFonts w:cstheme="minorHAnsi"/>
          <w:i/>
          <w:szCs w:val="24"/>
        </w:rPr>
        <w:t>conspired</w:t>
      </w:r>
      <w:proofErr w:type="spellEnd"/>
      <w:r w:rsidRPr="00CF1CF6">
        <w:rPr>
          <w:rFonts w:cstheme="minorHAnsi"/>
          <w:i/>
          <w:szCs w:val="24"/>
        </w:rPr>
        <w:t xml:space="preserve"> to make </w:t>
      </w:r>
      <w:proofErr w:type="spellStart"/>
      <w:r w:rsidRPr="00CF1CF6">
        <w:rPr>
          <w:rFonts w:cstheme="minorHAnsi"/>
          <w:i/>
          <w:szCs w:val="24"/>
        </w:rPr>
        <w:t>these</w:t>
      </w:r>
      <w:proofErr w:type="spellEnd"/>
      <w:r w:rsidRPr="00CF1CF6">
        <w:rPr>
          <w:rFonts w:cstheme="minorHAnsi"/>
          <w:i/>
          <w:szCs w:val="24"/>
        </w:rPr>
        <w:t xml:space="preserve"> </w:t>
      </w:r>
      <w:proofErr w:type="spellStart"/>
      <w:r w:rsidRPr="00CF1CF6">
        <w:rPr>
          <w:rFonts w:cstheme="minorHAnsi"/>
          <w:i/>
          <w:szCs w:val="24"/>
        </w:rPr>
        <w:t>two</w:t>
      </w:r>
      <w:proofErr w:type="spellEnd"/>
      <w:r w:rsidRPr="00CF1CF6">
        <w:rPr>
          <w:rFonts w:cstheme="minorHAnsi"/>
          <w:i/>
          <w:szCs w:val="24"/>
        </w:rPr>
        <w:t xml:space="preserve"> </w:t>
      </w:r>
      <w:proofErr w:type="spellStart"/>
      <w:r w:rsidRPr="00CF1CF6">
        <w:rPr>
          <w:rFonts w:cstheme="minorHAnsi"/>
          <w:i/>
          <w:szCs w:val="24"/>
        </w:rPr>
        <w:t>islands</w:t>
      </w:r>
      <w:proofErr w:type="spellEnd"/>
      <w:r w:rsidRPr="00CF1CF6">
        <w:rPr>
          <w:rFonts w:cstheme="minorHAnsi"/>
          <w:i/>
          <w:szCs w:val="24"/>
        </w:rPr>
        <w:t xml:space="preserve"> </w:t>
      </w:r>
      <w:proofErr w:type="spellStart"/>
      <w:r w:rsidRPr="00CF1CF6">
        <w:rPr>
          <w:rFonts w:cstheme="minorHAnsi"/>
          <w:i/>
          <w:szCs w:val="24"/>
        </w:rPr>
        <w:t>great</w:t>
      </w:r>
      <w:proofErr w:type="spellEnd"/>
      <w:r w:rsidRPr="00CF1CF6">
        <w:rPr>
          <w:rFonts w:cstheme="minorHAnsi"/>
          <w:i/>
          <w:szCs w:val="24"/>
        </w:rPr>
        <w:t xml:space="preserve"> </w:t>
      </w:r>
      <w:proofErr w:type="spellStart"/>
      <w:r w:rsidRPr="00CF1CF6">
        <w:rPr>
          <w:rFonts w:cstheme="minorHAnsi"/>
          <w:i/>
          <w:szCs w:val="24"/>
        </w:rPr>
        <w:t>rivals</w:t>
      </w:r>
      <w:proofErr w:type="spellEnd"/>
      <w:r w:rsidRPr="00CF1CF6">
        <w:rPr>
          <w:rFonts w:cstheme="minorHAnsi"/>
          <w:i/>
          <w:szCs w:val="24"/>
        </w:rPr>
        <w:t xml:space="preserve">. </w:t>
      </w:r>
      <w:proofErr w:type="spellStart"/>
      <w:r w:rsidRPr="00CF1CF6">
        <w:rPr>
          <w:rFonts w:cstheme="minorHAnsi"/>
          <w:i/>
          <w:szCs w:val="24"/>
        </w:rPr>
        <w:t>When</w:t>
      </w:r>
      <w:proofErr w:type="spellEnd"/>
      <w:r w:rsidRPr="00CF1CF6">
        <w:rPr>
          <w:rFonts w:cstheme="minorHAnsi"/>
          <w:i/>
          <w:szCs w:val="24"/>
        </w:rPr>
        <w:t xml:space="preserve"> at Fayal, you are </w:t>
      </w:r>
      <w:proofErr w:type="spellStart"/>
      <w:r w:rsidRPr="00CF1CF6">
        <w:rPr>
          <w:rFonts w:cstheme="minorHAnsi"/>
          <w:i/>
          <w:szCs w:val="24"/>
        </w:rPr>
        <w:t>constantly</w:t>
      </w:r>
      <w:proofErr w:type="spellEnd"/>
      <w:r w:rsidRPr="00CF1CF6">
        <w:rPr>
          <w:rFonts w:cstheme="minorHAnsi"/>
          <w:i/>
          <w:szCs w:val="24"/>
        </w:rPr>
        <w:t xml:space="preserve"> </w:t>
      </w:r>
      <w:proofErr w:type="spellStart"/>
      <w:r w:rsidRPr="00CF1CF6">
        <w:rPr>
          <w:rFonts w:cstheme="minorHAnsi"/>
          <w:i/>
          <w:szCs w:val="24"/>
        </w:rPr>
        <w:t>told</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there is not </w:t>
      </w:r>
      <w:proofErr w:type="spellStart"/>
      <w:r w:rsidRPr="00CF1CF6">
        <w:rPr>
          <w:rFonts w:cstheme="minorHAnsi"/>
          <w:i/>
          <w:szCs w:val="24"/>
        </w:rPr>
        <w:t>much</w:t>
      </w:r>
      <w:proofErr w:type="spellEnd"/>
      <w:r w:rsidRPr="00CF1CF6">
        <w:rPr>
          <w:rFonts w:cstheme="minorHAnsi"/>
          <w:i/>
          <w:szCs w:val="24"/>
        </w:rPr>
        <w:t xml:space="preserve"> of </w:t>
      </w:r>
      <w:proofErr w:type="spellStart"/>
      <w:r w:rsidRPr="00CF1CF6">
        <w:rPr>
          <w:rFonts w:cstheme="minorHAnsi"/>
          <w:i/>
          <w:szCs w:val="24"/>
        </w:rPr>
        <w:t>interest</w:t>
      </w:r>
      <w:proofErr w:type="spellEnd"/>
      <w:r w:rsidRPr="00CF1CF6">
        <w:rPr>
          <w:rFonts w:cstheme="minorHAnsi"/>
          <w:i/>
          <w:szCs w:val="24"/>
        </w:rPr>
        <w:t xml:space="preserve"> at San Miguel; </w:t>
      </w:r>
      <w:proofErr w:type="spellStart"/>
      <w:r w:rsidRPr="00CF1CF6">
        <w:rPr>
          <w:rFonts w:cstheme="minorHAnsi"/>
          <w:i/>
          <w:szCs w:val="24"/>
        </w:rPr>
        <w:t>that</w:t>
      </w:r>
      <w:proofErr w:type="spellEnd"/>
      <w:r w:rsidRPr="00CF1CF6">
        <w:rPr>
          <w:rFonts w:cstheme="minorHAnsi"/>
          <w:i/>
          <w:szCs w:val="24"/>
        </w:rPr>
        <w:t xml:space="preserve"> the Valley of the Furnas is </w:t>
      </w:r>
      <w:proofErr w:type="spellStart"/>
      <w:r w:rsidRPr="00CF1CF6">
        <w:rPr>
          <w:rFonts w:cstheme="minorHAnsi"/>
          <w:i/>
          <w:szCs w:val="24"/>
        </w:rPr>
        <w:t>somewhat</w:t>
      </w:r>
      <w:proofErr w:type="spellEnd"/>
      <w:r w:rsidRPr="00CF1CF6">
        <w:rPr>
          <w:rFonts w:cstheme="minorHAnsi"/>
          <w:i/>
          <w:szCs w:val="24"/>
        </w:rPr>
        <w:t xml:space="preserve"> </w:t>
      </w:r>
      <w:proofErr w:type="spellStart"/>
      <w:r w:rsidRPr="00CF1CF6">
        <w:rPr>
          <w:rFonts w:cstheme="minorHAnsi"/>
          <w:i/>
          <w:szCs w:val="24"/>
        </w:rPr>
        <w:t>attractive</w:t>
      </w:r>
      <w:proofErr w:type="spellEnd"/>
      <w:r w:rsidRPr="00CF1CF6">
        <w:rPr>
          <w:rFonts w:cstheme="minorHAnsi"/>
          <w:i/>
          <w:szCs w:val="24"/>
        </w:rPr>
        <w:t xml:space="preserve"> </w:t>
      </w:r>
      <w:proofErr w:type="spellStart"/>
      <w:r w:rsidRPr="00CF1CF6">
        <w:rPr>
          <w:rFonts w:cstheme="minorHAnsi"/>
          <w:i/>
          <w:szCs w:val="24"/>
        </w:rPr>
        <w:t>but</w:t>
      </w:r>
      <w:proofErr w:type="spellEnd"/>
      <w:r w:rsidRPr="00CF1CF6">
        <w:rPr>
          <w:rFonts w:cstheme="minorHAnsi"/>
          <w:i/>
          <w:szCs w:val="24"/>
        </w:rPr>
        <w:t xml:space="preserve"> </w:t>
      </w:r>
      <w:proofErr w:type="spellStart"/>
      <w:r w:rsidRPr="00CF1CF6">
        <w:rPr>
          <w:rFonts w:cstheme="minorHAnsi"/>
          <w:i/>
          <w:szCs w:val="24"/>
        </w:rPr>
        <w:t>very</w:t>
      </w:r>
      <w:proofErr w:type="spellEnd"/>
      <w:r w:rsidRPr="00CF1CF6">
        <w:rPr>
          <w:rFonts w:cstheme="minorHAnsi"/>
          <w:i/>
          <w:szCs w:val="24"/>
        </w:rPr>
        <w:t xml:space="preserve"> </w:t>
      </w:r>
      <w:proofErr w:type="spellStart"/>
      <w:r w:rsidRPr="00CF1CF6">
        <w:rPr>
          <w:rFonts w:cstheme="minorHAnsi"/>
          <w:i/>
          <w:szCs w:val="24"/>
        </w:rPr>
        <w:t>damp</w:t>
      </w:r>
      <w:proofErr w:type="spellEnd"/>
      <w:r w:rsidRPr="00CF1CF6">
        <w:rPr>
          <w:rFonts w:cstheme="minorHAnsi"/>
          <w:i/>
          <w:szCs w:val="24"/>
        </w:rPr>
        <w:t xml:space="preserve"> and </w:t>
      </w:r>
      <w:proofErr w:type="spellStart"/>
      <w:r w:rsidRPr="00CF1CF6">
        <w:rPr>
          <w:rFonts w:cstheme="minorHAnsi"/>
          <w:i/>
          <w:szCs w:val="24"/>
        </w:rPr>
        <w:t>uncomfortable</w:t>
      </w:r>
      <w:proofErr w:type="spellEnd"/>
      <w:r w:rsidRPr="00CF1CF6">
        <w:rPr>
          <w:rFonts w:cstheme="minorHAnsi"/>
          <w:i/>
          <w:szCs w:val="24"/>
        </w:rPr>
        <w:t xml:space="preserve">, and </w:t>
      </w:r>
      <w:proofErr w:type="spellStart"/>
      <w:r w:rsidRPr="00CF1CF6">
        <w:rPr>
          <w:rFonts w:cstheme="minorHAnsi"/>
          <w:i/>
          <w:szCs w:val="24"/>
        </w:rPr>
        <w:t>that</w:t>
      </w:r>
      <w:proofErr w:type="spellEnd"/>
      <w:r w:rsidRPr="00CF1CF6">
        <w:rPr>
          <w:rFonts w:cstheme="minorHAnsi"/>
          <w:i/>
          <w:szCs w:val="24"/>
        </w:rPr>
        <w:t xml:space="preserve"> you </w:t>
      </w:r>
      <w:proofErr w:type="spellStart"/>
      <w:r w:rsidRPr="00CF1CF6">
        <w:rPr>
          <w:rFonts w:cstheme="minorHAnsi"/>
          <w:i/>
          <w:szCs w:val="24"/>
        </w:rPr>
        <w:t>can</w:t>
      </w:r>
      <w:proofErr w:type="spellEnd"/>
      <w:r w:rsidRPr="00CF1CF6">
        <w:rPr>
          <w:rFonts w:cstheme="minorHAnsi"/>
          <w:i/>
          <w:szCs w:val="24"/>
        </w:rPr>
        <w:t xml:space="preserve"> </w:t>
      </w:r>
      <w:proofErr w:type="spellStart"/>
      <w:r w:rsidRPr="00CF1CF6">
        <w:rPr>
          <w:rFonts w:cstheme="minorHAnsi"/>
          <w:i/>
          <w:szCs w:val="24"/>
        </w:rPr>
        <w:t>easily</w:t>
      </w:r>
      <w:proofErr w:type="spellEnd"/>
      <w:r w:rsidRPr="00CF1CF6">
        <w:rPr>
          <w:rFonts w:cstheme="minorHAnsi"/>
          <w:i/>
          <w:szCs w:val="24"/>
        </w:rPr>
        <w:t xml:space="preserve"> "do" the island in </w:t>
      </w:r>
      <w:proofErr w:type="spellStart"/>
      <w:r w:rsidRPr="00CF1CF6">
        <w:rPr>
          <w:rFonts w:cstheme="minorHAnsi"/>
          <w:i/>
          <w:szCs w:val="24"/>
        </w:rPr>
        <w:t>four</w:t>
      </w:r>
      <w:proofErr w:type="spellEnd"/>
      <w:r w:rsidRPr="00CF1CF6">
        <w:rPr>
          <w:rFonts w:cstheme="minorHAnsi"/>
          <w:i/>
          <w:szCs w:val="24"/>
        </w:rPr>
        <w:t xml:space="preserve"> or </w:t>
      </w:r>
      <w:proofErr w:type="spellStart"/>
      <w:r w:rsidRPr="00CF1CF6">
        <w:rPr>
          <w:rFonts w:cstheme="minorHAnsi"/>
          <w:i/>
          <w:szCs w:val="24"/>
        </w:rPr>
        <w:t>five</w:t>
      </w:r>
      <w:proofErr w:type="spellEnd"/>
      <w:r w:rsidRPr="00CF1CF6">
        <w:rPr>
          <w:rFonts w:cstheme="minorHAnsi"/>
          <w:i/>
          <w:szCs w:val="24"/>
        </w:rPr>
        <w:t xml:space="preserve"> </w:t>
      </w:r>
      <w:proofErr w:type="spellStart"/>
      <w:r w:rsidRPr="00CF1CF6">
        <w:rPr>
          <w:rFonts w:cstheme="minorHAnsi"/>
          <w:i/>
          <w:szCs w:val="24"/>
        </w:rPr>
        <w:t>days</w:t>
      </w:r>
      <w:proofErr w:type="spellEnd"/>
      <w:r w:rsidRPr="00CF1CF6">
        <w:rPr>
          <w:rFonts w:cstheme="minorHAnsi"/>
          <w:i/>
          <w:szCs w:val="24"/>
        </w:rPr>
        <w:t xml:space="preserve">, </w:t>
      </w:r>
      <w:proofErr w:type="spellStart"/>
      <w:r w:rsidRPr="00CF1CF6">
        <w:rPr>
          <w:rFonts w:cstheme="minorHAnsi"/>
          <w:i/>
          <w:szCs w:val="24"/>
        </w:rPr>
        <w:t>so</w:t>
      </w:r>
      <w:proofErr w:type="spellEnd"/>
      <w:r w:rsidRPr="00CF1CF6">
        <w:rPr>
          <w:rFonts w:cstheme="minorHAnsi"/>
          <w:i/>
          <w:szCs w:val="24"/>
        </w:rPr>
        <w:t xml:space="preserve"> as to </w:t>
      </w:r>
      <w:proofErr w:type="spellStart"/>
      <w:r w:rsidRPr="00CF1CF6">
        <w:rPr>
          <w:rFonts w:cstheme="minorHAnsi"/>
          <w:i/>
          <w:szCs w:val="24"/>
        </w:rPr>
        <w:t>return</w:t>
      </w:r>
      <w:proofErr w:type="spellEnd"/>
      <w:r w:rsidRPr="00CF1CF6">
        <w:rPr>
          <w:rFonts w:cstheme="minorHAnsi"/>
          <w:i/>
          <w:szCs w:val="24"/>
        </w:rPr>
        <w:t xml:space="preserve"> and make Fayal </w:t>
      </w:r>
      <w:proofErr w:type="spellStart"/>
      <w:r w:rsidRPr="00CF1CF6">
        <w:rPr>
          <w:rFonts w:cstheme="minorHAnsi"/>
          <w:i/>
          <w:szCs w:val="24"/>
        </w:rPr>
        <w:t>your</w:t>
      </w:r>
      <w:proofErr w:type="spellEnd"/>
      <w:r w:rsidRPr="00CF1CF6">
        <w:rPr>
          <w:rFonts w:cstheme="minorHAnsi"/>
          <w:i/>
          <w:szCs w:val="24"/>
        </w:rPr>
        <w:t xml:space="preserve"> winter </w:t>
      </w:r>
      <w:proofErr w:type="spellStart"/>
      <w:r w:rsidRPr="00CF1CF6">
        <w:rPr>
          <w:rFonts w:cstheme="minorHAnsi"/>
          <w:i/>
          <w:szCs w:val="24"/>
        </w:rPr>
        <w:t>residence</w:t>
      </w:r>
      <w:proofErr w:type="spellEnd"/>
      <w:r w:rsidRPr="00CF1CF6">
        <w:rPr>
          <w:rFonts w:cstheme="minorHAnsi"/>
          <w:i/>
          <w:szCs w:val="24"/>
        </w:rPr>
        <w:t xml:space="preserve">. </w:t>
      </w:r>
      <w:proofErr w:type="spellStart"/>
      <w:r w:rsidRPr="00CF1CF6">
        <w:rPr>
          <w:rFonts w:cstheme="minorHAnsi"/>
          <w:i/>
          <w:szCs w:val="24"/>
        </w:rPr>
        <w:t>Arriving</w:t>
      </w:r>
      <w:proofErr w:type="spellEnd"/>
      <w:r w:rsidRPr="00CF1CF6">
        <w:rPr>
          <w:rFonts w:cstheme="minorHAnsi"/>
          <w:i/>
          <w:szCs w:val="24"/>
        </w:rPr>
        <w:t xml:space="preserve"> at San Miguel you </w:t>
      </w:r>
      <w:proofErr w:type="spellStart"/>
      <w:r w:rsidRPr="00CF1CF6">
        <w:rPr>
          <w:rFonts w:cstheme="minorHAnsi"/>
          <w:i/>
          <w:szCs w:val="24"/>
        </w:rPr>
        <w:t>learn</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Fayal is a </w:t>
      </w:r>
      <w:proofErr w:type="spellStart"/>
      <w:r w:rsidRPr="00CF1CF6">
        <w:rPr>
          <w:rFonts w:cstheme="minorHAnsi"/>
          <w:i/>
          <w:szCs w:val="24"/>
        </w:rPr>
        <w:t>dull</w:t>
      </w:r>
      <w:proofErr w:type="spellEnd"/>
      <w:r w:rsidRPr="00CF1CF6">
        <w:rPr>
          <w:rFonts w:cstheme="minorHAnsi"/>
          <w:i/>
          <w:szCs w:val="24"/>
        </w:rPr>
        <w:t xml:space="preserve"> </w:t>
      </w:r>
      <w:proofErr w:type="spellStart"/>
      <w:r w:rsidRPr="00CF1CF6">
        <w:rPr>
          <w:rFonts w:cstheme="minorHAnsi"/>
          <w:i/>
          <w:szCs w:val="24"/>
        </w:rPr>
        <w:t>sort</w:t>
      </w:r>
      <w:proofErr w:type="spellEnd"/>
      <w:r w:rsidRPr="00CF1CF6">
        <w:rPr>
          <w:rFonts w:cstheme="minorHAnsi"/>
          <w:i/>
          <w:szCs w:val="24"/>
        </w:rPr>
        <w:t xml:space="preserve"> of place, </w:t>
      </w:r>
      <w:proofErr w:type="spellStart"/>
      <w:r w:rsidRPr="00CF1CF6">
        <w:rPr>
          <w:rFonts w:cstheme="minorHAnsi"/>
          <w:i/>
          <w:szCs w:val="24"/>
        </w:rPr>
        <w:t>devoid</w:t>
      </w:r>
      <w:proofErr w:type="spellEnd"/>
      <w:r w:rsidRPr="00CF1CF6">
        <w:rPr>
          <w:rFonts w:cstheme="minorHAnsi"/>
          <w:i/>
          <w:szCs w:val="24"/>
        </w:rPr>
        <w:t xml:space="preserve"> of </w:t>
      </w:r>
      <w:proofErr w:type="spellStart"/>
      <w:r w:rsidRPr="00CF1CF6">
        <w:rPr>
          <w:rFonts w:cstheme="minorHAnsi"/>
          <w:i/>
          <w:szCs w:val="24"/>
        </w:rPr>
        <w:t>life</w:t>
      </w:r>
      <w:proofErr w:type="spellEnd"/>
      <w:r w:rsidRPr="00CF1CF6">
        <w:rPr>
          <w:rFonts w:cstheme="minorHAnsi"/>
          <w:i/>
          <w:szCs w:val="24"/>
        </w:rPr>
        <w:t xml:space="preserve"> or activity, or </w:t>
      </w:r>
      <w:proofErr w:type="spellStart"/>
      <w:r w:rsidRPr="00CF1CF6">
        <w:rPr>
          <w:rFonts w:cstheme="minorHAnsi"/>
          <w:i/>
          <w:szCs w:val="24"/>
        </w:rPr>
        <w:t>attraction</w:t>
      </w:r>
      <w:proofErr w:type="spellEnd"/>
      <w:r w:rsidRPr="00CF1CF6">
        <w:rPr>
          <w:rFonts w:cstheme="minorHAnsi"/>
          <w:i/>
          <w:szCs w:val="24"/>
        </w:rPr>
        <w:t xml:space="preserve"> of any </w:t>
      </w:r>
      <w:proofErr w:type="spellStart"/>
      <w:r w:rsidRPr="00CF1CF6">
        <w:rPr>
          <w:rFonts w:cstheme="minorHAnsi"/>
          <w:i/>
          <w:szCs w:val="24"/>
        </w:rPr>
        <w:t>kind</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its </w:t>
      </w:r>
      <w:proofErr w:type="spellStart"/>
      <w:r w:rsidRPr="00CF1CF6">
        <w:rPr>
          <w:rFonts w:cstheme="minorHAnsi"/>
          <w:i/>
          <w:szCs w:val="24"/>
        </w:rPr>
        <w:t>weather</w:t>
      </w:r>
      <w:proofErr w:type="spellEnd"/>
      <w:r w:rsidRPr="00CF1CF6">
        <w:rPr>
          <w:rFonts w:cstheme="minorHAnsi"/>
          <w:i/>
          <w:szCs w:val="24"/>
        </w:rPr>
        <w:t xml:space="preserve"> is </w:t>
      </w:r>
      <w:proofErr w:type="spellStart"/>
      <w:r w:rsidRPr="00CF1CF6">
        <w:rPr>
          <w:rFonts w:cstheme="minorHAnsi"/>
          <w:i/>
          <w:szCs w:val="24"/>
        </w:rPr>
        <w:t>apt</w:t>
      </w:r>
      <w:proofErr w:type="spellEnd"/>
      <w:r w:rsidRPr="00CF1CF6">
        <w:rPr>
          <w:rFonts w:cstheme="minorHAnsi"/>
          <w:i/>
          <w:szCs w:val="24"/>
        </w:rPr>
        <w:t xml:space="preserve"> to </w:t>
      </w:r>
      <w:proofErr w:type="spellStart"/>
      <w:r w:rsidRPr="00CF1CF6">
        <w:rPr>
          <w:rFonts w:cstheme="minorHAnsi"/>
          <w:i/>
          <w:szCs w:val="24"/>
        </w:rPr>
        <w:t>be</w:t>
      </w:r>
      <w:proofErr w:type="spellEnd"/>
      <w:r w:rsidRPr="00CF1CF6">
        <w:rPr>
          <w:rFonts w:cstheme="minorHAnsi"/>
          <w:i/>
          <w:szCs w:val="24"/>
        </w:rPr>
        <w:t xml:space="preserve"> </w:t>
      </w:r>
      <w:proofErr w:type="spellStart"/>
      <w:r w:rsidRPr="00CF1CF6">
        <w:rPr>
          <w:rFonts w:cstheme="minorHAnsi"/>
          <w:i/>
          <w:szCs w:val="24"/>
        </w:rPr>
        <w:t>very</w:t>
      </w:r>
      <w:proofErr w:type="spellEnd"/>
      <w:r w:rsidRPr="00CF1CF6">
        <w:rPr>
          <w:rFonts w:cstheme="minorHAnsi"/>
          <w:i/>
          <w:szCs w:val="24"/>
        </w:rPr>
        <w:t xml:space="preserve"> </w:t>
      </w:r>
      <w:proofErr w:type="spellStart"/>
      <w:r w:rsidRPr="00CF1CF6">
        <w:rPr>
          <w:rFonts w:cstheme="minorHAnsi"/>
          <w:i/>
          <w:szCs w:val="24"/>
        </w:rPr>
        <w:t>stormy</w:t>
      </w:r>
      <w:proofErr w:type="spellEnd"/>
      <w:r w:rsidRPr="00CF1CF6">
        <w:rPr>
          <w:rFonts w:cstheme="minorHAnsi"/>
          <w:i/>
          <w:szCs w:val="24"/>
        </w:rPr>
        <w:t xml:space="preserve"> and </w:t>
      </w:r>
      <w:proofErr w:type="spellStart"/>
      <w:r w:rsidRPr="00CF1CF6">
        <w:rPr>
          <w:rFonts w:cstheme="minorHAnsi"/>
          <w:i/>
          <w:szCs w:val="24"/>
        </w:rPr>
        <w:t>disagreeable</w:t>
      </w:r>
      <w:proofErr w:type="spellEnd"/>
      <w:r w:rsidRPr="00CF1CF6">
        <w:rPr>
          <w:rFonts w:cstheme="minorHAnsi"/>
          <w:i/>
          <w:szCs w:val="24"/>
        </w:rPr>
        <w:t xml:space="preserve">, </w:t>
      </w:r>
      <w:proofErr w:type="spellStart"/>
      <w:r w:rsidRPr="00CF1CF6">
        <w:rPr>
          <w:rFonts w:cstheme="minorHAnsi"/>
          <w:i/>
          <w:szCs w:val="24"/>
        </w:rPr>
        <w:t>that</w:t>
      </w:r>
      <w:proofErr w:type="spellEnd"/>
      <w:r w:rsidRPr="00CF1CF6">
        <w:rPr>
          <w:rFonts w:cstheme="minorHAnsi"/>
          <w:i/>
          <w:szCs w:val="24"/>
        </w:rPr>
        <w:t xml:space="preserve"> Pico is not </w:t>
      </w:r>
      <w:proofErr w:type="spellStart"/>
      <w:r w:rsidRPr="00CF1CF6">
        <w:rPr>
          <w:rFonts w:cstheme="minorHAnsi"/>
          <w:i/>
          <w:szCs w:val="24"/>
        </w:rPr>
        <w:t>much</w:t>
      </w:r>
      <w:proofErr w:type="spellEnd"/>
      <w:r w:rsidRPr="00CF1CF6">
        <w:rPr>
          <w:rFonts w:cstheme="minorHAnsi"/>
          <w:i/>
          <w:szCs w:val="24"/>
        </w:rPr>
        <w:t xml:space="preserve"> of a </w:t>
      </w:r>
      <w:proofErr w:type="spellStart"/>
      <w:r w:rsidRPr="00CF1CF6">
        <w:rPr>
          <w:rFonts w:cstheme="minorHAnsi"/>
          <w:i/>
          <w:szCs w:val="24"/>
        </w:rPr>
        <w:t>mountain</w:t>
      </w:r>
      <w:proofErr w:type="spellEnd"/>
      <w:r w:rsidRPr="00CF1CF6">
        <w:rPr>
          <w:rFonts w:cstheme="minorHAnsi"/>
          <w:i/>
          <w:szCs w:val="24"/>
        </w:rPr>
        <w:t xml:space="preserve">, and the Caldeira </w:t>
      </w:r>
      <w:proofErr w:type="spellStart"/>
      <w:r w:rsidRPr="00CF1CF6">
        <w:rPr>
          <w:rFonts w:cstheme="minorHAnsi"/>
          <w:i/>
          <w:szCs w:val="24"/>
        </w:rPr>
        <w:t>nothing</w:t>
      </w:r>
      <w:proofErr w:type="spellEnd"/>
      <w:r w:rsidRPr="00CF1CF6">
        <w:rPr>
          <w:rFonts w:cstheme="minorHAnsi"/>
          <w:i/>
          <w:szCs w:val="24"/>
        </w:rPr>
        <w:t xml:space="preserve"> to </w:t>
      </w:r>
      <w:proofErr w:type="spellStart"/>
      <w:r w:rsidRPr="00CF1CF6">
        <w:rPr>
          <w:rFonts w:cstheme="minorHAnsi"/>
          <w:i/>
          <w:szCs w:val="24"/>
        </w:rPr>
        <w:t>brag</w:t>
      </w:r>
      <w:proofErr w:type="spellEnd"/>
      <w:r w:rsidRPr="00CF1CF6">
        <w:rPr>
          <w:rFonts w:cstheme="minorHAnsi"/>
          <w:i/>
          <w:szCs w:val="24"/>
        </w:rPr>
        <w:t xml:space="preserve"> of. To see a </w:t>
      </w:r>
      <w:proofErr w:type="spellStart"/>
      <w:r w:rsidRPr="00CF1CF6">
        <w:rPr>
          <w:rFonts w:cstheme="minorHAnsi"/>
          <w:i/>
          <w:szCs w:val="24"/>
        </w:rPr>
        <w:t>newspaper</w:t>
      </w:r>
      <w:proofErr w:type="spellEnd"/>
      <w:r w:rsidRPr="00CF1CF6">
        <w:rPr>
          <w:rFonts w:cstheme="minorHAnsi"/>
          <w:i/>
          <w:szCs w:val="24"/>
        </w:rPr>
        <w:t xml:space="preserve"> or magazine </w:t>
      </w:r>
      <w:proofErr w:type="spellStart"/>
      <w:r w:rsidRPr="00CF1CF6">
        <w:rPr>
          <w:rFonts w:cstheme="minorHAnsi"/>
          <w:i/>
          <w:szCs w:val="24"/>
        </w:rPr>
        <w:t>article</w:t>
      </w:r>
      <w:proofErr w:type="spellEnd"/>
      <w:r w:rsidRPr="00CF1CF6">
        <w:rPr>
          <w:rFonts w:cstheme="minorHAnsi"/>
          <w:i/>
          <w:szCs w:val="24"/>
        </w:rPr>
        <w:t xml:space="preserve"> </w:t>
      </w:r>
      <w:proofErr w:type="spellStart"/>
      <w:r w:rsidRPr="00CF1CF6">
        <w:rPr>
          <w:rFonts w:cstheme="minorHAnsi"/>
          <w:i/>
          <w:szCs w:val="24"/>
        </w:rPr>
        <w:t>praising</w:t>
      </w:r>
      <w:proofErr w:type="spellEnd"/>
      <w:r w:rsidRPr="00CF1CF6">
        <w:rPr>
          <w:rFonts w:cstheme="minorHAnsi"/>
          <w:i/>
          <w:szCs w:val="24"/>
        </w:rPr>
        <w:t xml:space="preserve"> </w:t>
      </w:r>
      <w:proofErr w:type="spellStart"/>
      <w:r w:rsidRPr="00CF1CF6">
        <w:rPr>
          <w:rFonts w:cstheme="minorHAnsi"/>
          <w:i/>
          <w:szCs w:val="24"/>
        </w:rPr>
        <w:t>one</w:t>
      </w:r>
      <w:proofErr w:type="spellEnd"/>
      <w:r w:rsidRPr="00CF1CF6">
        <w:rPr>
          <w:rFonts w:cstheme="minorHAnsi"/>
          <w:i/>
          <w:szCs w:val="24"/>
        </w:rPr>
        <w:t xml:space="preserve"> island and not </w:t>
      </w:r>
      <w:proofErr w:type="spellStart"/>
      <w:r w:rsidRPr="00CF1CF6">
        <w:rPr>
          <w:rFonts w:cstheme="minorHAnsi"/>
          <w:i/>
          <w:szCs w:val="24"/>
        </w:rPr>
        <w:t>another</w:t>
      </w:r>
      <w:proofErr w:type="spellEnd"/>
      <w:r w:rsidRPr="00CF1CF6">
        <w:rPr>
          <w:rFonts w:cstheme="minorHAnsi"/>
          <w:i/>
          <w:szCs w:val="24"/>
        </w:rPr>
        <w:t xml:space="preserve"> </w:t>
      </w:r>
      <w:proofErr w:type="spellStart"/>
      <w:r w:rsidRPr="00CF1CF6">
        <w:rPr>
          <w:rFonts w:cstheme="minorHAnsi"/>
          <w:i/>
          <w:szCs w:val="24"/>
        </w:rPr>
        <w:t>puts</w:t>
      </w:r>
      <w:proofErr w:type="spellEnd"/>
      <w:r w:rsidRPr="00CF1CF6">
        <w:rPr>
          <w:rFonts w:cstheme="minorHAnsi"/>
          <w:i/>
          <w:szCs w:val="24"/>
        </w:rPr>
        <w:t xml:space="preserve"> some of </w:t>
      </w:r>
      <w:proofErr w:type="spellStart"/>
      <w:r w:rsidRPr="00CF1CF6">
        <w:rPr>
          <w:rFonts w:cstheme="minorHAnsi"/>
          <w:i/>
          <w:szCs w:val="24"/>
        </w:rPr>
        <w:t>them</w:t>
      </w:r>
      <w:proofErr w:type="spellEnd"/>
      <w:r w:rsidRPr="00CF1CF6">
        <w:rPr>
          <w:rFonts w:cstheme="minorHAnsi"/>
          <w:i/>
          <w:szCs w:val="24"/>
        </w:rPr>
        <w:t xml:space="preserve"> </w:t>
      </w:r>
      <w:proofErr w:type="spellStart"/>
      <w:r w:rsidRPr="00CF1CF6">
        <w:rPr>
          <w:rFonts w:cstheme="minorHAnsi"/>
          <w:i/>
          <w:szCs w:val="24"/>
        </w:rPr>
        <w:t>into</w:t>
      </w:r>
      <w:proofErr w:type="spellEnd"/>
      <w:r w:rsidRPr="00CF1CF6">
        <w:rPr>
          <w:rFonts w:cstheme="minorHAnsi"/>
          <w:i/>
          <w:szCs w:val="24"/>
        </w:rPr>
        <w:t xml:space="preserve"> </w:t>
      </w:r>
      <w:proofErr w:type="spellStart"/>
      <w:r w:rsidRPr="00CF1CF6">
        <w:rPr>
          <w:rFonts w:cstheme="minorHAnsi"/>
          <w:i/>
          <w:szCs w:val="24"/>
        </w:rPr>
        <w:t>an</w:t>
      </w:r>
      <w:proofErr w:type="spellEnd"/>
      <w:r w:rsidRPr="00CF1CF6">
        <w:rPr>
          <w:rFonts w:cstheme="minorHAnsi"/>
          <w:i/>
          <w:szCs w:val="24"/>
        </w:rPr>
        <w:t xml:space="preserve"> </w:t>
      </w:r>
      <w:proofErr w:type="spellStart"/>
      <w:r w:rsidRPr="00CF1CF6">
        <w:rPr>
          <w:rFonts w:cstheme="minorHAnsi"/>
          <w:i/>
          <w:szCs w:val="24"/>
        </w:rPr>
        <w:t>agony</w:t>
      </w:r>
      <w:proofErr w:type="spellEnd"/>
      <w:r w:rsidRPr="00CF1CF6">
        <w:rPr>
          <w:rFonts w:cstheme="minorHAnsi"/>
          <w:i/>
          <w:szCs w:val="24"/>
        </w:rPr>
        <w:t xml:space="preserve"> of mental </w:t>
      </w:r>
      <w:proofErr w:type="spellStart"/>
      <w:r w:rsidRPr="00CF1CF6">
        <w:rPr>
          <w:rFonts w:cstheme="minorHAnsi"/>
          <w:i/>
          <w:szCs w:val="24"/>
        </w:rPr>
        <w:t>suffering</w:t>
      </w:r>
      <w:proofErr w:type="spellEnd"/>
      <w:r w:rsidRPr="00CF1CF6">
        <w:rPr>
          <w:rFonts w:cstheme="minorHAnsi"/>
          <w:i/>
          <w:szCs w:val="24"/>
        </w:rPr>
        <w:t xml:space="preserve"> and </w:t>
      </w:r>
      <w:proofErr w:type="spellStart"/>
      <w:r w:rsidRPr="00CF1CF6">
        <w:rPr>
          <w:rFonts w:cstheme="minorHAnsi"/>
          <w:i/>
          <w:szCs w:val="24"/>
        </w:rPr>
        <w:t>calls</w:t>
      </w:r>
      <w:proofErr w:type="spellEnd"/>
      <w:r w:rsidRPr="00CF1CF6">
        <w:rPr>
          <w:rFonts w:cstheme="minorHAnsi"/>
          <w:i/>
          <w:szCs w:val="24"/>
        </w:rPr>
        <w:t xml:space="preserve"> </w:t>
      </w:r>
      <w:proofErr w:type="spellStart"/>
      <w:r w:rsidRPr="00CF1CF6">
        <w:rPr>
          <w:rFonts w:cstheme="minorHAnsi"/>
          <w:i/>
          <w:szCs w:val="24"/>
        </w:rPr>
        <w:t>down</w:t>
      </w:r>
      <w:proofErr w:type="spellEnd"/>
      <w:r w:rsidRPr="00CF1CF6">
        <w:rPr>
          <w:rFonts w:cstheme="minorHAnsi"/>
          <w:i/>
          <w:szCs w:val="24"/>
        </w:rPr>
        <w:t xml:space="preserve"> a </w:t>
      </w:r>
      <w:proofErr w:type="spellStart"/>
      <w:r w:rsidRPr="00CF1CF6">
        <w:rPr>
          <w:rFonts w:cstheme="minorHAnsi"/>
          <w:i/>
          <w:szCs w:val="24"/>
        </w:rPr>
        <w:t>shower</w:t>
      </w:r>
      <w:proofErr w:type="spellEnd"/>
      <w:r w:rsidRPr="00CF1CF6">
        <w:rPr>
          <w:rFonts w:cstheme="minorHAnsi"/>
          <w:i/>
          <w:szCs w:val="24"/>
        </w:rPr>
        <w:t xml:space="preserve"> of </w:t>
      </w:r>
      <w:proofErr w:type="spellStart"/>
      <w:r w:rsidRPr="00CF1CF6">
        <w:rPr>
          <w:rFonts w:cstheme="minorHAnsi"/>
          <w:i/>
          <w:szCs w:val="24"/>
        </w:rPr>
        <w:t>vituperation</w:t>
      </w:r>
      <w:proofErr w:type="spellEnd"/>
      <w:r w:rsidRPr="00CF1CF6">
        <w:rPr>
          <w:rFonts w:cstheme="minorHAnsi"/>
          <w:i/>
          <w:szCs w:val="24"/>
        </w:rPr>
        <w:t xml:space="preserve"> and abuse upon the </w:t>
      </w:r>
      <w:proofErr w:type="spellStart"/>
      <w:r w:rsidRPr="00CF1CF6">
        <w:rPr>
          <w:rFonts w:cstheme="minorHAnsi"/>
          <w:i/>
          <w:szCs w:val="24"/>
        </w:rPr>
        <w:t>stupidity</w:t>
      </w:r>
      <w:proofErr w:type="spellEnd"/>
      <w:r w:rsidRPr="00CF1CF6">
        <w:rPr>
          <w:rFonts w:cstheme="minorHAnsi"/>
          <w:i/>
          <w:szCs w:val="24"/>
        </w:rPr>
        <w:t xml:space="preserve"> and </w:t>
      </w:r>
      <w:proofErr w:type="spellStart"/>
      <w:r w:rsidRPr="00CF1CF6">
        <w:rPr>
          <w:rFonts w:cstheme="minorHAnsi"/>
          <w:i/>
          <w:szCs w:val="24"/>
        </w:rPr>
        <w:t>ignorance</w:t>
      </w:r>
      <w:proofErr w:type="spellEnd"/>
      <w:r w:rsidRPr="00CF1CF6">
        <w:rPr>
          <w:rFonts w:cstheme="minorHAnsi"/>
          <w:i/>
          <w:szCs w:val="24"/>
        </w:rPr>
        <w:t xml:space="preserve"> of the </w:t>
      </w:r>
      <w:proofErr w:type="spellStart"/>
      <w:r w:rsidRPr="00CF1CF6">
        <w:rPr>
          <w:rFonts w:cstheme="minorHAnsi"/>
          <w:i/>
          <w:szCs w:val="24"/>
        </w:rPr>
        <w:t>unfortunate</w:t>
      </w:r>
      <w:proofErr w:type="spellEnd"/>
      <w:r w:rsidRPr="00CF1CF6">
        <w:rPr>
          <w:rFonts w:cstheme="minorHAnsi"/>
          <w:i/>
          <w:szCs w:val="24"/>
        </w:rPr>
        <w:t xml:space="preserve"> </w:t>
      </w:r>
      <w:proofErr w:type="spellStart"/>
      <w:r w:rsidRPr="00CF1CF6">
        <w:rPr>
          <w:rFonts w:cstheme="minorHAnsi"/>
          <w:i/>
          <w:szCs w:val="24"/>
        </w:rPr>
        <w:t>writer</w:t>
      </w:r>
      <w:proofErr w:type="spellEnd"/>
      <w:r w:rsidRPr="00CF1CF6">
        <w:rPr>
          <w:rFonts w:cstheme="minorHAnsi"/>
          <w:i/>
          <w:szCs w:val="24"/>
        </w:rPr>
        <w:t xml:space="preserve"> (Weeks 1882: 151-152).</w:t>
      </w:r>
    </w:p>
    <w:p w14:paraId="5D59716F" w14:textId="77777777" w:rsidR="00615F3C" w:rsidRPr="00CF1CF6" w:rsidRDefault="00615F3C" w:rsidP="00A252C1">
      <w:pPr>
        <w:ind w:left="340" w:firstLine="426"/>
        <w:rPr>
          <w:rFonts w:cstheme="minorHAnsi"/>
          <w:i/>
          <w:szCs w:val="24"/>
        </w:rPr>
      </w:pPr>
    </w:p>
    <w:p w14:paraId="795BF078" w14:textId="77777777" w:rsidR="00615F3C" w:rsidRPr="00CF1CF6" w:rsidRDefault="00615F3C" w:rsidP="00A252C1">
      <w:pPr>
        <w:ind w:firstLine="425"/>
        <w:rPr>
          <w:rFonts w:cstheme="minorHAnsi"/>
          <w:szCs w:val="24"/>
        </w:rPr>
      </w:pPr>
      <w:r w:rsidRPr="00CF1CF6">
        <w:rPr>
          <w:rFonts w:cstheme="minorHAnsi"/>
          <w:szCs w:val="24"/>
        </w:rPr>
        <w:t xml:space="preserve">Tendo já sido identificada por João (1991: 241), a rivalidade mencionada pelo nosso autor tem, porém, nada a ver com a rivalidade histórica com as duas maiores ilhas do arquipélago (que podem, ou não, ser fruto de eventos históricos). </w:t>
      </w:r>
    </w:p>
    <w:p w14:paraId="57251817" w14:textId="77777777" w:rsidR="00615F3C" w:rsidRPr="00CF1CF6" w:rsidRDefault="00615F3C" w:rsidP="00A252C1">
      <w:pPr>
        <w:ind w:firstLine="425"/>
        <w:rPr>
          <w:rFonts w:cstheme="minorHAnsi"/>
          <w:szCs w:val="24"/>
        </w:rPr>
      </w:pPr>
      <w:r w:rsidRPr="00CF1CF6">
        <w:rPr>
          <w:rFonts w:cstheme="minorHAnsi"/>
          <w:szCs w:val="24"/>
        </w:rPr>
        <w:t xml:space="preserve">Aqui, Weeks manifesta conhecimento daquilo que facilmente poderá ser qualificado como 'bairrismo ilhéu', no sentido de habitantes de São Miguel e do Faial fazerem pouco cada um da ilha do outro. </w:t>
      </w:r>
    </w:p>
    <w:p w14:paraId="451A04CB" w14:textId="77777777" w:rsidR="00615F3C" w:rsidRPr="00CF1CF6" w:rsidRDefault="00615F3C" w:rsidP="00A252C1">
      <w:pPr>
        <w:ind w:firstLine="425"/>
        <w:rPr>
          <w:rFonts w:cstheme="minorHAnsi"/>
          <w:szCs w:val="24"/>
        </w:rPr>
      </w:pPr>
    </w:p>
    <w:p w14:paraId="1236C2CE" w14:textId="77777777" w:rsidR="00615F3C" w:rsidRPr="00CF1CF6" w:rsidRDefault="00615F3C" w:rsidP="00A252C1">
      <w:pPr>
        <w:ind w:firstLine="425"/>
        <w:rPr>
          <w:rFonts w:cstheme="minorHAnsi"/>
          <w:szCs w:val="24"/>
        </w:rPr>
      </w:pPr>
      <w:r w:rsidRPr="00CF1CF6">
        <w:rPr>
          <w:rFonts w:cstheme="minorHAnsi"/>
          <w:szCs w:val="24"/>
        </w:rPr>
        <w:t xml:space="preserve">Parece que hoje em dia a perspetiva específica do nosso autor americano (São Miguel vs. Faial) parece carecer de importância, uma vez que as viagens entre estas duas ilhas já não se fazem obrigatoriamente por barco, mas normalmente por avião. </w:t>
      </w:r>
    </w:p>
    <w:p w14:paraId="59DC1141" w14:textId="77777777" w:rsidR="00615F3C" w:rsidRPr="00CF1CF6" w:rsidRDefault="00615F3C" w:rsidP="00A252C1">
      <w:pPr>
        <w:ind w:firstLine="425"/>
        <w:rPr>
          <w:rFonts w:cstheme="minorHAnsi"/>
          <w:szCs w:val="24"/>
        </w:rPr>
      </w:pPr>
    </w:p>
    <w:p w14:paraId="6A8EE232" w14:textId="77777777" w:rsidR="00615F3C" w:rsidRPr="00CF1CF6" w:rsidRDefault="00615F3C" w:rsidP="00A252C1">
      <w:pPr>
        <w:ind w:firstLine="425"/>
        <w:rPr>
          <w:rFonts w:cstheme="minorHAnsi"/>
          <w:szCs w:val="24"/>
        </w:rPr>
      </w:pPr>
      <w:r w:rsidRPr="00CF1CF6">
        <w:rPr>
          <w:rFonts w:cstheme="minorHAnsi"/>
          <w:szCs w:val="24"/>
        </w:rPr>
        <w:t>Assim, um viajante americano que pretende viajar até São Miguel hoje pode (sempre dependendo do bom e efetivo funcionamento da SATA) evitar as escalas e viajar mais ou menos diretamente, ao passo que Weeks não podia deixar de começar o seu percurso pelas ilhas açorianas por uma escala no Faial...</w:t>
      </w:r>
    </w:p>
    <w:p w14:paraId="06889479" w14:textId="77777777" w:rsidR="00615F3C" w:rsidRPr="00CF1CF6" w:rsidRDefault="00615F3C" w:rsidP="00A252C1">
      <w:pPr>
        <w:ind w:firstLine="426"/>
        <w:rPr>
          <w:rFonts w:cstheme="minorHAnsi"/>
          <w:szCs w:val="24"/>
        </w:rPr>
      </w:pPr>
    </w:p>
    <w:p w14:paraId="40B4A68C" w14:textId="77777777" w:rsidR="00615F3C" w:rsidRPr="00CF1CF6" w:rsidRDefault="00615F3C" w:rsidP="00E07C3D">
      <w:pPr>
        <w:pStyle w:val="Heading5"/>
      </w:pPr>
      <w:r w:rsidRPr="00CF1CF6">
        <w:t>4 Conclusões</w:t>
      </w:r>
    </w:p>
    <w:p w14:paraId="6D66125D" w14:textId="77777777" w:rsidR="00615F3C" w:rsidRPr="00CF1CF6" w:rsidRDefault="00615F3C" w:rsidP="00A252C1">
      <w:pPr>
        <w:ind w:firstLine="426"/>
        <w:rPr>
          <w:rFonts w:cstheme="minorHAnsi"/>
          <w:szCs w:val="24"/>
        </w:rPr>
      </w:pPr>
    </w:p>
    <w:p w14:paraId="7FDB5AE3" w14:textId="77777777" w:rsidR="00615F3C" w:rsidRPr="00CF1CF6" w:rsidRDefault="00615F3C" w:rsidP="00A252C1">
      <w:pPr>
        <w:ind w:firstLine="425"/>
        <w:rPr>
          <w:rStyle w:val="Emphasis"/>
          <w:rFonts w:cstheme="minorHAnsi"/>
          <w:i w:val="0"/>
          <w:szCs w:val="24"/>
        </w:rPr>
      </w:pPr>
      <w:r w:rsidRPr="00CF1CF6">
        <w:rPr>
          <w:rFonts w:cstheme="minorHAnsi"/>
          <w:szCs w:val="24"/>
        </w:rPr>
        <w:t xml:space="preserve">No ano de 1882, duas editoras sediadas em Boston, Massachusetts, publicaram obras monográficas sobre viagens aos Açores, nomeadamente </w:t>
      </w:r>
      <w:r w:rsidRPr="00CF1CF6">
        <w:rPr>
          <w:rFonts w:cstheme="minorHAnsi"/>
          <w:i/>
          <w:szCs w:val="24"/>
          <w:lang w:eastAsia="pt-PT"/>
        </w:rPr>
        <w:t xml:space="preserve">A </w:t>
      </w:r>
      <w:proofErr w:type="spellStart"/>
      <w:r w:rsidRPr="00CF1CF6">
        <w:rPr>
          <w:rFonts w:cstheme="minorHAnsi"/>
          <w:i/>
          <w:szCs w:val="24"/>
          <w:lang w:eastAsia="pt-PT"/>
        </w:rPr>
        <w:t>Summer</w:t>
      </w:r>
      <w:proofErr w:type="spellEnd"/>
      <w:r w:rsidRPr="00CF1CF6">
        <w:rPr>
          <w:rFonts w:cstheme="minorHAnsi"/>
          <w:i/>
          <w:szCs w:val="24"/>
          <w:lang w:eastAsia="pt-PT"/>
        </w:rPr>
        <w:t xml:space="preserve"> in the Azores </w:t>
      </w:r>
      <w:proofErr w:type="spellStart"/>
      <w:r w:rsidRPr="00CF1CF6">
        <w:rPr>
          <w:rFonts w:cstheme="minorHAnsi"/>
          <w:i/>
          <w:szCs w:val="24"/>
          <w:lang w:eastAsia="pt-PT"/>
        </w:rPr>
        <w:t>with</w:t>
      </w:r>
      <w:proofErr w:type="spellEnd"/>
      <w:r w:rsidRPr="00CF1CF6">
        <w:rPr>
          <w:rFonts w:cstheme="minorHAnsi"/>
          <w:i/>
          <w:szCs w:val="24"/>
          <w:lang w:eastAsia="pt-PT"/>
        </w:rPr>
        <w:t xml:space="preserve"> a </w:t>
      </w:r>
      <w:proofErr w:type="spellStart"/>
      <w:r w:rsidRPr="00CF1CF6">
        <w:rPr>
          <w:rFonts w:cstheme="minorHAnsi"/>
          <w:i/>
          <w:szCs w:val="24"/>
          <w:lang w:eastAsia="pt-PT"/>
        </w:rPr>
        <w:t>glimpse</w:t>
      </w:r>
      <w:proofErr w:type="spellEnd"/>
      <w:r w:rsidRPr="00CF1CF6">
        <w:rPr>
          <w:rFonts w:cstheme="minorHAnsi"/>
          <w:i/>
          <w:szCs w:val="24"/>
          <w:lang w:eastAsia="pt-PT"/>
        </w:rPr>
        <w:t xml:space="preserve"> of Madeira</w:t>
      </w:r>
      <w:r w:rsidRPr="00CF1CF6">
        <w:rPr>
          <w:rFonts w:cstheme="minorHAnsi"/>
          <w:szCs w:val="24"/>
        </w:rPr>
        <w:t xml:space="preserve"> de Charlotte Alice Baker e </w:t>
      </w:r>
      <w:proofErr w:type="spellStart"/>
      <w:r w:rsidRPr="00CF1CF6">
        <w:rPr>
          <w:rStyle w:val="Emphasis"/>
          <w:rFonts w:cstheme="minorHAnsi"/>
          <w:szCs w:val="24"/>
        </w:rPr>
        <w:t>Among</w:t>
      </w:r>
      <w:proofErr w:type="spellEnd"/>
      <w:r w:rsidRPr="00CF1CF6">
        <w:rPr>
          <w:rStyle w:val="Emphasis"/>
          <w:rFonts w:cstheme="minorHAnsi"/>
          <w:szCs w:val="24"/>
        </w:rPr>
        <w:t xml:space="preserve"> the Azores do jornalista Lyman Horace Weeks (1851-1942), que mais tarde viria a ser conhecido como genealogista e historiador. Esta última obra aqui apresentada é um livro de bolso encadernado em formato </w:t>
      </w:r>
      <w:proofErr w:type="spellStart"/>
      <w:r w:rsidRPr="00CF1CF6">
        <w:rPr>
          <w:rStyle w:val="Emphasis"/>
          <w:rFonts w:cstheme="minorHAnsi"/>
          <w:szCs w:val="24"/>
        </w:rPr>
        <w:t>in-8º</w:t>
      </w:r>
      <w:proofErr w:type="spellEnd"/>
      <w:r w:rsidRPr="00CF1CF6">
        <w:rPr>
          <w:rStyle w:val="Emphasis"/>
          <w:rFonts w:cstheme="minorHAnsi"/>
          <w:szCs w:val="24"/>
        </w:rPr>
        <w:t xml:space="preserve"> pequeno, que apresenta um total de 25 gravuras, cuja autoria não é explicada.</w:t>
      </w:r>
    </w:p>
    <w:p w14:paraId="1D3AC641" w14:textId="77777777" w:rsidR="00615F3C" w:rsidRPr="00CF1CF6" w:rsidRDefault="00615F3C" w:rsidP="00A252C1">
      <w:pPr>
        <w:ind w:firstLine="425"/>
        <w:rPr>
          <w:rStyle w:val="Emphasis"/>
          <w:rFonts w:cstheme="minorHAnsi"/>
          <w:i w:val="0"/>
          <w:szCs w:val="24"/>
        </w:rPr>
      </w:pPr>
    </w:p>
    <w:p w14:paraId="72D474F7" w14:textId="77777777" w:rsidR="00615F3C" w:rsidRPr="00CF1CF6" w:rsidRDefault="00615F3C" w:rsidP="00A252C1">
      <w:pPr>
        <w:ind w:firstLine="425"/>
        <w:rPr>
          <w:rStyle w:val="Emphasis"/>
          <w:rFonts w:cstheme="minorHAnsi"/>
          <w:i w:val="0"/>
          <w:szCs w:val="24"/>
        </w:rPr>
      </w:pPr>
      <w:r w:rsidRPr="00CF1CF6">
        <w:rPr>
          <w:rStyle w:val="Emphasis"/>
          <w:rFonts w:cstheme="minorHAnsi"/>
          <w:szCs w:val="24"/>
        </w:rPr>
        <w:t>Como Baker, também Weeks parte do pressuposto de não existir no mercado livreiro qualquer publicação recente sobre o arquipélago, pelo que pretende preencher este vazio com observações. Neste contexto parece evidente que a literatura sobre os Açores parece ter vindo ao encontro com alguma procura existente num mercado de livros e de viagens de lazer em que cabia um papel de destaque ao arquipélago açoriano.</w:t>
      </w:r>
    </w:p>
    <w:p w14:paraId="5B982143" w14:textId="77777777" w:rsidR="00615F3C" w:rsidRPr="00CF1CF6" w:rsidRDefault="00615F3C" w:rsidP="00A252C1">
      <w:pPr>
        <w:ind w:firstLine="425"/>
        <w:rPr>
          <w:rStyle w:val="Emphasis"/>
          <w:rFonts w:cstheme="minorHAnsi"/>
          <w:i w:val="0"/>
          <w:szCs w:val="24"/>
        </w:rPr>
      </w:pPr>
      <w:r w:rsidRPr="00CF1CF6">
        <w:rPr>
          <w:rStyle w:val="Emphasis"/>
          <w:rFonts w:cstheme="minorHAnsi"/>
          <w:szCs w:val="24"/>
        </w:rPr>
        <w:lastRenderedPageBreak/>
        <w:t>Em larga medida, observa-se que Weeks, que apesar das suas origens modestas evidencia uma formação sólida em clássicas e em história, não se limita com Baker a observar, mas na maior parte das vezes chega a formular um juízo sobre as coisas e os comportamentos observados. Nesta medida, a sua avaliação parece algo menos dura do que a de alguns autores anteriores, mas na realidade o nosso autor nunca fica isento da postura de um intelectual protestante oriundo de uma das regiões mais desenvolvidas dos Estados Unidos.</w:t>
      </w:r>
    </w:p>
    <w:p w14:paraId="7640F927" w14:textId="77777777" w:rsidR="00615F3C" w:rsidRPr="00CF1CF6" w:rsidRDefault="00615F3C" w:rsidP="00A252C1">
      <w:pPr>
        <w:ind w:firstLine="425"/>
        <w:rPr>
          <w:rStyle w:val="Emphasis"/>
          <w:rFonts w:cstheme="minorHAnsi"/>
          <w:i w:val="0"/>
          <w:szCs w:val="24"/>
        </w:rPr>
      </w:pPr>
    </w:p>
    <w:p w14:paraId="35A34A00" w14:textId="77777777" w:rsidR="00615F3C" w:rsidRPr="00CF1CF6" w:rsidRDefault="00615F3C" w:rsidP="00A252C1">
      <w:pPr>
        <w:ind w:firstLine="425"/>
        <w:rPr>
          <w:rStyle w:val="Emphasis"/>
          <w:rFonts w:cstheme="minorHAnsi"/>
          <w:i w:val="0"/>
          <w:szCs w:val="24"/>
        </w:rPr>
      </w:pPr>
      <w:r w:rsidRPr="00CF1CF6">
        <w:rPr>
          <w:rStyle w:val="Emphasis"/>
          <w:rFonts w:cstheme="minorHAnsi"/>
          <w:szCs w:val="24"/>
        </w:rPr>
        <w:t xml:space="preserve">Boa parte das observações de Weeks coincide, de uma forma ou outra, com as de Baker ou de outros autores – o que não surpreende uma vez que a realidade observada em intervalos tão próximos não podia deixar de coincidir de alguma forma. </w:t>
      </w:r>
    </w:p>
    <w:p w14:paraId="545AAD27" w14:textId="77777777" w:rsidR="00615F3C" w:rsidRPr="00CF1CF6" w:rsidRDefault="00615F3C" w:rsidP="00A252C1">
      <w:pPr>
        <w:ind w:firstLine="425"/>
        <w:rPr>
          <w:rStyle w:val="Emphasis"/>
          <w:rFonts w:cstheme="minorHAnsi"/>
          <w:i w:val="0"/>
          <w:szCs w:val="24"/>
        </w:rPr>
      </w:pPr>
    </w:p>
    <w:p w14:paraId="35B19220" w14:textId="77777777" w:rsidR="00615F3C" w:rsidRPr="00CF1CF6" w:rsidRDefault="00615F3C" w:rsidP="00A252C1">
      <w:pPr>
        <w:ind w:firstLine="425"/>
        <w:rPr>
          <w:rStyle w:val="Emphasis"/>
          <w:rFonts w:cstheme="minorHAnsi"/>
          <w:i w:val="0"/>
          <w:iCs w:val="0"/>
          <w:szCs w:val="24"/>
        </w:rPr>
      </w:pPr>
      <w:r w:rsidRPr="00CF1CF6">
        <w:rPr>
          <w:rStyle w:val="Emphasis"/>
          <w:rFonts w:cstheme="minorHAnsi"/>
          <w:szCs w:val="24"/>
        </w:rPr>
        <w:t xml:space="preserve">No entanto, parecem de todo novas e próprias as suas observações sobre os </w:t>
      </w:r>
      <w:r w:rsidRPr="00CF1CF6">
        <w:rPr>
          <w:rFonts w:cstheme="minorHAnsi"/>
          <w:szCs w:val="24"/>
        </w:rPr>
        <w:t>cantares ao desafio, as manifestações de um independentismo açoriano tão precoce como irrealista, como ainda as manifestações de um 'bairrismo ilhéu', para variar não entre São Miguel e a Ilha Terceira, mas sim, entre São Miguel e o Faial, que na época constituíam os principais destinos do turismo açoriano para os Açores em finais do séc. XIX.</w:t>
      </w:r>
    </w:p>
    <w:p w14:paraId="783FB11C" w14:textId="77777777" w:rsidR="00615F3C" w:rsidRPr="00CF1CF6" w:rsidRDefault="00615F3C" w:rsidP="00A252C1">
      <w:pPr>
        <w:ind w:firstLine="425"/>
        <w:rPr>
          <w:rFonts w:cstheme="minorHAnsi"/>
          <w:szCs w:val="24"/>
        </w:rPr>
      </w:pPr>
    </w:p>
    <w:p w14:paraId="3E7A770F" w14:textId="77777777" w:rsidR="00615F3C" w:rsidRPr="00CF1CF6" w:rsidRDefault="00615F3C" w:rsidP="00E07C3D">
      <w:pPr>
        <w:pStyle w:val="Heading5"/>
      </w:pPr>
      <w:r w:rsidRPr="00CF1CF6">
        <w:t>5 Referências bibliográficas</w:t>
      </w:r>
    </w:p>
    <w:p w14:paraId="7B3645E6" w14:textId="77777777" w:rsidR="00615F3C" w:rsidRPr="00CF1CF6" w:rsidRDefault="00615F3C" w:rsidP="00A252C1">
      <w:pPr>
        <w:ind w:firstLine="426"/>
        <w:rPr>
          <w:rFonts w:cstheme="minorHAnsi"/>
          <w:szCs w:val="24"/>
        </w:rPr>
      </w:pPr>
    </w:p>
    <w:p w14:paraId="6C248562" w14:textId="77777777" w:rsidR="00615F3C" w:rsidRPr="00CF1CF6" w:rsidRDefault="00615F3C" w:rsidP="00A252C1">
      <w:pPr>
        <w:ind w:left="340" w:firstLine="426"/>
        <w:rPr>
          <w:rFonts w:cstheme="minorHAnsi"/>
          <w:szCs w:val="24"/>
        </w:rPr>
      </w:pPr>
      <w:r w:rsidRPr="00CF1CF6">
        <w:rPr>
          <w:rFonts w:cstheme="minorHAnsi"/>
          <w:szCs w:val="24"/>
        </w:rPr>
        <w:t xml:space="preserve">Anglin, João Hickling (1966): «Livros estrangeiros sobre as ilhas dos Açores», em: </w:t>
      </w:r>
      <w:r w:rsidRPr="00CF1CF6">
        <w:rPr>
          <w:rFonts w:eastAsia="SimSun" w:cstheme="minorHAnsi"/>
          <w:i/>
          <w:iCs/>
          <w:szCs w:val="24"/>
        </w:rPr>
        <w:t>Colóquio: revista de artes e letras</w:t>
      </w:r>
      <w:r w:rsidRPr="00CF1CF6">
        <w:rPr>
          <w:rFonts w:eastAsia="SimSun" w:cstheme="minorHAnsi"/>
          <w:szCs w:val="24"/>
        </w:rPr>
        <w:t xml:space="preserve"> 41</w:t>
      </w:r>
      <w:r w:rsidRPr="00CF1CF6">
        <w:rPr>
          <w:rFonts w:cstheme="minorHAnsi"/>
          <w:szCs w:val="24"/>
        </w:rPr>
        <w:t xml:space="preserve"> (dezembro de 1966), págs. 42-44.</w:t>
      </w:r>
    </w:p>
    <w:p w14:paraId="501DF21E" w14:textId="77777777" w:rsidR="00615F3C" w:rsidRPr="00CF1CF6" w:rsidRDefault="00615F3C" w:rsidP="00A252C1">
      <w:pPr>
        <w:ind w:left="340" w:firstLine="426"/>
        <w:rPr>
          <w:rFonts w:cstheme="minorHAnsi"/>
          <w:szCs w:val="24"/>
        </w:rPr>
      </w:pPr>
      <w:r w:rsidRPr="00CF1CF6">
        <w:rPr>
          <w:rFonts w:cstheme="minorHAnsi"/>
          <w:szCs w:val="24"/>
        </w:rPr>
        <w:t>Anglin, João Hickling (1958-1959): «</w:t>
      </w:r>
      <w:r w:rsidRPr="00CF1CF6">
        <w:rPr>
          <w:rFonts w:cstheme="minorHAnsi"/>
          <w:i/>
          <w:szCs w:val="24"/>
        </w:rPr>
        <w:t>Nos Açores</w:t>
      </w:r>
      <w:r w:rsidRPr="00CF1CF6">
        <w:rPr>
          <w:rFonts w:cstheme="minorHAnsi"/>
          <w:iCs/>
          <w:szCs w:val="24"/>
        </w:rPr>
        <w:t xml:space="preserve">», </w:t>
      </w:r>
      <w:r w:rsidRPr="00CF1CF6">
        <w:rPr>
          <w:rFonts w:cstheme="minorHAnsi"/>
          <w:szCs w:val="24"/>
        </w:rPr>
        <w:t>[tradução da obra «In the Azores» de Lyman H. Weeks], em: Insulana 14/1 (1958) págs. 83-124; 14/2 (1958) págs. 235-324; 15/1 (1959) págs. 49-91.</w:t>
      </w:r>
    </w:p>
    <w:p w14:paraId="27DE49EF" w14:textId="77777777" w:rsidR="00615F3C" w:rsidRPr="00CF1CF6" w:rsidRDefault="00615F3C" w:rsidP="00A252C1">
      <w:pPr>
        <w:ind w:left="340" w:firstLine="426"/>
        <w:rPr>
          <w:rFonts w:cstheme="minorHAnsi"/>
          <w:szCs w:val="24"/>
          <w:lang w:eastAsia="pt-PT"/>
        </w:rPr>
      </w:pPr>
      <w:r w:rsidRPr="00CF1CF6">
        <w:rPr>
          <w:rFonts w:cstheme="minorHAnsi"/>
          <w:szCs w:val="24"/>
          <w:lang w:eastAsia="pt-PT"/>
        </w:rPr>
        <w:t xml:space="preserve">Baker, </w:t>
      </w:r>
      <w:proofErr w:type="spellStart"/>
      <w:r w:rsidRPr="00CF1CF6">
        <w:rPr>
          <w:rFonts w:cstheme="minorHAnsi"/>
          <w:szCs w:val="24"/>
          <w:lang w:eastAsia="pt-PT"/>
        </w:rPr>
        <w:t>C[harlotte</w:t>
      </w:r>
      <w:proofErr w:type="spellEnd"/>
      <w:r w:rsidRPr="00CF1CF6">
        <w:rPr>
          <w:rFonts w:cstheme="minorHAnsi"/>
          <w:szCs w:val="24"/>
          <w:lang w:eastAsia="pt-PT"/>
        </w:rPr>
        <w:t xml:space="preserve">] Alice (1882): </w:t>
      </w:r>
      <w:r w:rsidRPr="00CF1CF6">
        <w:rPr>
          <w:rFonts w:cstheme="minorHAnsi"/>
          <w:i/>
          <w:szCs w:val="24"/>
          <w:lang w:eastAsia="pt-PT"/>
        </w:rPr>
        <w:t xml:space="preserve">A </w:t>
      </w:r>
      <w:proofErr w:type="spellStart"/>
      <w:r w:rsidRPr="00CF1CF6">
        <w:rPr>
          <w:rFonts w:cstheme="minorHAnsi"/>
          <w:i/>
          <w:szCs w:val="24"/>
          <w:lang w:eastAsia="pt-PT"/>
        </w:rPr>
        <w:t>Summer</w:t>
      </w:r>
      <w:proofErr w:type="spellEnd"/>
      <w:r w:rsidRPr="00CF1CF6">
        <w:rPr>
          <w:rFonts w:cstheme="minorHAnsi"/>
          <w:i/>
          <w:szCs w:val="24"/>
          <w:lang w:eastAsia="pt-PT"/>
        </w:rPr>
        <w:t xml:space="preserve"> in the Azores </w:t>
      </w:r>
      <w:proofErr w:type="spellStart"/>
      <w:r w:rsidRPr="00CF1CF6">
        <w:rPr>
          <w:rFonts w:cstheme="minorHAnsi"/>
          <w:i/>
          <w:szCs w:val="24"/>
          <w:lang w:eastAsia="pt-PT"/>
        </w:rPr>
        <w:t>with</w:t>
      </w:r>
      <w:proofErr w:type="spellEnd"/>
      <w:r w:rsidRPr="00CF1CF6">
        <w:rPr>
          <w:rFonts w:cstheme="minorHAnsi"/>
          <w:i/>
          <w:szCs w:val="24"/>
          <w:lang w:eastAsia="pt-PT"/>
        </w:rPr>
        <w:t xml:space="preserve"> a </w:t>
      </w:r>
      <w:proofErr w:type="spellStart"/>
      <w:r w:rsidRPr="00CF1CF6">
        <w:rPr>
          <w:rFonts w:cstheme="minorHAnsi"/>
          <w:i/>
          <w:szCs w:val="24"/>
          <w:lang w:eastAsia="pt-PT"/>
        </w:rPr>
        <w:t>glimpse</w:t>
      </w:r>
      <w:proofErr w:type="spellEnd"/>
      <w:r w:rsidRPr="00CF1CF6">
        <w:rPr>
          <w:rFonts w:cstheme="minorHAnsi"/>
          <w:i/>
          <w:szCs w:val="24"/>
          <w:lang w:eastAsia="pt-PT"/>
        </w:rPr>
        <w:t xml:space="preserve"> of Madeira</w:t>
      </w:r>
      <w:r w:rsidRPr="00CF1CF6">
        <w:rPr>
          <w:rFonts w:cstheme="minorHAnsi"/>
          <w:szCs w:val="24"/>
          <w:lang w:eastAsia="pt-PT"/>
        </w:rPr>
        <w:t xml:space="preserve">, Boston; New York: Lee and Shepard, Publishers; Charles T. </w:t>
      </w:r>
      <w:proofErr w:type="spellStart"/>
      <w:r w:rsidRPr="00CF1CF6">
        <w:rPr>
          <w:rFonts w:cstheme="minorHAnsi"/>
          <w:szCs w:val="24"/>
          <w:lang w:eastAsia="pt-PT"/>
        </w:rPr>
        <w:t>Dillingham</w:t>
      </w:r>
      <w:proofErr w:type="spellEnd"/>
      <w:r w:rsidRPr="00CF1CF6">
        <w:rPr>
          <w:rFonts w:cstheme="minorHAnsi"/>
          <w:szCs w:val="24"/>
          <w:lang w:eastAsia="pt-PT"/>
        </w:rPr>
        <w:t>.</w:t>
      </w:r>
    </w:p>
    <w:p w14:paraId="15C711EB" w14:textId="77777777" w:rsidR="00615F3C" w:rsidRPr="00CF1CF6" w:rsidRDefault="00615F3C" w:rsidP="00A252C1">
      <w:pPr>
        <w:ind w:left="340" w:firstLine="426"/>
        <w:rPr>
          <w:rFonts w:cstheme="minorHAnsi"/>
          <w:szCs w:val="24"/>
        </w:rPr>
      </w:pPr>
      <w:r w:rsidRPr="00CF1CF6">
        <w:rPr>
          <w:rFonts w:cstheme="minorHAnsi"/>
          <w:i/>
          <w:iCs/>
          <w:szCs w:val="24"/>
        </w:rPr>
        <w:t>CT</w:t>
      </w:r>
      <w:r w:rsidRPr="00CF1CF6">
        <w:rPr>
          <w:rFonts w:cstheme="minorHAnsi"/>
          <w:szCs w:val="24"/>
        </w:rPr>
        <w:t xml:space="preserve"> (1903) = «John Wilson dead», em: </w:t>
      </w:r>
      <w:r w:rsidRPr="00CF1CF6">
        <w:rPr>
          <w:rFonts w:cstheme="minorHAnsi"/>
          <w:i/>
          <w:iCs/>
          <w:szCs w:val="24"/>
        </w:rPr>
        <w:t>The Cambridge Tribune</w:t>
      </w:r>
      <w:r w:rsidRPr="00CF1CF6">
        <w:rPr>
          <w:rFonts w:cstheme="minorHAnsi"/>
          <w:szCs w:val="24"/>
        </w:rPr>
        <w:t xml:space="preserve"> 26/11 (</w:t>
      </w:r>
      <w:proofErr w:type="spellStart"/>
      <w:r w:rsidRPr="00CF1CF6">
        <w:rPr>
          <w:rFonts w:cstheme="minorHAnsi"/>
          <w:szCs w:val="24"/>
        </w:rPr>
        <w:t>Saturday</w:t>
      </w:r>
      <w:proofErr w:type="spellEnd"/>
      <w:r w:rsidRPr="00CF1CF6">
        <w:rPr>
          <w:rFonts w:cstheme="minorHAnsi"/>
          <w:szCs w:val="24"/>
        </w:rPr>
        <w:t xml:space="preserve">, 16 </w:t>
      </w:r>
      <w:proofErr w:type="spellStart"/>
      <w:r w:rsidRPr="00CF1CF6">
        <w:rPr>
          <w:rFonts w:cstheme="minorHAnsi"/>
          <w:szCs w:val="24"/>
        </w:rPr>
        <w:t>May</w:t>
      </w:r>
      <w:proofErr w:type="spellEnd"/>
      <w:r w:rsidRPr="00CF1CF6">
        <w:rPr>
          <w:rFonts w:cstheme="minorHAnsi"/>
          <w:szCs w:val="24"/>
        </w:rPr>
        <w:t xml:space="preserve"> 1903), pág. 6.</w:t>
      </w:r>
    </w:p>
    <w:p w14:paraId="110731C6" w14:textId="77777777" w:rsidR="00615F3C" w:rsidRPr="00CF1CF6" w:rsidRDefault="00615F3C" w:rsidP="00A252C1">
      <w:pPr>
        <w:widowControl w:val="0"/>
        <w:tabs>
          <w:tab w:val="left" w:pos="2127"/>
        </w:tabs>
        <w:ind w:left="340" w:firstLine="426"/>
        <w:rPr>
          <w:rFonts w:cstheme="minorHAnsi"/>
          <w:szCs w:val="24"/>
        </w:rPr>
      </w:pPr>
      <w:r w:rsidRPr="00CF1CF6">
        <w:rPr>
          <w:rFonts w:cstheme="minorHAnsi"/>
          <w:i/>
          <w:szCs w:val="24"/>
        </w:rPr>
        <w:t>Decreto</w:t>
      </w:r>
      <w:r w:rsidRPr="00CF1CF6">
        <w:rPr>
          <w:rFonts w:cstheme="minorHAnsi"/>
          <w:iCs/>
          <w:szCs w:val="24"/>
        </w:rPr>
        <w:t xml:space="preserve"> (1832) = </w:t>
      </w:r>
      <w:r w:rsidRPr="00CF1CF6">
        <w:rPr>
          <w:rFonts w:cstheme="minorHAnsi"/>
          <w:szCs w:val="24"/>
        </w:rPr>
        <w:t xml:space="preserve">«Decreto n.º 28, de 4 de Junho, elevando o </w:t>
      </w:r>
      <w:proofErr w:type="spellStart"/>
      <w:r w:rsidRPr="00CF1CF6">
        <w:rPr>
          <w:rFonts w:cstheme="minorHAnsi"/>
          <w:szCs w:val="24"/>
        </w:rPr>
        <w:t>archipelago</w:t>
      </w:r>
      <w:proofErr w:type="spellEnd"/>
      <w:r w:rsidRPr="00CF1CF6">
        <w:rPr>
          <w:rFonts w:cstheme="minorHAnsi"/>
          <w:szCs w:val="24"/>
        </w:rPr>
        <w:t xml:space="preserve"> das Ilhas dos Açores á categoria de </w:t>
      </w:r>
      <w:proofErr w:type="spellStart"/>
      <w:r w:rsidRPr="00CF1CF6">
        <w:rPr>
          <w:rFonts w:cstheme="minorHAnsi"/>
          <w:szCs w:val="24"/>
        </w:rPr>
        <w:t>Provincia</w:t>
      </w:r>
      <w:proofErr w:type="spellEnd"/>
      <w:r w:rsidRPr="00CF1CF6">
        <w:rPr>
          <w:rFonts w:cstheme="minorHAnsi"/>
          <w:szCs w:val="24"/>
        </w:rPr>
        <w:t xml:space="preserve"> do Reino de Portugal»</w:t>
      </w:r>
      <w:r w:rsidRPr="00CF1CF6">
        <w:rPr>
          <w:rFonts w:cstheme="minorHAnsi"/>
          <w:i/>
          <w:szCs w:val="24"/>
        </w:rPr>
        <w:t xml:space="preserve">, </w:t>
      </w:r>
      <w:r w:rsidRPr="00CF1CF6">
        <w:rPr>
          <w:rFonts w:cstheme="minorHAnsi"/>
          <w:iCs/>
          <w:szCs w:val="24"/>
        </w:rPr>
        <w:t>em:</w:t>
      </w:r>
      <w:r w:rsidRPr="00CF1CF6">
        <w:rPr>
          <w:rFonts w:cstheme="minorHAnsi"/>
          <w:i/>
          <w:szCs w:val="24"/>
        </w:rPr>
        <w:t xml:space="preserve"> </w:t>
      </w:r>
      <w:proofErr w:type="spellStart"/>
      <w:r w:rsidRPr="00CF1CF6">
        <w:rPr>
          <w:rFonts w:cstheme="minorHAnsi"/>
          <w:i/>
          <w:iCs/>
          <w:szCs w:val="24"/>
        </w:rPr>
        <w:t>Collecção</w:t>
      </w:r>
      <w:proofErr w:type="spellEnd"/>
      <w:r w:rsidRPr="00CF1CF6">
        <w:rPr>
          <w:rFonts w:cstheme="minorHAnsi"/>
          <w:i/>
          <w:iCs/>
          <w:szCs w:val="24"/>
        </w:rPr>
        <w:t xml:space="preserve"> de Decretos e Regulamentos mandados publicar por sua Magestade Imperial o Regente do Reino desde que assumiu a </w:t>
      </w:r>
      <w:proofErr w:type="spellStart"/>
      <w:r w:rsidRPr="00CF1CF6">
        <w:rPr>
          <w:rFonts w:cstheme="minorHAnsi"/>
          <w:i/>
          <w:iCs/>
          <w:szCs w:val="24"/>
        </w:rPr>
        <w:t>regencia</w:t>
      </w:r>
      <w:proofErr w:type="spellEnd"/>
      <w:r w:rsidRPr="00CF1CF6">
        <w:rPr>
          <w:rFonts w:cstheme="minorHAnsi"/>
          <w:i/>
          <w:iCs/>
          <w:szCs w:val="24"/>
        </w:rPr>
        <w:t xml:space="preserve"> em 3 de Março de 1832 até á sua entrada em Lisboa em 28 de Julho de 1833</w:t>
      </w:r>
      <w:r w:rsidRPr="00CF1CF6">
        <w:rPr>
          <w:rFonts w:cstheme="minorHAnsi"/>
          <w:szCs w:val="24"/>
        </w:rPr>
        <w:t>,</w:t>
      </w:r>
      <w:r w:rsidRPr="00CF1CF6">
        <w:rPr>
          <w:rFonts w:cstheme="minorHAnsi"/>
          <w:i/>
          <w:iCs/>
          <w:szCs w:val="24"/>
        </w:rPr>
        <w:t xml:space="preserve"> </w:t>
      </w:r>
      <w:r w:rsidRPr="00CF1CF6">
        <w:rPr>
          <w:rFonts w:cstheme="minorHAnsi"/>
          <w:szCs w:val="24"/>
        </w:rPr>
        <w:t xml:space="preserve">Segunda Serie, Segunda Edição </w:t>
      </w:r>
      <w:proofErr w:type="spellStart"/>
      <w:r w:rsidRPr="00CF1CF6">
        <w:rPr>
          <w:rFonts w:cstheme="minorHAnsi"/>
          <w:szCs w:val="24"/>
        </w:rPr>
        <w:t>augmentada</w:t>
      </w:r>
      <w:proofErr w:type="spellEnd"/>
      <w:r w:rsidRPr="00CF1CF6">
        <w:rPr>
          <w:rFonts w:cstheme="minorHAnsi"/>
          <w:szCs w:val="24"/>
        </w:rPr>
        <w:t xml:space="preserve"> de muitos Diplomas, Lisboa: Na Imprensa Nacional, 1836, págs. 174-176.</w:t>
      </w:r>
    </w:p>
    <w:p w14:paraId="5C0D44C1" w14:textId="77777777" w:rsidR="00615F3C" w:rsidRPr="00CF1CF6" w:rsidRDefault="00615F3C" w:rsidP="00A252C1">
      <w:pPr>
        <w:widowControl w:val="0"/>
        <w:tabs>
          <w:tab w:val="left" w:pos="2127"/>
        </w:tabs>
        <w:ind w:left="340" w:firstLine="426"/>
        <w:rPr>
          <w:rFonts w:cstheme="minorHAnsi"/>
          <w:szCs w:val="24"/>
        </w:rPr>
      </w:pPr>
      <w:r w:rsidRPr="00CF1CF6">
        <w:rPr>
          <w:rFonts w:cstheme="minorHAnsi"/>
          <w:i/>
          <w:szCs w:val="24"/>
        </w:rPr>
        <w:t>Decreto</w:t>
      </w:r>
      <w:r w:rsidRPr="00CF1CF6">
        <w:rPr>
          <w:rFonts w:cstheme="minorHAnsi"/>
          <w:iCs/>
          <w:szCs w:val="24"/>
        </w:rPr>
        <w:t xml:space="preserve"> (1833) = </w:t>
      </w:r>
      <w:r w:rsidRPr="00CF1CF6">
        <w:rPr>
          <w:rFonts w:cstheme="minorHAnsi"/>
          <w:szCs w:val="24"/>
        </w:rPr>
        <w:t xml:space="preserve">«Decreto n.º 65, de 28 de Junho, sobre a divisão do </w:t>
      </w:r>
      <w:proofErr w:type="spellStart"/>
      <w:r w:rsidRPr="00CF1CF6">
        <w:rPr>
          <w:rFonts w:cstheme="minorHAnsi"/>
          <w:szCs w:val="24"/>
        </w:rPr>
        <w:t>territorio</w:t>
      </w:r>
      <w:proofErr w:type="spellEnd"/>
      <w:r w:rsidRPr="00CF1CF6">
        <w:rPr>
          <w:rFonts w:cstheme="minorHAnsi"/>
          <w:szCs w:val="24"/>
        </w:rPr>
        <w:t>»</w:t>
      </w:r>
      <w:r w:rsidRPr="00CF1CF6">
        <w:rPr>
          <w:rFonts w:cstheme="minorHAnsi"/>
          <w:i/>
          <w:szCs w:val="24"/>
        </w:rPr>
        <w:t xml:space="preserve">, </w:t>
      </w:r>
      <w:r w:rsidRPr="00CF1CF6">
        <w:rPr>
          <w:rFonts w:cstheme="minorHAnsi"/>
          <w:iCs/>
          <w:szCs w:val="24"/>
        </w:rPr>
        <w:t>em:</w:t>
      </w:r>
      <w:r w:rsidRPr="00CF1CF6">
        <w:rPr>
          <w:rFonts w:cstheme="minorHAnsi"/>
          <w:i/>
          <w:szCs w:val="24"/>
        </w:rPr>
        <w:t xml:space="preserve"> </w:t>
      </w:r>
      <w:proofErr w:type="spellStart"/>
      <w:r w:rsidRPr="00CF1CF6">
        <w:rPr>
          <w:rFonts w:cstheme="minorHAnsi"/>
          <w:i/>
          <w:iCs/>
          <w:szCs w:val="24"/>
        </w:rPr>
        <w:t>Collecção</w:t>
      </w:r>
      <w:proofErr w:type="spellEnd"/>
      <w:r w:rsidRPr="00CF1CF6">
        <w:rPr>
          <w:rFonts w:cstheme="minorHAnsi"/>
          <w:i/>
          <w:iCs/>
          <w:szCs w:val="24"/>
        </w:rPr>
        <w:t xml:space="preserve"> de Decretos e Regulamentos mandados publicar por sua Magestade Imperial o Regente do Reino desde que assumiu a </w:t>
      </w:r>
      <w:proofErr w:type="spellStart"/>
      <w:r w:rsidRPr="00CF1CF6">
        <w:rPr>
          <w:rFonts w:cstheme="minorHAnsi"/>
          <w:i/>
          <w:iCs/>
          <w:szCs w:val="24"/>
        </w:rPr>
        <w:t>regencia</w:t>
      </w:r>
      <w:proofErr w:type="spellEnd"/>
      <w:r w:rsidRPr="00CF1CF6">
        <w:rPr>
          <w:rFonts w:cstheme="minorHAnsi"/>
          <w:i/>
          <w:iCs/>
          <w:szCs w:val="24"/>
        </w:rPr>
        <w:t xml:space="preserve"> em 3 de Março de 1832 até á sua entrada em Lisboa em 28 de Julho de 1833</w:t>
      </w:r>
      <w:r w:rsidRPr="00CF1CF6">
        <w:rPr>
          <w:rFonts w:cstheme="minorHAnsi"/>
          <w:szCs w:val="24"/>
        </w:rPr>
        <w:t>,</w:t>
      </w:r>
      <w:r w:rsidRPr="00CF1CF6">
        <w:rPr>
          <w:rFonts w:cstheme="minorHAnsi"/>
          <w:i/>
          <w:iCs/>
          <w:szCs w:val="24"/>
        </w:rPr>
        <w:t xml:space="preserve"> </w:t>
      </w:r>
      <w:r w:rsidRPr="00CF1CF6">
        <w:rPr>
          <w:rFonts w:cstheme="minorHAnsi"/>
          <w:szCs w:val="24"/>
        </w:rPr>
        <w:t xml:space="preserve">Segunda Serie, Segunda Edição </w:t>
      </w:r>
      <w:proofErr w:type="spellStart"/>
      <w:r w:rsidRPr="00CF1CF6">
        <w:rPr>
          <w:rFonts w:cstheme="minorHAnsi"/>
          <w:szCs w:val="24"/>
        </w:rPr>
        <w:t>augmentada</w:t>
      </w:r>
      <w:proofErr w:type="spellEnd"/>
      <w:r w:rsidRPr="00CF1CF6">
        <w:rPr>
          <w:rFonts w:cstheme="minorHAnsi"/>
          <w:szCs w:val="24"/>
        </w:rPr>
        <w:t xml:space="preserve"> de muitos Diplomas, Lisboa: Na Imprensa Nacional, 1836, págs. 332-341.</w:t>
      </w:r>
    </w:p>
    <w:p w14:paraId="0413996D" w14:textId="77777777" w:rsidR="00615F3C" w:rsidRPr="00CF1CF6" w:rsidRDefault="00615F3C" w:rsidP="00A252C1">
      <w:pPr>
        <w:widowControl w:val="0"/>
        <w:tabs>
          <w:tab w:val="left" w:pos="2127"/>
        </w:tabs>
        <w:ind w:left="340" w:firstLine="426"/>
        <w:rPr>
          <w:rFonts w:cstheme="minorHAnsi"/>
          <w:szCs w:val="24"/>
        </w:rPr>
      </w:pPr>
      <w:r w:rsidRPr="00CF1CF6">
        <w:rPr>
          <w:rFonts w:cstheme="minorHAnsi"/>
          <w:i/>
          <w:szCs w:val="24"/>
        </w:rPr>
        <w:t>Decreto</w:t>
      </w:r>
      <w:r w:rsidRPr="00CF1CF6">
        <w:rPr>
          <w:rFonts w:cstheme="minorHAnsi"/>
          <w:iCs/>
          <w:szCs w:val="24"/>
        </w:rPr>
        <w:t xml:space="preserve"> (1835) = </w:t>
      </w:r>
      <w:r w:rsidRPr="00CF1CF6">
        <w:rPr>
          <w:rFonts w:cstheme="minorHAnsi"/>
          <w:szCs w:val="24"/>
        </w:rPr>
        <w:t xml:space="preserve">«Decreto de 12 de Setembro, Divisão do </w:t>
      </w:r>
      <w:proofErr w:type="spellStart"/>
      <w:r w:rsidRPr="00CF1CF6">
        <w:rPr>
          <w:rFonts w:cstheme="minorHAnsi"/>
          <w:szCs w:val="24"/>
        </w:rPr>
        <w:t>Territorio</w:t>
      </w:r>
      <w:proofErr w:type="spellEnd"/>
      <w:r w:rsidRPr="00CF1CF6">
        <w:rPr>
          <w:rFonts w:cstheme="minorHAnsi"/>
          <w:szCs w:val="24"/>
        </w:rPr>
        <w:t xml:space="preserve"> das Ilhas Adjacentes dos Açores e Madeira»</w:t>
      </w:r>
      <w:r w:rsidRPr="00CF1CF6">
        <w:rPr>
          <w:rFonts w:cstheme="minorHAnsi"/>
          <w:i/>
          <w:szCs w:val="24"/>
        </w:rPr>
        <w:t xml:space="preserve">, </w:t>
      </w:r>
      <w:smartTag w:uri="schemas-houaiss/mini" w:element="verbetes">
        <w:r w:rsidRPr="00CF1CF6">
          <w:rPr>
            <w:rFonts w:cstheme="minorHAnsi"/>
            <w:szCs w:val="24"/>
          </w:rPr>
          <w:t>em</w:t>
        </w:r>
      </w:smartTag>
      <w:r w:rsidRPr="00CF1CF6">
        <w:rPr>
          <w:rFonts w:cstheme="minorHAnsi"/>
          <w:szCs w:val="24"/>
        </w:rPr>
        <w:t xml:space="preserve">: </w:t>
      </w:r>
      <w:proofErr w:type="spellStart"/>
      <w:r w:rsidRPr="00CF1CF6">
        <w:rPr>
          <w:rFonts w:cstheme="minorHAnsi"/>
          <w:i/>
          <w:iCs/>
          <w:szCs w:val="24"/>
        </w:rPr>
        <w:t>Collecção</w:t>
      </w:r>
      <w:proofErr w:type="spellEnd"/>
      <w:r w:rsidRPr="00CF1CF6">
        <w:rPr>
          <w:rFonts w:cstheme="minorHAnsi"/>
          <w:i/>
          <w:iCs/>
          <w:szCs w:val="24"/>
        </w:rPr>
        <w:t xml:space="preserve"> de Leis e Outros Documentos </w:t>
      </w:r>
      <w:proofErr w:type="spellStart"/>
      <w:r w:rsidRPr="00CF1CF6">
        <w:rPr>
          <w:rFonts w:cstheme="minorHAnsi"/>
          <w:i/>
          <w:iCs/>
          <w:szCs w:val="24"/>
        </w:rPr>
        <w:t>Officiaes</w:t>
      </w:r>
      <w:proofErr w:type="spellEnd"/>
      <w:r w:rsidRPr="00CF1CF6">
        <w:rPr>
          <w:rFonts w:cstheme="minorHAnsi"/>
          <w:i/>
          <w:iCs/>
          <w:szCs w:val="24"/>
        </w:rPr>
        <w:t xml:space="preserve"> Publicados Desde 15 de Agosto de 1834 até 31 de Dezembro de 1835</w:t>
      </w:r>
      <w:r w:rsidRPr="00CF1CF6">
        <w:rPr>
          <w:rFonts w:cstheme="minorHAnsi"/>
          <w:szCs w:val="24"/>
        </w:rPr>
        <w:t xml:space="preserve">, Lisboa: Imprensa Nacional, 1837, págs. 317-319. </w:t>
      </w:r>
    </w:p>
    <w:p w14:paraId="7EF1A0FE" w14:textId="77777777" w:rsidR="00615F3C" w:rsidRPr="00CF1CF6" w:rsidRDefault="00615F3C" w:rsidP="00A252C1">
      <w:pPr>
        <w:ind w:left="340" w:firstLine="426"/>
        <w:rPr>
          <w:rFonts w:cstheme="minorHAnsi"/>
          <w:szCs w:val="24"/>
        </w:rPr>
      </w:pPr>
      <w:proofErr w:type="spellStart"/>
      <w:r w:rsidRPr="00CF1CF6">
        <w:rPr>
          <w:rFonts w:cstheme="minorHAnsi"/>
          <w:szCs w:val="24"/>
        </w:rPr>
        <w:t>Gravehunter</w:t>
      </w:r>
      <w:proofErr w:type="spellEnd"/>
      <w:r w:rsidRPr="00CF1CF6">
        <w:rPr>
          <w:rFonts w:cstheme="minorHAnsi"/>
          <w:szCs w:val="24"/>
        </w:rPr>
        <w:t xml:space="preserve"> (2015): «Memorial </w:t>
      </w:r>
      <w:proofErr w:type="spellStart"/>
      <w:r w:rsidRPr="00CF1CF6">
        <w:rPr>
          <w:rFonts w:cstheme="minorHAnsi"/>
          <w:szCs w:val="24"/>
        </w:rPr>
        <w:t>page</w:t>
      </w:r>
      <w:proofErr w:type="spellEnd"/>
      <w:r w:rsidRPr="00CF1CF6">
        <w:rPr>
          <w:rFonts w:cstheme="minorHAnsi"/>
          <w:szCs w:val="24"/>
        </w:rPr>
        <w:t xml:space="preserve"> for Horace Weeks (6 Sep 1823-28 </w:t>
      </w:r>
      <w:proofErr w:type="spellStart"/>
      <w:r w:rsidRPr="00CF1CF6">
        <w:rPr>
          <w:rFonts w:cstheme="minorHAnsi"/>
          <w:szCs w:val="24"/>
        </w:rPr>
        <w:t>Dec</w:t>
      </w:r>
      <w:proofErr w:type="spellEnd"/>
      <w:r w:rsidRPr="00CF1CF6">
        <w:rPr>
          <w:rFonts w:cstheme="minorHAnsi"/>
          <w:szCs w:val="24"/>
        </w:rPr>
        <w:t xml:space="preserve"> 1901)», em: </w:t>
      </w:r>
      <w:proofErr w:type="spellStart"/>
      <w:r w:rsidRPr="00CF1CF6">
        <w:rPr>
          <w:rFonts w:cstheme="minorHAnsi"/>
          <w:i/>
          <w:iCs/>
          <w:szCs w:val="24"/>
        </w:rPr>
        <w:t>Find</w:t>
      </w:r>
      <w:proofErr w:type="spellEnd"/>
      <w:r w:rsidRPr="00CF1CF6">
        <w:rPr>
          <w:rFonts w:cstheme="minorHAnsi"/>
          <w:i/>
          <w:iCs/>
          <w:szCs w:val="24"/>
        </w:rPr>
        <w:t xml:space="preserve"> A Grave Memorial no. 144074139</w:t>
      </w:r>
      <w:r w:rsidRPr="00CF1CF6">
        <w:rPr>
          <w:rFonts w:cstheme="minorHAnsi"/>
          <w:szCs w:val="24"/>
        </w:rPr>
        <w:t>, em: https://www.findagrave.com/memorial/144074139/horace-weeks (última consulta: 9 de março de 2018).</w:t>
      </w:r>
    </w:p>
    <w:p w14:paraId="16BA2B89" w14:textId="77777777" w:rsidR="00615F3C" w:rsidRPr="00CF1CF6" w:rsidRDefault="00615F3C" w:rsidP="00A252C1">
      <w:pPr>
        <w:ind w:left="340" w:firstLine="426"/>
        <w:rPr>
          <w:rFonts w:cstheme="minorHAnsi"/>
          <w:szCs w:val="24"/>
        </w:rPr>
      </w:pPr>
      <w:proofErr w:type="spellStart"/>
      <w:r w:rsidRPr="00CF1CF6">
        <w:rPr>
          <w:rFonts w:cstheme="minorHAnsi"/>
          <w:i/>
          <w:szCs w:val="24"/>
        </w:rPr>
        <w:t>Guide</w:t>
      </w:r>
      <w:proofErr w:type="spellEnd"/>
      <w:r w:rsidRPr="00CF1CF6">
        <w:rPr>
          <w:rFonts w:cstheme="minorHAnsi"/>
          <w:szCs w:val="24"/>
        </w:rPr>
        <w:t xml:space="preserve"> (2013) = «</w:t>
      </w:r>
      <w:proofErr w:type="spellStart"/>
      <w:r w:rsidRPr="00CF1CF6">
        <w:rPr>
          <w:rFonts w:cstheme="minorHAnsi"/>
          <w:szCs w:val="24"/>
        </w:rPr>
        <w:t>Guide</w:t>
      </w:r>
      <w:proofErr w:type="spellEnd"/>
      <w:r w:rsidRPr="00CF1CF6">
        <w:rPr>
          <w:rFonts w:cstheme="minorHAnsi"/>
          <w:szCs w:val="24"/>
        </w:rPr>
        <w:t xml:space="preserve"> to the Lyman H. Weeks </w:t>
      </w:r>
      <w:proofErr w:type="spellStart"/>
      <w:r w:rsidRPr="00CF1CF6">
        <w:rPr>
          <w:rFonts w:cstheme="minorHAnsi"/>
          <w:szCs w:val="24"/>
        </w:rPr>
        <w:t>papers</w:t>
      </w:r>
      <w:proofErr w:type="spellEnd"/>
      <w:r w:rsidRPr="00CF1CF6">
        <w:rPr>
          <w:rFonts w:cstheme="minorHAnsi"/>
          <w:szCs w:val="24"/>
        </w:rPr>
        <w:t xml:space="preserve">, </w:t>
      </w:r>
      <w:proofErr w:type="spellStart"/>
      <w:r w:rsidRPr="00CF1CF6">
        <w:rPr>
          <w:rFonts w:cstheme="minorHAnsi"/>
          <w:szCs w:val="24"/>
        </w:rPr>
        <w:t>ca</w:t>
      </w:r>
      <w:proofErr w:type="spellEnd"/>
      <w:r w:rsidRPr="00CF1CF6">
        <w:rPr>
          <w:rFonts w:cstheme="minorHAnsi"/>
          <w:szCs w:val="24"/>
        </w:rPr>
        <w:t xml:space="preserve">. </w:t>
      </w:r>
      <w:proofErr w:type="spellStart"/>
      <w:r w:rsidRPr="00CF1CF6">
        <w:rPr>
          <w:rFonts w:cstheme="minorHAnsi"/>
          <w:szCs w:val="24"/>
        </w:rPr>
        <w:t>1919-ca</w:t>
      </w:r>
      <w:proofErr w:type="spellEnd"/>
      <w:r w:rsidRPr="00CF1CF6">
        <w:rPr>
          <w:rFonts w:cstheme="minorHAnsi"/>
          <w:szCs w:val="24"/>
        </w:rPr>
        <w:t xml:space="preserve">. 1934, </w:t>
      </w:r>
      <w:proofErr w:type="spellStart"/>
      <w:r w:rsidRPr="00CF1CF6">
        <w:rPr>
          <w:rFonts w:cstheme="minorHAnsi"/>
          <w:szCs w:val="24"/>
        </w:rPr>
        <w:t>MssCol</w:t>
      </w:r>
      <w:proofErr w:type="spellEnd"/>
      <w:r w:rsidRPr="00CF1CF6">
        <w:rPr>
          <w:rFonts w:cstheme="minorHAnsi"/>
          <w:szCs w:val="24"/>
        </w:rPr>
        <w:t xml:space="preserve"> 3261», The New York </w:t>
      </w:r>
      <w:proofErr w:type="spellStart"/>
      <w:r w:rsidRPr="00CF1CF6">
        <w:rPr>
          <w:rFonts w:cstheme="minorHAnsi"/>
          <w:szCs w:val="24"/>
        </w:rPr>
        <w:t>Public</w:t>
      </w:r>
      <w:proofErr w:type="spellEnd"/>
      <w:r w:rsidRPr="00CF1CF6">
        <w:rPr>
          <w:rFonts w:cstheme="minorHAnsi"/>
          <w:szCs w:val="24"/>
        </w:rPr>
        <w:t xml:space="preserve"> </w:t>
      </w:r>
      <w:proofErr w:type="spellStart"/>
      <w:r w:rsidRPr="00CF1CF6">
        <w:rPr>
          <w:rFonts w:cstheme="minorHAnsi"/>
          <w:szCs w:val="24"/>
        </w:rPr>
        <w:t>Library</w:t>
      </w:r>
      <w:proofErr w:type="spellEnd"/>
      <w:r w:rsidRPr="00CF1CF6">
        <w:rPr>
          <w:rFonts w:cstheme="minorHAnsi"/>
          <w:szCs w:val="24"/>
        </w:rPr>
        <w:t xml:space="preserve"> </w:t>
      </w:r>
      <w:proofErr w:type="spellStart"/>
      <w:r w:rsidRPr="00CF1CF6">
        <w:rPr>
          <w:rFonts w:cstheme="minorHAnsi"/>
          <w:szCs w:val="24"/>
        </w:rPr>
        <w:t>Manuscripts</w:t>
      </w:r>
      <w:proofErr w:type="spellEnd"/>
      <w:r w:rsidRPr="00CF1CF6">
        <w:rPr>
          <w:rFonts w:cstheme="minorHAnsi"/>
          <w:szCs w:val="24"/>
        </w:rPr>
        <w:t xml:space="preserve"> and </w:t>
      </w:r>
      <w:proofErr w:type="spellStart"/>
      <w:r w:rsidRPr="00CF1CF6">
        <w:rPr>
          <w:rFonts w:cstheme="minorHAnsi"/>
          <w:szCs w:val="24"/>
        </w:rPr>
        <w:t>Archives</w:t>
      </w:r>
      <w:proofErr w:type="spellEnd"/>
      <w:r w:rsidRPr="00CF1CF6">
        <w:rPr>
          <w:rFonts w:cstheme="minorHAnsi"/>
          <w:szCs w:val="24"/>
        </w:rPr>
        <w:t xml:space="preserve"> </w:t>
      </w:r>
      <w:proofErr w:type="spellStart"/>
      <w:r w:rsidRPr="00CF1CF6">
        <w:rPr>
          <w:rFonts w:cstheme="minorHAnsi"/>
          <w:szCs w:val="24"/>
        </w:rPr>
        <w:t>Division</w:t>
      </w:r>
      <w:proofErr w:type="spellEnd"/>
      <w:r w:rsidRPr="00CF1CF6">
        <w:rPr>
          <w:rFonts w:cstheme="minorHAnsi"/>
          <w:szCs w:val="24"/>
        </w:rPr>
        <w:t>, in: http://archives.nypl.org/mss/3261 (última consulta: 9 de março de 2018).</w:t>
      </w:r>
    </w:p>
    <w:p w14:paraId="7F24D299" w14:textId="77777777" w:rsidR="00615F3C" w:rsidRPr="00CF1CF6" w:rsidRDefault="00615F3C" w:rsidP="00A252C1">
      <w:pPr>
        <w:tabs>
          <w:tab w:val="left" w:pos="2694"/>
        </w:tabs>
        <w:ind w:left="340" w:firstLine="426"/>
        <w:rPr>
          <w:rFonts w:cstheme="minorHAnsi"/>
          <w:szCs w:val="24"/>
          <w:lang w:eastAsia="pt-PT"/>
        </w:rPr>
      </w:pPr>
      <w:r w:rsidRPr="00CF1CF6">
        <w:rPr>
          <w:rFonts w:cstheme="minorHAnsi"/>
          <w:szCs w:val="24"/>
          <w:lang w:eastAsia="pt-PT"/>
        </w:rPr>
        <w:t>[</w:t>
      </w:r>
      <w:proofErr w:type="spellStart"/>
      <w:r w:rsidRPr="00CF1CF6">
        <w:rPr>
          <w:rFonts w:cstheme="minorHAnsi"/>
          <w:szCs w:val="24"/>
          <w:lang w:eastAsia="pt-PT"/>
        </w:rPr>
        <w:t>Higginson</w:t>
      </w:r>
      <w:proofErr w:type="spellEnd"/>
      <w:r w:rsidRPr="00CF1CF6">
        <w:rPr>
          <w:rFonts w:cstheme="minorHAnsi"/>
          <w:szCs w:val="24"/>
          <w:lang w:eastAsia="pt-PT"/>
        </w:rPr>
        <w:t xml:space="preserve">, Thomas </w:t>
      </w:r>
      <w:proofErr w:type="spellStart"/>
      <w:r w:rsidRPr="00CF1CF6">
        <w:rPr>
          <w:rFonts w:cstheme="minorHAnsi"/>
          <w:szCs w:val="24"/>
          <w:lang w:eastAsia="pt-PT"/>
        </w:rPr>
        <w:t>Wentworth</w:t>
      </w:r>
      <w:proofErr w:type="spellEnd"/>
      <w:r w:rsidRPr="00CF1CF6">
        <w:rPr>
          <w:rFonts w:cstheme="minorHAnsi"/>
          <w:szCs w:val="24"/>
          <w:lang w:eastAsia="pt-PT"/>
        </w:rPr>
        <w:t xml:space="preserve">] (1860): «Fayal and the Portuguese», em: </w:t>
      </w:r>
      <w:r w:rsidRPr="00CF1CF6">
        <w:rPr>
          <w:rFonts w:cstheme="minorHAnsi"/>
          <w:i/>
          <w:szCs w:val="24"/>
          <w:lang w:eastAsia="pt-PT"/>
        </w:rPr>
        <w:t xml:space="preserve">The </w:t>
      </w:r>
      <w:proofErr w:type="spellStart"/>
      <w:r w:rsidRPr="00CF1CF6">
        <w:rPr>
          <w:rFonts w:cstheme="minorHAnsi"/>
          <w:i/>
          <w:szCs w:val="24"/>
          <w:lang w:eastAsia="pt-PT"/>
        </w:rPr>
        <w:t>Atlantic</w:t>
      </w:r>
      <w:proofErr w:type="spellEnd"/>
      <w:r w:rsidRPr="00CF1CF6">
        <w:rPr>
          <w:rFonts w:cstheme="minorHAnsi"/>
          <w:i/>
          <w:szCs w:val="24"/>
          <w:lang w:eastAsia="pt-PT"/>
        </w:rPr>
        <w:t xml:space="preserve"> </w:t>
      </w:r>
      <w:proofErr w:type="spellStart"/>
      <w:r w:rsidRPr="00CF1CF6">
        <w:rPr>
          <w:rFonts w:cstheme="minorHAnsi"/>
          <w:i/>
          <w:szCs w:val="24"/>
          <w:lang w:eastAsia="pt-PT"/>
        </w:rPr>
        <w:t>Monthly</w:t>
      </w:r>
      <w:proofErr w:type="spellEnd"/>
      <w:r w:rsidRPr="00CF1CF6">
        <w:rPr>
          <w:rFonts w:cstheme="minorHAnsi"/>
          <w:i/>
          <w:szCs w:val="24"/>
          <w:lang w:eastAsia="pt-PT"/>
        </w:rPr>
        <w:t xml:space="preserve">: A magazine of </w:t>
      </w:r>
      <w:proofErr w:type="spellStart"/>
      <w:r w:rsidRPr="00CF1CF6">
        <w:rPr>
          <w:rFonts w:cstheme="minorHAnsi"/>
          <w:i/>
          <w:szCs w:val="24"/>
          <w:lang w:eastAsia="pt-PT"/>
        </w:rPr>
        <w:t>literature</w:t>
      </w:r>
      <w:proofErr w:type="spellEnd"/>
      <w:r w:rsidRPr="00CF1CF6">
        <w:rPr>
          <w:rFonts w:cstheme="minorHAnsi"/>
          <w:i/>
          <w:szCs w:val="24"/>
          <w:lang w:eastAsia="pt-PT"/>
        </w:rPr>
        <w:t xml:space="preserve">, </w:t>
      </w:r>
      <w:proofErr w:type="spellStart"/>
      <w:r w:rsidRPr="00CF1CF6">
        <w:rPr>
          <w:rFonts w:cstheme="minorHAnsi"/>
          <w:i/>
          <w:szCs w:val="24"/>
          <w:lang w:eastAsia="pt-PT"/>
        </w:rPr>
        <w:t>science</w:t>
      </w:r>
      <w:proofErr w:type="spellEnd"/>
      <w:r w:rsidRPr="00CF1CF6">
        <w:rPr>
          <w:rFonts w:cstheme="minorHAnsi"/>
          <w:i/>
          <w:szCs w:val="24"/>
          <w:lang w:eastAsia="pt-PT"/>
        </w:rPr>
        <w:t xml:space="preserve">, art, and </w:t>
      </w:r>
      <w:proofErr w:type="spellStart"/>
      <w:r w:rsidRPr="00CF1CF6">
        <w:rPr>
          <w:rFonts w:cstheme="minorHAnsi"/>
          <w:i/>
          <w:szCs w:val="24"/>
          <w:lang w:eastAsia="pt-PT"/>
        </w:rPr>
        <w:t>politics</w:t>
      </w:r>
      <w:proofErr w:type="spellEnd"/>
      <w:r w:rsidRPr="00CF1CF6">
        <w:rPr>
          <w:rFonts w:cstheme="minorHAnsi"/>
          <w:szCs w:val="24"/>
          <w:lang w:eastAsia="pt-PT"/>
        </w:rPr>
        <w:t xml:space="preserve"> (</w:t>
      </w:r>
      <w:proofErr w:type="spellStart"/>
      <w:r w:rsidRPr="00CF1CF6">
        <w:rPr>
          <w:rFonts w:cstheme="minorHAnsi"/>
          <w:szCs w:val="24"/>
          <w:lang w:eastAsia="pt-PT"/>
        </w:rPr>
        <w:t>November</w:t>
      </w:r>
      <w:proofErr w:type="spellEnd"/>
      <w:r w:rsidRPr="00CF1CF6">
        <w:rPr>
          <w:rFonts w:cstheme="minorHAnsi"/>
          <w:szCs w:val="24"/>
          <w:lang w:eastAsia="pt-PT"/>
        </w:rPr>
        <w:t xml:space="preserve"> 1860), págs. 526-544.</w:t>
      </w:r>
    </w:p>
    <w:p w14:paraId="42B041C0" w14:textId="77777777" w:rsidR="00615F3C" w:rsidRPr="00CF1CF6" w:rsidRDefault="00615F3C" w:rsidP="00A252C1">
      <w:pPr>
        <w:tabs>
          <w:tab w:val="left" w:pos="2694"/>
        </w:tabs>
        <w:ind w:left="340" w:firstLine="426"/>
        <w:rPr>
          <w:rFonts w:cstheme="minorHAnsi"/>
          <w:szCs w:val="24"/>
          <w:lang w:eastAsia="pt-PT"/>
        </w:rPr>
      </w:pPr>
      <w:proofErr w:type="spellStart"/>
      <w:r w:rsidRPr="00CF1CF6">
        <w:rPr>
          <w:rFonts w:cstheme="minorHAnsi"/>
          <w:szCs w:val="24"/>
          <w:lang w:eastAsia="pt-PT"/>
        </w:rPr>
        <w:t>Higginson</w:t>
      </w:r>
      <w:proofErr w:type="spellEnd"/>
      <w:r w:rsidRPr="00CF1CF6">
        <w:rPr>
          <w:rFonts w:cstheme="minorHAnsi"/>
          <w:szCs w:val="24"/>
          <w:lang w:eastAsia="pt-PT"/>
        </w:rPr>
        <w:t xml:space="preserve">, Thomas </w:t>
      </w:r>
      <w:proofErr w:type="spellStart"/>
      <w:r w:rsidRPr="00CF1CF6">
        <w:rPr>
          <w:rFonts w:cstheme="minorHAnsi"/>
          <w:szCs w:val="24"/>
          <w:lang w:eastAsia="pt-PT"/>
        </w:rPr>
        <w:t>Wentworth</w:t>
      </w:r>
      <w:proofErr w:type="spellEnd"/>
      <w:r w:rsidRPr="00CF1CF6">
        <w:rPr>
          <w:rFonts w:cstheme="minorHAnsi"/>
          <w:szCs w:val="24"/>
          <w:lang w:eastAsia="pt-PT"/>
        </w:rPr>
        <w:t xml:space="preserve"> (</w:t>
      </w:r>
      <w:r w:rsidRPr="00CF1CF6">
        <w:rPr>
          <w:rFonts w:cstheme="minorHAnsi"/>
          <w:szCs w:val="24"/>
          <w:vertAlign w:val="superscript"/>
          <w:lang w:eastAsia="pt-PT"/>
        </w:rPr>
        <w:t>1</w:t>
      </w:r>
      <w:r w:rsidRPr="00CF1CF6">
        <w:rPr>
          <w:rFonts w:cstheme="minorHAnsi"/>
          <w:szCs w:val="24"/>
          <w:lang w:eastAsia="pt-PT"/>
        </w:rPr>
        <w:t xml:space="preserve">1871): </w:t>
      </w:r>
      <w:proofErr w:type="spellStart"/>
      <w:r w:rsidRPr="00CF1CF6">
        <w:rPr>
          <w:rFonts w:cstheme="minorHAnsi"/>
          <w:i/>
          <w:szCs w:val="24"/>
          <w:lang w:eastAsia="pt-PT"/>
        </w:rPr>
        <w:t>Atlantic</w:t>
      </w:r>
      <w:proofErr w:type="spellEnd"/>
      <w:r w:rsidRPr="00CF1CF6">
        <w:rPr>
          <w:rFonts w:cstheme="minorHAnsi"/>
          <w:i/>
          <w:szCs w:val="24"/>
          <w:lang w:eastAsia="pt-PT"/>
        </w:rPr>
        <w:t xml:space="preserve"> </w:t>
      </w:r>
      <w:proofErr w:type="spellStart"/>
      <w:r w:rsidRPr="00CF1CF6">
        <w:rPr>
          <w:rFonts w:cstheme="minorHAnsi"/>
          <w:i/>
          <w:szCs w:val="24"/>
          <w:lang w:eastAsia="pt-PT"/>
        </w:rPr>
        <w:t>Essays</w:t>
      </w:r>
      <w:proofErr w:type="spellEnd"/>
      <w:r w:rsidRPr="00CF1CF6">
        <w:rPr>
          <w:rFonts w:cstheme="minorHAnsi"/>
          <w:i/>
          <w:szCs w:val="24"/>
          <w:lang w:eastAsia="pt-PT"/>
        </w:rPr>
        <w:t xml:space="preserve">, </w:t>
      </w:r>
      <w:r w:rsidRPr="00CF1CF6">
        <w:rPr>
          <w:rFonts w:cstheme="minorHAnsi"/>
          <w:szCs w:val="24"/>
          <w:lang w:eastAsia="pt-PT"/>
        </w:rPr>
        <w:t xml:space="preserve">Boston: James R. </w:t>
      </w:r>
      <w:proofErr w:type="spellStart"/>
      <w:r w:rsidRPr="00CF1CF6">
        <w:rPr>
          <w:rFonts w:cstheme="minorHAnsi"/>
          <w:szCs w:val="24"/>
          <w:lang w:eastAsia="pt-PT"/>
        </w:rPr>
        <w:t>Osgood</w:t>
      </w:r>
      <w:proofErr w:type="spellEnd"/>
      <w:r w:rsidRPr="00CF1CF6">
        <w:rPr>
          <w:rFonts w:cstheme="minorHAnsi"/>
          <w:szCs w:val="24"/>
          <w:lang w:eastAsia="pt-PT"/>
        </w:rPr>
        <w:t xml:space="preserve"> and Company.</w:t>
      </w:r>
    </w:p>
    <w:p w14:paraId="7ED73A7D" w14:textId="77777777" w:rsidR="00615F3C" w:rsidRPr="00CF1CF6" w:rsidRDefault="00615F3C" w:rsidP="00A252C1">
      <w:pPr>
        <w:ind w:left="340" w:firstLine="426"/>
        <w:rPr>
          <w:rFonts w:cstheme="minorHAnsi"/>
          <w:szCs w:val="24"/>
        </w:rPr>
      </w:pPr>
      <w:proofErr w:type="spellStart"/>
      <w:r w:rsidRPr="00CF1CF6">
        <w:rPr>
          <w:rFonts w:cstheme="minorHAnsi"/>
          <w:i/>
          <w:iCs/>
          <w:szCs w:val="24"/>
        </w:rPr>
        <w:t>HNMM</w:t>
      </w:r>
      <w:proofErr w:type="spellEnd"/>
      <w:r w:rsidRPr="00CF1CF6">
        <w:rPr>
          <w:rFonts w:cstheme="minorHAnsi"/>
          <w:szCs w:val="24"/>
        </w:rPr>
        <w:t xml:space="preserve"> (1882) = «</w:t>
      </w:r>
      <w:proofErr w:type="spellStart"/>
      <w:r w:rsidRPr="00CF1CF6">
        <w:rPr>
          <w:rFonts w:cstheme="minorHAnsi"/>
          <w:szCs w:val="24"/>
        </w:rPr>
        <w:t>Editor's</w:t>
      </w:r>
      <w:proofErr w:type="spellEnd"/>
      <w:r w:rsidRPr="00CF1CF6">
        <w:rPr>
          <w:rFonts w:cstheme="minorHAnsi"/>
          <w:szCs w:val="24"/>
        </w:rPr>
        <w:t xml:space="preserve"> Literary Record», in </w:t>
      </w:r>
      <w:r w:rsidRPr="00CF1CF6">
        <w:rPr>
          <w:rFonts w:cstheme="minorHAnsi"/>
          <w:i/>
          <w:iCs/>
          <w:szCs w:val="24"/>
        </w:rPr>
        <w:t xml:space="preserve">Harper's New </w:t>
      </w:r>
      <w:proofErr w:type="spellStart"/>
      <w:r w:rsidRPr="00CF1CF6">
        <w:rPr>
          <w:rFonts w:cstheme="minorHAnsi"/>
          <w:i/>
          <w:iCs/>
          <w:szCs w:val="24"/>
        </w:rPr>
        <w:t>Monthly</w:t>
      </w:r>
      <w:proofErr w:type="spellEnd"/>
      <w:r w:rsidRPr="00CF1CF6">
        <w:rPr>
          <w:rFonts w:cstheme="minorHAnsi"/>
          <w:i/>
          <w:iCs/>
          <w:szCs w:val="24"/>
        </w:rPr>
        <w:t xml:space="preserve"> Magazine</w:t>
      </w:r>
      <w:r w:rsidRPr="00CF1CF6">
        <w:rPr>
          <w:rFonts w:cstheme="minorHAnsi"/>
          <w:szCs w:val="24"/>
        </w:rPr>
        <w:t xml:space="preserve"> 65/388 (September 1882), págs. 635-641.</w:t>
      </w:r>
    </w:p>
    <w:p w14:paraId="21EBC227" w14:textId="77777777" w:rsidR="00615F3C" w:rsidRPr="00CF1CF6" w:rsidRDefault="00615F3C" w:rsidP="00A252C1">
      <w:pPr>
        <w:ind w:left="340" w:firstLine="426"/>
        <w:rPr>
          <w:rFonts w:cstheme="minorHAnsi"/>
          <w:szCs w:val="24"/>
        </w:rPr>
      </w:pPr>
      <w:r w:rsidRPr="00CF1CF6">
        <w:rPr>
          <w:rFonts w:cstheme="minorHAnsi"/>
          <w:szCs w:val="24"/>
        </w:rPr>
        <w:t xml:space="preserve">João, Maria Isabel (1991): </w:t>
      </w:r>
      <w:r w:rsidRPr="00CF1CF6">
        <w:rPr>
          <w:rFonts w:cstheme="minorHAnsi"/>
          <w:i/>
          <w:szCs w:val="24"/>
        </w:rPr>
        <w:t>Os Açores no século XIX: economia, sociedade e movimentos autonomistas</w:t>
      </w:r>
      <w:r w:rsidRPr="00CF1CF6">
        <w:rPr>
          <w:rFonts w:cstheme="minorHAnsi"/>
          <w:szCs w:val="24"/>
        </w:rPr>
        <w:t>, Lisboa: Edições Cosmos.</w:t>
      </w:r>
    </w:p>
    <w:p w14:paraId="6C8405A4" w14:textId="77777777" w:rsidR="00615F3C" w:rsidRPr="00CF1CF6" w:rsidRDefault="00615F3C" w:rsidP="00A252C1">
      <w:pPr>
        <w:ind w:left="340" w:firstLine="426"/>
        <w:rPr>
          <w:rFonts w:cstheme="minorHAnsi"/>
          <w:spacing w:val="-5"/>
          <w:szCs w:val="24"/>
        </w:rPr>
      </w:pPr>
      <w:r w:rsidRPr="00CF1CF6">
        <w:rPr>
          <w:rFonts w:cstheme="minorHAnsi"/>
          <w:spacing w:val="-5"/>
          <w:szCs w:val="24"/>
        </w:rPr>
        <w:t>Kemmler, Rolf (2017): «</w:t>
      </w:r>
      <w:r w:rsidRPr="00CF1CF6">
        <w:rPr>
          <w:rFonts w:cstheme="minorHAnsi"/>
          <w:bCs/>
          <w:color w:val="000000"/>
          <w:szCs w:val="24"/>
        </w:rPr>
        <w:t xml:space="preserve">Charlotte Alice Baker: </w:t>
      </w:r>
      <w:r w:rsidRPr="00CF1CF6">
        <w:rPr>
          <w:rFonts w:cstheme="minorHAnsi"/>
          <w:bCs/>
          <w:i/>
          <w:color w:val="000000"/>
          <w:szCs w:val="24"/>
        </w:rPr>
        <w:t xml:space="preserve">A </w:t>
      </w:r>
      <w:proofErr w:type="spellStart"/>
      <w:r w:rsidRPr="00CF1CF6">
        <w:rPr>
          <w:rFonts w:cstheme="minorHAnsi"/>
          <w:bCs/>
          <w:i/>
          <w:color w:val="000000"/>
          <w:szCs w:val="24"/>
        </w:rPr>
        <w:t>Summer</w:t>
      </w:r>
      <w:proofErr w:type="spellEnd"/>
      <w:r w:rsidRPr="00CF1CF6">
        <w:rPr>
          <w:rFonts w:cstheme="minorHAnsi"/>
          <w:bCs/>
          <w:i/>
          <w:color w:val="000000"/>
          <w:szCs w:val="24"/>
        </w:rPr>
        <w:t xml:space="preserve"> in the Azores </w:t>
      </w:r>
      <w:proofErr w:type="spellStart"/>
      <w:r w:rsidRPr="00CF1CF6">
        <w:rPr>
          <w:rFonts w:cstheme="minorHAnsi"/>
          <w:bCs/>
          <w:i/>
          <w:color w:val="000000"/>
          <w:szCs w:val="24"/>
        </w:rPr>
        <w:t>with</w:t>
      </w:r>
      <w:proofErr w:type="spellEnd"/>
      <w:r w:rsidRPr="00CF1CF6">
        <w:rPr>
          <w:rFonts w:cstheme="minorHAnsi"/>
          <w:bCs/>
          <w:i/>
          <w:color w:val="000000"/>
          <w:szCs w:val="24"/>
        </w:rPr>
        <w:t xml:space="preserve"> a </w:t>
      </w:r>
      <w:proofErr w:type="spellStart"/>
      <w:r w:rsidRPr="00CF1CF6">
        <w:rPr>
          <w:rFonts w:cstheme="minorHAnsi"/>
          <w:bCs/>
          <w:i/>
          <w:color w:val="000000"/>
          <w:szCs w:val="24"/>
        </w:rPr>
        <w:t>glimpse</w:t>
      </w:r>
      <w:proofErr w:type="spellEnd"/>
      <w:r w:rsidRPr="00CF1CF6">
        <w:rPr>
          <w:rFonts w:cstheme="minorHAnsi"/>
          <w:bCs/>
          <w:i/>
          <w:color w:val="000000"/>
          <w:szCs w:val="24"/>
        </w:rPr>
        <w:t xml:space="preserve"> of Madeira</w:t>
      </w:r>
      <w:r w:rsidRPr="00CF1CF6">
        <w:rPr>
          <w:rFonts w:cstheme="minorHAnsi"/>
          <w:bCs/>
          <w:color w:val="000000"/>
          <w:szCs w:val="24"/>
        </w:rPr>
        <w:t xml:space="preserve"> (1882)</w:t>
      </w:r>
      <w:r w:rsidRPr="00CF1CF6">
        <w:rPr>
          <w:rFonts w:cstheme="minorHAnsi"/>
          <w:spacing w:val="-5"/>
          <w:szCs w:val="24"/>
        </w:rPr>
        <w:t xml:space="preserve">», em: Associação Internacional dos Colóquios da Lusofonia / Chrystello, Chrys (eds.) (2017): </w:t>
      </w:r>
      <w:r w:rsidRPr="00CF1CF6">
        <w:rPr>
          <w:rFonts w:cstheme="minorHAnsi"/>
          <w:i/>
          <w:spacing w:val="-5"/>
          <w:position w:val="1"/>
          <w:szCs w:val="24"/>
        </w:rPr>
        <w:t xml:space="preserve">Atas </w:t>
      </w:r>
      <w:r w:rsidRPr="00CF1CF6">
        <w:rPr>
          <w:rFonts w:cstheme="minorHAnsi"/>
          <w:i/>
          <w:iCs/>
          <w:spacing w:val="-5"/>
          <w:position w:val="1"/>
          <w:szCs w:val="24"/>
        </w:rPr>
        <w:t xml:space="preserve">28.º </w:t>
      </w:r>
      <w:r w:rsidRPr="00CF1CF6">
        <w:rPr>
          <w:rFonts w:cstheme="minorHAnsi"/>
          <w:i/>
          <w:spacing w:val="-5"/>
          <w:szCs w:val="24"/>
        </w:rPr>
        <w:t xml:space="preserve">Colóquio da Lusofonia, Ano 2017 Vila do Porto, Ilha de Santa Maria, Açores, </w:t>
      </w:r>
      <w:r w:rsidRPr="00CF1CF6">
        <w:rPr>
          <w:rFonts w:cstheme="minorHAnsi"/>
          <w:spacing w:val="-5"/>
          <w:szCs w:val="24"/>
        </w:rPr>
        <w:t>CD-ROM (ISBN 978-989-8607-10-2), pasta 'CD', ficheiro '</w:t>
      </w:r>
      <w:proofErr w:type="spellStart"/>
      <w:r w:rsidRPr="00CF1CF6">
        <w:rPr>
          <w:rFonts w:cstheme="minorHAnsi"/>
          <w:spacing w:val="-5"/>
          <w:szCs w:val="24"/>
        </w:rPr>
        <w:t>atas.pdf</w:t>
      </w:r>
      <w:proofErr w:type="spellEnd"/>
      <w:r w:rsidRPr="00CF1CF6">
        <w:rPr>
          <w:rFonts w:cstheme="minorHAnsi"/>
          <w:spacing w:val="-5"/>
          <w:szCs w:val="24"/>
        </w:rPr>
        <w:t>', págs. 420-451.</w:t>
      </w:r>
    </w:p>
    <w:p w14:paraId="1FD95C9E" w14:textId="77777777" w:rsidR="00615F3C" w:rsidRPr="00CF1CF6" w:rsidRDefault="00615F3C" w:rsidP="00A252C1">
      <w:pPr>
        <w:widowControl w:val="0"/>
        <w:tabs>
          <w:tab w:val="left" w:pos="2127"/>
        </w:tabs>
        <w:ind w:left="340" w:firstLine="426"/>
        <w:rPr>
          <w:rFonts w:cstheme="minorHAnsi"/>
          <w:szCs w:val="24"/>
        </w:rPr>
      </w:pPr>
      <w:r w:rsidRPr="00CF1CF6">
        <w:rPr>
          <w:rFonts w:cstheme="minorHAnsi"/>
          <w:i/>
          <w:szCs w:val="24"/>
        </w:rPr>
        <w:t>Lei</w:t>
      </w:r>
      <w:r w:rsidRPr="00CF1CF6">
        <w:rPr>
          <w:rFonts w:cstheme="minorHAnsi"/>
          <w:iCs/>
          <w:szCs w:val="24"/>
        </w:rPr>
        <w:t xml:space="preserve"> (1835) = </w:t>
      </w:r>
      <w:r w:rsidRPr="00CF1CF6">
        <w:rPr>
          <w:rFonts w:cstheme="minorHAnsi"/>
          <w:szCs w:val="24"/>
        </w:rPr>
        <w:t xml:space="preserve">«Carta de Lei, de 25 de Abril, pela qual Vossa Magestade, Tendo </w:t>
      </w:r>
      <w:proofErr w:type="spellStart"/>
      <w:r w:rsidRPr="00CF1CF6">
        <w:rPr>
          <w:rFonts w:cstheme="minorHAnsi"/>
          <w:szCs w:val="24"/>
        </w:rPr>
        <w:t>Sanccionado</w:t>
      </w:r>
      <w:proofErr w:type="spellEnd"/>
      <w:r w:rsidRPr="00CF1CF6">
        <w:rPr>
          <w:rFonts w:cstheme="minorHAnsi"/>
          <w:szCs w:val="24"/>
        </w:rPr>
        <w:t xml:space="preserve"> o Decreto das Côrtes </w:t>
      </w:r>
      <w:proofErr w:type="spellStart"/>
      <w:r w:rsidRPr="00CF1CF6">
        <w:rPr>
          <w:rFonts w:cstheme="minorHAnsi"/>
          <w:szCs w:val="24"/>
        </w:rPr>
        <w:t>Geraes</w:t>
      </w:r>
      <w:proofErr w:type="spellEnd"/>
      <w:r w:rsidRPr="00CF1CF6">
        <w:rPr>
          <w:rFonts w:cstheme="minorHAnsi"/>
          <w:szCs w:val="24"/>
        </w:rPr>
        <w:t xml:space="preserve"> de dezoito de Abril de mil oitocentos trinta e cinco, que, Determinando as </w:t>
      </w:r>
      <w:proofErr w:type="spellStart"/>
      <w:r w:rsidRPr="00CF1CF6">
        <w:rPr>
          <w:rFonts w:cstheme="minorHAnsi"/>
          <w:szCs w:val="24"/>
        </w:rPr>
        <w:t>Authoridades</w:t>
      </w:r>
      <w:proofErr w:type="spellEnd"/>
      <w:r w:rsidRPr="00CF1CF6">
        <w:rPr>
          <w:rFonts w:cstheme="minorHAnsi"/>
          <w:szCs w:val="24"/>
        </w:rPr>
        <w:t xml:space="preserve"> Administrativas que deve haver no Reino, sua Nomeação e Ordenados, </w:t>
      </w:r>
      <w:proofErr w:type="spellStart"/>
      <w:r w:rsidRPr="00CF1CF6">
        <w:rPr>
          <w:rFonts w:cstheme="minorHAnsi"/>
          <w:szCs w:val="24"/>
        </w:rPr>
        <w:t>authorisa</w:t>
      </w:r>
      <w:proofErr w:type="spellEnd"/>
      <w:r w:rsidRPr="00CF1CF6">
        <w:rPr>
          <w:rFonts w:cstheme="minorHAnsi"/>
          <w:szCs w:val="24"/>
        </w:rPr>
        <w:t xml:space="preserve"> o Governo a fazer provisoriamente a Divisão Administrativa do Reino, e os </w:t>
      </w:r>
      <w:proofErr w:type="spellStart"/>
      <w:r w:rsidRPr="00CF1CF6">
        <w:rPr>
          <w:rFonts w:cstheme="minorHAnsi"/>
          <w:szCs w:val="24"/>
        </w:rPr>
        <w:t>necessarios</w:t>
      </w:r>
      <w:proofErr w:type="spellEnd"/>
      <w:r w:rsidRPr="00CF1CF6">
        <w:rPr>
          <w:rFonts w:cstheme="minorHAnsi"/>
          <w:szCs w:val="24"/>
        </w:rPr>
        <w:t xml:space="preserve"> regulamentos, devendo ser tudo apresentado ás Côrtes na </w:t>
      </w:r>
      <w:proofErr w:type="spellStart"/>
      <w:r w:rsidRPr="00CF1CF6">
        <w:rPr>
          <w:rFonts w:cstheme="minorHAnsi"/>
          <w:szCs w:val="24"/>
        </w:rPr>
        <w:t>proxima</w:t>
      </w:r>
      <w:proofErr w:type="spellEnd"/>
      <w:r w:rsidRPr="00CF1CF6">
        <w:rPr>
          <w:rFonts w:cstheme="minorHAnsi"/>
          <w:szCs w:val="24"/>
        </w:rPr>
        <w:t xml:space="preserve"> seguinte Sessão; o Manda cumprir e executar como </w:t>
      </w:r>
      <w:proofErr w:type="spellStart"/>
      <w:r w:rsidRPr="00CF1CF6">
        <w:rPr>
          <w:rFonts w:cstheme="minorHAnsi"/>
          <w:szCs w:val="24"/>
        </w:rPr>
        <w:t>nella</w:t>
      </w:r>
      <w:proofErr w:type="spellEnd"/>
      <w:r w:rsidRPr="00CF1CF6">
        <w:rPr>
          <w:rFonts w:cstheme="minorHAnsi"/>
          <w:szCs w:val="24"/>
        </w:rPr>
        <w:t xml:space="preserve"> se contém, e na </w:t>
      </w:r>
      <w:proofErr w:type="spellStart"/>
      <w:r w:rsidRPr="00CF1CF6">
        <w:rPr>
          <w:rFonts w:cstheme="minorHAnsi"/>
          <w:szCs w:val="24"/>
        </w:rPr>
        <w:t>fórma</w:t>
      </w:r>
      <w:proofErr w:type="spellEnd"/>
      <w:r w:rsidRPr="00CF1CF6">
        <w:rPr>
          <w:rFonts w:cstheme="minorHAnsi"/>
          <w:szCs w:val="24"/>
        </w:rPr>
        <w:t xml:space="preserve"> acima expressada»</w:t>
      </w:r>
      <w:r w:rsidRPr="00CF1CF6">
        <w:rPr>
          <w:rFonts w:cstheme="minorHAnsi"/>
          <w:i/>
          <w:szCs w:val="24"/>
        </w:rPr>
        <w:t xml:space="preserve">, </w:t>
      </w:r>
      <w:smartTag w:uri="schemas-houaiss/mini" w:element="verbetes">
        <w:r w:rsidRPr="00CF1CF6">
          <w:rPr>
            <w:rFonts w:cstheme="minorHAnsi"/>
            <w:szCs w:val="24"/>
          </w:rPr>
          <w:t>em</w:t>
        </w:r>
      </w:smartTag>
      <w:r w:rsidRPr="00CF1CF6">
        <w:rPr>
          <w:rFonts w:cstheme="minorHAnsi"/>
          <w:szCs w:val="24"/>
        </w:rPr>
        <w:t xml:space="preserve">: </w:t>
      </w:r>
      <w:proofErr w:type="spellStart"/>
      <w:r w:rsidRPr="00CF1CF6">
        <w:rPr>
          <w:rFonts w:cstheme="minorHAnsi"/>
          <w:i/>
          <w:iCs/>
          <w:szCs w:val="24"/>
        </w:rPr>
        <w:t>Collecção</w:t>
      </w:r>
      <w:proofErr w:type="spellEnd"/>
      <w:r w:rsidRPr="00CF1CF6">
        <w:rPr>
          <w:rFonts w:cstheme="minorHAnsi"/>
          <w:i/>
          <w:iCs/>
          <w:szCs w:val="24"/>
        </w:rPr>
        <w:t xml:space="preserve"> de Leis e Outros Documentos </w:t>
      </w:r>
      <w:proofErr w:type="spellStart"/>
      <w:r w:rsidRPr="00CF1CF6">
        <w:rPr>
          <w:rFonts w:cstheme="minorHAnsi"/>
          <w:i/>
          <w:iCs/>
          <w:szCs w:val="24"/>
        </w:rPr>
        <w:t>Officiaes</w:t>
      </w:r>
      <w:proofErr w:type="spellEnd"/>
      <w:r w:rsidRPr="00CF1CF6">
        <w:rPr>
          <w:rFonts w:cstheme="minorHAnsi"/>
          <w:i/>
          <w:iCs/>
          <w:szCs w:val="24"/>
        </w:rPr>
        <w:t xml:space="preserve"> Publicados Desde 15 de Agosto de 1834 até 31 de Dezembro de 1835</w:t>
      </w:r>
      <w:r w:rsidRPr="00CF1CF6">
        <w:rPr>
          <w:rFonts w:cstheme="minorHAnsi"/>
          <w:szCs w:val="24"/>
        </w:rPr>
        <w:t>, Lisboa: Imprensa Nacional, 1837, págs. 132-133.</w:t>
      </w:r>
    </w:p>
    <w:p w14:paraId="70C2CC92" w14:textId="77777777" w:rsidR="00615F3C" w:rsidRPr="00CF1CF6" w:rsidRDefault="00615F3C" w:rsidP="00A252C1">
      <w:pPr>
        <w:widowControl w:val="0"/>
        <w:tabs>
          <w:tab w:val="left" w:pos="2127"/>
        </w:tabs>
        <w:ind w:left="340" w:firstLine="426"/>
        <w:rPr>
          <w:rFonts w:cstheme="minorHAnsi"/>
          <w:bCs/>
          <w:szCs w:val="24"/>
        </w:rPr>
      </w:pPr>
      <w:r w:rsidRPr="00CF1CF6">
        <w:rPr>
          <w:rFonts w:cstheme="minorHAnsi"/>
          <w:bCs/>
          <w:szCs w:val="24"/>
        </w:rPr>
        <w:t xml:space="preserve">Nogueira, </w:t>
      </w:r>
      <w:proofErr w:type="spellStart"/>
      <w:r w:rsidRPr="00CF1CF6">
        <w:rPr>
          <w:rFonts w:cstheme="minorHAnsi"/>
          <w:bCs/>
          <w:szCs w:val="24"/>
        </w:rPr>
        <w:t>J[oão</w:t>
      </w:r>
      <w:proofErr w:type="spellEnd"/>
      <w:r w:rsidRPr="00CF1CF6">
        <w:rPr>
          <w:rFonts w:cstheme="minorHAnsi"/>
          <w:bCs/>
          <w:szCs w:val="24"/>
        </w:rPr>
        <w:t xml:space="preserve">] </w:t>
      </w:r>
      <w:proofErr w:type="spellStart"/>
      <w:r w:rsidRPr="00CF1CF6">
        <w:rPr>
          <w:rFonts w:cstheme="minorHAnsi"/>
          <w:bCs/>
          <w:szCs w:val="24"/>
        </w:rPr>
        <w:t>V[iegas</w:t>
      </w:r>
      <w:proofErr w:type="spellEnd"/>
      <w:r w:rsidRPr="00CF1CF6">
        <w:rPr>
          <w:rFonts w:cstheme="minorHAnsi"/>
          <w:bCs/>
          <w:szCs w:val="24"/>
        </w:rPr>
        <w:t xml:space="preserve"> de] Paula (</w:t>
      </w:r>
      <w:r w:rsidRPr="00CF1CF6">
        <w:rPr>
          <w:rFonts w:cstheme="minorHAnsi"/>
          <w:szCs w:val="24"/>
        </w:rPr>
        <w:t xml:space="preserve">1884): </w:t>
      </w:r>
      <w:r w:rsidRPr="00CF1CF6">
        <w:rPr>
          <w:rFonts w:cstheme="minorHAnsi"/>
          <w:i/>
          <w:iCs/>
          <w:szCs w:val="24"/>
        </w:rPr>
        <w:t>As ilhas de S. Miguel e Terceira</w:t>
      </w:r>
      <w:r w:rsidRPr="00CF1CF6">
        <w:rPr>
          <w:rFonts w:cstheme="minorHAnsi"/>
          <w:szCs w:val="24"/>
        </w:rPr>
        <w:t xml:space="preserve">, Lisboa: </w:t>
      </w:r>
      <w:proofErr w:type="spellStart"/>
      <w:r w:rsidRPr="00CF1CF6">
        <w:rPr>
          <w:rFonts w:cstheme="minorHAnsi"/>
          <w:szCs w:val="24"/>
        </w:rPr>
        <w:t>Administraçao</w:t>
      </w:r>
      <w:proofErr w:type="spellEnd"/>
      <w:r w:rsidRPr="00CF1CF6">
        <w:rPr>
          <w:rFonts w:cstheme="minorHAnsi"/>
          <w:szCs w:val="24"/>
        </w:rPr>
        <w:t xml:space="preserve"> do Portugal </w:t>
      </w:r>
      <w:proofErr w:type="spellStart"/>
      <w:r w:rsidRPr="00CF1CF6">
        <w:rPr>
          <w:rFonts w:cstheme="minorHAnsi"/>
          <w:szCs w:val="24"/>
        </w:rPr>
        <w:t>Agricola</w:t>
      </w:r>
      <w:proofErr w:type="spellEnd"/>
      <w:r w:rsidRPr="00CF1CF6">
        <w:rPr>
          <w:rFonts w:cstheme="minorHAnsi"/>
          <w:szCs w:val="24"/>
        </w:rPr>
        <w:t>.</w:t>
      </w:r>
    </w:p>
    <w:p w14:paraId="7C2EFF90" w14:textId="77777777" w:rsidR="00615F3C" w:rsidRPr="00CF1CF6" w:rsidRDefault="00615F3C" w:rsidP="00A252C1">
      <w:pPr>
        <w:tabs>
          <w:tab w:val="left" w:pos="2127"/>
        </w:tabs>
        <w:autoSpaceDE w:val="0"/>
        <w:autoSpaceDN w:val="0"/>
        <w:adjustRightInd w:val="0"/>
        <w:ind w:left="340" w:firstLine="426"/>
        <w:rPr>
          <w:rFonts w:cstheme="minorHAnsi"/>
          <w:szCs w:val="24"/>
          <w:lang w:eastAsia="pt-PT" w:bidi="lo-LA"/>
        </w:rPr>
      </w:pPr>
      <w:r w:rsidRPr="00CF1CF6">
        <w:rPr>
          <w:rFonts w:cstheme="minorHAnsi"/>
          <w:szCs w:val="24"/>
          <w:lang w:eastAsia="pt-PT" w:bidi="lo-LA"/>
        </w:rPr>
        <w:t xml:space="preserve">Rocha, Gilberta Pavão Nunes / Rodrigues, Vítor Luís Gaspar (1983): «A população dos Açores no ano de 1849», em: </w:t>
      </w:r>
      <w:r w:rsidRPr="00CF1CF6">
        <w:rPr>
          <w:rFonts w:cstheme="minorHAnsi"/>
          <w:i/>
          <w:iCs/>
          <w:szCs w:val="24"/>
          <w:lang w:eastAsia="pt-PT" w:bidi="lo-LA"/>
        </w:rPr>
        <w:t>Arquipélago:</w:t>
      </w:r>
      <w:r w:rsidRPr="00CF1CF6">
        <w:rPr>
          <w:rFonts w:cstheme="minorHAnsi"/>
          <w:szCs w:val="24"/>
          <w:lang w:eastAsia="pt-PT" w:bidi="lo-LA"/>
        </w:rPr>
        <w:t xml:space="preserve"> </w:t>
      </w:r>
      <w:r w:rsidRPr="00CF1CF6">
        <w:rPr>
          <w:rFonts w:cstheme="minorHAnsi"/>
          <w:i/>
          <w:iCs/>
          <w:szCs w:val="24"/>
          <w:lang w:eastAsia="pt-PT" w:bidi="lo-LA"/>
        </w:rPr>
        <w:t>Série Ciências Humanas</w:t>
      </w:r>
      <w:r w:rsidRPr="00CF1CF6">
        <w:rPr>
          <w:rFonts w:cstheme="minorHAnsi"/>
          <w:szCs w:val="24"/>
          <w:lang w:eastAsia="pt-PT" w:bidi="lo-LA"/>
        </w:rPr>
        <w:t xml:space="preserve"> Número Especial (1983), págs. 333-385.</w:t>
      </w:r>
    </w:p>
    <w:p w14:paraId="320F2156" w14:textId="77777777" w:rsidR="00615F3C" w:rsidRPr="00CF1CF6" w:rsidRDefault="00615F3C" w:rsidP="00A252C1">
      <w:pPr>
        <w:ind w:left="340" w:firstLine="426"/>
        <w:rPr>
          <w:rFonts w:cstheme="minorHAnsi"/>
          <w:szCs w:val="24"/>
        </w:rPr>
      </w:pPr>
      <w:r w:rsidRPr="00CF1CF6">
        <w:rPr>
          <w:rFonts w:cstheme="minorHAnsi"/>
          <w:szCs w:val="24"/>
        </w:rPr>
        <w:t xml:space="preserve">Weber, Eric (2015): «Memorial </w:t>
      </w:r>
      <w:proofErr w:type="spellStart"/>
      <w:r w:rsidRPr="00CF1CF6">
        <w:rPr>
          <w:rFonts w:cstheme="minorHAnsi"/>
          <w:szCs w:val="24"/>
        </w:rPr>
        <w:t>page</w:t>
      </w:r>
      <w:proofErr w:type="spellEnd"/>
      <w:r w:rsidRPr="00CF1CF6">
        <w:rPr>
          <w:rFonts w:cstheme="minorHAnsi"/>
          <w:szCs w:val="24"/>
        </w:rPr>
        <w:t xml:space="preserve"> for Lyman Horace Weeks (28 </w:t>
      </w:r>
      <w:proofErr w:type="spellStart"/>
      <w:r w:rsidRPr="00CF1CF6">
        <w:rPr>
          <w:rFonts w:cstheme="minorHAnsi"/>
          <w:szCs w:val="24"/>
        </w:rPr>
        <w:t>Aug</w:t>
      </w:r>
      <w:proofErr w:type="spellEnd"/>
      <w:r w:rsidRPr="00CF1CF6">
        <w:rPr>
          <w:rFonts w:cstheme="minorHAnsi"/>
          <w:szCs w:val="24"/>
        </w:rPr>
        <w:t xml:space="preserve"> 1851-27 Oct 1942)», em: </w:t>
      </w:r>
      <w:proofErr w:type="spellStart"/>
      <w:r w:rsidRPr="00CF1CF6">
        <w:rPr>
          <w:rFonts w:cstheme="minorHAnsi"/>
          <w:i/>
          <w:iCs/>
          <w:szCs w:val="24"/>
        </w:rPr>
        <w:t>Find</w:t>
      </w:r>
      <w:proofErr w:type="spellEnd"/>
      <w:r w:rsidRPr="00CF1CF6">
        <w:rPr>
          <w:rFonts w:cstheme="minorHAnsi"/>
          <w:i/>
          <w:iCs/>
          <w:szCs w:val="24"/>
        </w:rPr>
        <w:t xml:space="preserve"> A Grave Memorial no. 147439121</w:t>
      </w:r>
      <w:r w:rsidRPr="00CF1CF6">
        <w:rPr>
          <w:rFonts w:cstheme="minorHAnsi"/>
          <w:szCs w:val="24"/>
        </w:rPr>
        <w:t>, em: https://www.findagrave.com/memorial/147439121/lyman-horace-weeks (última consulta: 9 de março de 2018).</w:t>
      </w:r>
    </w:p>
    <w:p w14:paraId="097EBAFC" w14:textId="77777777" w:rsidR="00615F3C" w:rsidRPr="00CF1CF6" w:rsidRDefault="00615F3C" w:rsidP="00A252C1">
      <w:pPr>
        <w:ind w:left="340" w:firstLine="426"/>
        <w:rPr>
          <w:rFonts w:cstheme="minorHAnsi"/>
          <w:iCs/>
          <w:szCs w:val="24"/>
        </w:rPr>
      </w:pPr>
      <w:r w:rsidRPr="00CF1CF6">
        <w:rPr>
          <w:rFonts w:cstheme="minorHAnsi"/>
          <w:szCs w:val="24"/>
        </w:rPr>
        <w:t xml:space="preserve">Weeks, Lyman </w:t>
      </w:r>
      <w:proofErr w:type="spellStart"/>
      <w:r w:rsidRPr="00CF1CF6">
        <w:rPr>
          <w:rFonts w:cstheme="minorHAnsi"/>
          <w:szCs w:val="24"/>
        </w:rPr>
        <w:t>H[orace</w:t>
      </w:r>
      <w:proofErr w:type="spellEnd"/>
      <w:r w:rsidRPr="00CF1CF6">
        <w:rPr>
          <w:rFonts w:cstheme="minorHAnsi"/>
          <w:szCs w:val="24"/>
        </w:rPr>
        <w:t>] (1878): «</w:t>
      </w:r>
      <w:proofErr w:type="spellStart"/>
      <w:r w:rsidRPr="00CF1CF6">
        <w:rPr>
          <w:rFonts w:cstheme="minorHAnsi"/>
          <w:szCs w:val="24"/>
        </w:rPr>
        <w:t>Among</w:t>
      </w:r>
      <w:proofErr w:type="spellEnd"/>
      <w:r w:rsidRPr="00CF1CF6">
        <w:rPr>
          <w:rFonts w:cstheme="minorHAnsi"/>
          <w:szCs w:val="24"/>
        </w:rPr>
        <w:t xml:space="preserve"> the Azores», em: </w:t>
      </w:r>
      <w:proofErr w:type="spellStart"/>
      <w:r w:rsidRPr="00CF1CF6">
        <w:rPr>
          <w:rFonts w:cstheme="minorHAnsi"/>
          <w:i/>
          <w:szCs w:val="24"/>
        </w:rPr>
        <w:t>Appletons</w:t>
      </w:r>
      <w:proofErr w:type="spellEnd"/>
      <w:r w:rsidRPr="00CF1CF6">
        <w:rPr>
          <w:rFonts w:cstheme="minorHAnsi"/>
          <w:i/>
          <w:szCs w:val="24"/>
        </w:rPr>
        <w:t xml:space="preserve">' Journal: A Magazine of General Literature </w:t>
      </w:r>
      <w:r w:rsidRPr="00CF1CF6">
        <w:rPr>
          <w:rFonts w:cstheme="minorHAnsi"/>
          <w:iCs/>
          <w:szCs w:val="24"/>
        </w:rPr>
        <w:t>5/4 (</w:t>
      </w:r>
      <w:proofErr w:type="spellStart"/>
      <w:r w:rsidRPr="00CF1CF6">
        <w:rPr>
          <w:rFonts w:cstheme="minorHAnsi"/>
          <w:iCs/>
          <w:szCs w:val="24"/>
        </w:rPr>
        <w:t>October</w:t>
      </w:r>
      <w:proofErr w:type="spellEnd"/>
      <w:r w:rsidRPr="00CF1CF6">
        <w:rPr>
          <w:rFonts w:cstheme="minorHAnsi"/>
          <w:iCs/>
          <w:szCs w:val="24"/>
        </w:rPr>
        <w:t xml:space="preserve"> 1878)</w:t>
      </w:r>
      <w:r w:rsidRPr="00CF1CF6">
        <w:rPr>
          <w:rFonts w:cstheme="minorHAnsi"/>
          <w:i/>
          <w:szCs w:val="24"/>
        </w:rPr>
        <w:t xml:space="preserve">, </w:t>
      </w:r>
      <w:r w:rsidRPr="00CF1CF6">
        <w:rPr>
          <w:rFonts w:cstheme="minorHAnsi"/>
          <w:iCs/>
          <w:szCs w:val="24"/>
        </w:rPr>
        <w:t xml:space="preserve">págs. </w:t>
      </w:r>
      <w:r w:rsidRPr="00CF1CF6">
        <w:rPr>
          <w:rFonts w:cstheme="minorHAnsi"/>
          <w:szCs w:val="24"/>
        </w:rPr>
        <w:t>347-354</w:t>
      </w:r>
      <w:r w:rsidRPr="00CF1CF6">
        <w:rPr>
          <w:rFonts w:cstheme="minorHAnsi"/>
          <w:i/>
          <w:szCs w:val="24"/>
        </w:rPr>
        <w:t>.</w:t>
      </w:r>
      <w:r w:rsidRPr="00CF1CF6">
        <w:rPr>
          <w:rFonts w:cstheme="minorHAnsi"/>
          <w:iCs/>
          <w:szCs w:val="24"/>
        </w:rPr>
        <w:t xml:space="preserve"> </w:t>
      </w:r>
    </w:p>
    <w:p w14:paraId="5DD807BF" w14:textId="77777777" w:rsidR="00615F3C" w:rsidRPr="00CF1CF6" w:rsidRDefault="00615F3C" w:rsidP="00A252C1">
      <w:pPr>
        <w:ind w:left="340" w:firstLine="426"/>
        <w:rPr>
          <w:rFonts w:cstheme="minorHAnsi"/>
          <w:szCs w:val="24"/>
        </w:rPr>
      </w:pPr>
      <w:r w:rsidRPr="00CF1CF6">
        <w:rPr>
          <w:rFonts w:cstheme="minorHAnsi"/>
          <w:szCs w:val="24"/>
        </w:rPr>
        <w:t xml:space="preserve">Weeks, Lyman </w:t>
      </w:r>
      <w:proofErr w:type="spellStart"/>
      <w:r w:rsidRPr="00CF1CF6">
        <w:rPr>
          <w:rFonts w:cstheme="minorHAnsi"/>
          <w:szCs w:val="24"/>
        </w:rPr>
        <w:t>H[orace</w:t>
      </w:r>
      <w:proofErr w:type="spellEnd"/>
      <w:r w:rsidRPr="00CF1CF6">
        <w:rPr>
          <w:rFonts w:cstheme="minorHAnsi"/>
          <w:szCs w:val="24"/>
        </w:rPr>
        <w:t xml:space="preserve">] (1882): </w:t>
      </w:r>
      <w:proofErr w:type="spellStart"/>
      <w:r w:rsidRPr="00CF1CF6">
        <w:rPr>
          <w:rFonts w:cstheme="minorHAnsi"/>
          <w:i/>
          <w:szCs w:val="24"/>
        </w:rPr>
        <w:t>Among</w:t>
      </w:r>
      <w:proofErr w:type="spellEnd"/>
      <w:r w:rsidRPr="00CF1CF6">
        <w:rPr>
          <w:rFonts w:cstheme="minorHAnsi"/>
          <w:i/>
          <w:szCs w:val="24"/>
        </w:rPr>
        <w:t xml:space="preserve"> the Azores</w:t>
      </w:r>
      <w:r w:rsidRPr="00CF1CF6">
        <w:rPr>
          <w:rFonts w:cstheme="minorHAnsi"/>
          <w:szCs w:val="24"/>
        </w:rPr>
        <w:t xml:space="preserve">, Boston: James R. </w:t>
      </w:r>
      <w:proofErr w:type="spellStart"/>
      <w:r w:rsidRPr="00CF1CF6">
        <w:rPr>
          <w:rFonts w:cstheme="minorHAnsi"/>
          <w:szCs w:val="24"/>
        </w:rPr>
        <w:t>Osgood</w:t>
      </w:r>
      <w:proofErr w:type="spellEnd"/>
      <w:r w:rsidRPr="00CF1CF6">
        <w:rPr>
          <w:rFonts w:cstheme="minorHAnsi"/>
          <w:szCs w:val="24"/>
        </w:rPr>
        <w:t xml:space="preserve"> and Company.</w:t>
      </w:r>
    </w:p>
    <w:p w14:paraId="43AE1F0D" w14:textId="77777777" w:rsidR="00615F3C" w:rsidRPr="00CF1CF6" w:rsidRDefault="00615F3C" w:rsidP="00A252C1">
      <w:pPr>
        <w:ind w:left="340" w:firstLine="426"/>
        <w:rPr>
          <w:rFonts w:cstheme="minorHAnsi"/>
          <w:szCs w:val="24"/>
        </w:rPr>
      </w:pPr>
      <w:r w:rsidRPr="00CF1CF6">
        <w:rPr>
          <w:rFonts w:cstheme="minorHAnsi"/>
          <w:szCs w:val="24"/>
        </w:rPr>
        <w:t xml:space="preserve">[Weeks, Lyman Horace] (ed.) (1897, I): </w:t>
      </w:r>
      <w:proofErr w:type="spellStart"/>
      <w:r w:rsidRPr="00CF1CF6">
        <w:rPr>
          <w:rFonts w:cstheme="minorHAnsi"/>
          <w:i/>
          <w:iCs/>
          <w:szCs w:val="24"/>
        </w:rPr>
        <w:t>Prominent</w:t>
      </w:r>
      <w:proofErr w:type="spellEnd"/>
      <w:r w:rsidRPr="00CF1CF6">
        <w:rPr>
          <w:rFonts w:cstheme="minorHAnsi"/>
          <w:i/>
          <w:iCs/>
          <w:szCs w:val="24"/>
        </w:rPr>
        <w:t xml:space="preserve"> </w:t>
      </w:r>
      <w:proofErr w:type="spellStart"/>
      <w:r w:rsidRPr="00CF1CF6">
        <w:rPr>
          <w:rFonts w:cstheme="minorHAnsi"/>
          <w:i/>
          <w:iCs/>
          <w:szCs w:val="24"/>
        </w:rPr>
        <w:t>families</w:t>
      </w:r>
      <w:proofErr w:type="spellEnd"/>
      <w:r w:rsidRPr="00CF1CF6">
        <w:rPr>
          <w:rFonts w:cstheme="minorHAnsi"/>
          <w:i/>
          <w:iCs/>
          <w:szCs w:val="24"/>
        </w:rPr>
        <w:t xml:space="preserve"> of New York, being </w:t>
      </w:r>
      <w:proofErr w:type="spellStart"/>
      <w:r w:rsidRPr="00CF1CF6">
        <w:rPr>
          <w:rFonts w:cstheme="minorHAnsi"/>
          <w:i/>
          <w:iCs/>
          <w:szCs w:val="24"/>
        </w:rPr>
        <w:t>an</w:t>
      </w:r>
      <w:proofErr w:type="spellEnd"/>
      <w:r w:rsidRPr="00CF1CF6">
        <w:rPr>
          <w:rFonts w:cstheme="minorHAnsi"/>
          <w:i/>
          <w:iCs/>
          <w:szCs w:val="24"/>
        </w:rPr>
        <w:t xml:space="preserve"> account in </w:t>
      </w:r>
      <w:proofErr w:type="spellStart"/>
      <w:r w:rsidRPr="00CF1CF6">
        <w:rPr>
          <w:rFonts w:cstheme="minorHAnsi"/>
          <w:i/>
          <w:iCs/>
          <w:szCs w:val="24"/>
        </w:rPr>
        <w:t>biographical</w:t>
      </w:r>
      <w:proofErr w:type="spellEnd"/>
      <w:r w:rsidRPr="00CF1CF6">
        <w:rPr>
          <w:rFonts w:cstheme="minorHAnsi"/>
          <w:i/>
          <w:iCs/>
          <w:szCs w:val="24"/>
        </w:rPr>
        <w:t xml:space="preserve"> </w:t>
      </w:r>
      <w:proofErr w:type="spellStart"/>
      <w:r w:rsidRPr="00CF1CF6">
        <w:rPr>
          <w:rFonts w:cstheme="minorHAnsi"/>
          <w:i/>
          <w:iCs/>
          <w:szCs w:val="24"/>
        </w:rPr>
        <w:t>form</w:t>
      </w:r>
      <w:proofErr w:type="spellEnd"/>
      <w:r w:rsidRPr="00CF1CF6">
        <w:rPr>
          <w:rFonts w:cstheme="minorHAnsi"/>
          <w:i/>
          <w:iCs/>
          <w:szCs w:val="24"/>
        </w:rPr>
        <w:t xml:space="preserve"> of </w:t>
      </w:r>
      <w:proofErr w:type="spellStart"/>
      <w:r w:rsidRPr="00CF1CF6">
        <w:rPr>
          <w:rFonts w:cstheme="minorHAnsi"/>
          <w:i/>
          <w:iCs/>
          <w:szCs w:val="24"/>
        </w:rPr>
        <w:t>individuals</w:t>
      </w:r>
      <w:proofErr w:type="spellEnd"/>
      <w:r w:rsidRPr="00CF1CF6">
        <w:rPr>
          <w:rFonts w:cstheme="minorHAnsi"/>
          <w:i/>
          <w:iCs/>
          <w:szCs w:val="24"/>
        </w:rPr>
        <w:t xml:space="preserve"> and </w:t>
      </w:r>
      <w:proofErr w:type="spellStart"/>
      <w:r w:rsidRPr="00CF1CF6">
        <w:rPr>
          <w:rFonts w:cstheme="minorHAnsi"/>
          <w:i/>
          <w:iCs/>
          <w:szCs w:val="24"/>
        </w:rPr>
        <w:t>families</w:t>
      </w:r>
      <w:proofErr w:type="spellEnd"/>
      <w:r w:rsidRPr="00CF1CF6">
        <w:rPr>
          <w:rFonts w:cstheme="minorHAnsi"/>
          <w:i/>
          <w:iCs/>
          <w:szCs w:val="24"/>
        </w:rPr>
        <w:t xml:space="preserve"> </w:t>
      </w:r>
      <w:proofErr w:type="spellStart"/>
      <w:r w:rsidRPr="00CF1CF6">
        <w:rPr>
          <w:rFonts w:cstheme="minorHAnsi"/>
          <w:i/>
          <w:iCs/>
          <w:szCs w:val="24"/>
        </w:rPr>
        <w:t>distinguished</w:t>
      </w:r>
      <w:proofErr w:type="spellEnd"/>
      <w:r w:rsidRPr="00CF1CF6">
        <w:rPr>
          <w:rFonts w:cstheme="minorHAnsi"/>
          <w:i/>
          <w:iCs/>
          <w:szCs w:val="24"/>
        </w:rPr>
        <w:t xml:space="preserve"> as </w:t>
      </w:r>
      <w:proofErr w:type="spellStart"/>
      <w:r w:rsidRPr="00CF1CF6">
        <w:rPr>
          <w:rFonts w:cstheme="minorHAnsi"/>
          <w:i/>
          <w:iCs/>
          <w:szCs w:val="24"/>
        </w:rPr>
        <w:t>representatives</w:t>
      </w:r>
      <w:proofErr w:type="spellEnd"/>
      <w:r w:rsidRPr="00CF1CF6">
        <w:rPr>
          <w:rFonts w:cstheme="minorHAnsi"/>
          <w:i/>
          <w:iCs/>
          <w:szCs w:val="24"/>
        </w:rPr>
        <w:t xml:space="preserve"> of the social, </w:t>
      </w:r>
      <w:proofErr w:type="spellStart"/>
      <w:r w:rsidRPr="00CF1CF6">
        <w:rPr>
          <w:rFonts w:cstheme="minorHAnsi"/>
          <w:i/>
          <w:iCs/>
          <w:szCs w:val="24"/>
        </w:rPr>
        <w:t>professional</w:t>
      </w:r>
      <w:proofErr w:type="spellEnd"/>
      <w:r w:rsidRPr="00CF1CF6">
        <w:rPr>
          <w:rFonts w:cstheme="minorHAnsi"/>
          <w:i/>
          <w:iCs/>
          <w:szCs w:val="24"/>
        </w:rPr>
        <w:t xml:space="preserve"> and </w:t>
      </w:r>
      <w:proofErr w:type="spellStart"/>
      <w:r w:rsidRPr="00CF1CF6">
        <w:rPr>
          <w:rFonts w:cstheme="minorHAnsi"/>
          <w:i/>
          <w:iCs/>
          <w:szCs w:val="24"/>
        </w:rPr>
        <w:t>civic</w:t>
      </w:r>
      <w:proofErr w:type="spellEnd"/>
      <w:r w:rsidRPr="00CF1CF6">
        <w:rPr>
          <w:rFonts w:cstheme="minorHAnsi"/>
          <w:i/>
          <w:iCs/>
          <w:szCs w:val="24"/>
        </w:rPr>
        <w:t xml:space="preserve"> </w:t>
      </w:r>
      <w:proofErr w:type="spellStart"/>
      <w:r w:rsidRPr="00CF1CF6">
        <w:rPr>
          <w:rFonts w:cstheme="minorHAnsi"/>
          <w:i/>
          <w:iCs/>
          <w:szCs w:val="24"/>
        </w:rPr>
        <w:t>life</w:t>
      </w:r>
      <w:proofErr w:type="spellEnd"/>
      <w:r w:rsidRPr="00CF1CF6">
        <w:rPr>
          <w:rFonts w:cstheme="minorHAnsi"/>
          <w:i/>
          <w:iCs/>
          <w:szCs w:val="24"/>
        </w:rPr>
        <w:t xml:space="preserve"> of New York City, </w:t>
      </w:r>
      <w:proofErr w:type="spellStart"/>
      <w:r w:rsidRPr="00CF1CF6">
        <w:rPr>
          <w:rFonts w:cstheme="minorHAnsi"/>
          <w:i/>
          <w:iCs/>
          <w:szCs w:val="24"/>
        </w:rPr>
        <w:t>M-DCCC-XC-VII</w:t>
      </w:r>
      <w:proofErr w:type="spellEnd"/>
      <w:r w:rsidRPr="00CF1CF6">
        <w:rPr>
          <w:rFonts w:cstheme="minorHAnsi"/>
          <w:szCs w:val="24"/>
        </w:rPr>
        <w:t>, New York: The Historical Company.</w:t>
      </w:r>
    </w:p>
    <w:p w14:paraId="09EA0872" w14:textId="77777777" w:rsidR="00615F3C" w:rsidRPr="00CF1CF6" w:rsidRDefault="00615F3C" w:rsidP="00A252C1">
      <w:pPr>
        <w:ind w:left="340" w:firstLine="426"/>
        <w:rPr>
          <w:rFonts w:cstheme="minorHAnsi"/>
          <w:szCs w:val="24"/>
        </w:rPr>
      </w:pPr>
      <w:r w:rsidRPr="00CF1CF6">
        <w:rPr>
          <w:rFonts w:cstheme="minorHAnsi"/>
          <w:szCs w:val="24"/>
        </w:rPr>
        <w:t xml:space="preserve">[Weeks, Lyman Horace] (ed.) (1898, II): </w:t>
      </w:r>
      <w:proofErr w:type="spellStart"/>
      <w:r w:rsidRPr="00CF1CF6">
        <w:rPr>
          <w:rFonts w:cstheme="minorHAnsi"/>
          <w:i/>
          <w:iCs/>
          <w:szCs w:val="24"/>
        </w:rPr>
        <w:t>Prominent</w:t>
      </w:r>
      <w:proofErr w:type="spellEnd"/>
      <w:r w:rsidRPr="00CF1CF6">
        <w:rPr>
          <w:rFonts w:cstheme="minorHAnsi"/>
          <w:i/>
          <w:iCs/>
          <w:szCs w:val="24"/>
        </w:rPr>
        <w:t xml:space="preserve"> </w:t>
      </w:r>
      <w:proofErr w:type="spellStart"/>
      <w:r w:rsidRPr="00CF1CF6">
        <w:rPr>
          <w:rFonts w:cstheme="minorHAnsi"/>
          <w:i/>
          <w:iCs/>
          <w:szCs w:val="24"/>
        </w:rPr>
        <w:t>families</w:t>
      </w:r>
      <w:proofErr w:type="spellEnd"/>
      <w:r w:rsidRPr="00CF1CF6">
        <w:rPr>
          <w:rFonts w:cstheme="minorHAnsi"/>
          <w:i/>
          <w:iCs/>
          <w:szCs w:val="24"/>
        </w:rPr>
        <w:t xml:space="preserve"> of New York: </w:t>
      </w:r>
      <w:proofErr w:type="spellStart"/>
      <w:r w:rsidRPr="00CF1CF6">
        <w:rPr>
          <w:rFonts w:cstheme="minorHAnsi"/>
          <w:i/>
          <w:iCs/>
          <w:szCs w:val="24"/>
        </w:rPr>
        <w:t>Index</w:t>
      </w:r>
      <w:proofErr w:type="spellEnd"/>
      <w:r w:rsidRPr="00CF1CF6">
        <w:rPr>
          <w:rFonts w:cstheme="minorHAnsi"/>
          <w:szCs w:val="24"/>
        </w:rPr>
        <w:t>, New York: The Historical Company.</w:t>
      </w:r>
    </w:p>
    <w:p w14:paraId="7252C544" w14:textId="77777777" w:rsidR="00615F3C" w:rsidRPr="00CF1CF6" w:rsidRDefault="00615F3C" w:rsidP="00A252C1">
      <w:pPr>
        <w:ind w:left="340" w:firstLine="426"/>
        <w:rPr>
          <w:rFonts w:cstheme="minorHAnsi"/>
          <w:szCs w:val="24"/>
        </w:rPr>
      </w:pPr>
      <w:r w:rsidRPr="00CF1CF6">
        <w:rPr>
          <w:rFonts w:cstheme="minorHAnsi"/>
          <w:szCs w:val="24"/>
        </w:rPr>
        <w:lastRenderedPageBreak/>
        <w:t xml:space="preserve">[Weeks, Lyman Horace] (ed.) (1898): </w:t>
      </w:r>
      <w:r w:rsidRPr="00CF1CF6">
        <w:rPr>
          <w:rFonts w:cstheme="minorHAnsi"/>
          <w:i/>
          <w:iCs/>
          <w:szCs w:val="24"/>
        </w:rPr>
        <w:t xml:space="preserve">The American </w:t>
      </w:r>
      <w:proofErr w:type="spellStart"/>
      <w:r w:rsidRPr="00CF1CF6">
        <w:rPr>
          <w:rFonts w:cstheme="minorHAnsi"/>
          <w:i/>
          <w:iCs/>
          <w:szCs w:val="24"/>
        </w:rPr>
        <w:t>Turf</w:t>
      </w:r>
      <w:proofErr w:type="spellEnd"/>
      <w:r w:rsidRPr="00CF1CF6">
        <w:rPr>
          <w:rFonts w:cstheme="minorHAnsi"/>
          <w:i/>
          <w:iCs/>
          <w:szCs w:val="24"/>
        </w:rPr>
        <w:t xml:space="preserve">: </w:t>
      </w:r>
      <w:proofErr w:type="spellStart"/>
      <w:r w:rsidRPr="00CF1CF6">
        <w:rPr>
          <w:rFonts w:cstheme="minorHAnsi"/>
          <w:i/>
          <w:iCs/>
          <w:szCs w:val="24"/>
        </w:rPr>
        <w:t>An</w:t>
      </w:r>
      <w:proofErr w:type="spellEnd"/>
      <w:r w:rsidRPr="00CF1CF6">
        <w:rPr>
          <w:rFonts w:cstheme="minorHAnsi"/>
          <w:i/>
          <w:iCs/>
          <w:szCs w:val="24"/>
        </w:rPr>
        <w:t xml:space="preserve"> </w:t>
      </w:r>
      <w:proofErr w:type="spellStart"/>
      <w:r w:rsidRPr="00CF1CF6">
        <w:rPr>
          <w:rFonts w:cstheme="minorHAnsi"/>
          <w:i/>
          <w:iCs/>
          <w:szCs w:val="24"/>
        </w:rPr>
        <w:t>historical</w:t>
      </w:r>
      <w:proofErr w:type="spellEnd"/>
      <w:r w:rsidRPr="00CF1CF6">
        <w:rPr>
          <w:rFonts w:cstheme="minorHAnsi"/>
          <w:i/>
          <w:iCs/>
          <w:szCs w:val="24"/>
        </w:rPr>
        <w:t xml:space="preserve"> account of </w:t>
      </w:r>
      <w:proofErr w:type="spellStart"/>
      <w:r w:rsidRPr="00CF1CF6">
        <w:rPr>
          <w:rFonts w:cstheme="minorHAnsi"/>
          <w:i/>
          <w:iCs/>
          <w:szCs w:val="24"/>
        </w:rPr>
        <w:t>racing</w:t>
      </w:r>
      <w:proofErr w:type="spellEnd"/>
      <w:r w:rsidRPr="00CF1CF6">
        <w:rPr>
          <w:rFonts w:cstheme="minorHAnsi"/>
          <w:i/>
          <w:iCs/>
          <w:szCs w:val="24"/>
        </w:rPr>
        <w:t xml:space="preserve"> in the United States, </w:t>
      </w:r>
      <w:proofErr w:type="spellStart"/>
      <w:r w:rsidRPr="00CF1CF6">
        <w:rPr>
          <w:rFonts w:cstheme="minorHAnsi"/>
          <w:i/>
          <w:iCs/>
          <w:szCs w:val="24"/>
        </w:rPr>
        <w:t>with</w:t>
      </w:r>
      <w:proofErr w:type="spellEnd"/>
      <w:r w:rsidRPr="00CF1CF6">
        <w:rPr>
          <w:rFonts w:cstheme="minorHAnsi"/>
          <w:i/>
          <w:iCs/>
          <w:szCs w:val="24"/>
        </w:rPr>
        <w:t xml:space="preserve"> </w:t>
      </w:r>
      <w:proofErr w:type="spellStart"/>
      <w:r w:rsidRPr="00CF1CF6">
        <w:rPr>
          <w:rFonts w:cstheme="minorHAnsi"/>
          <w:i/>
          <w:iCs/>
          <w:szCs w:val="24"/>
        </w:rPr>
        <w:t>biographical</w:t>
      </w:r>
      <w:proofErr w:type="spellEnd"/>
      <w:r w:rsidRPr="00CF1CF6">
        <w:rPr>
          <w:rFonts w:cstheme="minorHAnsi"/>
          <w:i/>
          <w:iCs/>
          <w:szCs w:val="24"/>
        </w:rPr>
        <w:t xml:space="preserve"> sketches of </w:t>
      </w:r>
      <w:proofErr w:type="spellStart"/>
      <w:r w:rsidRPr="00CF1CF6">
        <w:rPr>
          <w:rFonts w:cstheme="minorHAnsi"/>
          <w:i/>
          <w:iCs/>
          <w:szCs w:val="24"/>
        </w:rPr>
        <w:t>turf</w:t>
      </w:r>
      <w:proofErr w:type="spellEnd"/>
      <w:r w:rsidRPr="00CF1CF6">
        <w:rPr>
          <w:rFonts w:cstheme="minorHAnsi"/>
          <w:i/>
          <w:iCs/>
          <w:szCs w:val="24"/>
        </w:rPr>
        <w:t xml:space="preserve"> </w:t>
      </w:r>
      <w:proofErr w:type="spellStart"/>
      <w:r w:rsidRPr="00CF1CF6">
        <w:rPr>
          <w:rFonts w:cstheme="minorHAnsi"/>
          <w:i/>
          <w:iCs/>
          <w:szCs w:val="24"/>
        </w:rPr>
        <w:t>celebrities</w:t>
      </w:r>
      <w:proofErr w:type="spellEnd"/>
      <w:r w:rsidRPr="00CF1CF6">
        <w:rPr>
          <w:rFonts w:cstheme="minorHAnsi"/>
          <w:i/>
          <w:iCs/>
          <w:szCs w:val="24"/>
        </w:rPr>
        <w:t xml:space="preserve"> </w:t>
      </w:r>
      <w:proofErr w:type="spellStart"/>
      <w:r w:rsidRPr="00CF1CF6">
        <w:rPr>
          <w:rFonts w:cstheme="minorHAnsi"/>
          <w:i/>
          <w:iCs/>
          <w:szCs w:val="24"/>
        </w:rPr>
        <w:t>M-DCCC-XC-VIII</w:t>
      </w:r>
      <w:proofErr w:type="spellEnd"/>
      <w:r w:rsidRPr="00CF1CF6">
        <w:rPr>
          <w:rFonts w:cstheme="minorHAnsi"/>
          <w:szCs w:val="24"/>
        </w:rPr>
        <w:t>, New York: The Historical Company.</w:t>
      </w:r>
    </w:p>
    <w:p w14:paraId="6C66C952" w14:textId="77777777" w:rsidR="00615F3C" w:rsidRPr="00CF1CF6" w:rsidRDefault="00615F3C" w:rsidP="00A252C1">
      <w:pPr>
        <w:ind w:left="340" w:firstLine="426"/>
        <w:rPr>
          <w:rFonts w:cstheme="minorHAnsi"/>
          <w:szCs w:val="24"/>
        </w:rPr>
      </w:pPr>
      <w:r w:rsidRPr="00CF1CF6">
        <w:rPr>
          <w:rFonts w:cstheme="minorHAnsi"/>
          <w:szCs w:val="24"/>
        </w:rPr>
        <w:t xml:space="preserve">[Weeks, Lyman Horace] (ed.) (1905): </w:t>
      </w:r>
      <w:proofErr w:type="spellStart"/>
      <w:r w:rsidRPr="00CF1CF6">
        <w:rPr>
          <w:rFonts w:cstheme="minorHAnsi"/>
          <w:i/>
          <w:iCs/>
          <w:szCs w:val="24"/>
        </w:rPr>
        <w:t>Automobile</w:t>
      </w:r>
      <w:proofErr w:type="spellEnd"/>
      <w:r w:rsidRPr="00CF1CF6">
        <w:rPr>
          <w:rFonts w:cstheme="minorHAnsi"/>
          <w:i/>
          <w:iCs/>
          <w:szCs w:val="24"/>
        </w:rPr>
        <w:t xml:space="preserve"> </w:t>
      </w:r>
      <w:proofErr w:type="spellStart"/>
      <w:r w:rsidRPr="00CF1CF6">
        <w:rPr>
          <w:rFonts w:cstheme="minorHAnsi"/>
          <w:i/>
          <w:iCs/>
          <w:szCs w:val="24"/>
        </w:rPr>
        <w:t>Biographies</w:t>
      </w:r>
      <w:proofErr w:type="spellEnd"/>
      <w:r w:rsidRPr="00CF1CF6">
        <w:rPr>
          <w:rFonts w:cstheme="minorHAnsi"/>
          <w:i/>
          <w:iCs/>
          <w:szCs w:val="24"/>
        </w:rPr>
        <w:t xml:space="preserve">: </w:t>
      </w:r>
      <w:proofErr w:type="spellStart"/>
      <w:r w:rsidRPr="00CF1CF6">
        <w:rPr>
          <w:rFonts w:cstheme="minorHAnsi"/>
          <w:i/>
          <w:iCs/>
          <w:szCs w:val="24"/>
        </w:rPr>
        <w:t>An</w:t>
      </w:r>
      <w:proofErr w:type="spellEnd"/>
      <w:r w:rsidRPr="00CF1CF6">
        <w:rPr>
          <w:rFonts w:cstheme="minorHAnsi"/>
          <w:i/>
          <w:iCs/>
          <w:szCs w:val="24"/>
        </w:rPr>
        <w:t xml:space="preserve"> account of the </w:t>
      </w:r>
      <w:proofErr w:type="spellStart"/>
      <w:r w:rsidRPr="00CF1CF6">
        <w:rPr>
          <w:rFonts w:cstheme="minorHAnsi"/>
          <w:i/>
          <w:iCs/>
          <w:szCs w:val="24"/>
        </w:rPr>
        <w:t>lives</w:t>
      </w:r>
      <w:proofErr w:type="spellEnd"/>
      <w:r w:rsidRPr="00CF1CF6">
        <w:rPr>
          <w:rFonts w:cstheme="minorHAnsi"/>
          <w:i/>
          <w:iCs/>
          <w:szCs w:val="24"/>
        </w:rPr>
        <w:t xml:space="preserve"> and the </w:t>
      </w:r>
      <w:proofErr w:type="spellStart"/>
      <w:r w:rsidRPr="00CF1CF6">
        <w:rPr>
          <w:rFonts w:cstheme="minorHAnsi"/>
          <w:i/>
          <w:iCs/>
          <w:szCs w:val="24"/>
        </w:rPr>
        <w:t>work</w:t>
      </w:r>
      <w:proofErr w:type="spellEnd"/>
      <w:r w:rsidRPr="00CF1CF6">
        <w:rPr>
          <w:rFonts w:cstheme="minorHAnsi"/>
          <w:i/>
          <w:iCs/>
          <w:szCs w:val="24"/>
        </w:rPr>
        <w:t xml:space="preserve"> of </w:t>
      </w:r>
      <w:proofErr w:type="spellStart"/>
      <w:r w:rsidRPr="00CF1CF6">
        <w:rPr>
          <w:rFonts w:cstheme="minorHAnsi"/>
          <w:i/>
          <w:iCs/>
          <w:szCs w:val="24"/>
        </w:rPr>
        <w:t>those</w:t>
      </w:r>
      <w:proofErr w:type="spellEnd"/>
      <w:r w:rsidRPr="00CF1CF6">
        <w:rPr>
          <w:rFonts w:cstheme="minorHAnsi"/>
          <w:i/>
          <w:iCs/>
          <w:szCs w:val="24"/>
        </w:rPr>
        <w:t xml:space="preserve"> </w:t>
      </w:r>
      <w:proofErr w:type="spellStart"/>
      <w:r w:rsidRPr="00CF1CF6">
        <w:rPr>
          <w:rFonts w:cstheme="minorHAnsi"/>
          <w:i/>
          <w:iCs/>
          <w:szCs w:val="24"/>
        </w:rPr>
        <w:t>who</w:t>
      </w:r>
      <w:proofErr w:type="spellEnd"/>
      <w:r w:rsidRPr="00CF1CF6">
        <w:rPr>
          <w:rFonts w:cstheme="minorHAnsi"/>
          <w:i/>
          <w:iCs/>
          <w:szCs w:val="24"/>
        </w:rPr>
        <w:t xml:space="preserve"> have been </w:t>
      </w:r>
      <w:proofErr w:type="spellStart"/>
      <w:r w:rsidRPr="00CF1CF6">
        <w:rPr>
          <w:rFonts w:cstheme="minorHAnsi"/>
          <w:i/>
          <w:iCs/>
          <w:szCs w:val="24"/>
        </w:rPr>
        <w:t>identified</w:t>
      </w:r>
      <w:proofErr w:type="spellEnd"/>
      <w:r w:rsidRPr="00CF1CF6">
        <w:rPr>
          <w:rFonts w:cstheme="minorHAnsi"/>
          <w:i/>
          <w:iCs/>
          <w:szCs w:val="24"/>
        </w:rPr>
        <w:t xml:space="preserve"> </w:t>
      </w:r>
      <w:proofErr w:type="spellStart"/>
      <w:r w:rsidRPr="00CF1CF6">
        <w:rPr>
          <w:rFonts w:cstheme="minorHAnsi"/>
          <w:i/>
          <w:iCs/>
          <w:szCs w:val="24"/>
        </w:rPr>
        <w:t>with</w:t>
      </w:r>
      <w:proofErr w:type="spellEnd"/>
      <w:r w:rsidRPr="00CF1CF6">
        <w:rPr>
          <w:rFonts w:cstheme="minorHAnsi"/>
          <w:i/>
          <w:iCs/>
          <w:szCs w:val="24"/>
        </w:rPr>
        <w:t xml:space="preserve"> the </w:t>
      </w:r>
      <w:proofErr w:type="spellStart"/>
      <w:r w:rsidRPr="00CF1CF6">
        <w:rPr>
          <w:rFonts w:cstheme="minorHAnsi"/>
          <w:i/>
          <w:iCs/>
          <w:szCs w:val="24"/>
        </w:rPr>
        <w:t>invention</w:t>
      </w:r>
      <w:proofErr w:type="spellEnd"/>
      <w:r w:rsidRPr="00CF1CF6">
        <w:rPr>
          <w:rFonts w:cstheme="minorHAnsi"/>
          <w:i/>
          <w:iCs/>
          <w:szCs w:val="24"/>
        </w:rPr>
        <w:t xml:space="preserve"> and </w:t>
      </w:r>
      <w:proofErr w:type="spellStart"/>
      <w:r w:rsidRPr="00CF1CF6">
        <w:rPr>
          <w:rFonts w:cstheme="minorHAnsi"/>
          <w:i/>
          <w:iCs/>
          <w:szCs w:val="24"/>
        </w:rPr>
        <w:t>development</w:t>
      </w:r>
      <w:proofErr w:type="spellEnd"/>
      <w:r w:rsidRPr="00CF1CF6">
        <w:rPr>
          <w:rFonts w:cstheme="minorHAnsi"/>
          <w:i/>
          <w:iCs/>
          <w:szCs w:val="24"/>
        </w:rPr>
        <w:t xml:space="preserve"> of </w:t>
      </w:r>
      <w:proofErr w:type="spellStart"/>
      <w:r w:rsidRPr="00CF1CF6">
        <w:rPr>
          <w:rFonts w:cstheme="minorHAnsi"/>
          <w:i/>
          <w:iCs/>
          <w:szCs w:val="24"/>
        </w:rPr>
        <w:t>self-propelled</w:t>
      </w:r>
      <w:proofErr w:type="spellEnd"/>
      <w:r w:rsidRPr="00CF1CF6">
        <w:rPr>
          <w:rFonts w:cstheme="minorHAnsi"/>
          <w:i/>
          <w:iCs/>
          <w:szCs w:val="24"/>
        </w:rPr>
        <w:t xml:space="preserve"> </w:t>
      </w:r>
      <w:proofErr w:type="spellStart"/>
      <w:r w:rsidRPr="00CF1CF6">
        <w:rPr>
          <w:rFonts w:cstheme="minorHAnsi"/>
          <w:i/>
          <w:iCs/>
          <w:szCs w:val="24"/>
        </w:rPr>
        <w:t>vehicles</w:t>
      </w:r>
      <w:proofErr w:type="spellEnd"/>
      <w:r w:rsidRPr="00CF1CF6">
        <w:rPr>
          <w:rFonts w:cstheme="minorHAnsi"/>
          <w:i/>
          <w:iCs/>
          <w:szCs w:val="24"/>
        </w:rPr>
        <w:t xml:space="preserve"> on the </w:t>
      </w:r>
      <w:proofErr w:type="spellStart"/>
      <w:r w:rsidRPr="00CF1CF6">
        <w:rPr>
          <w:rFonts w:cstheme="minorHAnsi"/>
          <w:i/>
          <w:iCs/>
          <w:szCs w:val="24"/>
        </w:rPr>
        <w:t>common</w:t>
      </w:r>
      <w:proofErr w:type="spellEnd"/>
      <w:r w:rsidRPr="00CF1CF6">
        <w:rPr>
          <w:rFonts w:cstheme="minorHAnsi"/>
          <w:i/>
          <w:iCs/>
          <w:szCs w:val="24"/>
        </w:rPr>
        <w:t xml:space="preserve"> </w:t>
      </w:r>
      <w:proofErr w:type="spellStart"/>
      <w:r w:rsidRPr="00CF1CF6">
        <w:rPr>
          <w:rFonts w:cstheme="minorHAnsi"/>
          <w:i/>
          <w:iCs/>
          <w:szCs w:val="24"/>
        </w:rPr>
        <w:t>roads</w:t>
      </w:r>
      <w:proofErr w:type="spellEnd"/>
      <w:r w:rsidRPr="00CF1CF6">
        <w:rPr>
          <w:rFonts w:cstheme="minorHAnsi"/>
          <w:szCs w:val="24"/>
        </w:rPr>
        <w:t xml:space="preserve">, New York: The </w:t>
      </w:r>
      <w:proofErr w:type="spellStart"/>
      <w:r w:rsidRPr="00CF1CF6">
        <w:rPr>
          <w:rFonts w:cstheme="minorHAnsi"/>
          <w:szCs w:val="24"/>
        </w:rPr>
        <w:t>Monograph</w:t>
      </w:r>
      <w:proofErr w:type="spellEnd"/>
      <w:r w:rsidRPr="00CF1CF6">
        <w:rPr>
          <w:rFonts w:cstheme="minorHAnsi"/>
          <w:szCs w:val="24"/>
        </w:rPr>
        <w:t xml:space="preserve"> Press.</w:t>
      </w:r>
    </w:p>
    <w:p w14:paraId="3E46464D" w14:textId="77777777" w:rsidR="00615F3C" w:rsidRPr="00CF1CF6" w:rsidRDefault="00615F3C" w:rsidP="00A252C1">
      <w:pPr>
        <w:ind w:left="340" w:firstLine="426"/>
        <w:rPr>
          <w:rFonts w:cstheme="minorHAnsi"/>
          <w:szCs w:val="24"/>
        </w:rPr>
      </w:pPr>
      <w:r w:rsidRPr="00CF1CF6">
        <w:rPr>
          <w:rFonts w:cstheme="minorHAnsi"/>
          <w:szCs w:val="24"/>
        </w:rPr>
        <w:t xml:space="preserve">Weeks, Lyman Horace (1900): </w:t>
      </w:r>
      <w:r w:rsidRPr="00CF1CF6">
        <w:rPr>
          <w:rFonts w:cstheme="minorHAnsi"/>
          <w:i/>
          <w:iCs/>
          <w:szCs w:val="24"/>
        </w:rPr>
        <w:t xml:space="preserve">The </w:t>
      </w:r>
      <w:proofErr w:type="spellStart"/>
      <w:r w:rsidRPr="00CF1CF6">
        <w:rPr>
          <w:rFonts w:cstheme="minorHAnsi"/>
          <w:i/>
          <w:iCs/>
          <w:szCs w:val="24"/>
        </w:rPr>
        <w:t>Other</w:t>
      </w:r>
      <w:proofErr w:type="spellEnd"/>
      <w:r w:rsidRPr="00CF1CF6">
        <w:rPr>
          <w:rFonts w:cstheme="minorHAnsi"/>
          <w:i/>
          <w:iCs/>
          <w:szCs w:val="24"/>
        </w:rPr>
        <w:t xml:space="preserve"> </w:t>
      </w:r>
      <w:proofErr w:type="spellStart"/>
      <w:r w:rsidRPr="00CF1CF6">
        <w:rPr>
          <w:rFonts w:cstheme="minorHAnsi"/>
          <w:i/>
          <w:iCs/>
          <w:szCs w:val="24"/>
        </w:rPr>
        <w:t>Side</w:t>
      </w:r>
      <w:proofErr w:type="spellEnd"/>
      <w:r w:rsidRPr="00CF1CF6">
        <w:rPr>
          <w:rFonts w:cstheme="minorHAnsi"/>
          <w:i/>
          <w:iCs/>
          <w:szCs w:val="24"/>
        </w:rPr>
        <w:t xml:space="preserve">: A </w:t>
      </w:r>
      <w:proofErr w:type="spellStart"/>
      <w:r w:rsidRPr="00CF1CF6">
        <w:rPr>
          <w:rFonts w:cstheme="minorHAnsi"/>
          <w:i/>
          <w:iCs/>
          <w:szCs w:val="24"/>
        </w:rPr>
        <w:t>brief</w:t>
      </w:r>
      <w:proofErr w:type="spellEnd"/>
      <w:r w:rsidRPr="00CF1CF6">
        <w:rPr>
          <w:rFonts w:cstheme="minorHAnsi"/>
          <w:i/>
          <w:iCs/>
          <w:szCs w:val="24"/>
        </w:rPr>
        <w:t xml:space="preserve"> account of the </w:t>
      </w:r>
      <w:proofErr w:type="spellStart"/>
      <w:r w:rsidRPr="00CF1CF6">
        <w:rPr>
          <w:rFonts w:cstheme="minorHAnsi"/>
          <w:i/>
          <w:iCs/>
          <w:szCs w:val="24"/>
        </w:rPr>
        <w:t>development</w:t>
      </w:r>
      <w:proofErr w:type="spellEnd"/>
      <w:r w:rsidRPr="00CF1CF6">
        <w:rPr>
          <w:rFonts w:cstheme="minorHAnsi"/>
          <w:i/>
          <w:iCs/>
          <w:szCs w:val="24"/>
        </w:rPr>
        <w:t xml:space="preserve"> of industrial </w:t>
      </w:r>
      <w:proofErr w:type="spellStart"/>
      <w:r w:rsidRPr="00CF1CF6">
        <w:rPr>
          <w:rFonts w:cstheme="minorHAnsi"/>
          <w:i/>
          <w:iCs/>
          <w:szCs w:val="24"/>
        </w:rPr>
        <w:t>organizations</w:t>
      </w:r>
      <w:proofErr w:type="spellEnd"/>
      <w:r w:rsidRPr="00CF1CF6">
        <w:rPr>
          <w:rFonts w:cstheme="minorHAnsi"/>
          <w:i/>
          <w:iCs/>
          <w:szCs w:val="24"/>
        </w:rPr>
        <w:t xml:space="preserve"> in the United States and a </w:t>
      </w:r>
      <w:proofErr w:type="spellStart"/>
      <w:r w:rsidRPr="00CF1CF6">
        <w:rPr>
          <w:rFonts w:cstheme="minorHAnsi"/>
          <w:i/>
          <w:iCs/>
          <w:szCs w:val="24"/>
        </w:rPr>
        <w:t>study</w:t>
      </w:r>
      <w:proofErr w:type="spellEnd"/>
      <w:r w:rsidRPr="00CF1CF6">
        <w:rPr>
          <w:rFonts w:cstheme="minorHAnsi"/>
          <w:i/>
          <w:iCs/>
          <w:szCs w:val="24"/>
        </w:rPr>
        <w:t xml:space="preserve"> of the </w:t>
      </w:r>
      <w:proofErr w:type="spellStart"/>
      <w:r w:rsidRPr="00CF1CF6">
        <w:rPr>
          <w:rFonts w:cstheme="minorHAnsi"/>
          <w:i/>
          <w:iCs/>
          <w:szCs w:val="24"/>
        </w:rPr>
        <w:t>advantages</w:t>
      </w:r>
      <w:proofErr w:type="spellEnd"/>
      <w:r w:rsidRPr="00CF1CF6">
        <w:rPr>
          <w:rFonts w:cstheme="minorHAnsi"/>
          <w:i/>
          <w:iCs/>
          <w:szCs w:val="24"/>
        </w:rPr>
        <w:t xml:space="preserve"> </w:t>
      </w:r>
      <w:proofErr w:type="spellStart"/>
      <w:r w:rsidRPr="00CF1CF6">
        <w:rPr>
          <w:rFonts w:cstheme="minorHAnsi"/>
          <w:i/>
          <w:iCs/>
          <w:szCs w:val="24"/>
        </w:rPr>
        <w:t>that</w:t>
      </w:r>
      <w:proofErr w:type="spellEnd"/>
      <w:r w:rsidRPr="00CF1CF6">
        <w:rPr>
          <w:rFonts w:cstheme="minorHAnsi"/>
          <w:i/>
          <w:iCs/>
          <w:szCs w:val="24"/>
        </w:rPr>
        <w:t xml:space="preserve"> capital, labor and the </w:t>
      </w:r>
      <w:proofErr w:type="spellStart"/>
      <w:r w:rsidRPr="00CF1CF6">
        <w:rPr>
          <w:rFonts w:cstheme="minorHAnsi"/>
          <w:i/>
          <w:iCs/>
          <w:szCs w:val="24"/>
        </w:rPr>
        <w:t>consuming</w:t>
      </w:r>
      <w:proofErr w:type="spellEnd"/>
      <w:r w:rsidRPr="00CF1CF6">
        <w:rPr>
          <w:rFonts w:cstheme="minorHAnsi"/>
          <w:i/>
          <w:iCs/>
          <w:szCs w:val="24"/>
        </w:rPr>
        <w:t xml:space="preserve"> </w:t>
      </w:r>
      <w:proofErr w:type="spellStart"/>
      <w:r w:rsidRPr="00CF1CF6">
        <w:rPr>
          <w:rFonts w:cstheme="minorHAnsi"/>
          <w:i/>
          <w:iCs/>
          <w:szCs w:val="24"/>
        </w:rPr>
        <w:t>public</w:t>
      </w:r>
      <w:proofErr w:type="spellEnd"/>
      <w:r w:rsidRPr="00CF1CF6">
        <w:rPr>
          <w:rFonts w:cstheme="minorHAnsi"/>
          <w:i/>
          <w:iCs/>
          <w:szCs w:val="24"/>
        </w:rPr>
        <w:t xml:space="preserve"> derive from </w:t>
      </w:r>
      <w:proofErr w:type="spellStart"/>
      <w:r w:rsidRPr="00CF1CF6">
        <w:rPr>
          <w:rFonts w:cstheme="minorHAnsi"/>
          <w:i/>
          <w:iCs/>
          <w:szCs w:val="24"/>
        </w:rPr>
        <w:t>them</w:t>
      </w:r>
      <w:proofErr w:type="spellEnd"/>
      <w:r w:rsidRPr="00CF1CF6">
        <w:rPr>
          <w:rFonts w:cstheme="minorHAnsi"/>
          <w:szCs w:val="24"/>
        </w:rPr>
        <w:t>, New York: National Publishing Company.</w:t>
      </w:r>
    </w:p>
    <w:p w14:paraId="2903C706" w14:textId="77777777" w:rsidR="00615F3C" w:rsidRPr="00CF1CF6" w:rsidRDefault="00615F3C" w:rsidP="00A252C1">
      <w:pPr>
        <w:ind w:left="340" w:firstLine="426"/>
        <w:rPr>
          <w:rFonts w:cstheme="minorHAnsi"/>
          <w:szCs w:val="24"/>
        </w:rPr>
      </w:pPr>
      <w:r w:rsidRPr="00CF1CF6">
        <w:rPr>
          <w:rFonts w:cstheme="minorHAnsi"/>
          <w:szCs w:val="24"/>
        </w:rPr>
        <w:t xml:space="preserve">Weeks, Lyman Horace (1907): </w:t>
      </w:r>
      <w:r w:rsidRPr="00CF1CF6">
        <w:rPr>
          <w:rFonts w:cstheme="minorHAnsi"/>
          <w:i/>
          <w:iCs/>
          <w:szCs w:val="24"/>
        </w:rPr>
        <w:t xml:space="preserve">Book of Bruce: </w:t>
      </w:r>
      <w:proofErr w:type="spellStart"/>
      <w:r w:rsidRPr="00CF1CF6">
        <w:rPr>
          <w:rFonts w:cstheme="minorHAnsi"/>
          <w:i/>
          <w:iCs/>
          <w:szCs w:val="24"/>
        </w:rPr>
        <w:t>Ancestors</w:t>
      </w:r>
      <w:proofErr w:type="spellEnd"/>
      <w:r w:rsidRPr="00CF1CF6">
        <w:rPr>
          <w:rFonts w:cstheme="minorHAnsi"/>
          <w:i/>
          <w:iCs/>
          <w:szCs w:val="24"/>
        </w:rPr>
        <w:t xml:space="preserve"> and </w:t>
      </w:r>
      <w:proofErr w:type="spellStart"/>
      <w:r w:rsidRPr="00CF1CF6">
        <w:rPr>
          <w:rFonts w:cstheme="minorHAnsi"/>
          <w:i/>
          <w:iCs/>
          <w:szCs w:val="24"/>
        </w:rPr>
        <w:t>Descendants</w:t>
      </w:r>
      <w:proofErr w:type="spellEnd"/>
      <w:r w:rsidRPr="00CF1CF6">
        <w:rPr>
          <w:rFonts w:cstheme="minorHAnsi"/>
          <w:i/>
          <w:iCs/>
          <w:szCs w:val="24"/>
        </w:rPr>
        <w:t xml:space="preserve"> of King Robert of Scotland, </w:t>
      </w:r>
      <w:proofErr w:type="spellStart"/>
      <w:r w:rsidRPr="00CF1CF6">
        <w:rPr>
          <w:rFonts w:cstheme="minorHAnsi"/>
          <w:i/>
          <w:iCs/>
          <w:szCs w:val="24"/>
        </w:rPr>
        <w:t>Being</w:t>
      </w:r>
      <w:proofErr w:type="spellEnd"/>
      <w:r w:rsidRPr="00CF1CF6">
        <w:rPr>
          <w:rFonts w:cstheme="minorHAnsi"/>
          <w:i/>
          <w:iCs/>
          <w:szCs w:val="24"/>
        </w:rPr>
        <w:t xml:space="preserve"> </w:t>
      </w:r>
      <w:proofErr w:type="spellStart"/>
      <w:r w:rsidRPr="00CF1CF6">
        <w:rPr>
          <w:rFonts w:cstheme="minorHAnsi"/>
          <w:i/>
          <w:iCs/>
          <w:szCs w:val="24"/>
        </w:rPr>
        <w:t>an</w:t>
      </w:r>
      <w:proofErr w:type="spellEnd"/>
      <w:r w:rsidRPr="00CF1CF6">
        <w:rPr>
          <w:rFonts w:cstheme="minorHAnsi"/>
          <w:i/>
          <w:iCs/>
          <w:szCs w:val="24"/>
        </w:rPr>
        <w:t xml:space="preserve"> Historical and </w:t>
      </w:r>
      <w:proofErr w:type="spellStart"/>
      <w:r w:rsidRPr="00CF1CF6">
        <w:rPr>
          <w:rFonts w:cstheme="minorHAnsi"/>
          <w:i/>
          <w:iCs/>
          <w:szCs w:val="24"/>
        </w:rPr>
        <w:t>Genealogical</w:t>
      </w:r>
      <w:proofErr w:type="spellEnd"/>
      <w:r w:rsidRPr="00CF1CF6">
        <w:rPr>
          <w:rFonts w:cstheme="minorHAnsi"/>
          <w:i/>
          <w:iCs/>
          <w:szCs w:val="24"/>
        </w:rPr>
        <w:t xml:space="preserve"> Survey of the </w:t>
      </w:r>
      <w:proofErr w:type="spellStart"/>
      <w:r w:rsidRPr="00CF1CF6">
        <w:rPr>
          <w:rFonts w:cstheme="minorHAnsi"/>
          <w:i/>
          <w:iCs/>
          <w:szCs w:val="24"/>
        </w:rPr>
        <w:t>Kingly</w:t>
      </w:r>
      <w:proofErr w:type="spellEnd"/>
      <w:r w:rsidRPr="00CF1CF6">
        <w:rPr>
          <w:rFonts w:cstheme="minorHAnsi"/>
          <w:i/>
          <w:iCs/>
          <w:szCs w:val="24"/>
        </w:rPr>
        <w:t xml:space="preserve"> and Noble </w:t>
      </w:r>
      <w:proofErr w:type="spellStart"/>
      <w:r w:rsidRPr="00CF1CF6">
        <w:rPr>
          <w:rFonts w:cstheme="minorHAnsi"/>
          <w:i/>
          <w:iCs/>
          <w:szCs w:val="24"/>
        </w:rPr>
        <w:t>Scottish</w:t>
      </w:r>
      <w:proofErr w:type="spellEnd"/>
      <w:r w:rsidRPr="00CF1CF6">
        <w:rPr>
          <w:rFonts w:cstheme="minorHAnsi"/>
          <w:i/>
          <w:iCs/>
          <w:szCs w:val="24"/>
        </w:rPr>
        <w:t xml:space="preserve"> House of Bruce and a </w:t>
      </w:r>
      <w:proofErr w:type="spellStart"/>
      <w:r w:rsidRPr="00CF1CF6">
        <w:rPr>
          <w:rFonts w:cstheme="minorHAnsi"/>
          <w:i/>
          <w:iCs/>
          <w:szCs w:val="24"/>
        </w:rPr>
        <w:t>Full</w:t>
      </w:r>
      <w:proofErr w:type="spellEnd"/>
      <w:r w:rsidRPr="00CF1CF6">
        <w:rPr>
          <w:rFonts w:cstheme="minorHAnsi"/>
          <w:i/>
          <w:iCs/>
          <w:szCs w:val="24"/>
        </w:rPr>
        <w:t xml:space="preserve"> </w:t>
      </w:r>
      <w:proofErr w:type="spellStart"/>
      <w:r w:rsidRPr="00CF1CF6">
        <w:rPr>
          <w:rFonts w:cstheme="minorHAnsi"/>
          <w:i/>
          <w:iCs/>
          <w:szCs w:val="24"/>
        </w:rPr>
        <w:t>Account</w:t>
      </w:r>
      <w:proofErr w:type="spellEnd"/>
      <w:r w:rsidRPr="00CF1CF6">
        <w:rPr>
          <w:rFonts w:cstheme="minorHAnsi"/>
          <w:i/>
          <w:iCs/>
          <w:szCs w:val="24"/>
        </w:rPr>
        <w:t xml:space="preserve"> of its Principal </w:t>
      </w:r>
      <w:proofErr w:type="spellStart"/>
      <w:r w:rsidRPr="00CF1CF6">
        <w:rPr>
          <w:rFonts w:cstheme="minorHAnsi"/>
          <w:i/>
          <w:iCs/>
          <w:szCs w:val="24"/>
        </w:rPr>
        <w:t>Collateral</w:t>
      </w:r>
      <w:proofErr w:type="spellEnd"/>
      <w:r w:rsidRPr="00CF1CF6">
        <w:rPr>
          <w:rFonts w:cstheme="minorHAnsi"/>
          <w:i/>
          <w:iCs/>
          <w:szCs w:val="24"/>
        </w:rPr>
        <w:t xml:space="preserve"> </w:t>
      </w:r>
      <w:proofErr w:type="spellStart"/>
      <w:r w:rsidRPr="00CF1CF6">
        <w:rPr>
          <w:rFonts w:cstheme="minorHAnsi"/>
          <w:i/>
          <w:iCs/>
          <w:szCs w:val="24"/>
        </w:rPr>
        <w:t>Families</w:t>
      </w:r>
      <w:proofErr w:type="spellEnd"/>
      <w:r w:rsidRPr="00CF1CF6">
        <w:rPr>
          <w:rFonts w:cstheme="minorHAnsi"/>
          <w:i/>
          <w:iCs/>
          <w:szCs w:val="24"/>
        </w:rPr>
        <w:t xml:space="preserve">, With Special </w:t>
      </w:r>
      <w:proofErr w:type="spellStart"/>
      <w:r w:rsidRPr="00CF1CF6">
        <w:rPr>
          <w:rFonts w:cstheme="minorHAnsi"/>
          <w:i/>
          <w:iCs/>
          <w:szCs w:val="24"/>
        </w:rPr>
        <w:t>Reference</w:t>
      </w:r>
      <w:proofErr w:type="spellEnd"/>
      <w:r w:rsidRPr="00CF1CF6">
        <w:rPr>
          <w:rFonts w:cstheme="minorHAnsi"/>
          <w:i/>
          <w:iCs/>
          <w:szCs w:val="24"/>
        </w:rPr>
        <w:t xml:space="preserve"> to the </w:t>
      </w:r>
      <w:proofErr w:type="spellStart"/>
      <w:r w:rsidRPr="00CF1CF6">
        <w:rPr>
          <w:rFonts w:cstheme="minorHAnsi"/>
          <w:i/>
          <w:iCs/>
          <w:szCs w:val="24"/>
        </w:rPr>
        <w:t>Bruces</w:t>
      </w:r>
      <w:proofErr w:type="spellEnd"/>
      <w:r w:rsidRPr="00CF1CF6">
        <w:rPr>
          <w:rFonts w:cstheme="minorHAnsi"/>
          <w:i/>
          <w:iCs/>
          <w:szCs w:val="24"/>
        </w:rPr>
        <w:t xml:space="preserve"> of </w:t>
      </w:r>
      <w:proofErr w:type="spellStart"/>
      <w:r w:rsidRPr="00CF1CF6">
        <w:rPr>
          <w:rFonts w:cstheme="minorHAnsi"/>
          <w:i/>
          <w:iCs/>
          <w:szCs w:val="24"/>
        </w:rPr>
        <w:t>Clackmannan</w:t>
      </w:r>
      <w:proofErr w:type="spellEnd"/>
      <w:r w:rsidRPr="00CF1CF6">
        <w:rPr>
          <w:rFonts w:cstheme="minorHAnsi"/>
          <w:i/>
          <w:iCs/>
          <w:szCs w:val="24"/>
        </w:rPr>
        <w:t xml:space="preserve">, </w:t>
      </w:r>
      <w:proofErr w:type="spellStart"/>
      <w:r w:rsidRPr="00CF1CF6">
        <w:rPr>
          <w:rFonts w:cstheme="minorHAnsi"/>
          <w:i/>
          <w:iCs/>
          <w:szCs w:val="24"/>
        </w:rPr>
        <w:t>Cultmalindie</w:t>
      </w:r>
      <w:proofErr w:type="spellEnd"/>
      <w:r w:rsidRPr="00CF1CF6">
        <w:rPr>
          <w:rFonts w:cstheme="minorHAnsi"/>
          <w:i/>
          <w:iCs/>
          <w:szCs w:val="24"/>
        </w:rPr>
        <w:t xml:space="preserve">, </w:t>
      </w:r>
      <w:proofErr w:type="spellStart"/>
      <w:r w:rsidRPr="00CF1CF6">
        <w:rPr>
          <w:rFonts w:cstheme="minorHAnsi"/>
          <w:i/>
          <w:iCs/>
          <w:szCs w:val="24"/>
        </w:rPr>
        <w:t>Caithness</w:t>
      </w:r>
      <w:proofErr w:type="spellEnd"/>
      <w:r w:rsidRPr="00CF1CF6">
        <w:rPr>
          <w:rFonts w:cstheme="minorHAnsi"/>
          <w:i/>
          <w:iCs/>
          <w:szCs w:val="24"/>
        </w:rPr>
        <w:t xml:space="preserve">, and the Shetland Islands, and </w:t>
      </w:r>
      <w:proofErr w:type="spellStart"/>
      <w:r w:rsidRPr="00CF1CF6">
        <w:rPr>
          <w:rFonts w:cstheme="minorHAnsi"/>
          <w:i/>
          <w:iCs/>
          <w:szCs w:val="24"/>
        </w:rPr>
        <w:t>Their</w:t>
      </w:r>
      <w:proofErr w:type="spellEnd"/>
      <w:r w:rsidRPr="00CF1CF6">
        <w:rPr>
          <w:rFonts w:cstheme="minorHAnsi"/>
          <w:i/>
          <w:iCs/>
          <w:szCs w:val="24"/>
        </w:rPr>
        <w:t xml:space="preserve"> American </w:t>
      </w:r>
      <w:proofErr w:type="spellStart"/>
      <w:r w:rsidRPr="00CF1CF6">
        <w:rPr>
          <w:rFonts w:cstheme="minorHAnsi"/>
          <w:i/>
          <w:iCs/>
          <w:szCs w:val="24"/>
        </w:rPr>
        <w:t>Descendants</w:t>
      </w:r>
      <w:proofErr w:type="spellEnd"/>
      <w:r w:rsidRPr="00CF1CF6">
        <w:rPr>
          <w:rFonts w:cstheme="minorHAnsi"/>
          <w:szCs w:val="24"/>
        </w:rPr>
        <w:t>, New York: The Americana Society.</w:t>
      </w:r>
    </w:p>
    <w:p w14:paraId="10F6FCDC" w14:textId="77777777" w:rsidR="00615F3C" w:rsidRPr="00CF1CF6" w:rsidRDefault="00615F3C" w:rsidP="00A252C1">
      <w:pPr>
        <w:ind w:left="340" w:firstLine="426"/>
        <w:rPr>
          <w:rFonts w:cstheme="minorHAnsi"/>
          <w:szCs w:val="24"/>
        </w:rPr>
      </w:pPr>
      <w:r w:rsidRPr="00CF1CF6">
        <w:rPr>
          <w:rFonts w:cstheme="minorHAnsi"/>
          <w:szCs w:val="24"/>
        </w:rPr>
        <w:t xml:space="preserve">Weeks, Lyman Horace / Bacon, Edwin </w:t>
      </w:r>
      <w:proofErr w:type="spellStart"/>
      <w:r w:rsidRPr="00CF1CF6">
        <w:rPr>
          <w:rFonts w:cstheme="minorHAnsi"/>
          <w:szCs w:val="24"/>
        </w:rPr>
        <w:t>M[onroe</w:t>
      </w:r>
      <w:proofErr w:type="spellEnd"/>
      <w:r w:rsidRPr="00CF1CF6">
        <w:rPr>
          <w:rFonts w:cstheme="minorHAnsi"/>
          <w:szCs w:val="24"/>
        </w:rPr>
        <w:t xml:space="preserve">] (comp.) (1911, I): </w:t>
      </w:r>
      <w:proofErr w:type="spellStart"/>
      <w:r w:rsidRPr="00CF1CF6">
        <w:rPr>
          <w:rFonts w:cstheme="minorHAnsi"/>
          <w:i/>
          <w:iCs/>
          <w:szCs w:val="24"/>
        </w:rPr>
        <w:t>An</w:t>
      </w:r>
      <w:proofErr w:type="spellEnd"/>
      <w:r w:rsidRPr="00CF1CF6">
        <w:rPr>
          <w:rFonts w:cstheme="minorHAnsi"/>
          <w:i/>
          <w:iCs/>
          <w:szCs w:val="24"/>
        </w:rPr>
        <w:t xml:space="preserve"> Historical Digest of the Provincial Press: </w:t>
      </w:r>
      <w:proofErr w:type="spellStart"/>
      <w:r w:rsidRPr="00CF1CF6">
        <w:rPr>
          <w:rFonts w:cstheme="minorHAnsi"/>
          <w:i/>
          <w:iCs/>
          <w:szCs w:val="24"/>
        </w:rPr>
        <w:t>Being</w:t>
      </w:r>
      <w:proofErr w:type="spellEnd"/>
      <w:r w:rsidRPr="00CF1CF6">
        <w:rPr>
          <w:rFonts w:cstheme="minorHAnsi"/>
          <w:i/>
          <w:iCs/>
          <w:szCs w:val="24"/>
        </w:rPr>
        <w:t xml:space="preserve"> a </w:t>
      </w:r>
      <w:proofErr w:type="spellStart"/>
      <w:r w:rsidRPr="00CF1CF6">
        <w:rPr>
          <w:rFonts w:cstheme="minorHAnsi"/>
          <w:i/>
          <w:iCs/>
          <w:szCs w:val="24"/>
        </w:rPr>
        <w:t>Collation</w:t>
      </w:r>
      <w:proofErr w:type="spellEnd"/>
      <w:r w:rsidRPr="00CF1CF6">
        <w:rPr>
          <w:rFonts w:cstheme="minorHAnsi"/>
          <w:i/>
          <w:iCs/>
          <w:szCs w:val="24"/>
        </w:rPr>
        <w:t xml:space="preserve"> of All </w:t>
      </w:r>
      <w:proofErr w:type="spellStart"/>
      <w:r w:rsidRPr="00CF1CF6">
        <w:rPr>
          <w:rFonts w:cstheme="minorHAnsi"/>
          <w:i/>
          <w:iCs/>
          <w:szCs w:val="24"/>
        </w:rPr>
        <w:t>Items</w:t>
      </w:r>
      <w:proofErr w:type="spellEnd"/>
      <w:r w:rsidRPr="00CF1CF6">
        <w:rPr>
          <w:rFonts w:cstheme="minorHAnsi"/>
          <w:i/>
          <w:iCs/>
          <w:szCs w:val="24"/>
        </w:rPr>
        <w:t xml:space="preserve"> of </w:t>
      </w:r>
      <w:proofErr w:type="spellStart"/>
      <w:r w:rsidRPr="00CF1CF6">
        <w:rPr>
          <w:rFonts w:cstheme="minorHAnsi"/>
          <w:i/>
          <w:iCs/>
          <w:szCs w:val="24"/>
        </w:rPr>
        <w:t>Personal</w:t>
      </w:r>
      <w:proofErr w:type="spellEnd"/>
      <w:r w:rsidRPr="00CF1CF6">
        <w:rPr>
          <w:rFonts w:cstheme="minorHAnsi"/>
          <w:i/>
          <w:iCs/>
          <w:szCs w:val="24"/>
        </w:rPr>
        <w:t xml:space="preserve"> and Historic </w:t>
      </w:r>
      <w:proofErr w:type="spellStart"/>
      <w:r w:rsidRPr="00CF1CF6">
        <w:rPr>
          <w:rFonts w:cstheme="minorHAnsi"/>
          <w:i/>
          <w:iCs/>
          <w:szCs w:val="24"/>
        </w:rPr>
        <w:t>Reference</w:t>
      </w:r>
      <w:proofErr w:type="spellEnd"/>
      <w:r w:rsidRPr="00CF1CF6">
        <w:rPr>
          <w:rFonts w:cstheme="minorHAnsi"/>
          <w:i/>
          <w:iCs/>
          <w:szCs w:val="24"/>
        </w:rPr>
        <w:t xml:space="preserve"> </w:t>
      </w:r>
      <w:proofErr w:type="spellStart"/>
      <w:r w:rsidRPr="00CF1CF6">
        <w:rPr>
          <w:rFonts w:cstheme="minorHAnsi"/>
          <w:i/>
          <w:iCs/>
          <w:szCs w:val="24"/>
        </w:rPr>
        <w:t>Relating</w:t>
      </w:r>
      <w:proofErr w:type="spellEnd"/>
      <w:r w:rsidRPr="00CF1CF6">
        <w:rPr>
          <w:rFonts w:cstheme="minorHAnsi"/>
          <w:i/>
          <w:iCs/>
          <w:szCs w:val="24"/>
        </w:rPr>
        <w:t xml:space="preserve"> to American Affairs </w:t>
      </w:r>
      <w:proofErr w:type="spellStart"/>
      <w:r w:rsidRPr="00CF1CF6">
        <w:rPr>
          <w:rFonts w:cstheme="minorHAnsi"/>
          <w:i/>
          <w:iCs/>
          <w:szCs w:val="24"/>
        </w:rPr>
        <w:t>Printed</w:t>
      </w:r>
      <w:proofErr w:type="spellEnd"/>
      <w:r w:rsidRPr="00CF1CF6">
        <w:rPr>
          <w:rFonts w:cstheme="minorHAnsi"/>
          <w:i/>
          <w:iCs/>
          <w:szCs w:val="24"/>
        </w:rPr>
        <w:t xml:space="preserve"> in the </w:t>
      </w:r>
      <w:proofErr w:type="spellStart"/>
      <w:r w:rsidRPr="00CF1CF6">
        <w:rPr>
          <w:rFonts w:cstheme="minorHAnsi"/>
          <w:i/>
          <w:iCs/>
          <w:szCs w:val="24"/>
        </w:rPr>
        <w:t>Newspapers</w:t>
      </w:r>
      <w:proofErr w:type="spellEnd"/>
      <w:r w:rsidRPr="00CF1CF6">
        <w:rPr>
          <w:rFonts w:cstheme="minorHAnsi"/>
          <w:i/>
          <w:iCs/>
          <w:szCs w:val="24"/>
        </w:rPr>
        <w:t xml:space="preserve"> of the Provincial </w:t>
      </w:r>
      <w:proofErr w:type="spellStart"/>
      <w:r w:rsidRPr="00CF1CF6">
        <w:rPr>
          <w:rFonts w:cstheme="minorHAnsi"/>
          <w:i/>
          <w:iCs/>
          <w:szCs w:val="24"/>
        </w:rPr>
        <w:t>Period</w:t>
      </w:r>
      <w:proofErr w:type="spellEnd"/>
      <w:r w:rsidRPr="00CF1CF6">
        <w:rPr>
          <w:rFonts w:cstheme="minorHAnsi"/>
          <w:i/>
          <w:iCs/>
          <w:szCs w:val="24"/>
        </w:rPr>
        <w:t xml:space="preserve"> </w:t>
      </w:r>
      <w:proofErr w:type="spellStart"/>
      <w:r w:rsidRPr="00CF1CF6">
        <w:rPr>
          <w:rFonts w:cstheme="minorHAnsi"/>
          <w:i/>
          <w:iCs/>
          <w:szCs w:val="24"/>
        </w:rPr>
        <w:t>Beginning</w:t>
      </w:r>
      <w:proofErr w:type="spellEnd"/>
      <w:r w:rsidRPr="00CF1CF6">
        <w:rPr>
          <w:rFonts w:cstheme="minorHAnsi"/>
          <w:i/>
          <w:iCs/>
          <w:szCs w:val="24"/>
        </w:rPr>
        <w:t xml:space="preserve"> </w:t>
      </w:r>
      <w:proofErr w:type="spellStart"/>
      <w:r w:rsidRPr="00CF1CF6">
        <w:rPr>
          <w:rFonts w:cstheme="minorHAnsi"/>
          <w:i/>
          <w:iCs/>
          <w:szCs w:val="24"/>
        </w:rPr>
        <w:t>with</w:t>
      </w:r>
      <w:proofErr w:type="spellEnd"/>
      <w:r w:rsidRPr="00CF1CF6">
        <w:rPr>
          <w:rFonts w:cstheme="minorHAnsi"/>
          <w:i/>
          <w:iCs/>
          <w:szCs w:val="24"/>
        </w:rPr>
        <w:t xml:space="preserve"> the </w:t>
      </w:r>
      <w:proofErr w:type="spellStart"/>
      <w:r w:rsidRPr="00CF1CF6">
        <w:rPr>
          <w:rFonts w:cstheme="minorHAnsi"/>
          <w:i/>
          <w:iCs/>
          <w:szCs w:val="24"/>
        </w:rPr>
        <w:t>Appearance</w:t>
      </w:r>
      <w:proofErr w:type="spellEnd"/>
      <w:r w:rsidRPr="00CF1CF6">
        <w:rPr>
          <w:rFonts w:cstheme="minorHAnsi"/>
          <w:i/>
          <w:iCs/>
          <w:szCs w:val="24"/>
        </w:rPr>
        <w:t xml:space="preserve"> of The Present State of the </w:t>
      </w:r>
      <w:proofErr w:type="spellStart"/>
      <w:r w:rsidRPr="00CF1CF6">
        <w:rPr>
          <w:rFonts w:cstheme="minorHAnsi"/>
          <w:i/>
          <w:iCs/>
          <w:szCs w:val="24"/>
        </w:rPr>
        <w:t>New-English</w:t>
      </w:r>
      <w:proofErr w:type="spellEnd"/>
      <w:r w:rsidRPr="00CF1CF6">
        <w:rPr>
          <w:rFonts w:cstheme="minorHAnsi"/>
          <w:i/>
          <w:iCs/>
          <w:szCs w:val="24"/>
        </w:rPr>
        <w:t xml:space="preserve"> Affairs, 1689, </w:t>
      </w:r>
      <w:proofErr w:type="spellStart"/>
      <w:r w:rsidRPr="00CF1CF6">
        <w:rPr>
          <w:rFonts w:cstheme="minorHAnsi"/>
          <w:i/>
          <w:iCs/>
          <w:szCs w:val="24"/>
        </w:rPr>
        <w:t>Publick</w:t>
      </w:r>
      <w:proofErr w:type="spellEnd"/>
      <w:r w:rsidRPr="00CF1CF6">
        <w:rPr>
          <w:rFonts w:cstheme="minorHAnsi"/>
          <w:i/>
          <w:iCs/>
          <w:szCs w:val="24"/>
        </w:rPr>
        <w:t xml:space="preserve"> </w:t>
      </w:r>
      <w:proofErr w:type="spellStart"/>
      <w:r w:rsidRPr="00CF1CF6">
        <w:rPr>
          <w:rFonts w:cstheme="minorHAnsi"/>
          <w:i/>
          <w:iCs/>
          <w:szCs w:val="24"/>
        </w:rPr>
        <w:t>Occurrences</w:t>
      </w:r>
      <w:proofErr w:type="spellEnd"/>
      <w:r w:rsidRPr="00CF1CF6">
        <w:rPr>
          <w:rFonts w:cstheme="minorHAnsi"/>
          <w:i/>
          <w:iCs/>
          <w:szCs w:val="24"/>
        </w:rPr>
        <w:t xml:space="preserve">, 1690, and the First </w:t>
      </w:r>
      <w:proofErr w:type="spellStart"/>
      <w:r w:rsidRPr="00CF1CF6">
        <w:rPr>
          <w:rFonts w:cstheme="minorHAnsi"/>
          <w:i/>
          <w:iCs/>
          <w:szCs w:val="24"/>
        </w:rPr>
        <w:t>Issue</w:t>
      </w:r>
      <w:proofErr w:type="spellEnd"/>
      <w:r w:rsidRPr="00CF1CF6">
        <w:rPr>
          <w:rFonts w:cstheme="minorHAnsi"/>
          <w:i/>
          <w:iCs/>
          <w:szCs w:val="24"/>
        </w:rPr>
        <w:t xml:space="preserve"> of the Boston </w:t>
      </w:r>
      <w:proofErr w:type="spellStart"/>
      <w:r w:rsidRPr="00CF1CF6">
        <w:rPr>
          <w:rFonts w:cstheme="minorHAnsi"/>
          <w:i/>
          <w:iCs/>
          <w:szCs w:val="24"/>
        </w:rPr>
        <w:t>News-Letter</w:t>
      </w:r>
      <w:proofErr w:type="spellEnd"/>
      <w:r w:rsidRPr="00CF1CF6">
        <w:rPr>
          <w:rFonts w:cstheme="minorHAnsi"/>
          <w:i/>
          <w:iCs/>
          <w:szCs w:val="24"/>
        </w:rPr>
        <w:t xml:space="preserve">, 1704, and </w:t>
      </w:r>
      <w:proofErr w:type="spellStart"/>
      <w:r w:rsidRPr="00CF1CF6">
        <w:rPr>
          <w:rFonts w:cstheme="minorHAnsi"/>
          <w:i/>
          <w:iCs/>
          <w:szCs w:val="24"/>
        </w:rPr>
        <w:t>Ending</w:t>
      </w:r>
      <w:proofErr w:type="spellEnd"/>
      <w:r w:rsidRPr="00CF1CF6">
        <w:rPr>
          <w:rFonts w:cstheme="minorHAnsi"/>
          <w:i/>
          <w:iCs/>
          <w:szCs w:val="24"/>
        </w:rPr>
        <w:t xml:space="preserve"> </w:t>
      </w:r>
      <w:proofErr w:type="spellStart"/>
      <w:r w:rsidRPr="00CF1CF6">
        <w:rPr>
          <w:rFonts w:cstheme="minorHAnsi"/>
          <w:i/>
          <w:iCs/>
          <w:szCs w:val="24"/>
        </w:rPr>
        <w:t>with</w:t>
      </w:r>
      <w:proofErr w:type="spellEnd"/>
      <w:r w:rsidRPr="00CF1CF6">
        <w:rPr>
          <w:rFonts w:cstheme="minorHAnsi"/>
          <w:i/>
          <w:iCs/>
          <w:szCs w:val="24"/>
        </w:rPr>
        <w:t xml:space="preserve"> the </w:t>
      </w:r>
      <w:proofErr w:type="spellStart"/>
      <w:r w:rsidRPr="00CF1CF6">
        <w:rPr>
          <w:rFonts w:cstheme="minorHAnsi"/>
          <w:i/>
          <w:iCs/>
          <w:szCs w:val="24"/>
        </w:rPr>
        <w:t>Close</w:t>
      </w:r>
      <w:proofErr w:type="spellEnd"/>
      <w:r w:rsidRPr="00CF1CF6">
        <w:rPr>
          <w:rFonts w:cstheme="minorHAnsi"/>
          <w:i/>
          <w:iCs/>
          <w:szCs w:val="24"/>
        </w:rPr>
        <w:t xml:space="preserve"> of the </w:t>
      </w:r>
      <w:proofErr w:type="spellStart"/>
      <w:r w:rsidRPr="00CF1CF6">
        <w:rPr>
          <w:rFonts w:cstheme="minorHAnsi"/>
          <w:i/>
          <w:iCs/>
          <w:szCs w:val="24"/>
        </w:rPr>
        <w:t>Revolution</w:t>
      </w:r>
      <w:proofErr w:type="spellEnd"/>
      <w:r w:rsidRPr="00CF1CF6">
        <w:rPr>
          <w:rFonts w:cstheme="minorHAnsi"/>
          <w:i/>
          <w:iCs/>
          <w:szCs w:val="24"/>
        </w:rPr>
        <w:t xml:space="preserve">, 1783, </w:t>
      </w:r>
      <w:proofErr w:type="spellStart"/>
      <w:r w:rsidRPr="00CF1CF6">
        <w:rPr>
          <w:rFonts w:cstheme="minorHAnsi"/>
          <w:i/>
          <w:iCs/>
          <w:szCs w:val="24"/>
        </w:rPr>
        <w:t>Masssachusetts</w:t>
      </w:r>
      <w:proofErr w:type="spellEnd"/>
      <w:r w:rsidRPr="00CF1CF6">
        <w:rPr>
          <w:rFonts w:cstheme="minorHAnsi"/>
          <w:i/>
          <w:iCs/>
          <w:szCs w:val="24"/>
        </w:rPr>
        <w:t xml:space="preserve"> Series, Volume </w:t>
      </w:r>
      <w:proofErr w:type="spellStart"/>
      <w:r w:rsidRPr="00CF1CF6">
        <w:rPr>
          <w:rFonts w:cstheme="minorHAnsi"/>
          <w:i/>
          <w:iCs/>
          <w:szCs w:val="24"/>
        </w:rPr>
        <w:t>one</w:t>
      </w:r>
      <w:proofErr w:type="spellEnd"/>
      <w:r w:rsidRPr="00CF1CF6">
        <w:rPr>
          <w:rFonts w:cstheme="minorHAnsi"/>
          <w:i/>
          <w:iCs/>
          <w:szCs w:val="24"/>
        </w:rPr>
        <w:t>,</w:t>
      </w:r>
      <w:r w:rsidRPr="00CF1CF6">
        <w:rPr>
          <w:rFonts w:cstheme="minorHAnsi"/>
          <w:szCs w:val="24"/>
        </w:rPr>
        <w:t xml:space="preserve"> Boston: The Society for Americana.</w:t>
      </w:r>
    </w:p>
    <w:p w14:paraId="6E4F48EE" w14:textId="5C058703" w:rsidR="00615F3C" w:rsidRDefault="00615F3C" w:rsidP="00A252C1">
      <w:pPr>
        <w:ind w:left="340" w:firstLine="426"/>
        <w:rPr>
          <w:rFonts w:cstheme="minorHAnsi"/>
          <w:szCs w:val="24"/>
        </w:rPr>
      </w:pPr>
      <w:r w:rsidRPr="00CF1CF6">
        <w:rPr>
          <w:rFonts w:cstheme="minorHAnsi"/>
          <w:szCs w:val="24"/>
        </w:rPr>
        <w:t xml:space="preserve">Weeks, Lyman Horace (1916): </w:t>
      </w:r>
      <w:r w:rsidRPr="00CF1CF6">
        <w:rPr>
          <w:rFonts w:cstheme="minorHAnsi"/>
          <w:i/>
          <w:iCs/>
          <w:szCs w:val="24"/>
        </w:rPr>
        <w:t xml:space="preserve">A History of </w:t>
      </w:r>
      <w:proofErr w:type="spellStart"/>
      <w:r w:rsidRPr="00CF1CF6">
        <w:rPr>
          <w:rFonts w:cstheme="minorHAnsi"/>
          <w:i/>
          <w:iCs/>
          <w:szCs w:val="24"/>
        </w:rPr>
        <w:t>Paper-Manufacturing</w:t>
      </w:r>
      <w:proofErr w:type="spellEnd"/>
      <w:r w:rsidRPr="00CF1CF6">
        <w:rPr>
          <w:rFonts w:cstheme="minorHAnsi"/>
          <w:i/>
          <w:iCs/>
          <w:szCs w:val="24"/>
        </w:rPr>
        <w:t xml:space="preserve"> in the United States, 1690-1916</w:t>
      </w:r>
      <w:r w:rsidRPr="00CF1CF6">
        <w:rPr>
          <w:rFonts w:cstheme="minorHAnsi"/>
          <w:szCs w:val="24"/>
        </w:rPr>
        <w:t xml:space="preserve">, New York: The Lockwood Trade Journal Company. </w:t>
      </w:r>
    </w:p>
    <w:p w14:paraId="5B195D9F" w14:textId="77777777" w:rsidR="00803542" w:rsidRPr="00CF1CF6" w:rsidRDefault="00803542" w:rsidP="00A252C1">
      <w:pPr>
        <w:ind w:left="340" w:firstLine="426"/>
        <w:rPr>
          <w:rFonts w:cstheme="minorHAnsi"/>
          <w:szCs w:val="24"/>
        </w:rPr>
      </w:pPr>
    </w:p>
    <w:bookmarkEnd w:id="69"/>
    <w:p w14:paraId="4E60FB2C" w14:textId="174D91BF" w:rsidR="00615F3C" w:rsidRPr="00CF1CF6" w:rsidRDefault="008E5569" w:rsidP="00A252C1">
      <w:pPr>
        <w:ind w:right="0" w:firstLine="426"/>
        <w:rPr>
          <w:rFonts w:eastAsia="Calibri" w:cstheme="minorHAnsi"/>
          <w:szCs w:val="24"/>
          <w:lang w:eastAsia="en-US"/>
        </w:rPr>
      </w:pPr>
      <w:r>
        <w:rPr>
          <w:rFonts w:eastAsia="Arial Unicode MS" w:cstheme="minorHAnsi"/>
          <w:b/>
          <w:color w:val="C00000"/>
          <w:szCs w:val="24"/>
          <w:lang w:eastAsia="en-US"/>
        </w:rPr>
        <w:pict w14:anchorId="6FB89589">
          <v:shape id="_x0000_i1053" type="#_x0000_t75" style="width:324pt;height:5.4pt" o:hrpct="0" o:hr="t">
            <v:imagedata r:id="rId263" o:title="BD10256_"/>
          </v:shape>
        </w:pict>
      </w:r>
      <w:bookmarkEnd w:id="72"/>
    </w:p>
    <w:p w14:paraId="799098E1" w14:textId="77777777" w:rsidR="00615F3C" w:rsidRPr="00CF1CF6" w:rsidRDefault="00615F3C" w:rsidP="0037422B">
      <w:pPr>
        <w:pStyle w:val="Heading2"/>
        <w:numPr>
          <w:ilvl w:val="0"/>
          <w:numId w:val="71"/>
        </w:numPr>
        <w:ind w:left="567" w:firstLine="0"/>
        <w:rPr>
          <w:rFonts w:cstheme="minorHAnsi"/>
          <w:highlight w:val="yellow"/>
        </w:rPr>
      </w:pPr>
      <w:bookmarkStart w:id="73" w:name="_ROSÁLIA_VARGAS,_PRESIDENTE"/>
      <w:bookmarkStart w:id="74" w:name="_SÉRGIO_ÁVILA,_BIÓLOGO,"/>
      <w:bookmarkStart w:id="75" w:name="_SUSANA_TELES_MARGARIDO,"/>
      <w:bookmarkStart w:id="76" w:name="_RONALDO_PINHEIRO_ROCHA,"/>
      <w:bookmarkStart w:id="77" w:name="_Hlk503954287"/>
      <w:bookmarkStart w:id="78" w:name="_Hlk529044043"/>
      <w:bookmarkStart w:id="79" w:name="_Hlk487794997"/>
      <w:bookmarkEnd w:id="73"/>
      <w:bookmarkEnd w:id="74"/>
      <w:bookmarkEnd w:id="75"/>
      <w:bookmarkEnd w:id="76"/>
      <w:r w:rsidRPr="00CF1CF6">
        <w:rPr>
          <w:rFonts w:cstheme="minorHAnsi"/>
          <w:highlight w:val="yellow"/>
        </w:rPr>
        <w:t>RONALDO PINHEIRO ROCHA, ACADEMIA DE LETRAS DE BRASÍLIA, BRASIL</w:t>
      </w:r>
    </w:p>
    <w:p w14:paraId="3E19F8CE" w14:textId="4D27B4FF" w:rsidR="00615F3C" w:rsidRPr="00CF1CF6" w:rsidRDefault="00615F3C" w:rsidP="00A252C1">
      <w:pPr>
        <w:pStyle w:val="Heading5"/>
        <w:spacing w:line="240" w:lineRule="auto"/>
        <w:rPr>
          <w:rFonts w:cstheme="minorHAnsi"/>
        </w:rPr>
      </w:pPr>
      <w:r w:rsidRPr="00CF1CF6">
        <w:rPr>
          <w:rFonts w:cstheme="minorHAnsi"/>
        </w:rPr>
        <w:t>TEMA 1.1. PORTUGAL VENTUROSO</w:t>
      </w:r>
    </w:p>
    <w:p w14:paraId="056ABF98" w14:textId="77777777" w:rsidR="00615F3C" w:rsidRPr="00CF1CF6" w:rsidRDefault="00615F3C" w:rsidP="00A252C1">
      <w:pPr>
        <w:ind w:firstLine="426"/>
        <w:rPr>
          <w:rFonts w:cstheme="minorHAnsi"/>
          <w:szCs w:val="24"/>
        </w:rPr>
      </w:pPr>
    </w:p>
    <w:p w14:paraId="6B44EC01" w14:textId="77777777" w:rsidR="00615F3C" w:rsidRPr="00CF1CF6" w:rsidRDefault="00615F3C" w:rsidP="00A252C1">
      <w:pPr>
        <w:ind w:firstLine="426"/>
        <w:rPr>
          <w:rFonts w:cstheme="minorHAnsi"/>
          <w:szCs w:val="24"/>
        </w:rPr>
      </w:pPr>
      <w:r w:rsidRPr="00CF1CF6">
        <w:rPr>
          <w:rFonts w:cstheme="minorHAnsi"/>
          <w:szCs w:val="24"/>
        </w:rPr>
        <w:tab/>
        <w:t>A transposição dos séculos XV para XVI foi tempo de felicidade perfeita na Lusitânia. Lusitânia dos intrépidos homens, nossos antepassados, a enfrentar, com bravura, os perigos e mistérios do mar Tenebroso, possivelmente na busca do que já lhe pertencia por direito consagrado no Tratado de Tordesilhas: a Ilha mítica chamada de “</w:t>
      </w:r>
      <w:proofErr w:type="spellStart"/>
      <w:r w:rsidRPr="00CF1CF6">
        <w:rPr>
          <w:rFonts w:cstheme="minorHAnsi"/>
          <w:szCs w:val="24"/>
        </w:rPr>
        <w:t>Hy</w:t>
      </w:r>
      <w:proofErr w:type="spellEnd"/>
      <w:r w:rsidRPr="00CF1CF6">
        <w:rPr>
          <w:rFonts w:cstheme="minorHAnsi"/>
          <w:szCs w:val="24"/>
        </w:rPr>
        <w:t xml:space="preserve"> Brazil”. E não é por acaso que Portugal foi agraciado com esta Ilha encantada, que povoava o imaginário medieval como plaga abençoada. Abençoada não somente pela etimologia – Brasil tem origem Celta, “</w:t>
      </w:r>
      <w:proofErr w:type="spellStart"/>
      <w:r w:rsidRPr="00CF1CF6">
        <w:rPr>
          <w:rFonts w:cstheme="minorHAnsi"/>
          <w:szCs w:val="24"/>
        </w:rPr>
        <w:t>bress</w:t>
      </w:r>
      <w:proofErr w:type="spellEnd"/>
      <w:r w:rsidRPr="00CF1CF6">
        <w:rPr>
          <w:rFonts w:cstheme="minorHAnsi"/>
          <w:szCs w:val="24"/>
        </w:rPr>
        <w:t xml:space="preserve">”, derivada do Inglês: “to </w:t>
      </w:r>
      <w:proofErr w:type="spellStart"/>
      <w:r w:rsidRPr="00CF1CF6">
        <w:rPr>
          <w:rFonts w:cstheme="minorHAnsi"/>
          <w:szCs w:val="24"/>
        </w:rPr>
        <w:t>bless</w:t>
      </w:r>
      <w:proofErr w:type="spellEnd"/>
      <w:r w:rsidRPr="00CF1CF6">
        <w:rPr>
          <w:rFonts w:cstheme="minorHAnsi"/>
          <w:szCs w:val="24"/>
        </w:rPr>
        <w:t xml:space="preserve">”, abençoar. Nem abençoada, consoante se verificou mais tarde, por Nossa Senhora da Esperança. É que se dizia, com muita propriedade, à época: “Ultra </w:t>
      </w:r>
      <w:proofErr w:type="spellStart"/>
      <w:r w:rsidRPr="00CF1CF6">
        <w:rPr>
          <w:rFonts w:cstheme="minorHAnsi"/>
          <w:szCs w:val="24"/>
        </w:rPr>
        <w:t>equinoxialem</w:t>
      </w:r>
      <w:proofErr w:type="spellEnd"/>
      <w:r w:rsidRPr="00CF1CF6">
        <w:rPr>
          <w:rFonts w:cstheme="minorHAnsi"/>
          <w:szCs w:val="24"/>
        </w:rPr>
        <w:t xml:space="preserve"> non </w:t>
      </w:r>
      <w:proofErr w:type="spellStart"/>
      <w:r w:rsidRPr="00CF1CF6">
        <w:rPr>
          <w:rFonts w:cstheme="minorHAnsi"/>
          <w:szCs w:val="24"/>
        </w:rPr>
        <w:t>peccatur</w:t>
      </w:r>
      <w:proofErr w:type="spellEnd"/>
      <w:r w:rsidRPr="00CF1CF6">
        <w:rPr>
          <w:rFonts w:cstheme="minorHAnsi"/>
          <w:szCs w:val="24"/>
        </w:rPr>
        <w:t xml:space="preserve">”. Por óbvio, não se pode conceber pecado onde pureza e inocência são marcas indeléveis do espírito de seus habitantes. </w:t>
      </w:r>
      <w:r w:rsidRPr="00CF1CF6">
        <w:rPr>
          <w:rFonts w:cstheme="minorHAnsi"/>
          <w:szCs w:val="24"/>
        </w:rPr>
        <w:tab/>
      </w:r>
    </w:p>
    <w:p w14:paraId="5D13B324" w14:textId="77777777" w:rsidR="00CC34F4" w:rsidRDefault="00CC34F4" w:rsidP="00A252C1">
      <w:pPr>
        <w:ind w:firstLine="426"/>
        <w:rPr>
          <w:rFonts w:cstheme="minorHAnsi"/>
          <w:szCs w:val="24"/>
        </w:rPr>
      </w:pPr>
    </w:p>
    <w:p w14:paraId="4E1ECEA2" w14:textId="15DD124C" w:rsidR="00615F3C" w:rsidRPr="00CF1CF6" w:rsidRDefault="00615F3C" w:rsidP="00A252C1">
      <w:pPr>
        <w:ind w:firstLine="426"/>
        <w:rPr>
          <w:rFonts w:cstheme="minorHAnsi"/>
          <w:szCs w:val="24"/>
        </w:rPr>
      </w:pPr>
      <w:r w:rsidRPr="00CF1CF6">
        <w:rPr>
          <w:rFonts w:cstheme="minorHAnsi"/>
          <w:szCs w:val="24"/>
        </w:rPr>
        <w:t xml:space="preserve">Após várias e grandiosas conquistas além-mar, Portugal, do Tejo, presenciou a partida de um dos seus filhos mais ilustres, numa segunda-feira de 9 de março de 1500, em demanda de Calecute. </w:t>
      </w:r>
      <w:r w:rsidRPr="00CF1CF6">
        <w:rPr>
          <w:rFonts w:cstheme="minorHAnsi"/>
          <w:szCs w:val="24"/>
        </w:rPr>
        <w:tab/>
      </w:r>
    </w:p>
    <w:p w14:paraId="0EEA08D4" w14:textId="77777777" w:rsidR="00615F3C" w:rsidRPr="00CF1CF6" w:rsidRDefault="00615F3C" w:rsidP="00A252C1">
      <w:pPr>
        <w:ind w:firstLine="426"/>
        <w:rPr>
          <w:rFonts w:cstheme="minorHAnsi"/>
          <w:szCs w:val="24"/>
        </w:rPr>
      </w:pPr>
    </w:p>
    <w:p w14:paraId="436156AD" w14:textId="77777777" w:rsidR="00615F3C" w:rsidRPr="00CF1CF6" w:rsidRDefault="00615F3C" w:rsidP="00A252C1">
      <w:pPr>
        <w:ind w:firstLine="426"/>
        <w:rPr>
          <w:rFonts w:cstheme="minorHAnsi"/>
          <w:szCs w:val="24"/>
        </w:rPr>
      </w:pPr>
      <w:r w:rsidRPr="00CF1CF6">
        <w:rPr>
          <w:rFonts w:cstheme="minorHAnsi"/>
          <w:szCs w:val="24"/>
        </w:rPr>
        <w:t>Para esta única missão, Pedro Álvares Cabral, rebento dileto da singular Belmonte, foi indicado por Vasco da Gama ao Rei Venturoso Dom Manoel. Devoto fervoroso de Nossa Senhora da Esperança, Cabral levou consigo a imagem da sua protetora com o Menino Jesus em seu braço esquerdo como a vaticinar, apontando para a pomba pousada no braço direito de Nossa Senhora, um possível porvir de paz e ventura para a nação de Camões, hoje, a irmanada comunidade lusófona. Mas... eis que, nessa senda e a meio caminho, Cabral contribuiu significativamente para assinalar o início da Idade Moderna ao ancorar em Porto Seguro de “</w:t>
      </w:r>
      <w:proofErr w:type="spellStart"/>
      <w:r w:rsidRPr="00CF1CF6">
        <w:rPr>
          <w:rFonts w:cstheme="minorHAnsi"/>
          <w:szCs w:val="24"/>
        </w:rPr>
        <w:t>Hy</w:t>
      </w:r>
      <w:proofErr w:type="spellEnd"/>
      <w:r w:rsidRPr="00CF1CF6">
        <w:rPr>
          <w:rFonts w:cstheme="minorHAnsi"/>
          <w:szCs w:val="24"/>
        </w:rPr>
        <w:t xml:space="preserve"> Brazil”, julgando estar no espaço em que se situa atualmente Brasília, a Capital da Esperança, onde, para veneração, há réplica da imagem de Nossa Senhora da Esperança. </w:t>
      </w:r>
    </w:p>
    <w:p w14:paraId="08470464" w14:textId="77777777" w:rsidR="00615F3C" w:rsidRPr="00CF1CF6" w:rsidRDefault="00615F3C" w:rsidP="00A252C1">
      <w:pPr>
        <w:ind w:firstLine="426"/>
        <w:rPr>
          <w:rFonts w:cstheme="minorHAnsi"/>
          <w:szCs w:val="24"/>
        </w:rPr>
      </w:pPr>
    </w:p>
    <w:p w14:paraId="27802621" w14:textId="77777777" w:rsidR="00615F3C" w:rsidRPr="00CF1CF6" w:rsidRDefault="00615F3C" w:rsidP="00E07C3D">
      <w:pPr>
        <w:pStyle w:val="Heading5"/>
      </w:pPr>
      <w:r w:rsidRPr="00CF1CF6">
        <w:t>PORTUGAL VENTUROSO</w:t>
      </w:r>
    </w:p>
    <w:p w14:paraId="7A43837F" w14:textId="77777777" w:rsidR="00615F3C" w:rsidRPr="00CF1CF6" w:rsidRDefault="00615F3C" w:rsidP="00A252C1">
      <w:pPr>
        <w:ind w:firstLine="426"/>
        <w:jc w:val="center"/>
        <w:rPr>
          <w:rFonts w:cstheme="minorHAnsi"/>
          <w:szCs w:val="24"/>
        </w:rPr>
      </w:pPr>
    </w:p>
    <w:p w14:paraId="0B18923B" w14:textId="77777777" w:rsidR="00615F3C" w:rsidRPr="00CF1CF6" w:rsidRDefault="00615F3C" w:rsidP="00A252C1">
      <w:pPr>
        <w:ind w:firstLine="426"/>
        <w:rPr>
          <w:rFonts w:cstheme="minorHAnsi"/>
          <w:szCs w:val="24"/>
        </w:rPr>
      </w:pPr>
      <w:r w:rsidRPr="00CF1CF6">
        <w:rPr>
          <w:rFonts w:cstheme="minorHAnsi"/>
          <w:szCs w:val="24"/>
        </w:rPr>
        <w:t xml:space="preserve">     Aqui estou, sentindo-me um lusitano das eras memoráveis e em estado de graça, na tradicional e encantadora Belmonte, berço de Cabral, acompanhado de minha esposa, Dra. Márcia Barreto Pinheiro Rocha, com quem já percorremos meio século de feliz consórcio. Acompanham-me também, nessa honrosa jornada, os meus amigos e confrades, os </w:t>
      </w:r>
      <w:proofErr w:type="spellStart"/>
      <w:r w:rsidRPr="00CF1CF6">
        <w:rPr>
          <w:rFonts w:cstheme="minorHAnsi"/>
          <w:szCs w:val="24"/>
        </w:rPr>
        <w:t>Acadêmicos</w:t>
      </w:r>
      <w:proofErr w:type="spellEnd"/>
      <w:r w:rsidRPr="00CF1CF6">
        <w:rPr>
          <w:rFonts w:cstheme="minorHAnsi"/>
          <w:szCs w:val="24"/>
        </w:rPr>
        <w:t xml:space="preserve"> Dr. José Carlos Gentili, Presidente de Honra Perpétuo da Academia de Letras de Brasília, Membro da Academia de Ciências de Lisboa e do Instituto Histórico e Geográfico do Distrito Federal, com a sua esposa, a Juíza Federal Dra. Marilene Sampaio Gentili, e ainda com o </w:t>
      </w:r>
      <w:proofErr w:type="spellStart"/>
      <w:r w:rsidRPr="00CF1CF6">
        <w:rPr>
          <w:rFonts w:cstheme="minorHAnsi"/>
          <w:szCs w:val="24"/>
        </w:rPr>
        <w:t>Acadêmico</w:t>
      </w:r>
      <w:proofErr w:type="spellEnd"/>
      <w:r w:rsidRPr="00CF1CF6">
        <w:rPr>
          <w:rFonts w:cstheme="minorHAnsi"/>
          <w:szCs w:val="24"/>
        </w:rPr>
        <w:t xml:space="preserve"> de Letras de Brasília e Médico, Dr. Francisco de Melo </w:t>
      </w:r>
      <w:proofErr w:type="spellStart"/>
      <w:r w:rsidRPr="00CF1CF6">
        <w:rPr>
          <w:rFonts w:cstheme="minorHAnsi"/>
          <w:szCs w:val="24"/>
        </w:rPr>
        <w:t>Catunda</w:t>
      </w:r>
      <w:proofErr w:type="spellEnd"/>
      <w:r w:rsidRPr="00CF1CF6">
        <w:rPr>
          <w:rFonts w:cstheme="minorHAnsi"/>
          <w:szCs w:val="24"/>
        </w:rPr>
        <w:t xml:space="preserve"> Martins, Professor de Psicopatologia, autor de obras didáticas pertinentes à sua Cadeira. Sinto-me especialmente enaltecido por estas edificantes e nobres companhias.  Agradeço sensibilizado a Chrys Chrystello, pelo convite para participar de tão auspicioso Colóquio da Lusofonia na pessoa de quem estendo as minhas homenagens aos ilustres membros da Mesa Diretora.</w:t>
      </w:r>
    </w:p>
    <w:p w14:paraId="48AE94E9" w14:textId="77777777" w:rsidR="00615F3C" w:rsidRPr="00CF1CF6" w:rsidRDefault="00615F3C" w:rsidP="00A252C1">
      <w:pPr>
        <w:ind w:firstLine="426"/>
        <w:rPr>
          <w:rFonts w:cstheme="minorHAnsi"/>
          <w:szCs w:val="24"/>
        </w:rPr>
      </w:pPr>
    </w:p>
    <w:p w14:paraId="6C938050" w14:textId="77777777" w:rsidR="00615F3C" w:rsidRPr="00CF1CF6" w:rsidRDefault="00615F3C" w:rsidP="00A252C1">
      <w:pPr>
        <w:ind w:firstLine="426"/>
        <w:rPr>
          <w:rFonts w:cstheme="minorHAnsi"/>
          <w:szCs w:val="24"/>
        </w:rPr>
      </w:pPr>
      <w:r w:rsidRPr="00CF1CF6">
        <w:rPr>
          <w:rFonts w:cstheme="minorHAnsi"/>
          <w:szCs w:val="24"/>
        </w:rPr>
        <w:t xml:space="preserve">     Senhoras, Senhores.</w:t>
      </w:r>
    </w:p>
    <w:p w14:paraId="71AE7CD0" w14:textId="77777777" w:rsidR="00615F3C" w:rsidRPr="00CF1CF6" w:rsidRDefault="00615F3C" w:rsidP="00A252C1">
      <w:pPr>
        <w:ind w:firstLine="426"/>
        <w:rPr>
          <w:rFonts w:cstheme="minorHAnsi"/>
          <w:szCs w:val="24"/>
        </w:rPr>
      </w:pPr>
    </w:p>
    <w:p w14:paraId="4DF72C3A" w14:textId="77777777" w:rsidR="00615F3C" w:rsidRPr="00CF1CF6" w:rsidRDefault="00615F3C" w:rsidP="00A252C1">
      <w:pPr>
        <w:ind w:firstLine="426"/>
        <w:rPr>
          <w:rFonts w:cstheme="minorHAnsi"/>
          <w:szCs w:val="24"/>
        </w:rPr>
      </w:pPr>
      <w:r w:rsidRPr="00CF1CF6">
        <w:rPr>
          <w:rFonts w:cstheme="minorHAnsi"/>
          <w:szCs w:val="24"/>
        </w:rPr>
        <w:t xml:space="preserve">     Apesar de variadas versões sobre o passado do nosso Planeta, com os temperos tendenciosos de quem o relata, o eixo central historiográfico é apenas um. Verdade única, que exclui narrativas imaginárias e, ainda que plausíveis à primeira vista, não resistem a conclusões silogísticas mais atentas quando comparadas estas narrativas a dados correlatos já pacificados. Deste eixo central historiográfico não se pode fugir porque da tradição se constrói o futuro.</w:t>
      </w:r>
    </w:p>
    <w:p w14:paraId="1E687FDE" w14:textId="77777777" w:rsidR="00615F3C" w:rsidRPr="00CF1CF6" w:rsidRDefault="00615F3C" w:rsidP="00A252C1">
      <w:pPr>
        <w:ind w:firstLine="426"/>
        <w:rPr>
          <w:rFonts w:cstheme="minorHAnsi"/>
          <w:szCs w:val="24"/>
        </w:rPr>
      </w:pPr>
    </w:p>
    <w:p w14:paraId="29FE367A" w14:textId="77777777" w:rsidR="00615F3C" w:rsidRPr="00CF1CF6" w:rsidRDefault="00615F3C" w:rsidP="00A252C1">
      <w:pPr>
        <w:ind w:firstLine="426"/>
        <w:rPr>
          <w:rFonts w:cstheme="minorHAnsi"/>
          <w:szCs w:val="24"/>
        </w:rPr>
      </w:pPr>
      <w:r w:rsidRPr="00CF1CF6">
        <w:rPr>
          <w:rFonts w:cstheme="minorHAnsi"/>
          <w:szCs w:val="24"/>
        </w:rPr>
        <w:t xml:space="preserve">     Quando meritório, o passado de um povo reveste-o de pleno orgulho ufanando a pátria.</w:t>
      </w:r>
    </w:p>
    <w:p w14:paraId="187C9D18" w14:textId="77777777" w:rsidR="00615F3C" w:rsidRPr="00CF1CF6" w:rsidRDefault="00615F3C" w:rsidP="00A252C1">
      <w:pPr>
        <w:ind w:firstLine="426"/>
        <w:rPr>
          <w:rFonts w:cstheme="minorHAnsi"/>
          <w:szCs w:val="24"/>
        </w:rPr>
      </w:pPr>
      <w:r w:rsidRPr="00CF1CF6">
        <w:rPr>
          <w:rFonts w:cstheme="minorHAnsi"/>
          <w:szCs w:val="24"/>
        </w:rPr>
        <w:t xml:space="preserve">     Dá-lhe o vigor necessário para combater os percalços, que, por vez, cruzam o caminhar.</w:t>
      </w:r>
    </w:p>
    <w:p w14:paraId="7FA37316" w14:textId="77777777" w:rsidR="00615F3C" w:rsidRPr="00CF1CF6" w:rsidRDefault="00615F3C" w:rsidP="00A252C1">
      <w:pPr>
        <w:ind w:firstLine="426"/>
        <w:rPr>
          <w:rFonts w:cstheme="minorHAnsi"/>
          <w:szCs w:val="24"/>
        </w:rPr>
      </w:pPr>
      <w:r w:rsidRPr="00CF1CF6">
        <w:rPr>
          <w:rFonts w:cstheme="minorHAnsi"/>
          <w:szCs w:val="24"/>
        </w:rPr>
        <w:lastRenderedPageBreak/>
        <w:t xml:space="preserve">     Cristaliza a fé o suficiente para antever sua vitória.</w:t>
      </w:r>
    </w:p>
    <w:p w14:paraId="3C831D3C" w14:textId="77777777" w:rsidR="00615F3C" w:rsidRPr="00CF1CF6" w:rsidRDefault="00615F3C" w:rsidP="00A252C1">
      <w:pPr>
        <w:ind w:firstLine="426"/>
        <w:rPr>
          <w:rFonts w:cstheme="minorHAnsi"/>
          <w:szCs w:val="24"/>
        </w:rPr>
      </w:pPr>
    </w:p>
    <w:p w14:paraId="0D056596" w14:textId="77777777" w:rsidR="00615F3C" w:rsidRPr="00CF1CF6" w:rsidRDefault="00615F3C" w:rsidP="00A252C1">
      <w:pPr>
        <w:ind w:firstLine="426"/>
        <w:rPr>
          <w:rFonts w:cstheme="minorHAnsi"/>
          <w:szCs w:val="24"/>
        </w:rPr>
      </w:pPr>
      <w:r w:rsidRPr="00CF1CF6">
        <w:rPr>
          <w:rFonts w:cstheme="minorHAnsi"/>
          <w:szCs w:val="24"/>
        </w:rPr>
        <w:t xml:space="preserve">     Os louros pretéritos forjam a cultura de sereno destemor, de justificada satisfação e de inquebrantável esperança no perene progresso da nação que deixaremos aos nossos descendentes. Somos hoje os felizes e orgulhosos premiados com um gigantesco legado cultural e agimos agora, não só por desvelo, mas por obrigação, para acrescentarmos valores a serem transmitidos à vindoura geração. Nada, em nossa briosa história, aconteceu por acaso, por mera providência aleatória.</w:t>
      </w:r>
    </w:p>
    <w:p w14:paraId="2316D65A" w14:textId="77777777" w:rsidR="00615F3C" w:rsidRPr="00CF1CF6" w:rsidRDefault="00615F3C" w:rsidP="00A252C1">
      <w:pPr>
        <w:ind w:firstLine="426"/>
        <w:rPr>
          <w:rFonts w:cstheme="minorHAnsi"/>
          <w:szCs w:val="24"/>
        </w:rPr>
      </w:pPr>
    </w:p>
    <w:p w14:paraId="3E2A10A3" w14:textId="77777777" w:rsidR="00615F3C" w:rsidRPr="00CF1CF6" w:rsidRDefault="00615F3C" w:rsidP="00A252C1">
      <w:pPr>
        <w:ind w:firstLine="426"/>
        <w:rPr>
          <w:rFonts w:cstheme="minorHAnsi"/>
          <w:szCs w:val="24"/>
        </w:rPr>
      </w:pPr>
      <w:r w:rsidRPr="00CF1CF6">
        <w:rPr>
          <w:rFonts w:cstheme="minorHAnsi"/>
          <w:szCs w:val="24"/>
        </w:rPr>
        <w:t xml:space="preserve">     O milagre é acontecimento de plano contemplativo, que desabrocha na criação pela vontade superior e, por isso mesmo, indissociável da fé e da esperança. Em verdade, o milagre é efeito inexorável da certeza induvidosa de um prodígio futuro, prodígio este que se manifesta, de início, nas consciências como impossibilidade, mas que se estratifica no espírito fervoroso pela esperança de sua concretude invariavelmente </w:t>
      </w:r>
      <w:proofErr w:type="spellStart"/>
      <w:r w:rsidRPr="00CF1CF6">
        <w:rPr>
          <w:rFonts w:cstheme="minorHAnsi"/>
          <w:szCs w:val="24"/>
        </w:rPr>
        <w:t>conectada</w:t>
      </w:r>
      <w:proofErr w:type="spellEnd"/>
      <w:r w:rsidRPr="00CF1CF6">
        <w:rPr>
          <w:rFonts w:cstheme="minorHAnsi"/>
          <w:szCs w:val="24"/>
        </w:rPr>
        <w:t xml:space="preserve"> ao esforço material. Foi precisamente o que aconteceu em 22 de abril de 1500! Nesta data, Cabral foi protagonista do milagre de Nossa Senhora da Esperança ao ver, de sua gávea, petrificada a miragem, até então mítica, de novas terras, graças à mudança de rumo mais para ocidente, além do Bojador, guiado, por certo, pela inspiração de Nossa Senhora da Esperança, inspiração que nele se projetou como numa fusão eidética em autêntico </w:t>
      </w:r>
      <w:proofErr w:type="spellStart"/>
      <w:r w:rsidRPr="00CF1CF6">
        <w:rPr>
          <w:rFonts w:cstheme="minorHAnsi"/>
          <w:szCs w:val="24"/>
        </w:rPr>
        <w:t>fenômeno</w:t>
      </w:r>
      <w:proofErr w:type="spellEnd"/>
      <w:r w:rsidRPr="00CF1CF6">
        <w:rPr>
          <w:rFonts w:cstheme="minorHAnsi"/>
          <w:szCs w:val="24"/>
        </w:rPr>
        <w:t xml:space="preserve"> </w:t>
      </w:r>
      <w:proofErr w:type="spellStart"/>
      <w:r w:rsidRPr="00CF1CF6">
        <w:rPr>
          <w:rFonts w:cstheme="minorHAnsi"/>
          <w:szCs w:val="24"/>
        </w:rPr>
        <w:t>husserlneano</w:t>
      </w:r>
      <w:proofErr w:type="spellEnd"/>
      <w:r w:rsidRPr="00CF1CF6">
        <w:rPr>
          <w:rFonts w:cstheme="minorHAnsi"/>
          <w:szCs w:val="24"/>
        </w:rPr>
        <w:t>.</w:t>
      </w:r>
    </w:p>
    <w:p w14:paraId="6ECD242A" w14:textId="77777777" w:rsidR="00615F3C" w:rsidRPr="00CF1CF6" w:rsidRDefault="00615F3C" w:rsidP="00A252C1">
      <w:pPr>
        <w:ind w:firstLine="426"/>
        <w:rPr>
          <w:rFonts w:cstheme="minorHAnsi"/>
          <w:szCs w:val="24"/>
        </w:rPr>
      </w:pPr>
    </w:p>
    <w:p w14:paraId="4EF14F20" w14:textId="77777777" w:rsidR="00615F3C" w:rsidRPr="00CF1CF6" w:rsidRDefault="00615F3C" w:rsidP="00A252C1">
      <w:pPr>
        <w:ind w:firstLine="426"/>
        <w:rPr>
          <w:rFonts w:cstheme="minorHAnsi"/>
          <w:szCs w:val="24"/>
        </w:rPr>
      </w:pPr>
      <w:r w:rsidRPr="00CF1CF6">
        <w:rPr>
          <w:rFonts w:cstheme="minorHAnsi"/>
          <w:szCs w:val="24"/>
        </w:rPr>
        <w:t xml:space="preserve">     Nunca é demais a lembrança.</w:t>
      </w:r>
    </w:p>
    <w:p w14:paraId="1A755FCF" w14:textId="77777777" w:rsidR="00615F3C" w:rsidRPr="00CF1CF6" w:rsidRDefault="00615F3C" w:rsidP="00A252C1">
      <w:pPr>
        <w:ind w:firstLine="426"/>
        <w:rPr>
          <w:rFonts w:cstheme="minorHAnsi"/>
          <w:szCs w:val="24"/>
        </w:rPr>
      </w:pPr>
      <w:r w:rsidRPr="00CF1CF6">
        <w:rPr>
          <w:rFonts w:cstheme="minorHAnsi"/>
          <w:szCs w:val="24"/>
        </w:rPr>
        <w:t xml:space="preserve">     Portugal é paradigma de feitos extraordinariamente admiráveis.</w:t>
      </w:r>
    </w:p>
    <w:p w14:paraId="23E9523B" w14:textId="77777777" w:rsidR="00615F3C" w:rsidRPr="00CF1CF6" w:rsidRDefault="00615F3C" w:rsidP="00A252C1">
      <w:pPr>
        <w:ind w:firstLine="426"/>
        <w:rPr>
          <w:rFonts w:cstheme="minorHAnsi"/>
          <w:szCs w:val="24"/>
        </w:rPr>
      </w:pPr>
      <w:r w:rsidRPr="00CF1CF6">
        <w:rPr>
          <w:rFonts w:cstheme="minorHAnsi"/>
          <w:szCs w:val="24"/>
        </w:rPr>
        <w:t xml:space="preserve">     Belmonte, a fonte de luz que se espraiou por mares e terras, sob a liderança destemida de Cabral, para civilizar grande parte do Novo Mundo.</w:t>
      </w:r>
    </w:p>
    <w:p w14:paraId="49046698" w14:textId="77777777" w:rsidR="00615F3C" w:rsidRPr="00CF1CF6" w:rsidRDefault="00615F3C" w:rsidP="00A252C1">
      <w:pPr>
        <w:ind w:firstLine="426"/>
        <w:rPr>
          <w:rFonts w:cstheme="minorHAnsi"/>
          <w:szCs w:val="24"/>
        </w:rPr>
      </w:pPr>
    </w:p>
    <w:p w14:paraId="48E0A1CC" w14:textId="77777777" w:rsidR="00615F3C" w:rsidRPr="00CF1CF6" w:rsidRDefault="00615F3C" w:rsidP="00A252C1">
      <w:pPr>
        <w:ind w:firstLine="426"/>
        <w:rPr>
          <w:rFonts w:cstheme="minorHAnsi"/>
          <w:szCs w:val="24"/>
        </w:rPr>
      </w:pPr>
      <w:r w:rsidRPr="00CF1CF6">
        <w:rPr>
          <w:rFonts w:cstheme="minorHAnsi"/>
          <w:szCs w:val="24"/>
        </w:rPr>
        <w:t xml:space="preserve">     O período compreendido entre os Séculos XV e XVI assinalou eventos épicos, nunca dantes imaginados, em terras da Lusitânia. Lusitânia dos intrépidos homens, nossos antepassados, a enfrentarem com bravura os perigos e mistérios do Mar Tenebroso, inegavelmente para tomarem posse das terras que já pertenciam a Portugal por direito decorrente do Tratado de Tordesilhas de 1494: a Ilha Mítica chamada de “</w:t>
      </w:r>
      <w:proofErr w:type="spellStart"/>
      <w:r w:rsidRPr="00CF1CF6">
        <w:rPr>
          <w:rFonts w:cstheme="minorHAnsi"/>
          <w:szCs w:val="24"/>
        </w:rPr>
        <w:t>Hy</w:t>
      </w:r>
      <w:proofErr w:type="spellEnd"/>
      <w:r w:rsidRPr="00CF1CF6">
        <w:rPr>
          <w:rFonts w:cstheme="minorHAnsi"/>
          <w:szCs w:val="24"/>
        </w:rPr>
        <w:t xml:space="preserve"> Brazil”, situada aquém das 370 léguas a oeste de Cabo Verde.</w:t>
      </w:r>
    </w:p>
    <w:p w14:paraId="6CABDB02" w14:textId="77777777" w:rsidR="00615F3C" w:rsidRPr="00CF1CF6" w:rsidRDefault="00615F3C" w:rsidP="00A252C1">
      <w:pPr>
        <w:ind w:firstLine="426"/>
        <w:rPr>
          <w:rFonts w:cstheme="minorHAnsi"/>
          <w:szCs w:val="24"/>
        </w:rPr>
      </w:pPr>
    </w:p>
    <w:p w14:paraId="17FDDC02" w14:textId="77777777" w:rsidR="00615F3C" w:rsidRPr="00CF1CF6" w:rsidRDefault="00615F3C" w:rsidP="00A252C1">
      <w:pPr>
        <w:ind w:firstLine="426"/>
        <w:rPr>
          <w:rFonts w:cstheme="minorHAnsi"/>
          <w:szCs w:val="24"/>
        </w:rPr>
      </w:pPr>
      <w:r w:rsidRPr="00CF1CF6">
        <w:rPr>
          <w:rFonts w:cstheme="minorHAnsi"/>
          <w:szCs w:val="24"/>
        </w:rPr>
        <w:t xml:space="preserve">     E não é por acaso que Portugal foi contemplado com esta Ilha encantada, que tanto povoava o imaginário medieval como um Éden abençoado. Abençoado não apenas pelo sentido etimológico – a palavra Brasil tem origem Celta, “</w:t>
      </w:r>
      <w:proofErr w:type="spellStart"/>
      <w:r w:rsidRPr="00CF1CF6">
        <w:rPr>
          <w:rFonts w:cstheme="minorHAnsi"/>
          <w:szCs w:val="24"/>
        </w:rPr>
        <w:t>bress</w:t>
      </w:r>
      <w:proofErr w:type="spellEnd"/>
      <w:r w:rsidRPr="00CF1CF6">
        <w:rPr>
          <w:rFonts w:cstheme="minorHAnsi"/>
          <w:szCs w:val="24"/>
        </w:rPr>
        <w:t xml:space="preserve">”, derivada do Inglês: “to </w:t>
      </w:r>
      <w:proofErr w:type="spellStart"/>
      <w:r w:rsidRPr="00CF1CF6">
        <w:rPr>
          <w:rFonts w:cstheme="minorHAnsi"/>
          <w:szCs w:val="24"/>
        </w:rPr>
        <w:t>bless</w:t>
      </w:r>
      <w:proofErr w:type="spellEnd"/>
      <w:r w:rsidRPr="00CF1CF6">
        <w:rPr>
          <w:rFonts w:cstheme="minorHAnsi"/>
          <w:szCs w:val="24"/>
        </w:rPr>
        <w:t>”, abençoar. Nem abençoado, conforme se verificou mais tarde, por Nossa Senhora da Esperança, única Santa, presente por sua imagem, no altar da Primeira Missa celebrada por Henrique Soares, de Coimbra, já naquela Plaga de encantamento.</w:t>
      </w:r>
    </w:p>
    <w:p w14:paraId="00EDEB02" w14:textId="77777777" w:rsidR="00615F3C" w:rsidRPr="00CF1CF6" w:rsidRDefault="00615F3C" w:rsidP="00A252C1">
      <w:pPr>
        <w:ind w:firstLine="426"/>
        <w:rPr>
          <w:rFonts w:cstheme="minorHAnsi"/>
          <w:szCs w:val="24"/>
        </w:rPr>
      </w:pPr>
    </w:p>
    <w:p w14:paraId="425D5AA2" w14:textId="77777777" w:rsidR="00615F3C" w:rsidRPr="00CF1CF6" w:rsidRDefault="00615F3C" w:rsidP="00A252C1">
      <w:pPr>
        <w:ind w:firstLine="426"/>
        <w:rPr>
          <w:rFonts w:cstheme="minorHAnsi"/>
          <w:szCs w:val="24"/>
        </w:rPr>
      </w:pPr>
      <w:r w:rsidRPr="00CF1CF6">
        <w:rPr>
          <w:rFonts w:cstheme="minorHAnsi"/>
          <w:szCs w:val="24"/>
        </w:rPr>
        <w:t xml:space="preserve">     “</w:t>
      </w:r>
      <w:proofErr w:type="spellStart"/>
      <w:r w:rsidRPr="00CF1CF6">
        <w:rPr>
          <w:rFonts w:cstheme="minorHAnsi"/>
          <w:szCs w:val="24"/>
        </w:rPr>
        <w:t>Hy</w:t>
      </w:r>
      <w:proofErr w:type="spellEnd"/>
      <w:r w:rsidRPr="00CF1CF6">
        <w:rPr>
          <w:rFonts w:cstheme="minorHAnsi"/>
          <w:szCs w:val="24"/>
        </w:rPr>
        <w:t xml:space="preserve"> Brazil” é território abençoado porque já se dizia, à época e com inteira propriedade, “Ultra </w:t>
      </w:r>
      <w:proofErr w:type="spellStart"/>
      <w:r w:rsidRPr="00CF1CF6">
        <w:rPr>
          <w:rFonts w:cstheme="minorHAnsi"/>
          <w:szCs w:val="24"/>
        </w:rPr>
        <w:t>equinoxialem</w:t>
      </w:r>
      <w:proofErr w:type="spellEnd"/>
      <w:r w:rsidRPr="00CF1CF6">
        <w:rPr>
          <w:rFonts w:cstheme="minorHAnsi"/>
          <w:szCs w:val="24"/>
        </w:rPr>
        <w:t xml:space="preserve"> non </w:t>
      </w:r>
      <w:proofErr w:type="spellStart"/>
      <w:r w:rsidRPr="00CF1CF6">
        <w:rPr>
          <w:rFonts w:cstheme="minorHAnsi"/>
          <w:szCs w:val="24"/>
        </w:rPr>
        <w:t>peccatur</w:t>
      </w:r>
      <w:proofErr w:type="spellEnd"/>
      <w:r w:rsidRPr="00CF1CF6">
        <w:rPr>
          <w:rFonts w:cstheme="minorHAnsi"/>
          <w:szCs w:val="24"/>
        </w:rPr>
        <w:t>”. Ou seja, não existe pecado além do Equador, no espaço meridional. Por óbvio, não se pode conceber pecado onde simplicidade e inocência são marcas indeléveis do espírito de seus habitantes.</w:t>
      </w:r>
    </w:p>
    <w:p w14:paraId="126AC775" w14:textId="77777777" w:rsidR="00615F3C" w:rsidRPr="00CF1CF6" w:rsidRDefault="00615F3C" w:rsidP="00A252C1">
      <w:pPr>
        <w:ind w:firstLine="426"/>
        <w:rPr>
          <w:rFonts w:cstheme="minorHAnsi"/>
          <w:szCs w:val="24"/>
        </w:rPr>
      </w:pPr>
    </w:p>
    <w:p w14:paraId="257280D6" w14:textId="77777777" w:rsidR="00615F3C" w:rsidRPr="00CF1CF6" w:rsidRDefault="00615F3C" w:rsidP="00A252C1">
      <w:pPr>
        <w:ind w:firstLine="426"/>
        <w:rPr>
          <w:rFonts w:cstheme="minorHAnsi"/>
          <w:szCs w:val="24"/>
        </w:rPr>
      </w:pPr>
      <w:r w:rsidRPr="00CF1CF6">
        <w:rPr>
          <w:rFonts w:cstheme="minorHAnsi"/>
          <w:szCs w:val="24"/>
        </w:rPr>
        <w:t xml:space="preserve">     Assim, a afirmação de que a palavra Brasil decorre da madeira cor de brasa tem fonte popular menos erudita eis que posterior à ideação de terra abençoada. Brasileiros eram, inicialmente, os autóctones que extraiam toras da madeira rubra para os piratas que as traficavam para outras localidades internacionais. </w:t>
      </w:r>
      <w:proofErr w:type="spellStart"/>
      <w:r w:rsidRPr="00CF1CF6">
        <w:rPr>
          <w:rFonts w:cstheme="minorHAnsi"/>
          <w:szCs w:val="24"/>
        </w:rPr>
        <w:t>Brasilianos</w:t>
      </w:r>
      <w:proofErr w:type="spellEnd"/>
      <w:r w:rsidRPr="00CF1CF6">
        <w:rPr>
          <w:rFonts w:cstheme="minorHAnsi"/>
          <w:szCs w:val="24"/>
        </w:rPr>
        <w:t xml:space="preserve"> ou brasilienses seriam, em sentido estrito, os naturais de “</w:t>
      </w:r>
      <w:proofErr w:type="spellStart"/>
      <w:r w:rsidRPr="00CF1CF6">
        <w:rPr>
          <w:rFonts w:cstheme="minorHAnsi"/>
          <w:szCs w:val="24"/>
        </w:rPr>
        <w:t>Hy</w:t>
      </w:r>
      <w:proofErr w:type="spellEnd"/>
      <w:r w:rsidRPr="00CF1CF6">
        <w:rPr>
          <w:rFonts w:cstheme="minorHAnsi"/>
          <w:szCs w:val="24"/>
        </w:rPr>
        <w:t xml:space="preserve"> Brazil”. Entretanto, a expressão “brasileiros” consagrou-se, pela aceitação comum, para identificar os nascidos naquele eterno paraíso.</w:t>
      </w:r>
    </w:p>
    <w:p w14:paraId="34C56776" w14:textId="77777777" w:rsidR="00615F3C" w:rsidRPr="00CF1CF6" w:rsidRDefault="00615F3C" w:rsidP="00A252C1">
      <w:pPr>
        <w:ind w:firstLine="426"/>
        <w:rPr>
          <w:rFonts w:cstheme="minorHAnsi"/>
          <w:szCs w:val="24"/>
        </w:rPr>
      </w:pPr>
    </w:p>
    <w:p w14:paraId="141EEBEB" w14:textId="77777777" w:rsidR="00615F3C" w:rsidRPr="00CF1CF6" w:rsidRDefault="00615F3C" w:rsidP="00A252C1">
      <w:pPr>
        <w:ind w:firstLine="426"/>
        <w:rPr>
          <w:rFonts w:cstheme="minorHAnsi"/>
          <w:szCs w:val="24"/>
        </w:rPr>
      </w:pPr>
      <w:r w:rsidRPr="00CF1CF6">
        <w:rPr>
          <w:rFonts w:cstheme="minorHAnsi"/>
          <w:szCs w:val="24"/>
        </w:rPr>
        <w:t xml:space="preserve">     Após várias e grandiosas conquistas além-mar, Portugal, do Tejo, presenciou a partida de um de seus filhos mais ilustres, numa segunda-feira de 9 de março de 1500, em demanda de Calecute – Porto situado no sul da Índia, na costa de Malabar. Para esta única, auspiciosa e histórica missão, Pedro Álvares Cabral, militar de escol e rebento dileto da singular Belmonte, fora indicado por Vasco da Gama, com quem manteve prévia conversação, ao Rei Dom Manoel – o Venturoso. Devoto de Nossa Senhora da Esperança, Cabral levou consigo a imagem da sua protetora, a Madona que revela o Menino Jesus em seu braço esquerdo a apontar para a pomba pousada no outro braço maternal como a vaticinar mais um grandioso episódio épico e um porvir de bem-aventurança para a nação de Camões, hoje a irmanada comunidade lusófona.</w:t>
      </w:r>
    </w:p>
    <w:p w14:paraId="014D45E1" w14:textId="77777777" w:rsidR="00615F3C" w:rsidRPr="00CF1CF6" w:rsidRDefault="00615F3C" w:rsidP="00A252C1">
      <w:pPr>
        <w:ind w:firstLine="426"/>
        <w:rPr>
          <w:rFonts w:cstheme="minorHAnsi"/>
          <w:szCs w:val="24"/>
        </w:rPr>
      </w:pPr>
    </w:p>
    <w:p w14:paraId="0C7E825D" w14:textId="77777777" w:rsidR="00615F3C" w:rsidRPr="00CF1CF6" w:rsidRDefault="00615F3C" w:rsidP="00A252C1">
      <w:pPr>
        <w:ind w:firstLine="426"/>
        <w:rPr>
          <w:rFonts w:cstheme="minorHAnsi"/>
          <w:szCs w:val="24"/>
        </w:rPr>
      </w:pPr>
      <w:r w:rsidRPr="00CF1CF6">
        <w:rPr>
          <w:rFonts w:cstheme="minorHAnsi"/>
          <w:szCs w:val="24"/>
        </w:rPr>
        <w:t xml:space="preserve">     Mas... eis que, nessa senda e a meio caminho, Cabral contribuiu significativamente para assinalar o início da Idade Moderna ao ancorar num porto seguro de “</w:t>
      </w:r>
      <w:proofErr w:type="spellStart"/>
      <w:r w:rsidRPr="00CF1CF6">
        <w:rPr>
          <w:rFonts w:cstheme="minorHAnsi"/>
          <w:szCs w:val="24"/>
        </w:rPr>
        <w:t>Hy</w:t>
      </w:r>
      <w:proofErr w:type="spellEnd"/>
      <w:r w:rsidRPr="00CF1CF6">
        <w:rPr>
          <w:rFonts w:cstheme="minorHAnsi"/>
          <w:szCs w:val="24"/>
        </w:rPr>
        <w:t xml:space="preserve"> Brazil”.</w:t>
      </w:r>
    </w:p>
    <w:p w14:paraId="6C5BD10C" w14:textId="77777777" w:rsidR="00615F3C" w:rsidRPr="00CF1CF6" w:rsidRDefault="00615F3C" w:rsidP="00A252C1">
      <w:pPr>
        <w:ind w:firstLine="426"/>
        <w:rPr>
          <w:rFonts w:cstheme="minorHAnsi"/>
          <w:szCs w:val="24"/>
        </w:rPr>
      </w:pPr>
    </w:p>
    <w:p w14:paraId="196FA599" w14:textId="77777777" w:rsidR="00615F3C" w:rsidRPr="00CF1CF6" w:rsidRDefault="00615F3C" w:rsidP="00A252C1">
      <w:pPr>
        <w:ind w:firstLine="426"/>
        <w:rPr>
          <w:rFonts w:cstheme="minorHAnsi"/>
          <w:szCs w:val="24"/>
        </w:rPr>
      </w:pPr>
      <w:r w:rsidRPr="00CF1CF6">
        <w:rPr>
          <w:rFonts w:cstheme="minorHAnsi"/>
          <w:szCs w:val="24"/>
        </w:rPr>
        <w:t xml:space="preserve">     Neste porto natural, o Grande Navegador julgou estar na área geográfica onde se situa atualmente Brasília – conhecida como a Capital da Esperança – na linha limítrofe estabelecida pelo Tratado de Tordesilhas, posteriormente flexibilizado pelo de </w:t>
      </w:r>
      <w:proofErr w:type="spellStart"/>
      <w:r w:rsidRPr="00CF1CF6">
        <w:rPr>
          <w:rFonts w:cstheme="minorHAnsi"/>
          <w:szCs w:val="24"/>
        </w:rPr>
        <w:t>Madri</w:t>
      </w:r>
      <w:proofErr w:type="spellEnd"/>
      <w:r w:rsidRPr="00CF1CF6">
        <w:rPr>
          <w:rFonts w:cstheme="minorHAnsi"/>
          <w:szCs w:val="24"/>
        </w:rPr>
        <w:t>, de 1750, e de Santo Ildefonso, de 1777, que acresceram o espaço geográfico em razão do princípio da captação territorial pelo seu uso prolongado, sob a expressão latina: “</w:t>
      </w:r>
      <w:proofErr w:type="spellStart"/>
      <w:r w:rsidRPr="00CF1CF6">
        <w:rPr>
          <w:rFonts w:cstheme="minorHAnsi"/>
          <w:szCs w:val="24"/>
        </w:rPr>
        <w:t>Uti</w:t>
      </w:r>
      <w:proofErr w:type="spellEnd"/>
      <w:r w:rsidRPr="00CF1CF6">
        <w:rPr>
          <w:rFonts w:cstheme="minorHAnsi"/>
          <w:szCs w:val="24"/>
        </w:rPr>
        <w:t xml:space="preserve"> </w:t>
      </w:r>
      <w:proofErr w:type="spellStart"/>
      <w:r w:rsidRPr="00CF1CF6">
        <w:rPr>
          <w:rFonts w:cstheme="minorHAnsi"/>
          <w:szCs w:val="24"/>
        </w:rPr>
        <w:t>possidetis</w:t>
      </w:r>
      <w:proofErr w:type="spellEnd"/>
      <w:r w:rsidRPr="00CF1CF6">
        <w:rPr>
          <w:rFonts w:cstheme="minorHAnsi"/>
          <w:szCs w:val="24"/>
        </w:rPr>
        <w:t xml:space="preserve">, </w:t>
      </w:r>
      <w:proofErr w:type="spellStart"/>
      <w:r w:rsidRPr="00CF1CF6">
        <w:rPr>
          <w:rFonts w:cstheme="minorHAnsi"/>
          <w:szCs w:val="24"/>
        </w:rPr>
        <w:t>ita</w:t>
      </w:r>
      <w:proofErr w:type="spellEnd"/>
      <w:r w:rsidRPr="00CF1CF6">
        <w:rPr>
          <w:rFonts w:cstheme="minorHAnsi"/>
          <w:szCs w:val="24"/>
        </w:rPr>
        <w:t xml:space="preserve"> </w:t>
      </w:r>
      <w:proofErr w:type="spellStart"/>
      <w:r w:rsidRPr="00CF1CF6">
        <w:rPr>
          <w:rFonts w:cstheme="minorHAnsi"/>
          <w:szCs w:val="24"/>
        </w:rPr>
        <w:t>possideatis</w:t>
      </w:r>
      <w:proofErr w:type="spellEnd"/>
      <w:r w:rsidRPr="00CF1CF6">
        <w:rPr>
          <w:rFonts w:cstheme="minorHAnsi"/>
          <w:szCs w:val="24"/>
        </w:rPr>
        <w:t>”. Assim, tal qual a “Utopia”, conforme expressão cunhada por Thomas More, em sua obra de 1516, abriu-se exceção para transformar um lugar imaginário “</w:t>
      </w:r>
      <w:proofErr w:type="spellStart"/>
      <w:r w:rsidRPr="00CF1CF6">
        <w:rPr>
          <w:rFonts w:cstheme="minorHAnsi"/>
          <w:szCs w:val="24"/>
        </w:rPr>
        <w:t>Hy</w:t>
      </w:r>
      <w:proofErr w:type="spellEnd"/>
      <w:r w:rsidRPr="00CF1CF6">
        <w:rPr>
          <w:rFonts w:cstheme="minorHAnsi"/>
          <w:szCs w:val="24"/>
        </w:rPr>
        <w:t xml:space="preserve"> Brazil”, num topos, todavia, sem retirar-lhe o encantamento.</w:t>
      </w:r>
    </w:p>
    <w:p w14:paraId="6B308D8F" w14:textId="77777777" w:rsidR="00615F3C" w:rsidRPr="00CF1CF6" w:rsidRDefault="00615F3C" w:rsidP="00A252C1">
      <w:pPr>
        <w:ind w:firstLine="426"/>
        <w:rPr>
          <w:rFonts w:cstheme="minorHAnsi"/>
          <w:szCs w:val="24"/>
        </w:rPr>
      </w:pPr>
    </w:p>
    <w:p w14:paraId="40B3A2E2" w14:textId="77777777" w:rsidR="00615F3C" w:rsidRPr="00CF1CF6" w:rsidRDefault="00615F3C" w:rsidP="00A252C1">
      <w:pPr>
        <w:ind w:firstLine="426"/>
        <w:rPr>
          <w:rFonts w:cstheme="minorHAnsi"/>
          <w:szCs w:val="24"/>
        </w:rPr>
      </w:pPr>
      <w:r w:rsidRPr="00CF1CF6">
        <w:rPr>
          <w:rFonts w:cstheme="minorHAnsi"/>
          <w:szCs w:val="24"/>
        </w:rPr>
        <w:t xml:space="preserve"> Que a fé promove prodígios inimagináveis, não restam dúvidas!  E não é por mero capricho dogmático que o Brasil é regido sob a bênção e proteção de Nossa Senhora e que a tem por padroeira, expondo a réplica de Nossa Senhora da Esperança, permanentemente visível em lugar de destaque, na Catedral de Brasília para veneração de todos nós.</w:t>
      </w:r>
    </w:p>
    <w:p w14:paraId="467C7C5C" w14:textId="77777777" w:rsidR="00615F3C" w:rsidRPr="00CF1CF6" w:rsidRDefault="00615F3C" w:rsidP="00A252C1">
      <w:pPr>
        <w:ind w:firstLine="426"/>
        <w:rPr>
          <w:rFonts w:cstheme="minorHAnsi"/>
          <w:szCs w:val="24"/>
        </w:rPr>
      </w:pPr>
    </w:p>
    <w:p w14:paraId="30BBC178" w14:textId="77777777" w:rsidR="00615F3C" w:rsidRPr="00CF1CF6" w:rsidRDefault="00615F3C" w:rsidP="00A252C1">
      <w:pPr>
        <w:ind w:firstLine="426"/>
        <w:rPr>
          <w:rFonts w:cstheme="minorHAnsi"/>
          <w:szCs w:val="24"/>
        </w:rPr>
      </w:pPr>
      <w:r w:rsidRPr="00CF1CF6">
        <w:rPr>
          <w:rFonts w:cstheme="minorHAnsi"/>
          <w:szCs w:val="24"/>
        </w:rPr>
        <w:t xml:space="preserve">     E, por falar em esperança, vale aqui o que disse Aristóteles há quatrocentos anos antes de Cristo:</w:t>
      </w:r>
    </w:p>
    <w:p w14:paraId="2DF9EF96" w14:textId="77777777" w:rsidR="00615F3C" w:rsidRPr="00CF1CF6" w:rsidRDefault="00615F3C" w:rsidP="00A252C1">
      <w:pPr>
        <w:ind w:firstLine="426"/>
        <w:rPr>
          <w:rFonts w:cstheme="minorHAnsi"/>
          <w:szCs w:val="24"/>
        </w:rPr>
      </w:pPr>
      <w:r w:rsidRPr="00CF1CF6">
        <w:rPr>
          <w:rFonts w:cstheme="minorHAnsi"/>
          <w:szCs w:val="24"/>
        </w:rPr>
        <w:t xml:space="preserve">     “A esperança é o sonho do homem acordado”.</w:t>
      </w:r>
    </w:p>
    <w:p w14:paraId="686922E9" w14:textId="77777777" w:rsidR="00615F3C" w:rsidRPr="00CF1CF6" w:rsidRDefault="00615F3C" w:rsidP="00A252C1">
      <w:pPr>
        <w:ind w:firstLine="426"/>
        <w:rPr>
          <w:rFonts w:cstheme="minorHAnsi"/>
          <w:szCs w:val="24"/>
        </w:rPr>
      </w:pPr>
      <w:r w:rsidRPr="00CF1CF6">
        <w:rPr>
          <w:rFonts w:cstheme="minorHAnsi"/>
          <w:szCs w:val="24"/>
        </w:rPr>
        <w:lastRenderedPageBreak/>
        <w:t xml:space="preserve">     Sobre esperança também se pronunciou o Padre Antônio Vieira:</w:t>
      </w:r>
    </w:p>
    <w:p w14:paraId="246D212F" w14:textId="77777777" w:rsidR="00615F3C" w:rsidRPr="00CF1CF6" w:rsidRDefault="00615F3C" w:rsidP="00A252C1">
      <w:pPr>
        <w:ind w:firstLine="426"/>
        <w:rPr>
          <w:rFonts w:cstheme="minorHAnsi"/>
          <w:szCs w:val="24"/>
        </w:rPr>
      </w:pPr>
      <w:r w:rsidRPr="00CF1CF6">
        <w:rPr>
          <w:rFonts w:cstheme="minorHAnsi"/>
          <w:szCs w:val="24"/>
        </w:rPr>
        <w:t xml:space="preserve">     “A esperança é a mais doce companheira da alma!”.</w:t>
      </w:r>
    </w:p>
    <w:p w14:paraId="099EC811" w14:textId="77777777" w:rsidR="00615F3C" w:rsidRPr="00CF1CF6" w:rsidRDefault="00615F3C" w:rsidP="00A252C1">
      <w:pPr>
        <w:ind w:firstLine="426"/>
        <w:rPr>
          <w:rFonts w:cstheme="minorHAnsi"/>
          <w:szCs w:val="24"/>
        </w:rPr>
      </w:pPr>
    </w:p>
    <w:p w14:paraId="2B6DEC4C" w14:textId="77777777" w:rsidR="00615F3C" w:rsidRPr="00CF1CF6" w:rsidRDefault="00615F3C" w:rsidP="00A252C1">
      <w:pPr>
        <w:ind w:firstLine="426"/>
        <w:rPr>
          <w:rFonts w:cstheme="minorHAnsi"/>
          <w:szCs w:val="24"/>
        </w:rPr>
      </w:pPr>
      <w:r w:rsidRPr="00CF1CF6">
        <w:rPr>
          <w:rFonts w:cstheme="minorHAnsi"/>
          <w:szCs w:val="24"/>
        </w:rPr>
        <w:t xml:space="preserve">     Vivemos atualmente uma também magnífica esperança. A de que podemos realizar, forjada na fé e na graça de Nossa Senhora da Esperança e num trabalho de vigor </w:t>
      </w:r>
      <w:proofErr w:type="spellStart"/>
      <w:r w:rsidRPr="00CF1CF6">
        <w:rPr>
          <w:rFonts w:cstheme="minorHAnsi"/>
          <w:szCs w:val="24"/>
        </w:rPr>
        <w:t>cabralino</w:t>
      </w:r>
      <w:proofErr w:type="spellEnd"/>
      <w:r w:rsidRPr="00CF1CF6">
        <w:rPr>
          <w:rFonts w:cstheme="minorHAnsi"/>
          <w:szCs w:val="24"/>
        </w:rPr>
        <w:t>, a difusão da Língua Portuguesa pelos rincões mais distantes da Terra como um segundo idioma de cada nação a exemplo da Língua Inglesa. E temos quantidade e qualidade para tal desiderato. Necessitamos apenas de planejamento, organização e apoio da comunidade lusófona para disseminar pelo mundo as Academias de Cultura Portuguesa.</w:t>
      </w:r>
    </w:p>
    <w:p w14:paraId="330EFB53" w14:textId="77777777" w:rsidR="00615F3C" w:rsidRPr="00CF1CF6" w:rsidRDefault="00615F3C" w:rsidP="00A252C1">
      <w:pPr>
        <w:ind w:firstLine="426"/>
        <w:rPr>
          <w:rFonts w:cstheme="minorHAnsi"/>
          <w:szCs w:val="24"/>
        </w:rPr>
      </w:pPr>
    </w:p>
    <w:p w14:paraId="60CC5F37" w14:textId="77777777" w:rsidR="00615F3C" w:rsidRPr="00CF1CF6" w:rsidRDefault="00615F3C" w:rsidP="00A252C1">
      <w:pPr>
        <w:ind w:firstLine="426"/>
        <w:rPr>
          <w:rFonts w:cstheme="minorHAnsi"/>
          <w:szCs w:val="24"/>
        </w:rPr>
      </w:pPr>
      <w:r w:rsidRPr="00CF1CF6">
        <w:rPr>
          <w:rFonts w:cstheme="minorHAnsi"/>
          <w:szCs w:val="24"/>
        </w:rPr>
        <w:t xml:space="preserve">     Por certo e para rematar, cito Luís de Camões, onde, do pináculo do seu engenho, canta as proezas dos lusitanos, que, como ele, tendo naufragado no Rio Mekong, conseguiu salvar “OS LUSÍADAS”, tesouro épico que o manteve na esperança de com ele nos presentear.  Nessa relíquia, relata-nos assim:</w:t>
      </w:r>
    </w:p>
    <w:p w14:paraId="1B6DA670" w14:textId="77777777" w:rsidR="00615F3C" w:rsidRPr="00CF1CF6" w:rsidRDefault="00615F3C" w:rsidP="00A252C1">
      <w:pPr>
        <w:ind w:left="720" w:firstLine="426"/>
        <w:rPr>
          <w:rFonts w:cstheme="minorHAnsi"/>
          <w:i/>
          <w:szCs w:val="24"/>
        </w:rPr>
      </w:pPr>
      <w:r w:rsidRPr="00CF1CF6">
        <w:rPr>
          <w:rFonts w:cstheme="minorHAnsi"/>
          <w:i/>
          <w:szCs w:val="24"/>
        </w:rPr>
        <w:t xml:space="preserve">     </w:t>
      </w:r>
    </w:p>
    <w:p w14:paraId="5896C7EA" w14:textId="77777777" w:rsidR="00615F3C" w:rsidRPr="00CF1CF6" w:rsidRDefault="00615F3C" w:rsidP="00A252C1">
      <w:pPr>
        <w:ind w:left="720" w:firstLine="426"/>
        <w:rPr>
          <w:rFonts w:cstheme="minorHAnsi"/>
          <w:i/>
          <w:szCs w:val="24"/>
        </w:rPr>
      </w:pPr>
      <w:r w:rsidRPr="00CF1CF6">
        <w:rPr>
          <w:rFonts w:cstheme="minorHAnsi"/>
          <w:i/>
          <w:szCs w:val="24"/>
        </w:rPr>
        <w:t xml:space="preserve">    “Cessem do sábio grego e do troiano</w:t>
      </w:r>
    </w:p>
    <w:p w14:paraId="2B8042D0" w14:textId="77777777" w:rsidR="00615F3C" w:rsidRPr="00CF1CF6" w:rsidRDefault="00615F3C" w:rsidP="00A252C1">
      <w:pPr>
        <w:ind w:left="720" w:firstLine="426"/>
        <w:rPr>
          <w:rFonts w:cstheme="minorHAnsi"/>
          <w:i/>
          <w:szCs w:val="24"/>
        </w:rPr>
      </w:pPr>
      <w:r w:rsidRPr="00CF1CF6">
        <w:rPr>
          <w:rFonts w:cstheme="minorHAnsi"/>
          <w:i/>
          <w:szCs w:val="24"/>
        </w:rPr>
        <w:t xml:space="preserve">     As navegações grandes que fizeram;</w:t>
      </w:r>
    </w:p>
    <w:p w14:paraId="728FE121" w14:textId="77777777" w:rsidR="00615F3C" w:rsidRPr="00CF1CF6" w:rsidRDefault="00615F3C" w:rsidP="00A252C1">
      <w:pPr>
        <w:ind w:left="720" w:firstLine="426"/>
        <w:rPr>
          <w:rFonts w:cstheme="minorHAnsi"/>
          <w:i/>
          <w:szCs w:val="24"/>
        </w:rPr>
      </w:pPr>
      <w:r w:rsidRPr="00CF1CF6">
        <w:rPr>
          <w:rFonts w:cstheme="minorHAnsi"/>
          <w:i/>
          <w:szCs w:val="24"/>
        </w:rPr>
        <w:t xml:space="preserve">     Cale-se de </w:t>
      </w:r>
      <w:proofErr w:type="spellStart"/>
      <w:r w:rsidRPr="00CF1CF6">
        <w:rPr>
          <w:rFonts w:cstheme="minorHAnsi"/>
          <w:i/>
          <w:szCs w:val="24"/>
        </w:rPr>
        <w:t>Alexandro</w:t>
      </w:r>
      <w:proofErr w:type="spellEnd"/>
      <w:r w:rsidRPr="00CF1CF6">
        <w:rPr>
          <w:rFonts w:cstheme="minorHAnsi"/>
          <w:i/>
          <w:szCs w:val="24"/>
        </w:rPr>
        <w:t xml:space="preserve"> e de Trajano</w:t>
      </w:r>
    </w:p>
    <w:p w14:paraId="14BC9857" w14:textId="77777777" w:rsidR="00615F3C" w:rsidRPr="00CF1CF6" w:rsidRDefault="00615F3C" w:rsidP="00A252C1">
      <w:pPr>
        <w:ind w:left="720" w:firstLine="426"/>
        <w:rPr>
          <w:rFonts w:cstheme="minorHAnsi"/>
          <w:i/>
          <w:szCs w:val="24"/>
        </w:rPr>
      </w:pPr>
      <w:r w:rsidRPr="00CF1CF6">
        <w:rPr>
          <w:rFonts w:cstheme="minorHAnsi"/>
          <w:i/>
          <w:szCs w:val="24"/>
        </w:rPr>
        <w:t xml:space="preserve">     A fama das vitórias que tiveram;</w:t>
      </w:r>
    </w:p>
    <w:p w14:paraId="222D0412" w14:textId="77777777" w:rsidR="00615F3C" w:rsidRPr="00CF1CF6" w:rsidRDefault="00615F3C" w:rsidP="00A252C1">
      <w:pPr>
        <w:ind w:left="720" w:firstLine="426"/>
        <w:rPr>
          <w:rFonts w:cstheme="minorHAnsi"/>
          <w:i/>
          <w:szCs w:val="24"/>
        </w:rPr>
      </w:pPr>
      <w:r w:rsidRPr="00CF1CF6">
        <w:rPr>
          <w:rFonts w:cstheme="minorHAnsi"/>
          <w:i/>
          <w:szCs w:val="24"/>
        </w:rPr>
        <w:t xml:space="preserve">     Que eu canto o peito ilustre lusitano,</w:t>
      </w:r>
    </w:p>
    <w:p w14:paraId="3401DE70" w14:textId="77777777" w:rsidR="00615F3C" w:rsidRPr="00CF1CF6" w:rsidRDefault="00615F3C" w:rsidP="00A252C1">
      <w:pPr>
        <w:ind w:left="720" w:firstLine="426"/>
        <w:rPr>
          <w:rFonts w:cstheme="minorHAnsi"/>
          <w:i/>
          <w:szCs w:val="24"/>
        </w:rPr>
      </w:pPr>
      <w:r w:rsidRPr="00CF1CF6">
        <w:rPr>
          <w:rFonts w:cstheme="minorHAnsi"/>
          <w:i/>
          <w:szCs w:val="24"/>
        </w:rPr>
        <w:t xml:space="preserve">     A quem </w:t>
      </w:r>
      <w:proofErr w:type="spellStart"/>
      <w:r w:rsidRPr="00CF1CF6">
        <w:rPr>
          <w:rFonts w:cstheme="minorHAnsi"/>
          <w:i/>
          <w:szCs w:val="24"/>
        </w:rPr>
        <w:t>Netuno</w:t>
      </w:r>
      <w:proofErr w:type="spellEnd"/>
      <w:r w:rsidRPr="00CF1CF6">
        <w:rPr>
          <w:rFonts w:cstheme="minorHAnsi"/>
          <w:i/>
          <w:szCs w:val="24"/>
        </w:rPr>
        <w:t xml:space="preserve"> e Marte obedeceram.</w:t>
      </w:r>
    </w:p>
    <w:p w14:paraId="46BF357F" w14:textId="77777777" w:rsidR="00615F3C" w:rsidRPr="00CF1CF6" w:rsidRDefault="00615F3C" w:rsidP="00A252C1">
      <w:pPr>
        <w:ind w:left="720" w:firstLine="426"/>
        <w:rPr>
          <w:rFonts w:cstheme="minorHAnsi"/>
          <w:i/>
          <w:szCs w:val="24"/>
        </w:rPr>
      </w:pPr>
      <w:r w:rsidRPr="00CF1CF6">
        <w:rPr>
          <w:rFonts w:cstheme="minorHAnsi"/>
          <w:i/>
          <w:szCs w:val="24"/>
        </w:rPr>
        <w:t xml:space="preserve">     Cesse tudo o que a Musa antiga canta,</w:t>
      </w:r>
    </w:p>
    <w:p w14:paraId="30741591" w14:textId="77777777" w:rsidR="00615F3C" w:rsidRPr="00CF1CF6" w:rsidRDefault="00615F3C" w:rsidP="00A252C1">
      <w:pPr>
        <w:ind w:left="720" w:firstLine="426"/>
        <w:rPr>
          <w:rFonts w:cstheme="minorHAnsi"/>
          <w:i/>
          <w:szCs w:val="24"/>
        </w:rPr>
      </w:pPr>
      <w:r w:rsidRPr="00CF1CF6">
        <w:rPr>
          <w:rFonts w:cstheme="minorHAnsi"/>
          <w:i/>
          <w:szCs w:val="24"/>
        </w:rPr>
        <w:t xml:space="preserve">     Que outro valor mais alto se </w:t>
      </w:r>
      <w:proofErr w:type="spellStart"/>
      <w:r w:rsidRPr="00CF1CF6">
        <w:rPr>
          <w:rFonts w:cstheme="minorHAnsi"/>
          <w:i/>
          <w:szCs w:val="24"/>
        </w:rPr>
        <w:t>alevanta</w:t>
      </w:r>
      <w:proofErr w:type="spellEnd"/>
      <w:r w:rsidRPr="00CF1CF6">
        <w:rPr>
          <w:rFonts w:cstheme="minorHAnsi"/>
          <w:i/>
          <w:szCs w:val="24"/>
        </w:rPr>
        <w:t>.”</w:t>
      </w:r>
    </w:p>
    <w:p w14:paraId="706C19A4" w14:textId="77777777" w:rsidR="00615F3C" w:rsidRPr="00CF1CF6" w:rsidRDefault="00615F3C" w:rsidP="00A252C1">
      <w:pPr>
        <w:ind w:left="720" w:firstLine="426"/>
        <w:rPr>
          <w:rFonts w:cstheme="minorHAnsi"/>
          <w:i/>
          <w:szCs w:val="24"/>
        </w:rPr>
      </w:pPr>
      <w:r w:rsidRPr="00CF1CF6">
        <w:rPr>
          <w:rFonts w:cstheme="minorHAnsi"/>
          <w:i/>
          <w:szCs w:val="24"/>
        </w:rPr>
        <w:t xml:space="preserve">     </w:t>
      </w:r>
    </w:p>
    <w:p w14:paraId="7E208ABB" w14:textId="1406C597" w:rsidR="00615F3C" w:rsidRDefault="00615F3C" w:rsidP="00A252C1">
      <w:pPr>
        <w:ind w:firstLine="426"/>
        <w:rPr>
          <w:rFonts w:cstheme="minorHAnsi"/>
          <w:szCs w:val="24"/>
        </w:rPr>
      </w:pPr>
      <w:r w:rsidRPr="00CF1CF6">
        <w:rPr>
          <w:rFonts w:cstheme="minorHAnsi"/>
          <w:szCs w:val="24"/>
        </w:rPr>
        <w:t xml:space="preserve">     Cabral, em sua andança marítima mais a oeste, a subjugar </w:t>
      </w:r>
      <w:proofErr w:type="spellStart"/>
      <w:r w:rsidRPr="00CF1CF6">
        <w:rPr>
          <w:rFonts w:cstheme="minorHAnsi"/>
          <w:szCs w:val="24"/>
        </w:rPr>
        <w:t>Netuno</w:t>
      </w:r>
      <w:proofErr w:type="spellEnd"/>
      <w:r w:rsidRPr="00CF1CF6">
        <w:rPr>
          <w:rFonts w:cstheme="minorHAnsi"/>
          <w:szCs w:val="24"/>
        </w:rPr>
        <w:t xml:space="preserve"> e, com sua ação bélica na Índia, não teria sufocado Marte?</w:t>
      </w:r>
    </w:p>
    <w:p w14:paraId="62D6DF09" w14:textId="77777777" w:rsidR="00803542" w:rsidRPr="00CF1CF6" w:rsidRDefault="00803542" w:rsidP="00A252C1">
      <w:pPr>
        <w:ind w:firstLine="426"/>
        <w:rPr>
          <w:rFonts w:cstheme="minorHAnsi"/>
          <w:szCs w:val="24"/>
        </w:rPr>
      </w:pPr>
    </w:p>
    <w:p w14:paraId="41772656" w14:textId="77777777" w:rsidR="00615F3C" w:rsidRPr="00CF1CF6" w:rsidRDefault="00615F3C" w:rsidP="00A252C1">
      <w:pPr>
        <w:ind w:firstLine="426"/>
        <w:rPr>
          <w:rFonts w:cstheme="minorHAnsi"/>
          <w:szCs w:val="24"/>
        </w:rPr>
      </w:pPr>
      <w:r w:rsidRPr="00CF1CF6">
        <w:rPr>
          <w:rFonts w:cstheme="minorHAnsi"/>
          <w:szCs w:val="24"/>
        </w:rPr>
        <w:t xml:space="preserve">     Neste relato de 1572, na Terceira Estrofe do Canto Primeiro, pensamos que sim!</w:t>
      </w:r>
    </w:p>
    <w:p w14:paraId="13069B92" w14:textId="77777777" w:rsidR="00615F3C" w:rsidRPr="00CF1CF6" w:rsidRDefault="00615F3C" w:rsidP="00A252C1">
      <w:pPr>
        <w:ind w:firstLine="426"/>
        <w:rPr>
          <w:rFonts w:cstheme="minorHAnsi"/>
          <w:szCs w:val="24"/>
        </w:rPr>
      </w:pPr>
      <w:r w:rsidRPr="00CF1CF6">
        <w:rPr>
          <w:rFonts w:cstheme="minorHAnsi"/>
          <w:szCs w:val="24"/>
        </w:rPr>
        <w:t xml:space="preserve">     </w:t>
      </w:r>
    </w:p>
    <w:p w14:paraId="7F8AD9D8" w14:textId="77777777" w:rsidR="00615F3C" w:rsidRPr="00CF1CF6" w:rsidRDefault="00615F3C" w:rsidP="00A252C1">
      <w:pPr>
        <w:ind w:firstLine="426"/>
        <w:rPr>
          <w:rFonts w:cstheme="minorHAnsi"/>
          <w:szCs w:val="24"/>
        </w:rPr>
      </w:pPr>
      <w:r w:rsidRPr="00CF1CF6">
        <w:rPr>
          <w:rFonts w:cstheme="minorHAnsi"/>
          <w:szCs w:val="24"/>
        </w:rPr>
        <w:t xml:space="preserve">     E, inspirado em Camões, dizemos nós:</w:t>
      </w:r>
    </w:p>
    <w:p w14:paraId="0CD44150" w14:textId="77777777" w:rsidR="00615F3C" w:rsidRPr="00CF1CF6" w:rsidRDefault="00615F3C" w:rsidP="00A252C1">
      <w:pPr>
        <w:ind w:firstLine="426"/>
        <w:jc w:val="center"/>
        <w:rPr>
          <w:rFonts w:cstheme="minorHAnsi"/>
          <w:szCs w:val="24"/>
        </w:rPr>
      </w:pPr>
    </w:p>
    <w:p w14:paraId="45DA47B2" w14:textId="77777777" w:rsidR="00615F3C" w:rsidRPr="00CF1CF6" w:rsidRDefault="00615F3C" w:rsidP="00A252C1">
      <w:pPr>
        <w:ind w:firstLine="426"/>
        <w:jc w:val="center"/>
        <w:rPr>
          <w:rFonts w:cstheme="minorHAnsi"/>
          <w:szCs w:val="24"/>
        </w:rPr>
      </w:pPr>
      <w:r w:rsidRPr="00CF1CF6">
        <w:rPr>
          <w:rFonts w:cstheme="minorHAnsi"/>
          <w:szCs w:val="24"/>
        </w:rPr>
        <w:t>ODE A CABRAL DE BELMONTE, Ronaldo Pinheiro Rocha</w:t>
      </w:r>
    </w:p>
    <w:p w14:paraId="61FD42E4" w14:textId="77777777" w:rsidR="00615F3C" w:rsidRPr="00CF1CF6" w:rsidRDefault="00615F3C" w:rsidP="00A252C1">
      <w:pPr>
        <w:ind w:left="58" w:right="58" w:firstLine="432"/>
        <w:jc w:val="center"/>
        <w:rPr>
          <w:rFonts w:cstheme="minorHAnsi"/>
          <w:szCs w:val="24"/>
        </w:rPr>
      </w:pPr>
      <w:r w:rsidRPr="00CF1CF6">
        <w:rPr>
          <w:rFonts w:cstheme="minorHAnsi"/>
          <w:szCs w:val="24"/>
        </w:rPr>
        <w:t>I</w:t>
      </w:r>
    </w:p>
    <w:p w14:paraId="4BFC0CC1" w14:textId="77777777" w:rsidR="00615F3C" w:rsidRPr="00CF1CF6" w:rsidRDefault="00615F3C" w:rsidP="00A252C1">
      <w:pPr>
        <w:ind w:left="58" w:right="58" w:firstLine="432"/>
        <w:jc w:val="center"/>
        <w:rPr>
          <w:rFonts w:cstheme="minorHAnsi"/>
          <w:i/>
          <w:szCs w:val="24"/>
        </w:rPr>
      </w:pPr>
      <w:r w:rsidRPr="00CF1CF6">
        <w:rPr>
          <w:rFonts w:cstheme="minorHAnsi"/>
          <w:i/>
          <w:szCs w:val="24"/>
        </w:rPr>
        <w:t>Por basta glória conquistada que se conte,</w:t>
      </w:r>
    </w:p>
    <w:p w14:paraId="1F821F7B" w14:textId="77777777" w:rsidR="00615F3C" w:rsidRPr="00CF1CF6" w:rsidRDefault="00615F3C" w:rsidP="00A252C1">
      <w:pPr>
        <w:ind w:left="58" w:right="58" w:firstLine="432"/>
        <w:jc w:val="center"/>
        <w:rPr>
          <w:rFonts w:cstheme="minorHAnsi"/>
          <w:i/>
          <w:szCs w:val="24"/>
        </w:rPr>
      </w:pPr>
      <w:r w:rsidRPr="00CF1CF6">
        <w:rPr>
          <w:rFonts w:cstheme="minorHAnsi"/>
          <w:i/>
          <w:szCs w:val="24"/>
        </w:rPr>
        <w:t>De heroicos feitos dos filhos de Belmonte,</w:t>
      </w:r>
    </w:p>
    <w:p w14:paraId="5DFE8394" w14:textId="77777777" w:rsidR="00615F3C" w:rsidRPr="00CF1CF6" w:rsidRDefault="00615F3C" w:rsidP="00A252C1">
      <w:pPr>
        <w:ind w:left="58" w:right="58" w:firstLine="432"/>
        <w:jc w:val="center"/>
        <w:rPr>
          <w:rFonts w:cstheme="minorHAnsi"/>
          <w:i/>
          <w:szCs w:val="24"/>
        </w:rPr>
      </w:pPr>
      <w:r w:rsidRPr="00CF1CF6">
        <w:rPr>
          <w:rFonts w:cstheme="minorHAnsi"/>
          <w:i/>
          <w:szCs w:val="24"/>
        </w:rPr>
        <w:t>Viceja sempre os de Cabral, com pujança,</w:t>
      </w:r>
    </w:p>
    <w:p w14:paraId="080AB310" w14:textId="77777777" w:rsidR="00615F3C" w:rsidRPr="00CF1CF6" w:rsidRDefault="00615F3C" w:rsidP="00A252C1">
      <w:pPr>
        <w:ind w:left="58" w:right="58" w:firstLine="432"/>
        <w:jc w:val="center"/>
        <w:rPr>
          <w:rFonts w:cstheme="minorHAnsi"/>
          <w:i/>
          <w:szCs w:val="24"/>
        </w:rPr>
      </w:pPr>
      <w:r w:rsidRPr="00CF1CF6">
        <w:rPr>
          <w:rFonts w:cstheme="minorHAnsi"/>
          <w:i/>
          <w:szCs w:val="24"/>
        </w:rPr>
        <w:t>Na fé em Nossa Senhora da Esperança.</w:t>
      </w:r>
    </w:p>
    <w:p w14:paraId="1D842EAD" w14:textId="77777777" w:rsidR="00615F3C" w:rsidRPr="00CF1CF6" w:rsidRDefault="00615F3C" w:rsidP="00A252C1">
      <w:pPr>
        <w:ind w:left="58" w:right="58" w:firstLine="432"/>
        <w:jc w:val="center"/>
        <w:rPr>
          <w:rFonts w:cstheme="minorHAnsi"/>
          <w:i/>
          <w:szCs w:val="24"/>
        </w:rPr>
      </w:pPr>
      <w:r w:rsidRPr="00CF1CF6">
        <w:rPr>
          <w:rFonts w:cstheme="minorHAnsi"/>
          <w:i/>
          <w:szCs w:val="24"/>
        </w:rPr>
        <w:t>II</w:t>
      </w:r>
    </w:p>
    <w:p w14:paraId="72FF6FB9" w14:textId="77777777" w:rsidR="00615F3C" w:rsidRPr="00CF1CF6" w:rsidRDefault="00615F3C" w:rsidP="00A252C1">
      <w:pPr>
        <w:ind w:left="58" w:right="58" w:firstLine="432"/>
        <w:jc w:val="center"/>
        <w:rPr>
          <w:rFonts w:cstheme="minorHAnsi"/>
          <w:i/>
          <w:szCs w:val="24"/>
        </w:rPr>
      </w:pPr>
      <w:r w:rsidRPr="00CF1CF6">
        <w:rPr>
          <w:rFonts w:cstheme="minorHAnsi"/>
          <w:i/>
          <w:szCs w:val="24"/>
        </w:rPr>
        <w:t>E ao encantar Brasil, no poente horizonte,</w:t>
      </w:r>
    </w:p>
    <w:p w14:paraId="4C6DF3FB" w14:textId="77777777" w:rsidR="00615F3C" w:rsidRPr="00CF1CF6" w:rsidRDefault="00615F3C" w:rsidP="00A252C1">
      <w:pPr>
        <w:ind w:left="58" w:right="58" w:firstLine="432"/>
        <w:jc w:val="center"/>
        <w:rPr>
          <w:rFonts w:cstheme="minorHAnsi"/>
          <w:i/>
          <w:szCs w:val="24"/>
        </w:rPr>
      </w:pPr>
      <w:r w:rsidRPr="00CF1CF6">
        <w:rPr>
          <w:rFonts w:cstheme="minorHAnsi"/>
          <w:i/>
          <w:szCs w:val="24"/>
        </w:rPr>
        <w:t>Ainda que flame a saudade de Belmonte,</w:t>
      </w:r>
    </w:p>
    <w:p w14:paraId="3135D40E" w14:textId="77777777" w:rsidR="00615F3C" w:rsidRPr="00CF1CF6" w:rsidRDefault="00615F3C" w:rsidP="00A252C1">
      <w:pPr>
        <w:ind w:left="58" w:right="58" w:firstLine="432"/>
        <w:jc w:val="center"/>
        <w:rPr>
          <w:rFonts w:cstheme="minorHAnsi"/>
          <w:i/>
          <w:szCs w:val="24"/>
        </w:rPr>
      </w:pPr>
      <w:r w:rsidRPr="00CF1CF6">
        <w:rPr>
          <w:rFonts w:cstheme="minorHAnsi"/>
          <w:i/>
          <w:szCs w:val="24"/>
        </w:rPr>
        <w:t xml:space="preserve">O Almirante, sobre o mar </w:t>
      </w:r>
      <w:proofErr w:type="spellStart"/>
      <w:r w:rsidRPr="00CF1CF6">
        <w:rPr>
          <w:rFonts w:cstheme="minorHAnsi"/>
          <w:i/>
          <w:szCs w:val="24"/>
        </w:rPr>
        <w:t>trevoso</w:t>
      </w:r>
      <w:proofErr w:type="spellEnd"/>
      <w:r w:rsidRPr="00CF1CF6">
        <w:rPr>
          <w:rFonts w:cstheme="minorHAnsi"/>
          <w:i/>
          <w:szCs w:val="24"/>
        </w:rPr>
        <w:t>, avança,</w:t>
      </w:r>
    </w:p>
    <w:p w14:paraId="7914D7D4" w14:textId="77777777" w:rsidR="00615F3C" w:rsidRPr="00CF1CF6" w:rsidRDefault="00615F3C" w:rsidP="00A252C1">
      <w:pPr>
        <w:ind w:left="58" w:right="58" w:firstLine="432"/>
        <w:jc w:val="center"/>
        <w:rPr>
          <w:rFonts w:cstheme="minorHAnsi"/>
          <w:i/>
          <w:szCs w:val="24"/>
        </w:rPr>
      </w:pPr>
      <w:r w:rsidRPr="00CF1CF6">
        <w:rPr>
          <w:rFonts w:cstheme="minorHAnsi"/>
          <w:i/>
          <w:szCs w:val="24"/>
        </w:rPr>
        <w:t>E, com as bênçãos da Madona, a Índia alcança.</w:t>
      </w:r>
    </w:p>
    <w:p w14:paraId="2FA8C971" w14:textId="77777777" w:rsidR="00615F3C" w:rsidRPr="00CF1CF6" w:rsidRDefault="00615F3C" w:rsidP="00A252C1">
      <w:pPr>
        <w:ind w:left="58" w:right="58" w:firstLine="432"/>
        <w:jc w:val="center"/>
        <w:rPr>
          <w:rFonts w:cstheme="minorHAnsi"/>
          <w:i/>
          <w:szCs w:val="24"/>
        </w:rPr>
      </w:pPr>
      <w:r w:rsidRPr="00CF1CF6">
        <w:rPr>
          <w:rFonts w:cstheme="minorHAnsi"/>
          <w:i/>
          <w:szCs w:val="24"/>
        </w:rPr>
        <w:t>III</w:t>
      </w:r>
    </w:p>
    <w:p w14:paraId="7944BD67" w14:textId="77777777" w:rsidR="00615F3C" w:rsidRPr="00CF1CF6" w:rsidRDefault="00615F3C" w:rsidP="00A252C1">
      <w:pPr>
        <w:ind w:left="58" w:right="58" w:firstLine="432"/>
        <w:jc w:val="center"/>
        <w:rPr>
          <w:rFonts w:cstheme="minorHAnsi"/>
          <w:i/>
          <w:szCs w:val="24"/>
        </w:rPr>
      </w:pPr>
      <w:r w:rsidRPr="00CF1CF6">
        <w:rPr>
          <w:rFonts w:cstheme="minorHAnsi"/>
          <w:i/>
          <w:szCs w:val="24"/>
        </w:rPr>
        <w:t>Vai, lépido, o luso intrépido, a Calecute.</w:t>
      </w:r>
    </w:p>
    <w:p w14:paraId="5D2311F3" w14:textId="77777777" w:rsidR="00615F3C" w:rsidRPr="00CF1CF6" w:rsidRDefault="00615F3C" w:rsidP="00A252C1">
      <w:pPr>
        <w:ind w:left="58" w:right="58" w:firstLine="432"/>
        <w:jc w:val="center"/>
        <w:rPr>
          <w:rFonts w:cstheme="minorHAnsi"/>
          <w:i/>
          <w:szCs w:val="24"/>
        </w:rPr>
      </w:pPr>
      <w:r w:rsidRPr="00CF1CF6">
        <w:rPr>
          <w:rFonts w:cstheme="minorHAnsi"/>
          <w:i/>
          <w:szCs w:val="24"/>
        </w:rPr>
        <w:t>Vence revolta. Nada há que desaponte!</w:t>
      </w:r>
    </w:p>
    <w:p w14:paraId="25748918" w14:textId="77777777" w:rsidR="00615F3C" w:rsidRPr="00CF1CF6" w:rsidRDefault="00615F3C" w:rsidP="00A252C1">
      <w:pPr>
        <w:ind w:left="58" w:right="58" w:firstLine="432"/>
        <w:jc w:val="center"/>
        <w:rPr>
          <w:rFonts w:cstheme="minorHAnsi"/>
          <w:i/>
          <w:szCs w:val="24"/>
        </w:rPr>
      </w:pPr>
      <w:r w:rsidRPr="00CF1CF6">
        <w:rPr>
          <w:rFonts w:cstheme="minorHAnsi"/>
          <w:i/>
          <w:szCs w:val="24"/>
        </w:rPr>
        <w:t>Finda a missão, preterição é sua herança.</w:t>
      </w:r>
    </w:p>
    <w:p w14:paraId="02BC3431" w14:textId="77777777" w:rsidR="00615F3C" w:rsidRPr="00CF1CF6" w:rsidRDefault="00615F3C" w:rsidP="00A252C1">
      <w:pPr>
        <w:ind w:left="58" w:right="58" w:firstLine="432"/>
        <w:jc w:val="center"/>
        <w:rPr>
          <w:rFonts w:cstheme="minorHAnsi"/>
          <w:i/>
          <w:szCs w:val="24"/>
        </w:rPr>
      </w:pPr>
      <w:r w:rsidRPr="00CF1CF6">
        <w:rPr>
          <w:rFonts w:cstheme="minorHAnsi"/>
          <w:i/>
          <w:szCs w:val="24"/>
        </w:rPr>
        <w:t>IV</w:t>
      </w:r>
    </w:p>
    <w:p w14:paraId="092AE072" w14:textId="77777777" w:rsidR="00615F3C" w:rsidRPr="00CF1CF6" w:rsidRDefault="00615F3C" w:rsidP="00A252C1">
      <w:pPr>
        <w:ind w:left="58" w:right="58" w:firstLine="432"/>
        <w:jc w:val="center"/>
        <w:rPr>
          <w:rFonts w:cstheme="minorHAnsi"/>
          <w:i/>
          <w:szCs w:val="24"/>
        </w:rPr>
      </w:pPr>
      <w:r w:rsidRPr="00CF1CF6">
        <w:rPr>
          <w:rFonts w:cstheme="minorHAnsi"/>
          <w:i/>
          <w:szCs w:val="24"/>
        </w:rPr>
        <w:t>Mais não precisa! Portugal repercute</w:t>
      </w:r>
    </w:p>
    <w:p w14:paraId="4CF12213" w14:textId="77777777" w:rsidR="00615F3C" w:rsidRPr="00CF1CF6" w:rsidRDefault="00615F3C" w:rsidP="00A252C1">
      <w:pPr>
        <w:ind w:left="58" w:right="58" w:firstLine="432"/>
        <w:jc w:val="center"/>
        <w:rPr>
          <w:rFonts w:cstheme="minorHAnsi"/>
          <w:i/>
          <w:szCs w:val="24"/>
        </w:rPr>
      </w:pPr>
      <w:r w:rsidRPr="00CF1CF6">
        <w:rPr>
          <w:rFonts w:cstheme="minorHAnsi"/>
          <w:i/>
          <w:szCs w:val="24"/>
        </w:rPr>
        <w:t>O feito de Cabral, eterno em Belmonte,</w:t>
      </w:r>
    </w:p>
    <w:p w14:paraId="59B50743" w14:textId="77777777" w:rsidR="00615F3C" w:rsidRPr="00CF1CF6" w:rsidRDefault="00615F3C" w:rsidP="00A252C1">
      <w:pPr>
        <w:ind w:left="58" w:right="58" w:firstLine="432"/>
        <w:jc w:val="center"/>
        <w:rPr>
          <w:rFonts w:cstheme="minorHAnsi"/>
          <w:i/>
          <w:szCs w:val="24"/>
        </w:rPr>
      </w:pPr>
      <w:r w:rsidRPr="00CF1CF6">
        <w:rPr>
          <w:rFonts w:cstheme="minorHAnsi"/>
          <w:i/>
          <w:szCs w:val="24"/>
        </w:rPr>
        <w:t xml:space="preserve">No peito terno da </w:t>
      </w:r>
      <w:proofErr w:type="spellStart"/>
      <w:r w:rsidRPr="00CF1CF6">
        <w:rPr>
          <w:rFonts w:cstheme="minorHAnsi"/>
          <w:i/>
          <w:szCs w:val="24"/>
        </w:rPr>
        <w:t>Fada-Mãe</w:t>
      </w:r>
      <w:proofErr w:type="spellEnd"/>
      <w:r w:rsidRPr="00CF1CF6">
        <w:rPr>
          <w:rFonts w:cstheme="minorHAnsi"/>
          <w:i/>
          <w:szCs w:val="24"/>
        </w:rPr>
        <w:t xml:space="preserve"> da Esperança!</w:t>
      </w:r>
    </w:p>
    <w:p w14:paraId="16AA0822" w14:textId="77777777" w:rsidR="00803542" w:rsidRDefault="00615F3C" w:rsidP="00CC34F4">
      <w:pPr>
        <w:ind w:left="58" w:right="58" w:firstLine="432"/>
        <w:rPr>
          <w:rFonts w:cstheme="minorHAnsi"/>
          <w:szCs w:val="24"/>
        </w:rPr>
      </w:pPr>
      <w:r w:rsidRPr="00CF1CF6">
        <w:rPr>
          <w:rFonts w:cstheme="minorHAnsi"/>
          <w:szCs w:val="24"/>
        </w:rPr>
        <w:t xml:space="preserve">                                                                                 </w:t>
      </w:r>
    </w:p>
    <w:p w14:paraId="656211E5" w14:textId="321CD1D1" w:rsidR="00CC34F4" w:rsidRDefault="00615F3C" w:rsidP="00CC34F4">
      <w:pPr>
        <w:ind w:left="58" w:right="58" w:firstLine="432"/>
        <w:rPr>
          <w:rFonts w:eastAsia="Calibri" w:cstheme="minorHAnsi"/>
          <w:b/>
          <w:bCs/>
          <w:i/>
          <w:caps/>
          <w:noProof/>
          <w:spacing w:val="-10"/>
          <w:sz w:val="22"/>
          <w:szCs w:val="24"/>
          <w:highlight w:val="yellow"/>
          <w:shd w:val="clear" w:color="auto" w:fill="FFFFFF"/>
          <w:lang w:eastAsia="pt-PT"/>
        </w:rPr>
      </w:pPr>
      <w:r w:rsidRPr="00CF1CF6">
        <w:rPr>
          <w:rFonts w:cstheme="minorHAnsi"/>
          <w:szCs w:val="24"/>
        </w:rPr>
        <w:t xml:space="preserve">       Muito obrigado.</w:t>
      </w:r>
      <w:bookmarkStart w:id="80" w:name="_Hlk503953693"/>
      <w:bookmarkEnd w:id="77"/>
    </w:p>
    <w:p w14:paraId="2E0D3AD3" w14:textId="789FE0B5" w:rsidR="00CC34F4" w:rsidRDefault="008E5569" w:rsidP="00CC34F4">
      <w:pPr>
        <w:ind w:left="58" w:right="58" w:firstLine="432"/>
        <w:rPr>
          <w:rFonts w:eastAsia="Calibri" w:cstheme="minorHAnsi"/>
          <w:b/>
          <w:bCs/>
          <w:i/>
          <w:caps/>
          <w:noProof/>
          <w:spacing w:val="-10"/>
          <w:sz w:val="22"/>
          <w:szCs w:val="24"/>
          <w:highlight w:val="yellow"/>
          <w:shd w:val="clear" w:color="auto" w:fill="FFFFFF"/>
          <w:lang w:eastAsia="pt-PT"/>
        </w:rPr>
      </w:pPr>
      <w:r>
        <w:rPr>
          <w:rFonts w:eastAsia="Arial Unicode MS" w:cstheme="minorHAnsi"/>
          <w:b/>
          <w:color w:val="C00000"/>
          <w:szCs w:val="24"/>
          <w:lang w:eastAsia="en-US"/>
        </w:rPr>
        <w:pict w14:anchorId="3002DB32">
          <v:shape id="_x0000_i1054" type="#_x0000_t75" style="width:324pt;height:5.4pt" o:hrpct="0" o:hr="t">
            <v:imagedata r:id="rId263" o:title="BD10256_"/>
          </v:shape>
        </w:pict>
      </w:r>
      <w:bookmarkEnd w:id="78"/>
    </w:p>
    <w:p w14:paraId="461604E2" w14:textId="5CAF3F8A" w:rsidR="00615F3C" w:rsidRPr="00CF1CF6" w:rsidRDefault="00615F3C" w:rsidP="0037422B">
      <w:pPr>
        <w:pStyle w:val="Heading2"/>
        <w:numPr>
          <w:ilvl w:val="0"/>
          <w:numId w:val="71"/>
        </w:numPr>
        <w:rPr>
          <w:highlight w:val="yellow"/>
        </w:rPr>
      </w:pPr>
      <w:bookmarkStart w:id="81" w:name="_SUSANA_TELES_MARGARIDO,_1"/>
      <w:bookmarkStart w:id="82" w:name="_Hlk529044106"/>
      <w:bookmarkEnd w:id="81"/>
      <w:r w:rsidRPr="00CF1CF6">
        <w:rPr>
          <w:highlight w:val="yellow"/>
        </w:rPr>
        <w:lastRenderedPageBreak/>
        <w:t>SUSANA TELES MARGARIDO, ESCRITORA, S MIGUEL, AÇORES</w:t>
      </w:r>
      <w:r w:rsidR="00044AFD">
        <w:rPr>
          <w:highlight w:val="yellow"/>
        </w:rPr>
        <w:t>.</w:t>
      </w:r>
      <w:r w:rsidRPr="00CF1CF6">
        <w:rPr>
          <w:highlight w:val="yellow"/>
        </w:rPr>
        <w:t xml:space="preserve"> AUTORA INFANTOJUVENIL HOMENAGEADA NO 3º PRÉMIO LITERÁRIO AICL AÇORIANIDADE, AICL</w:t>
      </w:r>
    </w:p>
    <w:p w14:paraId="1F5443C7" w14:textId="15E992C0" w:rsidR="00615F3C" w:rsidRPr="00CF1CF6" w:rsidRDefault="00803542" w:rsidP="00A252C1">
      <w:pPr>
        <w:pStyle w:val="Heading5"/>
        <w:spacing w:line="240" w:lineRule="auto"/>
        <w:rPr>
          <w:rFonts w:cstheme="minorHAnsi"/>
        </w:rPr>
      </w:pPr>
      <w:r>
        <w:rPr>
          <w:rFonts w:cstheme="minorHAnsi"/>
        </w:rPr>
        <w:t xml:space="preserve">tema 2 </w:t>
      </w:r>
      <w:r w:rsidR="00615F3C" w:rsidRPr="00CF1CF6">
        <w:rPr>
          <w:rFonts w:cstheme="minorHAnsi"/>
        </w:rPr>
        <w:t xml:space="preserve">APRESENTA, O MUNDO PERDIDO DE TIMOR-LESTE”, livro INFANTOJUVENIL DE RAMOS-HORTA E PAT RICH-VICKERS </w:t>
      </w:r>
    </w:p>
    <w:p w14:paraId="68641118" w14:textId="77777777" w:rsidR="00803542" w:rsidRDefault="00803542" w:rsidP="00A252C1">
      <w:pPr>
        <w:ind w:firstLine="426"/>
        <w:rPr>
          <w:rFonts w:cstheme="minorHAnsi"/>
          <w:szCs w:val="24"/>
        </w:rPr>
      </w:pPr>
    </w:p>
    <w:p w14:paraId="2FFDCA10" w14:textId="138ECD3B" w:rsidR="00615F3C" w:rsidRPr="00CF1CF6" w:rsidRDefault="00615F3C" w:rsidP="00A252C1">
      <w:pPr>
        <w:ind w:firstLine="426"/>
        <w:rPr>
          <w:rFonts w:cstheme="minorHAnsi"/>
          <w:szCs w:val="24"/>
        </w:rPr>
      </w:pPr>
      <w:r w:rsidRPr="00CF1CF6">
        <w:rPr>
          <w:rFonts w:cstheme="minorHAnsi"/>
          <w:szCs w:val="24"/>
        </w:rPr>
        <w:t xml:space="preserve">Considero-me uma privilegiada por receber o convite do Chrys, para apresentar este conto infantil, escrito a duas mãos, sendo que apenas um dos nomes me é familiar; é familiar a todos nós: </w:t>
      </w:r>
      <w:r w:rsidRPr="00CF1CF6">
        <w:rPr>
          <w:rFonts w:cstheme="minorHAnsi"/>
          <w:b/>
          <w:szCs w:val="24"/>
        </w:rPr>
        <w:t>José Ramos Horta</w:t>
      </w:r>
      <w:r w:rsidRPr="00CF1CF6">
        <w:rPr>
          <w:rFonts w:cstheme="minorHAnsi"/>
          <w:szCs w:val="24"/>
        </w:rPr>
        <w:t>.</w:t>
      </w:r>
    </w:p>
    <w:p w14:paraId="363D8E8C" w14:textId="77777777" w:rsidR="00615F3C" w:rsidRPr="00CF1CF6" w:rsidRDefault="00615F3C" w:rsidP="00A252C1">
      <w:pPr>
        <w:ind w:firstLine="426"/>
        <w:rPr>
          <w:rFonts w:cstheme="minorHAnsi"/>
          <w:szCs w:val="24"/>
        </w:rPr>
      </w:pPr>
    </w:p>
    <w:p w14:paraId="72925651" w14:textId="1B2C3199" w:rsidR="00615F3C" w:rsidRPr="00CF1CF6" w:rsidRDefault="00615F3C" w:rsidP="00A252C1">
      <w:pPr>
        <w:ind w:firstLine="426"/>
        <w:rPr>
          <w:rFonts w:cstheme="minorHAnsi"/>
          <w:szCs w:val="24"/>
        </w:rPr>
      </w:pPr>
      <w:r w:rsidRPr="00CF1CF6">
        <w:rPr>
          <w:rFonts w:cstheme="minorHAnsi"/>
          <w:szCs w:val="24"/>
        </w:rPr>
        <w:t xml:space="preserve">No entanto, não posso deixar de vos apresentar a sua companheira de escrita Patrícia Rich, uma paleontóloga australiana e ornitóloga, de origem americana. Nasceu e foi educada nos Estados Unidos. Tem um Bacharelado em paleontologia, na Universidade de Berkeley e um mestrado em geologia e doutoramento na Universidade da Colúmbia. Migrou para a Austrália em 1976, onde enveredou numa sucessão de cargos académicos na Universidade de Monash, em Melbourne. Tem publicado vários livros premiados sobre ciência popular. E inúmeros artigos em revistas </w:t>
      </w:r>
      <w:r w:rsidR="00803542" w:rsidRPr="00CF1CF6">
        <w:rPr>
          <w:rFonts w:cstheme="minorHAnsi"/>
          <w:szCs w:val="24"/>
        </w:rPr>
        <w:t>científicas</w:t>
      </w:r>
      <w:r w:rsidRPr="00CF1CF6">
        <w:rPr>
          <w:rFonts w:cstheme="minorHAnsi"/>
          <w:szCs w:val="24"/>
        </w:rPr>
        <w:t xml:space="preserve">. </w:t>
      </w:r>
    </w:p>
    <w:p w14:paraId="730649DF" w14:textId="77777777" w:rsidR="00615F3C" w:rsidRPr="00CF1CF6" w:rsidRDefault="00615F3C" w:rsidP="00A252C1">
      <w:pPr>
        <w:ind w:firstLine="426"/>
        <w:rPr>
          <w:rFonts w:cstheme="minorHAnsi"/>
          <w:szCs w:val="24"/>
        </w:rPr>
      </w:pPr>
    </w:p>
    <w:p w14:paraId="534CF84E" w14:textId="3CAF889F" w:rsidR="00615F3C" w:rsidRDefault="00615F3C" w:rsidP="00A252C1">
      <w:pPr>
        <w:ind w:firstLine="426"/>
        <w:rPr>
          <w:rFonts w:cstheme="minorHAnsi"/>
          <w:szCs w:val="24"/>
        </w:rPr>
      </w:pPr>
      <w:r w:rsidRPr="00CF1CF6">
        <w:rPr>
          <w:rFonts w:cstheme="minorHAnsi"/>
          <w:szCs w:val="24"/>
        </w:rPr>
        <w:t xml:space="preserve">O ilustrador, deste livro, é o artista Peter </w:t>
      </w:r>
      <w:proofErr w:type="spellStart"/>
      <w:r w:rsidRPr="00CF1CF6">
        <w:rPr>
          <w:rFonts w:cstheme="minorHAnsi"/>
          <w:szCs w:val="24"/>
        </w:rPr>
        <w:t>Truslerf</w:t>
      </w:r>
      <w:proofErr w:type="spellEnd"/>
      <w:r w:rsidRPr="00CF1CF6">
        <w:rPr>
          <w:rFonts w:cstheme="minorHAnsi"/>
          <w:szCs w:val="24"/>
        </w:rPr>
        <w:t xml:space="preserve">, que faz ilustrações desde criança. O seu estilo é muito amplo vai desde o científico ao abstrato, do gráfico de computador ao desenho animado. Algumas das suas obras podem ver-se nos murais da </w:t>
      </w:r>
      <w:r w:rsidRPr="00CF1CF6">
        <w:rPr>
          <w:rFonts w:cstheme="minorHAnsi"/>
          <w:i/>
          <w:szCs w:val="24"/>
        </w:rPr>
        <w:t xml:space="preserve">National </w:t>
      </w:r>
      <w:proofErr w:type="spellStart"/>
      <w:r w:rsidRPr="00CF1CF6">
        <w:rPr>
          <w:rFonts w:cstheme="minorHAnsi"/>
          <w:i/>
          <w:szCs w:val="24"/>
        </w:rPr>
        <w:t>Geographic</w:t>
      </w:r>
      <w:proofErr w:type="spellEnd"/>
      <w:r w:rsidRPr="00CF1CF6">
        <w:rPr>
          <w:rFonts w:cstheme="minorHAnsi"/>
          <w:i/>
          <w:szCs w:val="24"/>
        </w:rPr>
        <w:t xml:space="preserve"> Society</w:t>
      </w:r>
      <w:r w:rsidRPr="00CF1CF6">
        <w:rPr>
          <w:rFonts w:cstheme="minorHAnsi"/>
          <w:szCs w:val="24"/>
        </w:rPr>
        <w:t xml:space="preserve"> em Washington, no Museu de História Natural em Londres, e no muro de </w:t>
      </w:r>
      <w:r w:rsidRPr="00CF1CF6">
        <w:rPr>
          <w:rFonts w:cstheme="minorHAnsi"/>
          <w:i/>
          <w:szCs w:val="24"/>
        </w:rPr>
        <w:t>David Attenborough.</w:t>
      </w:r>
      <w:r w:rsidRPr="00CF1CF6">
        <w:rPr>
          <w:rFonts w:cstheme="minorHAnsi"/>
          <w:szCs w:val="24"/>
        </w:rPr>
        <w:t xml:space="preserve"> Peter têm doutoramento em Ciências da Terra e do Meio Ambiente num trabalho de reconstrução detalhada de uma </w:t>
      </w:r>
      <w:proofErr w:type="spellStart"/>
      <w:r w:rsidRPr="00CF1CF6">
        <w:rPr>
          <w:rFonts w:cstheme="minorHAnsi"/>
          <w:szCs w:val="24"/>
        </w:rPr>
        <w:t>megafauna</w:t>
      </w:r>
      <w:proofErr w:type="spellEnd"/>
      <w:r w:rsidRPr="00CF1CF6">
        <w:rPr>
          <w:rFonts w:cstheme="minorHAnsi"/>
          <w:szCs w:val="24"/>
        </w:rPr>
        <w:t xml:space="preserve"> antiga da Austrália e um olhar detalhado de como a arte da </w:t>
      </w:r>
      <w:proofErr w:type="spellStart"/>
      <w:r w:rsidRPr="00CF1CF6">
        <w:rPr>
          <w:rFonts w:cstheme="minorHAnsi"/>
          <w:szCs w:val="24"/>
        </w:rPr>
        <w:t>paleocultura</w:t>
      </w:r>
      <w:proofErr w:type="spellEnd"/>
      <w:r w:rsidRPr="00CF1CF6">
        <w:rPr>
          <w:rFonts w:cstheme="minorHAnsi"/>
          <w:szCs w:val="24"/>
        </w:rPr>
        <w:t xml:space="preserve"> só pode ser realizada por uma compreensão profunda do mundo moderno e uma profunda compreensão do registo de rocha que preservou o material fóssil em que ele estava respirando a vida.</w:t>
      </w:r>
    </w:p>
    <w:p w14:paraId="3519106F" w14:textId="77777777" w:rsidR="00803542" w:rsidRPr="00CF1CF6" w:rsidRDefault="00803542" w:rsidP="00A252C1">
      <w:pPr>
        <w:ind w:firstLine="426"/>
        <w:rPr>
          <w:rFonts w:cstheme="minorHAnsi"/>
          <w:szCs w:val="24"/>
        </w:rPr>
      </w:pPr>
    </w:p>
    <w:p w14:paraId="4ADEB1C2" w14:textId="34EB5CBD" w:rsidR="00615F3C" w:rsidRDefault="00803542" w:rsidP="00A252C1">
      <w:pPr>
        <w:pStyle w:val="BibliografiaRCCS"/>
        <w:ind w:firstLine="426"/>
        <w:rPr>
          <w:rStyle w:val="Strong"/>
          <w:rFonts w:cstheme="minorHAnsi"/>
          <w:b/>
          <w:szCs w:val="24"/>
        </w:rPr>
      </w:pPr>
      <w:r>
        <w:rPr>
          <w:rFonts w:cstheme="minorHAnsi"/>
          <w:bCs/>
          <w:szCs w:val="24"/>
        </w:rPr>
        <w:drawing>
          <wp:inline distT="0" distB="0" distL="0" distR="0" wp14:anchorId="44517FD9" wp14:editId="60DF501F">
            <wp:extent cx="12890276" cy="621030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A K Mundo 09.10.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2890448" cy="6210383"/>
                    </a:xfrm>
                    <a:prstGeom prst="rect">
                      <a:avLst/>
                    </a:prstGeom>
                  </pic:spPr>
                </pic:pic>
              </a:graphicData>
            </a:graphic>
          </wp:inline>
        </w:drawing>
      </w:r>
    </w:p>
    <w:p w14:paraId="3690E3E7" w14:textId="77777777" w:rsidR="00803542" w:rsidRPr="00CF1CF6" w:rsidRDefault="00803542" w:rsidP="00A252C1">
      <w:pPr>
        <w:pStyle w:val="BibliografiaRCCS"/>
        <w:ind w:firstLine="426"/>
        <w:rPr>
          <w:rStyle w:val="Strong"/>
          <w:rFonts w:cstheme="minorHAnsi"/>
          <w:b/>
          <w:szCs w:val="24"/>
        </w:rPr>
      </w:pPr>
    </w:p>
    <w:p w14:paraId="5C564F1E" w14:textId="77777777" w:rsidR="00615F3C" w:rsidRPr="00CF1CF6" w:rsidRDefault="00615F3C" w:rsidP="00A252C1">
      <w:pPr>
        <w:pStyle w:val="BibliografiaRCCS"/>
        <w:ind w:firstLine="426"/>
        <w:rPr>
          <w:rStyle w:val="Strong"/>
          <w:rFonts w:cstheme="minorHAnsi"/>
          <w:b/>
          <w:szCs w:val="24"/>
        </w:rPr>
      </w:pPr>
      <w:r w:rsidRPr="00CF1CF6">
        <w:rPr>
          <w:rStyle w:val="Strong"/>
          <w:rFonts w:cstheme="minorHAnsi"/>
          <w:szCs w:val="24"/>
        </w:rPr>
        <w:t xml:space="preserve">José Ramos Horta, atual Ministro </w:t>
      </w:r>
      <w:r w:rsidRPr="00CF1CF6">
        <w:rPr>
          <w:rFonts w:cstheme="minorHAnsi"/>
          <w:bCs/>
          <w:color w:val="000000"/>
          <w:szCs w:val="24"/>
          <w:u w:val="single"/>
          <w:shd w:val="clear" w:color="auto" w:fill="FFFFFF"/>
        </w:rPr>
        <w:t>de Estado e Conselheiro para a Segurança Nacional do governo da RDTL foi</w:t>
      </w:r>
      <w:r w:rsidRPr="00CF1CF6">
        <w:rPr>
          <w:rStyle w:val="Strong"/>
          <w:rFonts w:cstheme="minorHAnsi"/>
          <w:b/>
          <w:szCs w:val="24"/>
        </w:rPr>
        <w:t>:</w:t>
      </w:r>
    </w:p>
    <w:p w14:paraId="76262476" w14:textId="77777777" w:rsidR="00615F3C" w:rsidRPr="00CF1CF6" w:rsidRDefault="00615F3C" w:rsidP="00A252C1">
      <w:pPr>
        <w:ind w:firstLine="426"/>
        <w:rPr>
          <w:rFonts w:cstheme="minorHAnsi"/>
          <w:bCs/>
          <w:szCs w:val="24"/>
        </w:rPr>
      </w:pPr>
      <w:r w:rsidRPr="00CF1CF6">
        <w:rPr>
          <w:rFonts w:cstheme="minorHAnsi"/>
          <w:szCs w:val="24"/>
        </w:rPr>
        <w:t>Presidente da República Democrática de Timor-Leste (2007 - 2012)</w:t>
      </w:r>
    </w:p>
    <w:p w14:paraId="3051B8A8" w14:textId="77777777" w:rsidR="00615F3C" w:rsidRPr="00CF1CF6" w:rsidRDefault="00615F3C" w:rsidP="00A252C1">
      <w:pPr>
        <w:ind w:firstLine="426"/>
        <w:rPr>
          <w:rFonts w:cstheme="minorHAnsi"/>
          <w:bCs/>
          <w:szCs w:val="24"/>
        </w:rPr>
      </w:pPr>
      <w:r w:rsidRPr="00CF1CF6">
        <w:rPr>
          <w:rFonts w:cstheme="minorHAnsi"/>
          <w:szCs w:val="24"/>
        </w:rPr>
        <w:t>Primeiro-ministro e Ministro da Defesa (2006-2007)</w:t>
      </w:r>
    </w:p>
    <w:p w14:paraId="4A25CD30" w14:textId="77777777" w:rsidR="00615F3C" w:rsidRPr="00CF1CF6" w:rsidRDefault="00615F3C" w:rsidP="00A252C1">
      <w:pPr>
        <w:ind w:firstLine="426"/>
        <w:rPr>
          <w:rFonts w:cstheme="minorHAnsi"/>
          <w:bCs/>
          <w:szCs w:val="24"/>
        </w:rPr>
      </w:pPr>
      <w:r w:rsidRPr="00CF1CF6">
        <w:rPr>
          <w:rFonts w:cstheme="minorHAnsi"/>
          <w:szCs w:val="24"/>
        </w:rPr>
        <w:t>Vice-Primeiro-Ministro, Ministro dos Negócios Estrangeiros e da Cooperação (2002-2006)</w:t>
      </w:r>
    </w:p>
    <w:p w14:paraId="273D8135" w14:textId="77777777" w:rsidR="00615F3C" w:rsidRPr="00CF1CF6" w:rsidRDefault="00615F3C" w:rsidP="00A252C1">
      <w:pPr>
        <w:ind w:firstLine="426"/>
        <w:rPr>
          <w:rFonts w:cstheme="minorHAnsi"/>
          <w:bCs/>
          <w:szCs w:val="24"/>
        </w:rPr>
      </w:pPr>
      <w:r w:rsidRPr="00CF1CF6">
        <w:rPr>
          <w:rFonts w:cstheme="minorHAnsi"/>
          <w:szCs w:val="24"/>
        </w:rPr>
        <w:t>Membro do Gabinete, Administração Transitória das Nações Unidas para Timor-Leste - UNTAET (2000-2002)</w:t>
      </w:r>
    </w:p>
    <w:p w14:paraId="7D928EC4" w14:textId="77777777" w:rsidR="00615F3C" w:rsidRPr="00CF1CF6" w:rsidRDefault="00615F3C" w:rsidP="00A252C1">
      <w:pPr>
        <w:ind w:firstLine="426"/>
        <w:rPr>
          <w:rFonts w:cstheme="minorHAnsi"/>
          <w:szCs w:val="24"/>
        </w:rPr>
      </w:pPr>
      <w:r w:rsidRPr="00CF1CF6">
        <w:rPr>
          <w:rFonts w:cstheme="minorHAnsi"/>
          <w:szCs w:val="24"/>
        </w:rPr>
        <w:t>Ministro dos Negócios Estrangeiros e da Comunicação no 1º Governo proclamado em dezembro 1975 após a Declaração Unilateral de Independência de Timor Leste, Porta-voz da Resistência (1975-1999).</w:t>
      </w:r>
    </w:p>
    <w:p w14:paraId="7A7BDE19" w14:textId="77777777" w:rsidR="00615F3C" w:rsidRPr="00CF1CF6" w:rsidRDefault="00615F3C" w:rsidP="00A252C1">
      <w:pPr>
        <w:ind w:firstLine="426"/>
        <w:rPr>
          <w:rFonts w:cstheme="minorHAnsi"/>
          <w:szCs w:val="24"/>
        </w:rPr>
      </w:pPr>
      <w:r w:rsidRPr="00CF1CF6">
        <w:rPr>
          <w:rFonts w:cstheme="minorHAnsi"/>
          <w:szCs w:val="24"/>
        </w:rPr>
        <w:t xml:space="preserve"> - Presidente do Painel de Alto Nível sobre Operações de Paz da ONU, </w:t>
      </w:r>
    </w:p>
    <w:p w14:paraId="7D0470AC" w14:textId="77777777" w:rsidR="00615F3C" w:rsidRPr="00CF1CF6" w:rsidRDefault="00615F3C" w:rsidP="00A252C1">
      <w:pPr>
        <w:ind w:firstLine="426"/>
        <w:rPr>
          <w:rFonts w:cstheme="minorHAnsi"/>
          <w:bCs/>
          <w:szCs w:val="24"/>
        </w:rPr>
      </w:pPr>
      <w:r w:rsidRPr="00CF1CF6">
        <w:rPr>
          <w:rFonts w:cstheme="minorHAnsi"/>
          <w:bCs/>
          <w:szCs w:val="24"/>
        </w:rPr>
        <w:t>- Copresidente da Comissão Independente Multilateral (Reforma da ONU).</w:t>
      </w:r>
    </w:p>
    <w:p w14:paraId="2E635F9C" w14:textId="77777777" w:rsidR="00615F3C" w:rsidRPr="00CF1CF6" w:rsidRDefault="00615F3C" w:rsidP="00A252C1">
      <w:pPr>
        <w:ind w:firstLine="426"/>
        <w:rPr>
          <w:rFonts w:cstheme="minorHAnsi"/>
          <w:bCs/>
          <w:szCs w:val="24"/>
        </w:rPr>
      </w:pPr>
      <w:r w:rsidRPr="00CF1CF6">
        <w:rPr>
          <w:rFonts w:cstheme="minorHAnsi"/>
          <w:bCs/>
          <w:szCs w:val="24"/>
        </w:rPr>
        <w:t xml:space="preserve">- Representante Especial do Secretário-geral da ONU e Chefe da Missão Integrada da ONU de Apoio à Construção da Paz na Guiné-Bissau </w:t>
      </w:r>
    </w:p>
    <w:p w14:paraId="3557B785" w14:textId="77777777" w:rsidR="00615F3C" w:rsidRPr="00CF1CF6" w:rsidRDefault="00615F3C" w:rsidP="00A252C1">
      <w:pPr>
        <w:ind w:firstLine="426"/>
        <w:rPr>
          <w:rFonts w:cstheme="minorHAnsi"/>
          <w:bCs/>
          <w:szCs w:val="24"/>
        </w:rPr>
      </w:pPr>
      <w:r w:rsidRPr="00CF1CF6">
        <w:rPr>
          <w:rFonts w:cstheme="minorHAnsi"/>
          <w:bCs/>
          <w:szCs w:val="24"/>
        </w:rPr>
        <w:t xml:space="preserve">- Vice-Presidente do Conselho Asiático de Paz e Reconciliação </w:t>
      </w:r>
    </w:p>
    <w:p w14:paraId="0128269D" w14:textId="77777777" w:rsidR="00615F3C" w:rsidRPr="00CF1CF6" w:rsidRDefault="00615F3C" w:rsidP="00A252C1">
      <w:pPr>
        <w:ind w:firstLine="426"/>
        <w:rPr>
          <w:rFonts w:cstheme="minorHAnsi"/>
          <w:bCs/>
          <w:szCs w:val="24"/>
        </w:rPr>
      </w:pPr>
      <w:r w:rsidRPr="00CF1CF6">
        <w:rPr>
          <w:rFonts w:cstheme="minorHAnsi"/>
          <w:bCs/>
          <w:szCs w:val="24"/>
        </w:rPr>
        <w:t>Está sobejamente documentada a dedicação e o empenhamento de Ramos-Horta na proteção e promoção dos Direitos Humanos que não se limita nem se limitou ao seu próprio país, Timor-Leste.</w:t>
      </w:r>
    </w:p>
    <w:p w14:paraId="7C5DF879" w14:textId="77777777" w:rsidR="00615F3C" w:rsidRPr="00CF1CF6" w:rsidRDefault="00615F3C" w:rsidP="00A252C1">
      <w:pPr>
        <w:ind w:firstLine="426"/>
        <w:rPr>
          <w:rFonts w:cstheme="minorHAnsi"/>
          <w:bCs/>
          <w:szCs w:val="24"/>
          <w:u w:val="single"/>
        </w:rPr>
      </w:pPr>
      <w:r w:rsidRPr="00CF1CF6">
        <w:rPr>
          <w:rFonts w:cstheme="minorHAnsi"/>
          <w:bCs/>
          <w:szCs w:val="24"/>
        </w:rPr>
        <w:t xml:space="preserve"> </w:t>
      </w:r>
      <w:r w:rsidRPr="00CF1CF6">
        <w:rPr>
          <w:rFonts w:cstheme="minorHAnsi"/>
          <w:bCs/>
          <w:szCs w:val="24"/>
          <w:u w:val="single"/>
        </w:rPr>
        <w:t xml:space="preserve">Tem uma vasta Vida Académica </w:t>
      </w:r>
    </w:p>
    <w:p w14:paraId="3C1236F0" w14:textId="77777777" w:rsidR="00615F3C" w:rsidRPr="00CF1CF6" w:rsidRDefault="00615F3C" w:rsidP="00A252C1">
      <w:pPr>
        <w:ind w:firstLine="426"/>
        <w:rPr>
          <w:rFonts w:cstheme="minorHAnsi"/>
          <w:bCs/>
          <w:szCs w:val="24"/>
        </w:rPr>
      </w:pPr>
      <w:r w:rsidRPr="00CF1CF6">
        <w:rPr>
          <w:rFonts w:cstheme="minorHAnsi"/>
          <w:bCs/>
          <w:szCs w:val="24"/>
        </w:rPr>
        <w:t>Com vários diplomas em diferentes áreas, mas com particular incidência nas relações internacionais</w:t>
      </w:r>
    </w:p>
    <w:p w14:paraId="21D279AB" w14:textId="77777777" w:rsidR="00615F3C" w:rsidRPr="00CF1CF6" w:rsidRDefault="00615F3C" w:rsidP="00A252C1">
      <w:pPr>
        <w:ind w:firstLine="426"/>
        <w:rPr>
          <w:rFonts w:cstheme="minorHAnsi"/>
          <w:bCs/>
          <w:szCs w:val="24"/>
        </w:rPr>
      </w:pPr>
      <w:r w:rsidRPr="00CF1CF6">
        <w:rPr>
          <w:rFonts w:cstheme="minorHAnsi"/>
          <w:bCs/>
          <w:szCs w:val="24"/>
        </w:rPr>
        <w:t>É membro honorário, assistente e professor convidado em conhecidas universidades mundiais</w:t>
      </w:r>
    </w:p>
    <w:p w14:paraId="22925EDA" w14:textId="77777777" w:rsidR="00615F3C" w:rsidRPr="00CF1CF6" w:rsidRDefault="00615F3C" w:rsidP="00A252C1">
      <w:pPr>
        <w:ind w:firstLine="426"/>
        <w:rPr>
          <w:rFonts w:cstheme="minorHAnsi"/>
          <w:bCs/>
          <w:szCs w:val="24"/>
        </w:rPr>
      </w:pPr>
      <w:r w:rsidRPr="00CF1CF6">
        <w:rPr>
          <w:rFonts w:cstheme="minorHAnsi"/>
          <w:bCs/>
          <w:szCs w:val="24"/>
        </w:rPr>
        <w:t>Tem mestrado e doutoramento em estudos da Paz</w:t>
      </w:r>
    </w:p>
    <w:p w14:paraId="644DA0D8" w14:textId="77777777" w:rsidR="00615F3C" w:rsidRPr="00CF1CF6" w:rsidRDefault="00615F3C" w:rsidP="00A252C1">
      <w:pPr>
        <w:ind w:firstLine="426"/>
        <w:rPr>
          <w:rFonts w:cstheme="minorHAnsi"/>
          <w:bCs/>
          <w:szCs w:val="24"/>
        </w:rPr>
      </w:pPr>
      <w:r w:rsidRPr="00CF1CF6">
        <w:rPr>
          <w:rFonts w:cstheme="minorHAnsi"/>
          <w:bCs/>
          <w:szCs w:val="24"/>
        </w:rPr>
        <w:t>É Membro de vários importantes organismos internacionais</w:t>
      </w:r>
    </w:p>
    <w:p w14:paraId="11205B88" w14:textId="77777777" w:rsidR="00615F3C" w:rsidRPr="00CF1CF6" w:rsidRDefault="00615F3C" w:rsidP="00A252C1">
      <w:pPr>
        <w:ind w:firstLine="426"/>
        <w:rPr>
          <w:rFonts w:cstheme="minorHAnsi"/>
          <w:bCs/>
          <w:szCs w:val="24"/>
        </w:rPr>
      </w:pPr>
      <w:r w:rsidRPr="00CF1CF6">
        <w:rPr>
          <w:rFonts w:cstheme="minorHAnsi"/>
          <w:bCs/>
          <w:szCs w:val="24"/>
        </w:rPr>
        <w:t>Para além das línguas-mãe Tétum e Português, fala fluentemente Inglês, Francês e Espanhol.</w:t>
      </w:r>
    </w:p>
    <w:p w14:paraId="21643AD0" w14:textId="77777777" w:rsidR="00615F3C" w:rsidRPr="00CF1CF6" w:rsidRDefault="00615F3C" w:rsidP="00A252C1">
      <w:pPr>
        <w:ind w:firstLine="426"/>
        <w:rPr>
          <w:rFonts w:cstheme="minorHAnsi"/>
          <w:bCs/>
          <w:szCs w:val="24"/>
        </w:rPr>
      </w:pPr>
      <w:r w:rsidRPr="00CF1CF6">
        <w:rPr>
          <w:rFonts w:cstheme="minorHAnsi"/>
          <w:bCs/>
          <w:szCs w:val="24"/>
        </w:rPr>
        <w:t>Recebeu vários Prémios, nomeadamente:</w:t>
      </w:r>
    </w:p>
    <w:p w14:paraId="1D30FF34" w14:textId="77777777" w:rsidR="00615F3C" w:rsidRPr="00CF1CF6" w:rsidRDefault="00615F3C" w:rsidP="00A252C1">
      <w:pPr>
        <w:ind w:firstLine="426"/>
        <w:rPr>
          <w:rFonts w:cstheme="minorHAnsi"/>
          <w:bCs/>
          <w:szCs w:val="24"/>
        </w:rPr>
      </w:pPr>
      <w:r w:rsidRPr="00CF1CF6">
        <w:rPr>
          <w:rFonts w:cstheme="minorHAnsi"/>
          <w:bCs/>
          <w:szCs w:val="24"/>
        </w:rPr>
        <w:t>Ordem de Timor-Leste (2012)</w:t>
      </w:r>
    </w:p>
    <w:p w14:paraId="7BBB25DC" w14:textId="77777777" w:rsidR="00615F3C" w:rsidRPr="00CF1CF6" w:rsidRDefault="00615F3C" w:rsidP="00A252C1">
      <w:pPr>
        <w:ind w:firstLine="426"/>
        <w:rPr>
          <w:rFonts w:cstheme="minorHAnsi"/>
          <w:bCs/>
          <w:szCs w:val="24"/>
        </w:rPr>
      </w:pPr>
      <w:r w:rsidRPr="00CF1CF6">
        <w:rPr>
          <w:rFonts w:cstheme="minorHAnsi"/>
          <w:bCs/>
          <w:szCs w:val="24"/>
        </w:rPr>
        <w:t>Ordem de Dom Boaventura (2006)</w:t>
      </w:r>
    </w:p>
    <w:p w14:paraId="55A85D0F" w14:textId="77777777" w:rsidR="00615F3C" w:rsidRPr="00CF1CF6" w:rsidRDefault="00615F3C" w:rsidP="00A252C1">
      <w:pPr>
        <w:ind w:firstLine="426"/>
        <w:rPr>
          <w:rFonts w:cstheme="minorHAnsi"/>
          <w:bCs/>
          <w:szCs w:val="24"/>
        </w:rPr>
      </w:pPr>
      <w:r w:rsidRPr="00CF1CF6">
        <w:rPr>
          <w:rFonts w:cstheme="minorHAnsi"/>
          <w:bCs/>
          <w:szCs w:val="24"/>
        </w:rPr>
        <w:t>Prémio Nobel da Paz (1996)</w:t>
      </w:r>
    </w:p>
    <w:p w14:paraId="3706F745" w14:textId="77777777" w:rsidR="00615F3C" w:rsidRPr="00CF1CF6" w:rsidRDefault="00615F3C" w:rsidP="00A252C1">
      <w:pPr>
        <w:ind w:firstLine="426"/>
        <w:rPr>
          <w:rFonts w:cstheme="minorHAnsi"/>
          <w:bCs/>
          <w:szCs w:val="24"/>
        </w:rPr>
      </w:pPr>
      <w:r w:rsidRPr="00CF1CF6">
        <w:rPr>
          <w:rFonts w:cstheme="minorHAnsi"/>
          <w:bCs/>
          <w:szCs w:val="24"/>
        </w:rPr>
        <w:t>Ordens Honoríficas de Portugal, Brasil, Cuba e Cabo Verde</w:t>
      </w:r>
    </w:p>
    <w:p w14:paraId="2148DE58" w14:textId="77777777" w:rsidR="00615F3C" w:rsidRPr="00CF1CF6" w:rsidRDefault="00615F3C" w:rsidP="00A252C1">
      <w:pPr>
        <w:ind w:firstLine="426"/>
        <w:rPr>
          <w:rFonts w:cstheme="minorHAnsi"/>
          <w:bCs/>
          <w:szCs w:val="24"/>
          <w:u w:val="single"/>
        </w:rPr>
      </w:pPr>
      <w:r w:rsidRPr="00CF1CF6">
        <w:rPr>
          <w:rFonts w:cstheme="minorHAnsi"/>
          <w:bCs/>
          <w:szCs w:val="24"/>
          <w:u w:val="single"/>
        </w:rPr>
        <w:t>Tem vários Prémios Internacionais e tem, também, diversos Livros e outras obras publicadas</w:t>
      </w:r>
    </w:p>
    <w:p w14:paraId="0386AC5D" w14:textId="77777777" w:rsidR="00615F3C" w:rsidRPr="00CF1CF6" w:rsidRDefault="00615F3C" w:rsidP="00A252C1">
      <w:pPr>
        <w:ind w:firstLine="426"/>
        <w:rPr>
          <w:rFonts w:cstheme="minorHAnsi"/>
          <w:bCs/>
          <w:szCs w:val="24"/>
        </w:rPr>
      </w:pPr>
    </w:p>
    <w:p w14:paraId="608F2FD2" w14:textId="77777777" w:rsidR="00615F3C" w:rsidRPr="00CF1CF6" w:rsidRDefault="00615F3C" w:rsidP="00A252C1">
      <w:pPr>
        <w:ind w:firstLine="426"/>
        <w:rPr>
          <w:rFonts w:cstheme="minorHAnsi"/>
          <w:bCs/>
          <w:szCs w:val="24"/>
        </w:rPr>
      </w:pPr>
      <w:r w:rsidRPr="00CF1CF6">
        <w:rPr>
          <w:rFonts w:cstheme="minorHAnsi"/>
          <w:bCs/>
          <w:szCs w:val="24"/>
        </w:rPr>
        <w:t>Agora, um novo desafio vem preencher a curiosidade dos leitores mais pequenos, das crianças, através de um conto infantil de caráter lúdico-pedagógico sobre o surgimento da ilha de Timor. Tal como o título sugere, «</w:t>
      </w:r>
      <w:r w:rsidRPr="00CF1CF6">
        <w:rPr>
          <w:rFonts w:cstheme="minorHAnsi"/>
          <w:bCs/>
          <w:i/>
          <w:szCs w:val="24"/>
        </w:rPr>
        <w:t>O mundo perdido de Timor-Leste – Um rapaz e um crocodilo viajam através dos tempos</w:t>
      </w:r>
      <w:r w:rsidRPr="00CF1CF6">
        <w:rPr>
          <w:rFonts w:cstheme="minorHAnsi"/>
          <w:bCs/>
          <w:szCs w:val="24"/>
        </w:rPr>
        <w:t>», trata-se de uma viagem no tempo, através de milhares de anos… até aos primórdios da formação da terra, onde o ser humano ainda não existia.</w:t>
      </w:r>
    </w:p>
    <w:p w14:paraId="702A626E" w14:textId="77777777" w:rsidR="00615F3C" w:rsidRPr="00CF1CF6" w:rsidRDefault="00615F3C" w:rsidP="00A252C1">
      <w:pPr>
        <w:ind w:firstLine="426"/>
        <w:rPr>
          <w:rFonts w:cstheme="minorHAnsi"/>
          <w:bCs/>
          <w:szCs w:val="24"/>
        </w:rPr>
      </w:pPr>
    </w:p>
    <w:p w14:paraId="250EF951" w14:textId="77777777" w:rsidR="00615F3C" w:rsidRPr="00CF1CF6" w:rsidRDefault="00615F3C" w:rsidP="00A252C1">
      <w:pPr>
        <w:ind w:firstLine="426"/>
        <w:rPr>
          <w:rFonts w:cstheme="minorHAnsi"/>
          <w:bCs/>
          <w:szCs w:val="24"/>
        </w:rPr>
      </w:pPr>
      <w:r w:rsidRPr="00CF1CF6">
        <w:rPr>
          <w:rFonts w:cstheme="minorHAnsi"/>
          <w:bCs/>
          <w:szCs w:val="24"/>
        </w:rPr>
        <w:t>Logo na apresentação da obra, José Ramos Horta, fala-nos de dois companheiros lendários: um menino e um crocodilo e apela à imaginação do pequeno leitor de forma direta: «</w:t>
      </w:r>
      <w:r w:rsidRPr="00CF1CF6">
        <w:rPr>
          <w:rFonts w:cstheme="minorHAnsi"/>
          <w:bCs/>
          <w:i/>
          <w:szCs w:val="24"/>
        </w:rPr>
        <w:t xml:space="preserve">Vamos imaginar que eles continuam as suas viagens fantásticas ao passado, à procura dos primórdios da nossa encantadora ilha». </w:t>
      </w:r>
      <w:r w:rsidRPr="00CF1CF6">
        <w:rPr>
          <w:rFonts w:cstheme="minorHAnsi"/>
          <w:bCs/>
          <w:szCs w:val="24"/>
        </w:rPr>
        <w:t>É neste momento que a criança começa a imaginar outros mundos. Terá de sair da realidade e entrar noutra dimensão; na fantasia. Vai ter de deixar o século XXI, com a televisão, o telemóvel, a internet… e viajar através vários milhões de anos.</w:t>
      </w:r>
    </w:p>
    <w:p w14:paraId="00250F37" w14:textId="77777777" w:rsidR="00CC34F4" w:rsidRDefault="00CC34F4" w:rsidP="00A252C1">
      <w:pPr>
        <w:ind w:firstLine="426"/>
        <w:rPr>
          <w:rFonts w:cstheme="minorHAnsi"/>
          <w:bCs/>
          <w:szCs w:val="24"/>
        </w:rPr>
      </w:pPr>
    </w:p>
    <w:p w14:paraId="4A7F6CDF" w14:textId="143FE9DE" w:rsidR="00615F3C" w:rsidRDefault="00615F3C" w:rsidP="00A252C1">
      <w:pPr>
        <w:ind w:firstLine="426"/>
        <w:rPr>
          <w:rFonts w:cstheme="minorHAnsi"/>
          <w:bCs/>
          <w:szCs w:val="24"/>
        </w:rPr>
      </w:pPr>
      <w:r w:rsidRPr="00CF1CF6">
        <w:rPr>
          <w:rFonts w:cstheme="minorHAnsi"/>
          <w:bCs/>
          <w:szCs w:val="24"/>
        </w:rPr>
        <w:t xml:space="preserve">Não posso deixar de chamar a atenção para algo que noutras ocasiões já fiz referência: </w:t>
      </w:r>
    </w:p>
    <w:p w14:paraId="72FB952E" w14:textId="77777777" w:rsidR="00803542" w:rsidRPr="00CF1CF6" w:rsidRDefault="00803542" w:rsidP="00A252C1">
      <w:pPr>
        <w:ind w:firstLine="426"/>
        <w:rPr>
          <w:rFonts w:cstheme="minorHAnsi"/>
          <w:bCs/>
          <w:szCs w:val="24"/>
        </w:rPr>
      </w:pPr>
    </w:p>
    <w:p w14:paraId="158075B0" w14:textId="77777777" w:rsidR="00615F3C" w:rsidRPr="00CF1CF6" w:rsidRDefault="00615F3C" w:rsidP="00A252C1">
      <w:pPr>
        <w:ind w:left="567" w:firstLine="426"/>
        <w:rPr>
          <w:rFonts w:eastAsia="Times New Roman" w:cstheme="minorHAnsi"/>
          <w:i/>
          <w:szCs w:val="24"/>
          <w:lang w:eastAsia="pt-PT"/>
        </w:rPr>
      </w:pPr>
      <w:r w:rsidRPr="00CF1CF6">
        <w:rPr>
          <w:rFonts w:eastAsia="Times New Roman" w:cstheme="minorHAnsi"/>
          <w:szCs w:val="24"/>
          <w:lang w:eastAsia="pt-PT"/>
        </w:rPr>
        <w:t>«</w:t>
      </w:r>
      <w:r w:rsidRPr="00CF1CF6">
        <w:rPr>
          <w:rFonts w:eastAsia="Times New Roman" w:cstheme="minorHAnsi"/>
          <w:i/>
          <w:szCs w:val="24"/>
          <w:lang w:eastAsia="pt-PT"/>
        </w:rPr>
        <w:t xml:space="preserve">A principal e fundamental finalidade da literatura infantil é a de desenvolver, na criança, o gosto pela leitura, o prazer perante a criação de universos de ficção. Tem também a tarefa de introduzir as palavras no mundo mágico da criança, possibilitando-lhe não só percebê-las e usá-las, como também usufruir delas no contexto da imaginação. </w:t>
      </w:r>
    </w:p>
    <w:p w14:paraId="7C2FB022" w14:textId="721191F2" w:rsidR="00615F3C" w:rsidRDefault="00615F3C" w:rsidP="00A252C1">
      <w:pPr>
        <w:ind w:left="567" w:firstLine="426"/>
        <w:rPr>
          <w:rFonts w:eastAsia="Times New Roman" w:cstheme="minorHAnsi"/>
          <w:szCs w:val="24"/>
          <w:lang w:eastAsia="pt-PT"/>
        </w:rPr>
      </w:pPr>
      <w:r w:rsidRPr="00CF1CF6">
        <w:rPr>
          <w:rFonts w:eastAsia="Times New Roman" w:cstheme="minorHAnsi"/>
          <w:i/>
          <w:szCs w:val="24"/>
          <w:lang w:eastAsia="pt-PT"/>
        </w:rPr>
        <w:t>A literatura infantil procura exprimir aspetos da realidade através de um sistema de representações, quase sempre com apelo à fantasia</w:t>
      </w:r>
      <w:r w:rsidRPr="00CF1CF6">
        <w:rPr>
          <w:rFonts w:eastAsia="Times New Roman" w:cstheme="minorHAnsi"/>
          <w:szCs w:val="24"/>
          <w:lang w:eastAsia="pt-PT"/>
        </w:rPr>
        <w:t>».  (</w:t>
      </w:r>
      <w:proofErr w:type="spellStart"/>
      <w:r w:rsidRPr="00CF1CF6">
        <w:rPr>
          <w:rFonts w:eastAsia="Times New Roman" w:cstheme="minorHAnsi"/>
          <w:szCs w:val="24"/>
          <w:lang w:eastAsia="pt-PT"/>
        </w:rPr>
        <w:t>STM</w:t>
      </w:r>
      <w:proofErr w:type="spellEnd"/>
      <w:r w:rsidRPr="00CF1CF6">
        <w:rPr>
          <w:rFonts w:eastAsia="Times New Roman" w:cstheme="minorHAnsi"/>
          <w:szCs w:val="24"/>
          <w:lang w:eastAsia="pt-PT"/>
        </w:rPr>
        <w:t>)</w:t>
      </w:r>
    </w:p>
    <w:p w14:paraId="2718F0AB" w14:textId="77777777" w:rsidR="00803542" w:rsidRPr="00CF1CF6" w:rsidRDefault="00803542" w:rsidP="00A252C1">
      <w:pPr>
        <w:ind w:left="567" w:firstLine="426"/>
        <w:rPr>
          <w:rFonts w:eastAsia="Times New Roman" w:cstheme="minorHAnsi"/>
          <w:szCs w:val="24"/>
          <w:lang w:eastAsia="pt-PT"/>
        </w:rPr>
      </w:pPr>
    </w:p>
    <w:p w14:paraId="4C850854" w14:textId="77777777" w:rsidR="00615F3C" w:rsidRPr="00CF1CF6" w:rsidRDefault="00615F3C" w:rsidP="00A252C1">
      <w:pPr>
        <w:ind w:firstLine="426"/>
        <w:rPr>
          <w:rFonts w:eastAsia="Times New Roman" w:cstheme="minorHAnsi"/>
          <w:szCs w:val="24"/>
          <w:lang w:eastAsia="pt-PT"/>
        </w:rPr>
      </w:pPr>
      <w:r w:rsidRPr="00CF1CF6">
        <w:rPr>
          <w:rFonts w:eastAsia="Times New Roman" w:cstheme="minorHAnsi"/>
          <w:szCs w:val="24"/>
          <w:lang w:eastAsia="pt-PT"/>
        </w:rPr>
        <w:t xml:space="preserve">Embora o caráter pedagógico esteja patente ao longo de toda a obra, a ficção vem dar o tempero lúdico ao conto, começando com uma amizade improvável entre um rapaz e um crocodilo, baseada numa lenda timorense. O rapaz salvou o crocodilo, mas não é explicado o “como” e o “porquê” ficando esta parte à responsabilidade da imaginação do leitor. A ação produtiva do leitor consiste em preencher os espaços vazios criados para que possa perceber a pluralidade de sentidos do texto. O texto literário comporta sempre uma parte “não-escrita”, ou seja, campos por descobrir que estimulam a ação do leitor. O texto pode, assim, exercer uma influência considerável na imaginação do leitor. </w:t>
      </w:r>
    </w:p>
    <w:p w14:paraId="39A2B78C" w14:textId="77777777" w:rsidR="00CC34F4" w:rsidRDefault="00CC34F4" w:rsidP="00A252C1">
      <w:pPr>
        <w:ind w:firstLine="426"/>
        <w:rPr>
          <w:rFonts w:eastAsia="Times New Roman" w:cstheme="minorHAnsi"/>
          <w:szCs w:val="24"/>
          <w:lang w:eastAsia="pt-PT"/>
        </w:rPr>
      </w:pPr>
    </w:p>
    <w:p w14:paraId="269D61A6" w14:textId="28C57192" w:rsidR="00615F3C" w:rsidRPr="00CF1CF6" w:rsidRDefault="00615F3C" w:rsidP="00A252C1">
      <w:pPr>
        <w:ind w:firstLine="426"/>
        <w:rPr>
          <w:rFonts w:eastAsia="Times New Roman" w:cstheme="minorHAnsi"/>
          <w:szCs w:val="24"/>
          <w:lang w:eastAsia="pt-PT"/>
        </w:rPr>
      </w:pPr>
      <w:r w:rsidRPr="00CF1CF6">
        <w:rPr>
          <w:rFonts w:eastAsia="Times New Roman" w:cstheme="minorHAnsi"/>
          <w:szCs w:val="24"/>
          <w:lang w:eastAsia="pt-PT"/>
        </w:rPr>
        <w:t>Umberto Eco, refere na sua obra «</w:t>
      </w:r>
      <w:r w:rsidRPr="00CF1CF6">
        <w:rPr>
          <w:rStyle w:val="txtarial8ptgray1"/>
          <w:rFonts w:asciiTheme="minorHAnsi" w:hAnsiTheme="minorHAnsi" w:cstheme="minorHAnsi"/>
          <w:i/>
          <w:color w:val="auto"/>
          <w:sz w:val="24"/>
          <w:szCs w:val="24"/>
        </w:rPr>
        <w:t>Leitura do Texto Literário</w:t>
      </w:r>
      <w:r w:rsidRPr="00CF1CF6">
        <w:rPr>
          <w:rStyle w:val="txtarial8ptgray1"/>
          <w:rFonts w:asciiTheme="minorHAnsi" w:hAnsiTheme="minorHAnsi" w:cstheme="minorHAnsi"/>
          <w:color w:val="auto"/>
          <w:sz w:val="24"/>
          <w:szCs w:val="24"/>
        </w:rPr>
        <w:t>» que</w:t>
      </w:r>
      <w:r w:rsidRPr="00CF1CF6">
        <w:rPr>
          <w:rFonts w:eastAsia="Times New Roman" w:cstheme="minorHAnsi"/>
          <w:szCs w:val="24"/>
          <w:lang w:eastAsia="pt-PT"/>
        </w:rPr>
        <w:t xml:space="preserve"> um texto está repleto de “espaços em branco” para deixar ao leitor a iniciativa interpretativa, ainda que habitualmente deva ser interpretado com uma margem suficiente de univocidade: «</w:t>
      </w:r>
      <w:r w:rsidRPr="00CF1CF6">
        <w:rPr>
          <w:rFonts w:eastAsia="Times New Roman" w:cstheme="minorHAnsi"/>
          <w:i/>
          <w:szCs w:val="24"/>
          <w:lang w:eastAsia="pt-PT"/>
        </w:rPr>
        <w:t>um texto quer que alguém o ajude a funcionar</w:t>
      </w:r>
      <w:r w:rsidRPr="00CF1CF6">
        <w:rPr>
          <w:rFonts w:eastAsia="Times New Roman" w:cstheme="minorHAnsi"/>
          <w:szCs w:val="24"/>
          <w:lang w:eastAsia="pt-PT"/>
        </w:rPr>
        <w:t>» (ECO, 1993: 55); e acrescenta «</w:t>
      </w:r>
      <w:r w:rsidRPr="00CF1CF6">
        <w:rPr>
          <w:rFonts w:eastAsia="Times New Roman" w:cstheme="minorHAnsi"/>
          <w:i/>
          <w:szCs w:val="24"/>
          <w:lang w:eastAsia="pt-PT"/>
        </w:rPr>
        <w:t xml:space="preserve">um texto é emitido para que alguém o atualize – mesmo quando não se espera </w:t>
      </w:r>
      <w:r w:rsidRPr="00CF1CF6">
        <w:rPr>
          <w:rFonts w:eastAsia="Times New Roman" w:cstheme="minorHAnsi"/>
          <w:szCs w:val="24"/>
          <w:lang w:eastAsia="pt-PT"/>
        </w:rPr>
        <w:t xml:space="preserve">(ou não se deseja) </w:t>
      </w:r>
      <w:r w:rsidRPr="00CF1CF6">
        <w:rPr>
          <w:rFonts w:eastAsia="Times New Roman" w:cstheme="minorHAnsi"/>
          <w:i/>
          <w:szCs w:val="24"/>
          <w:lang w:eastAsia="pt-PT"/>
        </w:rPr>
        <w:t>que esse alguém exista concreta e empiricamente</w:t>
      </w:r>
      <w:r w:rsidRPr="00CF1CF6">
        <w:rPr>
          <w:rFonts w:eastAsia="Times New Roman" w:cstheme="minorHAnsi"/>
          <w:szCs w:val="24"/>
          <w:lang w:eastAsia="pt-PT"/>
        </w:rPr>
        <w:t>» (ECO, 1993: 56).</w:t>
      </w:r>
    </w:p>
    <w:p w14:paraId="64455489" w14:textId="77777777" w:rsidR="00CC34F4" w:rsidRDefault="00CC34F4" w:rsidP="00A252C1">
      <w:pPr>
        <w:ind w:firstLine="426"/>
        <w:rPr>
          <w:rFonts w:eastAsia="Times New Roman" w:cstheme="minorHAnsi"/>
          <w:szCs w:val="24"/>
          <w:lang w:eastAsia="pt-PT"/>
        </w:rPr>
      </w:pPr>
    </w:p>
    <w:p w14:paraId="7EB7DCB1" w14:textId="32683EFE" w:rsidR="00615F3C" w:rsidRPr="00CF1CF6" w:rsidRDefault="00615F3C" w:rsidP="00A252C1">
      <w:pPr>
        <w:ind w:firstLine="426"/>
        <w:rPr>
          <w:rFonts w:eastAsia="Times New Roman" w:cstheme="minorHAnsi"/>
          <w:szCs w:val="24"/>
          <w:lang w:eastAsia="pt-PT"/>
        </w:rPr>
      </w:pPr>
      <w:r w:rsidRPr="00CF1CF6">
        <w:rPr>
          <w:rFonts w:eastAsia="Times New Roman" w:cstheme="minorHAnsi"/>
          <w:szCs w:val="24"/>
          <w:lang w:eastAsia="pt-PT"/>
        </w:rPr>
        <w:lastRenderedPageBreak/>
        <w:t>Este (nosso) crocodilo, que poderia ser uma figura terrífica, revela-se amistosa e sábia, pois é ele que explica ao rapaz a evolução do planeta ao longo da História, em particular a formação de Timor-Leste. Aliás, numa das ilustrações pode observar-se a ternura e a cumplicidade das duas personagens – o menino com o braço por cima do crocodilo, a olharem para o infinito. Esta relação só pode, de facto, ter lugar nos chamados contos maravilhosos, onde tudo é possível, onde todos os sonhos parecem concretizarem-se. É esta a grande vantagem dos contos maravilhosos! O inexplicável, o sobrenatural, a magia e o mistério são componentes imprescindíveis. No mundo do maravilhoso, todos os seres podem ter vida e movimentarem-se por leis de encantamento e de magia. Neste caso, há a metamorfose de um animal, que adquire caraterísticas humanas: a linguagem e os sentimentos.</w:t>
      </w:r>
    </w:p>
    <w:p w14:paraId="0589C4E2" w14:textId="77777777" w:rsidR="00CC34F4" w:rsidRDefault="00CC34F4" w:rsidP="00A252C1">
      <w:pPr>
        <w:ind w:firstLine="426"/>
        <w:rPr>
          <w:rFonts w:eastAsia="Times New Roman" w:cstheme="minorHAnsi"/>
          <w:szCs w:val="24"/>
          <w:lang w:eastAsia="pt-PT"/>
        </w:rPr>
      </w:pPr>
    </w:p>
    <w:p w14:paraId="3C6BAB7F" w14:textId="77777777" w:rsidR="00803542" w:rsidRDefault="00615F3C" w:rsidP="00A252C1">
      <w:pPr>
        <w:ind w:firstLine="426"/>
        <w:rPr>
          <w:rFonts w:cstheme="minorHAnsi"/>
          <w:szCs w:val="24"/>
        </w:rPr>
      </w:pPr>
      <w:r w:rsidRPr="00CF1CF6">
        <w:rPr>
          <w:rFonts w:eastAsia="Times New Roman" w:cstheme="minorHAnsi"/>
          <w:szCs w:val="24"/>
          <w:lang w:eastAsia="pt-PT"/>
        </w:rPr>
        <w:t xml:space="preserve">Este conto começa como a maioria dos contos maravilhosos </w:t>
      </w:r>
      <w:r w:rsidRPr="00CF1CF6">
        <w:rPr>
          <w:rFonts w:eastAsia="Times New Roman" w:cstheme="minorHAnsi"/>
          <w:i/>
          <w:szCs w:val="24"/>
          <w:lang w:eastAsia="pt-PT"/>
        </w:rPr>
        <w:t xml:space="preserve">«Num tempo longínquo.» </w:t>
      </w:r>
      <w:r w:rsidRPr="00CF1CF6">
        <w:rPr>
          <w:rFonts w:eastAsia="Times New Roman" w:cstheme="minorHAnsi"/>
          <w:szCs w:val="24"/>
          <w:lang w:eastAsia="pt-PT"/>
        </w:rPr>
        <w:t xml:space="preserve">Passa de seguida para um diálogo entre o narrador e o leitor: </w:t>
      </w:r>
      <w:r w:rsidRPr="00CF1CF6">
        <w:rPr>
          <w:rFonts w:eastAsia="Times New Roman" w:cstheme="minorHAnsi"/>
          <w:i/>
          <w:szCs w:val="24"/>
          <w:lang w:eastAsia="pt-PT"/>
        </w:rPr>
        <w:t xml:space="preserve">«Imagina poder ir de Timor até Lombok sem precisar de um navio». </w:t>
      </w:r>
      <w:r w:rsidRPr="00CF1CF6">
        <w:rPr>
          <w:rFonts w:eastAsia="Times New Roman" w:cstheme="minorHAnsi"/>
          <w:szCs w:val="24"/>
          <w:lang w:eastAsia="pt-PT"/>
        </w:rPr>
        <w:t xml:space="preserve">Mostra ao leitor as dificuldades dos povos inicialmente nómadas e depois sedentários, as adversidades que tinham de enfrentar quando ainda não havia fogo e os seus medos dos trovões e relâmpagos. Isto permite que a criança se familiarize com os problemas da vida e que perceba que todos têm medos. É mais uma entre muitas a vantagem da literatura: </w:t>
      </w:r>
      <w:r w:rsidRPr="00CF1CF6">
        <w:rPr>
          <w:rFonts w:cstheme="minorHAnsi"/>
          <w:szCs w:val="24"/>
        </w:rPr>
        <w:t xml:space="preserve">criar mecanismos que preparem a criança para refletir sobre a realidade. </w:t>
      </w:r>
    </w:p>
    <w:p w14:paraId="35D27306" w14:textId="77777777" w:rsidR="00803542" w:rsidRDefault="00803542" w:rsidP="00A252C1">
      <w:pPr>
        <w:ind w:firstLine="426"/>
        <w:rPr>
          <w:rFonts w:cstheme="minorHAnsi"/>
          <w:szCs w:val="24"/>
        </w:rPr>
      </w:pPr>
    </w:p>
    <w:p w14:paraId="6E9A65C3" w14:textId="099F0D6B" w:rsidR="00615F3C" w:rsidRPr="00CF1CF6" w:rsidRDefault="00615F3C" w:rsidP="00A252C1">
      <w:pPr>
        <w:ind w:firstLine="426"/>
        <w:rPr>
          <w:rFonts w:cstheme="minorHAnsi"/>
          <w:szCs w:val="24"/>
        </w:rPr>
      </w:pPr>
      <w:r w:rsidRPr="00CF1CF6">
        <w:rPr>
          <w:rFonts w:cstheme="minorHAnsi"/>
          <w:szCs w:val="24"/>
        </w:rPr>
        <w:t>Conhecer algumas das adversidades da vida através da leitura de contos não será a solução de todos os problemas. No entanto, como eles atuam também no inconsciente, podem ajudar a criança a perceber ou a resolver melhor determinados conflitos, através da aproximação às personagens.</w:t>
      </w:r>
    </w:p>
    <w:p w14:paraId="300AE996" w14:textId="77777777" w:rsidR="00CC34F4" w:rsidRDefault="00CC34F4" w:rsidP="00A252C1">
      <w:pPr>
        <w:ind w:firstLine="426"/>
        <w:rPr>
          <w:rFonts w:cstheme="minorHAnsi"/>
          <w:szCs w:val="24"/>
        </w:rPr>
      </w:pPr>
    </w:p>
    <w:p w14:paraId="343EE699" w14:textId="1152C98D" w:rsidR="00615F3C" w:rsidRPr="00CF1CF6" w:rsidRDefault="00615F3C" w:rsidP="00A252C1">
      <w:pPr>
        <w:ind w:firstLine="426"/>
        <w:rPr>
          <w:rFonts w:cstheme="minorHAnsi"/>
          <w:szCs w:val="24"/>
        </w:rPr>
      </w:pPr>
      <w:r w:rsidRPr="00CF1CF6">
        <w:rPr>
          <w:rFonts w:cstheme="minorHAnsi"/>
          <w:szCs w:val="24"/>
        </w:rPr>
        <w:t xml:space="preserve">A criança nasce ávida de descobertas e assimila tudo o que possa estimular a sua criatividade. Compete aos adultos oferecerem-lhe recursos para que essas necessidades possam ser satisfeitas, de uma forma semelhante aos alimentos que as tornarão fortes e saudáveis. </w:t>
      </w:r>
      <w:r w:rsidRPr="00CF1CF6">
        <w:rPr>
          <w:rFonts w:eastAsia="Times New Roman" w:cstheme="minorHAnsi"/>
          <w:szCs w:val="24"/>
          <w:lang w:eastAsia="pt-PT"/>
        </w:rPr>
        <w:t xml:space="preserve">Os contos maravilhosos tornam-se, deste modo, essenciais para que a criança consiga, através da imaginação, aproximar-se da realidade. A dicotomia, que divide as personagens em boas ou más, belas ou feias, fortes ou fracas, facilita a compreensão de certos valores básicos da conduta humana ou do convívio social. </w:t>
      </w:r>
      <w:r w:rsidRPr="00CF1CF6">
        <w:rPr>
          <w:rFonts w:cstheme="minorHAnsi"/>
          <w:szCs w:val="24"/>
        </w:rPr>
        <w:t>O “maravilhoso” é constituído por situações que ocorrem fora do nosso entendimento, do espaço e do tempo ou em local vago ou indeterminado. Estes fenómenos não obedecem às leis naturais, mas são aceites no contexto em que se inserem: a ficção.</w:t>
      </w:r>
    </w:p>
    <w:p w14:paraId="0B89338F" w14:textId="77777777" w:rsidR="00CC34F4" w:rsidRDefault="00CC34F4" w:rsidP="00E07C3D">
      <w:pPr>
        <w:pStyle w:val="FootnoteText"/>
      </w:pPr>
    </w:p>
    <w:p w14:paraId="6C213FB1" w14:textId="17A26E69" w:rsidR="00615F3C" w:rsidRPr="00CF1CF6" w:rsidRDefault="00615F3C" w:rsidP="00E07C3D">
      <w:pPr>
        <w:pStyle w:val="FootnoteText"/>
      </w:pPr>
      <w:r w:rsidRPr="00803542">
        <w:rPr>
          <w:sz w:val="24"/>
          <w:szCs w:val="24"/>
        </w:rPr>
        <w:t xml:space="preserve">Este rapaz não tem nome: é “o Menino!” A presença de personagens crianças nas histórias infantis como protagonistas é de extrema importância e essa importância revela-se sobretudo no </w:t>
      </w:r>
      <w:proofErr w:type="spellStart"/>
      <w:r w:rsidRPr="00803542">
        <w:rPr>
          <w:sz w:val="24"/>
          <w:szCs w:val="24"/>
        </w:rPr>
        <w:t>facto</w:t>
      </w:r>
      <w:proofErr w:type="spellEnd"/>
      <w:r w:rsidRPr="00803542">
        <w:rPr>
          <w:sz w:val="24"/>
          <w:szCs w:val="24"/>
        </w:rPr>
        <w:t xml:space="preserve"> da criança se ver representada ou simbolizada na ficção, permitindo-lhe criar um maior interesse pela leitura. As comparações que as crianças fazem entre os seus problemas e os temas dos contos, têm sido facilitadas pela </w:t>
      </w:r>
      <w:proofErr w:type="spellStart"/>
      <w:r w:rsidRPr="00803542">
        <w:rPr>
          <w:sz w:val="24"/>
          <w:szCs w:val="24"/>
        </w:rPr>
        <w:t>não</w:t>
      </w:r>
      <w:r w:rsidR="00803542">
        <w:rPr>
          <w:sz w:val="24"/>
          <w:szCs w:val="24"/>
        </w:rPr>
        <w:t>-</w:t>
      </w:r>
      <w:r w:rsidRPr="00803542">
        <w:rPr>
          <w:sz w:val="24"/>
          <w:szCs w:val="24"/>
        </w:rPr>
        <w:t>especificidade</w:t>
      </w:r>
      <w:proofErr w:type="spellEnd"/>
      <w:r w:rsidRPr="00803542">
        <w:rPr>
          <w:sz w:val="24"/>
          <w:szCs w:val="24"/>
        </w:rPr>
        <w:t xml:space="preserve"> do tempo e do lugar e a identificação com as personagens, por vezes, é ajudada, precisamente, pela ausência de nome próprio</w:t>
      </w:r>
      <w:r w:rsidRPr="00CF1CF6">
        <w:t>.</w:t>
      </w:r>
    </w:p>
    <w:p w14:paraId="4EEF523D" w14:textId="77777777" w:rsidR="00CC34F4" w:rsidRDefault="00CC34F4" w:rsidP="00A252C1">
      <w:pPr>
        <w:ind w:firstLine="426"/>
        <w:rPr>
          <w:rFonts w:eastAsia="Times New Roman" w:cstheme="minorHAnsi"/>
          <w:szCs w:val="24"/>
          <w:lang w:eastAsia="pt-PT"/>
        </w:rPr>
      </w:pPr>
    </w:p>
    <w:p w14:paraId="52954769" w14:textId="2DAFDE49" w:rsidR="00615F3C" w:rsidRPr="00CF1CF6" w:rsidRDefault="00615F3C" w:rsidP="00A252C1">
      <w:pPr>
        <w:ind w:firstLine="426"/>
        <w:rPr>
          <w:rFonts w:eastAsia="Times New Roman" w:cstheme="minorHAnsi"/>
          <w:szCs w:val="24"/>
          <w:lang w:eastAsia="pt-PT"/>
        </w:rPr>
      </w:pPr>
      <w:r w:rsidRPr="00CF1CF6">
        <w:rPr>
          <w:rFonts w:eastAsia="Times New Roman" w:cstheme="minorHAnsi"/>
          <w:szCs w:val="24"/>
          <w:lang w:eastAsia="pt-PT"/>
        </w:rPr>
        <w:t>Temos nesta obra momentos de magia e um tempo não especificado… cito, «</w:t>
      </w:r>
      <w:r w:rsidRPr="00CF1CF6">
        <w:rPr>
          <w:rFonts w:eastAsia="Times New Roman" w:cstheme="minorHAnsi"/>
          <w:i/>
          <w:szCs w:val="24"/>
          <w:lang w:eastAsia="pt-PT"/>
        </w:rPr>
        <w:t>Envoltos em magia, o menino e o crocodilo viajaram no tempo</w:t>
      </w:r>
      <w:r w:rsidRPr="00CF1CF6">
        <w:rPr>
          <w:rFonts w:eastAsia="Times New Roman" w:cstheme="minorHAnsi"/>
          <w:szCs w:val="24"/>
          <w:lang w:eastAsia="pt-PT"/>
        </w:rPr>
        <w:t>».</w:t>
      </w:r>
    </w:p>
    <w:p w14:paraId="43E16661" w14:textId="77777777" w:rsidR="00615F3C" w:rsidRPr="00CF1CF6" w:rsidRDefault="00615F3C" w:rsidP="00A252C1">
      <w:pPr>
        <w:ind w:firstLine="426"/>
        <w:rPr>
          <w:rFonts w:eastAsia="Times New Roman" w:cstheme="minorHAnsi"/>
          <w:szCs w:val="24"/>
          <w:lang w:eastAsia="pt-PT"/>
        </w:rPr>
      </w:pPr>
      <w:r w:rsidRPr="00CF1CF6">
        <w:rPr>
          <w:rFonts w:eastAsia="Times New Roman" w:cstheme="minorHAnsi"/>
          <w:szCs w:val="24"/>
          <w:lang w:eastAsia="pt-PT"/>
        </w:rPr>
        <w:t>A conceção espacial, nos contos infantis, assim como a temporal apresentam uma indefinição em virtude do caráter mítico assumido pela narrativa, uma vez que toda a construção mítica não se submete à coerência caraterística do pensamento lógico. A convivência, porém, entre o mundo mágico e o real é possível, já que no universo do mito não há separação entre os dois mundos. No entanto, a indefinição não representa a ausência, pois o desenvolvimento da história depende das ações praticadas pelas personagens, as quais só podem ser realizadas num enquadramento espaciotemporal.</w:t>
      </w:r>
    </w:p>
    <w:p w14:paraId="0BD96911" w14:textId="77777777" w:rsidR="00CC34F4" w:rsidRDefault="00CC34F4" w:rsidP="00A252C1">
      <w:pPr>
        <w:pStyle w:val="NormalWeb"/>
        <w:spacing w:before="0" w:beforeAutospacing="0" w:after="0" w:afterAutospacing="0"/>
        <w:ind w:firstLine="426"/>
        <w:rPr>
          <w:rFonts w:asciiTheme="minorHAnsi" w:hAnsiTheme="minorHAnsi" w:cstheme="minorHAnsi"/>
          <w:szCs w:val="24"/>
        </w:rPr>
      </w:pPr>
    </w:p>
    <w:p w14:paraId="39216BE8" w14:textId="4E32BF15" w:rsidR="00615F3C" w:rsidRPr="00CF1CF6" w:rsidRDefault="00615F3C" w:rsidP="00A252C1">
      <w:pPr>
        <w:pStyle w:val="NormalWeb"/>
        <w:spacing w:before="0" w:beforeAutospacing="0" w:after="0" w:afterAutospacing="0"/>
        <w:ind w:firstLine="426"/>
        <w:rPr>
          <w:rFonts w:asciiTheme="minorHAnsi" w:hAnsiTheme="minorHAnsi" w:cstheme="minorHAnsi"/>
          <w:szCs w:val="24"/>
        </w:rPr>
      </w:pPr>
      <w:r w:rsidRPr="00CF1CF6">
        <w:rPr>
          <w:rFonts w:asciiTheme="minorHAnsi" w:hAnsiTheme="minorHAnsi" w:cstheme="minorHAnsi"/>
          <w:szCs w:val="24"/>
        </w:rPr>
        <w:t>Outro aspeto que destaco neste conto - para além do rapaz não ter nome -, é a ausência de afinidades com outras pessoas, nomeadamente com familiares.  O único relacionamento que este rapaz tem é com um animal. Foi, assim, criado um espaço que permite a comunhão com a natureza, ao longo dos tempos, o encontro com a solidão e o isolamento em relação aos adultos comuns. Neste mundo só existe o rapaz e o crocodilo.</w:t>
      </w:r>
    </w:p>
    <w:p w14:paraId="55B60323" w14:textId="77777777" w:rsidR="00CC34F4" w:rsidRDefault="00CC34F4" w:rsidP="00A252C1">
      <w:pPr>
        <w:pStyle w:val="NormalWeb"/>
        <w:spacing w:before="0" w:beforeAutospacing="0" w:after="0" w:afterAutospacing="0"/>
        <w:ind w:firstLine="426"/>
        <w:rPr>
          <w:rFonts w:asciiTheme="minorHAnsi" w:hAnsiTheme="minorHAnsi" w:cstheme="minorHAnsi"/>
          <w:szCs w:val="24"/>
        </w:rPr>
      </w:pPr>
    </w:p>
    <w:p w14:paraId="523586DC" w14:textId="517D79C9" w:rsidR="00615F3C" w:rsidRPr="00CF1CF6" w:rsidRDefault="00615F3C" w:rsidP="00A252C1">
      <w:pPr>
        <w:pStyle w:val="NormalWeb"/>
        <w:spacing w:before="0" w:beforeAutospacing="0" w:after="0" w:afterAutospacing="0"/>
        <w:ind w:firstLine="426"/>
        <w:rPr>
          <w:rFonts w:asciiTheme="minorHAnsi" w:hAnsiTheme="minorHAnsi" w:cstheme="minorHAnsi"/>
          <w:i/>
          <w:szCs w:val="24"/>
        </w:rPr>
      </w:pPr>
      <w:r w:rsidRPr="00CF1CF6">
        <w:rPr>
          <w:rFonts w:asciiTheme="minorHAnsi" w:hAnsiTheme="minorHAnsi" w:cstheme="minorHAnsi"/>
          <w:szCs w:val="24"/>
        </w:rPr>
        <w:t>A ausência de outras personagens permite que o leitor se concentre nestes dois protagonistas e atinja a mensagem mais facilmente: e a mensagem é…. conhecer a formação de Timor Leste. Ao mergulharem nas «</w:t>
      </w:r>
      <w:r w:rsidRPr="00CF1CF6">
        <w:rPr>
          <w:rFonts w:asciiTheme="minorHAnsi" w:hAnsiTheme="minorHAnsi" w:cstheme="minorHAnsi"/>
          <w:i/>
          <w:szCs w:val="24"/>
        </w:rPr>
        <w:t>profundezas daquele imenso mar</w:t>
      </w:r>
      <w:r w:rsidRPr="00CF1CF6">
        <w:rPr>
          <w:rFonts w:asciiTheme="minorHAnsi" w:hAnsiTheme="minorHAnsi" w:cstheme="minorHAnsi"/>
          <w:szCs w:val="24"/>
        </w:rPr>
        <w:t>» o rapaz adquire uma caraterística sobrenatural: consegue viajar sem respirar. Temos, de novo aqui, um momento de magia. Como se um ser maravilhoso (tipo uma fada) lhe desse um poder que lhe permite suster a respiração por tempo indeterminado. Encontramos, também, momentos poéticos… «</w:t>
      </w:r>
      <w:r w:rsidRPr="00CF1CF6">
        <w:rPr>
          <w:rFonts w:asciiTheme="minorHAnsi" w:hAnsiTheme="minorHAnsi" w:cstheme="minorHAnsi"/>
          <w:i/>
          <w:szCs w:val="24"/>
        </w:rPr>
        <w:t>Os lírios do mar têm braços que ondulam ao sabor das correntes</w:t>
      </w:r>
      <w:r w:rsidRPr="00CF1CF6">
        <w:rPr>
          <w:rFonts w:asciiTheme="minorHAnsi" w:hAnsiTheme="minorHAnsi" w:cstheme="minorHAnsi"/>
          <w:szCs w:val="24"/>
        </w:rPr>
        <w:t>» …, MAS este momento é interrompido por um momentâneo regresso ao presente em que o rapaz diz: «</w:t>
      </w:r>
      <w:r w:rsidRPr="00CF1CF6">
        <w:rPr>
          <w:rFonts w:asciiTheme="minorHAnsi" w:hAnsiTheme="minorHAnsi" w:cstheme="minorHAnsi"/>
          <w:i/>
          <w:szCs w:val="24"/>
        </w:rPr>
        <w:t>Eu vi coisas como estas rochas junto à torre da Telecom».</w:t>
      </w:r>
    </w:p>
    <w:p w14:paraId="58F1DB78" w14:textId="77777777" w:rsidR="00CC34F4" w:rsidRDefault="00CC34F4" w:rsidP="00A252C1">
      <w:pPr>
        <w:ind w:firstLine="426"/>
        <w:rPr>
          <w:rFonts w:eastAsia="Times New Roman" w:cstheme="minorHAnsi"/>
          <w:szCs w:val="24"/>
          <w:lang w:eastAsia="pt-PT"/>
        </w:rPr>
      </w:pPr>
    </w:p>
    <w:p w14:paraId="6A838F1E" w14:textId="2EA05BE3" w:rsidR="00615F3C" w:rsidRPr="00CF1CF6" w:rsidRDefault="00615F3C" w:rsidP="00A252C1">
      <w:pPr>
        <w:ind w:firstLine="426"/>
        <w:rPr>
          <w:rFonts w:eastAsia="Times New Roman" w:cstheme="minorHAnsi"/>
          <w:szCs w:val="24"/>
          <w:lang w:eastAsia="pt-PT"/>
        </w:rPr>
      </w:pPr>
      <w:r w:rsidRPr="00CF1CF6">
        <w:rPr>
          <w:rFonts w:eastAsia="Times New Roman" w:cstheme="minorHAnsi"/>
          <w:szCs w:val="24"/>
          <w:lang w:eastAsia="pt-PT"/>
        </w:rPr>
        <w:t>Nesta obra destaca-se a importância de diversas ciências: a geografia, a geologia, a biologia – no que respeita à fauna e á flora marítimas -  a astronomia e a História (da formação do planeta). Tudo isto a par com a magia de se viajar no tempo, de não respirar, de se ser amigo de um animal feroz. Mas o final é um dos momentos mais mágicos, na minha opinião, obviamente, de toda a história:</w:t>
      </w:r>
    </w:p>
    <w:p w14:paraId="707DF019" w14:textId="77777777" w:rsidR="00CC34F4" w:rsidRDefault="00CC34F4" w:rsidP="00A252C1">
      <w:pPr>
        <w:ind w:firstLine="426"/>
        <w:rPr>
          <w:rFonts w:eastAsia="Times New Roman" w:cstheme="minorHAnsi"/>
          <w:szCs w:val="24"/>
          <w:lang w:eastAsia="pt-PT"/>
        </w:rPr>
      </w:pPr>
    </w:p>
    <w:p w14:paraId="54167300" w14:textId="2A70F31B" w:rsidR="00615F3C" w:rsidRDefault="00615F3C" w:rsidP="00A252C1">
      <w:pPr>
        <w:ind w:firstLine="426"/>
        <w:rPr>
          <w:rFonts w:eastAsia="Times New Roman" w:cstheme="minorHAnsi"/>
          <w:szCs w:val="24"/>
          <w:lang w:eastAsia="pt-PT"/>
        </w:rPr>
      </w:pPr>
      <w:r w:rsidRPr="00CF1CF6">
        <w:rPr>
          <w:rFonts w:eastAsia="Times New Roman" w:cstheme="minorHAnsi"/>
          <w:szCs w:val="24"/>
          <w:lang w:eastAsia="pt-PT"/>
        </w:rPr>
        <w:t xml:space="preserve">O crocodilo deitou-se, feliz, para descansar, após a grande incursão no tempo, o menino também estava muito feliz pelo que aprendera, pois passara a compreender a sua Ilha Natal e o seu povo, então…. Cumprida a missão… o crocodilo transforma-se em ilha. A amizade permanecerá, já não pelo animal – que desaparece -, mas por aquilo em que ele se transformou… Um PAÍS. </w:t>
      </w:r>
    </w:p>
    <w:p w14:paraId="4A2B2EBF" w14:textId="77777777" w:rsidR="00CC34F4" w:rsidRPr="00CF1CF6" w:rsidRDefault="00CC34F4" w:rsidP="00A252C1">
      <w:pPr>
        <w:ind w:firstLine="426"/>
        <w:rPr>
          <w:rFonts w:eastAsia="Times New Roman" w:cstheme="minorHAnsi"/>
          <w:szCs w:val="24"/>
          <w:lang w:eastAsia="pt-PT"/>
        </w:rPr>
      </w:pPr>
    </w:p>
    <w:p w14:paraId="7C469F90" w14:textId="4B9F17BB" w:rsidR="00615F3C" w:rsidRDefault="00615F3C" w:rsidP="00A252C1">
      <w:pPr>
        <w:ind w:firstLine="426"/>
        <w:rPr>
          <w:rFonts w:eastAsia="Times New Roman" w:cstheme="minorHAnsi"/>
          <w:szCs w:val="24"/>
          <w:lang w:eastAsia="pt-PT"/>
        </w:rPr>
      </w:pPr>
      <w:r w:rsidRPr="00CF1CF6">
        <w:rPr>
          <w:rFonts w:eastAsia="Times New Roman" w:cstheme="minorHAnsi"/>
          <w:szCs w:val="24"/>
          <w:lang w:eastAsia="pt-PT"/>
        </w:rPr>
        <w:t>Parabéns, Dr. Ramos Horta e obrigada por nos dar a possibilidade de conhecer melhor a formação de Timor-Leste.</w:t>
      </w:r>
    </w:p>
    <w:p w14:paraId="315E48B6" w14:textId="77777777" w:rsidR="00803542" w:rsidRDefault="00803542" w:rsidP="00A252C1">
      <w:pPr>
        <w:ind w:firstLine="426"/>
        <w:rPr>
          <w:rFonts w:eastAsia="Times New Roman" w:cstheme="minorHAnsi"/>
          <w:szCs w:val="24"/>
          <w:lang w:eastAsia="pt-PT"/>
        </w:rPr>
      </w:pPr>
    </w:p>
    <w:bookmarkEnd w:id="79"/>
    <w:bookmarkEnd w:id="82"/>
    <w:p w14:paraId="6F5A81FB" w14:textId="1EC5A1A7" w:rsidR="00615F3C" w:rsidRPr="00CF1CF6" w:rsidRDefault="00CB1520" w:rsidP="00A252C1">
      <w:pPr>
        <w:ind w:right="0" w:firstLine="426"/>
        <w:rPr>
          <w:rFonts w:eastAsia="Calibri" w:cstheme="minorHAnsi"/>
          <w:szCs w:val="24"/>
          <w:lang w:eastAsia="en-US"/>
        </w:rPr>
      </w:pPr>
      <w:r>
        <w:rPr>
          <w:rFonts w:eastAsia="Arial Unicode MS" w:cstheme="minorHAnsi"/>
          <w:b/>
          <w:color w:val="C00000"/>
          <w:szCs w:val="24"/>
          <w:lang w:eastAsia="en-US"/>
        </w:rPr>
        <w:pict w14:anchorId="591BE8FA">
          <v:shape id="_x0000_i1055" type="#_x0000_t75" style="width:324pt;height:5.4pt" o:hrpct="0" o:hr="t">
            <v:imagedata r:id="rId263" o:title="BD10256_"/>
          </v:shape>
        </w:pict>
      </w:r>
    </w:p>
    <w:p w14:paraId="3072E8B5" w14:textId="793E7A25" w:rsidR="005057A1" w:rsidRDefault="00615F3C" w:rsidP="005057A1">
      <w:pPr>
        <w:pStyle w:val="Heading2"/>
        <w:rPr>
          <w:rStyle w:val="Emphasis"/>
          <w:rFonts w:cstheme="minorHAnsi"/>
          <w:color w:val="FF0000"/>
          <w:highlight w:val="yellow"/>
        </w:rPr>
      </w:pPr>
      <w:bookmarkStart w:id="83" w:name="_URBANO_BETTENCOURT,_ESCRITOR"/>
      <w:bookmarkStart w:id="84" w:name="_TÂNIA_CHAVES,_CÂMARA"/>
      <w:bookmarkStart w:id="85" w:name="_MONSENHOR_(CARLOS_FILIPE)_1"/>
      <w:bookmarkStart w:id="86" w:name="_VÂNIA_DILAC,_CANTORA,"/>
      <w:bookmarkStart w:id="87" w:name="_VERA_DUARTE,_PRESIDENTE_1"/>
      <w:bookmarkStart w:id="88" w:name="_VASCO_PEREIRA_DA"/>
      <w:bookmarkEnd w:id="80"/>
      <w:bookmarkEnd w:id="83"/>
      <w:bookmarkEnd w:id="84"/>
      <w:bookmarkEnd w:id="85"/>
      <w:bookmarkEnd w:id="86"/>
      <w:bookmarkEnd w:id="87"/>
      <w:bookmarkEnd w:id="88"/>
      <w:r w:rsidRPr="00CC34F4">
        <w:rPr>
          <w:rStyle w:val="Emphasis"/>
          <w:rFonts w:cstheme="minorHAnsi"/>
          <w:color w:val="FF0000"/>
          <w:highlight w:val="yellow"/>
        </w:rPr>
        <w:t>Índice geral</w:t>
      </w:r>
      <w:r w:rsidR="00CC34F4">
        <w:rPr>
          <w:rStyle w:val="Emphasis"/>
          <w:rFonts w:cstheme="minorHAnsi"/>
          <w:color w:val="FF0000"/>
          <w:highlight w:val="yellow"/>
        </w:rPr>
        <w:t xml:space="preserve"> 30º</w:t>
      </w:r>
      <w:bookmarkStart w:id="89" w:name="_Horário_ver_http://coloquios.lusofo"/>
      <w:bookmarkStart w:id="90" w:name="_HOTEL_VER_http://coloquios.lusofoni"/>
      <w:bookmarkStart w:id="91" w:name="_HOTEL_http://coloquios.lusofonias.n"/>
      <w:bookmarkEnd w:id="89"/>
      <w:bookmarkEnd w:id="90"/>
      <w:bookmarkEnd w:id="91"/>
    </w:p>
    <w:p w14:paraId="10497003" w14:textId="2D328510" w:rsidR="008E5569" w:rsidRDefault="008E5569" w:rsidP="008E5569">
      <w:pPr>
        <w:rPr>
          <w:highlight w:val="yellow"/>
          <w:lang w:eastAsia="pt-PT"/>
        </w:rPr>
      </w:pPr>
      <w:r>
        <w:rPr>
          <w:rFonts w:eastAsia="Arial Unicode MS" w:cstheme="minorHAnsi"/>
          <w:b/>
          <w:color w:val="C00000"/>
          <w:szCs w:val="24"/>
          <w:lang w:eastAsia="en-US"/>
        </w:rPr>
        <w:pict w14:anchorId="4E7D04EB">
          <v:shape id="_x0000_i1056" type="#_x0000_t75" style="width:324pt;height:5.4pt" o:hrpct="0" o:hr="t">
            <v:imagedata r:id="rId263" o:title="BD10256_"/>
          </v:shape>
        </w:pict>
      </w:r>
    </w:p>
    <w:p w14:paraId="66E70C5F" w14:textId="77777777" w:rsidR="008E5569" w:rsidRPr="00CF1CF6" w:rsidRDefault="008E5569" w:rsidP="00A252C1">
      <w:pPr>
        <w:jc w:val="center"/>
        <w:rPr>
          <w:rFonts w:cstheme="minorHAnsi"/>
          <w:szCs w:val="24"/>
        </w:rPr>
      </w:pPr>
      <w:r w:rsidRPr="00CF1CF6">
        <w:rPr>
          <w:rFonts w:cstheme="minorHAnsi"/>
          <w:noProof/>
          <w:szCs w:val="24"/>
          <w:lang w:eastAsia="pt-PT"/>
        </w:rPr>
        <w:lastRenderedPageBreak/>
        <w:drawing>
          <wp:inline distT="0" distB="0" distL="0" distR="0" wp14:anchorId="4EE00669" wp14:editId="0362DBD1">
            <wp:extent cx="2106930" cy="210693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6930" cy="2106930"/>
                    </a:xfrm>
                    <a:prstGeom prst="rect">
                      <a:avLst/>
                    </a:prstGeom>
                    <a:noFill/>
                    <a:ln>
                      <a:noFill/>
                    </a:ln>
                  </pic:spPr>
                </pic:pic>
              </a:graphicData>
            </a:graphic>
          </wp:inline>
        </w:drawing>
      </w:r>
      <w:r w:rsidRPr="00CF1CF6">
        <w:rPr>
          <w:rFonts w:cstheme="minorHAnsi"/>
          <w:noProof/>
          <w:szCs w:val="24"/>
          <w:lang w:eastAsia="pt-PT"/>
        </w:rPr>
        <w:drawing>
          <wp:inline distT="0" distB="0" distL="0" distR="0" wp14:anchorId="02978319" wp14:editId="098D02F8">
            <wp:extent cx="2143125" cy="2113915"/>
            <wp:effectExtent l="0" t="0" r="952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3125" cy="2113915"/>
                    </a:xfrm>
                    <a:prstGeom prst="rect">
                      <a:avLst/>
                    </a:prstGeom>
                    <a:noFill/>
                    <a:ln>
                      <a:noFill/>
                    </a:ln>
                  </pic:spPr>
                </pic:pic>
              </a:graphicData>
            </a:graphic>
          </wp:inline>
        </w:drawing>
      </w:r>
    </w:p>
    <w:p w14:paraId="48D27845" w14:textId="77777777" w:rsidR="008E5569" w:rsidRPr="00CF1CF6" w:rsidRDefault="008E5569" w:rsidP="00A252C1">
      <w:pPr>
        <w:rPr>
          <w:rFonts w:cstheme="minorHAnsi"/>
          <w:szCs w:val="24"/>
        </w:rPr>
      </w:pPr>
    </w:p>
    <w:p w14:paraId="4D5CCE26" w14:textId="77777777" w:rsidR="008E5569" w:rsidRPr="00CF1CF6" w:rsidRDefault="008E5569" w:rsidP="00A252C1">
      <w:pPr>
        <w:rPr>
          <w:rFonts w:cstheme="minorHAnsi"/>
          <w:szCs w:val="24"/>
        </w:rPr>
      </w:pPr>
    </w:p>
    <w:p w14:paraId="7C5D74E6" w14:textId="77777777" w:rsidR="008E5569" w:rsidRPr="00CF1CF6" w:rsidRDefault="008E5569" w:rsidP="00A252C1">
      <w:pPr>
        <w:pStyle w:val="TOCHeading"/>
        <w:spacing w:before="0"/>
        <w:jc w:val="center"/>
        <w:rPr>
          <w:rFonts w:asciiTheme="minorHAnsi" w:hAnsiTheme="minorHAnsi" w:cstheme="minorHAnsi"/>
          <w:sz w:val="72"/>
          <w:szCs w:val="72"/>
        </w:rPr>
      </w:pPr>
      <w:r>
        <w:rPr>
          <w:rFonts w:asciiTheme="minorHAnsi" w:hAnsiTheme="minorHAnsi" w:cstheme="minorHAnsi"/>
          <w:sz w:val="72"/>
          <w:szCs w:val="72"/>
        </w:rPr>
        <w:t>REVISTA</w:t>
      </w:r>
      <w:r w:rsidRPr="00CF1CF6">
        <w:rPr>
          <w:rFonts w:asciiTheme="minorHAnsi" w:hAnsiTheme="minorHAnsi" w:cstheme="minorHAnsi"/>
          <w:sz w:val="72"/>
          <w:szCs w:val="72"/>
        </w:rPr>
        <w:t xml:space="preserve"> COLÓQUIOS DA LUSOFONIA</w:t>
      </w:r>
    </w:p>
    <w:p w14:paraId="285A8761" w14:textId="77777777" w:rsidR="008E5569" w:rsidRPr="00CF1CF6" w:rsidRDefault="008E5569" w:rsidP="00A252C1">
      <w:pPr>
        <w:pStyle w:val="TOCHeading"/>
        <w:spacing w:before="0"/>
        <w:jc w:val="center"/>
        <w:rPr>
          <w:rFonts w:asciiTheme="minorHAnsi" w:hAnsiTheme="minorHAnsi" w:cstheme="minorHAnsi"/>
        </w:rPr>
      </w:pPr>
      <w:r>
        <w:rPr>
          <w:rFonts w:asciiTheme="minorHAnsi" w:hAnsiTheme="minorHAnsi" w:cstheme="minorHAnsi"/>
        </w:rPr>
        <w:t xml:space="preserve">#30 </w:t>
      </w:r>
      <w:r w:rsidRPr="00CF1CF6">
        <w:rPr>
          <w:rFonts w:asciiTheme="minorHAnsi" w:hAnsiTheme="minorHAnsi" w:cstheme="minorHAnsi"/>
        </w:rPr>
        <w:t>ANO 2018</w:t>
      </w:r>
    </w:p>
    <w:p w14:paraId="34085667" w14:textId="77777777" w:rsidR="008E5569" w:rsidRPr="00CF1CF6" w:rsidRDefault="008E5569" w:rsidP="00A252C1">
      <w:pPr>
        <w:pStyle w:val="TOCHeading"/>
        <w:spacing w:before="0"/>
        <w:jc w:val="center"/>
        <w:rPr>
          <w:rFonts w:asciiTheme="minorHAnsi" w:hAnsiTheme="minorHAnsi" w:cstheme="minorHAnsi"/>
        </w:rPr>
      </w:pPr>
      <w:r w:rsidRPr="00CF1CF6">
        <w:rPr>
          <w:rFonts w:asciiTheme="minorHAnsi" w:hAnsiTheme="minorHAnsi" w:cstheme="minorHAnsi"/>
        </w:rPr>
        <w:t>revista de ESTUDOS LUSÓFONOS, LÍNGUA E LITERATURA</w:t>
      </w:r>
    </w:p>
    <w:p w14:paraId="3EE76FCE" w14:textId="77777777" w:rsidR="008E5569" w:rsidRPr="00CF1CF6" w:rsidRDefault="008E5569" w:rsidP="00A252C1">
      <w:pPr>
        <w:pStyle w:val="TOCHeading"/>
        <w:spacing w:before="0"/>
        <w:jc w:val="center"/>
        <w:rPr>
          <w:rFonts w:asciiTheme="minorHAnsi" w:hAnsiTheme="minorHAnsi" w:cstheme="minorHAnsi"/>
        </w:rPr>
      </w:pPr>
      <w:r w:rsidRPr="00CF1CF6">
        <w:rPr>
          <w:rFonts w:asciiTheme="minorHAnsi" w:hAnsiTheme="minorHAnsi" w:cstheme="minorHAnsi"/>
          <w:i/>
          <w:iCs/>
          <w:color w:val="000000"/>
          <w:shd w:val="clear" w:color="auto" w:fill="FFFF00"/>
        </w:rPr>
        <w:t xml:space="preserve">ISSN 2183-9239 em linha </w:t>
      </w:r>
      <w:r w:rsidRPr="00CF1CF6">
        <w:rPr>
          <w:rFonts w:asciiTheme="minorHAnsi" w:hAnsiTheme="minorHAnsi" w:cstheme="minorHAnsi"/>
          <w:lang w:val="pt-BR"/>
        </w:rPr>
        <w:t>ISSN 2183-9115 dvd</w:t>
      </w:r>
    </w:p>
    <w:p w14:paraId="4FB90920" w14:textId="77777777" w:rsidR="008E5569" w:rsidRPr="00CF1CF6" w:rsidRDefault="008E5569" w:rsidP="00A252C1">
      <w:pPr>
        <w:pStyle w:val="TOCHeading"/>
        <w:spacing w:before="0"/>
        <w:jc w:val="center"/>
        <w:rPr>
          <w:rFonts w:asciiTheme="minorHAnsi" w:hAnsiTheme="minorHAnsi" w:cstheme="minorHAnsi"/>
        </w:rPr>
      </w:pPr>
      <w:r w:rsidRPr="00CF1CF6">
        <w:rPr>
          <w:rFonts w:asciiTheme="minorHAnsi" w:hAnsiTheme="minorHAnsi" w:cstheme="minorHAnsi"/>
        </w:rPr>
        <w:t>EDIÇÃO CHRYS Chrystello ©2001-2018</w:t>
      </w:r>
    </w:p>
    <w:p w14:paraId="08A001EC" w14:textId="77777777" w:rsidR="008E5569" w:rsidRPr="00CF1CF6" w:rsidRDefault="008E5569" w:rsidP="00A252C1">
      <w:pPr>
        <w:ind w:left="0" w:right="0"/>
        <w:jc w:val="center"/>
        <w:rPr>
          <w:rFonts w:cstheme="minorHAnsi"/>
        </w:rPr>
      </w:pPr>
      <w:r>
        <w:rPr>
          <w:rFonts w:cstheme="minorHAnsi"/>
          <w:szCs w:val="24"/>
        </w:rPr>
        <w:pict w14:anchorId="2DD1E242">
          <v:shape id="_x0000_i1057" type="#_x0000_t75" style="width:349.2pt;height:5.75pt" o:hrpct="0" o:hralign="center" o:hr="t">
            <v:imagedata r:id="rId10" o:title="BD10256_"/>
          </v:shape>
        </w:pict>
      </w:r>
    </w:p>
    <w:p w14:paraId="7D76606B" w14:textId="77777777" w:rsidR="008E5569" w:rsidRPr="00CF1CF6" w:rsidRDefault="008E5569" w:rsidP="00E07C3D">
      <w:pPr>
        <w:pStyle w:val="Heading5"/>
        <w:rPr>
          <w:caps w:val="0"/>
        </w:rPr>
      </w:pPr>
      <w:r w:rsidRPr="00CF1CF6">
        <w:rPr>
          <w:caps w:val="0"/>
        </w:rPr>
        <w:br w:type="page"/>
      </w:r>
    </w:p>
    <w:p w14:paraId="415DF716" w14:textId="77777777" w:rsidR="008E5569" w:rsidRPr="00CF1CF6" w:rsidRDefault="008E5569" w:rsidP="00E07C3D">
      <w:pPr>
        <w:pStyle w:val="Heading5"/>
        <w:rPr>
          <w:caps w:val="0"/>
        </w:rPr>
      </w:pPr>
    </w:p>
    <w:p w14:paraId="4CDCD78A" w14:textId="77777777" w:rsidR="008E5569" w:rsidRPr="00CF1CF6" w:rsidRDefault="008E5569" w:rsidP="00E07C3D">
      <w:pPr>
        <w:pStyle w:val="Heading5"/>
      </w:pPr>
      <w:r w:rsidRPr="00CF1CF6">
        <w:t>PROJETO DO ANUÁRIO / ANTOLOGIA DOS COLÓQUIOS</w:t>
      </w:r>
    </w:p>
    <w:p w14:paraId="4F45AD16" w14:textId="77777777" w:rsidR="008E5569" w:rsidRPr="00CF1CF6" w:rsidRDefault="008E5569" w:rsidP="00A252C1">
      <w:pPr>
        <w:rPr>
          <w:rFonts w:cstheme="minorHAnsi"/>
          <w:sz w:val="28"/>
          <w:szCs w:val="28"/>
        </w:rPr>
      </w:pPr>
      <w:r w:rsidRPr="00CF1CF6">
        <w:rPr>
          <w:rFonts w:cstheme="minorHAnsi"/>
          <w:sz w:val="28"/>
          <w:szCs w:val="28"/>
        </w:rPr>
        <w:t>Dentre as conclusões do 13º colóquio da lusofonia (Florianópolis 5-9 abril 2010) salienta-se a 22ª:</w:t>
      </w:r>
    </w:p>
    <w:p w14:paraId="3F0E0AAC" w14:textId="77777777" w:rsidR="008E5569" w:rsidRPr="00CF1CF6" w:rsidRDefault="008E5569" w:rsidP="00A252C1">
      <w:pPr>
        <w:rPr>
          <w:rFonts w:cstheme="minorHAnsi"/>
          <w:sz w:val="28"/>
          <w:szCs w:val="28"/>
        </w:rPr>
      </w:pPr>
      <w:r w:rsidRPr="00CF1CF6">
        <w:rPr>
          <w:rFonts w:cstheme="minorHAnsi"/>
          <w:sz w:val="28"/>
          <w:szCs w:val="28"/>
        </w:rPr>
        <w:t xml:space="preserve"> Malaca Casteleiro sugeriu que em cooperação com a Academia Brasileira de Letras, Academia Galega da Língua Portuguesa, Universidades, Politécnicos e outras instituições se valorizem as publicações de trabalhos das Atas/Anais, fazendo-se um/a Anuário/Antologia em edição conjunta para diversos países e regiões em formato de papel, selecionadas por um júri científico a nomear. Analisada esta proposta e dadas as muitas centenas de trabalhos apresentados ao longo destes anos e constantes das Atas/Anais, sugeriu-se o seguinte:</w:t>
      </w:r>
    </w:p>
    <w:p w14:paraId="18BC2E9F"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 xml:space="preserve">Nomear Evanildo Bechara, Malaca Casteleiro e Ângelo Cristóvão representando as três Academias, para o júri científico que irá analisar as obras a publicar em Anuário/Antologia. </w:t>
      </w:r>
    </w:p>
    <w:p w14:paraId="06553DD7"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 xml:space="preserve">A fim de evitar trabalho excessivo por parte dos membros do júri, o Presidente da Comissão Executiva, com o apoio dos escritores Cristóvão de Aguiar e Vasco Pereira da Costa fez uma seleção prévia das mais de 600 apresentações de trabalhos para enviar ao júri, que deliberou quais as obras merecedoras de constarem, pelo seu valor científico e outros, na referida Antologia/Anuário. </w:t>
      </w:r>
    </w:p>
    <w:p w14:paraId="0F321DCD"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 xml:space="preserve">Designa-se como editor da obra a Calendário das Letras (Francisco Madruga) que preparará a edição em escrita unificada de acordo com o 2º protocolo modificativo do Acordo ortográfico. </w:t>
      </w:r>
    </w:p>
    <w:p w14:paraId="10ADF9E6"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 xml:space="preserve">O custo da edição será suportado pelas entidades que assinaram protocolos com os colóquios mais a Academia Brasileira de Letras e a Academia Galega da Língua Portuguesa, sendo uma edição conjunta dos Colóquios da Lusofonia com a chancela daquelas duas Academias. </w:t>
      </w:r>
    </w:p>
    <w:p w14:paraId="7D589769"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A edição e distribuição no Brasil poderiam ser efetuadas pela própria Academia Brasileira a fim de evitar custos de transporte.</w:t>
      </w:r>
    </w:p>
    <w:p w14:paraId="4AB59373"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A distribuição em Portugal e Galiza da obra editada ficaria a cargo da editora e das entidades com as quais os Colóquios têm convénio de cooperação, as quais teriam o respetivo crédito na capa/contracapa da obra.</w:t>
      </w:r>
    </w:p>
    <w:p w14:paraId="32E689CE"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A obra seria publicamente divulgada num dos próximos colóquios</w:t>
      </w:r>
    </w:p>
    <w:p w14:paraId="5141744F"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Considerando a dificuldade de estabelecer uma metodologia capaz de selecionar entre mais de seiscentas obras apresentadas desde o 1º ao 13º colóquio para constarem da publicação do Anuário/Antologia representativo da variada gama de temas e subtemas em discussão ao longo dos anos decidiu-se:</w:t>
      </w:r>
    </w:p>
    <w:p w14:paraId="5717D7AF" w14:textId="77777777" w:rsidR="008E5569" w:rsidRPr="00CF1CF6" w:rsidRDefault="008E5569" w:rsidP="00A252C1">
      <w:pPr>
        <w:numPr>
          <w:ilvl w:val="1"/>
          <w:numId w:val="9"/>
        </w:numPr>
        <w:tabs>
          <w:tab w:val="num" w:pos="567"/>
        </w:tabs>
        <w:ind w:left="1440"/>
        <w:rPr>
          <w:rFonts w:cstheme="minorHAnsi"/>
          <w:sz w:val="28"/>
          <w:szCs w:val="28"/>
        </w:rPr>
      </w:pPr>
      <w:r w:rsidRPr="00CF1CF6">
        <w:rPr>
          <w:rFonts w:cstheme="minorHAnsi"/>
          <w:sz w:val="28"/>
          <w:szCs w:val="28"/>
        </w:rPr>
        <w:t>Excluir da pré-seleção de 132 trabalhos todas as obras que foram objeto de publicação em Atas/Anais na forma de livro.</w:t>
      </w:r>
    </w:p>
    <w:p w14:paraId="48BA3E5F" w14:textId="77777777" w:rsidR="008E5569" w:rsidRPr="00CF1CF6" w:rsidRDefault="008E5569" w:rsidP="00A252C1">
      <w:pPr>
        <w:numPr>
          <w:ilvl w:val="1"/>
          <w:numId w:val="9"/>
        </w:numPr>
        <w:tabs>
          <w:tab w:val="num" w:pos="567"/>
        </w:tabs>
        <w:ind w:left="1440"/>
        <w:rPr>
          <w:rFonts w:cstheme="minorHAnsi"/>
          <w:sz w:val="28"/>
          <w:szCs w:val="28"/>
        </w:rPr>
      </w:pPr>
      <w:r w:rsidRPr="00CF1CF6">
        <w:rPr>
          <w:rFonts w:cstheme="minorHAnsi"/>
          <w:sz w:val="28"/>
          <w:szCs w:val="28"/>
        </w:rPr>
        <w:t xml:space="preserve"> Incluir apenas as que ainda não haviam sido publicadas em Atas/Anais na forma de livro</w:t>
      </w:r>
    </w:p>
    <w:p w14:paraId="2BF7AEA3" w14:textId="77777777" w:rsidR="008E5569" w:rsidRPr="00CF1CF6" w:rsidRDefault="008E5569" w:rsidP="00A252C1">
      <w:pPr>
        <w:numPr>
          <w:ilvl w:val="1"/>
          <w:numId w:val="9"/>
        </w:numPr>
        <w:tabs>
          <w:tab w:val="num" w:pos="567"/>
        </w:tabs>
        <w:ind w:left="1440"/>
        <w:rPr>
          <w:rFonts w:cstheme="minorHAnsi"/>
          <w:sz w:val="28"/>
          <w:szCs w:val="28"/>
        </w:rPr>
      </w:pPr>
      <w:r w:rsidRPr="00CF1CF6">
        <w:rPr>
          <w:rFonts w:cstheme="minorHAnsi"/>
          <w:sz w:val="28"/>
          <w:szCs w:val="28"/>
        </w:rPr>
        <w:t xml:space="preserve"> Foram critérios primários de seleção a escolha de obras que pudessem refletir a variedade de temas em debate e a orientação geral dos colóquios da lusofonia relativamente a TRADUÇÃO, LÍNGUA PORTUGUESA NA GALIZA, ACORDO ORTOGRÁFICO 1990, QUESTÕES E RAÍZES DA LUSOFONIA, AÇORIANIDADES E INSULARIDADES, AUTORES AÇORIANOS, LÍNGUA PORTUGUESA NO MUNDO E SEU RELACIONAMENTO COM CRIOULOS E OUTROS IDIOMAS</w:t>
      </w:r>
    </w:p>
    <w:p w14:paraId="57F35ACF" w14:textId="77777777" w:rsidR="008E5569" w:rsidRPr="00CF1CF6" w:rsidRDefault="008E5569" w:rsidP="00A252C1">
      <w:pPr>
        <w:numPr>
          <w:ilvl w:val="1"/>
          <w:numId w:val="9"/>
        </w:numPr>
        <w:tabs>
          <w:tab w:val="num" w:pos="567"/>
        </w:tabs>
        <w:ind w:left="1440"/>
        <w:rPr>
          <w:rFonts w:cstheme="minorHAnsi"/>
          <w:sz w:val="28"/>
          <w:szCs w:val="28"/>
        </w:rPr>
      </w:pPr>
      <w:r w:rsidRPr="00CF1CF6">
        <w:rPr>
          <w:rFonts w:cstheme="minorHAnsi"/>
          <w:sz w:val="28"/>
          <w:szCs w:val="28"/>
        </w:rPr>
        <w:t xml:space="preserve"> Nenhum autor poderia ter mais do que um trabalho na seleção final</w:t>
      </w:r>
    </w:p>
    <w:p w14:paraId="2DEFAEDC" w14:textId="77777777" w:rsidR="008E5569" w:rsidRPr="00CF1CF6" w:rsidRDefault="008E5569" w:rsidP="00A252C1">
      <w:pPr>
        <w:numPr>
          <w:ilvl w:val="1"/>
          <w:numId w:val="9"/>
        </w:numPr>
        <w:tabs>
          <w:tab w:val="num" w:pos="567"/>
        </w:tabs>
        <w:ind w:left="1440"/>
        <w:rPr>
          <w:rFonts w:cstheme="minorHAnsi"/>
          <w:sz w:val="28"/>
          <w:szCs w:val="28"/>
        </w:rPr>
      </w:pPr>
      <w:r w:rsidRPr="00CF1CF6">
        <w:rPr>
          <w:rFonts w:cstheme="minorHAnsi"/>
          <w:sz w:val="28"/>
          <w:szCs w:val="28"/>
        </w:rPr>
        <w:t xml:space="preserve"> Os temas apresentados teriam de ser inovadores ou revelar facetas menos conhecidas e divulgadas dos temas que debatiam nos anos em que não se publicaram Atas em livro. </w:t>
      </w:r>
    </w:p>
    <w:p w14:paraId="5F140AD5" w14:textId="77777777" w:rsidR="008E5569" w:rsidRPr="00CF1CF6" w:rsidRDefault="008E5569" w:rsidP="00A252C1">
      <w:pPr>
        <w:numPr>
          <w:ilvl w:val="1"/>
          <w:numId w:val="9"/>
        </w:numPr>
        <w:tabs>
          <w:tab w:val="num" w:pos="567"/>
        </w:tabs>
        <w:ind w:left="1440"/>
        <w:rPr>
          <w:rFonts w:cstheme="minorHAnsi"/>
          <w:sz w:val="28"/>
          <w:szCs w:val="28"/>
        </w:rPr>
      </w:pPr>
      <w:r w:rsidRPr="00CF1CF6">
        <w:rPr>
          <w:rFonts w:cstheme="minorHAnsi"/>
          <w:sz w:val="28"/>
          <w:szCs w:val="28"/>
        </w:rPr>
        <w:t>Cada colóquio teria de ter, pelo menos, uma obra selecionada entre as que foram apresentadas</w:t>
      </w:r>
    </w:p>
    <w:p w14:paraId="1EF07036" w14:textId="77777777" w:rsidR="008E5569" w:rsidRPr="00CF1CF6" w:rsidRDefault="008E5569" w:rsidP="00A252C1">
      <w:pPr>
        <w:numPr>
          <w:ilvl w:val="1"/>
          <w:numId w:val="9"/>
        </w:numPr>
        <w:tabs>
          <w:tab w:val="num" w:pos="567"/>
        </w:tabs>
        <w:ind w:left="1440"/>
        <w:rPr>
          <w:rFonts w:cstheme="minorHAnsi"/>
          <w:sz w:val="28"/>
          <w:szCs w:val="28"/>
        </w:rPr>
      </w:pPr>
      <w:r w:rsidRPr="00CF1CF6">
        <w:rPr>
          <w:rFonts w:cstheme="minorHAnsi"/>
          <w:sz w:val="28"/>
          <w:szCs w:val="28"/>
        </w:rPr>
        <w:t xml:space="preserve"> Os temas apresentados deveriam poder servir para divulgar o caráter abrangente das nossas temáticas e das nossas preocupações com a preservação e fortalecimento da língua portuguesa falada e trabalhada em todos os pontos do mundo, independentemente de ser língua oficial desses países ou comunidades</w:t>
      </w:r>
    </w:p>
    <w:p w14:paraId="090D9180" w14:textId="77777777" w:rsidR="008E5569" w:rsidRPr="00CF1CF6" w:rsidRDefault="008E5569" w:rsidP="00A252C1">
      <w:pPr>
        <w:numPr>
          <w:ilvl w:val="1"/>
          <w:numId w:val="9"/>
        </w:numPr>
        <w:tabs>
          <w:tab w:val="num" w:pos="709"/>
        </w:tabs>
        <w:ind w:left="1440"/>
        <w:rPr>
          <w:rFonts w:cstheme="minorHAnsi"/>
          <w:sz w:val="28"/>
          <w:szCs w:val="28"/>
        </w:rPr>
      </w:pPr>
      <w:r w:rsidRPr="00CF1CF6">
        <w:rPr>
          <w:rFonts w:cstheme="minorHAnsi"/>
          <w:sz w:val="28"/>
          <w:szCs w:val="28"/>
        </w:rPr>
        <w:t>Findo este processo escolheram-se 25 autores e obras para publicar numa versão em papel do Anuário/Antologia, que propusemos às 3 Academias da Língua Portuguesa.</w:t>
      </w:r>
    </w:p>
    <w:p w14:paraId="689392B8" w14:textId="77777777" w:rsidR="008E5569" w:rsidRPr="00CF1CF6" w:rsidRDefault="008E5569" w:rsidP="00A252C1">
      <w:pPr>
        <w:numPr>
          <w:ilvl w:val="0"/>
          <w:numId w:val="9"/>
        </w:numPr>
        <w:rPr>
          <w:rFonts w:cstheme="minorHAnsi"/>
          <w:sz w:val="28"/>
          <w:szCs w:val="28"/>
        </w:rPr>
      </w:pPr>
      <w:r w:rsidRPr="00CF1CF6">
        <w:rPr>
          <w:rFonts w:cstheme="minorHAnsi"/>
          <w:sz w:val="28"/>
          <w:szCs w:val="28"/>
        </w:rPr>
        <w:t xml:space="preserve">Posteriormente e dados os custos elevados da edição a direção da AICL decidiu não publicar e colocar duas versões em linha no portal </w:t>
      </w:r>
      <w:hyperlink r:id="rId272" w:history="1">
        <w:r w:rsidRPr="00CF1CF6">
          <w:rPr>
            <w:rStyle w:val="Hyperlink"/>
            <w:rFonts w:cstheme="minorHAnsi"/>
            <w:sz w:val="28"/>
            <w:szCs w:val="28"/>
          </w:rPr>
          <w:t>www.lusofonias.net</w:t>
        </w:r>
      </w:hyperlink>
      <w:r w:rsidRPr="00CF1CF6">
        <w:rPr>
          <w:rFonts w:cstheme="minorHAnsi"/>
          <w:sz w:val="28"/>
          <w:szCs w:val="28"/>
        </w:rPr>
        <w:t>, uma completa e outra, uma edição reduzida com as obras selecionadas que era a versão que se queria editar em papel. Em 2016 decidimos colocar ANUÁRIOS organizados por ano. Esta é a versão completa do ano de 2018.</w:t>
      </w:r>
    </w:p>
    <w:p w14:paraId="00709808" w14:textId="77777777" w:rsidR="008E5569" w:rsidRPr="00CF1CF6" w:rsidRDefault="008E5569" w:rsidP="00A252C1">
      <w:pPr>
        <w:rPr>
          <w:rFonts w:cstheme="minorHAnsi"/>
          <w:sz w:val="28"/>
          <w:szCs w:val="28"/>
        </w:rPr>
      </w:pPr>
      <w:r w:rsidRPr="00CF1CF6">
        <w:rPr>
          <w:rFonts w:cstheme="minorHAnsi"/>
          <w:sz w:val="28"/>
          <w:szCs w:val="28"/>
        </w:rPr>
        <w:t xml:space="preserve">O Presidente da Direção - AICL, Colóquios da Lusofonia,  </w:t>
      </w:r>
    </w:p>
    <w:p w14:paraId="7A850FB1" w14:textId="77777777" w:rsidR="008E5569" w:rsidRPr="00CF1CF6" w:rsidRDefault="008E5569" w:rsidP="00A252C1">
      <w:pPr>
        <w:rPr>
          <w:rFonts w:cstheme="minorHAnsi"/>
          <w:sz w:val="28"/>
          <w:szCs w:val="28"/>
        </w:rPr>
      </w:pPr>
      <w:r w:rsidRPr="00CF1CF6">
        <w:rPr>
          <w:rFonts w:cstheme="minorHAnsi"/>
          <w:sz w:val="28"/>
          <w:szCs w:val="28"/>
        </w:rPr>
        <w:t xml:space="preserve">  J. CHRYS CHRYSTELLO</w:t>
      </w:r>
    </w:p>
    <w:p w14:paraId="5DB8009F" w14:textId="77777777" w:rsidR="008E5569" w:rsidRPr="00CF1CF6" w:rsidRDefault="008E5569" w:rsidP="00A252C1">
      <w:pPr>
        <w:rPr>
          <w:rFonts w:cstheme="minorHAnsi"/>
          <w:sz w:val="28"/>
          <w:szCs w:val="28"/>
        </w:rPr>
      </w:pPr>
    </w:p>
    <w:p w14:paraId="76FCBAC9" w14:textId="77777777" w:rsidR="008E5569" w:rsidRPr="00CF1CF6" w:rsidRDefault="008E5569" w:rsidP="00A252C1">
      <w:pPr>
        <w:rPr>
          <w:rFonts w:cstheme="minorHAnsi"/>
          <w:sz w:val="28"/>
          <w:szCs w:val="28"/>
        </w:rPr>
      </w:pPr>
    </w:p>
    <w:p w14:paraId="5896A7DB" w14:textId="77777777" w:rsidR="008E5569" w:rsidRPr="00CF1CF6" w:rsidRDefault="008E5569" w:rsidP="00A252C1">
      <w:pPr>
        <w:rPr>
          <w:rFonts w:cstheme="minorHAnsi"/>
          <w:sz w:val="28"/>
          <w:szCs w:val="28"/>
        </w:rPr>
      </w:pPr>
    </w:p>
    <w:p w14:paraId="26B259B2" w14:textId="77777777" w:rsidR="008E5569" w:rsidRPr="00CF1CF6" w:rsidRDefault="008E5569" w:rsidP="00A252C1">
      <w:pPr>
        <w:rPr>
          <w:rFonts w:cstheme="minorHAnsi"/>
          <w:sz w:val="28"/>
          <w:szCs w:val="28"/>
        </w:rPr>
      </w:pPr>
    </w:p>
    <w:p w14:paraId="2327D30A" w14:textId="77777777" w:rsidR="008E5569" w:rsidRPr="00CF1CF6" w:rsidRDefault="008E5569" w:rsidP="00A252C1">
      <w:pPr>
        <w:rPr>
          <w:rFonts w:cstheme="minorHAnsi"/>
          <w:sz w:val="28"/>
          <w:szCs w:val="28"/>
        </w:rPr>
      </w:pPr>
    </w:p>
    <w:p w14:paraId="49D7E426" w14:textId="77777777" w:rsidR="008E5569" w:rsidRPr="00CF1CF6" w:rsidRDefault="008E5569" w:rsidP="00A252C1">
      <w:pPr>
        <w:rPr>
          <w:rFonts w:cstheme="minorHAnsi"/>
          <w:sz w:val="28"/>
          <w:szCs w:val="28"/>
        </w:rPr>
      </w:pPr>
    </w:p>
    <w:p w14:paraId="7A586483" w14:textId="77777777" w:rsidR="008E5569" w:rsidRPr="00CF1CF6" w:rsidRDefault="008E5569" w:rsidP="00A252C1">
      <w:pPr>
        <w:rPr>
          <w:rFonts w:cstheme="minorHAnsi"/>
          <w:sz w:val="28"/>
          <w:szCs w:val="28"/>
        </w:rPr>
      </w:pPr>
    </w:p>
    <w:p w14:paraId="2C14E635" w14:textId="77777777" w:rsidR="008E5569" w:rsidRPr="00CF1CF6" w:rsidRDefault="008E5569" w:rsidP="00A252C1">
      <w:pPr>
        <w:rPr>
          <w:rFonts w:cstheme="minorHAnsi"/>
          <w:sz w:val="28"/>
          <w:szCs w:val="28"/>
        </w:rPr>
      </w:pPr>
    </w:p>
    <w:p w14:paraId="38D05965" w14:textId="77777777" w:rsidR="008E5569" w:rsidRPr="00CF1CF6" w:rsidRDefault="008E5569" w:rsidP="00A252C1">
      <w:pPr>
        <w:rPr>
          <w:rFonts w:cstheme="minorHAnsi"/>
          <w:sz w:val="28"/>
          <w:szCs w:val="28"/>
        </w:rPr>
      </w:pPr>
    </w:p>
    <w:bookmarkStart w:id="92" w:name="_Índice_geral_30º_1"/>
    <w:bookmarkEnd w:id="92"/>
    <w:p w14:paraId="2C023EE0" w14:textId="77777777" w:rsidR="008E5569" w:rsidRPr="0069050C" w:rsidRDefault="008E5569" w:rsidP="00617DC1">
      <w:pPr>
        <w:pStyle w:val="Heading2"/>
        <w:rPr>
          <w:rStyle w:val="Hyperlink"/>
          <w:highlight w:val="yellow"/>
        </w:rPr>
      </w:pPr>
      <w:r>
        <w:rPr>
          <w:highlight w:val="yellow"/>
        </w:rPr>
        <w:fldChar w:fldCharType="begin"/>
      </w:r>
      <w:r>
        <w:rPr>
          <w:highlight w:val="yellow"/>
        </w:rPr>
        <w:instrText xml:space="preserve"> HYPERLINK  \l "_30º_COLÓQUIO_DA" </w:instrText>
      </w:r>
      <w:r>
        <w:rPr>
          <w:highlight w:val="yellow"/>
        </w:rPr>
        <w:fldChar w:fldCharType="separate"/>
      </w:r>
      <w:r w:rsidRPr="0069050C">
        <w:rPr>
          <w:rStyle w:val="Hyperlink"/>
          <w:highlight w:val="yellow"/>
        </w:rPr>
        <w:t xml:space="preserve">Índice geral 30º   </w:t>
      </w:r>
    </w:p>
    <w:bookmarkStart w:id="93" w:name="_29º_COLÓQUIO_DA"/>
    <w:bookmarkEnd w:id="93"/>
    <w:p w14:paraId="6D32E047" w14:textId="77777777" w:rsidR="008E5569" w:rsidRDefault="008E5569" w:rsidP="00FF2ABC">
      <w:pPr>
        <w:pStyle w:val="Heading3"/>
        <w:numPr>
          <w:ilvl w:val="0"/>
          <w:numId w:val="0"/>
        </w:numPr>
        <w:ind w:left="720"/>
        <w:rPr>
          <w:rFonts w:cstheme="minorHAnsi"/>
          <w:szCs w:val="24"/>
        </w:rPr>
      </w:pPr>
      <w:r>
        <w:rPr>
          <w:rFonts w:eastAsia="Arial Unicode MS"/>
          <w:noProof/>
          <w:color w:val="C45911" w:themeColor="accent2" w:themeShade="BF"/>
          <w:spacing w:val="10"/>
          <w:sz w:val="24"/>
          <w:szCs w:val="20"/>
          <w:highlight w:val="yellow"/>
          <w:lang w:eastAsia="pt-PT"/>
        </w:rPr>
        <w:fldChar w:fldCharType="end"/>
      </w:r>
      <w:r>
        <w:rPr>
          <w:rFonts w:cstheme="minorHAnsi"/>
          <w:szCs w:val="24"/>
        </w:rPr>
        <w:t xml:space="preserve"> </w:t>
      </w:r>
    </w:p>
    <w:p w14:paraId="53D2F9E1" w14:textId="77777777" w:rsidR="008E5569" w:rsidRPr="00B877F5" w:rsidRDefault="008E5569" w:rsidP="00FF2ABC">
      <w:pPr>
        <w:pStyle w:val="Heading3"/>
        <w:numPr>
          <w:ilvl w:val="0"/>
          <w:numId w:val="0"/>
        </w:numPr>
        <w:spacing w:line="360" w:lineRule="auto"/>
        <w:ind w:left="720"/>
      </w:pPr>
      <w:bookmarkStart w:id="94" w:name="_30º_COLÓQUIO_DA"/>
      <w:bookmarkEnd w:id="94"/>
      <w:r w:rsidRPr="00B877F5">
        <w:t>30º COLÓQUIO DA LUSOFONIA</w:t>
      </w:r>
    </w:p>
    <w:p w14:paraId="5FC910C4" w14:textId="77777777" w:rsidR="008E5569" w:rsidRDefault="008E5569" w:rsidP="00FF2ABC">
      <w:pPr>
        <w:numPr>
          <w:ilvl w:val="0"/>
          <w:numId w:val="72"/>
        </w:numPr>
        <w:spacing w:line="360" w:lineRule="auto"/>
        <w:ind w:hanging="357"/>
        <w:rPr>
          <w:rFonts w:cstheme="minorHAnsi"/>
          <w:szCs w:val="24"/>
        </w:rPr>
      </w:pPr>
      <w:hyperlink w:anchor="_ADRIANA_MENEZES,_COLÉGIO" w:history="1">
        <w:r w:rsidRPr="00941CFB">
          <w:rPr>
            <w:rStyle w:val="Hyperlink"/>
            <w:rFonts w:cstheme="minorHAnsi"/>
            <w:szCs w:val="24"/>
          </w:rPr>
          <w:t>ADRIANA MENEZES</w:t>
        </w:r>
      </w:hyperlink>
    </w:p>
    <w:p w14:paraId="3F951BD9" w14:textId="77777777" w:rsidR="008E5569" w:rsidRDefault="008E5569" w:rsidP="00FF2ABC">
      <w:pPr>
        <w:numPr>
          <w:ilvl w:val="0"/>
          <w:numId w:val="72"/>
        </w:numPr>
        <w:spacing w:line="360" w:lineRule="auto"/>
        <w:ind w:hanging="357"/>
        <w:rPr>
          <w:rFonts w:cstheme="minorHAnsi"/>
          <w:szCs w:val="24"/>
        </w:rPr>
      </w:pPr>
      <w:hyperlink w:anchor="_ÁLAMO_OLIVEIRA,_ESCRITOR," w:history="1">
        <w:r w:rsidRPr="00941CFB">
          <w:rPr>
            <w:rStyle w:val="Hyperlink"/>
            <w:rFonts w:cstheme="minorHAnsi"/>
            <w:szCs w:val="24"/>
          </w:rPr>
          <w:t>ÁLAMO OLIVEIRA</w:t>
        </w:r>
      </w:hyperlink>
    </w:p>
    <w:p w14:paraId="565A3C35" w14:textId="77777777" w:rsidR="008E5569" w:rsidRDefault="008E5569" w:rsidP="00FF2ABC">
      <w:pPr>
        <w:numPr>
          <w:ilvl w:val="0"/>
          <w:numId w:val="72"/>
        </w:numPr>
        <w:spacing w:line="360" w:lineRule="auto"/>
        <w:ind w:hanging="357"/>
        <w:rPr>
          <w:rFonts w:cstheme="minorHAnsi"/>
          <w:szCs w:val="24"/>
        </w:rPr>
      </w:pPr>
      <w:hyperlink w:anchor="_ALEXANDRE_BANHOS,_FUNDAÇÃO_2" w:history="1">
        <w:r w:rsidRPr="00941CFB">
          <w:rPr>
            <w:rStyle w:val="Hyperlink"/>
            <w:rFonts w:cstheme="minorHAnsi"/>
            <w:szCs w:val="24"/>
          </w:rPr>
          <w:t>ALEXANDRE BANHOS</w:t>
        </w:r>
      </w:hyperlink>
    </w:p>
    <w:p w14:paraId="5EC49811" w14:textId="77777777" w:rsidR="008E5569" w:rsidRDefault="008E5569" w:rsidP="00FF2ABC">
      <w:pPr>
        <w:numPr>
          <w:ilvl w:val="0"/>
          <w:numId w:val="72"/>
        </w:numPr>
        <w:spacing w:line="360" w:lineRule="auto"/>
        <w:ind w:hanging="357"/>
        <w:rPr>
          <w:rFonts w:cstheme="minorHAnsi"/>
          <w:szCs w:val="24"/>
        </w:rPr>
      </w:pPr>
      <w:hyperlink w:anchor="_CAROLINA_CORDEIRO,_ESCRITORA,_1" w:history="1">
        <w:r w:rsidRPr="00725F62">
          <w:rPr>
            <w:rStyle w:val="Hyperlink"/>
            <w:rFonts w:cstheme="minorHAnsi"/>
            <w:szCs w:val="24"/>
          </w:rPr>
          <w:t>CAROLINA CORDEIRO</w:t>
        </w:r>
      </w:hyperlink>
    </w:p>
    <w:p w14:paraId="370AA3B6" w14:textId="77777777" w:rsidR="008E5569" w:rsidRDefault="008E5569" w:rsidP="00FF2ABC">
      <w:pPr>
        <w:numPr>
          <w:ilvl w:val="0"/>
          <w:numId w:val="72"/>
        </w:numPr>
        <w:spacing w:line="360" w:lineRule="auto"/>
        <w:ind w:hanging="357"/>
        <w:rPr>
          <w:rFonts w:cstheme="minorHAnsi"/>
          <w:szCs w:val="24"/>
        </w:rPr>
      </w:pPr>
      <w:hyperlink w:anchor="_CHRYS_CHRYSTELLO._AGLP," w:history="1">
        <w:r w:rsidRPr="000369BB">
          <w:rPr>
            <w:rStyle w:val="Hyperlink"/>
            <w:rFonts w:cstheme="minorHAnsi"/>
            <w:szCs w:val="24"/>
          </w:rPr>
          <w:t>CHRYS CHRYSTELLO</w:t>
        </w:r>
      </w:hyperlink>
    </w:p>
    <w:p w14:paraId="2E37474C" w14:textId="77777777" w:rsidR="008E5569" w:rsidRDefault="008E5569" w:rsidP="00FF2ABC">
      <w:pPr>
        <w:numPr>
          <w:ilvl w:val="0"/>
          <w:numId w:val="72"/>
        </w:numPr>
        <w:spacing w:line="360" w:lineRule="auto"/>
        <w:ind w:hanging="357"/>
        <w:rPr>
          <w:rFonts w:cstheme="minorHAnsi"/>
          <w:szCs w:val="24"/>
        </w:rPr>
      </w:pPr>
      <w:hyperlink w:anchor="_DOM_CARLOS_FILIPE" w:history="1">
        <w:r w:rsidRPr="000369BB">
          <w:rPr>
            <w:rStyle w:val="Hyperlink"/>
            <w:rFonts w:cstheme="minorHAnsi"/>
            <w:szCs w:val="24"/>
          </w:rPr>
          <w:t>DOM CARLOS F XIMENES BELO</w:t>
        </w:r>
      </w:hyperlink>
    </w:p>
    <w:p w14:paraId="19B701B5" w14:textId="77777777" w:rsidR="008E5569" w:rsidRDefault="008E5569" w:rsidP="00FF2ABC">
      <w:pPr>
        <w:numPr>
          <w:ilvl w:val="0"/>
          <w:numId w:val="72"/>
        </w:numPr>
        <w:spacing w:line="360" w:lineRule="auto"/>
        <w:ind w:hanging="357"/>
        <w:rPr>
          <w:rFonts w:cstheme="minorHAnsi"/>
          <w:szCs w:val="24"/>
        </w:rPr>
      </w:pPr>
      <w:hyperlink w:anchor="_7._EDUARDO_BETTENCOURT" w:history="1">
        <w:r w:rsidRPr="005057A1">
          <w:rPr>
            <w:rStyle w:val="Hyperlink"/>
            <w:rFonts w:cstheme="minorHAnsi"/>
            <w:szCs w:val="24"/>
          </w:rPr>
          <w:t>EDUARDO BETTENCOURT PINTO</w:t>
        </w:r>
      </w:hyperlink>
    </w:p>
    <w:p w14:paraId="1CC94117" w14:textId="77777777" w:rsidR="008E5569" w:rsidRDefault="008E5569" w:rsidP="00FF2ABC">
      <w:pPr>
        <w:numPr>
          <w:ilvl w:val="0"/>
          <w:numId w:val="72"/>
        </w:numPr>
        <w:spacing w:line="360" w:lineRule="auto"/>
        <w:ind w:hanging="357"/>
        <w:rPr>
          <w:rFonts w:cstheme="minorHAnsi"/>
          <w:szCs w:val="24"/>
        </w:rPr>
      </w:pPr>
      <w:hyperlink w:anchor="_FREDERICO_CARDIGOS,_BIÓLOGO," w:history="1">
        <w:r w:rsidRPr="005057A1">
          <w:rPr>
            <w:rStyle w:val="Hyperlink"/>
            <w:rFonts w:cstheme="minorHAnsi"/>
            <w:szCs w:val="24"/>
          </w:rPr>
          <w:t>FREDERICO CARDIGOS</w:t>
        </w:r>
      </w:hyperlink>
    </w:p>
    <w:p w14:paraId="6FD2DC01" w14:textId="77777777" w:rsidR="008E5569" w:rsidRDefault="008E5569" w:rsidP="00FF2ABC">
      <w:pPr>
        <w:numPr>
          <w:ilvl w:val="0"/>
          <w:numId w:val="72"/>
        </w:numPr>
        <w:spacing w:line="360" w:lineRule="auto"/>
        <w:ind w:hanging="357"/>
        <w:rPr>
          <w:rFonts w:cstheme="minorHAnsi"/>
          <w:szCs w:val="24"/>
        </w:rPr>
      </w:pPr>
      <w:hyperlink w:anchor="_(JOSÉ)_GERALDO_MENEZES," w:history="1">
        <w:r w:rsidRPr="005057A1">
          <w:rPr>
            <w:rStyle w:val="Hyperlink"/>
            <w:rFonts w:cstheme="minorHAnsi"/>
            <w:szCs w:val="24"/>
          </w:rPr>
          <w:t>GERALDO MENEZES</w:t>
        </w:r>
      </w:hyperlink>
    </w:p>
    <w:p w14:paraId="074F0B9A" w14:textId="77777777" w:rsidR="008E5569" w:rsidRDefault="008E5569" w:rsidP="00FF2ABC">
      <w:pPr>
        <w:numPr>
          <w:ilvl w:val="0"/>
          <w:numId w:val="72"/>
        </w:numPr>
        <w:spacing w:line="360" w:lineRule="auto"/>
        <w:ind w:hanging="357"/>
        <w:rPr>
          <w:rFonts w:cstheme="minorHAnsi"/>
          <w:szCs w:val="24"/>
        </w:rPr>
      </w:pPr>
      <w:hyperlink w:anchor="_HELENA_ANACLETO-MATIAS,_ISCAP," w:history="1">
        <w:r w:rsidRPr="005057A1">
          <w:rPr>
            <w:rStyle w:val="Hyperlink"/>
            <w:rFonts w:cstheme="minorHAnsi"/>
            <w:szCs w:val="24"/>
          </w:rPr>
          <w:t>HELENA ANACLETO-MATIAS</w:t>
        </w:r>
      </w:hyperlink>
    </w:p>
    <w:p w14:paraId="7E7CC285" w14:textId="77777777" w:rsidR="008E5569" w:rsidRDefault="008E5569" w:rsidP="00FF2ABC">
      <w:pPr>
        <w:numPr>
          <w:ilvl w:val="0"/>
          <w:numId w:val="72"/>
        </w:numPr>
        <w:spacing w:line="360" w:lineRule="auto"/>
        <w:ind w:hanging="357"/>
        <w:rPr>
          <w:rFonts w:cstheme="minorHAnsi"/>
          <w:szCs w:val="24"/>
        </w:rPr>
      </w:pPr>
      <w:hyperlink w:anchor="_JOSÉ_ANDRADE,_CHEFE" w:history="1">
        <w:r w:rsidRPr="005057A1">
          <w:rPr>
            <w:rStyle w:val="Hyperlink"/>
            <w:rFonts w:cstheme="minorHAnsi"/>
            <w:szCs w:val="24"/>
          </w:rPr>
          <w:t>JOSÉ ANDRADE</w:t>
        </w:r>
      </w:hyperlink>
    </w:p>
    <w:p w14:paraId="133F75A2" w14:textId="77777777" w:rsidR="008E5569" w:rsidRDefault="008E5569" w:rsidP="00FF2ABC">
      <w:pPr>
        <w:numPr>
          <w:ilvl w:val="0"/>
          <w:numId w:val="72"/>
        </w:numPr>
        <w:spacing w:line="360" w:lineRule="auto"/>
        <w:ind w:hanging="357"/>
        <w:rPr>
          <w:rFonts w:cstheme="minorHAnsi"/>
          <w:szCs w:val="24"/>
        </w:rPr>
      </w:pPr>
      <w:hyperlink w:anchor="_KATHARINE_F._BAKER" w:history="1">
        <w:r w:rsidRPr="005057A1">
          <w:rPr>
            <w:rStyle w:val="Hyperlink"/>
            <w:rFonts w:cstheme="minorHAnsi"/>
            <w:szCs w:val="24"/>
          </w:rPr>
          <w:t>KATHARINE F. BAKER</w:t>
        </w:r>
      </w:hyperlink>
    </w:p>
    <w:p w14:paraId="04909183" w14:textId="77777777" w:rsidR="008E5569" w:rsidRDefault="008E5569" w:rsidP="00FF2ABC">
      <w:pPr>
        <w:numPr>
          <w:ilvl w:val="0"/>
          <w:numId w:val="72"/>
        </w:numPr>
        <w:spacing w:line="360" w:lineRule="auto"/>
        <w:ind w:hanging="357"/>
        <w:rPr>
          <w:rFonts w:cstheme="minorHAnsi"/>
          <w:szCs w:val="24"/>
        </w:rPr>
      </w:pPr>
      <w:hyperlink w:anchor="_LUCIANO_PEREIRA,_ESCOLA" w:history="1">
        <w:r w:rsidRPr="005057A1">
          <w:rPr>
            <w:rStyle w:val="Hyperlink"/>
            <w:rFonts w:cstheme="minorHAnsi"/>
            <w:szCs w:val="24"/>
          </w:rPr>
          <w:t>LUCIANO J DOS SANTOS PEREIRA</w:t>
        </w:r>
      </w:hyperlink>
    </w:p>
    <w:p w14:paraId="392AF0E8" w14:textId="77777777" w:rsidR="008E5569" w:rsidRDefault="008E5569" w:rsidP="00FF2ABC">
      <w:pPr>
        <w:numPr>
          <w:ilvl w:val="0"/>
          <w:numId w:val="72"/>
        </w:numPr>
        <w:spacing w:line="360" w:lineRule="auto"/>
        <w:ind w:hanging="357"/>
        <w:rPr>
          <w:rFonts w:cstheme="minorHAnsi"/>
          <w:szCs w:val="24"/>
        </w:rPr>
      </w:pPr>
      <w:hyperlink w:anchor="_MANUEL_TOMAZ_(GASPAR" w:history="1">
        <w:r w:rsidRPr="005057A1">
          <w:rPr>
            <w:rStyle w:val="Hyperlink"/>
            <w:rFonts w:cstheme="minorHAnsi"/>
            <w:szCs w:val="24"/>
          </w:rPr>
          <w:t>MANOEL TOMAZ (GASPAR DA COSTA)</w:t>
        </w:r>
      </w:hyperlink>
    </w:p>
    <w:p w14:paraId="3F68D577" w14:textId="77777777" w:rsidR="008E5569" w:rsidRDefault="008E5569" w:rsidP="00FF2ABC">
      <w:pPr>
        <w:numPr>
          <w:ilvl w:val="0"/>
          <w:numId w:val="72"/>
        </w:numPr>
        <w:spacing w:line="360" w:lineRule="auto"/>
        <w:ind w:hanging="357"/>
        <w:rPr>
          <w:rFonts w:cstheme="minorHAnsi"/>
          <w:szCs w:val="24"/>
        </w:rPr>
      </w:pPr>
      <w:hyperlink w:anchor="_MARIA_DE_LOURDES_1" w:history="1">
        <w:r w:rsidRPr="005057A1">
          <w:rPr>
            <w:rStyle w:val="Hyperlink"/>
            <w:rFonts w:cstheme="minorHAnsi"/>
            <w:szCs w:val="24"/>
          </w:rPr>
          <w:t>MARIA DE LOURDES CRISPIM</w:t>
        </w:r>
      </w:hyperlink>
    </w:p>
    <w:p w14:paraId="33D20043" w14:textId="77777777" w:rsidR="008E5569" w:rsidRDefault="008E5569" w:rsidP="00FF2ABC">
      <w:pPr>
        <w:numPr>
          <w:ilvl w:val="0"/>
          <w:numId w:val="72"/>
        </w:numPr>
        <w:spacing w:line="360" w:lineRule="auto"/>
        <w:ind w:hanging="357"/>
        <w:rPr>
          <w:rFonts w:cstheme="minorHAnsi"/>
          <w:szCs w:val="24"/>
        </w:rPr>
      </w:pPr>
      <w:hyperlink w:anchor="_MARIA_FRANCISCA_XAVIER,_1" w:history="1">
        <w:r w:rsidRPr="005057A1">
          <w:rPr>
            <w:rStyle w:val="Hyperlink"/>
            <w:rFonts w:cstheme="minorHAnsi"/>
            <w:szCs w:val="24"/>
          </w:rPr>
          <w:t>MARIA FRANCISCA XAVIER</w:t>
        </w:r>
      </w:hyperlink>
    </w:p>
    <w:p w14:paraId="1A60CF80" w14:textId="77777777" w:rsidR="008E5569" w:rsidRDefault="008E5569" w:rsidP="00FF2ABC">
      <w:pPr>
        <w:numPr>
          <w:ilvl w:val="0"/>
          <w:numId w:val="72"/>
        </w:numPr>
        <w:spacing w:line="360" w:lineRule="auto"/>
        <w:ind w:hanging="357"/>
        <w:rPr>
          <w:rFonts w:cstheme="minorHAnsi"/>
          <w:szCs w:val="24"/>
        </w:rPr>
      </w:pPr>
      <w:hyperlink w:anchor="_MARIA_JOÃO_RUIVO," w:history="1">
        <w:r w:rsidRPr="005057A1">
          <w:rPr>
            <w:rStyle w:val="Hyperlink"/>
            <w:rFonts w:cstheme="minorHAnsi"/>
            <w:szCs w:val="24"/>
          </w:rPr>
          <w:t>MARIA JOÃO RUIVO</w:t>
        </w:r>
      </w:hyperlink>
    </w:p>
    <w:p w14:paraId="0F052E14" w14:textId="77777777" w:rsidR="008E5569" w:rsidRDefault="008E5569" w:rsidP="00FF2ABC">
      <w:pPr>
        <w:numPr>
          <w:ilvl w:val="0"/>
          <w:numId w:val="72"/>
        </w:numPr>
        <w:spacing w:line="360" w:lineRule="auto"/>
        <w:ind w:hanging="357"/>
        <w:rPr>
          <w:rFonts w:cstheme="minorHAnsi"/>
          <w:szCs w:val="24"/>
        </w:rPr>
      </w:pPr>
      <w:hyperlink w:anchor="_PEDRO_PAULO_CÂMARA,_1" w:history="1">
        <w:r w:rsidRPr="005057A1">
          <w:rPr>
            <w:rStyle w:val="Hyperlink"/>
            <w:rFonts w:cstheme="minorHAnsi"/>
            <w:szCs w:val="24"/>
          </w:rPr>
          <w:t>PEDRO PAULO CÂMARA</w:t>
        </w:r>
      </w:hyperlink>
    </w:p>
    <w:p w14:paraId="54C5812B" w14:textId="77777777" w:rsidR="008E5569" w:rsidRDefault="008E5569" w:rsidP="00FF2ABC">
      <w:pPr>
        <w:numPr>
          <w:ilvl w:val="0"/>
          <w:numId w:val="72"/>
        </w:numPr>
        <w:spacing w:line="360" w:lineRule="auto"/>
        <w:ind w:hanging="357"/>
        <w:rPr>
          <w:rFonts w:cstheme="minorHAnsi"/>
          <w:szCs w:val="24"/>
        </w:rPr>
      </w:pPr>
      <w:hyperlink w:anchor="_ROLF_KEMMLER,_ACADEMIA_1" w:history="1">
        <w:r w:rsidRPr="005057A1">
          <w:rPr>
            <w:rStyle w:val="Hyperlink"/>
            <w:rFonts w:cstheme="minorHAnsi"/>
            <w:szCs w:val="24"/>
          </w:rPr>
          <w:t>ROLF KEMMLER</w:t>
        </w:r>
      </w:hyperlink>
    </w:p>
    <w:p w14:paraId="37F92889" w14:textId="77777777" w:rsidR="008E5569" w:rsidRDefault="008E5569" w:rsidP="00FF2ABC">
      <w:pPr>
        <w:numPr>
          <w:ilvl w:val="0"/>
          <w:numId w:val="72"/>
        </w:numPr>
        <w:spacing w:line="360" w:lineRule="auto"/>
        <w:ind w:hanging="357"/>
        <w:rPr>
          <w:rFonts w:cstheme="minorHAnsi"/>
          <w:szCs w:val="24"/>
        </w:rPr>
      </w:pPr>
      <w:hyperlink w:anchor="_SÉRGIO_REZENDES,_HISTORIADOR," w:history="1">
        <w:r w:rsidRPr="005057A1">
          <w:rPr>
            <w:rStyle w:val="Hyperlink"/>
            <w:rFonts w:cstheme="minorHAnsi"/>
            <w:szCs w:val="24"/>
          </w:rPr>
          <w:t>SÉRGIO REZENDES</w:t>
        </w:r>
      </w:hyperlink>
    </w:p>
    <w:p w14:paraId="6C94E868" w14:textId="77777777" w:rsidR="008E5569" w:rsidRDefault="008E5569" w:rsidP="00FF2ABC">
      <w:pPr>
        <w:numPr>
          <w:ilvl w:val="0"/>
          <w:numId w:val="72"/>
        </w:numPr>
        <w:spacing w:line="360" w:lineRule="auto"/>
        <w:ind w:hanging="357"/>
        <w:rPr>
          <w:rFonts w:cstheme="minorHAnsi"/>
          <w:szCs w:val="24"/>
        </w:rPr>
      </w:pPr>
      <w:hyperlink w:anchor="_VICTOR_RUI_DORES," w:history="1">
        <w:r w:rsidRPr="005057A1">
          <w:rPr>
            <w:rStyle w:val="Hyperlink"/>
            <w:rFonts w:cstheme="minorHAnsi"/>
            <w:szCs w:val="24"/>
          </w:rPr>
          <w:t>VICTOR RUI DORES</w:t>
        </w:r>
      </w:hyperlink>
    </w:p>
    <w:p w14:paraId="27A4D96A" w14:textId="77777777" w:rsidR="008E5569" w:rsidRPr="00CF1CF6" w:rsidRDefault="008E5569" w:rsidP="00FF2ABC">
      <w:pPr>
        <w:numPr>
          <w:ilvl w:val="0"/>
          <w:numId w:val="72"/>
        </w:numPr>
        <w:spacing w:line="360" w:lineRule="auto"/>
        <w:rPr>
          <w:rFonts w:cstheme="minorHAnsi"/>
          <w:szCs w:val="24"/>
        </w:rPr>
      </w:pPr>
      <w:hyperlink w:anchor="_VILCA_MARLENE_MERÍZIO," w:history="1">
        <w:r w:rsidRPr="005057A1">
          <w:rPr>
            <w:rStyle w:val="Hyperlink"/>
            <w:rFonts w:cstheme="minorHAnsi"/>
            <w:szCs w:val="24"/>
          </w:rPr>
          <w:t>VILCA MARLENE MERÍZIO</w:t>
        </w:r>
      </w:hyperlink>
    </w:p>
    <w:p w14:paraId="7A358641" w14:textId="77777777" w:rsidR="008E5569" w:rsidRPr="00CF1CF6" w:rsidRDefault="008E5569" w:rsidP="00A252C1">
      <w:pPr>
        <w:ind w:right="0" w:firstLine="426"/>
        <w:rPr>
          <w:rFonts w:eastAsia="Calibri" w:cstheme="minorHAnsi"/>
          <w:szCs w:val="24"/>
          <w:highlight w:val="yellow"/>
          <w:lang w:eastAsia="en-US"/>
        </w:rPr>
      </w:pPr>
      <w:r>
        <w:rPr>
          <w:rFonts w:eastAsia="Calibri" w:cstheme="minorHAnsi"/>
          <w:szCs w:val="24"/>
          <w:lang w:eastAsia="en-US"/>
        </w:rPr>
        <w:pict w14:anchorId="67E1BA97">
          <v:shape id="_x0000_i1058" type="#_x0000_t75" style="width:349.2pt;height:5.75pt" o:hrpct="0" o:hr="t">
            <v:imagedata r:id="rId10" o:title="BD10256_"/>
          </v:shape>
        </w:pict>
      </w:r>
    </w:p>
    <w:p w14:paraId="726C6824" w14:textId="77777777" w:rsidR="008E5569" w:rsidRPr="00CF1CF6" w:rsidRDefault="008E5569" w:rsidP="00A252C1">
      <w:pPr>
        <w:ind w:right="0" w:firstLine="426"/>
        <w:rPr>
          <w:rFonts w:eastAsia="Calibri" w:cstheme="minorHAnsi"/>
          <w:szCs w:val="24"/>
          <w:lang w:eastAsia="en-US"/>
        </w:rPr>
      </w:pPr>
      <w:r>
        <w:rPr>
          <w:rFonts w:eastAsia="Arial Unicode MS" w:cstheme="minorHAnsi"/>
          <w:b/>
          <w:color w:val="C00000"/>
          <w:szCs w:val="24"/>
          <w:lang w:eastAsia="en-US"/>
        </w:rPr>
        <w:pict w14:anchorId="59C03109">
          <v:shape id="_x0000_i1059" type="#_x0000_t75" style="width:324pt;height:5.4pt" o:hrpct="0" o:hr="t">
            <v:imagedata r:id="rId263" o:title="BD10256_"/>
          </v:shape>
        </w:pict>
      </w:r>
    </w:p>
    <w:p w14:paraId="43E42916" w14:textId="77777777" w:rsidR="008E5569" w:rsidRPr="005057A1" w:rsidRDefault="008E5569" w:rsidP="005057A1">
      <w:pPr>
        <w:pStyle w:val="Heading2"/>
        <w:rPr>
          <w:rFonts w:cstheme="minorHAnsi"/>
          <w:color w:val="FF0000"/>
          <w:highlight w:val="yellow"/>
        </w:rPr>
      </w:pPr>
      <w:r w:rsidRPr="00CC34F4">
        <w:rPr>
          <w:rStyle w:val="Emphasis"/>
          <w:rFonts w:cstheme="minorHAnsi"/>
          <w:color w:val="FF0000"/>
          <w:highlight w:val="yellow"/>
        </w:rPr>
        <w:lastRenderedPageBreak/>
        <w:t>Índice geral</w:t>
      </w:r>
      <w:r>
        <w:rPr>
          <w:rStyle w:val="Emphasis"/>
          <w:rFonts w:cstheme="minorHAnsi"/>
          <w:color w:val="FF0000"/>
          <w:highlight w:val="yellow"/>
        </w:rPr>
        <w:t xml:space="preserve"> 30º</w:t>
      </w:r>
    </w:p>
    <w:p w14:paraId="2308FC26" w14:textId="77777777" w:rsidR="008E5569" w:rsidRPr="00B877F5" w:rsidRDefault="008E5569" w:rsidP="005057A1">
      <w:pPr>
        <w:pStyle w:val="Heading3"/>
      </w:pPr>
      <w:r w:rsidRPr="00B877F5">
        <w:t>30º COLÓQUIO DA LUSOFONIA</w:t>
      </w:r>
    </w:p>
    <w:p w14:paraId="2ABDF866" w14:textId="77777777" w:rsidR="008E5569" w:rsidRDefault="008E5569" w:rsidP="00803542">
      <w:pPr>
        <w:numPr>
          <w:ilvl w:val="0"/>
          <w:numId w:val="75"/>
        </w:numPr>
        <w:spacing w:line="480" w:lineRule="auto"/>
        <w:ind w:left="1071" w:hanging="357"/>
        <w:rPr>
          <w:rFonts w:cstheme="minorHAnsi"/>
          <w:szCs w:val="24"/>
        </w:rPr>
      </w:pPr>
      <w:hyperlink w:anchor="_ADRIANA_MENEZES,_COLÉGIO" w:history="1">
        <w:r w:rsidRPr="00941CFB">
          <w:rPr>
            <w:rStyle w:val="Hyperlink"/>
            <w:rFonts w:cstheme="minorHAnsi"/>
            <w:szCs w:val="24"/>
          </w:rPr>
          <w:t>ADRIANA MENEZES</w:t>
        </w:r>
      </w:hyperlink>
    </w:p>
    <w:p w14:paraId="54EF3C8B" w14:textId="77777777" w:rsidR="008E5569" w:rsidRDefault="008E5569" w:rsidP="00803542">
      <w:pPr>
        <w:numPr>
          <w:ilvl w:val="0"/>
          <w:numId w:val="75"/>
        </w:numPr>
        <w:spacing w:line="480" w:lineRule="auto"/>
        <w:ind w:left="1071" w:hanging="357"/>
        <w:rPr>
          <w:rFonts w:cstheme="minorHAnsi"/>
          <w:szCs w:val="24"/>
        </w:rPr>
      </w:pPr>
      <w:hyperlink w:anchor="_ÁLAMO_OLIVEIRA,_ESCRITOR," w:history="1">
        <w:r w:rsidRPr="00941CFB">
          <w:rPr>
            <w:rStyle w:val="Hyperlink"/>
            <w:rFonts w:cstheme="minorHAnsi"/>
            <w:szCs w:val="24"/>
          </w:rPr>
          <w:t>ÁLAMO OLIVEIRA</w:t>
        </w:r>
      </w:hyperlink>
    </w:p>
    <w:p w14:paraId="78F27204" w14:textId="77777777" w:rsidR="008E5569" w:rsidRDefault="008E5569" w:rsidP="00803542">
      <w:pPr>
        <w:numPr>
          <w:ilvl w:val="0"/>
          <w:numId w:val="75"/>
        </w:numPr>
        <w:spacing w:line="480" w:lineRule="auto"/>
        <w:ind w:left="1071" w:hanging="357"/>
        <w:rPr>
          <w:rFonts w:cstheme="minorHAnsi"/>
          <w:szCs w:val="24"/>
        </w:rPr>
      </w:pPr>
      <w:hyperlink w:anchor="_ALEXANDRE_BANHOS,_FUNDAÇÃO_2" w:history="1">
        <w:r w:rsidRPr="00941CFB">
          <w:rPr>
            <w:rStyle w:val="Hyperlink"/>
            <w:rFonts w:cstheme="minorHAnsi"/>
            <w:szCs w:val="24"/>
          </w:rPr>
          <w:t>ALEXANDRE BANHOS</w:t>
        </w:r>
      </w:hyperlink>
    </w:p>
    <w:p w14:paraId="080CF546" w14:textId="77777777" w:rsidR="008E5569" w:rsidRDefault="008E5569" w:rsidP="00803542">
      <w:pPr>
        <w:numPr>
          <w:ilvl w:val="0"/>
          <w:numId w:val="75"/>
        </w:numPr>
        <w:spacing w:line="480" w:lineRule="auto"/>
        <w:ind w:left="1071" w:hanging="357"/>
        <w:rPr>
          <w:rFonts w:cstheme="minorHAnsi"/>
          <w:szCs w:val="24"/>
        </w:rPr>
      </w:pPr>
      <w:hyperlink w:anchor="_CAROLINA_CORDEIRO,_ESCRITORA,_1" w:history="1">
        <w:r w:rsidRPr="00725F62">
          <w:rPr>
            <w:rStyle w:val="Hyperlink"/>
            <w:rFonts w:cstheme="minorHAnsi"/>
            <w:szCs w:val="24"/>
          </w:rPr>
          <w:t>CAROLINA CORDEIRO</w:t>
        </w:r>
      </w:hyperlink>
    </w:p>
    <w:p w14:paraId="742A2E9B" w14:textId="77777777" w:rsidR="008E5569" w:rsidRDefault="008E5569" w:rsidP="00803542">
      <w:pPr>
        <w:numPr>
          <w:ilvl w:val="0"/>
          <w:numId w:val="75"/>
        </w:numPr>
        <w:spacing w:line="480" w:lineRule="auto"/>
        <w:ind w:left="1071" w:hanging="357"/>
        <w:rPr>
          <w:rFonts w:cstheme="minorHAnsi"/>
          <w:szCs w:val="24"/>
        </w:rPr>
      </w:pPr>
      <w:hyperlink w:anchor="_CHRYS_CHRYSTELLO._AGLP," w:history="1">
        <w:r w:rsidRPr="000369BB">
          <w:rPr>
            <w:rStyle w:val="Hyperlink"/>
            <w:rFonts w:cstheme="minorHAnsi"/>
            <w:szCs w:val="24"/>
          </w:rPr>
          <w:t>CHRYS CHRYSTELLO</w:t>
        </w:r>
      </w:hyperlink>
    </w:p>
    <w:p w14:paraId="114AE8A6" w14:textId="77777777" w:rsidR="008E5569" w:rsidRDefault="008E5569" w:rsidP="00803542">
      <w:pPr>
        <w:numPr>
          <w:ilvl w:val="0"/>
          <w:numId w:val="75"/>
        </w:numPr>
        <w:spacing w:line="480" w:lineRule="auto"/>
        <w:ind w:left="1071" w:hanging="357"/>
        <w:rPr>
          <w:rFonts w:cstheme="minorHAnsi"/>
          <w:szCs w:val="24"/>
        </w:rPr>
      </w:pPr>
      <w:hyperlink w:anchor="_DOM_CARLOS_FILIPE" w:history="1">
        <w:r w:rsidRPr="000369BB">
          <w:rPr>
            <w:rStyle w:val="Hyperlink"/>
            <w:rFonts w:cstheme="minorHAnsi"/>
            <w:szCs w:val="24"/>
          </w:rPr>
          <w:t>DOM CARLOS F XIMENES BELO</w:t>
        </w:r>
      </w:hyperlink>
    </w:p>
    <w:p w14:paraId="01CBD0FF" w14:textId="77777777" w:rsidR="008E5569" w:rsidRDefault="008E5569" w:rsidP="00803542">
      <w:pPr>
        <w:numPr>
          <w:ilvl w:val="0"/>
          <w:numId w:val="75"/>
        </w:numPr>
        <w:spacing w:line="480" w:lineRule="auto"/>
        <w:ind w:left="1071" w:hanging="357"/>
        <w:rPr>
          <w:rFonts w:cstheme="minorHAnsi"/>
          <w:szCs w:val="24"/>
        </w:rPr>
      </w:pPr>
      <w:hyperlink w:anchor="_7._EDUARDO_BETTENCOURT" w:history="1">
        <w:r w:rsidRPr="005057A1">
          <w:rPr>
            <w:rStyle w:val="Hyperlink"/>
            <w:rFonts w:cstheme="minorHAnsi"/>
            <w:szCs w:val="24"/>
          </w:rPr>
          <w:t>EDUARDO BETTENCOURT PINTO</w:t>
        </w:r>
      </w:hyperlink>
    </w:p>
    <w:p w14:paraId="031D6BF4" w14:textId="77777777" w:rsidR="008E5569" w:rsidRDefault="008E5569" w:rsidP="00803542">
      <w:pPr>
        <w:numPr>
          <w:ilvl w:val="0"/>
          <w:numId w:val="75"/>
        </w:numPr>
        <w:spacing w:line="480" w:lineRule="auto"/>
        <w:ind w:left="1071" w:hanging="357"/>
        <w:rPr>
          <w:rFonts w:cstheme="minorHAnsi"/>
          <w:szCs w:val="24"/>
        </w:rPr>
      </w:pPr>
      <w:hyperlink w:anchor="_FREDERICO_CARDIGOS,_BIÓLOGO," w:history="1">
        <w:r w:rsidRPr="005057A1">
          <w:rPr>
            <w:rStyle w:val="Hyperlink"/>
            <w:rFonts w:cstheme="minorHAnsi"/>
            <w:szCs w:val="24"/>
          </w:rPr>
          <w:t>FREDERICO CARDIGOS</w:t>
        </w:r>
      </w:hyperlink>
    </w:p>
    <w:p w14:paraId="1AC334A8" w14:textId="77777777" w:rsidR="008E5569" w:rsidRDefault="008E5569" w:rsidP="00803542">
      <w:pPr>
        <w:numPr>
          <w:ilvl w:val="0"/>
          <w:numId w:val="75"/>
        </w:numPr>
        <w:spacing w:line="480" w:lineRule="auto"/>
        <w:ind w:left="1071" w:hanging="357"/>
        <w:rPr>
          <w:rFonts w:cstheme="minorHAnsi"/>
          <w:szCs w:val="24"/>
        </w:rPr>
      </w:pPr>
      <w:hyperlink w:anchor="_(JOSÉ)_GERALDO_MENEZES," w:history="1">
        <w:r w:rsidRPr="005057A1">
          <w:rPr>
            <w:rStyle w:val="Hyperlink"/>
            <w:rFonts w:cstheme="minorHAnsi"/>
            <w:szCs w:val="24"/>
          </w:rPr>
          <w:t>GERALDO MENEZES</w:t>
        </w:r>
      </w:hyperlink>
    </w:p>
    <w:p w14:paraId="4DC7C04E" w14:textId="77777777" w:rsidR="008E5569" w:rsidRDefault="008E5569" w:rsidP="00803542">
      <w:pPr>
        <w:numPr>
          <w:ilvl w:val="0"/>
          <w:numId w:val="75"/>
        </w:numPr>
        <w:spacing w:line="480" w:lineRule="auto"/>
        <w:ind w:left="1071" w:hanging="357"/>
        <w:rPr>
          <w:rFonts w:cstheme="minorHAnsi"/>
          <w:szCs w:val="24"/>
        </w:rPr>
      </w:pPr>
      <w:hyperlink w:anchor="_HELENA_ANACLETO-MATIAS,_ISCAP," w:history="1">
        <w:r w:rsidRPr="005057A1">
          <w:rPr>
            <w:rStyle w:val="Hyperlink"/>
            <w:rFonts w:cstheme="minorHAnsi"/>
            <w:szCs w:val="24"/>
          </w:rPr>
          <w:t>HELENA ANACLETO-MATIAS</w:t>
        </w:r>
      </w:hyperlink>
    </w:p>
    <w:p w14:paraId="03295A24" w14:textId="77777777" w:rsidR="008E5569" w:rsidRDefault="008E5569" w:rsidP="00803542">
      <w:pPr>
        <w:numPr>
          <w:ilvl w:val="0"/>
          <w:numId w:val="75"/>
        </w:numPr>
        <w:spacing w:line="480" w:lineRule="auto"/>
        <w:ind w:left="1071" w:hanging="357"/>
        <w:rPr>
          <w:rFonts w:cstheme="minorHAnsi"/>
          <w:szCs w:val="24"/>
        </w:rPr>
      </w:pPr>
      <w:hyperlink w:anchor="_JOSÉ_ANDRADE,_CHEFE" w:history="1">
        <w:r w:rsidRPr="005057A1">
          <w:rPr>
            <w:rStyle w:val="Hyperlink"/>
            <w:rFonts w:cstheme="minorHAnsi"/>
            <w:szCs w:val="24"/>
          </w:rPr>
          <w:t>JOSÉ ANDRADE</w:t>
        </w:r>
      </w:hyperlink>
    </w:p>
    <w:p w14:paraId="6473B679" w14:textId="77777777" w:rsidR="008E5569" w:rsidRDefault="008E5569" w:rsidP="00803542">
      <w:pPr>
        <w:numPr>
          <w:ilvl w:val="0"/>
          <w:numId w:val="75"/>
        </w:numPr>
        <w:spacing w:line="480" w:lineRule="auto"/>
        <w:ind w:left="1071" w:hanging="357"/>
        <w:rPr>
          <w:rFonts w:cstheme="minorHAnsi"/>
          <w:szCs w:val="24"/>
        </w:rPr>
      </w:pPr>
      <w:hyperlink w:anchor="_KATHARINE_F._BAKER" w:history="1">
        <w:r w:rsidRPr="005057A1">
          <w:rPr>
            <w:rStyle w:val="Hyperlink"/>
            <w:rFonts w:cstheme="minorHAnsi"/>
            <w:szCs w:val="24"/>
          </w:rPr>
          <w:t>KATHARINE F. BAKER</w:t>
        </w:r>
      </w:hyperlink>
    </w:p>
    <w:p w14:paraId="462C1DEB" w14:textId="77777777" w:rsidR="008E5569" w:rsidRDefault="008E5569" w:rsidP="00803542">
      <w:pPr>
        <w:numPr>
          <w:ilvl w:val="0"/>
          <w:numId w:val="75"/>
        </w:numPr>
        <w:spacing w:line="480" w:lineRule="auto"/>
        <w:ind w:left="1071" w:hanging="357"/>
        <w:rPr>
          <w:rFonts w:cstheme="minorHAnsi"/>
          <w:szCs w:val="24"/>
        </w:rPr>
      </w:pPr>
      <w:hyperlink w:anchor="_LUCIANO_PEREIRA,_ESCOLA" w:history="1">
        <w:r w:rsidRPr="005057A1">
          <w:rPr>
            <w:rStyle w:val="Hyperlink"/>
            <w:rFonts w:cstheme="minorHAnsi"/>
            <w:szCs w:val="24"/>
          </w:rPr>
          <w:t>LUCIANO J DOS SANTOS PEREIRA</w:t>
        </w:r>
      </w:hyperlink>
    </w:p>
    <w:p w14:paraId="2584A8AC" w14:textId="77777777" w:rsidR="008E5569" w:rsidRDefault="008E5569" w:rsidP="00803542">
      <w:pPr>
        <w:numPr>
          <w:ilvl w:val="0"/>
          <w:numId w:val="75"/>
        </w:numPr>
        <w:spacing w:line="480" w:lineRule="auto"/>
        <w:ind w:left="1071" w:hanging="357"/>
        <w:rPr>
          <w:rFonts w:cstheme="minorHAnsi"/>
          <w:szCs w:val="24"/>
        </w:rPr>
      </w:pPr>
      <w:hyperlink w:anchor="_MANUEL_TOMAZ_(GASPAR" w:history="1">
        <w:r w:rsidRPr="005057A1">
          <w:rPr>
            <w:rStyle w:val="Hyperlink"/>
            <w:rFonts w:cstheme="minorHAnsi"/>
            <w:szCs w:val="24"/>
          </w:rPr>
          <w:t>MANOEL TOMAZ (GASPAR DA COSTA)</w:t>
        </w:r>
      </w:hyperlink>
    </w:p>
    <w:p w14:paraId="6D47A254" w14:textId="77777777" w:rsidR="008E5569" w:rsidRDefault="008E5569" w:rsidP="00803542">
      <w:pPr>
        <w:numPr>
          <w:ilvl w:val="0"/>
          <w:numId w:val="75"/>
        </w:numPr>
        <w:spacing w:line="480" w:lineRule="auto"/>
        <w:ind w:left="1071" w:hanging="357"/>
        <w:rPr>
          <w:rFonts w:cstheme="minorHAnsi"/>
          <w:szCs w:val="24"/>
        </w:rPr>
      </w:pPr>
      <w:hyperlink w:anchor="_MARIA_DE_LOURDES_1" w:history="1">
        <w:r w:rsidRPr="005057A1">
          <w:rPr>
            <w:rStyle w:val="Hyperlink"/>
            <w:rFonts w:cstheme="minorHAnsi"/>
            <w:szCs w:val="24"/>
          </w:rPr>
          <w:t>MARIA DE LOURDES CRISPIM</w:t>
        </w:r>
      </w:hyperlink>
    </w:p>
    <w:p w14:paraId="702B542B" w14:textId="77777777" w:rsidR="008E5569" w:rsidRDefault="008E5569" w:rsidP="00803542">
      <w:pPr>
        <w:numPr>
          <w:ilvl w:val="0"/>
          <w:numId w:val="75"/>
        </w:numPr>
        <w:spacing w:line="480" w:lineRule="auto"/>
        <w:ind w:left="1071" w:hanging="357"/>
        <w:rPr>
          <w:rFonts w:cstheme="minorHAnsi"/>
          <w:szCs w:val="24"/>
        </w:rPr>
      </w:pPr>
      <w:hyperlink w:anchor="_MARIA_FRANCISCA_XAVIER,_1" w:history="1">
        <w:r w:rsidRPr="005057A1">
          <w:rPr>
            <w:rStyle w:val="Hyperlink"/>
            <w:rFonts w:cstheme="minorHAnsi"/>
            <w:szCs w:val="24"/>
          </w:rPr>
          <w:t>MARIA FRANCISCA XAVIER</w:t>
        </w:r>
      </w:hyperlink>
    </w:p>
    <w:p w14:paraId="4948E5F0" w14:textId="77777777" w:rsidR="008E5569" w:rsidRDefault="008E5569" w:rsidP="00803542">
      <w:pPr>
        <w:numPr>
          <w:ilvl w:val="0"/>
          <w:numId w:val="75"/>
        </w:numPr>
        <w:spacing w:line="480" w:lineRule="auto"/>
        <w:ind w:left="1071" w:hanging="357"/>
        <w:rPr>
          <w:rFonts w:cstheme="minorHAnsi"/>
          <w:szCs w:val="24"/>
        </w:rPr>
      </w:pPr>
      <w:hyperlink w:anchor="_MARIA_JOÃO_RUIVO," w:history="1">
        <w:r w:rsidRPr="005057A1">
          <w:rPr>
            <w:rStyle w:val="Hyperlink"/>
            <w:rFonts w:cstheme="minorHAnsi"/>
            <w:szCs w:val="24"/>
          </w:rPr>
          <w:t>MARIA JOÃO RUIVO</w:t>
        </w:r>
      </w:hyperlink>
    </w:p>
    <w:p w14:paraId="0CAA0CD2" w14:textId="77777777" w:rsidR="008E5569" w:rsidRDefault="008E5569" w:rsidP="00803542">
      <w:pPr>
        <w:numPr>
          <w:ilvl w:val="0"/>
          <w:numId w:val="75"/>
        </w:numPr>
        <w:spacing w:line="480" w:lineRule="auto"/>
        <w:ind w:left="1071" w:hanging="357"/>
        <w:rPr>
          <w:rFonts w:cstheme="minorHAnsi"/>
          <w:szCs w:val="24"/>
        </w:rPr>
      </w:pPr>
      <w:hyperlink w:anchor="_PEDRO_PAULO_CÂMARA,_1" w:history="1">
        <w:r w:rsidRPr="005057A1">
          <w:rPr>
            <w:rStyle w:val="Hyperlink"/>
            <w:rFonts w:cstheme="minorHAnsi"/>
            <w:szCs w:val="24"/>
          </w:rPr>
          <w:t>PEDRO PAULO CÂMARA</w:t>
        </w:r>
      </w:hyperlink>
    </w:p>
    <w:p w14:paraId="72BA8597" w14:textId="77777777" w:rsidR="008E5569" w:rsidRDefault="008E5569" w:rsidP="00803542">
      <w:pPr>
        <w:numPr>
          <w:ilvl w:val="0"/>
          <w:numId w:val="75"/>
        </w:numPr>
        <w:spacing w:line="480" w:lineRule="auto"/>
        <w:ind w:left="1071" w:hanging="357"/>
        <w:rPr>
          <w:rFonts w:cstheme="minorHAnsi"/>
          <w:szCs w:val="24"/>
        </w:rPr>
      </w:pPr>
      <w:hyperlink w:anchor="_ROLF_KEMMLER,_ACADEMIA_1" w:history="1">
        <w:r w:rsidRPr="005057A1">
          <w:rPr>
            <w:rStyle w:val="Hyperlink"/>
            <w:rFonts w:cstheme="minorHAnsi"/>
            <w:szCs w:val="24"/>
          </w:rPr>
          <w:t>ROLF KEMMLER</w:t>
        </w:r>
      </w:hyperlink>
    </w:p>
    <w:p w14:paraId="78A3DF9F" w14:textId="77777777" w:rsidR="008E5569" w:rsidRDefault="008E5569" w:rsidP="00803542">
      <w:pPr>
        <w:numPr>
          <w:ilvl w:val="0"/>
          <w:numId w:val="75"/>
        </w:numPr>
        <w:spacing w:line="480" w:lineRule="auto"/>
        <w:ind w:left="1071" w:hanging="357"/>
        <w:rPr>
          <w:rFonts w:cstheme="minorHAnsi"/>
          <w:szCs w:val="24"/>
        </w:rPr>
      </w:pPr>
      <w:hyperlink w:anchor="_SÉRGIO_REZENDES,_HISTORIADOR," w:history="1">
        <w:r w:rsidRPr="005057A1">
          <w:rPr>
            <w:rStyle w:val="Hyperlink"/>
            <w:rFonts w:cstheme="minorHAnsi"/>
            <w:szCs w:val="24"/>
          </w:rPr>
          <w:t>SÉRGIO REZENDES</w:t>
        </w:r>
      </w:hyperlink>
    </w:p>
    <w:p w14:paraId="41C6DB03" w14:textId="77777777" w:rsidR="008E5569" w:rsidRDefault="008E5569" w:rsidP="00803542">
      <w:pPr>
        <w:numPr>
          <w:ilvl w:val="0"/>
          <w:numId w:val="75"/>
        </w:numPr>
        <w:spacing w:line="480" w:lineRule="auto"/>
        <w:ind w:left="1071" w:hanging="357"/>
        <w:rPr>
          <w:rFonts w:cstheme="minorHAnsi"/>
          <w:szCs w:val="24"/>
        </w:rPr>
      </w:pPr>
      <w:hyperlink w:anchor="_VICTOR_RUI_DORES," w:history="1">
        <w:r w:rsidRPr="005057A1">
          <w:rPr>
            <w:rStyle w:val="Hyperlink"/>
            <w:rFonts w:cstheme="minorHAnsi"/>
            <w:szCs w:val="24"/>
          </w:rPr>
          <w:t>VICTOR RUI DORES</w:t>
        </w:r>
      </w:hyperlink>
    </w:p>
    <w:p w14:paraId="04CCCC7F" w14:textId="77777777" w:rsidR="008E5569" w:rsidRPr="00CF1CF6" w:rsidRDefault="008E5569" w:rsidP="00803542">
      <w:pPr>
        <w:numPr>
          <w:ilvl w:val="0"/>
          <w:numId w:val="75"/>
        </w:numPr>
        <w:spacing w:line="480" w:lineRule="auto"/>
        <w:ind w:left="1071" w:hanging="357"/>
        <w:rPr>
          <w:rFonts w:cstheme="minorHAnsi"/>
          <w:szCs w:val="24"/>
        </w:rPr>
      </w:pPr>
      <w:hyperlink w:anchor="_VILCA_MARLENE_MERÍZIO," w:history="1">
        <w:r w:rsidRPr="005057A1">
          <w:rPr>
            <w:rStyle w:val="Hyperlink"/>
            <w:rFonts w:cstheme="minorHAnsi"/>
            <w:szCs w:val="24"/>
          </w:rPr>
          <w:t>VILCA MARLENE MERÍZIO</w:t>
        </w:r>
      </w:hyperlink>
    </w:p>
    <w:p w14:paraId="3FCDE5C6" w14:textId="77777777" w:rsidR="008E5569" w:rsidRPr="00CF1CF6" w:rsidRDefault="008E5569" w:rsidP="005057A1">
      <w:pPr>
        <w:tabs>
          <w:tab w:val="left" w:pos="180"/>
        </w:tabs>
        <w:ind w:left="90" w:firstLine="360"/>
        <w:rPr>
          <w:rFonts w:cstheme="minorHAnsi"/>
          <w:szCs w:val="24"/>
        </w:rPr>
      </w:pPr>
      <w:r>
        <w:rPr>
          <w:rFonts w:eastAsia="Calibri" w:cstheme="minorHAnsi"/>
          <w:szCs w:val="24"/>
          <w:lang w:eastAsia="en-US"/>
        </w:rPr>
        <w:pict w14:anchorId="3D25FB9D">
          <v:shape id="_x0000_i1060" type="#_x0000_t75" style="width:349.2pt;height:5.75pt" o:hrpct="0" o:hr="t">
            <v:imagedata r:id="rId10" o:title="BD10256_"/>
          </v:shape>
        </w:pict>
      </w:r>
    </w:p>
    <w:p w14:paraId="58F4BB43" w14:textId="77777777" w:rsidR="008E5569" w:rsidRPr="00CF1CF6" w:rsidRDefault="008E5569" w:rsidP="00CC34F4">
      <w:pPr>
        <w:pStyle w:val="Heading2"/>
        <w:numPr>
          <w:ilvl w:val="0"/>
          <w:numId w:val="69"/>
        </w:numPr>
        <w:rPr>
          <w:highlight w:val="yellow"/>
        </w:rPr>
      </w:pPr>
      <w:bookmarkStart w:id="95" w:name="_ADRIANA_MENEZES,_COLÉGIO"/>
      <w:bookmarkEnd w:id="95"/>
      <w:r w:rsidRPr="00CF1CF6">
        <w:rPr>
          <w:highlight w:val="yellow"/>
        </w:rPr>
        <w:lastRenderedPageBreak/>
        <w:t xml:space="preserve">ADRIANA MENEZES, COLÉGIO DA LAGOA FLORIANÓPOLIS STA CATARINA BRASIL, </w:t>
      </w:r>
      <w:r>
        <w:rPr>
          <w:highlight w:val="yellow"/>
        </w:rPr>
        <w:t>AICL</w:t>
      </w:r>
    </w:p>
    <w:p w14:paraId="3FC0ED7B" w14:textId="77777777" w:rsidR="008E5569" w:rsidRPr="00CF1CF6" w:rsidRDefault="008E5569" w:rsidP="00A252C1">
      <w:pPr>
        <w:pStyle w:val="Heading5"/>
        <w:spacing w:line="240" w:lineRule="auto"/>
        <w:rPr>
          <w:rFonts w:cstheme="minorHAnsi"/>
        </w:rPr>
      </w:pPr>
      <w:r w:rsidRPr="00CF1CF6">
        <w:rPr>
          <w:rFonts w:cstheme="minorHAnsi"/>
          <w:highlight w:val="yellow"/>
        </w:rPr>
        <w:t xml:space="preserve">TEMA 2.3. </w:t>
      </w:r>
      <w:r w:rsidRPr="00CF1CF6">
        <w:rPr>
          <w:rFonts w:cstheme="minorHAnsi"/>
        </w:rPr>
        <w:t>Desenvolvendo valores por meio das fábulas açorianas</w:t>
      </w:r>
    </w:p>
    <w:p w14:paraId="67634FFD" w14:textId="77777777" w:rsidR="008E5569" w:rsidRPr="00CF1CF6" w:rsidRDefault="008E5569" w:rsidP="00CC34F4">
      <w:pPr>
        <w:tabs>
          <w:tab w:val="left" w:pos="180"/>
        </w:tabs>
        <w:ind w:left="0"/>
        <w:rPr>
          <w:rFonts w:cstheme="minorHAnsi"/>
          <w:szCs w:val="24"/>
        </w:rPr>
      </w:pPr>
    </w:p>
    <w:p w14:paraId="6800819D" w14:textId="77777777" w:rsidR="008E5569" w:rsidRPr="00CF1CF6" w:rsidRDefault="008E5569" w:rsidP="00A252C1">
      <w:pPr>
        <w:pStyle w:val="TOC1"/>
        <w:spacing w:before="0" w:after="0"/>
        <w:rPr>
          <w:rFonts w:cstheme="minorHAnsi"/>
        </w:rPr>
      </w:pPr>
      <w:r w:rsidRPr="00CF1CF6">
        <w:rPr>
          <w:rFonts w:cstheme="minorHAnsi"/>
        </w:rPr>
        <w:tab/>
        <w:t>1. Introdução</w:t>
      </w:r>
    </w:p>
    <w:p w14:paraId="767942A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w:t>
      </w:r>
      <w:r w:rsidRPr="00CF1CF6">
        <w:rPr>
          <w:rFonts w:cstheme="minorHAnsi"/>
          <w:szCs w:val="24"/>
        </w:rPr>
        <w:tab/>
      </w:r>
    </w:p>
    <w:p w14:paraId="24FF83C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presente estudo sobre a fábula e seus valores, com suas implicações em Portugal e no Brasil, a partir de revisão bibliográfica, pretende se constituir em elemento de reflexão e de formação, enquanto norteador do processo de ensino aprendizagem nas escolas de educação básica da rede privada do município de Florianópolis, mais especificamente no Colégio da Lagoa.</w:t>
      </w:r>
      <w:r w:rsidRPr="00CF1CF6">
        <w:rPr>
          <w:rFonts w:cstheme="minorHAnsi"/>
          <w:b/>
          <w:szCs w:val="24"/>
        </w:rPr>
        <w:t xml:space="preserve"> </w:t>
      </w:r>
      <w:r w:rsidRPr="00CF1CF6">
        <w:rPr>
          <w:rFonts w:cstheme="minorHAnsi"/>
          <w:szCs w:val="24"/>
        </w:rPr>
        <w:t>A Fábula é aqui entendida como espelho da sociedade com suas desumanidades e opressões.</w:t>
      </w:r>
    </w:p>
    <w:p w14:paraId="796EFAE6" w14:textId="77777777" w:rsidR="008E5569" w:rsidRPr="00CF1CF6" w:rsidRDefault="008E5569" w:rsidP="00A252C1">
      <w:pPr>
        <w:tabs>
          <w:tab w:val="left" w:pos="180"/>
        </w:tabs>
        <w:ind w:left="90" w:firstLine="360"/>
        <w:rPr>
          <w:rFonts w:cstheme="minorHAnsi"/>
          <w:szCs w:val="24"/>
        </w:rPr>
      </w:pPr>
    </w:p>
    <w:p w14:paraId="319C3DB2"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A pesquisa foi referenciada em material bibliográfico produzido em Portugal e no Brasil, com inserção no universo fabulístico e estabelecimento de conexão com as nossas raízes portuguesas. Para promover o estudo, foram referenciadas a acolhida das fábulas em Portugal e destacada a importância de se conhecer o </w:t>
      </w:r>
      <w:proofErr w:type="spellStart"/>
      <w:r w:rsidRPr="00CF1CF6">
        <w:rPr>
          <w:rFonts w:cstheme="minorHAnsi"/>
          <w:szCs w:val="24"/>
        </w:rPr>
        <w:t>gênero</w:t>
      </w:r>
      <w:proofErr w:type="spellEnd"/>
      <w:r w:rsidRPr="00CF1CF6">
        <w:rPr>
          <w:rFonts w:cstheme="minorHAnsi"/>
          <w:szCs w:val="24"/>
        </w:rPr>
        <w:t xml:space="preserve"> naquele país. Da análise do referencial bibliográfico, se verificou a importância dos autores clássicos e o estabelecimento de suas marcas na composição do </w:t>
      </w:r>
      <w:proofErr w:type="spellStart"/>
      <w:r w:rsidRPr="00CF1CF6">
        <w:rPr>
          <w:rFonts w:cstheme="minorHAnsi"/>
          <w:szCs w:val="24"/>
        </w:rPr>
        <w:t>gênero</w:t>
      </w:r>
      <w:proofErr w:type="spellEnd"/>
      <w:r w:rsidRPr="00CF1CF6">
        <w:rPr>
          <w:rFonts w:cstheme="minorHAnsi"/>
          <w:szCs w:val="24"/>
        </w:rPr>
        <w:t xml:space="preserve">. </w:t>
      </w:r>
    </w:p>
    <w:p w14:paraId="51F79E1E" w14:textId="77777777" w:rsidR="008E5569" w:rsidRDefault="008E5569" w:rsidP="00A252C1">
      <w:pPr>
        <w:tabs>
          <w:tab w:val="left" w:pos="180"/>
        </w:tabs>
        <w:ind w:left="90" w:firstLine="360"/>
        <w:rPr>
          <w:rFonts w:cstheme="minorHAnsi"/>
          <w:szCs w:val="24"/>
        </w:rPr>
      </w:pPr>
    </w:p>
    <w:p w14:paraId="2379D78A"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desenvolvimento do trabalho de pesquisa, utilizou-se como recurso pedagógico, em sala de aula, o ensino da literatura com auxílio do </w:t>
      </w:r>
      <w:proofErr w:type="spellStart"/>
      <w:r w:rsidRPr="00CF1CF6">
        <w:rPr>
          <w:rFonts w:cstheme="minorHAnsi"/>
          <w:szCs w:val="24"/>
        </w:rPr>
        <w:t>gênero</w:t>
      </w:r>
      <w:proofErr w:type="spellEnd"/>
      <w:r w:rsidRPr="00CF1CF6">
        <w:rPr>
          <w:rFonts w:cstheme="minorHAnsi"/>
          <w:szCs w:val="24"/>
        </w:rPr>
        <w:t xml:space="preserve"> fábula, onde a oralidade e o imaginário foram elementos que contribuíram de forma significativa para o desenvolvimento da leitura, escrita e dos preceitos morais e éticos que se consolidam nas narrativas. Aos grupos de alunos que se integraram ao trabalho, foram apresentadas as fábulas como pequenas narrativas literárias, que são transmitidas através de linguagem simples, mensagens moralizantes relacionadas e atribuídas ao nosso </w:t>
      </w:r>
      <w:proofErr w:type="spellStart"/>
      <w:r w:rsidRPr="00CF1CF6">
        <w:rPr>
          <w:rFonts w:cstheme="minorHAnsi"/>
          <w:szCs w:val="24"/>
        </w:rPr>
        <w:t>cotidiano</w:t>
      </w:r>
      <w:proofErr w:type="spellEnd"/>
      <w:r w:rsidRPr="00CF1CF6">
        <w:rPr>
          <w:rFonts w:cstheme="minorHAnsi"/>
          <w:szCs w:val="24"/>
        </w:rPr>
        <w:t xml:space="preserve">. </w:t>
      </w:r>
    </w:p>
    <w:p w14:paraId="144E9F87" w14:textId="77777777" w:rsidR="008E5569" w:rsidRDefault="008E5569" w:rsidP="00A252C1">
      <w:pPr>
        <w:tabs>
          <w:tab w:val="left" w:pos="180"/>
        </w:tabs>
        <w:ind w:left="90" w:firstLine="360"/>
        <w:rPr>
          <w:rFonts w:cstheme="minorHAnsi"/>
          <w:szCs w:val="24"/>
        </w:rPr>
      </w:pPr>
    </w:p>
    <w:p w14:paraId="274AC21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Todas as atividades didáticas se deram através da </w:t>
      </w:r>
      <w:proofErr w:type="spellStart"/>
      <w:r w:rsidRPr="00CF1CF6">
        <w:rPr>
          <w:rFonts w:cstheme="minorHAnsi"/>
          <w:szCs w:val="24"/>
        </w:rPr>
        <w:t>ludicidade</w:t>
      </w:r>
      <w:proofErr w:type="spellEnd"/>
      <w:r w:rsidRPr="00CF1CF6">
        <w:rPr>
          <w:rFonts w:cstheme="minorHAnsi"/>
          <w:szCs w:val="24"/>
        </w:rPr>
        <w:t>, recriando a realidade com ilustrações diversas, incluindo peças teatrais, e demais composições como prosa ou verso, contribuindo para a formação e o desenvolvimento cognitivo e emocional dos alunos envolvidos. O estudo procurou desenvolver habilidades cognitivas nos estudantes que se integraram à pesquisa, com o estudo das fábulas, estimulando valores como ponderação, esforço, resiliência, autonomia e perspicácia.</w:t>
      </w:r>
    </w:p>
    <w:p w14:paraId="7A045067" w14:textId="77777777" w:rsidR="008E5569" w:rsidRPr="00CF1CF6" w:rsidRDefault="008E5569" w:rsidP="00A252C1">
      <w:pPr>
        <w:tabs>
          <w:tab w:val="left" w:pos="180"/>
        </w:tabs>
        <w:ind w:left="90" w:firstLine="360"/>
        <w:rPr>
          <w:rFonts w:cstheme="minorHAnsi"/>
          <w:szCs w:val="24"/>
        </w:rPr>
      </w:pPr>
    </w:p>
    <w:p w14:paraId="128D8924" w14:textId="77777777" w:rsidR="008E5569" w:rsidRPr="00CF1CF6" w:rsidRDefault="008E5569" w:rsidP="00A252C1">
      <w:pPr>
        <w:pStyle w:val="TOC1"/>
        <w:spacing w:before="0" w:after="0"/>
        <w:rPr>
          <w:rFonts w:cstheme="minorHAnsi"/>
        </w:rPr>
      </w:pPr>
      <w:r w:rsidRPr="00CF1CF6">
        <w:rPr>
          <w:rFonts w:cstheme="minorHAnsi"/>
        </w:rPr>
        <w:t>2. A fábula em Portugal</w:t>
      </w:r>
    </w:p>
    <w:p w14:paraId="5AD2D828" w14:textId="77777777" w:rsidR="008E5569" w:rsidRPr="00CF1CF6" w:rsidRDefault="008E5569" w:rsidP="00A252C1">
      <w:pPr>
        <w:tabs>
          <w:tab w:val="left" w:pos="180"/>
        </w:tabs>
        <w:ind w:left="90" w:firstLine="360"/>
        <w:rPr>
          <w:rFonts w:cstheme="minorHAnsi"/>
          <w:szCs w:val="24"/>
        </w:rPr>
      </w:pPr>
    </w:p>
    <w:p w14:paraId="65BB6B9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Ao estudarmos as fábulas em Portugal, levamos em consideração os estudos desenvolvidos por Luciano Pereira, e seu contributo para a caracterização da fábula literária. Na lição de Pereira (2007:29):</w:t>
      </w:r>
    </w:p>
    <w:p w14:paraId="621A8F3D" w14:textId="77777777" w:rsidR="008E5569" w:rsidRPr="00CF1CF6" w:rsidRDefault="008E5569" w:rsidP="00A252C1">
      <w:pPr>
        <w:tabs>
          <w:tab w:val="left" w:pos="180"/>
        </w:tabs>
        <w:ind w:left="90" w:firstLine="360"/>
        <w:rPr>
          <w:rFonts w:cstheme="minorHAnsi"/>
          <w:szCs w:val="24"/>
        </w:rPr>
      </w:pPr>
    </w:p>
    <w:p w14:paraId="2FF5F0C7" w14:textId="77777777" w:rsidR="008E5569" w:rsidRPr="00CF1CF6" w:rsidRDefault="008E5569" w:rsidP="00A252C1">
      <w:pPr>
        <w:tabs>
          <w:tab w:val="left" w:pos="180"/>
        </w:tabs>
        <w:ind w:left="90" w:firstLine="360"/>
        <w:rPr>
          <w:rFonts w:cstheme="minorHAnsi"/>
          <w:i/>
          <w:szCs w:val="24"/>
        </w:rPr>
      </w:pPr>
      <w:r w:rsidRPr="00CF1CF6">
        <w:rPr>
          <w:rFonts w:cstheme="minorHAnsi"/>
          <w:i/>
          <w:szCs w:val="24"/>
        </w:rPr>
        <w:t xml:space="preserve">“Basicamente a fábula é constituída por uma narrativa elementar, extremamente breve e </w:t>
      </w:r>
      <w:proofErr w:type="spellStart"/>
      <w:r w:rsidRPr="00CF1CF6">
        <w:rPr>
          <w:rFonts w:cstheme="minorHAnsi"/>
          <w:i/>
          <w:szCs w:val="24"/>
        </w:rPr>
        <w:t>econômica</w:t>
      </w:r>
      <w:proofErr w:type="spellEnd"/>
      <w:r w:rsidRPr="00CF1CF6">
        <w:rPr>
          <w:rFonts w:cstheme="minorHAnsi"/>
          <w:i/>
          <w:szCs w:val="24"/>
        </w:rPr>
        <w:t>, não raras vezes reduzida ao mínimo essencial: duas personagens e uma acção, tal como os títulos sempre evidenciam (A cigarra e a formiga, leia-se: A cigarra versus a formiga, onde a preposição e ou versus deve ser entendida como o predicado de acção mais apropriado à relação de oposição entre estes dois elementos, por exemplo: a formiga critica a cigarra.”</w:t>
      </w:r>
    </w:p>
    <w:p w14:paraId="0922BF10" w14:textId="77777777" w:rsidR="008E5569" w:rsidRPr="00CF1CF6" w:rsidRDefault="008E5569" w:rsidP="00A252C1">
      <w:pPr>
        <w:tabs>
          <w:tab w:val="left" w:pos="180"/>
        </w:tabs>
        <w:ind w:left="90" w:firstLine="360"/>
        <w:rPr>
          <w:rFonts w:cstheme="minorHAnsi"/>
          <w:i/>
          <w:szCs w:val="24"/>
        </w:rPr>
      </w:pPr>
    </w:p>
    <w:p w14:paraId="1508883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trabalho do pesquisador teve seu fundamento em textos dos bestiários franceses do Século XII e da literatura medieval, com a catalogação de um extenso universo de fábulas e a distinção de uma grande multiplicidade de olhares acerca do </w:t>
      </w:r>
      <w:proofErr w:type="spellStart"/>
      <w:r w:rsidRPr="00CF1CF6">
        <w:rPr>
          <w:rFonts w:cstheme="minorHAnsi"/>
          <w:szCs w:val="24"/>
        </w:rPr>
        <w:t>fenômeno</w:t>
      </w:r>
      <w:proofErr w:type="spellEnd"/>
      <w:r w:rsidRPr="00CF1CF6">
        <w:rPr>
          <w:rFonts w:cstheme="minorHAnsi"/>
          <w:szCs w:val="24"/>
        </w:rPr>
        <w:t xml:space="preserve"> literário.</w:t>
      </w:r>
    </w:p>
    <w:p w14:paraId="035DFFFF" w14:textId="77777777" w:rsidR="008E5569" w:rsidRPr="00CF1CF6" w:rsidRDefault="008E5569" w:rsidP="00A252C1">
      <w:pPr>
        <w:tabs>
          <w:tab w:val="left" w:pos="180"/>
        </w:tabs>
        <w:ind w:left="90" w:firstLine="360"/>
        <w:rPr>
          <w:rFonts w:cstheme="minorHAnsi"/>
          <w:szCs w:val="24"/>
        </w:rPr>
      </w:pPr>
    </w:p>
    <w:p w14:paraId="4832899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 obra de Pereira nos permite revisitar as fábulas ainda existentes no nosso imaginário. Com o estudo das fábulas de La Fontaine, o autor constata a imperiosa necessidade de um conhecimento mais amplo do </w:t>
      </w:r>
      <w:proofErr w:type="spellStart"/>
      <w:r w:rsidRPr="00CF1CF6">
        <w:rPr>
          <w:rFonts w:cstheme="minorHAnsi"/>
          <w:szCs w:val="24"/>
        </w:rPr>
        <w:t>gênero</w:t>
      </w:r>
      <w:proofErr w:type="spellEnd"/>
      <w:r w:rsidRPr="00CF1CF6">
        <w:rPr>
          <w:rFonts w:cstheme="minorHAnsi"/>
          <w:szCs w:val="24"/>
        </w:rPr>
        <w:t xml:space="preserve"> em Portugal, mormente por intermédio dos manuscritos e das obras antigas de Esopo e Fedro.</w:t>
      </w:r>
    </w:p>
    <w:p w14:paraId="55D54949" w14:textId="77777777" w:rsidR="008E5569" w:rsidRPr="00CF1CF6" w:rsidRDefault="008E5569" w:rsidP="00A252C1">
      <w:pPr>
        <w:tabs>
          <w:tab w:val="left" w:pos="180"/>
        </w:tabs>
        <w:ind w:left="90" w:firstLine="360"/>
        <w:rPr>
          <w:rFonts w:cstheme="minorHAnsi"/>
          <w:szCs w:val="24"/>
        </w:rPr>
      </w:pPr>
    </w:p>
    <w:p w14:paraId="726950C8"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t xml:space="preserve">Pereira (2007:151) assinala ainda que </w:t>
      </w:r>
      <w:r w:rsidRPr="00CF1CF6">
        <w:rPr>
          <w:rFonts w:cstheme="minorHAnsi"/>
          <w:i/>
          <w:szCs w:val="24"/>
        </w:rPr>
        <w:t xml:space="preserve">a fábula é apenas um dos </w:t>
      </w:r>
      <w:proofErr w:type="spellStart"/>
      <w:r w:rsidRPr="00CF1CF6">
        <w:rPr>
          <w:rFonts w:cstheme="minorHAnsi"/>
          <w:i/>
          <w:szCs w:val="24"/>
        </w:rPr>
        <w:t>gêneros</w:t>
      </w:r>
      <w:proofErr w:type="spellEnd"/>
      <w:r w:rsidRPr="00CF1CF6">
        <w:rPr>
          <w:rFonts w:cstheme="minorHAnsi"/>
          <w:i/>
          <w:szCs w:val="24"/>
        </w:rPr>
        <w:t xml:space="preserve"> literários em que as influências estrangeiras, sobretudo a francesa, se fazem sentir. As inúmeras traduções e adaptações contribuem deveras para revitalizar a nossa criação literária”.</w:t>
      </w:r>
    </w:p>
    <w:p w14:paraId="4D4CEBA3" w14:textId="77777777" w:rsidR="008E5569" w:rsidRPr="00CF1CF6" w:rsidRDefault="008E5569" w:rsidP="00A252C1">
      <w:pPr>
        <w:tabs>
          <w:tab w:val="left" w:pos="180"/>
        </w:tabs>
        <w:ind w:left="90" w:firstLine="360"/>
        <w:rPr>
          <w:rFonts w:cstheme="minorHAnsi"/>
          <w:szCs w:val="24"/>
        </w:rPr>
      </w:pPr>
    </w:p>
    <w:p w14:paraId="1AF8A41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La Fontaine, que viveu no século XVII, influenciou de forma destacada a produção portuguesa das fábulas. Segundo </w:t>
      </w:r>
      <w:proofErr w:type="spellStart"/>
      <w:r w:rsidRPr="00CF1CF6">
        <w:rPr>
          <w:rFonts w:cstheme="minorHAnsi"/>
          <w:szCs w:val="24"/>
        </w:rPr>
        <w:t>Tulchinski</w:t>
      </w:r>
      <w:proofErr w:type="spellEnd"/>
      <w:r w:rsidRPr="00CF1CF6">
        <w:rPr>
          <w:rFonts w:cstheme="minorHAnsi"/>
          <w:szCs w:val="24"/>
        </w:rPr>
        <w:t xml:space="preserve"> (2005:48), o autor era francês, filho de pais burgueses. Com o apoio da nobreza, dedicou-se à literatura, “e</w:t>
      </w:r>
      <w:r w:rsidRPr="00CF1CF6">
        <w:rPr>
          <w:rFonts w:cstheme="minorHAnsi"/>
          <w:i/>
          <w:szCs w:val="24"/>
        </w:rPr>
        <w:t xml:space="preserve">screvendo poesias e fazendo adaptações de comédias. Porém, foram as Fábulas, escritas em verso e reunidas em doze livros, publicados entre 1668 e 1694, que o tornaram conhecido no mundo inteiro.” </w:t>
      </w:r>
      <w:r w:rsidRPr="00CF1CF6">
        <w:rPr>
          <w:rFonts w:cstheme="minorHAnsi"/>
          <w:szCs w:val="24"/>
        </w:rPr>
        <w:t>Os portugueses</w:t>
      </w:r>
      <w:r w:rsidRPr="00CF1CF6">
        <w:rPr>
          <w:rFonts w:cstheme="minorHAnsi"/>
          <w:i/>
          <w:szCs w:val="24"/>
        </w:rPr>
        <w:t xml:space="preserve"> </w:t>
      </w:r>
      <w:r w:rsidRPr="00CF1CF6">
        <w:rPr>
          <w:rFonts w:cstheme="minorHAnsi"/>
          <w:szCs w:val="24"/>
        </w:rPr>
        <w:t xml:space="preserve">Curvo Semedo e Filinto Elísio são os maiores responsáveis pela </w:t>
      </w:r>
      <w:proofErr w:type="spellStart"/>
      <w:r w:rsidRPr="00CF1CF6">
        <w:rPr>
          <w:rFonts w:cstheme="minorHAnsi"/>
          <w:szCs w:val="24"/>
        </w:rPr>
        <w:t>recepção</w:t>
      </w:r>
      <w:proofErr w:type="spellEnd"/>
      <w:r w:rsidRPr="00CF1CF6">
        <w:rPr>
          <w:rFonts w:cstheme="minorHAnsi"/>
          <w:szCs w:val="24"/>
        </w:rPr>
        <w:t xml:space="preserve"> dos escritos do autor.</w:t>
      </w:r>
    </w:p>
    <w:p w14:paraId="4FBC7C1F" w14:textId="77777777" w:rsidR="008E5569" w:rsidRPr="00CF1CF6" w:rsidRDefault="008E5569" w:rsidP="00A252C1">
      <w:pPr>
        <w:tabs>
          <w:tab w:val="left" w:pos="180"/>
        </w:tabs>
        <w:ind w:left="90" w:firstLine="360"/>
        <w:rPr>
          <w:rFonts w:cstheme="minorHAnsi"/>
          <w:szCs w:val="24"/>
        </w:rPr>
      </w:pPr>
    </w:p>
    <w:p w14:paraId="0CF282B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Nos séculos seguintes, obras de excelência surgem no contexto da criação literária. Pereira organiza didaticamente a história da evolução do </w:t>
      </w:r>
      <w:proofErr w:type="spellStart"/>
      <w:r w:rsidRPr="00CF1CF6">
        <w:rPr>
          <w:rFonts w:cstheme="minorHAnsi"/>
          <w:szCs w:val="24"/>
        </w:rPr>
        <w:t>gênero</w:t>
      </w:r>
      <w:proofErr w:type="spellEnd"/>
      <w:r w:rsidRPr="00CF1CF6">
        <w:rPr>
          <w:rFonts w:cstheme="minorHAnsi"/>
          <w:szCs w:val="24"/>
        </w:rPr>
        <w:t xml:space="preserve"> em Portugal, inserindo o </w:t>
      </w:r>
      <w:proofErr w:type="spellStart"/>
      <w:r w:rsidRPr="00CF1CF6">
        <w:rPr>
          <w:rFonts w:cstheme="minorHAnsi"/>
          <w:szCs w:val="24"/>
        </w:rPr>
        <w:t>gênero</w:t>
      </w:r>
      <w:proofErr w:type="spellEnd"/>
      <w:r w:rsidRPr="00CF1CF6">
        <w:rPr>
          <w:rFonts w:cstheme="minorHAnsi"/>
          <w:szCs w:val="24"/>
        </w:rPr>
        <w:t xml:space="preserve"> na produção do continente europeu. Para o autor, as literaturas de países como França, Inglaterra, Espanha, Itália e Alemanha constituem-se em interlocutoras diretas da literatura portuguesa.</w:t>
      </w:r>
    </w:p>
    <w:p w14:paraId="4E8D449A" w14:textId="77777777" w:rsidR="008E5569" w:rsidRPr="00CF1CF6" w:rsidRDefault="008E5569" w:rsidP="00A252C1">
      <w:pPr>
        <w:tabs>
          <w:tab w:val="left" w:pos="180"/>
        </w:tabs>
        <w:ind w:left="90" w:firstLine="360"/>
        <w:rPr>
          <w:rFonts w:cstheme="minorHAnsi"/>
          <w:szCs w:val="24"/>
        </w:rPr>
      </w:pPr>
    </w:p>
    <w:p w14:paraId="1C8DA28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Ao se debruçar sobre o tema, o professor destaca a importância dos autores clássicos medievais e renascentistas, que deixaram suas marcas na composição do </w:t>
      </w:r>
      <w:proofErr w:type="spellStart"/>
      <w:r w:rsidRPr="00CF1CF6">
        <w:rPr>
          <w:rFonts w:cstheme="minorHAnsi"/>
          <w:szCs w:val="24"/>
        </w:rPr>
        <w:t>gênero</w:t>
      </w:r>
      <w:proofErr w:type="spellEnd"/>
      <w:r w:rsidRPr="00CF1CF6">
        <w:rPr>
          <w:rFonts w:cstheme="minorHAnsi"/>
          <w:szCs w:val="24"/>
        </w:rPr>
        <w:t>. No desenvolvimento da sua pesquisa, Pereira analisa detidamente as fábulas literárias de maior relevância e sucesso junto ao povo português a partir do Século XVIII. Utiliza para as suas análises, as versões portuguesas publicadas em livros e manuais escolares.</w:t>
      </w:r>
    </w:p>
    <w:p w14:paraId="00A12C67" w14:textId="77777777" w:rsidR="008E5569" w:rsidRPr="00CF1CF6" w:rsidRDefault="008E5569" w:rsidP="00A252C1">
      <w:pPr>
        <w:tabs>
          <w:tab w:val="left" w:pos="180"/>
        </w:tabs>
        <w:ind w:left="90" w:firstLine="360"/>
        <w:rPr>
          <w:rFonts w:cstheme="minorHAnsi"/>
          <w:szCs w:val="24"/>
        </w:rPr>
      </w:pPr>
    </w:p>
    <w:p w14:paraId="42311B9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As fábulas de maior relevância, dentre os livros de La Fontaine, são a Raposa, o Lobo e o Leão, sendo que o autor elege a raposa e o lobo como as mais portuguesas das fábulas conhecidas. Fala ainda da compreensão do processo fabulístico em geral e em especial do português, com a sua grafia, musicalidade e colorido, dentro de um vastíssimo contexto cultural.</w:t>
      </w:r>
    </w:p>
    <w:p w14:paraId="70FC8E8D" w14:textId="77777777" w:rsidR="008E5569" w:rsidRPr="00CF1CF6" w:rsidRDefault="008E5569" w:rsidP="00A252C1">
      <w:pPr>
        <w:tabs>
          <w:tab w:val="left" w:pos="180"/>
        </w:tabs>
        <w:ind w:left="90" w:firstLine="360"/>
        <w:rPr>
          <w:rFonts w:cstheme="minorHAnsi"/>
          <w:szCs w:val="24"/>
        </w:rPr>
      </w:pPr>
    </w:p>
    <w:p w14:paraId="23F5B7F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autor preocupa-se ainda em abordar as fábulas nas literaturas modernas, o processo de renovação do </w:t>
      </w:r>
      <w:proofErr w:type="spellStart"/>
      <w:r w:rsidRPr="00CF1CF6">
        <w:rPr>
          <w:rFonts w:cstheme="minorHAnsi"/>
          <w:szCs w:val="24"/>
        </w:rPr>
        <w:t>gênero</w:t>
      </w:r>
      <w:proofErr w:type="spellEnd"/>
      <w:r w:rsidRPr="00CF1CF6">
        <w:rPr>
          <w:rFonts w:cstheme="minorHAnsi"/>
          <w:szCs w:val="24"/>
        </w:rPr>
        <w:t xml:space="preserve"> e a sua importância universal. No contexto da obra, Pereira contribui para o esforço da caracterização do imaginário português, e em particular, paras os estudos das conotações culturais dos atores fabulísticos principais: a raposa, o lobo e o leão. </w:t>
      </w:r>
    </w:p>
    <w:p w14:paraId="249EC184" w14:textId="77777777" w:rsidR="008E5569" w:rsidRPr="00CF1CF6" w:rsidRDefault="008E5569" w:rsidP="00A252C1">
      <w:pPr>
        <w:tabs>
          <w:tab w:val="left" w:pos="180"/>
        </w:tabs>
        <w:ind w:left="90" w:firstLine="360"/>
        <w:rPr>
          <w:rFonts w:cstheme="minorHAnsi"/>
          <w:szCs w:val="24"/>
        </w:rPr>
      </w:pPr>
    </w:p>
    <w:p w14:paraId="7972AF6E"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Já no contexto brasileiro, ao abordar as lendas, Ruth Guimarães (s.d.: 07) assevera que </w:t>
      </w:r>
      <w:r w:rsidRPr="00CF1CF6">
        <w:rPr>
          <w:rFonts w:cstheme="minorHAnsi"/>
          <w:i/>
          <w:szCs w:val="24"/>
        </w:rPr>
        <w:t xml:space="preserve">“a maioria das estórias são variantes dos contos recolhidos também na tradição oral e belamente recontadas por Grimm, Andersen, </w:t>
      </w:r>
      <w:proofErr w:type="spellStart"/>
      <w:r w:rsidRPr="00CF1CF6">
        <w:rPr>
          <w:rFonts w:cstheme="minorHAnsi"/>
          <w:i/>
          <w:szCs w:val="24"/>
        </w:rPr>
        <w:t>Perrout</w:t>
      </w:r>
      <w:proofErr w:type="spellEnd"/>
      <w:r w:rsidRPr="00CF1CF6">
        <w:rPr>
          <w:rFonts w:cstheme="minorHAnsi"/>
          <w:i/>
          <w:szCs w:val="24"/>
        </w:rPr>
        <w:t>, que, há um século atrás, já sabiam o que convinha à criança”.</w:t>
      </w:r>
      <w:r w:rsidRPr="00CF1CF6">
        <w:rPr>
          <w:rFonts w:cstheme="minorHAnsi"/>
          <w:szCs w:val="24"/>
        </w:rPr>
        <w:t xml:space="preserve"> </w:t>
      </w:r>
    </w:p>
    <w:p w14:paraId="3FC0FDEE" w14:textId="77777777" w:rsidR="008E5569" w:rsidRDefault="008E5569" w:rsidP="00A252C1">
      <w:pPr>
        <w:tabs>
          <w:tab w:val="left" w:pos="180"/>
        </w:tabs>
        <w:ind w:left="90" w:firstLine="360"/>
        <w:rPr>
          <w:rFonts w:cstheme="minorHAnsi"/>
          <w:szCs w:val="24"/>
        </w:rPr>
      </w:pPr>
    </w:p>
    <w:p w14:paraId="69DA6DBF"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t>Ao tratar das estórias contadas no Brasil, a autora esclarece que</w:t>
      </w:r>
      <w:r w:rsidRPr="00CF1CF6">
        <w:rPr>
          <w:rFonts w:cstheme="minorHAnsi"/>
          <w:i/>
          <w:szCs w:val="24"/>
        </w:rPr>
        <w:t xml:space="preserve"> “a maioria </w:t>
      </w:r>
      <w:r w:rsidRPr="00CF1CF6">
        <w:rPr>
          <w:rFonts w:cstheme="minorHAnsi"/>
          <w:szCs w:val="24"/>
        </w:rPr>
        <w:t xml:space="preserve">[...] </w:t>
      </w:r>
      <w:r w:rsidRPr="00CF1CF6">
        <w:rPr>
          <w:rFonts w:cstheme="minorHAnsi"/>
          <w:i/>
          <w:szCs w:val="24"/>
        </w:rPr>
        <w:t>dos contos tradicionais do Brasil é de procedência europeia, veio através de racontos orais do português descobridor e colonizador. Temos, porém, ainda as lendas ameríndias e as africanas.”</w:t>
      </w:r>
    </w:p>
    <w:p w14:paraId="7BB133DD" w14:textId="77777777" w:rsidR="008E5569" w:rsidRPr="00CF1CF6" w:rsidRDefault="008E5569" w:rsidP="00A252C1">
      <w:pPr>
        <w:tabs>
          <w:tab w:val="left" w:pos="180"/>
        </w:tabs>
        <w:ind w:left="90" w:firstLine="360"/>
        <w:rPr>
          <w:rFonts w:cstheme="minorHAnsi"/>
          <w:i/>
          <w:szCs w:val="24"/>
        </w:rPr>
      </w:pPr>
    </w:p>
    <w:p w14:paraId="581FB2A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Na fábula A raposa e o Corvo, transcrita na obra </w:t>
      </w:r>
      <w:r w:rsidRPr="00CF1CF6">
        <w:rPr>
          <w:rFonts w:cstheme="minorHAnsi"/>
          <w:i/>
          <w:szCs w:val="24"/>
        </w:rPr>
        <w:t>365 Fábulas da Vovozinha</w:t>
      </w:r>
      <w:r w:rsidRPr="00CF1CF6">
        <w:rPr>
          <w:rFonts w:cstheme="minorHAnsi"/>
          <w:szCs w:val="24"/>
        </w:rPr>
        <w:t xml:space="preserve">, os textos são traduzidos e adaptados por </w:t>
      </w:r>
      <w:proofErr w:type="spellStart"/>
      <w:r w:rsidRPr="00CF1CF6">
        <w:rPr>
          <w:rFonts w:cstheme="minorHAnsi"/>
          <w:szCs w:val="24"/>
        </w:rPr>
        <w:t>Salerno</w:t>
      </w:r>
      <w:proofErr w:type="spellEnd"/>
      <w:r w:rsidRPr="00CF1CF6">
        <w:rPr>
          <w:rFonts w:cstheme="minorHAnsi"/>
          <w:szCs w:val="24"/>
        </w:rPr>
        <w:t xml:space="preserve"> e Nuno, (2014:49)</w:t>
      </w:r>
      <w:r w:rsidRPr="00CF1CF6">
        <w:rPr>
          <w:rFonts w:cstheme="minorHAnsi"/>
          <w:i/>
          <w:szCs w:val="24"/>
        </w:rPr>
        <w:t>:</w:t>
      </w:r>
      <w:r w:rsidRPr="00CF1CF6">
        <w:rPr>
          <w:rFonts w:cstheme="minorHAnsi"/>
          <w:szCs w:val="24"/>
        </w:rPr>
        <w:t xml:space="preserve"> </w:t>
      </w:r>
      <w:r w:rsidRPr="00CF1CF6">
        <w:rPr>
          <w:rFonts w:cstheme="minorHAnsi"/>
          <w:i/>
          <w:szCs w:val="24"/>
        </w:rPr>
        <w:t xml:space="preserve">“Um corvo descansava num galho de árvore com um queijo no bico quando uma raposa o viu e, muito esperta, pediu que ele cantasse. Vaidoso, o corvo abriu o bico para cantar...e deixou cair o queijo no chão, que logo foi abocanhado pela raposa.” </w:t>
      </w:r>
      <w:r w:rsidRPr="00CF1CF6">
        <w:rPr>
          <w:rFonts w:cstheme="minorHAnsi"/>
          <w:szCs w:val="24"/>
        </w:rPr>
        <w:t>A moral da história é que não se deve envaidecer do que se sabe e reparar sempre no que se faz.</w:t>
      </w:r>
    </w:p>
    <w:p w14:paraId="53166765" w14:textId="77777777" w:rsidR="008E5569" w:rsidRPr="00CF1CF6" w:rsidRDefault="008E5569" w:rsidP="00A252C1">
      <w:pPr>
        <w:tabs>
          <w:tab w:val="left" w:pos="180"/>
        </w:tabs>
        <w:ind w:left="90" w:firstLine="360"/>
        <w:rPr>
          <w:rFonts w:cstheme="minorHAnsi"/>
          <w:i/>
          <w:szCs w:val="24"/>
        </w:rPr>
      </w:pPr>
    </w:p>
    <w:p w14:paraId="1D8971A6"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Ainda no Brasil, Antunes (2003:11) explica </w:t>
      </w:r>
    </w:p>
    <w:p w14:paraId="3CD9AC9F" w14:textId="77777777" w:rsidR="008E5569" w:rsidRPr="00CF1CF6" w:rsidRDefault="008E5569" w:rsidP="00A252C1">
      <w:pPr>
        <w:tabs>
          <w:tab w:val="left" w:pos="180"/>
        </w:tabs>
        <w:ind w:left="90" w:firstLine="360"/>
        <w:rPr>
          <w:rFonts w:cstheme="minorHAnsi"/>
          <w:szCs w:val="24"/>
        </w:rPr>
      </w:pPr>
    </w:p>
    <w:p w14:paraId="05C015E6"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t xml:space="preserve">“[...] </w:t>
      </w:r>
      <w:r w:rsidRPr="00CF1CF6">
        <w:rPr>
          <w:rFonts w:cstheme="minorHAnsi"/>
          <w:i/>
          <w:szCs w:val="24"/>
        </w:rPr>
        <w:t>especialistas em teoria da comunicação compararam o efeito sobre a memória humana de um texto proposto de forma séria, carrancuda, ‘</w:t>
      </w:r>
      <w:proofErr w:type="spellStart"/>
      <w:r w:rsidRPr="00CF1CF6">
        <w:rPr>
          <w:rFonts w:cstheme="minorHAnsi"/>
          <w:i/>
          <w:szCs w:val="24"/>
        </w:rPr>
        <w:t>antisséptica</w:t>
      </w:r>
      <w:proofErr w:type="spellEnd"/>
      <w:r w:rsidRPr="00CF1CF6">
        <w:rPr>
          <w:rFonts w:cstheme="minorHAnsi"/>
          <w:i/>
          <w:szCs w:val="24"/>
        </w:rPr>
        <w:t xml:space="preserve">’ e sem concessões ao humor para um grupo, e de um texto de igual profundidade e conteúdo proposto para grupo análogo, mas apresentado de forma leve, </w:t>
      </w:r>
      <w:proofErr w:type="spellStart"/>
      <w:r w:rsidRPr="00CF1CF6">
        <w:rPr>
          <w:rFonts w:cstheme="minorHAnsi"/>
          <w:i/>
          <w:szCs w:val="24"/>
        </w:rPr>
        <w:t>irônica</w:t>
      </w:r>
      <w:proofErr w:type="spellEnd"/>
      <w:r w:rsidRPr="00CF1CF6">
        <w:rPr>
          <w:rFonts w:cstheme="minorHAnsi"/>
          <w:i/>
          <w:szCs w:val="24"/>
        </w:rPr>
        <w:t xml:space="preserve">, carregada de humor e sarcasmo. O resultado surpreendeu: após algum tempo, a memória guardava com bem mais expressiva intensidade tudo quanto chegara de forma emocional e humorada do que aquilo que chegara envolvido pela rigidez seca do texto direto”. </w:t>
      </w:r>
    </w:p>
    <w:p w14:paraId="3514CCA1" w14:textId="77777777" w:rsidR="008E5569" w:rsidRPr="00CF1CF6" w:rsidRDefault="008E5569" w:rsidP="00A252C1">
      <w:pPr>
        <w:tabs>
          <w:tab w:val="left" w:pos="180"/>
        </w:tabs>
        <w:ind w:left="90" w:firstLine="360"/>
        <w:rPr>
          <w:rFonts w:cstheme="minorHAnsi"/>
          <w:i/>
          <w:szCs w:val="24"/>
        </w:rPr>
      </w:pPr>
    </w:p>
    <w:p w14:paraId="79FB1F8A"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Ainda para o mesmo autor, </w:t>
      </w:r>
    </w:p>
    <w:p w14:paraId="31F5F648" w14:textId="77777777" w:rsidR="008E5569" w:rsidRPr="00CF1CF6" w:rsidRDefault="008E5569" w:rsidP="00A252C1">
      <w:pPr>
        <w:tabs>
          <w:tab w:val="left" w:pos="180"/>
        </w:tabs>
        <w:ind w:left="90" w:firstLine="360"/>
        <w:rPr>
          <w:rFonts w:cstheme="minorHAnsi"/>
          <w:szCs w:val="24"/>
        </w:rPr>
      </w:pPr>
    </w:p>
    <w:p w14:paraId="43F5F974"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t xml:space="preserve"> </w:t>
      </w:r>
      <w:r w:rsidRPr="00CF1CF6">
        <w:rPr>
          <w:rFonts w:cstheme="minorHAnsi"/>
          <w:szCs w:val="24"/>
        </w:rPr>
        <w:tab/>
      </w:r>
      <w:r w:rsidRPr="00CF1CF6">
        <w:rPr>
          <w:rFonts w:cstheme="minorHAnsi"/>
          <w:i/>
          <w:szCs w:val="24"/>
        </w:rPr>
        <w:t>“Comunicadores de massa preferem sempre enviar suas mensagens pelos caminhos da emoção, pelos ganchos da anedota, pela lembrança de um caso. Estes profissionais evitam abordagens extremamente explícitas, maquiando ou camuflando suas mensagens mediante o fascínio da emoção, o encanto do riso, a surpresa de um final inesperado”.</w:t>
      </w:r>
    </w:p>
    <w:p w14:paraId="4E6FB40D" w14:textId="77777777" w:rsidR="008E5569" w:rsidRPr="00CF1CF6" w:rsidRDefault="008E5569" w:rsidP="00A252C1">
      <w:pPr>
        <w:tabs>
          <w:tab w:val="left" w:pos="180"/>
        </w:tabs>
        <w:ind w:left="90" w:firstLine="360"/>
        <w:rPr>
          <w:rFonts w:cstheme="minorHAnsi"/>
          <w:szCs w:val="24"/>
        </w:rPr>
      </w:pPr>
    </w:p>
    <w:p w14:paraId="2E5B398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Não poderíamos falar da produção fabulística brasileira sem citar Monteiro Lobato. O escritor teve a sensibilidade de perceber que faltavam histórias para os meninos e meninas do Brasil, que fossem ambientadas em nossos cenários. O que havia eram histórias universais, cujos textos eram traduzidos. Lobato cria, em 1920, o Sítio do Pica-Pau Amarelo, com seus criativos personagens, e recorta as fábulas de La Fontaine e Esopo, as aventuras de Peter Pan, Dom Quixote e muitos outros.</w:t>
      </w:r>
    </w:p>
    <w:p w14:paraId="7CBBC676" w14:textId="77777777" w:rsidR="008E5569" w:rsidRPr="00CF1CF6" w:rsidRDefault="008E5569" w:rsidP="00A252C1">
      <w:pPr>
        <w:tabs>
          <w:tab w:val="left" w:pos="180"/>
        </w:tabs>
        <w:ind w:left="90" w:firstLine="360"/>
        <w:rPr>
          <w:rFonts w:cstheme="minorHAnsi"/>
          <w:szCs w:val="24"/>
        </w:rPr>
      </w:pPr>
    </w:p>
    <w:p w14:paraId="4AB9A0D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Esses textos fabulísticos são recontados por Dona Benta aos personagens do Sítio do Pica-Pau Amarelo. As narrativas são breves e sempre transmitem uma lição, abordando </w:t>
      </w:r>
      <w:proofErr w:type="spellStart"/>
      <w:r w:rsidRPr="00CF1CF6">
        <w:rPr>
          <w:rFonts w:cstheme="minorHAnsi"/>
          <w:szCs w:val="24"/>
        </w:rPr>
        <w:t>aspectos</w:t>
      </w:r>
      <w:proofErr w:type="spellEnd"/>
      <w:r w:rsidRPr="00CF1CF6">
        <w:rPr>
          <w:rFonts w:cstheme="minorHAnsi"/>
          <w:szCs w:val="24"/>
        </w:rPr>
        <w:t xml:space="preserve"> da natureza humana, como a inveja, as injustiças, a astúcia e o orgulho. Os bichos personagens são possuidores de voz e de emoção, interagindo e conversando com gente de verdade.</w:t>
      </w:r>
    </w:p>
    <w:p w14:paraId="4E5B46D2" w14:textId="77777777" w:rsidR="008E5569" w:rsidRPr="00CF1CF6" w:rsidRDefault="008E5569" w:rsidP="00A252C1">
      <w:pPr>
        <w:tabs>
          <w:tab w:val="left" w:pos="180"/>
        </w:tabs>
        <w:ind w:left="90" w:firstLine="360"/>
        <w:rPr>
          <w:rFonts w:cstheme="minorHAnsi"/>
          <w:szCs w:val="24"/>
        </w:rPr>
      </w:pPr>
    </w:p>
    <w:p w14:paraId="1EB8B86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Lobato (2008:84), na famosa fábula “O lobo e o cordeiro”, cuja lição diz que contra a força não há argumentos, nos conta que o cordeiro bebia num córrego, quando aparece o lobo esfomeado. O lobo, desejando devorá-lo, pergunta porque turvou a água, sendo que o cordeiro responde que não poderia ter feito isso, pois ela corria do Sr. Lobo para ele. O lobo então argumenta que o cordeiro teria falado mal dele, no ano anterior. O cordeiro responde que não poderia ser verdade, pois nasceu naquele ano. O lobo, confuso, afirma, finalmente, que se não foi ele, foi seu irmão. Mas o cordeiro contesta, informando que era filho único. Para que sua força prevalecesse, o lobo atribui o ato de falar mal dele ao pai ou avô do cordeiro, e o ataca.</w:t>
      </w:r>
    </w:p>
    <w:p w14:paraId="2F8770FB" w14:textId="77777777" w:rsidR="008E5569" w:rsidRPr="00CF1CF6" w:rsidRDefault="008E5569" w:rsidP="00A252C1">
      <w:pPr>
        <w:tabs>
          <w:tab w:val="left" w:pos="180"/>
        </w:tabs>
        <w:ind w:left="90" w:firstLine="360"/>
        <w:rPr>
          <w:rFonts w:cstheme="minorHAnsi"/>
          <w:szCs w:val="24"/>
        </w:rPr>
      </w:pPr>
    </w:p>
    <w:p w14:paraId="7A06290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 toda a sua força criativa, Lobato (2008:85) estabelece um diálogo bem-humorado entre seus personagens, acerca da fábula referida:</w:t>
      </w:r>
    </w:p>
    <w:p w14:paraId="59617F5C" w14:textId="77777777" w:rsidR="008E5569" w:rsidRPr="00CF1CF6" w:rsidRDefault="008E5569" w:rsidP="00A252C1">
      <w:pPr>
        <w:tabs>
          <w:tab w:val="left" w:pos="180"/>
        </w:tabs>
        <w:ind w:left="90" w:firstLine="360"/>
        <w:rPr>
          <w:rFonts w:cstheme="minorHAnsi"/>
          <w:szCs w:val="24"/>
        </w:rPr>
      </w:pPr>
    </w:p>
    <w:p w14:paraId="0C5FC9B6" w14:textId="77777777" w:rsidR="008E5569" w:rsidRPr="00CF1CF6" w:rsidRDefault="008E5569" w:rsidP="00A252C1">
      <w:pPr>
        <w:tabs>
          <w:tab w:val="left" w:pos="180"/>
        </w:tabs>
        <w:ind w:left="90" w:firstLine="360"/>
        <w:rPr>
          <w:rFonts w:cstheme="minorHAnsi"/>
          <w:i/>
          <w:szCs w:val="24"/>
        </w:rPr>
      </w:pPr>
      <w:r w:rsidRPr="00CF1CF6">
        <w:rPr>
          <w:rFonts w:cstheme="minorHAnsi"/>
          <w:i/>
          <w:szCs w:val="24"/>
        </w:rPr>
        <w:t>“- Estamos diante da fábula mais famosa de todas – declarou Dona Benta. – Revela a essência do mundo. O forte tem sempre razão. Contra a força não há argumentos.</w:t>
      </w:r>
    </w:p>
    <w:p w14:paraId="51CA0410" w14:textId="77777777" w:rsidR="008E5569" w:rsidRPr="00CF1CF6" w:rsidRDefault="008E5569" w:rsidP="00A252C1">
      <w:pPr>
        <w:tabs>
          <w:tab w:val="left" w:pos="180"/>
        </w:tabs>
        <w:ind w:left="90" w:firstLine="360"/>
        <w:rPr>
          <w:rFonts w:cstheme="minorHAnsi"/>
          <w:i/>
          <w:szCs w:val="24"/>
        </w:rPr>
      </w:pPr>
      <w:r w:rsidRPr="00CF1CF6">
        <w:rPr>
          <w:rFonts w:cstheme="minorHAnsi"/>
          <w:i/>
          <w:szCs w:val="24"/>
        </w:rPr>
        <w:t xml:space="preserve">- Mais há esperança! - berrou Emília. – Eu não sou forte, mas ninguém me vence. Por que? Por que aplico a esperteza. Se eu fosse esse cordeirinho, em vez de estar bobamente a discutir com o lobo, dizia: “Senhor lobo, é verdade, sim, que sujei a água deste riozinho, mas foi para envenenar três perus recheados que estão bebendo ali embaixo’. E o lobo, já com água na boca: ‘Onde?’. Eu </w:t>
      </w:r>
      <w:proofErr w:type="spellStart"/>
      <w:r w:rsidRPr="00CF1CF6">
        <w:rPr>
          <w:rFonts w:cstheme="minorHAnsi"/>
          <w:i/>
          <w:szCs w:val="24"/>
        </w:rPr>
        <w:t>eu</w:t>
      </w:r>
      <w:proofErr w:type="spellEnd"/>
      <w:r w:rsidRPr="00CF1CF6">
        <w:rPr>
          <w:rFonts w:cstheme="minorHAnsi"/>
          <w:i/>
          <w:szCs w:val="24"/>
        </w:rPr>
        <w:t>, piscando o olho: ‘Lá atrás daquela moita!’. E o lobo ia ver e eu sumia...</w:t>
      </w:r>
    </w:p>
    <w:p w14:paraId="4E0AB573" w14:textId="77777777" w:rsidR="008E5569" w:rsidRPr="00CF1CF6" w:rsidRDefault="008E5569" w:rsidP="00A252C1">
      <w:pPr>
        <w:tabs>
          <w:tab w:val="left" w:pos="180"/>
        </w:tabs>
        <w:ind w:left="90" w:firstLine="360"/>
        <w:rPr>
          <w:rFonts w:cstheme="minorHAnsi"/>
          <w:i/>
          <w:szCs w:val="24"/>
        </w:rPr>
      </w:pPr>
      <w:r w:rsidRPr="00CF1CF6">
        <w:rPr>
          <w:rFonts w:cstheme="minorHAnsi"/>
          <w:i/>
          <w:szCs w:val="24"/>
        </w:rPr>
        <w:t xml:space="preserve">-Acredito – murmurou Dona Benta. – E depois fazia de conta que estava com uma espingarda e pum! na orelha dele, não é? Pois fique sabendo que estragaria a mais bela e profunda das fábulas. La Fontaine a escreveu de um modo incomparável. Quem quiser saber o que é obra-prima, leia e analise a sua fábula do lobo e do cordeiro...” </w:t>
      </w:r>
    </w:p>
    <w:p w14:paraId="0BDFDC3D" w14:textId="77777777" w:rsidR="008E5569" w:rsidRPr="00CF1CF6" w:rsidRDefault="008E5569" w:rsidP="00A252C1">
      <w:pPr>
        <w:tabs>
          <w:tab w:val="left" w:pos="180"/>
        </w:tabs>
        <w:ind w:left="90" w:firstLine="360"/>
        <w:rPr>
          <w:rFonts w:cstheme="minorHAnsi"/>
          <w:szCs w:val="24"/>
        </w:rPr>
      </w:pPr>
    </w:p>
    <w:p w14:paraId="2610D35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Dentro do estudo da Fábula Literária, nos detivemos na reflexão sobre a sua importância para a formação dos alunos, ao nortear o processo de ensino aprendizagem nas escolas de educação básica da rede privada do município de Florianópolis, mais especificamente no Colégio da Lagoa.</w:t>
      </w:r>
    </w:p>
    <w:p w14:paraId="6E89BABA" w14:textId="77777777" w:rsidR="008E5569" w:rsidRPr="00CF1CF6" w:rsidRDefault="008E5569" w:rsidP="00A252C1">
      <w:pPr>
        <w:tabs>
          <w:tab w:val="left" w:pos="180"/>
        </w:tabs>
        <w:ind w:left="90" w:firstLine="360"/>
        <w:rPr>
          <w:rFonts w:cstheme="minorHAnsi"/>
          <w:szCs w:val="24"/>
        </w:rPr>
      </w:pPr>
    </w:p>
    <w:p w14:paraId="34CD5BE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Abordaremos agora a aplicação da pesquisa, realizada em sala de aula.</w:t>
      </w:r>
    </w:p>
    <w:p w14:paraId="454B3071" w14:textId="77777777" w:rsidR="008E5569" w:rsidRPr="00CF1CF6" w:rsidRDefault="008E5569" w:rsidP="00A252C1">
      <w:pPr>
        <w:tabs>
          <w:tab w:val="left" w:pos="180"/>
        </w:tabs>
        <w:ind w:left="90" w:firstLine="360"/>
        <w:rPr>
          <w:rFonts w:cstheme="minorHAnsi"/>
          <w:szCs w:val="24"/>
        </w:rPr>
      </w:pPr>
    </w:p>
    <w:p w14:paraId="708E2721" w14:textId="77777777" w:rsidR="008E5569" w:rsidRPr="00CF1CF6" w:rsidRDefault="008E5569" w:rsidP="00A252C1">
      <w:pPr>
        <w:pStyle w:val="TOC1"/>
        <w:spacing w:before="0" w:after="0"/>
        <w:rPr>
          <w:rFonts w:cstheme="minorHAnsi"/>
        </w:rPr>
      </w:pPr>
      <w:r w:rsidRPr="00CF1CF6">
        <w:rPr>
          <w:rFonts w:cstheme="minorHAnsi"/>
        </w:rPr>
        <w:t>3. Como se deu o desenvolvimento das Fábulas no ambiente escolar</w:t>
      </w:r>
    </w:p>
    <w:p w14:paraId="1880132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w:t>
      </w:r>
      <w:r w:rsidRPr="00CF1CF6">
        <w:rPr>
          <w:rFonts w:cstheme="minorHAnsi"/>
          <w:szCs w:val="24"/>
        </w:rPr>
        <w:tab/>
      </w:r>
    </w:p>
    <w:p w14:paraId="046B83E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Dentro do processo de realização da pesquisa, se buscou envolver todos os alunos do quarto ano “C” do Ensino Fundamental, possibilitando a construção de uma abordagem criativa ao se trabalhar com as fábulas mais conhecidas na literatura ocidental. </w:t>
      </w:r>
    </w:p>
    <w:p w14:paraId="2BAF17DF" w14:textId="77777777" w:rsidR="008E5569" w:rsidRPr="00CF1CF6" w:rsidRDefault="008E5569" w:rsidP="00A252C1">
      <w:pPr>
        <w:tabs>
          <w:tab w:val="left" w:pos="180"/>
        </w:tabs>
        <w:ind w:left="90" w:firstLine="360"/>
        <w:rPr>
          <w:rFonts w:cstheme="minorHAnsi"/>
          <w:szCs w:val="24"/>
        </w:rPr>
      </w:pPr>
    </w:p>
    <w:p w14:paraId="7733844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Inicialmente se destacou a importância de se prestigiar a literatura infantil e se estabeleceu um roteiro de trabalho para as leituras das fábulas, buscando explorar a capacidade de diálogo e de interação entre os estudantes. Os alunos foram instados a perceber a sala de aula como lugar do texto fabulístico, onde acontece o encontro dos pequenos leitores com as narrativas que encantam o imaginário infantil. </w:t>
      </w:r>
    </w:p>
    <w:p w14:paraId="0E666F76" w14:textId="77777777" w:rsidR="008E5569" w:rsidRPr="00CF1CF6" w:rsidRDefault="008E5569" w:rsidP="00A252C1">
      <w:pPr>
        <w:tabs>
          <w:tab w:val="left" w:pos="180"/>
        </w:tabs>
        <w:ind w:left="90" w:firstLine="360"/>
        <w:rPr>
          <w:rFonts w:cstheme="minorHAnsi"/>
          <w:szCs w:val="24"/>
        </w:rPr>
      </w:pPr>
    </w:p>
    <w:p w14:paraId="0ACEC96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Nas leituras, foram evidenciadas a riqueza de detalhes dos textos, discutidas e estimuladas a interpretação e a compreensão das mensagens emanadas. Na contextualização do trabalho realizado, os alunos foram informados sobre o trabalho de pesquisa acerca das fábulas em Portugal e no Brasil, e da influência europeia na formulação dos textos, sendo-lhes estimulado o exercício da imaginação e a necessidade de comporem cenários dentro de suas </w:t>
      </w:r>
      <w:proofErr w:type="spellStart"/>
      <w:r w:rsidRPr="00CF1CF6">
        <w:rPr>
          <w:rFonts w:cstheme="minorHAnsi"/>
          <w:szCs w:val="24"/>
        </w:rPr>
        <w:t>percepções</w:t>
      </w:r>
      <w:proofErr w:type="spellEnd"/>
      <w:r w:rsidRPr="00CF1CF6">
        <w:rPr>
          <w:rFonts w:cstheme="minorHAnsi"/>
          <w:szCs w:val="24"/>
        </w:rPr>
        <w:t xml:space="preserve"> infantis. </w:t>
      </w:r>
    </w:p>
    <w:p w14:paraId="3A121FFB" w14:textId="77777777" w:rsidR="008E5569" w:rsidRPr="00CF1CF6" w:rsidRDefault="008E5569" w:rsidP="00A252C1">
      <w:pPr>
        <w:tabs>
          <w:tab w:val="left" w:pos="180"/>
        </w:tabs>
        <w:ind w:left="90" w:firstLine="360"/>
        <w:rPr>
          <w:rFonts w:cstheme="minorHAnsi"/>
          <w:szCs w:val="24"/>
        </w:rPr>
      </w:pPr>
    </w:p>
    <w:p w14:paraId="6461C1A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Como Coordenadora Pedagógica, busquei mediar os recursos do texto, escritos e imagéticos, perseguindo, ao final, um sentido, depois do debate entre os alunos e a exposição de suas </w:t>
      </w:r>
      <w:proofErr w:type="spellStart"/>
      <w:r w:rsidRPr="00CF1CF6">
        <w:rPr>
          <w:rFonts w:cstheme="minorHAnsi"/>
          <w:szCs w:val="24"/>
        </w:rPr>
        <w:t>percepções</w:t>
      </w:r>
      <w:proofErr w:type="spellEnd"/>
      <w:r w:rsidRPr="00CF1CF6">
        <w:rPr>
          <w:rFonts w:cstheme="minorHAnsi"/>
          <w:szCs w:val="24"/>
        </w:rPr>
        <w:t xml:space="preserve"> sobre o tema.</w:t>
      </w:r>
    </w:p>
    <w:p w14:paraId="154F7CAA" w14:textId="77777777" w:rsidR="008E5569" w:rsidRPr="00CF1CF6" w:rsidRDefault="008E5569" w:rsidP="00A252C1">
      <w:pPr>
        <w:tabs>
          <w:tab w:val="left" w:pos="180"/>
        </w:tabs>
        <w:ind w:left="90" w:firstLine="360"/>
        <w:rPr>
          <w:rFonts w:cstheme="minorHAnsi"/>
          <w:szCs w:val="24"/>
        </w:rPr>
      </w:pPr>
    </w:p>
    <w:p w14:paraId="256E3A6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 xml:space="preserve">Os trabalhos desenvolvidos em sala de aula, com </w:t>
      </w:r>
      <w:proofErr w:type="spellStart"/>
      <w:r w:rsidRPr="00CF1CF6">
        <w:rPr>
          <w:rFonts w:cstheme="minorHAnsi"/>
          <w:szCs w:val="24"/>
        </w:rPr>
        <w:t>horas-aula</w:t>
      </w:r>
      <w:proofErr w:type="spellEnd"/>
      <w:r w:rsidRPr="00CF1CF6">
        <w:rPr>
          <w:rFonts w:cstheme="minorHAnsi"/>
          <w:szCs w:val="24"/>
        </w:rPr>
        <w:t xml:space="preserve"> de 50 minutos, se deram da seguinte forma:</w:t>
      </w:r>
    </w:p>
    <w:p w14:paraId="10C48267" w14:textId="77777777" w:rsidR="008E5569" w:rsidRPr="00CF1CF6" w:rsidRDefault="008E5569" w:rsidP="00A252C1">
      <w:pPr>
        <w:tabs>
          <w:tab w:val="left" w:pos="180"/>
        </w:tabs>
        <w:ind w:left="90" w:firstLine="360"/>
        <w:rPr>
          <w:rFonts w:cstheme="minorHAnsi"/>
          <w:szCs w:val="24"/>
        </w:rPr>
      </w:pPr>
    </w:p>
    <w:p w14:paraId="5DCB673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1ª Aula - Contextualização da Pesquisa, apresentação, leitura e discussão das fábulas.</w:t>
      </w:r>
    </w:p>
    <w:p w14:paraId="5F443D0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2ª Aula - Desenvolvimento, por parte dos alunos do seu próprio texto fabulístico, de imagens relacionadas e/ou de relatos acerca do que aprenderam com a atividade desenvolvida na 1ª aula.</w:t>
      </w:r>
    </w:p>
    <w:p w14:paraId="57E5A29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3ª Aula – Continuidade e conclusão dos trabalhos de construção dos textos.</w:t>
      </w:r>
    </w:p>
    <w:p w14:paraId="1F9B300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4º Aula – Orientações para elaboração de um varal literário em sala de aula.</w:t>
      </w:r>
    </w:p>
    <w:p w14:paraId="1F8F619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5º Aula – Disposição final dos textos em varal literário disposto em sala de aula. (No dia 15 de setembro de 2018, essa atividade integrará a 13ª </w:t>
      </w:r>
      <w:proofErr w:type="spellStart"/>
      <w:r w:rsidRPr="00CF1CF6">
        <w:rPr>
          <w:rFonts w:cstheme="minorHAnsi"/>
          <w:szCs w:val="24"/>
        </w:rPr>
        <w:t>MICLA</w:t>
      </w:r>
      <w:proofErr w:type="spellEnd"/>
      <w:r w:rsidRPr="00CF1CF6">
        <w:rPr>
          <w:rFonts w:cstheme="minorHAnsi"/>
          <w:szCs w:val="24"/>
        </w:rPr>
        <w:t xml:space="preserve"> – Mostra Interdisciplinar do Colégio da Lagoa).</w:t>
      </w:r>
    </w:p>
    <w:p w14:paraId="5A9F3219" w14:textId="77777777" w:rsidR="008E5569" w:rsidRPr="00CF1CF6" w:rsidRDefault="008E5569" w:rsidP="00A252C1">
      <w:pPr>
        <w:tabs>
          <w:tab w:val="left" w:pos="180"/>
        </w:tabs>
        <w:ind w:left="90" w:firstLine="360"/>
        <w:rPr>
          <w:rFonts w:cstheme="minorHAnsi"/>
          <w:szCs w:val="24"/>
        </w:rPr>
      </w:pPr>
    </w:p>
    <w:p w14:paraId="2851BFE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Com o desenvolvimento do trabalho proposto, os alunos puderam conhecer um pouco mais das fábulas, formular hipóteses sobre os temas apresentados, conhecer o significado de novas palavras da Língua Portuguesa e perceber a leitura como instrumento que lhes pode auxiliar na resolução de problemas. A metodologia empregada estimulou ainda o desenvolvimento de atitudes interacionais e a troca de experiências entre os alunos. A atividade desenvolvida em sala de aula possibilitou a utilização das fábulas como recurso pedagógico para o aprendizado das crianças e permitiu trabalhar a atividade motora e artística dos alunos.</w:t>
      </w:r>
    </w:p>
    <w:p w14:paraId="633CAE94" w14:textId="77777777" w:rsidR="008E5569" w:rsidRPr="00CF1CF6" w:rsidRDefault="008E5569" w:rsidP="00A252C1">
      <w:pPr>
        <w:tabs>
          <w:tab w:val="left" w:pos="180"/>
        </w:tabs>
        <w:ind w:left="90" w:firstLine="360"/>
        <w:rPr>
          <w:rFonts w:cstheme="minorHAnsi"/>
          <w:szCs w:val="24"/>
        </w:rPr>
      </w:pPr>
    </w:p>
    <w:p w14:paraId="2A02488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Foram apresentadas para os alunos, as Fábulas originais ou adaptadas de Esopo: “A Cigarra e a Formiga”, “A Lebre e a Tartaruga”, “A Raposa e as Uvas”, “A Assembleia dos Ratos”. E ainda as Fábulas originais ou adaptadas de La Fontaine: “A Raposa e o Galo”, “O Corvo que Quis Imitar a Águia”, “A Galinha dos Ovos de Ouro”, “O Leão e o </w:t>
      </w:r>
      <w:proofErr w:type="spellStart"/>
      <w:r w:rsidRPr="00CF1CF6">
        <w:rPr>
          <w:rFonts w:cstheme="minorHAnsi"/>
          <w:szCs w:val="24"/>
        </w:rPr>
        <w:t>Camundongo</w:t>
      </w:r>
      <w:proofErr w:type="spellEnd"/>
      <w:r w:rsidRPr="00CF1CF6">
        <w:rPr>
          <w:rFonts w:cstheme="minorHAnsi"/>
          <w:szCs w:val="24"/>
        </w:rPr>
        <w:t xml:space="preserve">”. A originalidade do trabalho se evidenciou na intenção didática, com o uso da criatividade nas situações apresentadas, uma vez que possui intenção reguladora, moral, que possibilita ações e intervenções de forma intencional. </w:t>
      </w:r>
    </w:p>
    <w:p w14:paraId="34A5E21A" w14:textId="77777777" w:rsidR="008E5569" w:rsidRPr="00CF1CF6" w:rsidRDefault="008E5569" w:rsidP="00A252C1">
      <w:pPr>
        <w:tabs>
          <w:tab w:val="left" w:pos="180"/>
        </w:tabs>
        <w:ind w:left="90" w:firstLine="360"/>
        <w:rPr>
          <w:rFonts w:cstheme="minorHAnsi"/>
          <w:szCs w:val="24"/>
        </w:rPr>
      </w:pPr>
    </w:p>
    <w:p w14:paraId="5ADFBE9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Uma das fábulas apresentadas, “A Cigarra e a Formiga”, de Jean de La Fontaine (2009:45), trouxe o significado do trabalho, da economia, do esforço, da humildade, da gentileza, entre outros, que são elementos necessários para a construção e a formação do caráter humano, prezando pela produção de riqueza e solidariedade social.</w:t>
      </w:r>
    </w:p>
    <w:p w14:paraId="54A0453B" w14:textId="77777777" w:rsidR="008E5569" w:rsidRPr="00CF1CF6" w:rsidRDefault="008E5569" w:rsidP="00A252C1">
      <w:pPr>
        <w:tabs>
          <w:tab w:val="left" w:pos="180"/>
        </w:tabs>
        <w:ind w:left="90" w:firstLine="360"/>
        <w:rPr>
          <w:rFonts w:cstheme="minorHAnsi"/>
          <w:szCs w:val="24"/>
        </w:rPr>
      </w:pPr>
    </w:p>
    <w:p w14:paraId="238CCB1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As demais fábulas discutidas proporcionaram aos alunos ocasião para refletirem sobre o comportamento de forças </w:t>
      </w:r>
      <w:proofErr w:type="spellStart"/>
      <w:r w:rsidRPr="00CF1CF6">
        <w:rPr>
          <w:rFonts w:cstheme="minorHAnsi"/>
          <w:szCs w:val="24"/>
        </w:rPr>
        <w:t>antagônicas</w:t>
      </w:r>
      <w:proofErr w:type="spellEnd"/>
      <w:r w:rsidRPr="00CF1CF6">
        <w:rPr>
          <w:rFonts w:cstheme="minorHAnsi"/>
          <w:szCs w:val="24"/>
        </w:rPr>
        <w:t>, o prazer e o real, a inocência e a força, a astúcia, o ardil e a dimensão imitativa da natureza.</w:t>
      </w:r>
    </w:p>
    <w:p w14:paraId="6B58F9D7" w14:textId="77777777" w:rsidR="008E5569" w:rsidRPr="00CF1CF6" w:rsidRDefault="008E5569" w:rsidP="00A252C1">
      <w:pPr>
        <w:tabs>
          <w:tab w:val="left" w:pos="180"/>
        </w:tabs>
        <w:ind w:left="90" w:firstLine="360"/>
        <w:rPr>
          <w:rFonts w:cstheme="minorHAnsi"/>
          <w:szCs w:val="24"/>
        </w:rPr>
      </w:pPr>
    </w:p>
    <w:p w14:paraId="4F7592EF" w14:textId="77777777" w:rsidR="008E5569" w:rsidRPr="00CF1CF6" w:rsidRDefault="008E5569" w:rsidP="00A252C1">
      <w:pPr>
        <w:pStyle w:val="TOC1"/>
        <w:spacing w:before="0" w:after="0"/>
        <w:rPr>
          <w:rFonts w:cstheme="minorHAnsi"/>
        </w:rPr>
      </w:pPr>
      <w:r w:rsidRPr="00CF1CF6">
        <w:rPr>
          <w:rFonts w:cstheme="minorHAnsi"/>
        </w:rPr>
        <w:t>4. Conclusão</w:t>
      </w:r>
    </w:p>
    <w:p w14:paraId="6C92AEF7" w14:textId="77777777" w:rsidR="008E5569" w:rsidRPr="00CF1CF6" w:rsidRDefault="008E5569" w:rsidP="00A252C1">
      <w:pPr>
        <w:tabs>
          <w:tab w:val="left" w:pos="180"/>
        </w:tabs>
        <w:ind w:left="90" w:firstLine="360"/>
        <w:rPr>
          <w:rFonts w:cstheme="minorHAnsi"/>
          <w:b/>
          <w:bCs/>
          <w:szCs w:val="24"/>
        </w:rPr>
      </w:pPr>
    </w:p>
    <w:p w14:paraId="524F3942" w14:textId="77777777" w:rsidR="008E5569" w:rsidRDefault="008E5569" w:rsidP="00A252C1">
      <w:pPr>
        <w:tabs>
          <w:tab w:val="left" w:pos="180"/>
        </w:tabs>
        <w:ind w:left="90" w:firstLine="360"/>
        <w:rPr>
          <w:rFonts w:cstheme="minorHAnsi"/>
          <w:b/>
          <w:szCs w:val="24"/>
        </w:rPr>
      </w:pPr>
      <w:r w:rsidRPr="00CF1CF6">
        <w:rPr>
          <w:rFonts w:cstheme="minorHAnsi"/>
          <w:szCs w:val="24"/>
        </w:rPr>
        <w:t xml:space="preserve"> </w:t>
      </w:r>
      <w:r w:rsidRPr="00CF1CF6">
        <w:rPr>
          <w:rFonts w:cstheme="minorHAnsi"/>
          <w:szCs w:val="24"/>
        </w:rPr>
        <w:tab/>
        <w:t>Este trabalho procurou contribuir para a preservação da cultura portuguesa no Estado de Santa Catarina, com o estudo das fábulas a partir da obra de Luciano Pereira, principalmente daquelas mais representativas em Portugal e no Brasil, como elemento de reflexão e de formação, enquanto norteadora do processo de ensino aprendizagem nas escolas de educação básica da rede privada do município de Florianópolis, mais especificamente no Colégio da Lagoa.</w:t>
      </w:r>
      <w:r w:rsidRPr="00CF1CF6">
        <w:rPr>
          <w:rFonts w:cstheme="minorHAnsi"/>
          <w:b/>
          <w:szCs w:val="24"/>
        </w:rPr>
        <w:t xml:space="preserve"> </w:t>
      </w:r>
    </w:p>
    <w:p w14:paraId="445478CF" w14:textId="77777777" w:rsidR="008E5569" w:rsidRPr="00CF1CF6" w:rsidRDefault="008E5569" w:rsidP="00A252C1">
      <w:pPr>
        <w:tabs>
          <w:tab w:val="left" w:pos="180"/>
        </w:tabs>
        <w:ind w:left="90" w:firstLine="360"/>
        <w:rPr>
          <w:rFonts w:cstheme="minorHAnsi"/>
          <w:b/>
          <w:szCs w:val="24"/>
        </w:rPr>
      </w:pPr>
    </w:p>
    <w:p w14:paraId="77AB8340" w14:textId="77777777" w:rsidR="008E5569" w:rsidRDefault="008E5569" w:rsidP="00A252C1">
      <w:pPr>
        <w:tabs>
          <w:tab w:val="left" w:pos="180"/>
        </w:tabs>
        <w:ind w:left="90" w:firstLine="360"/>
        <w:rPr>
          <w:rFonts w:cstheme="minorHAnsi"/>
          <w:szCs w:val="24"/>
        </w:rPr>
      </w:pPr>
      <w:r w:rsidRPr="00CF1CF6">
        <w:rPr>
          <w:rFonts w:cstheme="minorHAnsi"/>
          <w:szCs w:val="24"/>
        </w:rPr>
        <w:lastRenderedPageBreak/>
        <w:t xml:space="preserve">Vimos que as fábulas se inserem no conjunto dos </w:t>
      </w:r>
      <w:proofErr w:type="spellStart"/>
      <w:r w:rsidRPr="00CF1CF6">
        <w:rPr>
          <w:rFonts w:cstheme="minorHAnsi"/>
          <w:szCs w:val="24"/>
        </w:rPr>
        <w:t>gêneros</w:t>
      </w:r>
      <w:proofErr w:type="spellEnd"/>
      <w:r w:rsidRPr="00CF1CF6">
        <w:rPr>
          <w:rFonts w:cstheme="minorHAnsi"/>
          <w:szCs w:val="24"/>
        </w:rPr>
        <w:t xml:space="preserve"> alegóricos e ilustram verdades universais, através de uma narrativa muito particular, que apresenta a justaposição entre a narração e comentário, com seus jogos de oposições e morais proverbiais. </w:t>
      </w:r>
    </w:p>
    <w:p w14:paraId="09D7173A" w14:textId="77777777" w:rsidR="008E5569" w:rsidRPr="00CF1CF6" w:rsidRDefault="008E5569" w:rsidP="00A252C1">
      <w:pPr>
        <w:tabs>
          <w:tab w:val="left" w:pos="180"/>
        </w:tabs>
        <w:ind w:left="90" w:firstLine="360"/>
        <w:rPr>
          <w:rFonts w:cstheme="minorHAnsi"/>
          <w:szCs w:val="24"/>
        </w:rPr>
      </w:pPr>
    </w:p>
    <w:p w14:paraId="1BA2D1FB"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O </w:t>
      </w:r>
      <w:proofErr w:type="spellStart"/>
      <w:r w:rsidRPr="00CF1CF6">
        <w:rPr>
          <w:rFonts w:cstheme="minorHAnsi"/>
          <w:szCs w:val="24"/>
        </w:rPr>
        <w:t>gênero</w:t>
      </w:r>
      <w:proofErr w:type="spellEnd"/>
      <w:r w:rsidRPr="00CF1CF6">
        <w:rPr>
          <w:rFonts w:cstheme="minorHAnsi"/>
          <w:szCs w:val="24"/>
        </w:rPr>
        <w:t xml:space="preserve"> permite sua adaptação, a analogia com o mundo dos seres humanos e comparações com as atividades que o mesmo desenvolve. </w:t>
      </w:r>
    </w:p>
    <w:p w14:paraId="505E4FB7" w14:textId="77777777" w:rsidR="008E5569" w:rsidRPr="00CF1CF6" w:rsidRDefault="008E5569" w:rsidP="00A252C1">
      <w:pPr>
        <w:tabs>
          <w:tab w:val="left" w:pos="180"/>
        </w:tabs>
        <w:ind w:left="90" w:firstLine="360"/>
        <w:rPr>
          <w:rFonts w:cstheme="minorHAnsi"/>
          <w:szCs w:val="24"/>
        </w:rPr>
      </w:pPr>
    </w:p>
    <w:p w14:paraId="4D250EE6"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decorrer das atividades propostas em sala de aula, pudemos concluir que o estudo das fábulas universais, estudadas por sua relevância em Portugal, revestidas com a força da sabedoria popular, contribuíra para enriquecer e solidificar os </w:t>
      </w:r>
      <w:proofErr w:type="spellStart"/>
      <w:r w:rsidRPr="00CF1CF6">
        <w:rPr>
          <w:rFonts w:cstheme="minorHAnsi"/>
          <w:szCs w:val="24"/>
        </w:rPr>
        <w:t>aspectos</w:t>
      </w:r>
      <w:proofErr w:type="spellEnd"/>
      <w:r w:rsidRPr="00CF1CF6">
        <w:rPr>
          <w:rFonts w:cstheme="minorHAnsi"/>
          <w:szCs w:val="24"/>
        </w:rPr>
        <w:t xml:space="preserve"> ainda vigentes da açorianidade na Ilha de Santa Catarina. </w:t>
      </w:r>
    </w:p>
    <w:p w14:paraId="21B96B38" w14:textId="77777777" w:rsidR="008E5569" w:rsidRPr="00CF1CF6" w:rsidRDefault="008E5569" w:rsidP="00A252C1">
      <w:pPr>
        <w:tabs>
          <w:tab w:val="left" w:pos="180"/>
        </w:tabs>
        <w:ind w:left="90" w:firstLine="360"/>
        <w:rPr>
          <w:rFonts w:cstheme="minorHAnsi"/>
          <w:szCs w:val="24"/>
        </w:rPr>
      </w:pPr>
    </w:p>
    <w:p w14:paraId="6152F8C4"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Na abordagem pedagógica, foram evidenciados os sentidos histórico e alegórico, incitando o pensamento dos alunos sobre as situações </w:t>
      </w:r>
      <w:proofErr w:type="spellStart"/>
      <w:r w:rsidRPr="00CF1CF6">
        <w:rPr>
          <w:rFonts w:cstheme="minorHAnsi"/>
          <w:szCs w:val="24"/>
        </w:rPr>
        <w:t>cotidianas</w:t>
      </w:r>
      <w:proofErr w:type="spellEnd"/>
      <w:r w:rsidRPr="00CF1CF6">
        <w:rPr>
          <w:rFonts w:cstheme="minorHAnsi"/>
          <w:szCs w:val="24"/>
        </w:rPr>
        <w:t xml:space="preserve"> da vida em sociedade. A metodologia utilizada para apresentação das Fábulas possibilitou instruir as crianças de forma divertida e reflexiva, contribuindo para a formação de conceitos relacionados à moral e à ética. </w:t>
      </w:r>
    </w:p>
    <w:p w14:paraId="471E6499" w14:textId="77777777" w:rsidR="008E5569" w:rsidRPr="00CF1CF6" w:rsidRDefault="008E5569" w:rsidP="00A252C1">
      <w:pPr>
        <w:tabs>
          <w:tab w:val="left" w:pos="180"/>
        </w:tabs>
        <w:ind w:left="90" w:firstLine="360"/>
        <w:rPr>
          <w:rFonts w:cstheme="minorHAnsi"/>
          <w:szCs w:val="24"/>
        </w:rPr>
      </w:pPr>
    </w:p>
    <w:p w14:paraId="740622E9"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O entendimento é de que a utilização da fábula como subsídio pedagógico é um grande facilitador da assimilação da linguagem e da produção de novas ideias e conhecimentos com teor reflexivo, estimulando o desenvolvimento nos alunos das habilidades necessárias para gerenciar conflitos </w:t>
      </w:r>
      <w:proofErr w:type="spellStart"/>
      <w:r w:rsidRPr="00CF1CF6">
        <w:rPr>
          <w:rFonts w:cstheme="minorHAnsi"/>
          <w:szCs w:val="24"/>
        </w:rPr>
        <w:t>sóciocognitivos</w:t>
      </w:r>
      <w:proofErr w:type="spellEnd"/>
      <w:r w:rsidRPr="00CF1CF6">
        <w:rPr>
          <w:rFonts w:cstheme="minorHAnsi"/>
          <w:szCs w:val="24"/>
        </w:rPr>
        <w:t xml:space="preserve">, domínio das estruturas narrativas, da escrita criativa, da leitura, do raciocínio lógico, das competências de síntese e de expansão textual. </w:t>
      </w:r>
    </w:p>
    <w:p w14:paraId="2A7642FA" w14:textId="77777777" w:rsidR="008E5569" w:rsidRPr="00CF1CF6" w:rsidRDefault="008E5569" w:rsidP="00A252C1">
      <w:pPr>
        <w:tabs>
          <w:tab w:val="left" w:pos="180"/>
        </w:tabs>
        <w:ind w:left="90" w:firstLine="360"/>
        <w:rPr>
          <w:rFonts w:cstheme="minorHAnsi"/>
          <w:szCs w:val="24"/>
        </w:rPr>
      </w:pPr>
    </w:p>
    <w:p w14:paraId="15F42DE4" w14:textId="77777777" w:rsidR="008E5569" w:rsidRDefault="008E5569" w:rsidP="00A252C1">
      <w:pPr>
        <w:tabs>
          <w:tab w:val="left" w:pos="180"/>
        </w:tabs>
        <w:ind w:left="90" w:firstLine="360"/>
        <w:rPr>
          <w:rFonts w:cstheme="minorHAnsi"/>
          <w:szCs w:val="24"/>
        </w:rPr>
      </w:pPr>
      <w:r w:rsidRPr="00CF1CF6">
        <w:rPr>
          <w:rFonts w:cstheme="minorHAnsi"/>
          <w:szCs w:val="24"/>
        </w:rPr>
        <w:t>As fábulas são um importante instrumento para que os pequenos alunos aprendam a narrar, contar histórias, refletir sobre os seus ensinamentos e resolver dilemas e contradições.</w:t>
      </w:r>
    </w:p>
    <w:p w14:paraId="539138BA" w14:textId="77777777" w:rsidR="008E5569" w:rsidRPr="00CF1CF6" w:rsidRDefault="008E5569" w:rsidP="00A252C1">
      <w:pPr>
        <w:tabs>
          <w:tab w:val="left" w:pos="180"/>
        </w:tabs>
        <w:ind w:left="90" w:firstLine="360"/>
        <w:rPr>
          <w:rFonts w:cstheme="minorHAnsi"/>
          <w:szCs w:val="24"/>
        </w:rPr>
      </w:pPr>
    </w:p>
    <w:p w14:paraId="053A1A8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Conclui-se que educar, por intermédio das fábulas, reveste-se de grande importância para a atividade pedagógica. Através delas, podemos apresentar aos pequenos todo um mundo imagético universal e ensinar-lhes o valor de virtudes como a ponderação, o esforço, a resiliência, a autonomia e a perspicácia.</w:t>
      </w:r>
    </w:p>
    <w:p w14:paraId="21196B0A" w14:textId="77777777" w:rsidR="008E5569" w:rsidRPr="00CF1CF6" w:rsidRDefault="008E5569" w:rsidP="00A252C1">
      <w:pPr>
        <w:tabs>
          <w:tab w:val="left" w:pos="180"/>
        </w:tabs>
        <w:ind w:left="90" w:firstLine="360"/>
        <w:rPr>
          <w:rFonts w:cstheme="minorHAnsi"/>
          <w:szCs w:val="24"/>
        </w:rPr>
      </w:pPr>
    </w:p>
    <w:p w14:paraId="672C33F9" w14:textId="77777777" w:rsidR="008E5569" w:rsidRDefault="008E5569" w:rsidP="00A252C1">
      <w:pPr>
        <w:pStyle w:val="Quote"/>
        <w:rPr>
          <w:rFonts w:cstheme="minorHAnsi"/>
        </w:rPr>
      </w:pPr>
      <w:r w:rsidRPr="00CF1CF6">
        <w:rPr>
          <w:rFonts w:cstheme="minorHAnsi"/>
        </w:rPr>
        <w:t>Referências Bibliográficas</w:t>
      </w:r>
    </w:p>
    <w:p w14:paraId="25D2D364" w14:textId="77777777" w:rsidR="008E5569" w:rsidRPr="007D281F" w:rsidRDefault="008E5569" w:rsidP="007D281F">
      <w:pPr>
        <w:rPr>
          <w:lang w:eastAsia="pt-PT"/>
        </w:rPr>
      </w:pPr>
    </w:p>
    <w:p w14:paraId="24046771" w14:textId="77777777" w:rsidR="008E5569" w:rsidRPr="00CF1CF6" w:rsidRDefault="008E5569" w:rsidP="00A252C1">
      <w:pPr>
        <w:pStyle w:val="NoSpacing"/>
        <w:rPr>
          <w:rFonts w:asciiTheme="minorHAnsi" w:hAnsiTheme="minorHAnsi" w:cstheme="minorHAnsi"/>
          <w:lang w:val="pt-PT"/>
        </w:rPr>
      </w:pPr>
      <w:r w:rsidRPr="00CF1CF6">
        <w:rPr>
          <w:rFonts w:asciiTheme="minorHAnsi" w:hAnsiTheme="minorHAnsi" w:cstheme="minorHAnsi"/>
          <w:lang w:val="pt-PT"/>
        </w:rPr>
        <w:t>Antunes, Celso. (2003) Casos, fábulas, anedotas ou inteligências, capacidades, competências. Petrópolis: Vozes.</w:t>
      </w:r>
    </w:p>
    <w:p w14:paraId="580111CC" w14:textId="77777777" w:rsidR="008E5569" w:rsidRPr="00CF1CF6" w:rsidRDefault="008E5569" w:rsidP="00A252C1">
      <w:pPr>
        <w:pStyle w:val="NoSpacing"/>
        <w:rPr>
          <w:rFonts w:asciiTheme="minorHAnsi" w:hAnsiTheme="minorHAnsi" w:cstheme="minorHAnsi"/>
          <w:lang w:val="pt-PT"/>
        </w:rPr>
      </w:pPr>
      <w:r w:rsidRPr="00CF1CF6">
        <w:rPr>
          <w:rFonts w:asciiTheme="minorHAnsi" w:hAnsiTheme="minorHAnsi" w:cstheme="minorHAnsi"/>
          <w:lang w:val="pt-PT"/>
        </w:rPr>
        <w:t>Guimarães, Ruth. (s.d) Lendas e Fábulas do Brasil. São Paulo: Cultrix.</w:t>
      </w:r>
    </w:p>
    <w:p w14:paraId="3C149E58" w14:textId="77777777" w:rsidR="008E5569" w:rsidRPr="00CF1CF6" w:rsidRDefault="008E5569" w:rsidP="00A252C1">
      <w:pPr>
        <w:pStyle w:val="NoSpacing"/>
        <w:rPr>
          <w:rFonts w:asciiTheme="minorHAnsi" w:hAnsiTheme="minorHAnsi" w:cstheme="minorHAnsi"/>
          <w:lang w:val="pt-PT"/>
        </w:rPr>
      </w:pPr>
      <w:r w:rsidRPr="00CF1CF6">
        <w:rPr>
          <w:rFonts w:asciiTheme="minorHAnsi" w:hAnsiTheme="minorHAnsi" w:cstheme="minorHAnsi"/>
          <w:b/>
          <w:lang w:val="pt-PT"/>
        </w:rPr>
        <w:t>Lobato, Monteiro</w:t>
      </w:r>
      <w:r w:rsidRPr="00CF1CF6">
        <w:rPr>
          <w:rFonts w:asciiTheme="minorHAnsi" w:hAnsiTheme="minorHAnsi" w:cstheme="minorHAnsi"/>
          <w:lang w:val="pt-PT"/>
        </w:rPr>
        <w:t>. (2008) Fábulas. São Paulo: Globo.</w:t>
      </w:r>
    </w:p>
    <w:p w14:paraId="7E0B6AA2" w14:textId="77777777" w:rsidR="008E5569" w:rsidRPr="00CF1CF6" w:rsidRDefault="008E5569" w:rsidP="00A252C1">
      <w:pPr>
        <w:pStyle w:val="NoSpacing"/>
        <w:rPr>
          <w:rFonts w:asciiTheme="minorHAnsi" w:hAnsiTheme="minorHAnsi" w:cstheme="minorHAnsi"/>
          <w:lang w:val="pt-PT"/>
        </w:rPr>
      </w:pPr>
      <w:r w:rsidRPr="00CF1CF6">
        <w:rPr>
          <w:rFonts w:asciiTheme="minorHAnsi" w:hAnsiTheme="minorHAnsi" w:cstheme="minorHAnsi"/>
          <w:b/>
          <w:lang w:val="pt-PT"/>
        </w:rPr>
        <w:t>Pereira, Luciano</w:t>
      </w:r>
      <w:r w:rsidRPr="00CF1CF6">
        <w:rPr>
          <w:rFonts w:asciiTheme="minorHAnsi" w:hAnsiTheme="minorHAnsi" w:cstheme="minorHAnsi"/>
          <w:lang w:val="pt-PT"/>
        </w:rPr>
        <w:t xml:space="preserve">. (2007) A Fábula em Portugal – Contributos para a História e </w:t>
      </w:r>
      <w:proofErr w:type="spellStart"/>
      <w:r w:rsidRPr="00CF1CF6">
        <w:rPr>
          <w:rFonts w:asciiTheme="minorHAnsi" w:hAnsiTheme="minorHAnsi" w:cstheme="minorHAnsi"/>
          <w:lang w:val="pt-PT"/>
        </w:rPr>
        <w:t>Caracterização</w:t>
      </w:r>
      <w:proofErr w:type="spellEnd"/>
      <w:r w:rsidRPr="00CF1CF6">
        <w:rPr>
          <w:rFonts w:asciiTheme="minorHAnsi" w:hAnsiTheme="minorHAnsi" w:cstheme="minorHAnsi"/>
          <w:lang w:val="pt-PT"/>
        </w:rPr>
        <w:t xml:space="preserve"> da Fábula Literária. Porto: Profedições.</w:t>
      </w:r>
    </w:p>
    <w:p w14:paraId="1706D2CC" w14:textId="77777777" w:rsidR="008E5569" w:rsidRPr="00CF1CF6" w:rsidRDefault="008E5569" w:rsidP="00A252C1">
      <w:pPr>
        <w:pStyle w:val="NoSpacing"/>
        <w:rPr>
          <w:rFonts w:asciiTheme="minorHAnsi" w:hAnsiTheme="minorHAnsi" w:cstheme="minorHAnsi"/>
          <w:lang w:val="pt-PT"/>
        </w:rPr>
      </w:pPr>
      <w:proofErr w:type="spellStart"/>
      <w:r w:rsidRPr="00CF1CF6">
        <w:rPr>
          <w:rFonts w:asciiTheme="minorHAnsi" w:hAnsiTheme="minorHAnsi" w:cstheme="minorHAnsi"/>
          <w:lang w:val="pt-PT"/>
        </w:rPr>
        <w:t>Salerno</w:t>
      </w:r>
      <w:proofErr w:type="spellEnd"/>
      <w:r w:rsidRPr="00CF1CF6">
        <w:rPr>
          <w:rFonts w:asciiTheme="minorHAnsi" w:hAnsiTheme="minorHAnsi" w:cstheme="minorHAnsi"/>
          <w:lang w:val="pt-PT"/>
        </w:rPr>
        <w:t xml:space="preserve">, Silvana; Nuno, Fernando. (2014) 365 Fábulas da Vovozinha. </w:t>
      </w:r>
      <w:proofErr w:type="spellStart"/>
      <w:r w:rsidRPr="00CF1CF6">
        <w:rPr>
          <w:rFonts w:asciiTheme="minorHAnsi" w:hAnsiTheme="minorHAnsi" w:cstheme="minorHAnsi"/>
          <w:lang w:val="pt-PT"/>
        </w:rPr>
        <w:t>Barueri</w:t>
      </w:r>
      <w:proofErr w:type="spellEnd"/>
      <w:r w:rsidRPr="00CF1CF6">
        <w:rPr>
          <w:rFonts w:asciiTheme="minorHAnsi" w:hAnsiTheme="minorHAnsi" w:cstheme="minorHAnsi"/>
          <w:lang w:val="pt-PT"/>
        </w:rPr>
        <w:t>: Girassol.</w:t>
      </w:r>
    </w:p>
    <w:p w14:paraId="7BD19F04" w14:textId="77777777" w:rsidR="008E5569" w:rsidRDefault="008E5569" w:rsidP="00A252C1">
      <w:pPr>
        <w:pStyle w:val="NoSpacing"/>
        <w:rPr>
          <w:rFonts w:asciiTheme="minorHAnsi" w:hAnsiTheme="minorHAnsi" w:cstheme="minorHAnsi"/>
          <w:lang w:val="pt-PT"/>
        </w:rPr>
      </w:pPr>
      <w:proofErr w:type="spellStart"/>
      <w:r w:rsidRPr="00CF1CF6">
        <w:rPr>
          <w:rFonts w:asciiTheme="minorHAnsi" w:hAnsiTheme="minorHAnsi" w:cstheme="minorHAnsi"/>
          <w:lang w:val="pt-PT"/>
        </w:rPr>
        <w:t>Tulchinski</w:t>
      </w:r>
      <w:proofErr w:type="spellEnd"/>
      <w:r w:rsidRPr="00CF1CF6">
        <w:rPr>
          <w:rFonts w:asciiTheme="minorHAnsi" w:hAnsiTheme="minorHAnsi" w:cstheme="minorHAnsi"/>
          <w:lang w:val="pt-PT"/>
        </w:rPr>
        <w:t xml:space="preserve">, Lúcia. (2005) Fábulas de Jean de La Fontaine. São Paulo: </w:t>
      </w:r>
      <w:proofErr w:type="spellStart"/>
      <w:r w:rsidRPr="00CF1CF6">
        <w:rPr>
          <w:rFonts w:asciiTheme="minorHAnsi" w:hAnsiTheme="minorHAnsi" w:cstheme="minorHAnsi"/>
          <w:lang w:val="pt-PT"/>
        </w:rPr>
        <w:t>Scipione</w:t>
      </w:r>
      <w:proofErr w:type="spellEnd"/>
      <w:r w:rsidRPr="00CF1CF6">
        <w:rPr>
          <w:rFonts w:asciiTheme="minorHAnsi" w:hAnsiTheme="minorHAnsi" w:cstheme="minorHAnsi"/>
          <w:lang w:val="pt-PT"/>
        </w:rPr>
        <w:t>.</w:t>
      </w:r>
    </w:p>
    <w:p w14:paraId="33CE6486" w14:textId="77777777" w:rsidR="008E5569" w:rsidRPr="00CF1CF6" w:rsidRDefault="008E5569" w:rsidP="00A252C1">
      <w:pPr>
        <w:pStyle w:val="NoSpacing"/>
        <w:rPr>
          <w:rFonts w:asciiTheme="minorHAnsi" w:hAnsiTheme="minorHAnsi" w:cstheme="minorHAnsi"/>
          <w:lang w:val="pt-PT"/>
        </w:rPr>
      </w:pPr>
    </w:p>
    <w:p w14:paraId="0FF33D21" w14:textId="77777777" w:rsidR="008E5569" w:rsidRDefault="008E5569" w:rsidP="00617DC1">
      <w:pPr>
        <w:rPr>
          <w:rFonts w:eastAsia="Calibri"/>
          <w:spacing w:val="-10"/>
          <w:sz w:val="22"/>
          <w:highlight w:val="yellow"/>
          <w:shd w:val="clear" w:color="auto" w:fill="FFFFFF"/>
        </w:rPr>
      </w:pPr>
      <w:r>
        <w:rPr>
          <w:lang w:eastAsia="en-US"/>
        </w:rPr>
        <w:pict w14:anchorId="75328B9A">
          <v:shape id="_x0000_i1061" type="#_x0000_t75" style="width:324pt;height:5.4pt" o:hrpct="0" o:hr="t">
            <v:imagedata r:id="rId263" o:title="BD10256_"/>
          </v:shape>
        </w:pict>
      </w:r>
    </w:p>
    <w:p w14:paraId="017CC34E" w14:textId="77777777" w:rsidR="008E5569" w:rsidRPr="00CF1CF6" w:rsidRDefault="008E5569" w:rsidP="00FC27D0">
      <w:pPr>
        <w:pStyle w:val="Heading2"/>
        <w:numPr>
          <w:ilvl w:val="0"/>
          <w:numId w:val="69"/>
        </w:numPr>
        <w:rPr>
          <w:highlight w:val="yellow"/>
        </w:rPr>
      </w:pPr>
      <w:bookmarkStart w:id="96" w:name="_ÁLAMO_OLIVEIRA,_ESCRITOR,"/>
      <w:bookmarkEnd w:id="96"/>
      <w:r w:rsidRPr="00CF1CF6">
        <w:rPr>
          <w:highlight w:val="yellow"/>
        </w:rPr>
        <w:t xml:space="preserve">ÁLAMO OLIVEIRA, ESCRITOR, TERCEIRA, AÇORES, </w:t>
      </w:r>
      <w:r>
        <w:rPr>
          <w:highlight w:val="yellow"/>
        </w:rPr>
        <w:t>AICL</w:t>
      </w:r>
    </w:p>
    <w:p w14:paraId="2A5D302C" w14:textId="77777777" w:rsidR="008E5569" w:rsidRPr="00CF1CF6" w:rsidRDefault="008E5569" w:rsidP="00A252C1">
      <w:pPr>
        <w:pStyle w:val="Heading5"/>
        <w:spacing w:line="240" w:lineRule="auto"/>
        <w:rPr>
          <w:rFonts w:cstheme="minorHAnsi"/>
        </w:rPr>
      </w:pPr>
      <w:r w:rsidRPr="00CF1CF6">
        <w:rPr>
          <w:rFonts w:cstheme="minorHAnsi"/>
          <w:color w:val="2E74B5" w:themeColor="accent1" w:themeShade="BF"/>
        </w:rPr>
        <w:t>TEMA 1.1. Manuel</w:t>
      </w:r>
      <w:r w:rsidRPr="00CF1CF6">
        <w:rPr>
          <w:rFonts w:cstheme="minorHAnsi"/>
        </w:rPr>
        <w:t xml:space="preserve"> Ferreira Duarte, escritor do Pico. – MARINHEIRO AO CONTRÁRIO</w:t>
      </w:r>
    </w:p>
    <w:p w14:paraId="540DE199" w14:textId="77777777" w:rsidR="008E5569" w:rsidRPr="00CF1CF6" w:rsidRDefault="008E5569" w:rsidP="00A252C1">
      <w:pPr>
        <w:tabs>
          <w:tab w:val="left" w:pos="180"/>
        </w:tabs>
        <w:ind w:left="90" w:firstLine="360"/>
        <w:rPr>
          <w:rFonts w:cstheme="minorHAnsi"/>
          <w:szCs w:val="24"/>
          <w:lang w:eastAsia="en-AU" w:bidi="hi-IN"/>
        </w:rPr>
      </w:pPr>
    </w:p>
    <w:p w14:paraId="33949937" w14:textId="77777777" w:rsidR="008E5569" w:rsidRPr="00CF1CF6" w:rsidRDefault="008E5569" w:rsidP="00A252C1">
      <w:pPr>
        <w:tabs>
          <w:tab w:val="left" w:pos="180"/>
        </w:tabs>
        <w:ind w:left="90" w:firstLine="360"/>
        <w:rPr>
          <w:rFonts w:eastAsiaTheme="minorHAnsi" w:cstheme="minorHAnsi"/>
          <w:szCs w:val="24"/>
          <w:lang w:eastAsia="en-US"/>
        </w:rPr>
      </w:pPr>
      <w:r w:rsidRPr="00CF1CF6">
        <w:rPr>
          <w:rFonts w:cstheme="minorHAnsi"/>
          <w:color w:val="1F497D"/>
          <w:szCs w:val="24"/>
        </w:rPr>
        <w:t>Apetece dizer que Manuel Ferreira Duarte foi, sobretudo, um andarilho vocacionado para o diário de viagem, se bem que tenha sido também um emigrante que emergiu do vulcão dos Capelinhos. De temperamento irrequieto, Manuel Ferreira Duarte domou uma escrita que mostra a existência de um contista de mérito e de um extraordinário marinheiro de todas as águas da palavra</w:t>
      </w:r>
    </w:p>
    <w:p w14:paraId="66C6A10E" w14:textId="77777777" w:rsidR="008E5569" w:rsidRPr="00CF1CF6" w:rsidRDefault="008E5569" w:rsidP="00A252C1">
      <w:pPr>
        <w:tabs>
          <w:tab w:val="left" w:pos="180"/>
        </w:tabs>
        <w:ind w:left="90" w:firstLine="360"/>
        <w:rPr>
          <w:rFonts w:cstheme="minorHAnsi"/>
          <w:szCs w:val="24"/>
        </w:rPr>
      </w:pPr>
    </w:p>
    <w:p w14:paraId="6D1D7A4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Faz parte da memória de poucos e, no entanto, não podemos ignorá-lo. Não publicou muito, mas escreveu o bastante para o termos como escritor, para mais, escritor nosso, pois a sua escrita é toda ela </w:t>
      </w:r>
      <w:proofErr w:type="spellStart"/>
      <w:r w:rsidRPr="00CF1CF6">
        <w:rPr>
          <w:rFonts w:cstheme="minorHAnsi"/>
          <w:szCs w:val="24"/>
        </w:rPr>
        <w:t>açórica-regionalista</w:t>
      </w:r>
      <w:proofErr w:type="spellEnd"/>
      <w:r w:rsidRPr="00CF1CF6">
        <w:rPr>
          <w:rFonts w:cstheme="minorHAnsi"/>
          <w:szCs w:val="24"/>
        </w:rPr>
        <w:t xml:space="preserve"> e isto no dizer da nossa conterrânea Natália Correia que, como sabem, até dizia que era dos Açores pelo que tinha «de basalto e flores». Estamos a evocar, de forma modesta, o escritor Manuel Ferreira Duarte, nascido na ilha do Pico em 1936. Faleceu em Santa Clara, na Califórnia em 2002, depois de ter cumprido o seu destino de andarilho (ou de embarcadiço, como refere Victor Rui Dores), do Pico para o Faial para estudar, São Miguel e Queluz (serviço militar), outra vez Faial para o primeiro emprego numa companhia de cabos telegráficos sedeada na Horta, sendo transferido, em 1963, para as Caraíbas, República Dominicana. Radicou-se na Califórnia em 1971. Fez tudo isto em 66 anos apenas. Não teve pressa. A morte é que, parece, arranjou maneira de lhe abreviar a vida.</w:t>
      </w:r>
    </w:p>
    <w:p w14:paraId="1EE856ED" w14:textId="77777777" w:rsidR="008E5569" w:rsidRPr="00CF1CF6" w:rsidRDefault="008E5569" w:rsidP="00A252C1">
      <w:pPr>
        <w:tabs>
          <w:tab w:val="left" w:pos="180"/>
        </w:tabs>
        <w:ind w:left="90" w:firstLine="360"/>
        <w:rPr>
          <w:rFonts w:cstheme="minorHAnsi"/>
          <w:szCs w:val="24"/>
        </w:rPr>
      </w:pPr>
    </w:p>
    <w:p w14:paraId="525B7BDE" w14:textId="77777777" w:rsidR="008E5569" w:rsidRPr="00CF1CF6" w:rsidRDefault="008E5569" w:rsidP="00A252C1">
      <w:pPr>
        <w:tabs>
          <w:tab w:val="left" w:pos="180"/>
        </w:tabs>
        <w:ind w:left="90" w:firstLine="360"/>
        <w:rPr>
          <w:rStyle w:val="Tipodeletrapredefinidodopargrafo"/>
          <w:rFonts w:cstheme="minorHAnsi"/>
          <w:szCs w:val="24"/>
        </w:rPr>
      </w:pPr>
      <w:r w:rsidRPr="00CF1CF6">
        <w:rPr>
          <w:rStyle w:val="Tipodeletrapredefinidodopargrafo"/>
          <w:rFonts w:cstheme="minorHAnsi"/>
          <w:szCs w:val="24"/>
        </w:rPr>
        <w:t xml:space="preserve">É a história da emigração açoriana que provoca os seus primeiros escritos, em forma de ensaio. Em 1996, «Vento Norte», suplemento de Artes e Letras publicado no «Diário Insular», no seu número 85, de 6 de junho, inseriu um texto de Manuel Duarte com o título </w:t>
      </w:r>
      <w:r w:rsidRPr="00CF1CF6">
        <w:rPr>
          <w:rStyle w:val="Tipodeletrapredefinidodopargrafo"/>
          <w:rFonts w:cstheme="minorHAnsi"/>
          <w:i/>
          <w:szCs w:val="24"/>
        </w:rPr>
        <w:t>O mar, a baleia e o baleeiro na prosa e na poesia de Vitorino Nemésio (uma perspetiva da diáspora).</w:t>
      </w:r>
      <w:r w:rsidRPr="00CF1CF6">
        <w:rPr>
          <w:rStyle w:val="Tipodeletrapredefinidodopargrafo"/>
          <w:rFonts w:cstheme="minorHAnsi"/>
          <w:szCs w:val="24"/>
        </w:rPr>
        <w:t xml:space="preserve"> Este texto revela, em primeiro lugar, que Manuel Duarte era um leitor atento da obra (no seu todo) de Vitorino Nemésio. Para este texto, ele quase escalpeliza toda a obra nemesiana, relevando a temática expressa no título do seu texto; em segundo lugar, releva a assertividade do pensamento do autor de </w:t>
      </w:r>
      <w:r w:rsidRPr="00CF1CF6">
        <w:rPr>
          <w:rStyle w:val="Tipodeletrapredefinidodopargrafo"/>
          <w:rFonts w:cstheme="minorHAnsi"/>
          <w:i/>
          <w:szCs w:val="24"/>
        </w:rPr>
        <w:t>Mau Tempo no Canal</w:t>
      </w:r>
      <w:r w:rsidRPr="00CF1CF6">
        <w:rPr>
          <w:rStyle w:val="Tipodeletrapredefinidodopargrafo"/>
          <w:rFonts w:cstheme="minorHAnsi"/>
          <w:szCs w:val="24"/>
        </w:rPr>
        <w:t xml:space="preserve">, chamando a atenção para o conceito de se ser ilhéu e para a abrangência do que já estava definido por açorianidade. </w:t>
      </w:r>
    </w:p>
    <w:p w14:paraId="1AABCF37" w14:textId="77777777" w:rsidR="008E5569" w:rsidRPr="00CF1CF6" w:rsidRDefault="008E5569" w:rsidP="00A252C1">
      <w:pPr>
        <w:tabs>
          <w:tab w:val="left" w:pos="180"/>
        </w:tabs>
        <w:ind w:left="90" w:firstLine="360"/>
        <w:rPr>
          <w:rStyle w:val="Tipodeletrapredefinidodopargrafo"/>
          <w:rFonts w:cstheme="minorHAnsi"/>
          <w:szCs w:val="24"/>
        </w:rPr>
      </w:pPr>
    </w:p>
    <w:p w14:paraId="4C39231B" w14:textId="77777777" w:rsidR="008E5569" w:rsidRPr="00CF1CF6" w:rsidRDefault="008E5569" w:rsidP="00A252C1">
      <w:pPr>
        <w:tabs>
          <w:tab w:val="left" w:pos="180"/>
        </w:tabs>
        <w:ind w:left="90" w:firstLine="360"/>
        <w:rPr>
          <w:rStyle w:val="Tipodeletrapredefinidodopargrafo"/>
          <w:rFonts w:cstheme="minorHAnsi"/>
          <w:szCs w:val="24"/>
        </w:rPr>
      </w:pPr>
      <w:r w:rsidRPr="00CF1CF6">
        <w:rPr>
          <w:rStyle w:val="Tipodeletrapredefinidodopargrafo"/>
          <w:rFonts w:cstheme="minorHAnsi"/>
          <w:szCs w:val="24"/>
        </w:rPr>
        <w:lastRenderedPageBreak/>
        <w:t>Neste texto, Manuel Ferreira Duarte reflete, com Nemésio, o desejo de conhecer o mar onde as ilhas emergem e o querer saber o que está para além da linha do horizonte, que se sabe não ser limitativa de nada, porque se afasta  do olhar com a delicada preocupação de revelar, em perspetiva, essa espécie de terceira dimensão de mundos atrás de mundos. Esta perspetiva é dada mediante a descrição da vida heroica do baleeiro, com baleias que, ao serem mortas, davam pão e que, nos tempos em que a miséria alimentava coragem e espírito de aventura, se procurava o destino das Américas com as «</w:t>
      </w:r>
      <w:proofErr w:type="spellStart"/>
      <w:r w:rsidRPr="00CF1CF6">
        <w:rPr>
          <w:rStyle w:val="Tipodeletrapredefinidodopargrafo"/>
          <w:rFonts w:cstheme="minorHAnsi"/>
          <w:szCs w:val="24"/>
        </w:rPr>
        <w:t>califórnias</w:t>
      </w:r>
      <w:proofErr w:type="spellEnd"/>
      <w:r w:rsidRPr="00CF1CF6">
        <w:rPr>
          <w:rStyle w:val="Tipodeletrapredefinidodopargrafo"/>
          <w:rFonts w:cstheme="minorHAnsi"/>
          <w:szCs w:val="24"/>
        </w:rPr>
        <w:t xml:space="preserve"> perdidas de abundância», como disse outro grande poeta açoriano Pedro da Silveira.</w:t>
      </w:r>
    </w:p>
    <w:p w14:paraId="4704B081" w14:textId="77777777" w:rsidR="008E5569" w:rsidRPr="00CF1CF6" w:rsidRDefault="008E5569" w:rsidP="00A252C1">
      <w:pPr>
        <w:tabs>
          <w:tab w:val="left" w:pos="180"/>
        </w:tabs>
        <w:ind w:left="90" w:firstLine="360"/>
        <w:rPr>
          <w:rFonts w:cstheme="minorHAnsi"/>
          <w:szCs w:val="24"/>
        </w:rPr>
      </w:pPr>
    </w:p>
    <w:p w14:paraId="19F41BB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 obra de Nemésio, neste texto de Manuel Duarte, aparece como símbolo épico do povo açoriano e com um desfecho previsível: a emigração. Este tema fez com que ele dedicasse muito do seu tempo a estudá-lo e a analisá-lo, escrevendo ensaios que foi publicando nos órgãos de comunicação social ou apresentando-os em congressos e simpósios. </w:t>
      </w:r>
    </w:p>
    <w:p w14:paraId="44D7B63C" w14:textId="77777777" w:rsidR="008E5569" w:rsidRPr="00CF1CF6" w:rsidRDefault="008E5569" w:rsidP="00A252C1">
      <w:pPr>
        <w:tabs>
          <w:tab w:val="left" w:pos="180"/>
        </w:tabs>
        <w:ind w:left="90" w:firstLine="360"/>
        <w:rPr>
          <w:rFonts w:cstheme="minorHAnsi"/>
          <w:szCs w:val="24"/>
        </w:rPr>
      </w:pPr>
    </w:p>
    <w:p w14:paraId="2277009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jeito de parêntesis: valia a pena juntar esses textos não só pelo interesse sociocultural que eles despertam no âmbito da emigração açoriana como pela forma original com que liga a baleação com a miséria, a viagem obrigada com a aventura, o outro país com a saudade daquele que ficou atrás. Esses textos são um vasto contributo para conhecermos as singularidades da emigração açoriana, na pluralidade de entendimentos que se juntam com a exatidão precisa duma ciência concreta.</w:t>
      </w:r>
    </w:p>
    <w:p w14:paraId="4A5DED01" w14:textId="77777777" w:rsidR="008E5569" w:rsidRPr="00CF1CF6" w:rsidRDefault="008E5569" w:rsidP="00A252C1">
      <w:pPr>
        <w:tabs>
          <w:tab w:val="left" w:pos="180"/>
        </w:tabs>
        <w:ind w:left="90" w:firstLine="360"/>
        <w:rPr>
          <w:rFonts w:cstheme="minorHAnsi"/>
          <w:szCs w:val="24"/>
        </w:rPr>
      </w:pPr>
    </w:p>
    <w:p w14:paraId="105A24E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É neste contexto que Manuel Ferreira Duarte imita a viagem emigratória posta em rumo contrário, percorrendo a distância entre a Califórnia e os Açores durante três longos meses. Ele registou essa viagem dia pós dia, semana após semana, no veleiro «Gaivota» e, autocitando, tudo foi escrito de forma sistemática e exaustiva: «como vão os ventos e as calmarias, as cidades e os portos, as ementas de bordo e as de terra, os amigos e os companheiros daquela aventura, os sonos e as insónias, os humores e as ironias. E deixa expresso esse respeitável temor pela imensidão – escura e iluminada, pontilhada de angústias e de silêncios apaziguadores, tocada pelo mistério surpreendente do que está para além do horizonte.» É neste diário de bordo que o leitor melhor se apercebe da personalidade de Manuel Ferreira Duarte. São muitas as indicações que nos deixa: paixão pelo mar com o respeito absoluto pela generosidade dessas águas que se apresentam com humores diversos e dispersos; paixão pela vida (pela sua e pela dos outros), decorrente dessa personalidade forte e vertical; paixão pelo entendimento que desenvolveu do mundo fantástico das baleias e da baleação, com o cais acostável na ilha do Pico e que universalizou à medida que foi conhecendo outros mares, outras baleias, outros baleeiros, ou melhor, à medida que se foi apoderando do encantamento provocado pela vida marítima.</w:t>
      </w:r>
    </w:p>
    <w:p w14:paraId="6D461D63" w14:textId="77777777" w:rsidR="008E5569" w:rsidRPr="00CF1CF6" w:rsidRDefault="008E5569" w:rsidP="00A252C1">
      <w:pPr>
        <w:tabs>
          <w:tab w:val="left" w:pos="180"/>
        </w:tabs>
        <w:ind w:left="90" w:firstLine="360"/>
        <w:rPr>
          <w:rFonts w:cstheme="minorHAnsi"/>
          <w:szCs w:val="24"/>
        </w:rPr>
      </w:pPr>
    </w:p>
    <w:p w14:paraId="35E241A5" w14:textId="77777777" w:rsidR="008E5569" w:rsidRPr="00CF1CF6" w:rsidRDefault="008E5569" w:rsidP="00A252C1">
      <w:pPr>
        <w:tabs>
          <w:tab w:val="left" w:pos="180"/>
        </w:tabs>
        <w:ind w:left="90" w:firstLine="360"/>
        <w:rPr>
          <w:rStyle w:val="Tipodeletrapredefinidodopargrafo"/>
          <w:rFonts w:cstheme="minorHAnsi"/>
          <w:szCs w:val="24"/>
        </w:rPr>
      </w:pPr>
      <w:r w:rsidRPr="00CF1CF6">
        <w:rPr>
          <w:rStyle w:val="Tipodeletrapredefinidodopargrafo"/>
          <w:rFonts w:cstheme="minorHAnsi"/>
          <w:szCs w:val="24"/>
        </w:rPr>
        <w:t xml:space="preserve">Em </w:t>
      </w:r>
      <w:r w:rsidRPr="00CF1CF6">
        <w:rPr>
          <w:rStyle w:val="Tipodeletrapredefinidodopargrafo"/>
          <w:rFonts w:cstheme="minorHAnsi"/>
          <w:i/>
          <w:szCs w:val="24"/>
        </w:rPr>
        <w:t>Viagem ao Contrário</w:t>
      </w:r>
      <w:r w:rsidRPr="00CF1CF6">
        <w:rPr>
          <w:rStyle w:val="Tipodeletrapredefinidodopargrafo"/>
          <w:rFonts w:cstheme="minorHAnsi"/>
          <w:szCs w:val="24"/>
        </w:rPr>
        <w:t xml:space="preserve">, o autor declara que o seu livro é dedicado «A quantos que pela vida fora se fizeram ao mar e que por lá ficaram...» E é dedicado «Aos navegadores portugueses..., do </w:t>
      </w:r>
      <w:proofErr w:type="spellStart"/>
      <w:r w:rsidRPr="00CF1CF6">
        <w:rPr>
          <w:rStyle w:val="Tipodeletrapredefinidodopargrafo"/>
          <w:rFonts w:cstheme="minorHAnsi"/>
          <w:szCs w:val="24"/>
        </w:rPr>
        <w:t>caravelista</w:t>
      </w:r>
      <w:proofErr w:type="spellEnd"/>
      <w:r w:rsidRPr="00CF1CF6">
        <w:rPr>
          <w:rStyle w:val="Tipodeletrapredefinidodopargrafo"/>
          <w:rFonts w:cstheme="minorHAnsi"/>
          <w:szCs w:val="24"/>
        </w:rPr>
        <w:t xml:space="preserve"> mais destemido, justo e sábio, ao grumete mais humilde e inexperiente...» É extremamente reveladora do seu caráter esta parte da dedicatória, como o é, e de forma muito especial, a que segue: «Aos baleeiros, meus mais diretos antepassados, que escreveram as passagens mais dramáticas e coloridas da «História Trágico-Marítima» do povo açoriano, e que, cavando trilhas profundas, levaram a ilha para além do horizonte...» E termina a sua dedicatória poética assim: «Ao marinheiro picaroto, aos mestres e marinheiros do Canal.…»</w:t>
      </w:r>
    </w:p>
    <w:p w14:paraId="43FD3953" w14:textId="77777777" w:rsidR="008E5569" w:rsidRPr="00CF1CF6" w:rsidRDefault="008E5569" w:rsidP="00A252C1">
      <w:pPr>
        <w:tabs>
          <w:tab w:val="left" w:pos="180"/>
        </w:tabs>
        <w:ind w:left="90" w:firstLine="360"/>
        <w:rPr>
          <w:rFonts w:cstheme="minorHAnsi"/>
          <w:szCs w:val="24"/>
        </w:rPr>
      </w:pPr>
    </w:p>
    <w:p w14:paraId="648CEB95" w14:textId="77777777" w:rsidR="008E5569" w:rsidRPr="00CF1CF6" w:rsidRDefault="008E5569" w:rsidP="00A252C1">
      <w:pPr>
        <w:tabs>
          <w:tab w:val="left" w:pos="180"/>
        </w:tabs>
        <w:ind w:left="90" w:firstLine="360"/>
        <w:rPr>
          <w:rStyle w:val="Tipodeletrapredefinidodopargrafo"/>
          <w:rFonts w:cstheme="minorHAnsi"/>
          <w:szCs w:val="24"/>
        </w:rPr>
      </w:pPr>
      <w:r w:rsidRPr="00CF1CF6">
        <w:rPr>
          <w:rStyle w:val="Tipodeletrapredefinidodopargrafo"/>
          <w:rFonts w:cstheme="minorHAnsi"/>
          <w:szCs w:val="24"/>
        </w:rPr>
        <w:t xml:space="preserve">Antes da publicação de </w:t>
      </w:r>
      <w:r w:rsidRPr="00CF1CF6">
        <w:rPr>
          <w:rStyle w:val="Tipodeletrapredefinidodopargrafo"/>
          <w:rFonts w:cstheme="minorHAnsi"/>
          <w:i/>
          <w:szCs w:val="24"/>
        </w:rPr>
        <w:t>Viagem ao Contrário</w:t>
      </w:r>
      <w:r w:rsidRPr="00CF1CF6">
        <w:rPr>
          <w:rStyle w:val="Tipodeletrapredefinidodopargrafo"/>
          <w:rFonts w:cstheme="minorHAnsi"/>
          <w:szCs w:val="24"/>
        </w:rPr>
        <w:t xml:space="preserve">, Manuel Ferreira Duarte deu à estampa a coletânea de contos </w:t>
      </w:r>
      <w:r w:rsidRPr="00CF1CF6">
        <w:rPr>
          <w:rStyle w:val="Tipodeletrapredefinidodopargrafo"/>
          <w:rFonts w:cstheme="minorHAnsi"/>
          <w:i/>
          <w:szCs w:val="24"/>
        </w:rPr>
        <w:t>A Banda Nova e outras Histórias</w:t>
      </w:r>
      <w:r w:rsidRPr="00CF1CF6">
        <w:rPr>
          <w:rStyle w:val="Tipodeletrapredefinidodopargrafo"/>
          <w:rFonts w:cstheme="minorHAnsi"/>
          <w:szCs w:val="24"/>
        </w:rPr>
        <w:t xml:space="preserve"> (1991). O livro mereceu um prefácio assinado por Natália Correia, que, conto a conto, analisou e opinou. Quem conheceu a Poeta de </w:t>
      </w:r>
      <w:r w:rsidRPr="00CF1CF6">
        <w:rPr>
          <w:rStyle w:val="Tipodeletrapredefinidodopargrafo"/>
          <w:rFonts w:cstheme="minorHAnsi"/>
          <w:i/>
          <w:szCs w:val="24"/>
        </w:rPr>
        <w:t>A Mosca Iluminada</w:t>
      </w:r>
      <w:r w:rsidRPr="00CF1CF6">
        <w:rPr>
          <w:rStyle w:val="Tipodeletrapredefinidodopargrafo"/>
          <w:rFonts w:cstheme="minorHAnsi"/>
          <w:szCs w:val="24"/>
        </w:rPr>
        <w:t xml:space="preserve"> sabe que ela, para dizer o que quer que fosse de positivo em relação à escrita dos outros, dizia-o com franqueza, entusiasmo e com argumentação muito assertiva.</w:t>
      </w:r>
    </w:p>
    <w:p w14:paraId="0D36A972" w14:textId="77777777" w:rsidR="008E5569" w:rsidRPr="00CF1CF6" w:rsidRDefault="008E5569" w:rsidP="00A252C1">
      <w:pPr>
        <w:tabs>
          <w:tab w:val="left" w:pos="180"/>
        </w:tabs>
        <w:ind w:left="90" w:firstLine="360"/>
        <w:rPr>
          <w:rStyle w:val="Tipodeletrapredefinidodopargrafo"/>
          <w:rFonts w:cstheme="minorHAnsi"/>
          <w:szCs w:val="24"/>
        </w:rPr>
      </w:pPr>
    </w:p>
    <w:p w14:paraId="050F26A0" w14:textId="77777777" w:rsidR="008E5569" w:rsidRPr="00CF1CF6" w:rsidRDefault="008E5569" w:rsidP="00A252C1">
      <w:pPr>
        <w:tabs>
          <w:tab w:val="left" w:pos="180"/>
        </w:tabs>
        <w:ind w:left="90" w:firstLine="360"/>
        <w:rPr>
          <w:rStyle w:val="Tipodeletrapredefinidodopargrafo"/>
          <w:rFonts w:cstheme="minorHAnsi"/>
          <w:szCs w:val="24"/>
        </w:rPr>
      </w:pPr>
      <w:r w:rsidRPr="00CF1CF6">
        <w:rPr>
          <w:rStyle w:val="Tipodeletrapredefinidodopargrafo"/>
          <w:rFonts w:cstheme="minorHAnsi"/>
          <w:szCs w:val="24"/>
        </w:rPr>
        <w:t xml:space="preserve"> Sobre os contos de Manuel Duarte, Natália escreveu: «Com esta obra, que valiosamente se recorta na novelística açoriana, vem juntar-se mais um nome aos que já muito a ilustram. (...) Manuel Ferreira Duarte é uma das vozes mais </w:t>
      </w:r>
      <w:proofErr w:type="spellStart"/>
      <w:r w:rsidRPr="00CF1CF6">
        <w:rPr>
          <w:rStyle w:val="Tipodeletrapredefinidodopargrafo"/>
          <w:rFonts w:cstheme="minorHAnsi"/>
          <w:szCs w:val="24"/>
        </w:rPr>
        <w:t>criadoramente</w:t>
      </w:r>
      <w:proofErr w:type="spellEnd"/>
      <w:r w:rsidRPr="00CF1CF6">
        <w:rPr>
          <w:rStyle w:val="Tipodeletrapredefinidodopargrafo"/>
          <w:rFonts w:cstheme="minorHAnsi"/>
          <w:szCs w:val="24"/>
        </w:rPr>
        <w:t xml:space="preserve"> </w:t>
      </w:r>
      <w:proofErr w:type="spellStart"/>
      <w:r w:rsidRPr="00CF1CF6">
        <w:rPr>
          <w:rStyle w:val="Tipodeletrapredefinidodopargrafo"/>
          <w:rFonts w:cstheme="minorHAnsi"/>
          <w:szCs w:val="24"/>
        </w:rPr>
        <w:t>tematizantes</w:t>
      </w:r>
      <w:proofErr w:type="spellEnd"/>
      <w:r w:rsidRPr="00CF1CF6">
        <w:rPr>
          <w:rStyle w:val="Tipodeletrapredefinidodopargrafo"/>
          <w:rFonts w:cstheme="minorHAnsi"/>
          <w:szCs w:val="24"/>
        </w:rPr>
        <w:t xml:space="preserve"> num espaço singular da escrita inquietada pelo poético.»</w:t>
      </w:r>
    </w:p>
    <w:p w14:paraId="3149820C" w14:textId="77777777" w:rsidR="008E5569" w:rsidRPr="00CF1CF6" w:rsidRDefault="008E5569" w:rsidP="00A252C1">
      <w:pPr>
        <w:tabs>
          <w:tab w:val="left" w:pos="180"/>
        </w:tabs>
        <w:ind w:left="90" w:firstLine="360"/>
        <w:rPr>
          <w:rStyle w:val="Tipodeletrapredefinidodopargrafo"/>
          <w:rFonts w:cstheme="minorHAnsi"/>
          <w:szCs w:val="24"/>
        </w:rPr>
      </w:pPr>
      <w:r w:rsidRPr="00CF1CF6">
        <w:rPr>
          <w:rStyle w:val="Tipodeletrapredefinidodopargrafo"/>
          <w:rFonts w:cstheme="minorHAnsi"/>
          <w:szCs w:val="24"/>
        </w:rPr>
        <w:t xml:space="preserve">Em </w:t>
      </w:r>
      <w:r w:rsidRPr="00CF1CF6">
        <w:rPr>
          <w:rStyle w:val="Tipodeletrapredefinidodopargrafo"/>
          <w:rFonts w:cstheme="minorHAnsi"/>
          <w:i/>
          <w:szCs w:val="24"/>
        </w:rPr>
        <w:t>A Banda Nova e Outras Histórias</w:t>
      </w:r>
      <w:r w:rsidRPr="00CF1CF6">
        <w:rPr>
          <w:rStyle w:val="Tipodeletrapredefinidodopargrafo"/>
          <w:rFonts w:cstheme="minorHAnsi"/>
          <w:szCs w:val="24"/>
        </w:rPr>
        <w:t>, Natália Correia refere também a existência de um universo que, «na sua policromia descritiva, nos dá conta dos sentimentos comoventes, ingenuidades e sonhos de gentes que, lá na Califórnia...» procuram concretizar esses sonhos, esquecendo as agruras do exílio.</w:t>
      </w:r>
    </w:p>
    <w:p w14:paraId="6C0EC97E" w14:textId="77777777" w:rsidR="008E5569" w:rsidRPr="00CF1CF6" w:rsidRDefault="008E5569" w:rsidP="00A252C1">
      <w:pPr>
        <w:tabs>
          <w:tab w:val="left" w:pos="180"/>
        </w:tabs>
        <w:ind w:left="90" w:firstLine="360"/>
        <w:rPr>
          <w:rFonts w:cstheme="minorHAnsi"/>
          <w:szCs w:val="24"/>
        </w:rPr>
      </w:pPr>
    </w:p>
    <w:p w14:paraId="0E54DD6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Acrescente-se que a escrita de Manuel Duarte oferece um estilo límpido, vivo e colorido. Num e noutro livro encontra-se o prazer da escrita, alegre e contagiante. O seu temperamento irrequieto mostra a existência de um contista de méritos literários reconhecidos, sendo poeta com os versos aninhados no regaço – um regaço repleto de emoções em movimento e que o transformam num extraordinário marinheiro de todas as águas do coração. Com o que sabemos publicado por Manuel Ferreira Duarte, fica comprovado que as ilhas continuam a gerar esses peregrinos de estradas líquidas dos mundos do Mundo, poetas perseguidores e caçadores de utopias, como ele – marinheiro que, por sinal, preferiu viajar ao contrário. Até ao fim.</w:t>
      </w:r>
    </w:p>
    <w:p w14:paraId="68BDE71E" w14:textId="77777777" w:rsidR="008E5569" w:rsidRPr="00CF1CF6" w:rsidRDefault="008E5569" w:rsidP="00A252C1">
      <w:pPr>
        <w:tabs>
          <w:tab w:val="left" w:pos="180"/>
        </w:tabs>
        <w:ind w:left="90" w:firstLine="360"/>
        <w:rPr>
          <w:rFonts w:cstheme="minorHAnsi"/>
          <w:szCs w:val="24"/>
        </w:rPr>
      </w:pPr>
    </w:p>
    <w:p w14:paraId="58586707" w14:textId="77777777" w:rsidR="008E5569" w:rsidRDefault="008E5569" w:rsidP="00A252C1">
      <w:pPr>
        <w:pStyle w:val="Quote"/>
        <w:rPr>
          <w:rFonts w:cstheme="minorHAnsi"/>
        </w:rPr>
      </w:pPr>
      <w:r w:rsidRPr="00CF1CF6">
        <w:rPr>
          <w:rFonts w:cstheme="minorHAnsi"/>
        </w:rPr>
        <w:t>Publicações consultadas:</w:t>
      </w:r>
    </w:p>
    <w:p w14:paraId="52755E6B" w14:textId="77777777" w:rsidR="008E5569" w:rsidRPr="00FC27D0" w:rsidRDefault="008E5569" w:rsidP="00FC27D0">
      <w:pPr>
        <w:rPr>
          <w:lang w:eastAsia="pt-PT"/>
        </w:rPr>
      </w:pPr>
    </w:p>
    <w:p w14:paraId="7BB417C4" w14:textId="77777777" w:rsidR="008E5569" w:rsidRPr="00CF1CF6" w:rsidRDefault="008E5569" w:rsidP="00A252C1">
      <w:pPr>
        <w:pStyle w:val="NoSpacing"/>
        <w:rPr>
          <w:rFonts w:asciiTheme="minorHAnsi" w:hAnsiTheme="minorHAnsi" w:cstheme="minorHAnsi"/>
        </w:rPr>
      </w:pPr>
      <w:r w:rsidRPr="00CF1CF6">
        <w:rPr>
          <w:rStyle w:val="Tipodeletrapredefinidodopargrafo"/>
          <w:rFonts w:asciiTheme="minorHAnsi" w:hAnsiTheme="minorHAnsi" w:cstheme="minorHAnsi"/>
        </w:rPr>
        <w:t>A Banda Nova e outras Histórias, com prefácio de Natália Correia, Edições Salamandra (col. Garajau), 1991</w:t>
      </w:r>
    </w:p>
    <w:p w14:paraId="4700C5CB" w14:textId="77777777" w:rsidR="008E5569" w:rsidRPr="00CF1CF6" w:rsidRDefault="008E5569" w:rsidP="00A252C1">
      <w:pPr>
        <w:pStyle w:val="NoSpacing"/>
        <w:rPr>
          <w:rFonts w:asciiTheme="minorHAnsi" w:hAnsiTheme="minorHAnsi" w:cstheme="minorHAnsi"/>
        </w:rPr>
      </w:pPr>
      <w:r w:rsidRPr="00CF1CF6">
        <w:rPr>
          <w:rStyle w:val="Tipodeletrapredefinidodopargrafo"/>
          <w:rFonts w:asciiTheme="minorHAnsi" w:hAnsiTheme="minorHAnsi" w:cstheme="minorHAnsi"/>
        </w:rPr>
        <w:t>Viagem ao Contrário, Edição da Câmara do Comércio de S. José, com o patrocínio do Gabinete de Emigração e Apoio às Comunidades Açorianas, 1995</w:t>
      </w:r>
    </w:p>
    <w:p w14:paraId="03B0E5E0"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«Ficha biobliográfica», da autoria de Victor Rui Dores</w:t>
      </w:r>
    </w:p>
    <w:p w14:paraId="346F6FC8" w14:textId="77777777" w:rsidR="008E5569" w:rsidRDefault="008E5569" w:rsidP="00A252C1">
      <w:pPr>
        <w:pStyle w:val="NoSpacing"/>
        <w:rPr>
          <w:rFonts w:asciiTheme="minorHAnsi" w:hAnsiTheme="minorHAnsi" w:cstheme="minorHAnsi"/>
        </w:rPr>
      </w:pPr>
      <w:r w:rsidRPr="00CF1CF6">
        <w:rPr>
          <w:rFonts w:asciiTheme="minorHAnsi" w:hAnsiTheme="minorHAnsi" w:cstheme="minorHAnsi"/>
        </w:rPr>
        <w:t>Ensaio sob o título «O Mar, a Baleia e o Baleeiro na prosa e na poesia de Nemésio (Uma perspetiva da diáspora», por Manuel Ferreira Duarte, em Vento Norte (suplemento de Artes e Letras, jornal «Diário Insular», nº 85, de junho de 1996.</w:t>
      </w:r>
    </w:p>
    <w:p w14:paraId="32202858" w14:textId="77777777" w:rsidR="008E5569" w:rsidRPr="00CF1CF6" w:rsidRDefault="008E5569" w:rsidP="00A252C1">
      <w:pPr>
        <w:pStyle w:val="NoSpacing"/>
        <w:rPr>
          <w:rFonts w:asciiTheme="minorHAnsi" w:hAnsiTheme="minorHAnsi" w:cstheme="minorHAnsi"/>
        </w:rPr>
      </w:pPr>
    </w:p>
    <w:p w14:paraId="16B885E6" w14:textId="77777777" w:rsidR="008E5569" w:rsidRDefault="008E5569" w:rsidP="00617DC1">
      <w:pPr>
        <w:rPr>
          <w:rFonts w:eastAsia="Calibri"/>
          <w:spacing w:val="-10"/>
          <w:shd w:val="clear" w:color="auto" w:fill="FFFF00"/>
        </w:rPr>
      </w:pPr>
      <w:r>
        <w:rPr>
          <w:lang w:eastAsia="en-US"/>
        </w:rPr>
        <w:pict w14:anchorId="2F227D6B">
          <v:shape id="_x0000_i1062" type="#_x0000_t75" style="width:324pt;height:5.4pt" o:hrpct="0" o:hr="t">
            <v:imagedata r:id="rId263" o:title="BD10256_"/>
          </v:shape>
        </w:pict>
      </w:r>
    </w:p>
    <w:p w14:paraId="3FF5786F" w14:textId="77777777" w:rsidR="008E5569" w:rsidRPr="00CF1CF6" w:rsidRDefault="008E5569" w:rsidP="00FC27D0">
      <w:pPr>
        <w:pStyle w:val="Heading2"/>
        <w:numPr>
          <w:ilvl w:val="0"/>
          <w:numId w:val="69"/>
        </w:numPr>
        <w:rPr>
          <w:highlight w:val="yellow"/>
        </w:rPr>
      </w:pPr>
      <w:bookmarkStart w:id="97" w:name="_ALEXANDRE_BANHOS,_FUNDAÇÃO_2"/>
      <w:bookmarkEnd w:id="97"/>
      <w:r w:rsidRPr="00CF1CF6">
        <w:rPr>
          <w:highlight w:val="yellow"/>
        </w:rPr>
        <w:lastRenderedPageBreak/>
        <w:t xml:space="preserve">ALEXANDRE BANHOS, FUNDAÇÃO MEENDINHO. </w:t>
      </w:r>
      <w:r>
        <w:rPr>
          <w:highlight w:val="yellow"/>
        </w:rPr>
        <w:t>AICL</w:t>
      </w:r>
    </w:p>
    <w:p w14:paraId="471A16C9" w14:textId="77777777" w:rsidR="008E5569" w:rsidRPr="00CF1CF6" w:rsidRDefault="008E5569" w:rsidP="00A252C1">
      <w:pPr>
        <w:tabs>
          <w:tab w:val="left" w:pos="180"/>
        </w:tabs>
        <w:ind w:left="90" w:right="0" w:firstLine="360"/>
        <w:rPr>
          <w:rFonts w:eastAsia="Calibri" w:cstheme="minorHAnsi"/>
          <w:b/>
          <w:color w:val="4472C4" w:themeColor="accent5"/>
          <w:lang w:bidi="hi-IN"/>
        </w:rPr>
      </w:pPr>
      <w:bookmarkStart w:id="98" w:name="_Hlk519155306"/>
      <w:r w:rsidRPr="00CF1CF6">
        <w:rPr>
          <w:rFonts w:eastAsia="Calibri" w:cstheme="minorHAnsi"/>
          <w:b/>
          <w:color w:val="4472C4" w:themeColor="accent5"/>
          <w:lang w:bidi="hi-IN"/>
        </w:rPr>
        <w:t xml:space="preserve">TEMA 2.1: É a Espanha - o estado espanhol -, um estado de direito? </w:t>
      </w:r>
    </w:p>
    <w:bookmarkEnd w:id="98"/>
    <w:p w14:paraId="4EE8FC67" w14:textId="77777777" w:rsidR="008E5569" w:rsidRPr="00CF1CF6" w:rsidRDefault="008E5569" w:rsidP="00A252C1">
      <w:pPr>
        <w:tabs>
          <w:tab w:val="left" w:pos="180"/>
        </w:tabs>
        <w:ind w:left="90" w:firstLine="360"/>
        <w:rPr>
          <w:rFonts w:eastAsia="Times New Roman" w:cstheme="minorHAnsi"/>
          <w:b/>
          <w:bCs/>
          <w:kern w:val="3"/>
          <w:szCs w:val="24"/>
          <w:lang w:eastAsia="en-AU"/>
        </w:rPr>
      </w:pPr>
    </w:p>
    <w:p w14:paraId="5B27DE06" w14:textId="77777777" w:rsidR="008E5569" w:rsidRPr="00CF1CF6" w:rsidRDefault="008E5569" w:rsidP="00A252C1">
      <w:pPr>
        <w:pStyle w:val="TOC1"/>
        <w:spacing w:before="0" w:after="0"/>
        <w:rPr>
          <w:rFonts w:cstheme="minorHAnsi"/>
        </w:rPr>
      </w:pPr>
      <w:r w:rsidRPr="00CF1CF6">
        <w:rPr>
          <w:rFonts w:cstheme="minorHAnsi"/>
        </w:rPr>
        <w:t>Esclarecendo dúvidas. Que é um estado de direito.</w:t>
      </w:r>
    </w:p>
    <w:p w14:paraId="237D6785" w14:textId="77777777" w:rsidR="008E5569" w:rsidRDefault="008E5569" w:rsidP="00A252C1">
      <w:pPr>
        <w:tabs>
          <w:tab w:val="left" w:pos="180"/>
        </w:tabs>
        <w:ind w:left="90" w:firstLine="360"/>
        <w:rPr>
          <w:rFonts w:eastAsia="Times New Roman" w:cstheme="minorHAnsi"/>
          <w:kern w:val="3"/>
          <w:szCs w:val="24"/>
          <w:lang w:eastAsia="en-AU"/>
        </w:rPr>
      </w:pPr>
    </w:p>
    <w:p w14:paraId="1CF91CE7" w14:textId="77777777" w:rsidR="008E5569"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A maioria das pessoas pensa que “estado de direito” é um estado que tem leis e no que os juízes fazem os seus </w:t>
      </w:r>
      <w:r w:rsidRPr="00CF1CF6">
        <w:rPr>
          <w:rFonts w:eastAsia="Times New Roman" w:cstheme="minorHAnsi"/>
          <w:i/>
          <w:iCs/>
          <w:kern w:val="3"/>
          <w:szCs w:val="24"/>
          <w:lang w:eastAsia="en-AU"/>
        </w:rPr>
        <w:t>Acordos</w:t>
      </w:r>
      <w:r w:rsidRPr="00CF1CF6">
        <w:rPr>
          <w:rFonts w:eastAsia="Times New Roman" w:cstheme="minorHAnsi"/>
          <w:i/>
          <w:iCs/>
          <w:kern w:val="3"/>
          <w:szCs w:val="24"/>
          <w:vertAlign w:val="superscript"/>
          <w:lang w:eastAsia="en-AU"/>
        </w:rPr>
        <w:footnoteReference w:id="71"/>
      </w:r>
      <w:r w:rsidRPr="00CF1CF6">
        <w:rPr>
          <w:rFonts w:eastAsia="Times New Roman" w:cstheme="minorHAnsi"/>
          <w:kern w:val="3"/>
          <w:szCs w:val="24"/>
          <w:lang w:eastAsia="en-AU"/>
        </w:rPr>
        <w:t xml:space="preserve"> conforme com as leis, na sua aplicação diária. Porém, informo-o já, que isso assim não é um estado de direito, ainda que lho repetirem todos os dias os meios sistémicos do estado; pois se não pareceria que todo estado no que há leis e juízes é um estado de direito, mas a cousa não é assim. De facto, pode-se dizer, que todo o tipo de estado que haja ou tenha existido nalgum momento da história teve leis e juízes, mas isso não o convertia num estado de direito. </w:t>
      </w:r>
      <w:r w:rsidRPr="00CF1CF6">
        <w:rPr>
          <w:rFonts w:eastAsia="Times New Roman" w:cstheme="minorHAnsi"/>
          <w:b/>
          <w:bCs/>
          <w:kern w:val="3"/>
          <w:szCs w:val="24"/>
          <w:lang w:eastAsia="en-AU"/>
        </w:rPr>
        <w:t>O estado de direito</w:t>
      </w:r>
      <w:r w:rsidRPr="00CF1CF6">
        <w:rPr>
          <w:rFonts w:eastAsia="Times New Roman" w:cstheme="minorHAnsi"/>
          <w:kern w:val="3"/>
          <w:szCs w:val="24"/>
          <w:lang w:eastAsia="en-AU"/>
        </w:rPr>
        <w:t xml:space="preserve"> é um construto absolutamente moderno, que não nasceu nem da revolução francesa, nem da russa, nem na Europa continental, foi mais uma criação do liberalismo</w:t>
      </w:r>
      <w:r w:rsidRPr="00CF1CF6">
        <w:rPr>
          <w:rFonts w:eastAsia="Times New Roman" w:cstheme="minorHAnsi"/>
          <w:kern w:val="3"/>
          <w:szCs w:val="24"/>
          <w:vertAlign w:val="superscript"/>
          <w:lang w:eastAsia="en-AU"/>
        </w:rPr>
        <w:footnoteReference w:id="72"/>
      </w:r>
      <w:r w:rsidRPr="00CF1CF6">
        <w:rPr>
          <w:rFonts w:eastAsia="Times New Roman" w:cstheme="minorHAnsi"/>
          <w:kern w:val="3"/>
          <w:szCs w:val="24"/>
          <w:lang w:eastAsia="en-AU"/>
        </w:rPr>
        <w:t xml:space="preserve"> britânico.</w:t>
      </w:r>
    </w:p>
    <w:p w14:paraId="1BD69D9E"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136965C2" w14:textId="77777777" w:rsidR="008E5569"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Na França, em 1748 publicou Montesquieu: O</w:t>
      </w:r>
      <w:r w:rsidRPr="00CF1CF6">
        <w:rPr>
          <w:rFonts w:eastAsia="Times New Roman" w:cstheme="minorHAnsi"/>
          <w:i/>
          <w:iCs/>
          <w:kern w:val="3"/>
          <w:szCs w:val="24"/>
          <w:lang w:eastAsia="en-AU"/>
        </w:rPr>
        <w:t xml:space="preserve"> espírito das Leis, </w:t>
      </w:r>
      <w:r w:rsidRPr="00CF1CF6">
        <w:rPr>
          <w:rFonts w:eastAsia="Times New Roman" w:cstheme="minorHAnsi"/>
          <w:kern w:val="3"/>
          <w:szCs w:val="24"/>
          <w:lang w:eastAsia="en-AU"/>
        </w:rPr>
        <w:t xml:space="preserve">na que se fazem propostas para um bom governo, </w:t>
      </w:r>
      <w:r w:rsidRPr="00CF1CF6">
        <w:rPr>
          <w:rFonts w:eastAsia="Times New Roman" w:cstheme="minorHAnsi"/>
          <w:b/>
          <w:bCs/>
          <w:kern w:val="3"/>
          <w:szCs w:val="24"/>
          <w:lang w:eastAsia="en-AU"/>
        </w:rPr>
        <w:t>e reclama que no governo devem existir poderes independentes entre sim e que mutuamente se controlem, frente ao modelo tradicional em que todos os poderes partiam do rei.</w:t>
      </w:r>
      <w:r w:rsidRPr="00CF1CF6">
        <w:rPr>
          <w:rFonts w:eastAsia="Times New Roman" w:cstheme="minorHAnsi"/>
          <w:kern w:val="3"/>
          <w:szCs w:val="24"/>
          <w:lang w:eastAsia="en-AU"/>
        </w:rPr>
        <w:t xml:space="preserve"> Os seus três poderes são o Executivo (governo), Legislativo (Parlamento) e Judiciário (Tribunais de justiça).  A sua obra teve uma grande influência e as suas propostas foram incorporadas na revolução francesa e inspiraram a </w:t>
      </w:r>
      <w:r w:rsidRPr="00CF1CF6">
        <w:rPr>
          <w:rFonts w:eastAsia="Times New Roman" w:cstheme="minorHAnsi"/>
          <w:i/>
          <w:iCs/>
          <w:kern w:val="3"/>
          <w:szCs w:val="24"/>
          <w:lang w:eastAsia="en-AU"/>
        </w:rPr>
        <w:t xml:space="preserve">Declaração dos Direitos do Homem e do Cidadão. </w:t>
      </w:r>
      <w:r w:rsidRPr="00CF1CF6">
        <w:rPr>
          <w:rFonts w:eastAsia="Times New Roman" w:cstheme="minorHAnsi"/>
          <w:kern w:val="3"/>
          <w:szCs w:val="24"/>
          <w:lang w:eastAsia="en-AU"/>
        </w:rPr>
        <w:t>Porém a revolução concebeu o estado (a nação, -</w:t>
      </w:r>
      <w:r w:rsidRPr="00CF1CF6">
        <w:rPr>
          <w:rFonts w:eastAsia="Times New Roman" w:cstheme="minorHAnsi"/>
          <w:b/>
          <w:bCs/>
          <w:kern w:val="3"/>
          <w:szCs w:val="24"/>
          <w:lang w:eastAsia="en-AU"/>
        </w:rPr>
        <w:t xml:space="preserve">fez uma igualdade de estado e nação </w:t>
      </w:r>
      <w:r w:rsidRPr="00CF1CF6">
        <w:rPr>
          <w:rFonts w:eastAsia="Times New Roman" w:cstheme="minorHAnsi"/>
          <w:kern w:val="3"/>
          <w:szCs w:val="24"/>
          <w:lang w:eastAsia="en-AU"/>
        </w:rPr>
        <w:t>- (isto nunca antes se tinha dado)), com o poder inquestionável para “</w:t>
      </w:r>
      <w:r w:rsidRPr="00CF1CF6">
        <w:rPr>
          <w:rFonts w:eastAsia="Times New Roman" w:cstheme="minorHAnsi"/>
          <w:i/>
          <w:iCs/>
          <w:kern w:val="3"/>
          <w:szCs w:val="24"/>
          <w:lang w:eastAsia="en-AU"/>
        </w:rPr>
        <w:t>nacionalizar a França</w:t>
      </w:r>
      <w:r w:rsidRPr="00CF1CF6">
        <w:rPr>
          <w:rFonts w:eastAsia="Times New Roman" w:cstheme="minorHAnsi"/>
          <w:kern w:val="3"/>
          <w:szCs w:val="24"/>
          <w:lang w:eastAsia="en-AU"/>
        </w:rPr>
        <w:t>”, e aquele no que todo o que proceder do estado, pela sua própria natureza -de encarnar a nação -, é justo).</w:t>
      </w:r>
    </w:p>
    <w:p w14:paraId="4D716F29"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13C24DC4"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Na  Inglaterra como contraste com o continente</w:t>
      </w:r>
      <w:r w:rsidRPr="00CF1CF6">
        <w:rPr>
          <w:rFonts w:eastAsia="Times New Roman" w:cstheme="minorHAnsi"/>
          <w:kern w:val="3"/>
          <w:szCs w:val="24"/>
          <w:vertAlign w:val="superscript"/>
          <w:lang w:eastAsia="en-AU"/>
        </w:rPr>
        <w:footnoteReference w:id="73"/>
      </w:r>
      <w:r w:rsidRPr="00CF1CF6">
        <w:rPr>
          <w:rFonts w:eastAsia="Times New Roman" w:cstheme="minorHAnsi"/>
          <w:kern w:val="3"/>
          <w:szCs w:val="24"/>
          <w:lang w:eastAsia="en-AU"/>
        </w:rPr>
        <w:t xml:space="preserve">, sempre se percebeu o estado mais como uma ameaça, que como um produto acelerador de revoluções e câmbios; o que levou no continente aos totalitarismos de toda gradação -sempre para ter um estado - ex </w:t>
      </w:r>
      <w:proofErr w:type="spellStart"/>
      <w:r w:rsidRPr="00CF1CF6">
        <w:rPr>
          <w:rFonts w:eastAsia="Times New Roman" w:cstheme="minorHAnsi"/>
          <w:kern w:val="3"/>
          <w:szCs w:val="24"/>
          <w:lang w:eastAsia="en-AU"/>
        </w:rPr>
        <w:t>machina</w:t>
      </w:r>
      <w:proofErr w:type="spellEnd"/>
      <w:r w:rsidRPr="00CF1CF6">
        <w:rPr>
          <w:rFonts w:eastAsia="Times New Roman" w:cstheme="minorHAnsi"/>
          <w:kern w:val="3"/>
          <w:szCs w:val="24"/>
          <w:vertAlign w:val="superscript"/>
          <w:lang w:eastAsia="en-AU"/>
        </w:rPr>
        <w:footnoteReference w:id="74"/>
      </w:r>
      <w:r w:rsidRPr="00CF1CF6">
        <w:rPr>
          <w:rFonts w:eastAsia="Times New Roman" w:cstheme="minorHAnsi"/>
          <w:kern w:val="3"/>
          <w:szCs w:val="24"/>
          <w:lang w:eastAsia="en-AU"/>
        </w:rPr>
        <w:t xml:space="preserve"> -, e sob essa mensagem, da defesa do estado</w:t>
      </w:r>
      <w:r w:rsidRPr="00CF1CF6">
        <w:rPr>
          <w:rFonts w:eastAsia="Times New Roman" w:cstheme="minorHAnsi"/>
          <w:kern w:val="3"/>
          <w:szCs w:val="24"/>
          <w:vertAlign w:val="superscript"/>
          <w:lang w:eastAsia="en-AU"/>
        </w:rPr>
        <w:footnoteReference w:id="75"/>
      </w:r>
      <w:r w:rsidRPr="00CF1CF6">
        <w:rPr>
          <w:rFonts w:eastAsia="Times New Roman" w:cstheme="minorHAnsi"/>
          <w:kern w:val="3"/>
          <w:szCs w:val="24"/>
          <w:lang w:eastAsia="en-AU"/>
        </w:rPr>
        <w:t xml:space="preserve">, </w:t>
      </w:r>
      <w:r w:rsidRPr="00CF1CF6">
        <w:rPr>
          <w:rFonts w:eastAsia="Times New Roman" w:cstheme="minorHAnsi"/>
          <w:i/>
          <w:iCs/>
          <w:kern w:val="3"/>
          <w:szCs w:val="24"/>
          <w:lang w:eastAsia="en-AU"/>
        </w:rPr>
        <w:t>ele bem superior</w:t>
      </w:r>
      <w:r w:rsidRPr="00CF1CF6">
        <w:rPr>
          <w:rFonts w:eastAsia="Times New Roman" w:cstheme="minorHAnsi"/>
          <w:kern w:val="3"/>
          <w:szCs w:val="24"/>
          <w:lang w:eastAsia="en-AU"/>
        </w:rPr>
        <w:t>, cometeram-se toda classe de tropelias e crimes execráveis, sob a pretensa defesa do futuro da nação ou da humanidade. O direito britânico sempre fez mais ênfase na pessoa e as suas circunstâncias, que numa leitura da lei muito formal e com a rigidez do betão, dominante no continente europeu, e de jeito paradigmático na Alemanha.</w:t>
      </w:r>
    </w:p>
    <w:p w14:paraId="202E11D3"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26E9948" w14:textId="77777777" w:rsidR="008E5569" w:rsidRPr="00CF1CF6" w:rsidRDefault="008E5569" w:rsidP="00A252C1">
      <w:pPr>
        <w:pStyle w:val="TOC1"/>
        <w:spacing w:before="0" w:after="0"/>
        <w:rPr>
          <w:rFonts w:cstheme="minorHAnsi"/>
          <w:i/>
          <w:iCs/>
        </w:rPr>
      </w:pPr>
      <w:r w:rsidRPr="00CF1CF6">
        <w:rPr>
          <w:rFonts w:cstheme="minorHAnsi"/>
        </w:rPr>
        <w:t>Eis o que é um Estado democrático de direito</w:t>
      </w:r>
      <w:r w:rsidRPr="00CF1CF6">
        <w:rPr>
          <w:rFonts w:cstheme="minorHAnsi"/>
          <w:vertAlign w:val="superscript"/>
        </w:rPr>
        <w:footnoteReference w:id="76"/>
      </w:r>
      <w:r w:rsidRPr="00CF1CF6">
        <w:rPr>
          <w:rFonts w:cstheme="minorHAnsi"/>
        </w:rPr>
        <w:t xml:space="preserve">. </w:t>
      </w:r>
      <w:r w:rsidRPr="00CF1CF6">
        <w:rPr>
          <w:rFonts w:cstheme="minorHAnsi"/>
          <w:i/>
          <w:iCs/>
        </w:rPr>
        <w:t xml:space="preserve"> </w:t>
      </w:r>
    </w:p>
    <w:p w14:paraId="07FB1987" w14:textId="77777777" w:rsidR="008E5569" w:rsidRPr="00CF1CF6" w:rsidRDefault="008E5569" w:rsidP="00A252C1">
      <w:pPr>
        <w:tabs>
          <w:tab w:val="left" w:pos="180"/>
        </w:tabs>
        <w:ind w:left="90" w:firstLine="360"/>
        <w:rPr>
          <w:rFonts w:eastAsia="Times New Roman" w:cstheme="minorHAnsi"/>
          <w:b/>
          <w:bCs/>
          <w:i/>
          <w:iCs/>
          <w:kern w:val="3"/>
          <w:szCs w:val="24"/>
          <w:lang w:eastAsia="en-AU"/>
        </w:rPr>
      </w:pPr>
    </w:p>
    <w:p w14:paraId="470F16A0" w14:textId="77777777" w:rsidR="008E5569" w:rsidRPr="00CF1CF6" w:rsidRDefault="008E5569" w:rsidP="00A252C1">
      <w:pPr>
        <w:tabs>
          <w:tab w:val="left" w:pos="180"/>
        </w:tabs>
        <w:ind w:left="90" w:firstLine="360"/>
        <w:rPr>
          <w:rFonts w:eastAsia="Times New Roman" w:cstheme="minorHAnsi"/>
          <w:b/>
          <w:bCs/>
          <w:i/>
          <w:iCs/>
          <w:kern w:val="3"/>
          <w:szCs w:val="24"/>
          <w:lang w:eastAsia="en-AU"/>
        </w:rPr>
      </w:pPr>
      <w:r w:rsidRPr="00CF1CF6">
        <w:rPr>
          <w:rFonts w:eastAsia="Times New Roman" w:cstheme="minorHAnsi"/>
          <w:b/>
          <w:bCs/>
          <w:i/>
          <w:iCs/>
          <w:kern w:val="3"/>
          <w:szCs w:val="24"/>
          <w:lang w:eastAsia="en-AU"/>
        </w:rPr>
        <w:t xml:space="preserve">É aquele que age é atua de conformidade às leis -fazendo dos direitos humanos um eixo da sua ação. – O estado (entendendo por estado, todo oficial, todo pessoal com responsabilidade no </w:t>
      </w:r>
      <w:proofErr w:type="spellStart"/>
      <w:r w:rsidRPr="00CF1CF6">
        <w:rPr>
          <w:rFonts w:eastAsia="Times New Roman" w:cstheme="minorHAnsi"/>
          <w:b/>
          <w:bCs/>
          <w:i/>
          <w:iCs/>
          <w:kern w:val="3"/>
          <w:szCs w:val="24"/>
          <w:lang w:eastAsia="en-AU"/>
        </w:rPr>
        <w:t>gerimento</w:t>
      </w:r>
      <w:proofErr w:type="spellEnd"/>
      <w:r w:rsidRPr="00CF1CF6">
        <w:rPr>
          <w:rFonts w:eastAsia="Times New Roman" w:cstheme="minorHAnsi"/>
          <w:b/>
          <w:bCs/>
          <w:i/>
          <w:iCs/>
          <w:kern w:val="3"/>
          <w:szCs w:val="24"/>
          <w:lang w:eastAsia="en-AU"/>
        </w:rPr>
        <w:t xml:space="preserve"> de qualquer parte das suas atividades), é garante da legalidade em todas as suas ações, não dispondo de privilégio algum no seu agir frente ao cidadão, individual e/ou coletivo. Os objetivos e as propostas do estado, não gozam de qualquer privilégio por partirem dele e deverão ser validadas, como se fossem as propostas de qualquer cidadão, e do mesmo jeito que o faria qualquer cidadão. O estado - </w:t>
      </w:r>
      <w:proofErr w:type="spellStart"/>
      <w:r w:rsidRPr="00CF1CF6">
        <w:rPr>
          <w:rFonts w:eastAsia="Times New Roman" w:cstheme="minorHAnsi"/>
          <w:b/>
          <w:bCs/>
          <w:i/>
          <w:iCs/>
          <w:kern w:val="3"/>
          <w:szCs w:val="24"/>
          <w:lang w:eastAsia="en-AU"/>
        </w:rPr>
        <w:t>executivo/administração</w:t>
      </w:r>
      <w:proofErr w:type="spellEnd"/>
      <w:r w:rsidRPr="00CF1CF6">
        <w:rPr>
          <w:rFonts w:eastAsia="Times New Roman" w:cstheme="minorHAnsi"/>
          <w:b/>
          <w:bCs/>
          <w:i/>
          <w:iCs/>
          <w:kern w:val="3"/>
          <w:szCs w:val="24"/>
          <w:lang w:eastAsia="en-AU"/>
        </w:rPr>
        <w:t xml:space="preserve"> -, será independente do poder judiciário.</w:t>
      </w:r>
    </w:p>
    <w:p w14:paraId="28E3D603" w14:textId="77777777" w:rsidR="008E5569" w:rsidRPr="00CF1CF6" w:rsidRDefault="008E5569" w:rsidP="00A252C1">
      <w:pPr>
        <w:tabs>
          <w:tab w:val="left" w:pos="180"/>
        </w:tabs>
        <w:ind w:left="90" w:firstLine="360"/>
        <w:rPr>
          <w:rFonts w:eastAsia="Times New Roman" w:cstheme="minorHAnsi"/>
          <w:b/>
          <w:bCs/>
          <w:i/>
          <w:iCs/>
          <w:kern w:val="3"/>
          <w:szCs w:val="24"/>
          <w:lang w:eastAsia="en-AU"/>
        </w:rPr>
      </w:pPr>
    </w:p>
    <w:p w14:paraId="4795FB6B"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O modelo inglês botou umas fortes raízes na América do norte britânica. E essa conceção limitativa do estado forma parte de esse documento fundamental que é a </w:t>
      </w:r>
      <w:r w:rsidRPr="00CF1CF6">
        <w:rPr>
          <w:rFonts w:eastAsia="Times New Roman" w:cstheme="minorHAnsi"/>
          <w:i/>
          <w:iCs/>
          <w:kern w:val="3"/>
          <w:szCs w:val="24"/>
          <w:lang w:eastAsia="en-AU"/>
        </w:rPr>
        <w:t xml:space="preserve">Declaração de Independência dos Estados Unidos da América. </w:t>
      </w:r>
      <w:r w:rsidRPr="00CF1CF6">
        <w:rPr>
          <w:rFonts w:eastAsia="Times New Roman" w:cstheme="minorHAnsi"/>
          <w:kern w:val="3"/>
          <w:szCs w:val="24"/>
          <w:lang w:eastAsia="en-AU"/>
        </w:rPr>
        <w:t xml:space="preserve">Sob a presidência de esse grande presidente dos USA que foi Franklin D. Roosevelt, e impulsionado em grande medida pela sua mulher Eleanor, os direitos civis formaram parte da agenda política. Eleanor Roosevelt foi, desde muito cedo, uma incansável e arguta lutadora dos direitos civis. Ao nascer a ONU em dezembro de 1945 ela é escolhida para ser a primeira presidente da Comissão dos Direitos Humanos, e sob o seu impulsionamento em 1948 teve lugar a Declaração Universal dos Direitos Humanos. </w:t>
      </w:r>
      <w:r w:rsidRPr="00CF1CF6">
        <w:rPr>
          <w:rFonts w:eastAsia="Times New Roman" w:cstheme="minorHAnsi"/>
          <w:b/>
          <w:bCs/>
          <w:kern w:val="3"/>
          <w:szCs w:val="24"/>
          <w:lang w:eastAsia="en-AU"/>
        </w:rPr>
        <w:t>A Declaração Universal dos Direitos Humanos</w:t>
      </w:r>
      <w:r w:rsidRPr="00CF1CF6">
        <w:rPr>
          <w:rFonts w:eastAsia="Times New Roman" w:cstheme="minorHAnsi"/>
          <w:kern w:val="3"/>
          <w:szCs w:val="24"/>
          <w:lang w:eastAsia="en-AU"/>
        </w:rPr>
        <w:t xml:space="preserve"> é um documento que marcou um ponto de aperfeiçoamento democrático por todo o lado, e na medida que mais e mais estados vão assumindo o seu conteúdo -indubitavelmente limitativo na ação dos estados -, as conceções sobre o estado de origem britânica, vão determinando o que é </w:t>
      </w:r>
      <w:r w:rsidRPr="00CF1CF6">
        <w:rPr>
          <w:rFonts w:eastAsia="Times New Roman" w:cstheme="minorHAnsi"/>
          <w:kern w:val="3"/>
          <w:szCs w:val="24"/>
          <w:lang w:eastAsia="en-AU"/>
        </w:rPr>
        <w:lastRenderedPageBreak/>
        <w:t xml:space="preserve">um </w:t>
      </w:r>
      <w:r w:rsidRPr="00CF1CF6">
        <w:rPr>
          <w:rFonts w:eastAsia="Times New Roman" w:cstheme="minorHAnsi"/>
          <w:b/>
          <w:bCs/>
          <w:kern w:val="3"/>
          <w:szCs w:val="24"/>
          <w:lang w:eastAsia="en-AU"/>
        </w:rPr>
        <w:t>estado de direito</w:t>
      </w:r>
      <w:r w:rsidRPr="00CF1CF6">
        <w:rPr>
          <w:rFonts w:eastAsia="Times New Roman" w:cstheme="minorHAnsi"/>
          <w:kern w:val="3"/>
          <w:szCs w:val="24"/>
          <w:lang w:eastAsia="en-AU"/>
        </w:rPr>
        <w:t xml:space="preserve">, é dizer, </w:t>
      </w:r>
      <w:r w:rsidRPr="00CF1CF6">
        <w:rPr>
          <w:rFonts w:eastAsia="Times New Roman" w:cstheme="minorHAnsi"/>
          <w:b/>
          <w:bCs/>
          <w:kern w:val="3"/>
          <w:szCs w:val="24"/>
          <w:lang w:eastAsia="en-AU"/>
        </w:rPr>
        <w:t xml:space="preserve">um estado submetido a Lei e </w:t>
      </w:r>
      <w:r w:rsidRPr="00CF1CF6">
        <w:rPr>
          <w:rFonts w:eastAsia="Times New Roman" w:cstheme="minorHAnsi"/>
          <w:b/>
          <w:bCs/>
          <w:i/>
          <w:iCs/>
          <w:kern w:val="3"/>
          <w:szCs w:val="24"/>
          <w:lang w:eastAsia="en-AU"/>
        </w:rPr>
        <w:t>Limitado</w:t>
      </w:r>
      <w:r w:rsidRPr="00CF1CF6">
        <w:rPr>
          <w:rFonts w:eastAsia="Times New Roman" w:cstheme="minorHAnsi"/>
          <w:b/>
          <w:bCs/>
          <w:kern w:val="3"/>
          <w:szCs w:val="24"/>
          <w:lang w:eastAsia="en-AU"/>
        </w:rPr>
        <w:t xml:space="preserve"> por esta. </w:t>
      </w:r>
      <w:r w:rsidRPr="00CF1CF6">
        <w:rPr>
          <w:rFonts w:eastAsia="Times New Roman" w:cstheme="minorHAnsi"/>
          <w:kern w:val="3"/>
          <w:szCs w:val="24"/>
          <w:lang w:eastAsia="en-AU"/>
        </w:rPr>
        <w:t>E além disso, na medida em que de forma crescente essas limitações são alheias à produção legislativa interna dos estados</w:t>
      </w:r>
      <w:r w:rsidRPr="00CF1CF6">
        <w:rPr>
          <w:rFonts w:eastAsia="Times New Roman" w:cstheme="minorHAnsi"/>
          <w:kern w:val="3"/>
          <w:szCs w:val="24"/>
          <w:vertAlign w:val="superscript"/>
          <w:lang w:eastAsia="en-AU"/>
        </w:rPr>
        <w:footnoteReference w:id="77"/>
      </w:r>
      <w:r w:rsidRPr="00CF1CF6">
        <w:rPr>
          <w:rFonts w:eastAsia="Times New Roman" w:cstheme="minorHAnsi"/>
          <w:kern w:val="3"/>
          <w:szCs w:val="24"/>
          <w:lang w:eastAsia="en-AU"/>
        </w:rPr>
        <w:t xml:space="preserve">, - demasiadas vezes elas </w:t>
      </w:r>
      <w:r w:rsidRPr="00CF1CF6">
        <w:rPr>
          <w:rFonts w:eastAsia="Times New Roman" w:cstheme="minorHAnsi"/>
          <w:i/>
          <w:kern w:val="3"/>
          <w:szCs w:val="24"/>
          <w:lang w:eastAsia="en-AU"/>
        </w:rPr>
        <w:t>ad hoc,</w:t>
      </w:r>
      <w:r w:rsidRPr="00CF1CF6">
        <w:rPr>
          <w:rFonts w:eastAsia="Times New Roman" w:cstheme="minorHAnsi"/>
          <w:kern w:val="3"/>
          <w:szCs w:val="24"/>
          <w:lang w:eastAsia="en-AU"/>
        </w:rPr>
        <w:t xml:space="preserve"> das “necessidades” mais levianas e menos democráticas -, a cousa corre bem, ainda que não é infrequente, que muitos estados não façam honra aos tratados que assinam e aos princípios que se declaram defender. È bom lembrar que os europeus, temos muito que agradecer, a essa a Declaração Universal, de 1948. Em 1949 nasceu o Conselho da Europa</w:t>
      </w:r>
      <w:r w:rsidRPr="00CF1CF6">
        <w:rPr>
          <w:rFonts w:eastAsia="Times New Roman" w:cstheme="minorHAnsi"/>
          <w:kern w:val="3"/>
          <w:szCs w:val="24"/>
          <w:vertAlign w:val="superscript"/>
          <w:lang w:eastAsia="en-AU"/>
        </w:rPr>
        <w:footnoteReference w:id="78"/>
      </w:r>
      <w:r w:rsidRPr="00CF1CF6">
        <w:rPr>
          <w:rFonts w:eastAsia="Times New Roman" w:cstheme="minorHAnsi"/>
          <w:kern w:val="3"/>
          <w:szCs w:val="24"/>
          <w:lang w:eastAsia="en-AU"/>
        </w:rPr>
        <w:t>, e o novo organismo</w:t>
      </w:r>
      <w:r w:rsidRPr="00CF1CF6">
        <w:rPr>
          <w:rFonts w:eastAsia="Times New Roman" w:cstheme="minorHAnsi"/>
          <w:kern w:val="3"/>
          <w:szCs w:val="24"/>
          <w:vertAlign w:val="superscript"/>
          <w:lang w:eastAsia="en-AU"/>
        </w:rPr>
        <w:footnoteReference w:id="79"/>
      </w:r>
      <w:r w:rsidRPr="00CF1CF6">
        <w:rPr>
          <w:rFonts w:eastAsia="Times New Roman" w:cstheme="minorHAnsi"/>
          <w:kern w:val="3"/>
          <w:szCs w:val="24"/>
          <w:lang w:eastAsia="en-AU"/>
        </w:rPr>
        <w:t xml:space="preserve"> assumiu a Declaração Universal dos Direitos Humanos.</w:t>
      </w:r>
    </w:p>
    <w:p w14:paraId="5FDB18E7"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7357385F"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Em 1950 temos a Convenção Europeia dos Direitos Humanos, que vai dar lugar à criação do primeiro tribunal de justiça permanente supra estatal, o </w:t>
      </w:r>
      <w:r w:rsidRPr="00CF1CF6">
        <w:rPr>
          <w:rFonts w:eastAsia="Times New Roman" w:cstheme="minorHAnsi"/>
          <w:b/>
          <w:bCs/>
          <w:kern w:val="3"/>
          <w:szCs w:val="24"/>
          <w:lang w:eastAsia="en-AU"/>
        </w:rPr>
        <w:t>Tribunal Europeu dos Direitos Humanos</w:t>
      </w:r>
      <w:r w:rsidRPr="00CF1CF6">
        <w:rPr>
          <w:rFonts w:eastAsia="Times New Roman" w:cstheme="minorHAnsi"/>
          <w:kern w:val="3"/>
          <w:szCs w:val="24"/>
          <w:lang w:eastAsia="en-AU"/>
        </w:rPr>
        <w:t>, do que infelizmente não existem mais modelos funcionando nas distintas regiões do globo</w:t>
      </w:r>
      <w:r w:rsidRPr="00CF1CF6">
        <w:rPr>
          <w:rFonts w:eastAsia="Times New Roman" w:cstheme="minorHAnsi"/>
          <w:kern w:val="3"/>
          <w:szCs w:val="24"/>
          <w:vertAlign w:val="superscript"/>
          <w:lang w:eastAsia="en-AU"/>
        </w:rPr>
        <w:footnoteReference w:id="80"/>
      </w:r>
      <w:r w:rsidRPr="00CF1CF6">
        <w:rPr>
          <w:rFonts w:eastAsia="Times New Roman" w:cstheme="minorHAnsi"/>
          <w:kern w:val="3"/>
          <w:szCs w:val="24"/>
          <w:lang w:eastAsia="en-AU"/>
        </w:rPr>
        <w:t>, por falta da força de impulsionamento para a sua constituição. No caso da América, no ano 1986 foi criada a Comissão Interamericana de Direitos Humanos, porém o seu alcance é muito limitado, não é um tribunal, e limita-se a fazer recomendações e orientações. Na sua criação os estados construíram um modelo, para parecerem, mas o leviano suficiente para que não se possa dar o que acontece na Europa com o TEDH, esse tribunal que aos europeus impus a Eleanor Roosevelt e o poder americano na altura</w:t>
      </w:r>
      <w:r w:rsidRPr="00CF1CF6">
        <w:rPr>
          <w:rFonts w:eastAsia="Times New Roman" w:cstheme="minorHAnsi"/>
          <w:kern w:val="3"/>
          <w:szCs w:val="24"/>
          <w:vertAlign w:val="superscript"/>
          <w:lang w:eastAsia="en-AU"/>
        </w:rPr>
        <w:footnoteReference w:id="81"/>
      </w:r>
      <w:r w:rsidRPr="00CF1CF6">
        <w:rPr>
          <w:rFonts w:eastAsia="Times New Roman" w:cstheme="minorHAnsi"/>
          <w:kern w:val="3"/>
          <w:szCs w:val="24"/>
          <w:lang w:eastAsia="en-AU"/>
        </w:rPr>
        <w:t>.</w:t>
      </w:r>
    </w:p>
    <w:p w14:paraId="741A8846"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8EAD7B2" w14:textId="77777777" w:rsidR="008E5569" w:rsidRPr="00CF1CF6" w:rsidRDefault="008E5569" w:rsidP="00A252C1">
      <w:pPr>
        <w:pStyle w:val="TOC1"/>
        <w:spacing w:before="0" w:after="0"/>
        <w:rPr>
          <w:rFonts w:cstheme="minorHAnsi"/>
        </w:rPr>
      </w:pPr>
      <w:r w:rsidRPr="00CF1CF6">
        <w:rPr>
          <w:rFonts w:cstheme="minorHAnsi"/>
        </w:rPr>
        <w:t>Por todo lado se afirma que o estado espanhol é um estado de direito. Porquê?</w:t>
      </w:r>
    </w:p>
    <w:p w14:paraId="2461A1A8" w14:textId="77777777" w:rsidR="008E5569" w:rsidRPr="00CF1CF6" w:rsidRDefault="008E5569" w:rsidP="00A252C1">
      <w:pPr>
        <w:tabs>
          <w:tab w:val="left" w:pos="180"/>
        </w:tabs>
        <w:ind w:left="90" w:firstLine="360"/>
        <w:rPr>
          <w:rFonts w:eastAsia="Times New Roman" w:cstheme="minorHAnsi"/>
          <w:b/>
          <w:bCs/>
          <w:i/>
          <w:iCs/>
          <w:kern w:val="3"/>
          <w:szCs w:val="24"/>
          <w:lang w:eastAsia="en-AU"/>
        </w:rPr>
      </w:pPr>
    </w:p>
    <w:p w14:paraId="50836347"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No estado espanhol, no processo de realização de suas leis políticas (constituições e assimiladas), desde a Constituição de 1812, aparecem divisões pouco aprimoradas dos poderes, e não há o que se pode definir como estado de direito, pois o cidadão sempre está numa posição de submetimento ao estado, que dispõe de capacidades (“</w:t>
      </w:r>
      <w:proofErr w:type="spellStart"/>
      <w:r w:rsidRPr="00CF1CF6">
        <w:rPr>
          <w:rFonts w:eastAsia="Times New Roman" w:cstheme="minorHAnsi"/>
          <w:i/>
          <w:iCs/>
          <w:kern w:val="3"/>
          <w:szCs w:val="24"/>
          <w:lang w:eastAsia="en-AU"/>
        </w:rPr>
        <w:t>fuero</w:t>
      </w:r>
      <w:proofErr w:type="spellEnd"/>
      <w:r w:rsidRPr="00CF1CF6">
        <w:rPr>
          <w:rFonts w:eastAsia="Times New Roman" w:cstheme="minorHAnsi"/>
          <w:i/>
          <w:iCs/>
          <w:kern w:val="3"/>
          <w:szCs w:val="24"/>
          <w:lang w:eastAsia="en-AU"/>
        </w:rPr>
        <w:t>”</w:t>
      </w:r>
      <w:r w:rsidRPr="00CF1CF6">
        <w:rPr>
          <w:rFonts w:eastAsia="Times New Roman" w:cstheme="minorHAnsi"/>
          <w:kern w:val="3"/>
          <w:szCs w:val="24"/>
          <w:lang w:eastAsia="en-AU"/>
        </w:rPr>
        <w:t>) superprivilegiado. É a Constituição de 1931, a primeira que tenta conferir um estado de direito, ainda que bem afastada da conceção anglo-saxónica, pois a Constituição de 1931, está alicerçada nos modelos continentais, modulados pelas peculiaridades dos setores que foram atores da chegada da república. Na ditadura de Franco, esse criminal, quem em palavras do seu biografo inglês, Paul Preston</w:t>
      </w:r>
      <w:r w:rsidRPr="00CF1CF6">
        <w:rPr>
          <w:rFonts w:eastAsia="Times New Roman" w:cstheme="minorHAnsi"/>
          <w:kern w:val="3"/>
          <w:szCs w:val="24"/>
          <w:vertAlign w:val="superscript"/>
          <w:lang w:eastAsia="en-AU"/>
        </w:rPr>
        <w:footnoteReference w:id="82"/>
      </w:r>
      <w:r w:rsidRPr="00CF1CF6">
        <w:rPr>
          <w:rFonts w:eastAsia="Times New Roman" w:cstheme="minorHAnsi"/>
          <w:kern w:val="3"/>
          <w:szCs w:val="24"/>
          <w:lang w:eastAsia="en-AU"/>
        </w:rPr>
        <w:t xml:space="preserve">, foi um </w:t>
      </w:r>
      <w:r w:rsidRPr="00CF1CF6">
        <w:rPr>
          <w:rFonts w:eastAsia="Times New Roman" w:cstheme="minorHAnsi"/>
          <w:b/>
          <w:bCs/>
          <w:kern w:val="3"/>
          <w:szCs w:val="24"/>
          <w:lang w:eastAsia="en-AU"/>
        </w:rPr>
        <w:t>mestre no manuseio e uso do terror</w:t>
      </w:r>
      <w:r w:rsidRPr="00CF1CF6">
        <w:rPr>
          <w:rFonts w:eastAsia="Times New Roman" w:cstheme="minorHAnsi"/>
          <w:kern w:val="3"/>
          <w:szCs w:val="24"/>
          <w:lang w:eastAsia="en-AU"/>
        </w:rPr>
        <w:t xml:space="preserve">. Não há </w:t>
      </w:r>
      <w:r w:rsidRPr="00CF1CF6">
        <w:rPr>
          <w:rFonts w:eastAsia="Times New Roman" w:cstheme="minorHAnsi"/>
          <w:b/>
          <w:bCs/>
          <w:kern w:val="3"/>
          <w:szCs w:val="24"/>
          <w:lang w:eastAsia="en-AU"/>
        </w:rPr>
        <w:t>estado de direito,</w:t>
      </w:r>
      <w:r w:rsidRPr="00CF1CF6">
        <w:rPr>
          <w:rFonts w:eastAsia="Times New Roman" w:cstheme="minorHAnsi"/>
          <w:kern w:val="3"/>
          <w:szCs w:val="24"/>
          <w:lang w:eastAsia="en-AU"/>
        </w:rPr>
        <w:t xml:space="preserve"> e além disso, ele, o ditador, concentra na sua pessoa a cabeça de cada um dos poderes. Não vai ser até fins do ano 1977, que o estado espanhol vai ser admitido no Conselho da Europa, significando isso, que tem que acatar imperiosamente as resoluções do </w:t>
      </w:r>
      <w:r w:rsidRPr="00CF1CF6">
        <w:rPr>
          <w:rFonts w:eastAsia="Times New Roman" w:cstheme="minorHAnsi"/>
          <w:i/>
          <w:iCs/>
          <w:kern w:val="3"/>
          <w:szCs w:val="24"/>
          <w:lang w:eastAsia="en-AU"/>
        </w:rPr>
        <w:t xml:space="preserve">Tribunal Europeu dos direitos humanos. </w:t>
      </w:r>
      <w:r w:rsidRPr="00CF1CF6">
        <w:rPr>
          <w:rFonts w:eastAsia="Times New Roman" w:cstheme="minorHAnsi"/>
          <w:kern w:val="3"/>
          <w:szCs w:val="24"/>
          <w:lang w:eastAsia="en-AU"/>
        </w:rPr>
        <w:t xml:space="preserve">A Constituição espanhola vigorante, nos seus artigos, 9, 10, 96 e 117, configura o que é um estado de direito.  </w:t>
      </w:r>
    </w:p>
    <w:p w14:paraId="5B846BF0"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022DCB88" w14:textId="77777777" w:rsidR="008E5569" w:rsidRDefault="008E5569" w:rsidP="00A252C1">
      <w:pPr>
        <w:tabs>
          <w:tab w:val="left" w:pos="180"/>
        </w:tabs>
        <w:ind w:left="90" w:firstLine="360"/>
        <w:rPr>
          <w:rFonts w:eastAsia="Times New Roman" w:cstheme="minorHAnsi"/>
          <w:b/>
          <w:i/>
          <w:iCs/>
          <w:kern w:val="3"/>
          <w:szCs w:val="24"/>
          <w:lang w:eastAsia="en-AU"/>
        </w:rPr>
      </w:pPr>
      <w:r w:rsidRPr="00CF1CF6">
        <w:rPr>
          <w:rFonts w:eastAsia="Times New Roman" w:cstheme="minorHAnsi"/>
          <w:b/>
          <w:i/>
          <w:iCs/>
          <w:kern w:val="3"/>
          <w:szCs w:val="24"/>
          <w:lang w:eastAsia="en-AU"/>
        </w:rPr>
        <w:t>Artículo 9</w:t>
      </w:r>
    </w:p>
    <w:p w14:paraId="31E5BEC1"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55D3BB3F"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b/>
          <w:i/>
          <w:iCs/>
          <w:kern w:val="3"/>
          <w:szCs w:val="24"/>
          <w:lang w:eastAsia="en-AU"/>
        </w:rPr>
        <w:tab/>
        <w:t>1.</w:t>
      </w:r>
      <w:r w:rsidRPr="00CF1CF6">
        <w:rPr>
          <w:rFonts w:eastAsia="Times New Roman" w:cstheme="minorHAnsi"/>
          <w:i/>
          <w:iCs/>
          <w:kern w:val="3"/>
          <w:szCs w:val="24"/>
          <w:lang w:eastAsia="en-AU"/>
        </w:rPr>
        <w:t xml:space="preserve"> Los </w:t>
      </w:r>
      <w:proofErr w:type="spellStart"/>
      <w:r w:rsidRPr="00CF1CF6">
        <w:rPr>
          <w:rFonts w:eastAsia="Times New Roman" w:cstheme="minorHAnsi"/>
          <w:i/>
          <w:iCs/>
          <w:kern w:val="3"/>
          <w:szCs w:val="24"/>
          <w:lang w:eastAsia="en-AU"/>
        </w:rPr>
        <w:t>ciudadanos</w:t>
      </w:r>
      <w:proofErr w:type="spellEnd"/>
      <w:r w:rsidRPr="00CF1CF6">
        <w:rPr>
          <w:rFonts w:eastAsia="Times New Roman" w:cstheme="minorHAnsi"/>
          <w:i/>
          <w:iCs/>
          <w:kern w:val="3"/>
          <w:szCs w:val="24"/>
          <w:lang w:eastAsia="en-AU"/>
        </w:rPr>
        <w:t xml:space="preserve"> y los poderes públicos </w:t>
      </w:r>
      <w:proofErr w:type="spellStart"/>
      <w:r w:rsidRPr="00CF1CF6">
        <w:rPr>
          <w:rFonts w:eastAsia="Times New Roman" w:cstheme="minorHAnsi"/>
          <w:i/>
          <w:iCs/>
          <w:kern w:val="3"/>
          <w:szCs w:val="24"/>
          <w:lang w:eastAsia="en-AU"/>
        </w:rPr>
        <w:t>están</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sujetos</w:t>
      </w:r>
      <w:proofErr w:type="spellEnd"/>
      <w:r w:rsidRPr="00CF1CF6">
        <w:rPr>
          <w:rFonts w:eastAsia="Times New Roman" w:cstheme="minorHAnsi"/>
          <w:i/>
          <w:iCs/>
          <w:kern w:val="3"/>
          <w:szCs w:val="24"/>
          <w:lang w:eastAsia="en-AU"/>
        </w:rPr>
        <w:t xml:space="preserve"> a la </w:t>
      </w:r>
      <w:proofErr w:type="spellStart"/>
      <w:r w:rsidRPr="00CF1CF6">
        <w:rPr>
          <w:rFonts w:eastAsia="Times New Roman" w:cstheme="minorHAnsi"/>
          <w:i/>
          <w:iCs/>
          <w:kern w:val="3"/>
          <w:szCs w:val="24"/>
          <w:lang w:eastAsia="en-AU"/>
        </w:rPr>
        <w:t>Constitución</w:t>
      </w:r>
      <w:proofErr w:type="spellEnd"/>
      <w:r w:rsidRPr="00CF1CF6">
        <w:rPr>
          <w:rFonts w:eastAsia="Times New Roman" w:cstheme="minorHAnsi"/>
          <w:i/>
          <w:iCs/>
          <w:kern w:val="3"/>
          <w:szCs w:val="24"/>
          <w:lang w:eastAsia="en-AU"/>
        </w:rPr>
        <w:t xml:space="preserve"> y </w:t>
      </w:r>
      <w:proofErr w:type="spellStart"/>
      <w:r w:rsidRPr="00CF1CF6">
        <w:rPr>
          <w:rFonts w:eastAsia="Times New Roman" w:cstheme="minorHAnsi"/>
          <w:i/>
          <w:iCs/>
          <w:kern w:val="3"/>
          <w:szCs w:val="24"/>
          <w:lang w:eastAsia="en-AU"/>
        </w:rPr>
        <w:t>al</w:t>
      </w:r>
      <w:proofErr w:type="spellEnd"/>
      <w:r w:rsidRPr="00CF1CF6">
        <w:rPr>
          <w:rFonts w:eastAsia="Times New Roman" w:cstheme="minorHAnsi"/>
          <w:i/>
          <w:iCs/>
          <w:kern w:val="3"/>
          <w:szCs w:val="24"/>
          <w:lang w:eastAsia="en-AU"/>
        </w:rPr>
        <w:t xml:space="preserve"> resto del </w:t>
      </w:r>
      <w:proofErr w:type="spellStart"/>
      <w:r w:rsidRPr="00CF1CF6">
        <w:rPr>
          <w:rFonts w:eastAsia="Times New Roman" w:cstheme="minorHAnsi"/>
          <w:i/>
          <w:iCs/>
          <w:kern w:val="3"/>
          <w:szCs w:val="24"/>
          <w:lang w:eastAsia="en-AU"/>
        </w:rPr>
        <w:t>ordenamiento</w:t>
      </w:r>
      <w:proofErr w:type="spellEnd"/>
      <w:r w:rsidRPr="00CF1CF6">
        <w:rPr>
          <w:rFonts w:eastAsia="Times New Roman" w:cstheme="minorHAnsi"/>
          <w:i/>
          <w:iCs/>
          <w:kern w:val="3"/>
          <w:szCs w:val="24"/>
          <w:lang w:eastAsia="en-AU"/>
        </w:rPr>
        <w:t xml:space="preserve"> jurídico.</w:t>
      </w:r>
    </w:p>
    <w:p w14:paraId="36C33528"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ab/>
        <w:t xml:space="preserve">2. </w:t>
      </w:r>
      <w:r w:rsidRPr="00CF1CF6">
        <w:rPr>
          <w:rFonts w:eastAsia="Times New Roman" w:cstheme="minorHAnsi"/>
          <w:i/>
          <w:iCs/>
          <w:kern w:val="3"/>
          <w:szCs w:val="24"/>
          <w:lang w:eastAsia="en-AU"/>
        </w:rPr>
        <w:t xml:space="preserve">Corresponde a los poderes públicos promover </w:t>
      </w:r>
      <w:proofErr w:type="spellStart"/>
      <w:r w:rsidRPr="00CF1CF6">
        <w:rPr>
          <w:rFonts w:eastAsia="Times New Roman" w:cstheme="minorHAnsi"/>
          <w:i/>
          <w:iCs/>
          <w:kern w:val="3"/>
          <w:szCs w:val="24"/>
          <w:lang w:eastAsia="en-AU"/>
        </w:rPr>
        <w:t>las</w:t>
      </w:r>
      <w:proofErr w:type="spellEnd"/>
      <w:r w:rsidRPr="00CF1CF6">
        <w:rPr>
          <w:rFonts w:eastAsia="Times New Roman" w:cstheme="minorHAnsi"/>
          <w:i/>
          <w:iCs/>
          <w:kern w:val="3"/>
          <w:szCs w:val="24"/>
          <w:lang w:eastAsia="en-AU"/>
        </w:rPr>
        <w:t xml:space="preserve"> condiciones para que la </w:t>
      </w:r>
      <w:proofErr w:type="spellStart"/>
      <w:r w:rsidRPr="00CF1CF6">
        <w:rPr>
          <w:rFonts w:eastAsia="Times New Roman" w:cstheme="minorHAnsi"/>
          <w:i/>
          <w:iCs/>
          <w:kern w:val="3"/>
          <w:szCs w:val="24"/>
          <w:lang w:eastAsia="en-AU"/>
        </w:rPr>
        <w:t>libertad</w:t>
      </w:r>
      <w:proofErr w:type="spellEnd"/>
      <w:r w:rsidRPr="00CF1CF6">
        <w:rPr>
          <w:rFonts w:eastAsia="Times New Roman" w:cstheme="minorHAnsi"/>
          <w:i/>
          <w:iCs/>
          <w:kern w:val="3"/>
          <w:szCs w:val="24"/>
          <w:lang w:eastAsia="en-AU"/>
        </w:rPr>
        <w:t xml:space="preserve"> y la </w:t>
      </w:r>
      <w:proofErr w:type="spellStart"/>
      <w:r w:rsidRPr="00CF1CF6">
        <w:rPr>
          <w:rFonts w:eastAsia="Times New Roman" w:cstheme="minorHAnsi"/>
          <w:i/>
          <w:iCs/>
          <w:kern w:val="3"/>
          <w:szCs w:val="24"/>
          <w:lang w:eastAsia="en-AU"/>
        </w:rPr>
        <w:t>igualdad</w:t>
      </w:r>
      <w:proofErr w:type="spellEnd"/>
      <w:r w:rsidRPr="00CF1CF6">
        <w:rPr>
          <w:rFonts w:eastAsia="Times New Roman" w:cstheme="minorHAnsi"/>
          <w:i/>
          <w:iCs/>
          <w:kern w:val="3"/>
          <w:szCs w:val="24"/>
          <w:lang w:eastAsia="en-AU"/>
        </w:rPr>
        <w:t xml:space="preserve"> del individuo y de los grupos en que se integra </w:t>
      </w:r>
      <w:proofErr w:type="spellStart"/>
      <w:r w:rsidRPr="00CF1CF6">
        <w:rPr>
          <w:rFonts w:eastAsia="Times New Roman" w:cstheme="minorHAnsi"/>
          <w:i/>
          <w:iCs/>
          <w:kern w:val="3"/>
          <w:szCs w:val="24"/>
          <w:lang w:eastAsia="en-AU"/>
        </w:rPr>
        <w:t>sean</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reales</w:t>
      </w:r>
      <w:proofErr w:type="spellEnd"/>
      <w:r w:rsidRPr="00CF1CF6">
        <w:rPr>
          <w:rFonts w:eastAsia="Times New Roman" w:cstheme="minorHAnsi"/>
          <w:i/>
          <w:iCs/>
          <w:kern w:val="3"/>
          <w:szCs w:val="24"/>
          <w:lang w:eastAsia="en-AU"/>
        </w:rPr>
        <w:t xml:space="preserve"> y </w:t>
      </w:r>
      <w:proofErr w:type="spellStart"/>
      <w:r w:rsidRPr="00CF1CF6">
        <w:rPr>
          <w:rFonts w:eastAsia="Times New Roman" w:cstheme="minorHAnsi"/>
          <w:i/>
          <w:iCs/>
          <w:kern w:val="3"/>
          <w:szCs w:val="24"/>
          <w:lang w:eastAsia="en-AU"/>
        </w:rPr>
        <w:t>efectivas</w:t>
      </w:r>
      <w:proofErr w:type="spellEnd"/>
      <w:r w:rsidRPr="00CF1CF6">
        <w:rPr>
          <w:rFonts w:eastAsia="Times New Roman" w:cstheme="minorHAnsi"/>
          <w:i/>
          <w:iCs/>
          <w:kern w:val="3"/>
          <w:szCs w:val="24"/>
          <w:lang w:eastAsia="en-AU"/>
        </w:rPr>
        <w:t xml:space="preserve">; remover los obstáculos que </w:t>
      </w:r>
      <w:proofErr w:type="spellStart"/>
      <w:r w:rsidRPr="00CF1CF6">
        <w:rPr>
          <w:rFonts w:eastAsia="Times New Roman" w:cstheme="minorHAnsi"/>
          <w:i/>
          <w:iCs/>
          <w:kern w:val="3"/>
          <w:szCs w:val="24"/>
          <w:lang w:eastAsia="en-AU"/>
        </w:rPr>
        <w:t>impidan</w:t>
      </w:r>
      <w:proofErr w:type="spellEnd"/>
      <w:r w:rsidRPr="00CF1CF6">
        <w:rPr>
          <w:rFonts w:eastAsia="Times New Roman" w:cstheme="minorHAnsi"/>
          <w:i/>
          <w:iCs/>
          <w:kern w:val="3"/>
          <w:szCs w:val="24"/>
          <w:lang w:eastAsia="en-AU"/>
        </w:rPr>
        <w:t xml:space="preserve"> o </w:t>
      </w:r>
      <w:proofErr w:type="spellStart"/>
      <w:r w:rsidRPr="00CF1CF6">
        <w:rPr>
          <w:rFonts w:eastAsia="Times New Roman" w:cstheme="minorHAnsi"/>
          <w:i/>
          <w:iCs/>
          <w:kern w:val="3"/>
          <w:szCs w:val="24"/>
          <w:lang w:eastAsia="en-AU"/>
        </w:rPr>
        <w:t>dificulten</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su</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plenitud</w:t>
      </w:r>
      <w:proofErr w:type="spellEnd"/>
      <w:r w:rsidRPr="00CF1CF6">
        <w:rPr>
          <w:rFonts w:eastAsia="Times New Roman" w:cstheme="minorHAnsi"/>
          <w:i/>
          <w:iCs/>
          <w:kern w:val="3"/>
          <w:szCs w:val="24"/>
          <w:lang w:eastAsia="en-AU"/>
        </w:rPr>
        <w:t xml:space="preserve"> y facilitar la </w:t>
      </w:r>
      <w:proofErr w:type="spellStart"/>
      <w:r w:rsidRPr="00CF1CF6">
        <w:rPr>
          <w:rFonts w:eastAsia="Times New Roman" w:cstheme="minorHAnsi"/>
          <w:i/>
          <w:iCs/>
          <w:kern w:val="3"/>
          <w:szCs w:val="24"/>
          <w:lang w:eastAsia="en-AU"/>
        </w:rPr>
        <w:t>participación</w:t>
      </w:r>
      <w:proofErr w:type="spellEnd"/>
      <w:r w:rsidRPr="00CF1CF6">
        <w:rPr>
          <w:rFonts w:eastAsia="Times New Roman" w:cstheme="minorHAnsi"/>
          <w:i/>
          <w:iCs/>
          <w:kern w:val="3"/>
          <w:szCs w:val="24"/>
          <w:lang w:eastAsia="en-AU"/>
        </w:rPr>
        <w:t xml:space="preserve"> de todos los </w:t>
      </w:r>
      <w:proofErr w:type="spellStart"/>
      <w:r w:rsidRPr="00CF1CF6">
        <w:rPr>
          <w:rFonts w:eastAsia="Times New Roman" w:cstheme="minorHAnsi"/>
          <w:i/>
          <w:iCs/>
          <w:kern w:val="3"/>
          <w:szCs w:val="24"/>
          <w:lang w:eastAsia="en-AU"/>
        </w:rPr>
        <w:t>ciudadanos</w:t>
      </w:r>
      <w:proofErr w:type="spellEnd"/>
      <w:r w:rsidRPr="00CF1CF6">
        <w:rPr>
          <w:rFonts w:eastAsia="Times New Roman" w:cstheme="minorHAnsi"/>
          <w:i/>
          <w:iCs/>
          <w:kern w:val="3"/>
          <w:szCs w:val="24"/>
          <w:lang w:eastAsia="en-AU"/>
        </w:rPr>
        <w:t xml:space="preserve"> en la vida política, económica, cultural y social.</w:t>
      </w:r>
    </w:p>
    <w:p w14:paraId="79DB0E21" w14:textId="77777777" w:rsidR="008E5569" w:rsidRDefault="008E5569" w:rsidP="00A252C1">
      <w:pPr>
        <w:tabs>
          <w:tab w:val="left" w:pos="180"/>
        </w:tabs>
        <w:ind w:left="90" w:firstLine="360"/>
        <w:rPr>
          <w:rFonts w:eastAsia="Times New Roman" w:cstheme="minorHAnsi"/>
          <w:i/>
          <w:iCs/>
          <w:kern w:val="3"/>
          <w:szCs w:val="24"/>
          <w:lang w:eastAsia="en-AU"/>
        </w:rPr>
      </w:pPr>
      <w:bookmarkStart w:id="99" w:name="I3501"/>
      <w:bookmarkEnd w:id="99"/>
      <w:r w:rsidRPr="00CF1CF6">
        <w:rPr>
          <w:rFonts w:eastAsia="Times New Roman" w:cstheme="minorHAnsi"/>
          <w:kern w:val="3"/>
          <w:szCs w:val="24"/>
          <w:lang w:eastAsia="en-AU"/>
        </w:rPr>
        <w:t xml:space="preserve">      3. </w:t>
      </w:r>
      <w:r w:rsidRPr="00CF1CF6">
        <w:rPr>
          <w:rFonts w:eastAsia="Times New Roman" w:cstheme="minorHAnsi"/>
          <w:i/>
          <w:iCs/>
          <w:kern w:val="3"/>
          <w:szCs w:val="24"/>
          <w:lang w:eastAsia="en-AU"/>
        </w:rPr>
        <w:t xml:space="preserve">La </w:t>
      </w:r>
      <w:proofErr w:type="spellStart"/>
      <w:r w:rsidRPr="00CF1CF6">
        <w:rPr>
          <w:rFonts w:eastAsia="Times New Roman" w:cstheme="minorHAnsi"/>
          <w:i/>
          <w:iCs/>
          <w:kern w:val="3"/>
          <w:szCs w:val="24"/>
          <w:lang w:eastAsia="en-AU"/>
        </w:rPr>
        <w:t>Constitución</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garantiza</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el</w:t>
      </w:r>
      <w:proofErr w:type="spellEnd"/>
      <w:r w:rsidRPr="00CF1CF6">
        <w:rPr>
          <w:rFonts w:eastAsia="Times New Roman" w:cstheme="minorHAnsi"/>
          <w:i/>
          <w:iCs/>
          <w:kern w:val="3"/>
          <w:szCs w:val="24"/>
          <w:lang w:eastAsia="en-AU"/>
        </w:rPr>
        <w:t xml:space="preserve"> principio de </w:t>
      </w:r>
      <w:proofErr w:type="spellStart"/>
      <w:r w:rsidRPr="00CF1CF6">
        <w:rPr>
          <w:rFonts w:eastAsia="Times New Roman" w:cstheme="minorHAnsi"/>
          <w:i/>
          <w:iCs/>
          <w:kern w:val="3"/>
          <w:szCs w:val="24"/>
          <w:lang w:eastAsia="en-AU"/>
        </w:rPr>
        <w:t>legalidad</w:t>
      </w:r>
      <w:proofErr w:type="spellEnd"/>
      <w:r w:rsidRPr="00CF1CF6">
        <w:rPr>
          <w:rFonts w:eastAsia="Times New Roman" w:cstheme="minorHAnsi"/>
          <w:i/>
          <w:iCs/>
          <w:kern w:val="3"/>
          <w:szCs w:val="24"/>
          <w:lang w:eastAsia="en-AU"/>
        </w:rPr>
        <w:t xml:space="preserve">, la </w:t>
      </w:r>
      <w:proofErr w:type="spellStart"/>
      <w:r w:rsidRPr="00CF1CF6">
        <w:rPr>
          <w:rFonts w:eastAsia="Times New Roman" w:cstheme="minorHAnsi"/>
          <w:i/>
          <w:iCs/>
          <w:kern w:val="3"/>
          <w:szCs w:val="24"/>
          <w:lang w:eastAsia="en-AU"/>
        </w:rPr>
        <w:t>jerarquía</w:t>
      </w:r>
      <w:proofErr w:type="spellEnd"/>
      <w:r w:rsidRPr="00CF1CF6">
        <w:rPr>
          <w:rFonts w:eastAsia="Times New Roman" w:cstheme="minorHAnsi"/>
          <w:i/>
          <w:iCs/>
          <w:kern w:val="3"/>
          <w:szCs w:val="24"/>
          <w:lang w:eastAsia="en-AU"/>
        </w:rPr>
        <w:t xml:space="preserve"> normativa, la </w:t>
      </w:r>
      <w:proofErr w:type="spellStart"/>
      <w:r w:rsidRPr="00CF1CF6">
        <w:rPr>
          <w:rFonts w:eastAsia="Times New Roman" w:cstheme="minorHAnsi"/>
          <w:i/>
          <w:iCs/>
          <w:kern w:val="3"/>
          <w:szCs w:val="24"/>
          <w:lang w:eastAsia="en-AU"/>
        </w:rPr>
        <w:t>publicidad</w:t>
      </w:r>
      <w:proofErr w:type="spellEnd"/>
      <w:r w:rsidRPr="00CF1CF6">
        <w:rPr>
          <w:rFonts w:eastAsia="Times New Roman" w:cstheme="minorHAnsi"/>
          <w:i/>
          <w:iCs/>
          <w:kern w:val="3"/>
          <w:szCs w:val="24"/>
          <w:lang w:eastAsia="en-AU"/>
        </w:rPr>
        <w:t xml:space="preserve"> de </w:t>
      </w:r>
      <w:proofErr w:type="spellStart"/>
      <w:r w:rsidRPr="00CF1CF6">
        <w:rPr>
          <w:rFonts w:eastAsia="Times New Roman" w:cstheme="minorHAnsi"/>
          <w:i/>
          <w:iCs/>
          <w:kern w:val="3"/>
          <w:szCs w:val="24"/>
          <w:lang w:eastAsia="en-AU"/>
        </w:rPr>
        <w:t>las</w:t>
      </w:r>
      <w:proofErr w:type="spellEnd"/>
      <w:r w:rsidRPr="00CF1CF6">
        <w:rPr>
          <w:rFonts w:eastAsia="Times New Roman" w:cstheme="minorHAnsi"/>
          <w:i/>
          <w:iCs/>
          <w:kern w:val="3"/>
          <w:szCs w:val="24"/>
          <w:lang w:eastAsia="en-AU"/>
        </w:rPr>
        <w:t xml:space="preserve"> normas, la </w:t>
      </w:r>
      <w:proofErr w:type="spellStart"/>
      <w:r w:rsidRPr="00CF1CF6">
        <w:rPr>
          <w:rFonts w:eastAsia="Times New Roman" w:cstheme="minorHAnsi"/>
          <w:i/>
          <w:iCs/>
          <w:kern w:val="3"/>
          <w:szCs w:val="24"/>
          <w:lang w:eastAsia="en-AU"/>
        </w:rPr>
        <w:t>irretroactividad</w:t>
      </w:r>
      <w:proofErr w:type="spellEnd"/>
      <w:r w:rsidRPr="00CF1CF6">
        <w:rPr>
          <w:rFonts w:eastAsia="Times New Roman" w:cstheme="minorHAnsi"/>
          <w:i/>
          <w:iCs/>
          <w:kern w:val="3"/>
          <w:szCs w:val="24"/>
          <w:lang w:eastAsia="en-AU"/>
        </w:rPr>
        <w:t xml:space="preserve"> de </w:t>
      </w:r>
      <w:proofErr w:type="spellStart"/>
      <w:r w:rsidRPr="00CF1CF6">
        <w:rPr>
          <w:rFonts w:eastAsia="Times New Roman" w:cstheme="minorHAnsi"/>
          <w:i/>
          <w:iCs/>
          <w:kern w:val="3"/>
          <w:szCs w:val="24"/>
          <w:lang w:eastAsia="en-AU"/>
        </w:rPr>
        <w:t>las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disposiciones</w:t>
      </w:r>
      <w:proofErr w:type="spellEnd"/>
      <w:r w:rsidRPr="00CF1CF6">
        <w:rPr>
          <w:rFonts w:eastAsia="Times New Roman" w:cstheme="minorHAnsi"/>
          <w:i/>
          <w:iCs/>
          <w:kern w:val="3"/>
          <w:szCs w:val="24"/>
          <w:lang w:eastAsia="en-AU"/>
        </w:rPr>
        <w:t xml:space="preserve"> sancionadoras no </w:t>
      </w:r>
      <w:proofErr w:type="spellStart"/>
      <w:r w:rsidRPr="00CF1CF6">
        <w:rPr>
          <w:rFonts w:eastAsia="Times New Roman" w:cstheme="minorHAnsi"/>
          <w:i/>
          <w:iCs/>
          <w:kern w:val="3"/>
          <w:szCs w:val="24"/>
          <w:lang w:eastAsia="en-AU"/>
        </w:rPr>
        <w:t>favorables</w:t>
      </w:r>
      <w:proofErr w:type="spellEnd"/>
      <w:r w:rsidRPr="00CF1CF6">
        <w:rPr>
          <w:rFonts w:eastAsia="Times New Roman" w:cstheme="minorHAnsi"/>
          <w:i/>
          <w:iCs/>
          <w:kern w:val="3"/>
          <w:szCs w:val="24"/>
          <w:lang w:eastAsia="en-AU"/>
        </w:rPr>
        <w:t xml:space="preserve"> o </w:t>
      </w:r>
      <w:proofErr w:type="spellStart"/>
      <w:r w:rsidRPr="00CF1CF6">
        <w:rPr>
          <w:rFonts w:eastAsia="Times New Roman" w:cstheme="minorHAnsi"/>
          <w:i/>
          <w:iCs/>
          <w:kern w:val="3"/>
          <w:szCs w:val="24"/>
          <w:lang w:eastAsia="en-AU"/>
        </w:rPr>
        <w:t>restrictivas</w:t>
      </w:r>
      <w:proofErr w:type="spellEnd"/>
      <w:r w:rsidRPr="00CF1CF6">
        <w:rPr>
          <w:rFonts w:eastAsia="Times New Roman" w:cstheme="minorHAnsi"/>
          <w:i/>
          <w:iCs/>
          <w:kern w:val="3"/>
          <w:szCs w:val="24"/>
          <w:lang w:eastAsia="en-AU"/>
        </w:rPr>
        <w:t xml:space="preserve"> de </w:t>
      </w:r>
      <w:proofErr w:type="spellStart"/>
      <w:r w:rsidRPr="00CF1CF6">
        <w:rPr>
          <w:rFonts w:eastAsia="Times New Roman" w:cstheme="minorHAnsi"/>
          <w:i/>
          <w:iCs/>
          <w:kern w:val="3"/>
          <w:szCs w:val="24"/>
          <w:lang w:eastAsia="en-AU"/>
        </w:rPr>
        <w:t>derechos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individuales</w:t>
      </w:r>
      <w:proofErr w:type="spellEnd"/>
      <w:r w:rsidRPr="00CF1CF6">
        <w:rPr>
          <w:rFonts w:eastAsia="Times New Roman" w:cstheme="minorHAnsi"/>
          <w:i/>
          <w:iCs/>
          <w:kern w:val="3"/>
          <w:szCs w:val="24"/>
          <w:lang w:eastAsia="en-AU"/>
        </w:rPr>
        <w:t xml:space="preserve">, la </w:t>
      </w:r>
      <w:proofErr w:type="spellStart"/>
      <w:r w:rsidRPr="00CF1CF6">
        <w:rPr>
          <w:rFonts w:eastAsia="Times New Roman" w:cstheme="minorHAnsi"/>
          <w:i/>
          <w:iCs/>
          <w:kern w:val="3"/>
          <w:szCs w:val="24"/>
          <w:lang w:eastAsia="en-AU"/>
        </w:rPr>
        <w:t>seguridad</w:t>
      </w:r>
      <w:proofErr w:type="spellEnd"/>
      <w:r w:rsidRPr="00CF1CF6">
        <w:rPr>
          <w:rFonts w:eastAsia="Times New Roman" w:cstheme="minorHAnsi"/>
          <w:i/>
          <w:iCs/>
          <w:kern w:val="3"/>
          <w:szCs w:val="24"/>
          <w:lang w:eastAsia="en-AU"/>
        </w:rPr>
        <w:t xml:space="preserve"> jurídica, la </w:t>
      </w:r>
      <w:proofErr w:type="spellStart"/>
      <w:r w:rsidRPr="00CF1CF6">
        <w:rPr>
          <w:rFonts w:eastAsia="Times New Roman" w:cstheme="minorHAnsi"/>
          <w:i/>
          <w:iCs/>
          <w:kern w:val="3"/>
          <w:szCs w:val="24"/>
          <w:lang w:eastAsia="en-AU"/>
        </w:rPr>
        <w:t>responsabilidad</w:t>
      </w:r>
      <w:proofErr w:type="spellEnd"/>
      <w:r w:rsidRPr="00CF1CF6">
        <w:rPr>
          <w:rFonts w:eastAsia="Times New Roman" w:cstheme="minorHAnsi"/>
          <w:i/>
          <w:iCs/>
          <w:kern w:val="3"/>
          <w:szCs w:val="24"/>
          <w:lang w:eastAsia="en-AU"/>
        </w:rPr>
        <w:t xml:space="preserve"> y l</w:t>
      </w:r>
      <w:r w:rsidRPr="00CF1CF6">
        <w:rPr>
          <w:rFonts w:eastAsia="Times New Roman" w:cstheme="minorHAnsi"/>
          <w:b/>
          <w:bCs/>
          <w:i/>
          <w:iCs/>
          <w:kern w:val="3"/>
          <w:szCs w:val="24"/>
          <w:lang w:eastAsia="en-AU"/>
        </w:rPr>
        <w:t xml:space="preserve">a </w:t>
      </w:r>
      <w:proofErr w:type="spellStart"/>
      <w:r w:rsidRPr="00CF1CF6">
        <w:rPr>
          <w:rFonts w:eastAsia="Times New Roman" w:cstheme="minorHAnsi"/>
          <w:b/>
          <w:bCs/>
          <w:i/>
          <w:iCs/>
          <w:kern w:val="3"/>
          <w:szCs w:val="24"/>
          <w:lang w:eastAsia="en-AU"/>
        </w:rPr>
        <w:t>interdicción</w:t>
      </w:r>
      <w:proofErr w:type="spellEnd"/>
      <w:r w:rsidRPr="00CF1CF6">
        <w:rPr>
          <w:rFonts w:eastAsia="Times New Roman" w:cstheme="minorHAnsi"/>
          <w:b/>
          <w:bCs/>
          <w:i/>
          <w:iCs/>
          <w:kern w:val="3"/>
          <w:szCs w:val="24"/>
          <w:lang w:eastAsia="en-AU"/>
        </w:rPr>
        <w:t xml:space="preserve"> de la </w:t>
      </w:r>
      <w:proofErr w:type="spellStart"/>
      <w:r w:rsidRPr="00CF1CF6">
        <w:rPr>
          <w:rFonts w:eastAsia="Times New Roman" w:cstheme="minorHAnsi"/>
          <w:b/>
          <w:bCs/>
          <w:i/>
          <w:iCs/>
          <w:kern w:val="3"/>
          <w:szCs w:val="24"/>
          <w:lang w:eastAsia="en-AU"/>
        </w:rPr>
        <w:t>arbitrariedad</w:t>
      </w:r>
      <w:proofErr w:type="spellEnd"/>
      <w:r w:rsidRPr="00CF1CF6">
        <w:rPr>
          <w:rFonts w:eastAsia="Times New Roman" w:cstheme="minorHAnsi"/>
          <w:b/>
          <w:bCs/>
          <w:i/>
          <w:iCs/>
          <w:kern w:val="3"/>
          <w:szCs w:val="24"/>
          <w:lang w:eastAsia="en-AU"/>
        </w:rPr>
        <w:t xml:space="preserve"> </w:t>
      </w:r>
      <w:r w:rsidRPr="00CF1CF6">
        <w:rPr>
          <w:rFonts w:eastAsia="Times New Roman" w:cstheme="minorHAnsi"/>
          <w:i/>
          <w:iCs/>
          <w:kern w:val="3"/>
          <w:szCs w:val="24"/>
          <w:lang w:eastAsia="en-AU"/>
        </w:rPr>
        <w:t>de los poderes públicos.</w:t>
      </w:r>
    </w:p>
    <w:p w14:paraId="63B9F695"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70358FDD" w14:textId="77777777" w:rsidR="008E5569" w:rsidRDefault="008E5569" w:rsidP="00A252C1">
      <w:pPr>
        <w:tabs>
          <w:tab w:val="left" w:pos="180"/>
        </w:tabs>
        <w:ind w:left="90" w:firstLine="360"/>
        <w:rPr>
          <w:rFonts w:eastAsia="Times New Roman" w:cstheme="minorHAnsi"/>
          <w:b/>
          <w:i/>
          <w:iCs/>
          <w:kern w:val="3"/>
          <w:szCs w:val="24"/>
          <w:lang w:eastAsia="en-AU"/>
        </w:rPr>
      </w:pPr>
      <w:r w:rsidRPr="00CF1CF6">
        <w:rPr>
          <w:rFonts w:eastAsia="Times New Roman" w:cstheme="minorHAnsi"/>
          <w:b/>
          <w:i/>
          <w:iCs/>
          <w:kern w:val="3"/>
          <w:szCs w:val="24"/>
          <w:lang w:eastAsia="en-AU"/>
        </w:rPr>
        <w:t>Artículo</w:t>
      </w:r>
      <w:r w:rsidRPr="00CF1CF6">
        <w:rPr>
          <w:rFonts w:eastAsia="Times New Roman" w:cstheme="minorHAnsi"/>
          <w:i/>
          <w:iCs/>
          <w:kern w:val="3"/>
          <w:szCs w:val="24"/>
          <w:lang w:eastAsia="en-AU"/>
        </w:rPr>
        <w:t xml:space="preserve"> </w:t>
      </w:r>
      <w:r w:rsidRPr="00CF1CF6">
        <w:rPr>
          <w:rFonts w:eastAsia="Times New Roman" w:cstheme="minorHAnsi"/>
          <w:b/>
          <w:i/>
          <w:iCs/>
          <w:kern w:val="3"/>
          <w:szCs w:val="24"/>
          <w:lang w:eastAsia="en-AU"/>
        </w:rPr>
        <w:t>10</w:t>
      </w:r>
    </w:p>
    <w:p w14:paraId="51DCF40A"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48B0D0F" w14:textId="77777777" w:rsidR="008E5569" w:rsidRPr="00CF1CF6" w:rsidRDefault="008E5569" w:rsidP="00A252C1">
      <w:pPr>
        <w:tabs>
          <w:tab w:val="left" w:pos="180"/>
        </w:tabs>
        <w:ind w:left="90" w:firstLine="360"/>
        <w:rPr>
          <w:rFonts w:eastAsia="Times New Roman" w:cstheme="minorHAnsi"/>
          <w:i/>
          <w:iCs/>
          <w:kern w:val="3"/>
          <w:szCs w:val="24"/>
          <w:lang w:eastAsia="en-AU"/>
        </w:rPr>
      </w:pPr>
      <w:r w:rsidRPr="00CF1CF6">
        <w:rPr>
          <w:rFonts w:eastAsia="Times New Roman" w:cstheme="minorHAnsi"/>
          <w:i/>
          <w:iCs/>
          <w:kern w:val="3"/>
          <w:szCs w:val="24"/>
          <w:lang w:eastAsia="en-AU"/>
        </w:rPr>
        <w:tab/>
        <w:t xml:space="preserve">1. La </w:t>
      </w:r>
      <w:proofErr w:type="spellStart"/>
      <w:r w:rsidRPr="00CF1CF6">
        <w:rPr>
          <w:rFonts w:eastAsia="Times New Roman" w:cstheme="minorHAnsi"/>
          <w:i/>
          <w:iCs/>
          <w:kern w:val="3"/>
          <w:szCs w:val="24"/>
          <w:lang w:eastAsia="en-AU"/>
        </w:rPr>
        <w:t>dignidad</w:t>
      </w:r>
      <w:proofErr w:type="spellEnd"/>
      <w:r w:rsidRPr="00CF1CF6">
        <w:rPr>
          <w:rFonts w:eastAsia="Times New Roman" w:cstheme="minorHAnsi"/>
          <w:i/>
          <w:iCs/>
          <w:kern w:val="3"/>
          <w:szCs w:val="24"/>
          <w:lang w:eastAsia="en-AU"/>
        </w:rPr>
        <w:t xml:space="preserve"> de la persona, los </w:t>
      </w:r>
      <w:proofErr w:type="spellStart"/>
      <w:r w:rsidRPr="00CF1CF6">
        <w:rPr>
          <w:rFonts w:eastAsia="Times New Roman" w:cstheme="minorHAnsi"/>
          <w:i/>
          <w:iCs/>
          <w:kern w:val="3"/>
          <w:szCs w:val="24"/>
          <w:lang w:eastAsia="en-AU"/>
        </w:rPr>
        <w:t>derechos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inviolables</w:t>
      </w:r>
      <w:proofErr w:type="spellEnd"/>
      <w:r w:rsidRPr="00CF1CF6">
        <w:rPr>
          <w:rFonts w:eastAsia="Times New Roman" w:cstheme="minorHAnsi"/>
          <w:i/>
          <w:iCs/>
          <w:kern w:val="3"/>
          <w:szCs w:val="24"/>
          <w:lang w:eastAsia="en-AU"/>
        </w:rPr>
        <w:t xml:space="preserve"> que le son </w:t>
      </w:r>
      <w:proofErr w:type="spellStart"/>
      <w:r w:rsidRPr="00CF1CF6">
        <w:rPr>
          <w:rFonts w:eastAsia="Times New Roman" w:cstheme="minorHAnsi"/>
          <w:i/>
          <w:iCs/>
          <w:kern w:val="3"/>
          <w:szCs w:val="24"/>
          <w:lang w:eastAsia="en-AU"/>
        </w:rPr>
        <w:t>inherentes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el</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libre</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desarrollo</w:t>
      </w:r>
      <w:proofErr w:type="spellEnd"/>
      <w:r w:rsidRPr="00CF1CF6">
        <w:rPr>
          <w:rFonts w:eastAsia="Times New Roman" w:cstheme="minorHAnsi"/>
          <w:i/>
          <w:iCs/>
          <w:kern w:val="3"/>
          <w:szCs w:val="24"/>
          <w:lang w:eastAsia="en-AU"/>
        </w:rPr>
        <w:t xml:space="preserve"> de la </w:t>
      </w:r>
      <w:proofErr w:type="spellStart"/>
      <w:r w:rsidRPr="00CF1CF6">
        <w:rPr>
          <w:rFonts w:eastAsia="Times New Roman" w:cstheme="minorHAnsi"/>
          <w:i/>
          <w:iCs/>
          <w:kern w:val="3"/>
          <w:szCs w:val="24"/>
          <w:lang w:eastAsia="en-AU"/>
        </w:rPr>
        <w:t>personalidad</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el</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respeto</w:t>
      </w:r>
      <w:proofErr w:type="spellEnd"/>
      <w:r w:rsidRPr="00CF1CF6">
        <w:rPr>
          <w:rFonts w:eastAsia="Times New Roman" w:cstheme="minorHAnsi"/>
          <w:i/>
          <w:iCs/>
          <w:kern w:val="3"/>
          <w:szCs w:val="24"/>
          <w:lang w:eastAsia="en-AU"/>
        </w:rPr>
        <w:t xml:space="preserve"> a la </w:t>
      </w:r>
      <w:proofErr w:type="spellStart"/>
      <w:r w:rsidRPr="00CF1CF6">
        <w:rPr>
          <w:rFonts w:eastAsia="Times New Roman" w:cstheme="minorHAnsi"/>
          <w:i/>
          <w:iCs/>
          <w:kern w:val="3"/>
          <w:szCs w:val="24"/>
          <w:lang w:eastAsia="en-AU"/>
        </w:rPr>
        <w:t>ley</w:t>
      </w:r>
      <w:proofErr w:type="spellEnd"/>
      <w:r w:rsidRPr="00CF1CF6">
        <w:rPr>
          <w:rFonts w:eastAsia="Times New Roman" w:cstheme="minorHAnsi"/>
          <w:i/>
          <w:iCs/>
          <w:kern w:val="3"/>
          <w:szCs w:val="24"/>
          <w:lang w:eastAsia="en-AU"/>
        </w:rPr>
        <w:t xml:space="preserve"> y a los </w:t>
      </w:r>
      <w:proofErr w:type="spellStart"/>
      <w:r w:rsidRPr="00CF1CF6">
        <w:rPr>
          <w:rFonts w:eastAsia="Times New Roman" w:cstheme="minorHAnsi"/>
          <w:i/>
          <w:iCs/>
          <w:kern w:val="3"/>
          <w:szCs w:val="24"/>
          <w:lang w:eastAsia="en-AU"/>
        </w:rPr>
        <w:t>derechos</w:t>
      </w:r>
      <w:proofErr w:type="spellEnd"/>
      <w:r w:rsidRPr="00CF1CF6">
        <w:rPr>
          <w:rFonts w:eastAsia="Times New Roman" w:cstheme="minorHAnsi"/>
          <w:i/>
          <w:iCs/>
          <w:kern w:val="3"/>
          <w:szCs w:val="24"/>
          <w:lang w:eastAsia="en-AU"/>
        </w:rPr>
        <w:t xml:space="preserve"> de los </w:t>
      </w:r>
      <w:proofErr w:type="spellStart"/>
      <w:r w:rsidRPr="00CF1CF6">
        <w:rPr>
          <w:rFonts w:eastAsia="Times New Roman" w:cstheme="minorHAnsi"/>
          <w:i/>
          <w:iCs/>
          <w:kern w:val="3"/>
          <w:szCs w:val="24"/>
          <w:lang w:eastAsia="en-AU"/>
        </w:rPr>
        <w:t>demás</w:t>
      </w:r>
      <w:proofErr w:type="spellEnd"/>
      <w:r w:rsidRPr="00CF1CF6">
        <w:rPr>
          <w:rFonts w:eastAsia="Times New Roman" w:cstheme="minorHAnsi"/>
          <w:i/>
          <w:iCs/>
          <w:kern w:val="3"/>
          <w:szCs w:val="24"/>
          <w:lang w:eastAsia="en-AU"/>
        </w:rPr>
        <w:t xml:space="preserve"> son fundamento del orden político y de la paz social.</w:t>
      </w:r>
    </w:p>
    <w:p w14:paraId="0580C1BC" w14:textId="77777777" w:rsidR="008E5569" w:rsidRDefault="008E5569" w:rsidP="00A252C1">
      <w:pPr>
        <w:tabs>
          <w:tab w:val="left" w:pos="180"/>
        </w:tabs>
        <w:ind w:left="90" w:firstLine="360"/>
        <w:rPr>
          <w:rFonts w:eastAsia="Times New Roman" w:cstheme="minorHAnsi"/>
          <w:b/>
          <w:bCs/>
          <w:i/>
          <w:iCs/>
          <w:kern w:val="3"/>
          <w:szCs w:val="24"/>
          <w:lang w:eastAsia="en-AU"/>
        </w:rPr>
      </w:pPr>
      <w:r w:rsidRPr="00CF1CF6">
        <w:rPr>
          <w:rFonts w:eastAsia="Times New Roman" w:cstheme="minorHAnsi"/>
          <w:i/>
          <w:iCs/>
          <w:kern w:val="3"/>
          <w:szCs w:val="24"/>
          <w:lang w:eastAsia="en-AU"/>
        </w:rPr>
        <w:lastRenderedPageBreak/>
        <w:tab/>
        <w:t xml:space="preserve">2. </w:t>
      </w:r>
      <w:r w:rsidRPr="00CF1CF6">
        <w:rPr>
          <w:rFonts w:eastAsia="Times New Roman" w:cstheme="minorHAnsi"/>
          <w:b/>
          <w:bCs/>
          <w:i/>
          <w:iCs/>
          <w:kern w:val="3"/>
          <w:szCs w:val="24"/>
          <w:lang w:eastAsia="en-AU"/>
        </w:rPr>
        <w:t xml:space="preserve">Las normas relativas a los </w:t>
      </w:r>
      <w:proofErr w:type="spellStart"/>
      <w:r w:rsidRPr="00CF1CF6">
        <w:rPr>
          <w:rFonts w:eastAsia="Times New Roman" w:cstheme="minorHAnsi"/>
          <w:b/>
          <w:bCs/>
          <w:i/>
          <w:iCs/>
          <w:kern w:val="3"/>
          <w:szCs w:val="24"/>
          <w:lang w:eastAsia="en-AU"/>
        </w:rPr>
        <w:t>derechos</w:t>
      </w:r>
      <w:proofErr w:type="spellEnd"/>
      <w:r w:rsidRPr="00CF1CF6">
        <w:rPr>
          <w:rFonts w:eastAsia="Times New Roman" w:cstheme="minorHAnsi"/>
          <w:b/>
          <w:bCs/>
          <w:i/>
          <w:iCs/>
          <w:kern w:val="3"/>
          <w:szCs w:val="24"/>
          <w:lang w:eastAsia="en-AU"/>
        </w:rPr>
        <w:t xml:space="preserve"> </w:t>
      </w:r>
      <w:proofErr w:type="spellStart"/>
      <w:r w:rsidRPr="00CF1CF6">
        <w:rPr>
          <w:rFonts w:eastAsia="Times New Roman" w:cstheme="minorHAnsi"/>
          <w:b/>
          <w:bCs/>
          <w:i/>
          <w:iCs/>
          <w:kern w:val="3"/>
          <w:szCs w:val="24"/>
          <w:lang w:eastAsia="en-AU"/>
        </w:rPr>
        <w:t>fundamentales</w:t>
      </w:r>
      <w:proofErr w:type="spellEnd"/>
      <w:r w:rsidRPr="00CF1CF6">
        <w:rPr>
          <w:rFonts w:eastAsia="Times New Roman" w:cstheme="minorHAnsi"/>
          <w:b/>
          <w:bCs/>
          <w:i/>
          <w:iCs/>
          <w:kern w:val="3"/>
          <w:szCs w:val="24"/>
          <w:lang w:eastAsia="en-AU"/>
        </w:rPr>
        <w:t xml:space="preserve"> y a </w:t>
      </w:r>
      <w:proofErr w:type="spellStart"/>
      <w:r w:rsidRPr="00CF1CF6">
        <w:rPr>
          <w:rFonts w:eastAsia="Times New Roman" w:cstheme="minorHAnsi"/>
          <w:b/>
          <w:bCs/>
          <w:i/>
          <w:iCs/>
          <w:kern w:val="3"/>
          <w:szCs w:val="24"/>
          <w:lang w:eastAsia="en-AU"/>
        </w:rPr>
        <w:t>las</w:t>
      </w:r>
      <w:proofErr w:type="spellEnd"/>
      <w:r w:rsidRPr="00CF1CF6">
        <w:rPr>
          <w:rFonts w:eastAsia="Times New Roman" w:cstheme="minorHAnsi"/>
          <w:b/>
          <w:bCs/>
          <w:i/>
          <w:iCs/>
          <w:kern w:val="3"/>
          <w:szCs w:val="24"/>
          <w:lang w:eastAsia="en-AU"/>
        </w:rPr>
        <w:t xml:space="preserve"> </w:t>
      </w:r>
      <w:proofErr w:type="spellStart"/>
      <w:r w:rsidRPr="00CF1CF6">
        <w:rPr>
          <w:rFonts w:eastAsia="Times New Roman" w:cstheme="minorHAnsi"/>
          <w:b/>
          <w:bCs/>
          <w:i/>
          <w:iCs/>
          <w:kern w:val="3"/>
          <w:szCs w:val="24"/>
          <w:lang w:eastAsia="en-AU"/>
        </w:rPr>
        <w:t>libertades</w:t>
      </w:r>
      <w:proofErr w:type="spellEnd"/>
      <w:r w:rsidRPr="00CF1CF6">
        <w:rPr>
          <w:rFonts w:eastAsia="Times New Roman" w:cstheme="minorHAnsi"/>
          <w:b/>
          <w:bCs/>
          <w:i/>
          <w:iCs/>
          <w:kern w:val="3"/>
          <w:szCs w:val="24"/>
          <w:lang w:eastAsia="en-AU"/>
        </w:rPr>
        <w:t xml:space="preserve"> que la </w:t>
      </w:r>
      <w:proofErr w:type="spellStart"/>
      <w:r w:rsidRPr="00CF1CF6">
        <w:rPr>
          <w:rFonts w:eastAsia="Times New Roman" w:cstheme="minorHAnsi"/>
          <w:b/>
          <w:bCs/>
          <w:i/>
          <w:iCs/>
          <w:kern w:val="3"/>
          <w:szCs w:val="24"/>
          <w:lang w:eastAsia="en-AU"/>
        </w:rPr>
        <w:t>Constitución</w:t>
      </w:r>
      <w:proofErr w:type="spellEnd"/>
      <w:r w:rsidRPr="00CF1CF6">
        <w:rPr>
          <w:rFonts w:eastAsia="Times New Roman" w:cstheme="minorHAnsi"/>
          <w:b/>
          <w:bCs/>
          <w:i/>
          <w:iCs/>
          <w:kern w:val="3"/>
          <w:szCs w:val="24"/>
          <w:lang w:eastAsia="en-AU"/>
        </w:rPr>
        <w:t xml:space="preserve"> </w:t>
      </w:r>
      <w:proofErr w:type="spellStart"/>
      <w:r w:rsidRPr="00CF1CF6">
        <w:rPr>
          <w:rFonts w:eastAsia="Times New Roman" w:cstheme="minorHAnsi"/>
          <w:b/>
          <w:bCs/>
          <w:i/>
          <w:iCs/>
          <w:kern w:val="3"/>
          <w:szCs w:val="24"/>
          <w:lang w:eastAsia="en-AU"/>
        </w:rPr>
        <w:t>reconoce</w:t>
      </w:r>
      <w:proofErr w:type="spellEnd"/>
      <w:r w:rsidRPr="00CF1CF6">
        <w:rPr>
          <w:rFonts w:eastAsia="Times New Roman" w:cstheme="minorHAnsi"/>
          <w:b/>
          <w:bCs/>
          <w:i/>
          <w:iCs/>
          <w:kern w:val="3"/>
          <w:szCs w:val="24"/>
          <w:lang w:eastAsia="en-AU"/>
        </w:rPr>
        <w:t xml:space="preserve"> se </w:t>
      </w:r>
      <w:proofErr w:type="spellStart"/>
      <w:r w:rsidRPr="00CF1CF6">
        <w:rPr>
          <w:rFonts w:eastAsia="Times New Roman" w:cstheme="minorHAnsi"/>
          <w:b/>
          <w:bCs/>
          <w:i/>
          <w:iCs/>
          <w:kern w:val="3"/>
          <w:szCs w:val="24"/>
          <w:lang w:eastAsia="en-AU"/>
        </w:rPr>
        <w:t>interpretarán</w:t>
      </w:r>
      <w:proofErr w:type="spellEnd"/>
      <w:r w:rsidRPr="00CF1CF6">
        <w:rPr>
          <w:rFonts w:eastAsia="Times New Roman" w:cstheme="minorHAnsi"/>
          <w:b/>
          <w:bCs/>
          <w:i/>
          <w:iCs/>
          <w:kern w:val="3"/>
          <w:szCs w:val="24"/>
          <w:lang w:eastAsia="en-AU"/>
        </w:rPr>
        <w:t xml:space="preserve"> de </w:t>
      </w:r>
      <w:proofErr w:type="spellStart"/>
      <w:r w:rsidRPr="00CF1CF6">
        <w:rPr>
          <w:rFonts w:eastAsia="Times New Roman" w:cstheme="minorHAnsi"/>
          <w:b/>
          <w:bCs/>
          <w:i/>
          <w:iCs/>
          <w:kern w:val="3"/>
          <w:szCs w:val="24"/>
          <w:lang w:eastAsia="en-AU"/>
        </w:rPr>
        <w:t>conformidad</w:t>
      </w:r>
      <w:proofErr w:type="spellEnd"/>
      <w:r w:rsidRPr="00CF1CF6">
        <w:rPr>
          <w:rFonts w:eastAsia="Times New Roman" w:cstheme="minorHAnsi"/>
          <w:b/>
          <w:bCs/>
          <w:i/>
          <w:iCs/>
          <w:kern w:val="3"/>
          <w:szCs w:val="24"/>
          <w:lang w:eastAsia="en-AU"/>
        </w:rPr>
        <w:t xml:space="preserve"> </w:t>
      </w:r>
      <w:proofErr w:type="spellStart"/>
      <w:r w:rsidRPr="00CF1CF6">
        <w:rPr>
          <w:rFonts w:eastAsia="Times New Roman" w:cstheme="minorHAnsi"/>
          <w:b/>
          <w:bCs/>
          <w:i/>
          <w:iCs/>
          <w:kern w:val="3"/>
          <w:szCs w:val="24"/>
          <w:lang w:eastAsia="en-AU"/>
        </w:rPr>
        <w:t>con</w:t>
      </w:r>
      <w:proofErr w:type="spellEnd"/>
      <w:r w:rsidRPr="00CF1CF6">
        <w:rPr>
          <w:rFonts w:eastAsia="Times New Roman" w:cstheme="minorHAnsi"/>
          <w:b/>
          <w:bCs/>
          <w:i/>
          <w:iCs/>
          <w:kern w:val="3"/>
          <w:szCs w:val="24"/>
          <w:lang w:eastAsia="en-AU"/>
        </w:rPr>
        <w:t xml:space="preserve"> la </w:t>
      </w:r>
      <w:proofErr w:type="spellStart"/>
      <w:r w:rsidRPr="00CF1CF6">
        <w:rPr>
          <w:rFonts w:eastAsia="Times New Roman" w:cstheme="minorHAnsi"/>
          <w:b/>
          <w:bCs/>
          <w:i/>
          <w:iCs/>
          <w:kern w:val="3"/>
          <w:szCs w:val="24"/>
          <w:lang w:eastAsia="en-AU"/>
        </w:rPr>
        <w:t>Declaración</w:t>
      </w:r>
      <w:proofErr w:type="spellEnd"/>
      <w:r w:rsidRPr="00CF1CF6">
        <w:rPr>
          <w:rFonts w:eastAsia="Times New Roman" w:cstheme="minorHAnsi"/>
          <w:b/>
          <w:bCs/>
          <w:i/>
          <w:iCs/>
          <w:kern w:val="3"/>
          <w:szCs w:val="24"/>
          <w:lang w:eastAsia="en-AU"/>
        </w:rPr>
        <w:t xml:space="preserve"> Universal de </w:t>
      </w:r>
      <w:proofErr w:type="spellStart"/>
      <w:r w:rsidRPr="00CF1CF6">
        <w:rPr>
          <w:rFonts w:eastAsia="Times New Roman" w:cstheme="minorHAnsi"/>
          <w:b/>
          <w:bCs/>
          <w:i/>
          <w:iCs/>
          <w:kern w:val="3"/>
          <w:szCs w:val="24"/>
          <w:lang w:eastAsia="en-AU"/>
        </w:rPr>
        <w:t>Derechos</w:t>
      </w:r>
      <w:proofErr w:type="spellEnd"/>
      <w:r w:rsidRPr="00CF1CF6">
        <w:rPr>
          <w:rFonts w:eastAsia="Times New Roman" w:cstheme="minorHAnsi"/>
          <w:b/>
          <w:bCs/>
          <w:i/>
          <w:iCs/>
          <w:kern w:val="3"/>
          <w:szCs w:val="24"/>
          <w:lang w:eastAsia="en-AU"/>
        </w:rPr>
        <w:t xml:space="preserve"> Humanos y los tratados y </w:t>
      </w:r>
      <w:proofErr w:type="spellStart"/>
      <w:r w:rsidRPr="00CF1CF6">
        <w:rPr>
          <w:rFonts w:eastAsia="Times New Roman" w:cstheme="minorHAnsi"/>
          <w:b/>
          <w:bCs/>
          <w:i/>
          <w:iCs/>
          <w:kern w:val="3"/>
          <w:szCs w:val="24"/>
          <w:lang w:eastAsia="en-AU"/>
        </w:rPr>
        <w:t>acuerdos</w:t>
      </w:r>
      <w:proofErr w:type="spellEnd"/>
      <w:r w:rsidRPr="00CF1CF6">
        <w:rPr>
          <w:rFonts w:eastAsia="Times New Roman" w:cstheme="minorHAnsi"/>
          <w:b/>
          <w:bCs/>
          <w:i/>
          <w:iCs/>
          <w:kern w:val="3"/>
          <w:szCs w:val="24"/>
          <w:lang w:eastAsia="en-AU"/>
        </w:rPr>
        <w:t xml:space="preserve"> </w:t>
      </w:r>
      <w:proofErr w:type="spellStart"/>
      <w:r w:rsidRPr="00CF1CF6">
        <w:rPr>
          <w:rFonts w:eastAsia="Times New Roman" w:cstheme="minorHAnsi"/>
          <w:b/>
          <w:bCs/>
          <w:i/>
          <w:iCs/>
          <w:kern w:val="3"/>
          <w:szCs w:val="24"/>
          <w:lang w:eastAsia="en-AU"/>
        </w:rPr>
        <w:t>internacionales</w:t>
      </w:r>
      <w:proofErr w:type="spellEnd"/>
      <w:r w:rsidRPr="00CF1CF6">
        <w:rPr>
          <w:rFonts w:eastAsia="Times New Roman" w:cstheme="minorHAnsi"/>
          <w:b/>
          <w:bCs/>
          <w:i/>
          <w:iCs/>
          <w:kern w:val="3"/>
          <w:szCs w:val="24"/>
          <w:lang w:eastAsia="en-AU"/>
        </w:rPr>
        <w:t xml:space="preserve"> sobre </w:t>
      </w:r>
      <w:proofErr w:type="spellStart"/>
      <w:r w:rsidRPr="00CF1CF6">
        <w:rPr>
          <w:rFonts w:eastAsia="Times New Roman" w:cstheme="minorHAnsi"/>
          <w:b/>
          <w:bCs/>
          <w:i/>
          <w:iCs/>
          <w:kern w:val="3"/>
          <w:szCs w:val="24"/>
          <w:lang w:eastAsia="en-AU"/>
        </w:rPr>
        <w:t>las</w:t>
      </w:r>
      <w:proofErr w:type="spellEnd"/>
      <w:r w:rsidRPr="00CF1CF6">
        <w:rPr>
          <w:rFonts w:eastAsia="Times New Roman" w:cstheme="minorHAnsi"/>
          <w:b/>
          <w:bCs/>
          <w:i/>
          <w:iCs/>
          <w:kern w:val="3"/>
          <w:szCs w:val="24"/>
          <w:lang w:eastAsia="en-AU"/>
        </w:rPr>
        <w:t xml:space="preserve"> </w:t>
      </w:r>
      <w:proofErr w:type="spellStart"/>
      <w:r w:rsidRPr="00CF1CF6">
        <w:rPr>
          <w:rFonts w:eastAsia="Times New Roman" w:cstheme="minorHAnsi"/>
          <w:b/>
          <w:bCs/>
          <w:i/>
          <w:iCs/>
          <w:kern w:val="3"/>
          <w:szCs w:val="24"/>
          <w:lang w:eastAsia="en-AU"/>
        </w:rPr>
        <w:t>mismas</w:t>
      </w:r>
      <w:proofErr w:type="spellEnd"/>
      <w:r w:rsidRPr="00CF1CF6">
        <w:rPr>
          <w:rFonts w:eastAsia="Times New Roman" w:cstheme="minorHAnsi"/>
          <w:b/>
          <w:bCs/>
          <w:i/>
          <w:iCs/>
          <w:kern w:val="3"/>
          <w:szCs w:val="24"/>
          <w:lang w:eastAsia="en-AU"/>
        </w:rPr>
        <w:t xml:space="preserve"> </w:t>
      </w:r>
      <w:proofErr w:type="spellStart"/>
      <w:r w:rsidRPr="00CF1CF6">
        <w:rPr>
          <w:rFonts w:eastAsia="Times New Roman" w:cstheme="minorHAnsi"/>
          <w:b/>
          <w:bCs/>
          <w:i/>
          <w:iCs/>
          <w:kern w:val="3"/>
          <w:szCs w:val="24"/>
          <w:lang w:eastAsia="en-AU"/>
        </w:rPr>
        <w:t>materias</w:t>
      </w:r>
      <w:proofErr w:type="spellEnd"/>
      <w:r w:rsidRPr="00CF1CF6">
        <w:rPr>
          <w:rFonts w:eastAsia="Times New Roman" w:cstheme="minorHAnsi"/>
          <w:b/>
          <w:bCs/>
          <w:i/>
          <w:iCs/>
          <w:kern w:val="3"/>
          <w:szCs w:val="24"/>
          <w:lang w:eastAsia="en-AU"/>
        </w:rPr>
        <w:t xml:space="preserve"> ratificados por España.</w:t>
      </w:r>
    </w:p>
    <w:p w14:paraId="3794EF23" w14:textId="77777777" w:rsidR="008E5569" w:rsidRPr="00CF1CF6" w:rsidRDefault="008E5569" w:rsidP="00A252C1">
      <w:pPr>
        <w:tabs>
          <w:tab w:val="left" w:pos="180"/>
        </w:tabs>
        <w:ind w:left="90" w:firstLine="360"/>
        <w:rPr>
          <w:rFonts w:eastAsia="Times New Roman" w:cstheme="minorHAnsi"/>
          <w:i/>
          <w:iCs/>
          <w:kern w:val="3"/>
          <w:szCs w:val="24"/>
          <w:lang w:eastAsia="en-AU"/>
        </w:rPr>
      </w:pPr>
    </w:p>
    <w:p w14:paraId="67A6E123" w14:textId="77777777" w:rsidR="008E5569" w:rsidRDefault="008E5569" w:rsidP="00A252C1">
      <w:pPr>
        <w:tabs>
          <w:tab w:val="left" w:pos="180"/>
        </w:tabs>
        <w:ind w:left="90" w:firstLine="360"/>
        <w:rPr>
          <w:rFonts w:eastAsia="Times New Roman" w:cstheme="minorHAnsi"/>
          <w:b/>
          <w:i/>
          <w:iCs/>
          <w:kern w:val="3"/>
          <w:szCs w:val="24"/>
          <w:lang w:eastAsia="en-AU"/>
        </w:rPr>
      </w:pPr>
      <w:bookmarkStart w:id="100" w:name="I3541"/>
      <w:bookmarkEnd w:id="100"/>
      <w:r w:rsidRPr="00CF1CF6">
        <w:rPr>
          <w:rFonts w:eastAsia="Times New Roman" w:cstheme="minorHAnsi"/>
          <w:b/>
          <w:i/>
          <w:iCs/>
          <w:kern w:val="3"/>
          <w:szCs w:val="24"/>
          <w:lang w:eastAsia="en-AU"/>
        </w:rPr>
        <w:t>Artículo</w:t>
      </w:r>
      <w:r w:rsidRPr="00CF1CF6">
        <w:rPr>
          <w:rFonts w:eastAsia="Times New Roman" w:cstheme="minorHAnsi"/>
          <w:i/>
          <w:iCs/>
          <w:kern w:val="3"/>
          <w:szCs w:val="24"/>
          <w:lang w:eastAsia="en-AU"/>
        </w:rPr>
        <w:t xml:space="preserve"> </w:t>
      </w:r>
      <w:r w:rsidRPr="00CF1CF6">
        <w:rPr>
          <w:rFonts w:eastAsia="Times New Roman" w:cstheme="minorHAnsi"/>
          <w:b/>
          <w:i/>
          <w:iCs/>
          <w:kern w:val="3"/>
          <w:szCs w:val="24"/>
          <w:lang w:eastAsia="en-AU"/>
        </w:rPr>
        <w:t>96</w:t>
      </w:r>
    </w:p>
    <w:p w14:paraId="0817EA3D"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b/>
          <w:kern w:val="3"/>
          <w:szCs w:val="24"/>
          <w:lang w:eastAsia="en-AU"/>
        </w:rPr>
        <w:br/>
      </w:r>
      <w:r w:rsidRPr="00CF1CF6">
        <w:rPr>
          <w:rFonts w:eastAsia="Times New Roman" w:cstheme="minorHAnsi"/>
          <w:i/>
          <w:iCs/>
          <w:kern w:val="3"/>
          <w:szCs w:val="24"/>
          <w:lang w:eastAsia="en-AU"/>
        </w:rPr>
        <w:t xml:space="preserve">1. Los tratados </w:t>
      </w:r>
      <w:proofErr w:type="spellStart"/>
      <w:r w:rsidRPr="00CF1CF6">
        <w:rPr>
          <w:rFonts w:eastAsia="Times New Roman" w:cstheme="minorHAnsi"/>
          <w:i/>
          <w:iCs/>
          <w:kern w:val="3"/>
          <w:szCs w:val="24"/>
          <w:lang w:eastAsia="en-AU"/>
        </w:rPr>
        <w:t>internacionales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válidamente</w:t>
      </w:r>
      <w:proofErr w:type="spellEnd"/>
      <w:r w:rsidRPr="00CF1CF6">
        <w:rPr>
          <w:rFonts w:eastAsia="Times New Roman" w:cstheme="minorHAnsi"/>
          <w:i/>
          <w:iCs/>
          <w:kern w:val="3"/>
          <w:szCs w:val="24"/>
          <w:lang w:eastAsia="en-AU"/>
        </w:rPr>
        <w:t xml:space="preserve"> celebrados, una vez publicados oficialmente en España, </w:t>
      </w:r>
      <w:proofErr w:type="spellStart"/>
      <w:r w:rsidRPr="00CF1CF6">
        <w:rPr>
          <w:rFonts w:eastAsia="Times New Roman" w:cstheme="minorHAnsi"/>
          <w:b/>
          <w:bCs/>
          <w:i/>
          <w:iCs/>
          <w:kern w:val="3"/>
          <w:szCs w:val="24"/>
          <w:lang w:eastAsia="en-AU"/>
        </w:rPr>
        <w:t>formarán</w:t>
      </w:r>
      <w:proofErr w:type="spellEnd"/>
      <w:r w:rsidRPr="00CF1CF6">
        <w:rPr>
          <w:rFonts w:eastAsia="Times New Roman" w:cstheme="minorHAnsi"/>
          <w:b/>
          <w:bCs/>
          <w:i/>
          <w:iCs/>
          <w:kern w:val="3"/>
          <w:szCs w:val="24"/>
          <w:lang w:eastAsia="en-AU"/>
        </w:rPr>
        <w:t xml:space="preserve"> parte del </w:t>
      </w:r>
      <w:proofErr w:type="spellStart"/>
      <w:r w:rsidRPr="00CF1CF6">
        <w:rPr>
          <w:rFonts w:eastAsia="Times New Roman" w:cstheme="minorHAnsi"/>
          <w:b/>
          <w:bCs/>
          <w:i/>
          <w:iCs/>
          <w:kern w:val="3"/>
          <w:szCs w:val="24"/>
          <w:lang w:eastAsia="en-AU"/>
        </w:rPr>
        <w:t>ordenamiento</w:t>
      </w:r>
      <w:proofErr w:type="spellEnd"/>
      <w:r w:rsidRPr="00CF1CF6">
        <w:rPr>
          <w:rFonts w:eastAsia="Times New Roman" w:cstheme="minorHAnsi"/>
          <w:b/>
          <w:bCs/>
          <w:i/>
          <w:iCs/>
          <w:kern w:val="3"/>
          <w:szCs w:val="24"/>
          <w:lang w:eastAsia="en-AU"/>
        </w:rPr>
        <w:t xml:space="preserve"> interno.</w:t>
      </w:r>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Sus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disposiciones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sólo</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podrán</w:t>
      </w:r>
      <w:proofErr w:type="spellEnd"/>
      <w:r w:rsidRPr="00CF1CF6">
        <w:rPr>
          <w:rFonts w:eastAsia="Times New Roman" w:cstheme="minorHAnsi"/>
          <w:i/>
          <w:iCs/>
          <w:kern w:val="3"/>
          <w:szCs w:val="24"/>
          <w:lang w:eastAsia="en-AU"/>
        </w:rPr>
        <w:t xml:space="preserve"> ser </w:t>
      </w:r>
      <w:proofErr w:type="spellStart"/>
      <w:r w:rsidRPr="00CF1CF6">
        <w:rPr>
          <w:rFonts w:eastAsia="Times New Roman" w:cstheme="minorHAnsi"/>
          <w:i/>
          <w:iCs/>
          <w:kern w:val="3"/>
          <w:szCs w:val="24"/>
          <w:lang w:eastAsia="en-AU"/>
        </w:rPr>
        <w:t>derogadas</w:t>
      </w:r>
      <w:proofErr w:type="spellEnd"/>
      <w:r w:rsidRPr="00CF1CF6">
        <w:rPr>
          <w:rFonts w:eastAsia="Times New Roman" w:cstheme="minorHAnsi"/>
          <w:i/>
          <w:iCs/>
          <w:kern w:val="3"/>
          <w:szCs w:val="24"/>
          <w:lang w:eastAsia="en-AU"/>
        </w:rPr>
        <w:t xml:space="preserve">, modificadas o suspendidas en la forma prevista en los </w:t>
      </w:r>
      <w:proofErr w:type="spellStart"/>
      <w:r w:rsidRPr="00CF1CF6">
        <w:rPr>
          <w:rFonts w:eastAsia="Times New Roman" w:cstheme="minorHAnsi"/>
          <w:i/>
          <w:iCs/>
          <w:kern w:val="3"/>
          <w:szCs w:val="24"/>
          <w:lang w:eastAsia="en-AU"/>
        </w:rPr>
        <w:t>propios</w:t>
      </w:r>
      <w:proofErr w:type="spellEnd"/>
      <w:r w:rsidRPr="00CF1CF6">
        <w:rPr>
          <w:rFonts w:eastAsia="Times New Roman" w:cstheme="minorHAnsi"/>
          <w:i/>
          <w:iCs/>
          <w:kern w:val="3"/>
          <w:szCs w:val="24"/>
          <w:lang w:eastAsia="en-AU"/>
        </w:rPr>
        <w:t xml:space="preserve"> tratados o de </w:t>
      </w:r>
      <w:proofErr w:type="spellStart"/>
      <w:r w:rsidRPr="00CF1CF6">
        <w:rPr>
          <w:rFonts w:eastAsia="Times New Roman" w:cstheme="minorHAnsi"/>
          <w:i/>
          <w:iCs/>
          <w:kern w:val="3"/>
          <w:szCs w:val="24"/>
          <w:lang w:eastAsia="en-AU"/>
        </w:rPr>
        <w:t>acuerdo</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con</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las</w:t>
      </w:r>
      <w:proofErr w:type="spellEnd"/>
      <w:r w:rsidRPr="00CF1CF6">
        <w:rPr>
          <w:rFonts w:eastAsia="Times New Roman" w:cstheme="minorHAnsi"/>
          <w:i/>
          <w:iCs/>
          <w:kern w:val="3"/>
          <w:szCs w:val="24"/>
          <w:lang w:eastAsia="en-AU"/>
        </w:rPr>
        <w:t xml:space="preserve"> normas </w:t>
      </w:r>
      <w:proofErr w:type="spellStart"/>
      <w:r w:rsidRPr="00CF1CF6">
        <w:rPr>
          <w:rFonts w:eastAsia="Times New Roman" w:cstheme="minorHAnsi"/>
          <w:i/>
          <w:iCs/>
          <w:kern w:val="3"/>
          <w:szCs w:val="24"/>
          <w:lang w:eastAsia="en-AU"/>
        </w:rPr>
        <w:t>generales</w:t>
      </w:r>
      <w:proofErr w:type="spellEnd"/>
      <w:r w:rsidRPr="00CF1CF6">
        <w:rPr>
          <w:rFonts w:eastAsia="Times New Roman" w:cstheme="minorHAnsi"/>
          <w:i/>
          <w:iCs/>
          <w:kern w:val="3"/>
          <w:szCs w:val="24"/>
          <w:lang w:eastAsia="en-AU"/>
        </w:rPr>
        <w:t xml:space="preserve"> del </w:t>
      </w:r>
      <w:proofErr w:type="spellStart"/>
      <w:r w:rsidRPr="00CF1CF6">
        <w:rPr>
          <w:rFonts w:eastAsia="Times New Roman" w:cstheme="minorHAnsi"/>
          <w:i/>
          <w:iCs/>
          <w:kern w:val="3"/>
          <w:szCs w:val="24"/>
          <w:lang w:eastAsia="en-AU"/>
        </w:rPr>
        <w:t>Derecho</w:t>
      </w:r>
      <w:proofErr w:type="spellEnd"/>
      <w:r w:rsidRPr="00CF1CF6">
        <w:rPr>
          <w:rFonts w:eastAsia="Times New Roman" w:cstheme="minorHAnsi"/>
          <w:i/>
          <w:iCs/>
          <w:kern w:val="3"/>
          <w:szCs w:val="24"/>
          <w:lang w:eastAsia="en-AU"/>
        </w:rPr>
        <w:t xml:space="preserve"> internacional.</w:t>
      </w:r>
    </w:p>
    <w:p w14:paraId="1881D691" w14:textId="77777777" w:rsidR="008E5569" w:rsidRDefault="008E5569" w:rsidP="00A252C1">
      <w:pPr>
        <w:tabs>
          <w:tab w:val="left" w:pos="180"/>
        </w:tabs>
        <w:ind w:left="90" w:firstLine="360"/>
        <w:rPr>
          <w:rFonts w:eastAsia="Times New Roman" w:cstheme="minorHAnsi"/>
          <w:i/>
          <w:iCs/>
          <w:kern w:val="3"/>
          <w:szCs w:val="24"/>
          <w:lang w:eastAsia="en-AU"/>
        </w:rPr>
      </w:pPr>
      <w:r w:rsidRPr="00CF1CF6">
        <w:rPr>
          <w:rFonts w:eastAsia="Times New Roman" w:cstheme="minorHAnsi"/>
          <w:i/>
          <w:iCs/>
          <w:kern w:val="3"/>
          <w:szCs w:val="24"/>
          <w:lang w:eastAsia="en-AU"/>
        </w:rPr>
        <w:tab/>
        <w:t xml:space="preserve">2. Para la denuncia de los tratados y </w:t>
      </w:r>
      <w:proofErr w:type="spellStart"/>
      <w:r w:rsidRPr="00CF1CF6">
        <w:rPr>
          <w:rFonts w:eastAsia="Times New Roman" w:cstheme="minorHAnsi"/>
          <w:i/>
          <w:iCs/>
          <w:kern w:val="3"/>
          <w:szCs w:val="24"/>
          <w:lang w:eastAsia="en-AU"/>
        </w:rPr>
        <w:t>convenios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internacionales</w:t>
      </w:r>
      <w:proofErr w:type="spellEnd"/>
      <w:r w:rsidRPr="00CF1CF6">
        <w:rPr>
          <w:rFonts w:eastAsia="Times New Roman" w:cstheme="minorHAnsi"/>
          <w:i/>
          <w:iCs/>
          <w:kern w:val="3"/>
          <w:szCs w:val="24"/>
          <w:lang w:eastAsia="en-AU"/>
        </w:rPr>
        <w:t xml:space="preserve"> se utilizará </w:t>
      </w:r>
      <w:proofErr w:type="spellStart"/>
      <w:r w:rsidRPr="00CF1CF6">
        <w:rPr>
          <w:rFonts w:eastAsia="Times New Roman" w:cstheme="minorHAnsi"/>
          <w:i/>
          <w:iCs/>
          <w:kern w:val="3"/>
          <w:szCs w:val="24"/>
          <w:lang w:eastAsia="en-AU"/>
        </w:rPr>
        <w:t>el</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mismo</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procedimiento</w:t>
      </w:r>
      <w:proofErr w:type="spellEnd"/>
      <w:r w:rsidRPr="00CF1CF6">
        <w:rPr>
          <w:rFonts w:eastAsia="Times New Roman" w:cstheme="minorHAnsi"/>
          <w:i/>
          <w:iCs/>
          <w:kern w:val="3"/>
          <w:szCs w:val="24"/>
          <w:lang w:eastAsia="en-AU"/>
        </w:rPr>
        <w:t xml:space="preserve"> previsto para </w:t>
      </w:r>
      <w:proofErr w:type="spellStart"/>
      <w:r w:rsidRPr="00CF1CF6">
        <w:rPr>
          <w:rFonts w:eastAsia="Times New Roman" w:cstheme="minorHAnsi"/>
          <w:i/>
          <w:iCs/>
          <w:kern w:val="3"/>
          <w:szCs w:val="24"/>
          <w:lang w:eastAsia="en-AU"/>
        </w:rPr>
        <w:t>su</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aprobación</w:t>
      </w:r>
      <w:proofErr w:type="spellEnd"/>
      <w:r w:rsidRPr="00CF1CF6">
        <w:rPr>
          <w:rFonts w:eastAsia="Times New Roman" w:cstheme="minorHAnsi"/>
          <w:i/>
          <w:iCs/>
          <w:kern w:val="3"/>
          <w:szCs w:val="24"/>
          <w:lang w:eastAsia="en-AU"/>
        </w:rPr>
        <w:t xml:space="preserve"> en </w:t>
      </w:r>
      <w:proofErr w:type="spellStart"/>
      <w:r w:rsidRPr="00CF1CF6">
        <w:rPr>
          <w:rFonts w:eastAsia="Times New Roman" w:cstheme="minorHAnsi"/>
          <w:i/>
          <w:iCs/>
          <w:kern w:val="3"/>
          <w:szCs w:val="24"/>
          <w:lang w:eastAsia="en-AU"/>
        </w:rPr>
        <w:t>el</w:t>
      </w:r>
      <w:proofErr w:type="spellEnd"/>
      <w:r w:rsidRPr="00CF1CF6">
        <w:rPr>
          <w:rFonts w:eastAsia="Times New Roman" w:cstheme="minorHAnsi"/>
          <w:i/>
          <w:iCs/>
          <w:kern w:val="3"/>
          <w:szCs w:val="24"/>
          <w:lang w:eastAsia="en-AU"/>
        </w:rPr>
        <w:t xml:space="preserve"> artículo 94.</w:t>
      </w:r>
    </w:p>
    <w:p w14:paraId="48113930" w14:textId="77777777" w:rsidR="008E5569" w:rsidRPr="00CF1CF6" w:rsidRDefault="008E5569" w:rsidP="00A252C1">
      <w:pPr>
        <w:tabs>
          <w:tab w:val="left" w:pos="180"/>
        </w:tabs>
        <w:ind w:left="90" w:firstLine="360"/>
        <w:rPr>
          <w:rFonts w:eastAsia="Times New Roman" w:cstheme="minorHAnsi"/>
          <w:i/>
          <w:iCs/>
          <w:kern w:val="3"/>
          <w:szCs w:val="24"/>
          <w:lang w:eastAsia="en-AU"/>
        </w:rPr>
      </w:pPr>
    </w:p>
    <w:p w14:paraId="57CBCF56" w14:textId="77777777" w:rsidR="008E5569" w:rsidRDefault="008E5569" w:rsidP="00A252C1">
      <w:pPr>
        <w:tabs>
          <w:tab w:val="left" w:pos="180"/>
        </w:tabs>
        <w:ind w:left="90" w:firstLine="360"/>
        <w:rPr>
          <w:rFonts w:eastAsia="Times New Roman" w:cstheme="minorHAnsi"/>
          <w:b/>
          <w:i/>
          <w:iCs/>
          <w:kern w:val="3"/>
          <w:szCs w:val="24"/>
          <w:lang w:eastAsia="en-AU"/>
        </w:rPr>
      </w:pPr>
      <w:bookmarkStart w:id="101" w:name="I6011"/>
      <w:bookmarkEnd w:id="101"/>
      <w:r w:rsidRPr="00CF1CF6">
        <w:rPr>
          <w:rFonts w:eastAsia="Times New Roman" w:cstheme="minorHAnsi"/>
          <w:b/>
          <w:i/>
          <w:iCs/>
          <w:kern w:val="3"/>
          <w:szCs w:val="24"/>
          <w:lang w:eastAsia="en-AU"/>
        </w:rPr>
        <w:t>Artículo 117</w:t>
      </w:r>
    </w:p>
    <w:p w14:paraId="40DDFB78"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1F0513A5" w14:textId="77777777" w:rsidR="008E5569" w:rsidRPr="00CF1CF6" w:rsidRDefault="008E5569" w:rsidP="00A252C1">
      <w:pPr>
        <w:tabs>
          <w:tab w:val="left" w:pos="180"/>
        </w:tabs>
        <w:ind w:left="90" w:firstLine="360"/>
        <w:rPr>
          <w:rFonts w:eastAsia="Times New Roman" w:cstheme="minorHAnsi"/>
          <w:i/>
          <w:iCs/>
          <w:kern w:val="3"/>
          <w:szCs w:val="24"/>
          <w:lang w:eastAsia="en-AU"/>
        </w:rPr>
      </w:pPr>
      <w:r w:rsidRPr="00CF1CF6">
        <w:rPr>
          <w:rFonts w:eastAsia="Times New Roman" w:cstheme="minorHAnsi"/>
          <w:i/>
          <w:iCs/>
          <w:kern w:val="3"/>
          <w:szCs w:val="24"/>
          <w:lang w:eastAsia="en-AU"/>
        </w:rPr>
        <w:tab/>
        <w:t xml:space="preserve">1. La </w:t>
      </w:r>
      <w:proofErr w:type="spellStart"/>
      <w:r w:rsidRPr="00CF1CF6">
        <w:rPr>
          <w:rFonts w:eastAsia="Times New Roman" w:cstheme="minorHAnsi"/>
          <w:i/>
          <w:iCs/>
          <w:kern w:val="3"/>
          <w:szCs w:val="24"/>
          <w:lang w:eastAsia="en-AU"/>
        </w:rPr>
        <w:t>justicia</w:t>
      </w:r>
      <w:proofErr w:type="spellEnd"/>
      <w:r w:rsidRPr="00CF1CF6">
        <w:rPr>
          <w:rFonts w:eastAsia="Times New Roman" w:cstheme="minorHAnsi"/>
          <w:i/>
          <w:iCs/>
          <w:kern w:val="3"/>
          <w:szCs w:val="24"/>
          <w:lang w:eastAsia="en-AU"/>
        </w:rPr>
        <w:t xml:space="preserve"> emana del pueblo y se administra en </w:t>
      </w:r>
      <w:proofErr w:type="spellStart"/>
      <w:r w:rsidRPr="00CF1CF6">
        <w:rPr>
          <w:rFonts w:eastAsia="Times New Roman" w:cstheme="minorHAnsi"/>
          <w:i/>
          <w:iCs/>
          <w:kern w:val="3"/>
          <w:szCs w:val="24"/>
          <w:lang w:eastAsia="en-AU"/>
        </w:rPr>
        <w:t>nombre</w:t>
      </w:r>
      <w:proofErr w:type="spellEnd"/>
      <w:r w:rsidRPr="00CF1CF6">
        <w:rPr>
          <w:rFonts w:eastAsia="Times New Roman" w:cstheme="minorHAnsi"/>
          <w:i/>
          <w:iCs/>
          <w:kern w:val="3"/>
          <w:szCs w:val="24"/>
          <w:lang w:eastAsia="en-AU"/>
        </w:rPr>
        <w:t xml:space="preserve"> del Rey por </w:t>
      </w:r>
      <w:proofErr w:type="spellStart"/>
      <w:r w:rsidRPr="00CF1CF6">
        <w:rPr>
          <w:rFonts w:eastAsia="Times New Roman" w:cstheme="minorHAnsi"/>
          <w:i/>
          <w:iCs/>
          <w:kern w:val="3"/>
          <w:szCs w:val="24"/>
          <w:lang w:eastAsia="en-AU"/>
        </w:rPr>
        <w:t>Jueces</w:t>
      </w:r>
      <w:proofErr w:type="spellEnd"/>
      <w:r w:rsidRPr="00CF1CF6">
        <w:rPr>
          <w:rFonts w:eastAsia="Times New Roman" w:cstheme="minorHAnsi"/>
          <w:i/>
          <w:iCs/>
          <w:kern w:val="3"/>
          <w:szCs w:val="24"/>
          <w:lang w:eastAsia="en-AU"/>
        </w:rPr>
        <w:t xml:space="preserve"> y Magistrados integrantes del poder judicial, </w:t>
      </w:r>
      <w:proofErr w:type="spellStart"/>
      <w:r w:rsidRPr="00CF1CF6">
        <w:rPr>
          <w:rFonts w:eastAsia="Times New Roman" w:cstheme="minorHAnsi"/>
          <w:i/>
          <w:iCs/>
          <w:kern w:val="3"/>
          <w:szCs w:val="24"/>
          <w:lang w:eastAsia="en-AU"/>
        </w:rPr>
        <w:t>independientes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inamovibles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responsables</w:t>
      </w:r>
      <w:proofErr w:type="spellEnd"/>
      <w:r w:rsidRPr="00CF1CF6">
        <w:rPr>
          <w:rFonts w:eastAsia="Times New Roman" w:cstheme="minorHAnsi"/>
          <w:i/>
          <w:iCs/>
          <w:kern w:val="3"/>
          <w:szCs w:val="24"/>
          <w:lang w:eastAsia="en-AU"/>
        </w:rPr>
        <w:t xml:space="preserve"> y </w:t>
      </w:r>
      <w:proofErr w:type="spellStart"/>
      <w:r w:rsidRPr="00CF1CF6">
        <w:rPr>
          <w:rFonts w:eastAsia="Times New Roman" w:cstheme="minorHAnsi"/>
          <w:i/>
          <w:iCs/>
          <w:kern w:val="3"/>
          <w:szCs w:val="24"/>
          <w:lang w:eastAsia="en-AU"/>
        </w:rPr>
        <w:t>sometidos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únicamente</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al</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imperio</w:t>
      </w:r>
      <w:proofErr w:type="spellEnd"/>
      <w:r w:rsidRPr="00CF1CF6">
        <w:rPr>
          <w:rFonts w:eastAsia="Times New Roman" w:cstheme="minorHAnsi"/>
          <w:i/>
          <w:iCs/>
          <w:kern w:val="3"/>
          <w:szCs w:val="24"/>
          <w:lang w:eastAsia="en-AU"/>
        </w:rPr>
        <w:t xml:space="preserve"> de la </w:t>
      </w:r>
      <w:proofErr w:type="spellStart"/>
      <w:r w:rsidRPr="00CF1CF6">
        <w:rPr>
          <w:rFonts w:eastAsia="Times New Roman" w:cstheme="minorHAnsi"/>
          <w:i/>
          <w:iCs/>
          <w:kern w:val="3"/>
          <w:szCs w:val="24"/>
          <w:lang w:eastAsia="en-AU"/>
        </w:rPr>
        <w:t>ley</w:t>
      </w:r>
      <w:proofErr w:type="spellEnd"/>
      <w:r w:rsidRPr="00CF1CF6">
        <w:rPr>
          <w:rFonts w:eastAsia="Times New Roman" w:cstheme="minorHAnsi"/>
          <w:i/>
          <w:iCs/>
          <w:kern w:val="3"/>
          <w:szCs w:val="24"/>
          <w:lang w:eastAsia="en-AU"/>
        </w:rPr>
        <w:t>.</w:t>
      </w:r>
    </w:p>
    <w:p w14:paraId="20CF6DBF" w14:textId="77777777" w:rsidR="008E5569" w:rsidRPr="00CF1CF6" w:rsidRDefault="008E5569" w:rsidP="00A252C1">
      <w:pPr>
        <w:tabs>
          <w:tab w:val="left" w:pos="180"/>
        </w:tabs>
        <w:ind w:left="90" w:firstLine="360"/>
        <w:rPr>
          <w:rFonts w:eastAsia="Times New Roman" w:cstheme="minorHAnsi"/>
          <w:i/>
          <w:iCs/>
          <w:kern w:val="3"/>
          <w:szCs w:val="24"/>
          <w:lang w:eastAsia="en-AU"/>
        </w:rPr>
      </w:pPr>
      <w:bookmarkStart w:id="102" w:name="I90"/>
      <w:bookmarkEnd w:id="102"/>
      <w:r w:rsidRPr="00CF1CF6">
        <w:rPr>
          <w:rFonts w:eastAsia="Times New Roman" w:cstheme="minorHAnsi"/>
          <w:i/>
          <w:iCs/>
          <w:kern w:val="3"/>
          <w:szCs w:val="24"/>
          <w:lang w:eastAsia="en-AU"/>
        </w:rPr>
        <w:tab/>
        <w:t xml:space="preserve">2. Los </w:t>
      </w:r>
      <w:proofErr w:type="spellStart"/>
      <w:r w:rsidRPr="00CF1CF6">
        <w:rPr>
          <w:rFonts w:eastAsia="Times New Roman" w:cstheme="minorHAnsi"/>
          <w:i/>
          <w:iCs/>
          <w:kern w:val="3"/>
          <w:szCs w:val="24"/>
          <w:lang w:eastAsia="en-AU"/>
        </w:rPr>
        <w:t>Jueces</w:t>
      </w:r>
      <w:proofErr w:type="spellEnd"/>
      <w:r w:rsidRPr="00CF1CF6">
        <w:rPr>
          <w:rFonts w:eastAsia="Times New Roman" w:cstheme="minorHAnsi"/>
          <w:i/>
          <w:iCs/>
          <w:kern w:val="3"/>
          <w:szCs w:val="24"/>
          <w:lang w:eastAsia="en-AU"/>
        </w:rPr>
        <w:t xml:space="preserve"> y Magistrados no </w:t>
      </w:r>
      <w:proofErr w:type="spellStart"/>
      <w:r w:rsidRPr="00CF1CF6">
        <w:rPr>
          <w:rFonts w:eastAsia="Times New Roman" w:cstheme="minorHAnsi"/>
          <w:i/>
          <w:iCs/>
          <w:kern w:val="3"/>
          <w:szCs w:val="24"/>
          <w:lang w:eastAsia="en-AU"/>
        </w:rPr>
        <w:t>podrán</w:t>
      </w:r>
      <w:proofErr w:type="spellEnd"/>
      <w:r w:rsidRPr="00CF1CF6">
        <w:rPr>
          <w:rFonts w:eastAsia="Times New Roman" w:cstheme="minorHAnsi"/>
          <w:i/>
          <w:iCs/>
          <w:kern w:val="3"/>
          <w:szCs w:val="24"/>
          <w:lang w:eastAsia="en-AU"/>
        </w:rPr>
        <w:t xml:space="preserve"> ser separados, suspendidos, trasladados ni jubilados, sino por </w:t>
      </w:r>
      <w:proofErr w:type="spellStart"/>
      <w:r w:rsidRPr="00CF1CF6">
        <w:rPr>
          <w:rFonts w:eastAsia="Times New Roman" w:cstheme="minorHAnsi"/>
          <w:i/>
          <w:iCs/>
          <w:kern w:val="3"/>
          <w:szCs w:val="24"/>
          <w:lang w:eastAsia="en-AU"/>
        </w:rPr>
        <w:t>alguna</w:t>
      </w:r>
      <w:proofErr w:type="spellEnd"/>
      <w:r w:rsidRPr="00CF1CF6">
        <w:rPr>
          <w:rFonts w:eastAsia="Times New Roman" w:cstheme="minorHAnsi"/>
          <w:i/>
          <w:iCs/>
          <w:kern w:val="3"/>
          <w:szCs w:val="24"/>
          <w:lang w:eastAsia="en-AU"/>
        </w:rPr>
        <w:t xml:space="preserve"> de </w:t>
      </w:r>
      <w:proofErr w:type="spellStart"/>
      <w:r w:rsidRPr="00CF1CF6">
        <w:rPr>
          <w:rFonts w:eastAsia="Times New Roman" w:cstheme="minorHAnsi"/>
          <w:i/>
          <w:iCs/>
          <w:kern w:val="3"/>
          <w:szCs w:val="24"/>
          <w:lang w:eastAsia="en-AU"/>
        </w:rPr>
        <w:t>las</w:t>
      </w:r>
      <w:proofErr w:type="spellEnd"/>
      <w:r w:rsidRPr="00CF1CF6">
        <w:rPr>
          <w:rFonts w:eastAsia="Times New Roman" w:cstheme="minorHAnsi"/>
          <w:i/>
          <w:iCs/>
          <w:kern w:val="3"/>
          <w:szCs w:val="24"/>
          <w:lang w:eastAsia="en-AU"/>
        </w:rPr>
        <w:t xml:space="preserve"> causas y </w:t>
      </w:r>
      <w:proofErr w:type="spellStart"/>
      <w:r w:rsidRPr="00CF1CF6">
        <w:rPr>
          <w:rFonts w:eastAsia="Times New Roman" w:cstheme="minorHAnsi"/>
          <w:i/>
          <w:iCs/>
          <w:kern w:val="3"/>
          <w:szCs w:val="24"/>
          <w:lang w:eastAsia="en-AU"/>
        </w:rPr>
        <w:t>con</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las</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garantías</w:t>
      </w:r>
      <w:proofErr w:type="spellEnd"/>
      <w:r w:rsidRPr="00CF1CF6">
        <w:rPr>
          <w:rFonts w:eastAsia="Times New Roman" w:cstheme="minorHAnsi"/>
          <w:i/>
          <w:iCs/>
          <w:kern w:val="3"/>
          <w:szCs w:val="24"/>
          <w:lang w:eastAsia="en-AU"/>
        </w:rPr>
        <w:t xml:space="preserve"> previstas en la </w:t>
      </w:r>
      <w:proofErr w:type="spellStart"/>
      <w:r w:rsidRPr="00CF1CF6">
        <w:rPr>
          <w:rFonts w:eastAsia="Times New Roman" w:cstheme="minorHAnsi"/>
          <w:i/>
          <w:iCs/>
          <w:kern w:val="3"/>
          <w:szCs w:val="24"/>
          <w:lang w:eastAsia="en-AU"/>
        </w:rPr>
        <w:t>ley</w:t>
      </w:r>
      <w:proofErr w:type="spellEnd"/>
      <w:r w:rsidRPr="00CF1CF6">
        <w:rPr>
          <w:rFonts w:eastAsia="Times New Roman" w:cstheme="minorHAnsi"/>
          <w:i/>
          <w:iCs/>
          <w:kern w:val="3"/>
          <w:szCs w:val="24"/>
          <w:lang w:eastAsia="en-AU"/>
        </w:rPr>
        <w:t>.</w:t>
      </w:r>
    </w:p>
    <w:p w14:paraId="50B1F2D5" w14:textId="77777777" w:rsidR="008E5569" w:rsidRPr="00CF1CF6" w:rsidRDefault="008E5569" w:rsidP="00A252C1">
      <w:pPr>
        <w:tabs>
          <w:tab w:val="left" w:pos="180"/>
        </w:tabs>
        <w:ind w:left="90" w:firstLine="360"/>
        <w:rPr>
          <w:rFonts w:eastAsia="Times New Roman" w:cstheme="minorHAnsi"/>
          <w:i/>
          <w:iCs/>
          <w:kern w:val="3"/>
          <w:szCs w:val="24"/>
          <w:lang w:eastAsia="en-AU"/>
        </w:rPr>
      </w:pPr>
    </w:p>
    <w:p w14:paraId="55BDA2EE"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Se o estado espanhol, tem constitucionalmente um modelo de estado de direito com um sistema de separação de poderes; a questão será determinar, se isso é algo que informa todas as atuações ou é simples papel escrito </w:t>
      </w:r>
      <w:r w:rsidRPr="00CF1CF6">
        <w:rPr>
          <w:rFonts w:eastAsia="Times New Roman" w:cstheme="minorHAnsi"/>
          <w:i/>
          <w:kern w:val="3"/>
          <w:szCs w:val="24"/>
          <w:lang w:eastAsia="en-AU"/>
        </w:rPr>
        <w:t>para o inglês ver</w:t>
      </w:r>
      <w:r w:rsidRPr="00CF1CF6">
        <w:rPr>
          <w:rFonts w:eastAsia="Times New Roman" w:cstheme="minorHAnsi"/>
          <w:i/>
          <w:kern w:val="3"/>
          <w:szCs w:val="24"/>
          <w:vertAlign w:val="superscript"/>
          <w:lang w:eastAsia="en-AU"/>
        </w:rPr>
        <w:footnoteReference w:id="83"/>
      </w:r>
      <w:r w:rsidRPr="00CF1CF6">
        <w:rPr>
          <w:rFonts w:eastAsia="Times New Roman" w:cstheme="minorHAnsi"/>
          <w:kern w:val="3"/>
          <w:szCs w:val="24"/>
          <w:lang w:eastAsia="en-AU"/>
        </w:rPr>
        <w:t>.</w:t>
      </w:r>
    </w:p>
    <w:p w14:paraId="67205E39" w14:textId="77777777" w:rsidR="008E5569" w:rsidRPr="00CF1CF6" w:rsidRDefault="008E5569" w:rsidP="00A252C1">
      <w:pPr>
        <w:pStyle w:val="TOC1"/>
        <w:spacing w:before="0" w:after="0"/>
        <w:rPr>
          <w:rFonts w:cstheme="minorHAnsi"/>
        </w:rPr>
      </w:pPr>
      <w:r w:rsidRPr="00CF1CF6">
        <w:rPr>
          <w:rFonts w:cstheme="minorHAnsi"/>
        </w:rPr>
        <w:br/>
        <w:t>-Separação de poderes: O peculiar e esquisito sistema do estado espanhol de separação de poderes. -</w:t>
      </w:r>
    </w:p>
    <w:p w14:paraId="5FCBA1C6" w14:textId="77777777" w:rsidR="008E5569" w:rsidRPr="00CF1CF6" w:rsidRDefault="008E5569" w:rsidP="00A252C1">
      <w:pPr>
        <w:tabs>
          <w:tab w:val="left" w:pos="180"/>
        </w:tabs>
        <w:ind w:left="90" w:firstLine="360"/>
        <w:rPr>
          <w:rFonts w:eastAsia="Times New Roman" w:cstheme="minorHAnsi"/>
          <w:b/>
          <w:bCs/>
          <w:kern w:val="3"/>
          <w:szCs w:val="24"/>
          <w:lang w:eastAsia="en-AU"/>
        </w:rPr>
      </w:pPr>
    </w:p>
    <w:p w14:paraId="220A0671"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O estado espanhol chegou ao seu modelo constitucional desde uma ditadura que se alicerçou num brutal banho de sangue de uma guerra civil, e numa repressão monstruosa. Esse estado fora construído segundo o modelo fascista mussoliniano. A ditadura, tomado o poder, fez limpeza bem profunda de todos os empregados ao serviço do estado, forem servidores civis, juízes ou professores, quem for suspeitoso de simpatias democráticas e republicanas foi banido da função pública - </w:t>
      </w:r>
      <w:proofErr w:type="spellStart"/>
      <w:r w:rsidRPr="00CF1CF6">
        <w:rPr>
          <w:rFonts w:eastAsia="Times New Roman" w:cstheme="minorHAnsi"/>
          <w:kern w:val="3"/>
          <w:szCs w:val="24"/>
          <w:lang w:eastAsia="en-AU"/>
        </w:rPr>
        <w:t>manu</w:t>
      </w:r>
      <w:proofErr w:type="spellEnd"/>
      <w:r w:rsidRPr="00CF1CF6">
        <w:rPr>
          <w:rFonts w:eastAsia="Times New Roman" w:cstheme="minorHAnsi"/>
          <w:kern w:val="3"/>
          <w:szCs w:val="24"/>
          <w:lang w:eastAsia="en-AU"/>
        </w:rPr>
        <w:t xml:space="preserve"> </w:t>
      </w:r>
      <w:proofErr w:type="spellStart"/>
      <w:r w:rsidRPr="00CF1CF6">
        <w:rPr>
          <w:rFonts w:eastAsia="Times New Roman" w:cstheme="minorHAnsi"/>
          <w:kern w:val="3"/>
          <w:szCs w:val="24"/>
          <w:lang w:eastAsia="en-AU"/>
        </w:rPr>
        <w:t>militari</w:t>
      </w:r>
      <w:proofErr w:type="spellEnd"/>
      <w:r w:rsidRPr="00CF1CF6">
        <w:rPr>
          <w:rFonts w:eastAsia="Times New Roman" w:cstheme="minorHAnsi"/>
          <w:kern w:val="3"/>
          <w:szCs w:val="24"/>
          <w:lang w:eastAsia="en-AU"/>
        </w:rPr>
        <w:t xml:space="preserve"> -, as vezes assassinado e outras obrigado a comungar com rodas de moinho. Esse modelo carecia de separação de poderes, e todos os poderes tinham a mesma cabeça, o ditador. À morte na cama e no poder do ditador, o sistema negocia uma transformação num regime democrático, porém a vez blinda inúmeras garantias para que nada do feito, e estabelecido for tocado, que ninguém responda de factos, ou que alguém possa vir a ser removido ou punido pelas suas responsabilidades em todo tipo de crimes</w:t>
      </w:r>
      <w:r w:rsidRPr="00CF1CF6">
        <w:rPr>
          <w:rFonts w:eastAsia="Times New Roman" w:cstheme="minorHAnsi"/>
          <w:kern w:val="3"/>
          <w:szCs w:val="24"/>
          <w:vertAlign w:val="superscript"/>
          <w:lang w:eastAsia="en-AU"/>
        </w:rPr>
        <w:footnoteReference w:id="84"/>
      </w:r>
      <w:r w:rsidRPr="00CF1CF6">
        <w:rPr>
          <w:rFonts w:eastAsia="Times New Roman" w:cstheme="minorHAnsi"/>
          <w:kern w:val="3"/>
          <w:szCs w:val="24"/>
          <w:lang w:eastAsia="en-AU"/>
        </w:rPr>
        <w:t xml:space="preserve">. É o que em palavras do ditador se chamou: </w:t>
      </w:r>
      <w:r w:rsidRPr="00CF1CF6">
        <w:rPr>
          <w:rFonts w:eastAsia="Times New Roman" w:cstheme="minorHAnsi"/>
          <w:b/>
          <w:bCs/>
          <w:kern w:val="3"/>
          <w:szCs w:val="24"/>
          <w:lang w:eastAsia="en-AU"/>
        </w:rPr>
        <w:t>Deixo tudo atado e bem atado.</w:t>
      </w:r>
    </w:p>
    <w:p w14:paraId="75A5EAE6" w14:textId="77777777" w:rsidR="008E5569" w:rsidRPr="00CF1CF6" w:rsidRDefault="008E5569" w:rsidP="00A252C1">
      <w:pPr>
        <w:tabs>
          <w:tab w:val="left" w:pos="180"/>
        </w:tabs>
        <w:ind w:left="90" w:firstLine="360"/>
        <w:rPr>
          <w:rFonts w:eastAsia="Times New Roman" w:cstheme="minorHAnsi"/>
          <w:kern w:val="3"/>
          <w:szCs w:val="24"/>
          <w:lang w:eastAsia="en-AU"/>
        </w:rPr>
      </w:pPr>
    </w:p>
    <w:tbl>
      <w:tblPr>
        <w:tblW w:w="20126" w:type="dxa"/>
        <w:tblLayout w:type="fixed"/>
        <w:tblCellMar>
          <w:left w:w="10" w:type="dxa"/>
          <w:right w:w="10" w:type="dxa"/>
        </w:tblCellMar>
        <w:tblLook w:val="04A0" w:firstRow="1" w:lastRow="0" w:firstColumn="1" w:lastColumn="0" w:noHBand="0" w:noVBand="1"/>
      </w:tblPr>
      <w:tblGrid>
        <w:gridCol w:w="20126"/>
      </w:tblGrid>
      <w:tr w:rsidR="008E5569" w:rsidRPr="00CF1CF6" w14:paraId="698CCD6D" w14:textId="77777777" w:rsidTr="00FC27D0">
        <w:tc>
          <w:tcPr>
            <w:tcW w:w="20126"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14:paraId="79316F30"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Uma ditadura, até as mais brutais, não está nos ouvidos dos juízes a ditarem o sentido das suas sentenças. Por todo lado os juízes, na imensa maioria dos casos que julgam, decidem de conformidade aos seus critérios, com grande liberdade, agás quando o assunto não for do tipo sensível ao estado </w:t>
            </w:r>
            <w:r w:rsidRPr="00CF1CF6">
              <w:rPr>
                <w:rFonts w:eastAsia="Times New Roman" w:cstheme="minorHAnsi"/>
                <w:b/>
                <w:bCs/>
                <w:kern w:val="3"/>
                <w:szCs w:val="24"/>
                <w:lang w:eastAsia="en-AU"/>
              </w:rPr>
              <w:t>do que esse juiz é um servidor</w:t>
            </w:r>
            <w:r w:rsidRPr="00CF1CF6">
              <w:rPr>
                <w:rFonts w:eastAsia="Times New Roman" w:cstheme="minorHAnsi"/>
                <w:kern w:val="3"/>
                <w:szCs w:val="24"/>
                <w:lang w:eastAsia="en-AU"/>
              </w:rPr>
              <w:t>.</w:t>
            </w:r>
          </w:p>
          <w:p w14:paraId="78838B88"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Sim, nos sistemas totalitários, os juízes a hora de aplicarem as leis, não deixaram de utilizar os seus critérios (no quadro legal correspondente), e tentarão terem um mínimo de imparcialidade que deve ser exigível à sua função, se não forem uns condicionados pela sua parcial visão do mundo. O regime vai fazer confiança neles, e além disso eles sabem bem, que qualquer ação que direta ou indiretamente vaia pôr em </w:t>
            </w:r>
            <w:proofErr w:type="spellStart"/>
            <w:r w:rsidRPr="00CF1CF6">
              <w:rPr>
                <w:rFonts w:eastAsia="Times New Roman" w:cstheme="minorHAnsi"/>
                <w:kern w:val="3"/>
                <w:szCs w:val="24"/>
                <w:lang w:eastAsia="en-AU"/>
              </w:rPr>
              <w:t>questão/risco</w:t>
            </w:r>
            <w:proofErr w:type="spellEnd"/>
            <w:r w:rsidRPr="00CF1CF6">
              <w:rPr>
                <w:rFonts w:eastAsia="Times New Roman" w:cstheme="minorHAnsi"/>
                <w:kern w:val="3"/>
                <w:szCs w:val="24"/>
                <w:lang w:eastAsia="en-AU"/>
              </w:rPr>
              <w:t xml:space="preserve"> os alicerces do regime, vão pagá-lo de jeito perentório com a perda do seu posto de trabalho e com tudo o que acompanha isso.</w:t>
            </w:r>
          </w:p>
        </w:tc>
      </w:tr>
    </w:tbl>
    <w:p w14:paraId="59B1B386"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11410F39"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b/>
          <w:bCs/>
          <w:kern w:val="3"/>
          <w:szCs w:val="24"/>
          <w:lang w:eastAsia="en-AU"/>
        </w:rPr>
        <w:t>Num estado de direito um juiz é um representante do povo, e a sua ação tem que ser a primeira das garantias constitucionais. Num estado que não é de direito um juiz é um servidor do estado (da nação), e o estado é sempre encarnado no poder</w:t>
      </w:r>
      <w:r w:rsidRPr="00CF1CF6">
        <w:rPr>
          <w:rFonts w:eastAsia="Times New Roman" w:cstheme="minorHAnsi"/>
          <w:kern w:val="3"/>
          <w:szCs w:val="24"/>
          <w:lang w:eastAsia="en-AU"/>
        </w:rPr>
        <w:t>.</w:t>
      </w:r>
    </w:p>
    <w:p w14:paraId="07F1B4A2"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5EAB63CC" w14:textId="77777777" w:rsidR="008E5569" w:rsidRPr="00CF1CF6" w:rsidRDefault="008E5569" w:rsidP="00A252C1">
      <w:pPr>
        <w:pStyle w:val="TOC1"/>
        <w:spacing w:before="0" w:after="0"/>
        <w:rPr>
          <w:rFonts w:cstheme="minorHAnsi"/>
        </w:rPr>
      </w:pPr>
      <w:r w:rsidRPr="00CF1CF6">
        <w:rPr>
          <w:rFonts w:cstheme="minorHAnsi"/>
        </w:rPr>
        <w:t>As peculiaridades gerais da judicatura por todo lado. Uns apontamentos, sobre o poder judiciário</w:t>
      </w:r>
    </w:p>
    <w:p w14:paraId="702064BE"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5C5D2D9"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Ao rematar a segunda guerra mundial, nos estados derrotados do eixo </w:t>
      </w:r>
      <w:proofErr w:type="spellStart"/>
      <w:r w:rsidRPr="00CF1CF6">
        <w:rPr>
          <w:rFonts w:eastAsia="Times New Roman" w:cstheme="minorHAnsi"/>
          <w:kern w:val="3"/>
          <w:szCs w:val="24"/>
          <w:lang w:eastAsia="en-AU"/>
        </w:rPr>
        <w:t>nazi/fascista</w:t>
      </w:r>
      <w:proofErr w:type="spellEnd"/>
      <w:r w:rsidRPr="00CF1CF6">
        <w:rPr>
          <w:rFonts w:eastAsia="Times New Roman" w:cstheme="minorHAnsi"/>
          <w:kern w:val="3"/>
          <w:szCs w:val="24"/>
          <w:lang w:eastAsia="en-AU"/>
        </w:rPr>
        <w:t xml:space="preserve">, houve um processo de limpeza dos seus quadros de servidores, em todos os poderes; para se garantir o sucesso do estabelecimento de estados de direito.  Na Itália por exemplo, o seu primeiro governo foi formado por representantes de todas as linhas partidárias que estiveram comprometidos, -nalguma medida -, no antifascismo. Vai ser eleito ministro da justiça, nesse primeiro governo, quem era na altura o secretário geral do Partido Comunista Italiano, Palmiro </w:t>
      </w:r>
      <w:proofErr w:type="spellStart"/>
      <w:r w:rsidRPr="00CF1CF6">
        <w:rPr>
          <w:rFonts w:eastAsia="Times New Roman" w:cstheme="minorHAnsi"/>
          <w:kern w:val="3"/>
          <w:szCs w:val="24"/>
          <w:lang w:eastAsia="en-AU"/>
        </w:rPr>
        <w:t>Togliatti</w:t>
      </w:r>
      <w:proofErr w:type="spellEnd"/>
      <w:r w:rsidRPr="00CF1CF6">
        <w:rPr>
          <w:rFonts w:eastAsia="Times New Roman" w:cstheme="minorHAnsi"/>
          <w:kern w:val="3"/>
          <w:szCs w:val="24"/>
          <w:lang w:eastAsia="en-AU"/>
        </w:rPr>
        <w:t xml:space="preserve">. Ele começou com entusiasmo e força por estudar os expedientes dos juízes mais comprometidos com o fascismo, e contava simpáticas anedotas de como juízes se apresentavam a ele, faziam declarações do mais simpáticas renunciando ao que afirmavam até havia não muito, e solicitando que os deixara continuar a fazer o seu trabalho, que eles também se iam a comprometer a usar o braço de ferro da justiça para garantir o estado de direito...E tudo isso unido com uma forte resistência sob </w:t>
      </w:r>
      <w:r w:rsidRPr="00CF1CF6">
        <w:rPr>
          <w:rFonts w:eastAsia="Times New Roman" w:cstheme="minorHAnsi"/>
          <w:kern w:val="3"/>
          <w:szCs w:val="24"/>
          <w:lang w:eastAsia="en-AU"/>
        </w:rPr>
        <w:lastRenderedPageBreak/>
        <w:t xml:space="preserve">forma de compromisso de solidariedade entre os membros da judicatura, que nasce do seu sentido de casta corporativa.. Palmiro </w:t>
      </w:r>
      <w:proofErr w:type="spellStart"/>
      <w:r w:rsidRPr="00CF1CF6">
        <w:rPr>
          <w:rFonts w:eastAsia="Times New Roman" w:cstheme="minorHAnsi"/>
          <w:kern w:val="3"/>
          <w:szCs w:val="24"/>
          <w:lang w:eastAsia="en-AU"/>
        </w:rPr>
        <w:t>Togliatti</w:t>
      </w:r>
      <w:proofErr w:type="spellEnd"/>
      <w:r w:rsidRPr="00CF1CF6">
        <w:rPr>
          <w:rFonts w:eastAsia="Times New Roman" w:cstheme="minorHAnsi"/>
          <w:kern w:val="3"/>
          <w:szCs w:val="24"/>
          <w:lang w:eastAsia="en-AU"/>
        </w:rPr>
        <w:t xml:space="preserve"> dizia, e ele sabia bem, que não haverá nunca nenhum regime, for ele o que for, que não vaia a contar com juízes que o sirvam com compromisso</w:t>
      </w:r>
      <w:r w:rsidRPr="00CF1CF6">
        <w:rPr>
          <w:rFonts w:eastAsia="Times New Roman" w:cstheme="minorHAnsi"/>
          <w:kern w:val="3"/>
          <w:szCs w:val="24"/>
          <w:vertAlign w:val="superscript"/>
          <w:lang w:eastAsia="en-AU"/>
        </w:rPr>
        <w:footnoteReference w:id="85"/>
      </w:r>
      <w:r w:rsidRPr="00CF1CF6">
        <w:rPr>
          <w:rFonts w:eastAsia="Times New Roman" w:cstheme="minorHAnsi"/>
          <w:kern w:val="3"/>
          <w:szCs w:val="24"/>
          <w:lang w:eastAsia="en-AU"/>
        </w:rPr>
        <w:t>. E apontava, é impossível achar na história referências a juízes, mártires por defenderem a justiça.</w:t>
      </w:r>
    </w:p>
    <w:p w14:paraId="31369232"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159346F5" w14:textId="77777777" w:rsidR="008E5569" w:rsidRPr="00CF1CF6" w:rsidRDefault="008E5569" w:rsidP="00A252C1">
      <w:pPr>
        <w:pStyle w:val="TOC1"/>
        <w:spacing w:before="0" w:after="0"/>
        <w:rPr>
          <w:rFonts w:cstheme="minorHAnsi"/>
        </w:rPr>
      </w:pPr>
      <w:r w:rsidRPr="00CF1CF6">
        <w:rPr>
          <w:rFonts w:cstheme="minorHAnsi"/>
        </w:rPr>
        <w:t>Um poder independente judiciário é em realidade a garantia da independência de cada juiz individual. Justiça independente é aquela na que os juízes individualmente têm garantia da sua independência</w:t>
      </w:r>
      <w:r w:rsidRPr="00CF1CF6">
        <w:rPr>
          <w:rFonts w:cstheme="minorHAnsi"/>
          <w:vertAlign w:val="superscript"/>
        </w:rPr>
        <w:footnoteReference w:id="86"/>
      </w:r>
      <w:r w:rsidRPr="00CF1CF6">
        <w:rPr>
          <w:rFonts w:cstheme="minorHAnsi"/>
        </w:rPr>
        <w:t>.</w:t>
      </w:r>
    </w:p>
    <w:p w14:paraId="4E15E0B9"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85AEA21" w14:textId="77777777" w:rsidR="008E5569"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O poder judicial é muito peculiar, os juízes são bem humanos, muito individuais ainda que conformem um poder coletivo, e com forte inclinação conservadora</w:t>
      </w:r>
      <w:r w:rsidRPr="00CF1CF6">
        <w:rPr>
          <w:rFonts w:eastAsia="Times New Roman" w:cstheme="minorHAnsi"/>
          <w:kern w:val="3"/>
          <w:szCs w:val="24"/>
          <w:vertAlign w:val="superscript"/>
          <w:lang w:eastAsia="en-AU"/>
        </w:rPr>
        <w:footnoteReference w:id="87"/>
      </w:r>
      <w:r w:rsidRPr="00CF1CF6">
        <w:rPr>
          <w:rFonts w:eastAsia="Times New Roman" w:cstheme="minorHAnsi"/>
          <w:kern w:val="3"/>
          <w:szCs w:val="24"/>
          <w:lang w:eastAsia="en-AU"/>
        </w:rPr>
        <w:t xml:space="preserve">. Têm enorme tendência a cooptação dos seus membros (outro assunto que reclama a sua boa regulação pelos outros poderes como em todo caso em que isso não tem nada a ver com a sua independência), e se os outros poderes não exercem o controle sobre eles em assuntos que vão além da independência judicial, e </w:t>
      </w:r>
      <w:r w:rsidRPr="00CF1CF6">
        <w:rPr>
          <w:rFonts w:eastAsia="Times New Roman" w:cstheme="minorHAnsi"/>
          <w:b/>
          <w:bCs/>
          <w:kern w:val="3"/>
          <w:szCs w:val="24"/>
          <w:lang w:eastAsia="en-AU"/>
        </w:rPr>
        <w:t>não são regimentados e regulados pelos outros poderes,</w:t>
      </w:r>
      <w:r w:rsidRPr="00CF1CF6">
        <w:rPr>
          <w:rFonts w:eastAsia="Times New Roman" w:cstheme="minorHAnsi"/>
          <w:kern w:val="3"/>
          <w:szCs w:val="24"/>
          <w:lang w:eastAsia="en-AU"/>
        </w:rPr>
        <w:t xml:space="preserve"> tendem a funcionar como um lobi, concentrando-se, como todos os lóbis, em tirarem a fatia mais grande que poderem do orçamento do estado, o que eles chamaram sempre </w:t>
      </w:r>
      <w:r w:rsidRPr="00CF1CF6">
        <w:rPr>
          <w:rFonts w:eastAsia="Times New Roman" w:cstheme="minorHAnsi"/>
          <w:b/>
          <w:bCs/>
          <w:kern w:val="3"/>
          <w:szCs w:val="24"/>
          <w:lang w:eastAsia="en-AU"/>
        </w:rPr>
        <w:t>dignificar a justiça</w:t>
      </w:r>
      <w:r w:rsidRPr="00CF1CF6">
        <w:rPr>
          <w:rFonts w:eastAsia="Times New Roman" w:cstheme="minorHAnsi"/>
          <w:kern w:val="3"/>
          <w:szCs w:val="24"/>
          <w:lang w:eastAsia="en-AU"/>
        </w:rPr>
        <w:t xml:space="preserve">: Regalias, compensações e ordenados, e incluso constituírem outro problema grave ao estado de direito, que é o </w:t>
      </w:r>
      <w:r w:rsidRPr="00CF1CF6">
        <w:rPr>
          <w:rFonts w:eastAsia="Times New Roman" w:cstheme="minorHAnsi"/>
          <w:b/>
          <w:bCs/>
          <w:kern w:val="3"/>
          <w:szCs w:val="24"/>
          <w:lang w:eastAsia="en-AU"/>
        </w:rPr>
        <w:t>governo dos juízes</w:t>
      </w:r>
      <w:r w:rsidRPr="00CF1CF6">
        <w:rPr>
          <w:rFonts w:eastAsia="Times New Roman" w:cstheme="minorHAnsi"/>
          <w:kern w:val="3"/>
          <w:szCs w:val="24"/>
          <w:lang w:eastAsia="en-AU"/>
        </w:rPr>
        <w:t xml:space="preserve">, eles são um poder de controle, porém nunca podem ser governo. </w:t>
      </w:r>
    </w:p>
    <w:p w14:paraId="12D4D46D" w14:textId="77777777" w:rsidR="008E5569" w:rsidRDefault="008E5569" w:rsidP="00A252C1">
      <w:pPr>
        <w:tabs>
          <w:tab w:val="left" w:pos="180"/>
        </w:tabs>
        <w:ind w:left="90" w:firstLine="360"/>
        <w:rPr>
          <w:rFonts w:eastAsia="Times New Roman" w:cstheme="minorHAnsi"/>
          <w:kern w:val="3"/>
          <w:szCs w:val="24"/>
          <w:lang w:eastAsia="en-AU"/>
        </w:rPr>
      </w:pPr>
    </w:p>
    <w:p w14:paraId="09E6044F"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Para ilustrar esse problema da falta de controlo dos outros poderes sobre os juízes, temos no âmbito da lusofonia o particular caso da justiça no Brasil, que é muito autónoma, em campos onde não deviam ter autonomia nenhuma, como é no estabelecimento dos seus ordenados (este ano de crise, acrescentaram as suas receitas por cima do 16%). Onde regulações que teriam de fazer os outros poderes sobre os juízes, são autónomas e do próprio judiciário, e isso sem que no quadro da república brasileira exista um órgão de arbitragem entre poderes e territórios, do tipo Tribunal Constitucional. Como resultado o Brasil, tem o sistema de justiça mais cara do mundo</w:t>
      </w:r>
      <w:r w:rsidRPr="00CF1CF6">
        <w:rPr>
          <w:rFonts w:eastAsia="Times New Roman" w:cstheme="minorHAnsi"/>
          <w:kern w:val="3"/>
          <w:szCs w:val="24"/>
          <w:vertAlign w:val="superscript"/>
          <w:lang w:eastAsia="en-AU"/>
        </w:rPr>
        <w:footnoteReference w:id="88"/>
      </w:r>
      <w:r w:rsidRPr="00CF1CF6">
        <w:rPr>
          <w:rFonts w:eastAsia="Times New Roman" w:cstheme="minorHAnsi"/>
          <w:kern w:val="3"/>
          <w:szCs w:val="24"/>
          <w:lang w:eastAsia="en-AU"/>
        </w:rPr>
        <w:t xml:space="preserve">, </w:t>
      </w:r>
      <w:r w:rsidRPr="00CF1CF6">
        <w:rPr>
          <w:rFonts w:eastAsia="Times New Roman" w:cstheme="minorHAnsi"/>
          <w:b/>
          <w:bCs/>
          <w:kern w:val="3"/>
          <w:szCs w:val="24"/>
          <w:lang w:eastAsia="en-AU"/>
        </w:rPr>
        <w:t xml:space="preserve">alcançando a monstruosa cifra de uma despesa do 6% do PIB </w:t>
      </w:r>
      <w:r w:rsidRPr="00CF1CF6">
        <w:rPr>
          <w:rFonts w:eastAsia="Times New Roman" w:cstheme="minorHAnsi"/>
          <w:kern w:val="3"/>
          <w:szCs w:val="24"/>
          <w:lang w:eastAsia="en-AU"/>
        </w:rPr>
        <w:t>brasileiro.</w:t>
      </w:r>
    </w:p>
    <w:p w14:paraId="584012B4"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D1A7296"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Na maioria dos estados da OCDE anda na casa do 1% do PIB, e os salários dos juízes e suas regalias são bem menores. Na Europa o seu máximo tribunal, o da União Europeia, tem de ordenado para os juízes 4,5 vezes o salário meio na UE dos trabalhadores. O normal bem sendo uma proporção de entre 3 e 4 vezes o ordenado médio de trabalhador.  No Brasil é de 22 vezes o ordenado meio. Para entenderem a monstruosidade que é a despesa brasileira com a justiça, olhem esta comparança. Esse 6 por cento do PIB, é a despesa que fazem o estado espanhol e Portugal na sua sanidade pública universal, ela de muito alta qualidade. Na realidade nem chegam a ultrapassar o 6%. Enquanto a ciência económica aponta que os serviços de saúde, -a sanidade pública -, são caros. No Brasil, num caso único no mundo, essa proporção é devorada pela justiça, contra as recomendações da OCDE e do Banco Mundial e sem que os próprios membros de essa corporação se escandalizarem ou percebam aí alguma injustiça.</w:t>
      </w:r>
    </w:p>
    <w:p w14:paraId="6AAAAD3F"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0C5320A"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Não há correlação entre o acrescimento da despesa na justiça de jeito irracional e a qualidade do serviço e a proteção dos direitos da população e das suas liberdades, e mais bem justo ao contrário, mais se afastam como elite privilegiada, do povo do que são poder garante. Nem a redução dos ordenados dos juízes, afeta a independência judicial, como se determina numa sentença do Tribunal da União Europeia </w:t>
      </w:r>
      <w:r w:rsidRPr="00CF1CF6">
        <w:rPr>
          <w:rFonts w:eastAsia="Times New Roman" w:cstheme="minorHAnsi"/>
          <w:kern w:val="3"/>
          <w:szCs w:val="24"/>
          <w:vertAlign w:val="superscript"/>
          <w:lang w:eastAsia="en-AU"/>
        </w:rPr>
        <w:footnoteReference w:id="89"/>
      </w:r>
      <w:r w:rsidRPr="00CF1CF6">
        <w:rPr>
          <w:rFonts w:eastAsia="Times New Roman" w:cstheme="minorHAnsi"/>
          <w:kern w:val="3"/>
          <w:szCs w:val="24"/>
          <w:lang w:eastAsia="en-AU"/>
        </w:rPr>
        <w:t>.</w:t>
      </w:r>
    </w:p>
    <w:p w14:paraId="181D6F8B"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C4CED08"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Na ditadura franquista</w:t>
      </w:r>
      <w:r w:rsidRPr="00CF1CF6">
        <w:rPr>
          <w:rFonts w:eastAsia="Times New Roman" w:cstheme="minorHAnsi"/>
          <w:kern w:val="3"/>
          <w:szCs w:val="24"/>
          <w:vertAlign w:val="superscript"/>
          <w:lang w:eastAsia="en-AU"/>
        </w:rPr>
        <w:footnoteReference w:id="90"/>
      </w:r>
      <w:r w:rsidRPr="00CF1CF6">
        <w:rPr>
          <w:rFonts w:eastAsia="Times New Roman" w:cstheme="minorHAnsi"/>
          <w:kern w:val="3"/>
          <w:szCs w:val="24"/>
          <w:lang w:eastAsia="en-AU"/>
        </w:rPr>
        <w:t>, o controlo do judiciário era absoluto pelo poder político, e esse controlo se manifestava nos seguintes campos: Controle na seleção, e no seguimento dos selecionados para garantirem estarem nos trilhos dos Princípios do Movimento Nacional</w:t>
      </w:r>
      <w:r w:rsidRPr="00CF1CF6">
        <w:rPr>
          <w:rFonts w:eastAsia="Times New Roman" w:cstheme="minorHAnsi"/>
          <w:kern w:val="3"/>
          <w:szCs w:val="24"/>
          <w:vertAlign w:val="superscript"/>
          <w:lang w:eastAsia="en-AU"/>
        </w:rPr>
        <w:footnoteReference w:id="91"/>
      </w:r>
      <w:r w:rsidRPr="00CF1CF6">
        <w:rPr>
          <w:rFonts w:eastAsia="Times New Roman" w:cstheme="minorHAnsi"/>
          <w:kern w:val="3"/>
          <w:szCs w:val="24"/>
          <w:lang w:eastAsia="en-AU"/>
        </w:rPr>
        <w:t>, e que qualquer desvio pagava-se com a perda do emprego, pois o sistema disciplinar era muito rápido na sua ação. Controlo nos processos de ascenso, promoção e ocupação de vagas, onde se combinava por um lado a carreira por antiguidade no corpo e por outra, processos discricionários do poder político para designar postos sensíveis, tribunais sensíveis, e ação em questões que o regime achara sensíveis, pelo que for</w:t>
      </w:r>
      <w:r w:rsidRPr="00CF1CF6">
        <w:rPr>
          <w:rFonts w:eastAsia="Times New Roman" w:cstheme="minorHAnsi"/>
          <w:kern w:val="3"/>
          <w:szCs w:val="24"/>
          <w:vertAlign w:val="superscript"/>
          <w:lang w:eastAsia="en-AU"/>
        </w:rPr>
        <w:footnoteReference w:id="92"/>
      </w:r>
      <w:r w:rsidRPr="00CF1CF6">
        <w:rPr>
          <w:rFonts w:eastAsia="Times New Roman" w:cstheme="minorHAnsi"/>
          <w:kern w:val="3"/>
          <w:szCs w:val="24"/>
          <w:lang w:eastAsia="en-AU"/>
        </w:rPr>
        <w:t>.</w:t>
      </w:r>
    </w:p>
    <w:p w14:paraId="6E2E14F5"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78E6FF06" w14:textId="77777777" w:rsidR="008E5569" w:rsidRPr="00CF1CF6" w:rsidRDefault="008E5569" w:rsidP="00A252C1">
      <w:pPr>
        <w:pStyle w:val="TOC1"/>
        <w:spacing w:before="0" w:after="0"/>
        <w:rPr>
          <w:rFonts w:cstheme="minorHAnsi"/>
        </w:rPr>
      </w:pPr>
      <w:r w:rsidRPr="00CF1CF6">
        <w:rPr>
          <w:rFonts w:cstheme="minorHAnsi"/>
        </w:rPr>
        <w:t>O poder executivo e o seu controle do poder judiciário no estado espanhol.</w:t>
      </w:r>
    </w:p>
    <w:p w14:paraId="50D28B7B" w14:textId="77777777" w:rsidR="008E5569" w:rsidRPr="00CF1CF6" w:rsidRDefault="008E5569" w:rsidP="00A252C1">
      <w:pPr>
        <w:tabs>
          <w:tab w:val="left" w:pos="180"/>
        </w:tabs>
        <w:ind w:left="90" w:firstLine="360"/>
        <w:rPr>
          <w:rFonts w:eastAsia="Times New Roman" w:cstheme="minorHAnsi"/>
          <w:b/>
          <w:bCs/>
          <w:kern w:val="3"/>
          <w:szCs w:val="24"/>
          <w:lang w:eastAsia="en-AU"/>
        </w:rPr>
      </w:pPr>
    </w:p>
    <w:p w14:paraId="383DC2BA"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A chegada da democracia no estado espanhol, o seu sistema judicial e especialmente a cúpula do mesmo, estavam como se diz em Castela -A morte com o regime</w:t>
      </w:r>
      <w:r w:rsidRPr="00CF1CF6">
        <w:rPr>
          <w:rFonts w:eastAsia="Times New Roman" w:cstheme="minorHAnsi"/>
          <w:kern w:val="3"/>
          <w:szCs w:val="24"/>
          <w:vertAlign w:val="superscript"/>
          <w:lang w:eastAsia="en-AU"/>
        </w:rPr>
        <w:footnoteReference w:id="93"/>
      </w:r>
      <w:r w:rsidRPr="00CF1CF6">
        <w:rPr>
          <w:rFonts w:eastAsia="Times New Roman" w:cstheme="minorHAnsi"/>
          <w:kern w:val="3"/>
          <w:szCs w:val="24"/>
          <w:lang w:eastAsia="en-AU"/>
        </w:rPr>
        <w:t>- além disso foram devidamente selecionados por terem precisamente essa caraterística.</w:t>
      </w:r>
    </w:p>
    <w:p w14:paraId="346439A1"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0403AA16"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A Democracia e a Constituição na que se alicerça, desenharam um estado de direito, e pouco a pouco foram se fazendo reformas após reformas para se adaptar as recomendações do Tribunal Europeu de direitos humanos, e a </w:t>
      </w:r>
      <w:proofErr w:type="spellStart"/>
      <w:r w:rsidRPr="00CF1CF6">
        <w:rPr>
          <w:rFonts w:eastAsia="Times New Roman" w:cstheme="minorHAnsi"/>
          <w:kern w:val="3"/>
          <w:szCs w:val="24"/>
          <w:lang w:eastAsia="en-AU"/>
        </w:rPr>
        <w:t>Comissão/Conselho</w:t>
      </w:r>
      <w:proofErr w:type="spellEnd"/>
      <w:r w:rsidRPr="00CF1CF6">
        <w:rPr>
          <w:rFonts w:eastAsia="Times New Roman" w:cstheme="minorHAnsi"/>
          <w:kern w:val="3"/>
          <w:szCs w:val="24"/>
          <w:lang w:eastAsia="en-AU"/>
        </w:rPr>
        <w:t xml:space="preserve"> na matéria da ONU, especialmente no quadro da integração no Mercado Comum Europeu.  De aí nasceram:   A separação entre juízes instrutores e julgadores; não pode o instrutor julgar, parte-se de que o processo de instrução é em grande medida uma contaminação; e incorporou-se o facto de ter que julgar </w:t>
      </w:r>
      <w:proofErr w:type="spellStart"/>
      <w:r w:rsidRPr="00CF1CF6">
        <w:rPr>
          <w:rFonts w:eastAsia="Times New Roman" w:cstheme="minorHAnsi"/>
          <w:kern w:val="3"/>
          <w:szCs w:val="24"/>
          <w:lang w:eastAsia="en-AU"/>
        </w:rPr>
        <w:t>colegiadamente</w:t>
      </w:r>
      <w:proofErr w:type="spellEnd"/>
      <w:r w:rsidRPr="00CF1CF6">
        <w:rPr>
          <w:rFonts w:eastAsia="Times New Roman" w:cstheme="minorHAnsi"/>
          <w:kern w:val="3"/>
          <w:szCs w:val="24"/>
          <w:lang w:eastAsia="en-AU"/>
        </w:rPr>
        <w:t xml:space="preserve"> em grande parte da atividade judicial, reservando-se a capacidade de um juiz julgar -ele próprio e sozinho -, reservado a casos legalmente taxados.</w:t>
      </w:r>
    </w:p>
    <w:p w14:paraId="1BA0C43E"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0195457C"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Porém se no quadro legal constitucional dos artigos citados foi assim,  no quadro das leis que vão regulamentar todo isso e desenvolver os artigos 122 e 124 da Constituição, a cousa não correu certa, como bem vezes o Conselho Europeu tem reclamado, numa ação constante, sem paragem</w:t>
      </w:r>
      <w:r w:rsidRPr="00CF1CF6">
        <w:rPr>
          <w:rFonts w:eastAsia="Times New Roman" w:cstheme="minorHAnsi"/>
          <w:kern w:val="3"/>
          <w:szCs w:val="24"/>
          <w:vertAlign w:val="superscript"/>
          <w:lang w:eastAsia="en-AU"/>
        </w:rPr>
        <w:footnoteReference w:id="94"/>
      </w:r>
      <w:r w:rsidRPr="00CF1CF6">
        <w:rPr>
          <w:rFonts w:eastAsia="Times New Roman" w:cstheme="minorHAnsi"/>
          <w:kern w:val="3"/>
          <w:szCs w:val="24"/>
          <w:lang w:eastAsia="en-AU"/>
        </w:rPr>
        <w:t xml:space="preserve">, </w:t>
      </w:r>
      <w:r w:rsidRPr="00CF1CF6">
        <w:rPr>
          <w:rFonts w:eastAsia="Times New Roman" w:cstheme="minorHAnsi"/>
          <w:b/>
          <w:bCs/>
          <w:kern w:val="3"/>
          <w:szCs w:val="24"/>
          <w:lang w:eastAsia="en-AU"/>
        </w:rPr>
        <w:t xml:space="preserve">para que haja uma verdadeira separação de poderes </w:t>
      </w:r>
      <w:r w:rsidRPr="00CF1CF6">
        <w:rPr>
          <w:rFonts w:eastAsia="Times New Roman" w:cstheme="minorHAnsi"/>
          <w:kern w:val="3"/>
          <w:szCs w:val="24"/>
          <w:lang w:eastAsia="en-AU"/>
        </w:rPr>
        <w:t>pois ela tal e como está desenhada é fraca ou pior uma verdadeira miragem; pois o poder político do estado controla o poder judiciário, promove juízes, coloca nos postos chave e nas altas instâncias a quem precisa etc. etc.</w:t>
      </w:r>
    </w:p>
    <w:p w14:paraId="56975A0C"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07665A74"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Eis um exemplo dessas reclamações do Órgão que na Europa vela pelos direitos humanos e o estado de Direito, o Conselho da Europa, por exemplo na questão da reformas para combaterem a corrupção dizia a imprensa: </w:t>
      </w:r>
      <w:r w:rsidRPr="00CF1CF6">
        <w:rPr>
          <w:rFonts w:eastAsia="Times New Roman" w:cstheme="minorHAnsi"/>
          <w:b/>
          <w:bCs/>
          <w:i/>
          <w:iCs/>
          <w:kern w:val="3"/>
          <w:szCs w:val="24"/>
          <w:lang w:eastAsia="en-AU"/>
        </w:rPr>
        <w:t xml:space="preserve">España </w:t>
      </w:r>
      <w:proofErr w:type="spellStart"/>
      <w:r w:rsidRPr="00CF1CF6">
        <w:rPr>
          <w:rFonts w:eastAsia="Times New Roman" w:cstheme="minorHAnsi"/>
          <w:b/>
          <w:bCs/>
          <w:i/>
          <w:iCs/>
          <w:kern w:val="3"/>
          <w:szCs w:val="24"/>
          <w:lang w:eastAsia="en-AU"/>
        </w:rPr>
        <w:t>recibió</w:t>
      </w:r>
      <w:proofErr w:type="spellEnd"/>
      <w:r w:rsidRPr="00CF1CF6">
        <w:rPr>
          <w:rFonts w:eastAsia="Times New Roman" w:cstheme="minorHAnsi"/>
          <w:b/>
          <w:bCs/>
          <w:i/>
          <w:iCs/>
          <w:kern w:val="3"/>
          <w:szCs w:val="24"/>
          <w:lang w:eastAsia="en-AU"/>
        </w:rPr>
        <w:t xml:space="preserve"> una </w:t>
      </w:r>
      <w:proofErr w:type="spellStart"/>
      <w:r w:rsidRPr="00CF1CF6">
        <w:rPr>
          <w:rFonts w:eastAsia="Times New Roman" w:cstheme="minorHAnsi"/>
          <w:b/>
          <w:bCs/>
          <w:i/>
          <w:iCs/>
          <w:kern w:val="3"/>
          <w:szCs w:val="24"/>
          <w:lang w:eastAsia="en-AU"/>
        </w:rPr>
        <w:t>durísima</w:t>
      </w:r>
      <w:proofErr w:type="spellEnd"/>
      <w:r w:rsidRPr="00CF1CF6">
        <w:rPr>
          <w:rFonts w:eastAsia="Times New Roman" w:cstheme="minorHAnsi"/>
          <w:b/>
          <w:bCs/>
          <w:i/>
          <w:iCs/>
          <w:kern w:val="3"/>
          <w:szCs w:val="24"/>
          <w:lang w:eastAsia="en-AU"/>
        </w:rPr>
        <w:t xml:space="preserve"> reprimenda del </w:t>
      </w:r>
      <w:proofErr w:type="spellStart"/>
      <w:r w:rsidRPr="00CF1CF6">
        <w:rPr>
          <w:rFonts w:eastAsia="Times New Roman" w:cstheme="minorHAnsi"/>
          <w:b/>
          <w:bCs/>
          <w:i/>
          <w:iCs/>
          <w:kern w:val="3"/>
          <w:szCs w:val="24"/>
          <w:lang w:eastAsia="en-AU"/>
        </w:rPr>
        <w:t>Consejo</w:t>
      </w:r>
      <w:proofErr w:type="spellEnd"/>
      <w:r w:rsidRPr="00CF1CF6">
        <w:rPr>
          <w:rFonts w:eastAsia="Times New Roman" w:cstheme="minorHAnsi"/>
          <w:b/>
          <w:bCs/>
          <w:i/>
          <w:iCs/>
          <w:kern w:val="3"/>
          <w:szCs w:val="24"/>
          <w:lang w:eastAsia="en-AU"/>
        </w:rPr>
        <w:t xml:space="preserve"> de Europa, a través del Grupo de Estados contra la </w:t>
      </w:r>
      <w:proofErr w:type="spellStart"/>
      <w:r w:rsidRPr="00CF1CF6">
        <w:rPr>
          <w:rFonts w:eastAsia="Times New Roman" w:cstheme="minorHAnsi"/>
          <w:b/>
          <w:bCs/>
          <w:i/>
          <w:iCs/>
          <w:kern w:val="3"/>
          <w:szCs w:val="24"/>
          <w:lang w:eastAsia="en-AU"/>
        </w:rPr>
        <w:t>Corrupción</w:t>
      </w:r>
      <w:proofErr w:type="spellEnd"/>
      <w:r w:rsidRPr="00CF1CF6">
        <w:rPr>
          <w:rFonts w:eastAsia="Times New Roman" w:cstheme="minorHAnsi"/>
          <w:b/>
          <w:bCs/>
          <w:i/>
          <w:iCs/>
          <w:kern w:val="3"/>
          <w:szCs w:val="24"/>
          <w:lang w:eastAsia="en-AU"/>
        </w:rPr>
        <w:t xml:space="preserve"> (</w:t>
      </w:r>
      <w:proofErr w:type="spellStart"/>
      <w:r w:rsidRPr="00CF1CF6">
        <w:rPr>
          <w:rFonts w:eastAsia="Times New Roman" w:cstheme="minorHAnsi"/>
          <w:b/>
          <w:bCs/>
          <w:i/>
          <w:iCs/>
          <w:kern w:val="3"/>
          <w:szCs w:val="24"/>
          <w:lang w:eastAsia="en-AU"/>
        </w:rPr>
        <w:t>Greco</w:t>
      </w:r>
      <w:proofErr w:type="spellEnd"/>
      <w:r w:rsidRPr="00CF1CF6">
        <w:rPr>
          <w:rFonts w:eastAsia="Times New Roman" w:cstheme="minorHAnsi"/>
          <w:b/>
          <w:bCs/>
          <w:i/>
          <w:iCs/>
          <w:kern w:val="3"/>
          <w:szCs w:val="24"/>
          <w:lang w:eastAsia="en-AU"/>
        </w:rPr>
        <w:t xml:space="preserve">), por no </w:t>
      </w:r>
      <w:proofErr w:type="spellStart"/>
      <w:r w:rsidRPr="00CF1CF6">
        <w:rPr>
          <w:rFonts w:eastAsia="Times New Roman" w:cstheme="minorHAnsi"/>
          <w:b/>
          <w:bCs/>
          <w:i/>
          <w:iCs/>
          <w:kern w:val="3"/>
          <w:szCs w:val="24"/>
          <w:lang w:eastAsia="en-AU"/>
        </w:rPr>
        <w:t>haber</w:t>
      </w:r>
      <w:proofErr w:type="spellEnd"/>
      <w:r w:rsidRPr="00CF1CF6">
        <w:rPr>
          <w:rFonts w:eastAsia="Times New Roman" w:cstheme="minorHAnsi"/>
          <w:b/>
          <w:bCs/>
          <w:i/>
          <w:iCs/>
          <w:kern w:val="3"/>
          <w:szCs w:val="24"/>
          <w:lang w:eastAsia="en-AU"/>
        </w:rPr>
        <w:t xml:space="preserve"> implementado </w:t>
      </w:r>
      <w:proofErr w:type="spellStart"/>
      <w:r w:rsidRPr="00CF1CF6">
        <w:rPr>
          <w:rFonts w:eastAsia="Times New Roman" w:cstheme="minorHAnsi"/>
          <w:b/>
          <w:bCs/>
          <w:i/>
          <w:iCs/>
          <w:kern w:val="3"/>
          <w:szCs w:val="24"/>
          <w:lang w:eastAsia="en-AU"/>
        </w:rPr>
        <w:t>ninguna</w:t>
      </w:r>
      <w:proofErr w:type="spellEnd"/>
      <w:r w:rsidRPr="00CF1CF6">
        <w:rPr>
          <w:rFonts w:eastAsia="Times New Roman" w:cstheme="minorHAnsi"/>
          <w:b/>
          <w:bCs/>
          <w:i/>
          <w:iCs/>
          <w:kern w:val="3"/>
          <w:szCs w:val="24"/>
          <w:lang w:eastAsia="en-AU"/>
        </w:rPr>
        <w:t xml:space="preserve"> de </w:t>
      </w:r>
      <w:proofErr w:type="spellStart"/>
      <w:r w:rsidRPr="00CF1CF6">
        <w:rPr>
          <w:rFonts w:eastAsia="Times New Roman" w:cstheme="minorHAnsi"/>
          <w:b/>
          <w:bCs/>
          <w:i/>
          <w:iCs/>
          <w:kern w:val="3"/>
          <w:szCs w:val="24"/>
          <w:lang w:eastAsia="en-AU"/>
        </w:rPr>
        <w:t>las</w:t>
      </w:r>
      <w:proofErr w:type="spellEnd"/>
      <w:r w:rsidRPr="00CF1CF6">
        <w:rPr>
          <w:rFonts w:eastAsia="Times New Roman" w:cstheme="minorHAnsi"/>
          <w:b/>
          <w:bCs/>
          <w:i/>
          <w:iCs/>
          <w:kern w:val="3"/>
          <w:szCs w:val="24"/>
          <w:lang w:eastAsia="en-AU"/>
        </w:rPr>
        <w:t xml:space="preserve"> medidas que le </w:t>
      </w:r>
      <w:proofErr w:type="spellStart"/>
      <w:r w:rsidRPr="00CF1CF6">
        <w:rPr>
          <w:rFonts w:eastAsia="Times New Roman" w:cstheme="minorHAnsi"/>
          <w:b/>
          <w:bCs/>
          <w:i/>
          <w:iCs/>
          <w:kern w:val="3"/>
          <w:szCs w:val="24"/>
          <w:lang w:eastAsia="en-AU"/>
        </w:rPr>
        <w:t>recomendó</w:t>
      </w:r>
      <w:proofErr w:type="spellEnd"/>
      <w:r w:rsidRPr="00CF1CF6">
        <w:rPr>
          <w:rFonts w:eastAsia="Times New Roman" w:cstheme="minorHAnsi"/>
          <w:b/>
          <w:bCs/>
          <w:i/>
          <w:iCs/>
          <w:kern w:val="3"/>
          <w:szCs w:val="24"/>
          <w:lang w:eastAsia="en-AU"/>
        </w:rPr>
        <w:t xml:space="preserve"> en </w:t>
      </w:r>
      <w:proofErr w:type="spellStart"/>
      <w:r w:rsidRPr="00CF1CF6">
        <w:rPr>
          <w:rFonts w:eastAsia="Times New Roman" w:cstheme="minorHAnsi"/>
          <w:b/>
          <w:bCs/>
          <w:i/>
          <w:iCs/>
          <w:kern w:val="3"/>
          <w:szCs w:val="24"/>
          <w:lang w:eastAsia="en-AU"/>
        </w:rPr>
        <w:t>enero</w:t>
      </w:r>
      <w:proofErr w:type="spellEnd"/>
      <w:r w:rsidRPr="00CF1CF6">
        <w:rPr>
          <w:rFonts w:eastAsia="Times New Roman" w:cstheme="minorHAnsi"/>
          <w:b/>
          <w:bCs/>
          <w:i/>
          <w:iCs/>
          <w:kern w:val="3"/>
          <w:szCs w:val="24"/>
          <w:lang w:eastAsia="en-AU"/>
        </w:rPr>
        <w:t xml:space="preserve"> de 2014 para fortalecer «tanto en </w:t>
      </w:r>
      <w:proofErr w:type="spellStart"/>
      <w:r w:rsidRPr="00CF1CF6">
        <w:rPr>
          <w:rFonts w:eastAsia="Times New Roman" w:cstheme="minorHAnsi"/>
          <w:b/>
          <w:bCs/>
          <w:i/>
          <w:iCs/>
          <w:kern w:val="3"/>
          <w:szCs w:val="24"/>
          <w:lang w:eastAsia="en-AU"/>
        </w:rPr>
        <w:t>apariencia</w:t>
      </w:r>
      <w:proofErr w:type="spellEnd"/>
      <w:r w:rsidRPr="00CF1CF6">
        <w:rPr>
          <w:rFonts w:eastAsia="Times New Roman" w:cstheme="minorHAnsi"/>
          <w:b/>
          <w:bCs/>
          <w:i/>
          <w:iCs/>
          <w:kern w:val="3"/>
          <w:szCs w:val="24"/>
          <w:lang w:eastAsia="en-AU"/>
        </w:rPr>
        <w:t xml:space="preserve"> como en </w:t>
      </w:r>
      <w:proofErr w:type="spellStart"/>
      <w:r w:rsidRPr="00CF1CF6">
        <w:rPr>
          <w:rFonts w:eastAsia="Times New Roman" w:cstheme="minorHAnsi"/>
          <w:b/>
          <w:bCs/>
          <w:i/>
          <w:iCs/>
          <w:kern w:val="3"/>
          <w:szCs w:val="24"/>
          <w:lang w:eastAsia="en-AU"/>
        </w:rPr>
        <w:t>realidad</w:t>
      </w:r>
      <w:proofErr w:type="spellEnd"/>
      <w:r w:rsidRPr="00CF1CF6">
        <w:rPr>
          <w:rFonts w:eastAsia="Times New Roman" w:cstheme="minorHAnsi"/>
          <w:b/>
          <w:bCs/>
          <w:i/>
          <w:iCs/>
          <w:kern w:val="3"/>
          <w:szCs w:val="24"/>
          <w:lang w:eastAsia="en-AU"/>
        </w:rPr>
        <w:t xml:space="preserve">» la </w:t>
      </w:r>
      <w:proofErr w:type="spellStart"/>
      <w:r w:rsidRPr="00CF1CF6">
        <w:rPr>
          <w:rFonts w:eastAsia="Times New Roman" w:cstheme="minorHAnsi"/>
          <w:b/>
          <w:bCs/>
          <w:i/>
          <w:iCs/>
          <w:kern w:val="3"/>
          <w:szCs w:val="24"/>
          <w:lang w:eastAsia="en-AU"/>
        </w:rPr>
        <w:t>independencia</w:t>
      </w:r>
      <w:proofErr w:type="spellEnd"/>
      <w:r w:rsidRPr="00CF1CF6">
        <w:rPr>
          <w:rFonts w:eastAsia="Times New Roman" w:cstheme="minorHAnsi"/>
          <w:b/>
          <w:bCs/>
          <w:i/>
          <w:iCs/>
          <w:kern w:val="3"/>
          <w:szCs w:val="24"/>
          <w:lang w:eastAsia="en-AU"/>
        </w:rPr>
        <w:t xml:space="preserve"> del Poder Judicial.</w:t>
      </w:r>
    </w:p>
    <w:p w14:paraId="7CA8B5C8"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6F52A8D9"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A “</w:t>
      </w:r>
      <w:proofErr w:type="spellStart"/>
      <w:r w:rsidRPr="00CF1CF6">
        <w:rPr>
          <w:rFonts w:eastAsia="Times New Roman" w:cstheme="minorHAnsi"/>
          <w:i/>
          <w:iCs/>
          <w:kern w:val="3"/>
          <w:szCs w:val="24"/>
          <w:lang w:eastAsia="en-AU"/>
        </w:rPr>
        <w:t>fiscalia</w:t>
      </w:r>
      <w:proofErr w:type="spellEnd"/>
      <w:r w:rsidRPr="00CF1CF6">
        <w:rPr>
          <w:rFonts w:eastAsia="Times New Roman" w:cstheme="minorHAnsi"/>
          <w:kern w:val="3"/>
          <w:szCs w:val="24"/>
          <w:lang w:eastAsia="en-AU"/>
        </w:rPr>
        <w:t>” (procurador, ministério público) é órgão que depende totalmente do governo</w:t>
      </w:r>
      <w:r w:rsidRPr="00CF1CF6">
        <w:rPr>
          <w:rFonts w:eastAsia="Times New Roman" w:cstheme="minorHAnsi"/>
          <w:kern w:val="3"/>
          <w:szCs w:val="24"/>
          <w:vertAlign w:val="superscript"/>
          <w:lang w:eastAsia="en-AU"/>
        </w:rPr>
        <w:footnoteReference w:id="95"/>
      </w:r>
      <w:r w:rsidRPr="00CF1CF6">
        <w:rPr>
          <w:rFonts w:eastAsia="Times New Roman" w:cstheme="minorHAnsi"/>
          <w:kern w:val="3"/>
          <w:szCs w:val="24"/>
          <w:lang w:eastAsia="en-AU"/>
        </w:rPr>
        <w:t>, e a regulação do poder judicial, em matéria de organização interna e carreira profissional e disciplinar, e regulada na Lei Orgânica do Poder Judiciário.</w:t>
      </w:r>
    </w:p>
    <w:p w14:paraId="51247BF3"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7FB40180"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O órgão de controlo e de regime interna dos juízes e o Conselho Geral do Poder Judicial, cuja maioria e determinada pelos dous partidos principais do regime constitucional PSOE e PP ou PP e PSOE. Por exemplo se querem saber como são colocados os juízes em postos, nada como escutar esta conferência da juíza </w:t>
      </w:r>
      <w:proofErr w:type="spellStart"/>
      <w:r w:rsidRPr="00CF1CF6">
        <w:rPr>
          <w:rFonts w:eastAsia="Times New Roman" w:cstheme="minorHAnsi"/>
          <w:kern w:val="3"/>
          <w:szCs w:val="24"/>
          <w:lang w:eastAsia="en-AU"/>
        </w:rPr>
        <w:t>Alaia</w:t>
      </w:r>
      <w:proofErr w:type="spellEnd"/>
      <w:r w:rsidRPr="00CF1CF6">
        <w:rPr>
          <w:rFonts w:eastAsia="Times New Roman" w:cstheme="minorHAnsi"/>
          <w:kern w:val="3"/>
          <w:szCs w:val="24"/>
          <w:vertAlign w:val="superscript"/>
          <w:lang w:eastAsia="en-AU"/>
        </w:rPr>
        <w:footnoteReference w:id="96"/>
      </w:r>
      <w:r w:rsidRPr="00CF1CF6">
        <w:rPr>
          <w:rFonts w:eastAsia="Times New Roman" w:cstheme="minorHAnsi"/>
          <w:kern w:val="3"/>
          <w:szCs w:val="24"/>
          <w:lang w:eastAsia="en-AU"/>
        </w:rPr>
        <w:t>, pertencente ao setor conservador.  Num momento da sua longa palestra, explica como funciona a justiça no estado:  Os cidadãos olham o resultado mas igual aos processos que se realizam pelos mágicos num cenário, parece que esse resultado foi o resultado natural de forças que estão além da compreensão, e não percebe nem entendem o jogo de mãos e as cambadelas que se produzem por trás do pano que ocultou o caixote o</w:t>
      </w:r>
      <w:r w:rsidRPr="00CF1CF6">
        <w:rPr>
          <w:rFonts w:eastAsia="Times New Roman" w:cstheme="minorHAnsi"/>
          <w:i/>
          <w:iCs/>
          <w:kern w:val="3"/>
          <w:szCs w:val="24"/>
          <w:lang w:eastAsia="en-AU"/>
        </w:rPr>
        <w:t>nde agora apareceu a pessoa que antes vimos a caminhar por fora</w:t>
      </w:r>
      <w:r w:rsidRPr="00CF1CF6">
        <w:rPr>
          <w:rFonts w:eastAsia="Times New Roman" w:cstheme="minorHAnsi"/>
          <w:kern w:val="3"/>
          <w:szCs w:val="24"/>
          <w:vertAlign w:val="superscript"/>
          <w:lang w:eastAsia="en-AU"/>
        </w:rPr>
        <w:footnoteReference w:id="97"/>
      </w:r>
      <w:r w:rsidRPr="00CF1CF6">
        <w:rPr>
          <w:rFonts w:eastAsia="Times New Roman" w:cstheme="minorHAnsi"/>
          <w:kern w:val="3"/>
          <w:szCs w:val="24"/>
          <w:lang w:eastAsia="en-AU"/>
        </w:rPr>
        <w:t>.</w:t>
      </w:r>
    </w:p>
    <w:p w14:paraId="37AA7EBE"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2CD0096"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No estado espanhol na regulação do Poder judicial, entende-se que leis como a Carta Europeia de Línguas minoradas, direito interno do estado -artigo 96-, nada tem a ver com eles e o declaram sem se envergonharem na regulação do judiciário, </w:t>
      </w:r>
      <w:r w:rsidRPr="00CF1CF6">
        <w:rPr>
          <w:rFonts w:eastAsia="Times New Roman" w:cstheme="minorHAnsi"/>
          <w:kern w:val="3"/>
          <w:szCs w:val="24"/>
          <w:u w:val="single"/>
          <w:lang w:eastAsia="en-AU"/>
        </w:rPr>
        <w:t>e fazem-no como instrumento do estado</w:t>
      </w:r>
      <w:r w:rsidRPr="00CF1CF6">
        <w:rPr>
          <w:rFonts w:eastAsia="Times New Roman" w:cstheme="minorHAnsi"/>
          <w:kern w:val="3"/>
          <w:szCs w:val="24"/>
          <w:lang w:eastAsia="en-AU"/>
        </w:rPr>
        <w:t xml:space="preserve"> e não dos direitos e liberdades dos cidadãos. Não procurem na formação de juízes, não me refiro ao programa da oposição, se não às perguntas dos exames de ano após ano, ou na formação da escola judicial nenhuma referencia ao artigo 10 da Constituição ou ao 96. E todos os dias se ditam Acordos judiciais completamente alheios a normas legais em vigor, por se terem assinado protocolos nos termos doa artigo 96 da Constituição</w:t>
      </w:r>
      <w:r w:rsidRPr="00CF1CF6">
        <w:rPr>
          <w:rFonts w:eastAsia="Times New Roman" w:cstheme="minorHAnsi"/>
          <w:kern w:val="3"/>
          <w:szCs w:val="24"/>
          <w:vertAlign w:val="superscript"/>
          <w:lang w:eastAsia="en-AU"/>
        </w:rPr>
        <w:footnoteReference w:id="98"/>
      </w:r>
    </w:p>
    <w:p w14:paraId="2D9C51DC"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60FD36D1"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Há pessoas ligadas ao PSOE que te explicam que isso do controle político foi e é bom, pois por exemplo, vias de acesso como a inventada por Filipe González (a chamada terceira via)  permitiu incorporar muitas pessoas de ideias progressistas à judicatura via méritos, incluindo pessoas de esquerda -PSOE ou </w:t>
      </w:r>
      <w:proofErr w:type="spellStart"/>
      <w:r w:rsidRPr="00CF1CF6">
        <w:rPr>
          <w:rFonts w:eastAsia="Times New Roman" w:cstheme="minorHAnsi"/>
          <w:kern w:val="3"/>
          <w:szCs w:val="24"/>
          <w:lang w:eastAsia="en-AU"/>
        </w:rPr>
        <w:t>ex-PCE</w:t>
      </w:r>
      <w:proofErr w:type="spellEnd"/>
      <w:r w:rsidRPr="00CF1CF6">
        <w:rPr>
          <w:rFonts w:eastAsia="Times New Roman" w:cstheme="minorHAnsi"/>
          <w:kern w:val="3"/>
          <w:szCs w:val="24"/>
          <w:lang w:eastAsia="en-AU"/>
        </w:rPr>
        <w:t xml:space="preserve"> - (reconvertidos), que ao entrarem na carreira judicial, reduziam assim o forte pouso franquista da magistratura. Porém nestes assuntos, há que entender: A questão não é o progressismo ou reacionarismo de um juiz, se não a sua independência, o saber que ele vai te julgar com independência e com os princípios de neutralidade </w:t>
      </w:r>
      <w:r w:rsidRPr="00CF1CF6">
        <w:rPr>
          <w:rFonts w:eastAsia="Times New Roman" w:cstheme="minorHAnsi"/>
          <w:kern w:val="3"/>
          <w:szCs w:val="24"/>
          <w:lang w:eastAsia="en-AU"/>
        </w:rPr>
        <w:lastRenderedPageBreak/>
        <w:t>que lhe são exigíveis. Esse pensamento “PSOE” em realidade é a benção do funcionamento malandro da justiça na Espanha. Há muito que se pode regulamentar desde o Parlamento e o governo (os outros dous poderes) de melhora da justiça sem que tenham que afetar a independência.</w:t>
      </w:r>
    </w:p>
    <w:p w14:paraId="6D2CDE38" w14:textId="77777777" w:rsidR="008E5569" w:rsidRPr="00CF1CF6" w:rsidRDefault="008E5569" w:rsidP="00A252C1">
      <w:pPr>
        <w:tabs>
          <w:tab w:val="left" w:pos="180"/>
        </w:tabs>
        <w:ind w:left="90" w:firstLine="360"/>
        <w:rPr>
          <w:rFonts w:eastAsia="Times New Roman" w:cstheme="minorHAnsi"/>
          <w:kern w:val="3"/>
          <w:szCs w:val="24"/>
          <w:lang w:eastAsia="en-AU"/>
        </w:rPr>
      </w:pPr>
    </w:p>
    <w:tbl>
      <w:tblPr>
        <w:tblW w:w="0" w:type="auto"/>
        <w:tblLayout w:type="fixed"/>
        <w:tblCellMar>
          <w:left w:w="0" w:type="dxa"/>
          <w:right w:w="0" w:type="dxa"/>
        </w:tblCellMar>
        <w:tblLook w:val="0000" w:firstRow="0" w:lastRow="0" w:firstColumn="0" w:lastColumn="0" w:noHBand="0" w:noVBand="0"/>
      </w:tblPr>
      <w:tblGrid>
        <w:gridCol w:w="20412"/>
      </w:tblGrid>
      <w:tr w:rsidR="008E5569" w:rsidRPr="00CF1CF6" w14:paraId="4161D936" w14:textId="77777777" w:rsidTr="00FC27D0">
        <w:tc>
          <w:tcPr>
            <w:tcW w:w="20412" w:type="dxa"/>
          </w:tcPr>
          <w:p w14:paraId="6D55F291" w14:textId="77777777" w:rsidR="008E5569" w:rsidRPr="00CF1CF6" w:rsidRDefault="008E5569" w:rsidP="00A252C1">
            <w:pPr>
              <w:tabs>
                <w:tab w:val="left" w:pos="180"/>
              </w:tabs>
              <w:ind w:left="90" w:firstLine="360"/>
              <w:rPr>
                <w:rFonts w:eastAsia="Times New Roman" w:cstheme="minorHAnsi"/>
                <w:b/>
                <w:bCs/>
                <w:kern w:val="3"/>
                <w:szCs w:val="24"/>
                <w:lang w:eastAsia="en-AU"/>
              </w:rPr>
            </w:pPr>
            <w:r w:rsidRPr="00CF1CF6">
              <w:rPr>
                <w:rFonts w:eastAsia="Times New Roman" w:cstheme="minorHAnsi"/>
                <w:b/>
                <w:bCs/>
                <w:kern w:val="3"/>
                <w:szCs w:val="24"/>
                <w:lang w:eastAsia="en-AU"/>
              </w:rPr>
              <w:t>Além disso, há uma questão muito difícil de entender, eu diria impossível para pessoal que não for espanhol.</w:t>
            </w:r>
          </w:p>
          <w:p w14:paraId="154797FE"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Quando um espanhol (</w:t>
            </w:r>
            <w:proofErr w:type="spellStart"/>
            <w:r w:rsidRPr="00CF1CF6">
              <w:rPr>
                <w:rFonts w:eastAsia="Times New Roman" w:cstheme="minorHAnsi"/>
                <w:kern w:val="3"/>
                <w:szCs w:val="24"/>
                <w:lang w:eastAsia="en-AU"/>
              </w:rPr>
              <w:t>castelhano/espanhol</w:t>
            </w:r>
            <w:proofErr w:type="spellEnd"/>
            <w:r w:rsidRPr="00CF1CF6">
              <w:rPr>
                <w:rFonts w:eastAsia="Times New Roman" w:cstheme="minorHAnsi"/>
                <w:kern w:val="3"/>
                <w:szCs w:val="24"/>
                <w:lang w:eastAsia="en-AU"/>
              </w:rPr>
              <w:t xml:space="preserve"> ou assimilado) designa a alguém para um cargo, além dos méritos que possa ter, realiza isso aguardando a sua fidelidade (de cão). Para um espanhol não é nem inteligível nem admissível que uma pessoa que designou para um posto, o que for, não resolva nesse posto como ele resolveria, for membro do Supremo Tribunal ou do Tribunal Constitucional. etc., </w:t>
            </w:r>
            <w:proofErr w:type="spellStart"/>
            <w:r w:rsidRPr="00CF1CF6">
              <w:rPr>
                <w:rFonts w:eastAsia="Times New Roman" w:cstheme="minorHAnsi"/>
                <w:kern w:val="3"/>
                <w:szCs w:val="24"/>
                <w:lang w:eastAsia="en-AU"/>
              </w:rPr>
              <w:t>etc</w:t>
            </w:r>
            <w:proofErr w:type="spellEnd"/>
            <w:r w:rsidRPr="00CF1CF6">
              <w:rPr>
                <w:rFonts w:eastAsia="Times New Roman" w:cstheme="minorHAnsi"/>
                <w:kern w:val="3"/>
                <w:szCs w:val="24"/>
                <w:lang w:eastAsia="en-AU"/>
              </w:rPr>
              <w:t>.</w:t>
            </w:r>
          </w:p>
          <w:p w14:paraId="769EB3BA" w14:textId="77777777" w:rsidR="008E5569" w:rsidRPr="00CF1CF6" w:rsidRDefault="008E5569" w:rsidP="00A252C1">
            <w:pPr>
              <w:tabs>
                <w:tab w:val="left" w:pos="180"/>
              </w:tabs>
              <w:ind w:left="90" w:firstLine="360"/>
              <w:rPr>
                <w:rFonts w:eastAsia="Times New Roman" w:cstheme="minorHAnsi"/>
                <w:b/>
                <w:bCs/>
                <w:kern w:val="3"/>
                <w:szCs w:val="24"/>
                <w:lang w:eastAsia="en-AU"/>
              </w:rPr>
            </w:pPr>
            <w:r w:rsidRPr="00CF1CF6">
              <w:rPr>
                <w:rFonts w:eastAsia="Times New Roman" w:cstheme="minorHAnsi"/>
                <w:b/>
                <w:bCs/>
                <w:kern w:val="3"/>
                <w:szCs w:val="24"/>
                <w:lang w:eastAsia="en-AU"/>
              </w:rPr>
              <w:t>Esta última caraterística ainda faz mais perverso o peculiar sistema de separação de poderes do estado espanhol.</w:t>
            </w:r>
          </w:p>
        </w:tc>
      </w:tr>
    </w:tbl>
    <w:p w14:paraId="61D6C328" w14:textId="77777777" w:rsidR="008E5569" w:rsidRPr="00CF1CF6" w:rsidRDefault="008E5569" w:rsidP="00A252C1">
      <w:pPr>
        <w:rPr>
          <w:rFonts w:cstheme="minorHAnsi"/>
        </w:rPr>
      </w:pPr>
    </w:p>
    <w:p w14:paraId="0709CDDF"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Está outra questão não menor no peculiar sistema judicial espanhol no tema da </w:t>
      </w:r>
      <w:proofErr w:type="spellStart"/>
      <w:r w:rsidRPr="00CF1CF6">
        <w:rPr>
          <w:rFonts w:eastAsia="Times New Roman" w:cstheme="minorHAnsi"/>
          <w:kern w:val="3"/>
          <w:szCs w:val="24"/>
          <w:lang w:eastAsia="en-AU"/>
        </w:rPr>
        <w:t>não-amobilidade</w:t>
      </w:r>
      <w:proofErr w:type="spellEnd"/>
      <w:r w:rsidRPr="00CF1CF6">
        <w:rPr>
          <w:rFonts w:eastAsia="Times New Roman" w:cstheme="minorHAnsi"/>
          <w:kern w:val="3"/>
          <w:szCs w:val="24"/>
          <w:lang w:eastAsia="en-AU"/>
        </w:rPr>
        <w:t>, pois é o facto</w:t>
      </w:r>
      <w:r w:rsidRPr="00CF1CF6">
        <w:rPr>
          <w:rFonts w:eastAsia="Times New Roman" w:cstheme="minorHAnsi"/>
          <w:b/>
          <w:bCs/>
          <w:kern w:val="3"/>
          <w:szCs w:val="24"/>
          <w:lang w:eastAsia="en-AU"/>
        </w:rPr>
        <w:t xml:space="preserve"> de que é um dos sistemas mais rápidos da Europa separando a um juiz da carreira judiciária,</w:t>
      </w:r>
      <w:r w:rsidRPr="00CF1CF6">
        <w:rPr>
          <w:rFonts w:eastAsia="Times New Roman" w:cstheme="minorHAnsi"/>
          <w:kern w:val="3"/>
          <w:szCs w:val="24"/>
          <w:lang w:eastAsia="en-AU"/>
        </w:rPr>
        <w:t xml:space="preserve"> o qual comparado com o processo aplicado a qualquer outro servidor público, chama muitíssimo a atenção.</w:t>
      </w:r>
    </w:p>
    <w:p w14:paraId="1E2B8C8D"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07BBBAF8" w14:textId="77777777" w:rsidR="008E5569" w:rsidRPr="00CF1CF6" w:rsidRDefault="008E5569" w:rsidP="00A252C1">
      <w:pPr>
        <w:tabs>
          <w:tab w:val="left" w:pos="180"/>
        </w:tabs>
        <w:ind w:left="90" w:firstLine="360"/>
        <w:rPr>
          <w:rFonts w:eastAsia="Times New Roman" w:cstheme="minorHAnsi"/>
          <w:i/>
          <w:iCs/>
          <w:kern w:val="3"/>
          <w:szCs w:val="24"/>
          <w:lang w:eastAsia="en-AU"/>
        </w:rPr>
      </w:pPr>
      <w:r w:rsidRPr="00CF1CF6">
        <w:rPr>
          <w:rFonts w:eastAsia="Times New Roman" w:cstheme="minorHAnsi"/>
          <w:kern w:val="3"/>
          <w:szCs w:val="24"/>
          <w:lang w:eastAsia="en-AU"/>
        </w:rPr>
        <w:t xml:space="preserve">A título de exemplo já pode ser um juiz estrela </w:t>
      </w:r>
      <w:proofErr w:type="spellStart"/>
      <w:r w:rsidRPr="00CF1CF6">
        <w:rPr>
          <w:rFonts w:eastAsia="Times New Roman" w:cstheme="minorHAnsi"/>
          <w:kern w:val="3"/>
          <w:szCs w:val="24"/>
          <w:lang w:eastAsia="en-AU"/>
        </w:rPr>
        <w:t>Garzon</w:t>
      </w:r>
      <w:proofErr w:type="spellEnd"/>
      <w:r w:rsidRPr="00CF1CF6">
        <w:rPr>
          <w:rFonts w:eastAsia="Times New Roman" w:cstheme="minorHAnsi"/>
          <w:kern w:val="3"/>
          <w:szCs w:val="24"/>
          <w:lang w:eastAsia="en-AU"/>
        </w:rPr>
        <w:t xml:space="preserve">, que decide investigar crimes do franquismo; ou um qualquer Elpídeo que meteu na cadeia provisoriamente a quem não devia (e isso que se demonstrou que estava no certo), ou Vidal se define </w:t>
      </w:r>
      <w:proofErr w:type="spellStart"/>
      <w:r w:rsidRPr="00CF1CF6">
        <w:rPr>
          <w:rFonts w:eastAsia="Times New Roman" w:cstheme="minorHAnsi"/>
          <w:kern w:val="3"/>
          <w:szCs w:val="24"/>
          <w:lang w:eastAsia="en-AU"/>
        </w:rPr>
        <w:t>catalanista</w:t>
      </w:r>
      <w:proofErr w:type="spellEnd"/>
      <w:r w:rsidRPr="00CF1CF6">
        <w:rPr>
          <w:rFonts w:eastAsia="Times New Roman" w:cstheme="minorHAnsi"/>
          <w:kern w:val="3"/>
          <w:szCs w:val="24"/>
          <w:lang w:eastAsia="en-AU"/>
        </w:rPr>
        <w:t xml:space="preserve">...vão </w:t>
      </w:r>
      <w:proofErr w:type="spellStart"/>
      <w:r w:rsidRPr="00CF1CF6">
        <w:rPr>
          <w:rFonts w:eastAsia="Times New Roman" w:cstheme="minorHAnsi"/>
          <w:i/>
          <w:kern w:val="3"/>
          <w:szCs w:val="24"/>
          <w:lang w:eastAsia="en-AU"/>
        </w:rPr>
        <w:t>ipso</w:t>
      </w:r>
      <w:proofErr w:type="spellEnd"/>
      <w:r w:rsidRPr="00CF1CF6">
        <w:rPr>
          <w:rFonts w:eastAsia="Times New Roman" w:cstheme="minorHAnsi"/>
          <w:i/>
          <w:kern w:val="3"/>
          <w:szCs w:val="24"/>
          <w:lang w:eastAsia="en-AU"/>
        </w:rPr>
        <w:t xml:space="preserve"> facto</w:t>
      </w:r>
      <w:r w:rsidRPr="00CF1CF6">
        <w:rPr>
          <w:rFonts w:eastAsia="Times New Roman" w:cstheme="minorHAnsi"/>
          <w:kern w:val="3"/>
          <w:szCs w:val="24"/>
          <w:lang w:eastAsia="en-AU"/>
        </w:rPr>
        <w:t xml:space="preserve"> para a rua.  E como eles há muitos, a separação de juízes realiza-se com velocidade vertiginosa...</w:t>
      </w:r>
      <w:r w:rsidRPr="00CF1CF6">
        <w:rPr>
          <w:rFonts w:eastAsia="Times New Roman" w:cstheme="minorHAnsi"/>
          <w:kern w:val="3"/>
          <w:szCs w:val="24"/>
          <w:vertAlign w:val="superscript"/>
          <w:lang w:eastAsia="en-AU"/>
        </w:rPr>
        <w:footnoteReference w:id="99"/>
      </w:r>
      <w:r w:rsidRPr="00CF1CF6">
        <w:rPr>
          <w:rFonts w:eastAsia="Times New Roman" w:cstheme="minorHAnsi"/>
          <w:kern w:val="3"/>
          <w:szCs w:val="24"/>
          <w:lang w:eastAsia="en-AU"/>
        </w:rPr>
        <w:t xml:space="preserve"> Separar por ter paralisado um julgado e ditar uma sentença ao ano, ou verdadeiras asneiras judiciais...Isso é </w:t>
      </w:r>
      <w:proofErr w:type="spellStart"/>
      <w:r w:rsidRPr="00CF1CF6">
        <w:rPr>
          <w:rFonts w:eastAsia="Times New Roman" w:cstheme="minorHAnsi"/>
          <w:i/>
          <w:kern w:val="3"/>
          <w:szCs w:val="24"/>
          <w:lang w:eastAsia="en-AU"/>
        </w:rPr>
        <w:t>pecata</w:t>
      </w:r>
      <w:proofErr w:type="spellEnd"/>
      <w:r w:rsidRPr="00CF1CF6">
        <w:rPr>
          <w:rFonts w:eastAsia="Times New Roman" w:cstheme="minorHAnsi"/>
          <w:i/>
          <w:kern w:val="3"/>
          <w:szCs w:val="24"/>
          <w:lang w:eastAsia="en-AU"/>
        </w:rPr>
        <w:t xml:space="preserve"> minuta</w:t>
      </w:r>
      <w:r w:rsidRPr="00CF1CF6">
        <w:rPr>
          <w:rFonts w:eastAsia="Times New Roman" w:cstheme="minorHAnsi"/>
          <w:kern w:val="3"/>
          <w:szCs w:val="24"/>
          <w:lang w:eastAsia="en-AU"/>
        </w:rPr>
        <w:t>... A Espanha segue estuprando a sua Constituição.</w:t>
      </w:r>
    </w:p>
    <w:p w14:paraId="480062FB" w14:textId="77777777" w:rsidR="008E5569" w:rsidRPr="00CF1CF6" w:rsidRDefault="008E5569" w:rsidP="00A252C1">
      <w:pPr>
        <w:tabs>
          <w:tab w:val="left" w:pos="180"/>
        </w:tabs>
        <w:ind w:left="90" w:firstLine="360"/>
        <w:rPr>
          <w:rFonts w:eastAsia="Times New Roman" w:cstheme="minorHAnsi"/>
          <w:i/>
          <w:iCs/>
          <w:kern w:val="3"/>
          <w:szCs w:val="24"/>
          <w:lang w:eastAsia="en-AU"/>
        </w:rPr>
      </w:pPr>
    </w:p>
    <w:p w14:paraId="51E21B70" w14:textId="77777777" w:rsidR="008E5569" w:rsidRPr="00CF1CF6" w:rsidRDefault="008E5569" w:rsidP="00A252C1">
      <w:pPr>
        <w:pStyle w:val="TOC1"/>
        <w:spacing w:before="0" w:after="0"/>
        <w:rPr>
          <w:rFonts w:cstheme="minorHAnsi"/>
        </w:rPr>
      </w:pPr>
      <w:r w:rsidRPr="00CF1CF6">
        <w:rPr>
          <w:rFonts w:cstheme="minorHAnsi"/>
        </w:rPr>
        <w:t>Estado de direito, é aquele que age e atua de conformidade às leis -fazendo dos direitos humanos um eixo da sua ação. Pois nisso também a Espanha é diferente.</w:t>
      </w:r>
    </w:p>
    <w:p w14:paraId="6A4372DF"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89AD763"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Numa época em que eu tinha muitos relacionamentos com membros da judicatura, e passei muitos dias tomando cafés e compartindo bons momentos com membros do Tribunal Superior de Justiça da Galiza. Os temas recorrentes das nossas conversas eram questões judiciais, de filosofia do direito, da revisão dos atos (</w:t>
      </w:r>
      <w:r w:rsidRPr="00CF1CF6">
        <w:rPr>
          <w:rFonts w:eastAsia="Times New Roman" w:cstheme="minorHAnsi"/>
          <w:i/>
          <w:iCs/>
          <w:kern w:val="3"/>
          <w:szCs w:val="24"/>
          <w:lang w:eastAsia="en-AU"/>
        </w:rPr>
        <w:t xml:space="preserve">a </w:t>
      </w:r>
      <w:proofErr w:type="spellStart"/>
      <w:r w:rsidRPr="00CF1CF6">
        <w:rPr>
          <w:rFonts w:eastAsia="Times New Roman" w:cstheme="minorHAnsi"/>
          <w:i/>
          <w:iCs/>
          <w:kern w:val="3"/>
          <w:szCs w:val="24"/>
          <w:lang w:eastAsia="en-AU"/>
        </w:rPr>
        <w:t>casación</w:t>
      </w:r>
      <w:proofErr w:type="spellEnd"/>
      <w:r w:rsidRPr="00CF1CF6">
        <w:rPr>
          <w:rFonts w:eastAsia="Times New Roman" w:cstheme="minorHAnsi"/>
          <w:kern w:val="3"/>
          <w:szCs w:val="24"/>
          <w:vertAlign w:val="superscript"/>
          <w:lang w:eastAsia="en-AU"/>
        </w:rPr>
        <w:footnoteReference w:id="100"/>
      </w:r>
      <w:r w:rsidRPr="00CF1CF6">
        <w:rPr>
          <w:rFonts w:eastAsia="Times New Roman" w:cstheme="minorHAnsi"/>
          <w:kern w:val="3"/>
          <w:szCs w:val="24"/>
          <w:lang w:eastAsia="en-AU"/>
        </w:rPr>
        <w:t xml:space="preserve"> no sentido castelhano ela nada a ver com cassação</w:t>
      </w:r>
      <w:r w:rsidRPr="00CF1CF6">
        <w:rPr>
          <w:rFonts w:eastAsia="Times New Roman" w:cstheme="minorHAnsi"/>
          <w:kern w:val="3"/>
          <w:szCs w:val="24"/>
          <w:vertAlign w:val="superscript"/>
          <w:lang w:eastAsia="en-AU"/>
        </w:rPr>
        <w:footnoteReference w:id="101"/>
      </w:r>
      <w:r w:rsidRPr="00CF1CF6">
        <w:rPr>
          <w:rFonts w:eastAsia="Times New Roman" w:cstheme="minorHAnsi"/>
          <w:kern w:val="3"/>
          <w:szCs w:val="24"/>
          <w:lang w:eastAsia="en-AU"/>
        </w:rPr>
        <w:t xml:space="preserve"> lusitana), e do Estado de direito.</w:t>
      </w:r>
    </w:p>
    <w:p w14:paraId="2745CCE7"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BD28EE3"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Um juiz bem competente me explicava o limitadíssimo que é o estado de direito no estado espanhol, o estado ainda segue gozando em muitos casos de </w:t>
      </w:r>
      <w:proofErr w:type="spellStart"/>
      <w:r w:rsidRPr="00CF1CF6">
        <w:rPr>
          <w:rFonts w:eastAsia="Times New Roman" w:cstheme="minorHAnsi"/>
          <w:i/>
          <w:iCs/>
          <w:kern w:val="3"/>
          <w:szCs w:val="24"/>
          <w:lang w:eastAsia="en-AU"/>
        </w:rPr>
        <w:t>fuero</w:t>
      </w:r>
      <w:proofErr w:type="spellEnd"/>
      <w:r w:rsidRPr="00CF1CF6">
        <w:rPr>
          <w:rFonts w:eastAsia="Times New Roman" w:cstheme="minorHAnsi"/>
          <w:i/>
          <w:iCs/>
          <w:kern w:val="3"/>
          <w:szCs w:val="24"/>
          <w:vertAlign w:val="superscript"/>
          <w:lang w:eastAsia="en-AU"/>
        </w:rPr>
        <w:footnoteReference w:id="102"/>
      </w:r>
      <w:r w:rsidRPr="00CF1CF6">
        <w:rPr>
          <w:rFonts w:eastAsia="Times New Roman" w:cstheme="minorHAnsi"/>
          <w:kern w:val="3"/>
          <w:szCs w:val="24"/>
          <w:lang w:eastAsia="en-AU"/>
        </w:rPr>
        <w:t>, e isso dá lugar a cousas como as que ele apontava por ex. Na legislação as declarações dos policiais têm a presunção de veracidade, (resto do franquismo vigorante contra o estado de direito, dizia ele), e o juiz deve aceitá-las por certas, salvo que for demonstrado pela parte contrária de jeito irrebatível, que a cousa foi de outro jeito.</w:t>
      </w:r>
    </w:p>
    <w:p w14:paraId="17C0738F"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4D1DE74D"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Ele dizia-me, -ante os tribunais os policiais praticamente mentem sempre, e nota-se, eles teriam que trabalhar as provas e o que fazem muitas vezes, é construir uma história, pode que tenham razão, mas no estado de direito há que demonstrar o que se afirma. Não quero dizer com isso, que os policiais não sejam honrados e bem honrados, mas é tão simples tirar pelo caminho direito...</w:t>
      </w:r>
    </w:p>
    <w:p w14:paraId="0F3F5136"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0B1B4F19"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E seguia, -muitas vezes de jeito particular, digo-lhe ao apanhado por mim na mentira, quero que me apresente provas -.  -E o policial reconhecia a mentira, e continuava dizendo-lhe, se não for assim, este culpável iria ficar livre... O juiz respondia, -isso é cousa minha...- e o policial respondia entre dentes e dizendo-lhe aos companheiros a sua velha cantiga, de que na Espanha a quem se protege é a o delinquente.</w:t>
      </w:r>
    </w:p>
    <w:p w14:paraId="31B63AB0"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6F64C27"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 Por mais que tentasse dizer-lhes, que a segurança jurídica é a primeira das proteções das pessoas todas, a começar pelas chamadas normais, </w:t>
      </w:r>
      <w:r w:rsidRPr="00CF1CF6">
        <w:rPr>
          <w:rFonts w:eastAsia="Times New Roman" w:cstheme="minorHAnsi"/>
          <w:i/>
          <w:iCs/>
          <w:kern w:val="3"/>
          <w:szCs w:val="24"/>
          <w:lang w:eastAsia="en-AU"/>
        </w:rPr>
        <w:t>e que essa filosofia do policial</w:t>
      </w:r>
      <w:r w:rsidRPr="00CF1CF6">
        <w:rPr>
          <w:rFonts w:eastAsia="Times New Roman" w:cstheme="minorHAnsi"/>
          <w:kern w:val="3"/>
          <w:szCs w:val="24"/>
          <w:lang w:eastAsia="en-AU"/>
        </w:rPr>
        <w:t xml:space="preserve"> é a bola de neve que leva aos piores pesadelos jurídicos,...Ele dizia-me,  -não conseguiam entendê-lo, pois isso nunca formara parte do seu processo de formação, nem está na cultura espanhola na matéria com o seu forte pouso de </w:t>
      </w:r>
      <w:proofErr w:type="spellStart"/>
      <w:r w:rsidRPr="00CF1CF6">
        <w:rPr>
          <w:rFonts w:eastAsia="Times New Roman" w:cstheme="minorHAnsi"/>
          <w:i/>
          <w:iCs/>
          <w:kern w:val="3"/>
          <w:szCs w:val="24"/>
          <w:lang w:eastAsia="en-AU"/>
        </w:rPr>
        <w:t>fuero</w:t>
      </w:r>
      <w:proofErr w:type="spellEnd"/>
      <w:r w:rsidRPr="00CF1CF6">
        <w:rPr>
          <w:rFonts w:eastAsia="Times New Roman" w:cstheme="minorHAnsi"/>
          <w:kern w:val="3"/>
          <w:szCs w:val="24"/>
          <w:lang w:eastAsia="en-AU"/>
        </w:rPr>
        <w:t xml:space="preserve"> particular. Nem também não existe na Espanha uma polícia ao serviço da justiça, uma polícia judicial verdadeira</w:t>
      </w:r>
      <w:hyperlink r:id="rId273" w:history="1">
        <w:r w:rsidRPr="00CF1CF6">
          <w:rPr>
            <w:rStyle w:val="Hyperlink"/>
            <w:rFonts w:eastAsia="Times New Roman" w:cstheme="minorHAnsi"/>
            <w:kern w:val="3"/>
            <w:szCs w:val="24"/>
            <w:vertAlign w:val="superscript"/>
            <w:lang w:eastAsia="en-AU"/>
          </w:rPr>
          <w:footnoteReference w:id="103"/>
        </w:r>
      </w:hyperlink>
      <w:r w:rsidRPr="00CF1CF6">
        <w:rPr>
          <w:rFonts w:eastAsia="Times New Roman" w:cstheme="minorHAnsi"/>
          <w:kern w:val="3"/>
          <w:szCs w:val="24"/>
          <w:lang w:eastAsia="en-AU"/>
        </w:rPr>
        <w:t>.</w:t>
      </w:r>
    </w:p>
    <w:p w14:paraId="21D44252"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67010892"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lastRenderedPageBreak/>
        <w:t>Se a isso juntamos o feito de que o procurador público (fiscal), que deve ser verdadeiro representante dos interesses “do povo</w:t>
      </w:r>
      <w:r w:rsidRPr="00CF1CF6">
        <w:rPr>
          <w:rFonts w:eastAsia="Times New Roman" w:cstheme="minorHAnsi"/>
          <w:kern w:val="3"/>
          <w:szCs w:val="24"/>
          <w:vertAlign w:val="superscript"/>
          <w:lang w:eastAsia="en-AU"/>
        </w:rPr>
        <w:footnoteReference w:id="104"/>
      </w:r>
      <w:r w:rsidRPr="00CF1CF6">
        <w:rPr>
          <w:rFonts w:eastAsia="Times New Roman" w:cstheme="minorHAnsi"/>
          <w:kern w:val="3"/>
          <w:szCs w:val="24"/>
          <w:lang w:eastAsia="en-AU"/>
        </w:rPr>
        <w:t>”, é absolutamente dependente e submetido ao poder político, entende-se que a cultura do estado de direito e o que isso significa, tenha permeabilizado escassamente a cultura dos policiais.</w:t>
      </w:r>
    </w:p>
    <w:p w14:paraId="2DB2BF81"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D697202"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São também, como no caso da separação de poderes, inúmeras as vezes em que os organismos que tem a ver com os direitos humanos, de conformidade ao artigo 96 da Constituição, é dizer; a Comissão de direitos humanos da ONU</w:t>
      </w:r>
      <w:r w:rsidRPr="00CF1CF6">
        <w:rPr>
          <w:rFonts w:eastAsia="Times New Roman" w:cstheme="minorHAnsi"/>
          <w:kern w:val="3"/>
          <w:szCs w:val="24"/>
          <w:vertAlign w:val="superscript"/>
          <w:lang w:eastAsia="en-AU"/>
        </w:rPr>
        <w:footnoteReference w:id="105"/>
      </w:r>
      <w:r w:rsidRPr="00CF1CF6">
        <w:rPr>
          <w:rFonts w:eastAsia="Times New Roman" w:cstheme="minorHAnsi"/>
          <w:kern w:val="3"/>
          <w:szCs w:val="24"/>
          <w:lang w:eastAsia="en-AU"/>
        </w:rPr>
        <w:t>, e o Tribunal de Direitos Humanos do Conselho da Europa</w:t>
      </w:r>
      <w:r w:rsidRPr="00CF1CF6">
        <w:rPr>
          <w:rFonts w:eastAsia="Times New Roman" w:cstheme="minorHAnsi"/>
          <w:kern w:val="3"/>
          <w:szCs w:val="24"/>
          <w:vertAlign w:val="superscript"/>
          <w:lang w:eastAsia="en-AU"/>
        </w:rPr>
        <w:footnoteReference w:id="106"/>
      </w:r>
      <w:r w:rsidRPr="00CF1CF6">
        <w:rPr>
          <w:rFonts w:eastAsia="Times New Roman" w:cstheme="minorHAnsi"/>
          <w:kern w:val="3"/>
          <w:szCs w:val="24"/>
          <w:lang w:eastAsia="en-AU"/>
        </w:rPr>
        <w:t>, os que pedem correções legais de normas por não se ajustarem ao que se entende por estado democrático de direito, e inúmeras as vezes em que a Espanha, nem faz caso, nem segue o disposto no artigo dez da Constituição, que aponta, que em matéria de direitos humanos etc. etc. Se segue a interpretação que aplicam os organismos internacionais.</w:t>
      </w:r>
    </w:p>
    <w:p w14:paraId="11478EC5"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013CDF75"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A simples título de exemplo</w:t>
      </w:r>
      <w:r w:rsidRPr="00CF1CF6">
        <w:rPr>
          <w:rFonts w:eastAsia="Times New Roman" w:cstheme="minorHAnsi"/>
          <w:b/>
          <w:bCs/>
          <w:i/>
          <w:iCs/>
          <w:kern w:val="3"/>
          <w:szCs w:val="24"/>
          <w:lang w:eastAsia="en-AU"/>
        </w:rPr>
        <w:t xml:space="preserve">, </w:t>
      </w:r>
      <w:r w:rsidRPr="00CF1CF6">
        <w:rPr>
          <w:rFonts w:eastAsia="Times New Roman" w:cstheme="minorHAnsi"/>
          <w:kern w:val="3"/>
          <w:szCs w:val="24"/>
          <w:lang w:eastAsia="en-AU"/>
        </w:rPr>
        <w:t>quando se realiza a Lei Mordaça, Lei que o Conselho dos Direitos Humanos da ONU informa, que vai contra o Estado de direito, pois ela está redigida “</w:t>
      </w:r>
      <w:r w:rsidRPr="00CF1CF6">
        <w:rPr>
          <w:rFonts w:eastAsia="Times New Roman" w:cstheme="minorHAnsi"/>
          <w:i/>
          <w:kern w:val="3"/>
          <w:szCs w:val="24"/>
          <w:lang w:eastAsia="en-AU"/>
        </w:rPr>
        <w:t xml:space="preserve">pelo espírito do policial que mente porque o importante e deter os delinquentes, e reforça o </w:t>
      </w:r>
      <w:proofErr w:type="spellStart"/>
      <w:r w:rsidRPr="00CF1CF6">
        <w:rPr>
          <w:rFonts w:eastAsia="Times New Roman" w:cstheme="minorHAnsi"/>
          <w:i/>
          <w:iCs/>
          <w:kern w:val="3"/>
          <w:szCs w:val="24"/>
          <w:lang w:eastAsia="en-AU"/>
        </w:rPr>
        <w:t>fuero</w:t>
      </w:r>
      <w:proofErr w:type="spellEnd"/>
      <w:r w:rsidRPr="00CF1CF6">
        <w:rPr>
          <w:rFonts w:eastAsia="Times New Roman" w:cstheme="minorHAnsi"/>
          <w:i/>
          <w:kern w:val="3"/>
          <w:szCs w:val="24"/>
          <w:lang w:eastAsia="en-AU"/>
        </w:rPr>
        <w:t xml:space="preserve"> privilegiado policial fazendo-o ainda mais alheio ao controle do judiciário</w:t>
      </w:r>
      <w:r w:rsidRPr="00CF1CF6">
        <w:rPr>
          <w:rFonts w:eastAsia="Times New Roman" w:cstheme="minorHAnsi"/>
          <w:kern w:val="3"/>
          <w:szCs w:val="24"/>
          <w:vertAlign w:val="superscript"/>
          <w:lang w:eastAsia="en-AU"/>
        </w:rPr>
        <w:footnoteReference w:id="107"/>
      </w:r>
      <w:r w:rsidRPr="00CF1CF6">
        <w:rPr>
          <w:rFonts w:eastAsia="Times New Roman" w:cstheme="minorHAnsi"/>
          <w:kern w:val="3"/>
          <w:szCs w:val="24"/>
          <w:lang w:eastAsia="en-AU"/>
        </w:rPr>
        <w:t xml:space="preserve">”. </w:t>
      </w:r>
    </w:p>
    <w:p w14:paraId="17552E59"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9DFD191"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O estado espanhol não fez caso do organismo da ONU, mais uma vez o artigo 10 da Constituição é letra morta</w:t>
      </w:r>
      <w:r w:rsidRPr="00CF1CF6">
        <w:rPr>
          <w:rFonts w:eastAsia="Times New Roman" w:cstheme="minorHAnsi"/>
          <w:i/>
          <w:iCs/>
          <w:kern w:val="3"/>
          <w:szCs w:val="24"/>
          <w:lang w:eastAsia="en-AU"/>
        </w:rPr>
        <w:t xml:space="preserve"> para o inglês ver,</w:t>
      </w:r>
      <w:r w:rsidRPr="00CF1CF6">
        <w:rPr>
          <w:rFonts w:eastAsia="Times New Roman" w:cstheme="minorHAnsi"/>
          <w:kern w:val="3"/>
          <w:szCs w:val="24"/>
          <w:lang w:eastAsia="en-AU"/>
        </w:rPr>
        <w:t xml:space="preserve"> convertendo mais uma vez o estado de direito desenhado na Constituição em água de bacalhau</w:t>
      </w:r>
      <w:r w:rsidRPr="00CF1CF6">
        <w:rPr>
          <w:rFonts w:eastAsia="Times New Roman" w:cstheme="minorHAnsi"/>
          <w:kern w:val="3"/>
          <w:szCs w:val="24"/>
          <w:vertAlign w:val="superscript"/>
          <w:lang w:eastAsia="en-AU"/>
        </w:rPr>
        <w:footnoteReference w:id="108"/>
      </w:r>
      <w:r w:rsidRPr="00CF1CF6">
        <w:rPr>
          <w:rFonts w:eastAsia="Times New Roman" w:cstheme="minorHAnsi"/>
          <w:kern w:val="3"/>
          <w:szCs w:val="24"/>
          <w:lang w:eastAsia="en-AU"/>
        </w:rPr>
        <w:t>.</w:t>
      </w:r>
    </w:p>
    <w:p w14:paraId="5A7786B9"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6783DAD" w14:textId="77777777" w:rsidR="008E5569" w:rsidRPr="00CF1CF6" w:rsidRDefault="008E5569" w:rsidP="00A252C1">
      <w:pPr>
        <w:pStyle w:val="TOC1"/>
        <w:spacing w:before="0" w:after="0"/>
        <w:rPr>
          <w:rFonts w:cstheme="minorHAnsi"/>
        </w:rPr>
      </w:pPr>
      <w:r w:rsidRPr="00CF1CF6">
        <w:rPr>
          <w:rFonts w:cstheme="minorHAnsi"/>
        </w:rPr>
        <w:t>O Tribunal Constitucional e a sua arbitragem.</w:t>
      </w:r>
    </w:p>
    <w:p w14:paraId="3DE2E0DA"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43D8DE37"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Joguemos agora uma olhada sobre o funcionamento do Tribunal Constitucional, cujo principal role jurídico é o de arbitragem entre os poderes do estado e as suas estruturas territoriais no quadro constitucional, fazendo que funcione a arquitetura constitucional e fazendo possível um melhor funcionamento ao ir fixando umas regras de entendimento aceitáveis para todos. O secreto do sucesso da arbitragem é o de estabelecer o entendimento dentro das diferencias, mentres que no modelo espanhol o TC é o sistema que garante que só a visão madrilena faz verdadeiro sentido,</w:t>
      </w:r>
    </w:p>
    <w:p w14:paraId="71D1C7B5"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17E761E5"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 -Do T.C. o primeiro que apontar, é a designação partidária dos seus membros, e até o frequente caso do bloqueio partidário</w:t>
      </w:r>
      <w:r w:rsidRPr="00CF1CF6">
        <w:rPr>
          <w:rFonts w:eastAsia="Times New Roman" w:cstheme="minorHAnsi"/>
          <w:kern w:val="3"/>
          <w:szCs w:val="24"/>
          <w:vertAlign w:val="superscript"/>
          <w:lang w:eastAsia="en-AU"/>
        </w:rPr>
        <w:footnoteReference w:id="109"/>
      </w:r>
      <w:r w:rsidRPr="00CF1CF6">
        <w:rPr>
          <w:rFonts w:eastAsia="Times New Roman" w:cstheme="minorHAnsi"/>
          <w:kern w:val="3"/>
          <w:szCs w:val="24"/>
          <w:lang w:eastAsia="en-AU"/>
        </w:rPr>
        <w:t xml:space="preserve"> da sua renovação, que se deu em não poucas vezes. Isso já nos fala de qual é o seu modelo. E se unimos isso ao facto antes comentado </w:t>
      </w:r>
      <w:r w:rsidRPr="00CF1CF6">
        <w:rPr>
          <w:rFonts w:eastAsia="Times New Roman" w:cstheme="minorHAnsi"/>
          <w:b/>
          <w:bCs/>
          <w:kern w:val="3"/>
          <w:szCs w:val="24"/>
          <w:lang w:eastAsia="en-AU"/>
        </w:rPr>
        <w:t>e que pela sua importância repito</w:t>
      </w:r>
      <w:r w:rsidRPr="00CF1CF6">
        <w:rPr>
          <w:rFonts w:eastAsia="Times New Roman" w:cstheme="minorHAnsi"/>
          <w:kern w:val="3"/>
          <w:szCs w:val="24"/>
          <w:lang w:eastAsia="en-AU"/>
        </w:rPr>
        <w:t>.</w:t>
      </w:r>
    </w:p>
    <w:p w14:paraId="22A33A7A" w14:textId="77777777" w:rsidR="008E5569" w:rsidRPr="00CF1CF6" w:rsidRDefault="008E5569" w:rsidP="00A252C1">
      <w:pPr>
        <w:tabs>
          <w:tab w:val="left" w:pos="180"/>
        </w:tabs>
        <w:ind w:left="90" w:firstLine="360"/>
        <w:rPr>
          <w:rFonts w:eastAsia="Times New Roman" w:cstheme="minorHAnsi"/>
          <w:kern w:val="3"/>
          <w:szCs w:val="24"/>
          <w:lang w:eastAsia="en-AU"/>
        </w:rPr>
      </w:pPr>
    </w:p>
    <w:tbl>
      <w:tblPr>
        <w:tblW w:w="0" w:type="auto"/>
        <w:tblLayout w:type="fixed"/>
        <w:tblCellMar>
          <w:left w:w="0" w:type="dxa"/>
          <w:right w:w="0" w:type="dxa"/>
        </w:tblCellMar>
        <w:tblLook w:val="0000" w:firstRow="0" w:lastRow="0" w:firstColumn="0" w:lastColumn="0" w:noHBand="0" w:noVBand="0"/>
      </w:tblPr>
      <w:tblGrid>
        <w:gridCol w:w="20412"/>
      </w:tblGrid>
      <w:tr w:rsidR="008E5569" w:rsidRPr="00CF1CF6" w14:paraId="0AABA5A3" w14:textId="77777777" w:rsidTr="00FC27D0">
        <w:tc>
          <w:tcPr>
            <w:tcW w:w="20412" w:type="dxa"/>
          </w:tcPr>
          <w:p w14:paraId="6B071B35"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Quando um espanhol (</w:t>
            </w:r>
            <w:proofErr w:type="spellStart"/>
            <w:r w:rsidRPr="00CF1CF6">
              <w:rPr>
                <w:rFonts w:eastAsia="Times New Roman" w:cstheme="minorHAnsi"/>
                <w:kern w:val="3"/>
                <w:szCs w:val="24"/>
                <w:lang w:eastAsia="en-AU"/>
              </w:rPr>
              <w:t>castelhano/espanhol</w:t>
            </w:r>
            <w:proofErr w:type="spellEnd"/>
            <w:r w:rsidRPr="00CF1CF6">
              <w:rPr>
                <w:rFonts w:eastAsia="Times New Roman" w:cstheme="minorHAnsi"/>
                <w:kern w:val="3"/>
                <w:szCs w:val="24"/>
                <w:lang w:eastAsia="en-AU"/>
              </w:rPr>
              <w:t xml:space="preserve"> ou assimilado) designa a alguém para um cargo, além dos méritos que possa ter, realiza isso aguardando a sua fidelidade (de cão). Para um espanhol não é nem inteligível nem admissível que uma pessoa que designou num posto, não resolva nesse posto como ele resolveria, for membro do Supremo Tribunal ou do Tribunal Constitucional, ou onde quer que for</w:t>
            </w:r>
            <w:r w:rsidRPr="00CF1CF6">
              <w:rPr>
                <w:rFonts w:eastAsia="Times New Roman" w:cstheme="minorHAnsi"/>
                <w:kern w:val="3"/>
                <w:szCs w:val="24"/>
                <w:vertAlign w:val="superscript"/>
                <w:lang w:eastAsia="en-AU"/>
              </w:rPr>
              <w:footnoteReference w:id="110"/>
            </w:r>
            <w:r w:rsidRPr="00CF1CF6">
              <w:rPr>
                <w:rFonts w:eastAsia="Times New Roman" w:cstheme="minorHAnsi"/>
                <w:kern w:val="3"/>
                <w:szCs w:val="24"/>
                <w:lang w:eastAsia="en-AU"/>
              </w:rPr>
              <w:t>.</w:t>
            </w:r>
          </w:p>
        </w:tc>
      </w:tr>
    </w:tbl>
    <w:p w14:paraId="75FE088C" w14:textId="77777777" w:rsidR="008E5569" w:rsidRPr="00CF1CF6" w:rsidRDefault="008E5569" w:rsidP="00A252C1">
      <w:pPr>
        <w:rPr>
          <w:rFonts w:cstheme="minorHAnsi"/>
        </w:rPr>
      </w:pPr>
    </w:p>
    <w:p w14:paraId="2D9AD4C0"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7E0A730"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No Tribunal Constitucional espanhol foram designados membros dele, pessoas que no seu momento se declararam contra a Constituição, e não foi um único caso, por serem franquistas reconhecidos. Os partidos –</w:t>
      </w:r>
      <w:r w:rsidRPr="00CF1CF6">
        <w:rPr>
          <w:rFonts w:eastAsia="Times New Roman" w:cstheme="minorHAnsi"/>
          <w:i/>
          <w:iCs/>
          <w:kern w:val="3"/>
          <w:szCs w:val="24"/>
          <w:lang w:eastAsia="en-AU"/>
        </w:rPr>
        <w:t xml:space="preserve">do estado </w:t>
      </w:r>
      <w:r w:rsidRPr="00CF1CF6">
        <w:rPr>
          <w:rFonts w:eastAsia="Times New Roman" w:cstheme="minorHAnsi"/>
          <w:kern w:val="3"/>
          <w:szCs w:val="24"/>
          <w:lang w:eastAsia="en-AU"/>
        </w:rPr>
        <w:t>- esforçam-se por converter o T.C. numa terceira câmara não eleita e onde possam ajustar uns a outros batalhas que politicamente tinham perdidas. Sabendo que ante o Tribunal Constitucional e de acordo com a Lei não tem todos os mesmos privilégios</w:t>
      </w:r>
      <w:r w:rsidRPr="00CF1CF6">
        <w:rPr>
          <w:rFonts w:eastAsia="Times New Roman" w:cstheme="minorHAnsi"/>
          <w:kern w:val="3"/>
          <w:szCs w:val="24"/>
          <w:vertAlign w:val="superscript"/>
          <w:lang w:eastAsia="en-AU"/>
        </w:rPr>
        <w:footnoteReference w:id="111"/>
      </w:r>
      <w:r w:rsidRPr="00CF1CF6">
        <w:rPr>
          <w:rFonts w:eastAsia="Times New Roman" w:cstheme="minorHAnsi"/>
          <w:kern w:val="3"/>
          <w:szCs w:val="24"/>
          <w:lang w:eastAsia="en-AU"/>
        </w:rPr>
        <w:t xml:space="preserve">, como a da suspensão com a simples apresentação de recurso por parte do governo do estado. </w:t>
      </w:r>
    </w:p>
    <w:p w14:paraId="707AA351"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BD85430"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De facto, o estado espanhol se proclama um estado descentralizado e quase </w:t>
      </w:r>
      <w:proofErr w:type="spellStart"/>
      <w:r w:rsidRPr="00CF1CF6">
        <w:rPr>
          <w:rFonts w:eastAsia="Times New Roman" w:cstheme="minorHAnsi"/>
          <w:kern w:val="3"/>
          <w:szCs w:val="24"/>
          <w:lang w:eastAsia="en-AU"/>
        </w:rPr>
        <w:t>federalizante</w:t>
      </w:r>
      <w:proofErr w:type="spellEnd"/>
      <w:r w:rsidRPr="00CF1CF6">
        <w:rPr>
          <w:rFonts w:eastAsia="Times New Roman" w:cstheme="minorHAnsi"/>
          <w:kern w:val="3"/>
          <w:szCs w:val="24"/>
          <w:lang w:eastAsia="en-AU"/>
        </w:rPr>
        <w:t xml:space="preserve"> e funciona uma concentração madrilena na toma de decisões e mais do que isso, com uma espantosa recentralização</w:t>
      </w:r>
      <w:r w:rsidRPr="00CF1CF6">
        <w:rPr>
          <w:rFonts w:eastAsia="Times New Roman" w:cstheme="minorHAnsi"/>
          <w:kern w:val="3"/>
          <w:szCs w:val="24"/>
          <w:vertAlign w:val="superscript"/>
          <w:lang w:eastAsia="en-AU"/>
        </w:rPr>
        <w:footnoteReference w:id="112"/>
      </w:r>
      <w:r w:rsidRPr="00CF1CF6">
        <w:rPr>
          <w:rFonts w:eastAsia="Times New Roman" w:cstheme="minorHAnsi"/>
          <w:kern w:val="3"/>
          <w:szCs w:val="24"/>
          <w:lang w:eastAsia="en-AU"/>
        </w:rPr>
        <w:t>.</w:t>
      </w:r>
    </w:p>
    <w:p w14:paraId="25226F5C"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3516DF8F"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lastRenderedPageBreak/>
        <w:t xml:space="preserve">No 2015 reformaram a Lei do Tribunal Constitucional, fazendo de facto uma reforma da Constituição com </w:t>
      </w:r>
      <w:proofErr w:type="spellStart"/>
      <w:r w:rsidRPr="00CF1CF6">
        <w:rPr>
          <w:rFonts w:eastAsia="Times New Roman" w:cstheme="minorHAnsi"/>
          <w:kern w:val="3"/>
          <w:szCs w:val="24"/>
          <w:lang w:eastAsia="en-AU"/>
        </w:rPr>
        <w:t>noturnidade</w:t>
      </w:r>
      <w:proofErr w:type="spellEnd"/>
      <w:r w:rsidRPr="00CF1CF6">
        <w:rPr>
          <w:rFonts w:eastAsia="Times New Roman" w:cstheme="minorHAnsi"/>
          <w:kern w:val="3"/>
          <w:szCs w:val="24"/>
          <w:lang w:eastAsia="en-AU"/>
        </w:rPr>
        <w:t xml:space="preserve"> e</w:t>
      </w:r>
      <w:r w:rsidRPr="00CF1CF6">
        <w:rPr>
          <w:rFonts w:eastAsia="Times New Roman" w:cstheme="minorHAnsi"/>
          <w:kern w:val="3"/>
          <w:szCs w:val="24"/>
          <w:vertAlign w:val="superscript"/>
          <w:lang w:eastAsia="en-AU"/>
        </w:rPr>
        <w:footnoteReference w:id="113"/>
      </w:r>
      <w:r w:rsidRPr="00CF1CF6">
        <w:rPr>
          <w:rFonts w:eastAsia="Times New Roman" w:cstheme="minorHAnsi"/>
          <w:kern w:val="3"/>
          <w:szCs w:val="24"/>
          <w:lang w:eastAsia="en-AU"/>
        </w:rPr>
        <w:t xml:space="preserve"> sem anunciar-se previamente nem debater-se; e isso quando o Partido Popular aproveitou uma emenda </w:t>
      </w:r>
      <w:r w:rsidRPr="00CF1CF6">
        <w:rPr>
          <w:rFonts w:eastAsia="Times New Roman" w:cstheme="minorHAnsi"/>
          <w:b/>
          <w:bCs/>
          <w:kern w:val="3"/>
          <w:szCs w:val="24"/>
          <w:lang w:eastAsia="en-AU"/>
        </w:rPr>
        <w:t>a lei dos orçamentos,</w:t>
      </w:r>
      <w:r w:rsidRPr="00CF1CF6">
        <w:rPr>
          <w:rFonts w:eastAsia="Times New Roman" w:cstheme="minorHAnsi"/>
          <w:kern w:val="3"/>
          <w:szCs w:val="24"/>
          <w:lang w:eastAsia="en-AU"/>
        </w:rPr>
        <w:t xml:space="preserve"> e reformou o Tribunal Constitucional, tirando-lhe de fato a condição de </w:t>
      </w:r>
      <w:r w:rsidRPr="00CF1CF6">
        <w:rPr>
          <w:rFonts w:eastAsia="Times New Roman" w:cstheme="minorHAnsi"/>
          <w:i/>
          <w:iCs/>
          <w:kern w:val="3"/>
          <w:szCs w:val="24"/>
          <w:lang w:eastAsia="en-AU"/>
        </w:rPr>
        <w:t>ente arbitro</w:t>
      </w:r>
      <w:r w:rsidRPr="00CF1CF6">
        <w:rPr>
          <w:rFonts w:eastAsia="Times New Roman" w:cstheme="minorHAnsi"/>
          <w:kern w:val="3"/>
          <w:szCs w:val="24"/>
          <w:lang w:eastAsia="en-AU"/>
        </w:rPr>
        <w:t xml:space="preserve"> para passar a ter condição de um elemento mais do sistema judiciário</w:t>
      </w:r>
      <w:r w:rsidRPr="00CF1CF6">
        <w:rPr>
          <w:rFonts w:eastAsia="Times New Roman" w:cstheme="minorHAnsi"/>
          <w:kern w:val="3"/>
          <w:szCs w:val="24"/>
          <w:vertAlign w:val="superscript"/>
          <w:lang w:eastAsia="en-AU"/>
        </w:rPr>
        <w:footnoteReference w:id="114"/>
      </w:r>
      <w:r w:rsidRPr="00CF1CF6">
        <w:rPr>
          <w:rFonts w:eastAsia="Times New Roman" w:cstheme="minorHAnsi"/>
          <w:kern w:val="3"/>
          <w:szCs w:val="24"/>
          <w:lang w:eastAsia="en-AU"/>
        </w:rPr>
        <w:t>, quando constitucionalmente não é sistema judicial. E tudo porque ante uma questão política em vez de enfrentá-la politicamente, decidiu-se que for ao velho modo da justiça madrilena, fazendo assim um fraco favor ao futuro do estado espanhol como democracia consolidada</w:t>
      </w:r>
      <w:r w:rsidRPr="00CF1CF6">
        <w:rPr>
          <w:rFonts w:eastAsia="Times New Roman" w:cstheme="minorHAnsi"/>
          <w:kern w:val="3"/>
          <w:szCs w:val="24"/>
          <w:vertAlign w:val="superscript"/>
          <w:lang w:eastAsia="en-AU"/>
        </w:rPr>
        <w:footnoteReference w:id="115"/>
      </w:r>
      <w:r w:rsidRPr="00CF1CF6">
        <w:rPr>
          <w:rFonts w:eastAsia="Times New Roman" w:cstheme="minorHAnsi"/>
          <w:kern w:val="3"/>
          <w:szCs w:val="24"/>
          <w:lang w:eastAsia="en-AU"/>
        </w:rPr>
        <w:t xml:space="preserve">. Ou como diz o Catedrático </w:t>
      </w:r>
      <w:proofErr w:type="spellStart"/>
      <w:r w:rsidRPr="00CF1CF6">
        <w:rPr>
          <w:rFonts w:eastAsia="Times New Roman" w:cstheme="minorHAnsi"/>
          <w:kern w:val="3"/>
          <w:szCs w:val="24"/>
          <w:lang w:eastAsia="en-AU"/>
        </w:rPr>
        <w:t>Perez</w:t>
      </w:r>
      <w:proofErr w:type="spellEnd"/>
      <w:r w:rsidRPr="00CF1CF6">
        <w:rPr>
          <w:rFonts w:eastAsia="Times New Roman" w:cstheme="minorHAnsi"/>
          <w:kern w:val="3"/>
          <w:szCs w:val="24"/>
          <w:lang w:eastAsia="en-AU"/>
        </w:rPr>
        <w:t xml:space="preserve"> </w:t>
      </w:r>
      <w:proofErr w:type="spellStart"/>
      <w:r w:rsidRPr="00CF1CF6">
        <w:rPr>
          <w:rFonts w:eastAsia="Times New Roman" w:cstheme="minorHAnsi"/>
          <w:kern w:val="3"/>
          <w:szCs w:val="24"/>
          <w:lang w:eastAsia="en-AU"/>
        </w:rPr>
        <w:t>Royo</w:t>
      </w:r>
      <w:proofErr w:type="spellEnd"/>
      <w:r w:rsidRPr="00CF1CF6">
        <w:rPr>
          <w:rFonts w:eastAsia="Times New Roman" w:cstheme="minorHAnsi"/>
          <w:kern w:val="3"/>
          <w:szCs w:val="24"/>
          <w:lang w:eastAsia="en-AU"/>
        </w:rPr>
        <w:t xml:space="preserve">, em vez de fazermos a necessária reforma da Constituição, realiza-se uma reforma pelos factos, sem dizer que se faz, e fazendo isso procede-se a </w:t>
      </w:r>
      <w:proofErr w:type="spellStart"/>
      <w:r w:rsidRPr="00CF1CF6">
        <w:rPr>
          <w:rFonts w:eastAsia="Times New Roman" w:cstheme="minorHAnsi"/>
          <w:kern w:val="3"/>
          <w:szCs w:val="24"/>
          <w:lang w:eastAsia="en-AU"/>
        </w:rPr>
        <w:t>voladura</w:t>
      </w:r>
      <w:proofErr w:type="spellEnd"/>
      <w:r w:rsidRPr="00CF1CF6">
        <w:rPr>
          <w:rFonts w:eastAsia="Times New Roman" w:cstheme="minorHAnsi"/>
          <w:kern w:val="3"/>
          <w:szCs w:val="24"/>
          <w:lang w:eastAsia="en-AU"/>
        </w:rPr>
        <w:t xml:space="preserve"> de todo o pacto e arquitetura constitucional. </w:t>
      </w:r>
    </w:p>
    <w:p w14:paraId="498B4132"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7E51099B"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Ler votos particulares de magistrados do TC, quando se produzem, </w:t>
      </w:r>
      <w:proofErr w:type="spellStart"/>
      <w:r w:rsidRPr="00CF1CF6">
        <w:rPr>
          <w:rFonts w:eastAsia="Times New Roman" w:cstheme="minorHAnsi"/>
          <w:kern w:val="3"/>
          <w:szCs w:val="24"/>
          <w:lang w:eastAsia="en-AU"/>
        </w:rPr>
        <w:t>amossam</w:t>
      </w:r>
      <w:proofErr w:type="spellEnd"/>
      <w:r w:rsidRPr="00CF1CF6">
        <w:rPr>
          <w:rFonts w:eastAsia="Times New Roman" w:cstheme="minorHAnsi"/>
          <w:kern w:val="3"/>
          <w:szCs w:val="24"/>
          <w:lang w:eastAsia="en-AU"/>
        </w:rPr>
        <w:t xml:space="preserve"> vez após vez, a pesar da linguagem jurídica, -o cansaço e a sensação -, de beco sem saída no que se vai inserindo o estado. Além de todo isso, no estado espanhol vive-se neste momento, um processo de autodeterminação no </w:t>
      </w:r>
      <w:proofErr w:type="spellStart"/>
      <w:r w:rsidRPr="00CF1CF6">
        <w:rPr>
          <w:rFonts w:eastAsia="Times New Roman" w:cstheme="minorHAnsi"/>
          <w:kern w:val="3"/>
          <w:szCs w:val="24"/>
          <w:lang w:eastAsia="en-AU"/>
        </w:rPr>
        <w:t>Principat</w:t>
      </w:r>
      <w:proofErr w:type="spellEnd"/>
      <w:r w:rsidRPr="00CF1CF6">
        <w:rPr>
          <w:rFonts w:eastAsia="Times New Roman" w:cstheme="minorHAnsi"/>
          <w:kern w:val="3"/>
          <w:szCs w:val="24"/>
          <w:lang w:eastAsia="en-AU"/>
        </w:rPr>
        <w:t>.</w:t>
      </w:r>
    </w:p>
    <w:p w14:paraId="05EA7579"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0EA967AB"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E o jeito em que o estado age ante esse desafio político, com o uso tão peculiar que faz do judiciário, convertendo assim esse processo, num verdadeiro espelho onde se pode olhar o sistema judiciário completamente despido e voltando aos mesmos delitos que a ditadura franquista utilizou para assassinar </w:t>
      </w:r>
      <w:proofErr w:type="spellStart"/>
      <w:r w:rsidRPr="00CF1CF6">
        <w:rPr>
          <w:rFonts w:eastAsia="Times New Roman" w:cstheme="minorHAnsi"/>
          <w:kern w:val="3"/>
          <w:szCs w:val="24"/>
          <w:lang w:eastAsia="en-AU"/>
        </w:rPr>
        <w:t>miles</w:t>
      </w:r>
      <w:proofErr w:type="spellEnd"/>
      <w:r w:rsidRPr="00CF1CF6">
        <w:rPr>
          <w:rFonts w:eastAsia="Times New Roman" w:cstheme="minorHAnsi"/>
          <w:kern w:val="3"/>
          <w:szCs w:val="24"/>
          <w:lang w:eastAsia="en-AU"/>
        </w:rPr>
        <w:t xml:space="preserve"> de pessoas -</w:t>
      </w:r>
      <w:proofErr w:type="spellStart"/>
      <w:r w:rsidRPr="00CF1CF6">
        <w:rPr>
          <w:rFonts w:eastAsia="Times New Roman" w:cstheme="minorHAnsi"/>
          <w:i/>
          <w:iCs/>
          <w:kern w:val="3"/>
          <w:szCs w:val="24"/>
          <w:lang w:eastAsia="en-AU"/>
        </w:rPr>
        <w:t>rebelión</w:t>
      </w:r>
      <w:proofErr w:type="spellEnd"/>
      <w:r w:rsidRPr="00CF1CF6">
        <w:rPr>
          <w:rFonts w:eastAsia="Times New Roman" w:cstheme="minorHAnsi"/>
          <w:i/>
          <w:iCs/>
          <w:kern w:val="3"/>
          <w:szCs w:val="24"/>
          <w:lang w:eastAsia="en-AU"/>
        </w:rPr>
        <w:t xml:space="preserve"> y </w:t>
      </w:r>
      <w:proofErr w:type="spellStart"/>
      <w:r w:rsidRPr="00CF1CF6">
        <w:rPr>
          <w:rFonts w:eastAsia="Times New Roman" w:cstheme="minorHAnsi"/>
          <w:i/>
          <w:iCs/>
          <w:kern w:val="3"/>
          <w:szCs w:val="24"/>
          <w:lang w:eastAsia="en-AU"/>
        </w:rPr>
        <w:t>sedición</w:t>
      </w:r>
      <w:r w:rsidRPr="00CF1CF6">
        <w:rPr>
          <w:rFonts w:eastAsia="Times New Roman" w:cstheme="minorHAnsi"/>
          <w:kern w:val="3"/>
          <w:szCs w:val="24"/>
          <w:lang w:eastAsia="en-AU"/>
        </w:rPr>
        <w:t>-</w:t>
      </w:r>
      <w:proofErr w:type="spellEnd"/>
      <w:r w:rsidRPr="00CF1CF6">
        <w:rPr>
          <w:rFonts w:eastAsia="Times New Roman" w:cstheme="minorHAnsi"/>
          <w:kern w:val="3"/>
          <w:szCs w:val="24"/>
          <w:lang w:eastAsia="en-AU"/>
        </w:rPr>
        <w:t xml:space="preserve">, especialmente quando têm que entrar no assunto. (Bélgica, Alemanha, Suíça, Reino Unido...). </w:t>
      </w:r>
    </w:p>
    <w:p w14:paraId="13FAD441"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18AD7FE2"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Como diz </w:t>
      </w:r>
      <w:proofErr w:type="spellStart"/>
      <w:r w:rsidRPr="00CF1CF6">
        <w:rPr>
          <w:rFonts w:eastAsia="Times New Roman" w:cstheme="minorHAnsi"/>
          <w:kern w:val="3"/>
          <w:szCs w:val="24"/>
          <w:lang w:eastAsia="en-AU"/>
        </w:rPr>
        <w:t>Palacin</w:t>
      </w:r>
      <w:proofErr w:type="spellEnd"/>
      <w:r w:rsidRPr="00CF1CF6">
        <w:rPr>
          <w:rFonts w:eastAsia="Times New Roman" w:cstheme="minorHAnsi"/>
          <w:kern w:val="3"/>
          <w:szCs w:val="24"/>
          <w:vertAlign w:val="superscript"/>
          <w:lang w:eastAsia="en-AU"/>
        </w:rPr>
        <w:footnoteReference w:id="116"/>
      </w:r>
      <w:r w:rsidRPr="00CF1CF6">
        <w:rPr>
          <w:rFonts w:eastAsia="Times New Roman" w:cstheme="minorHAnsi"/>
          <w:kern w:val="3"/>
          <w:szCs w:val="24"/>
          <w:lang w:eastAsia="en-AU"/>
        </w:rPr>
        <w:t>, este processo liquida o estado de direito, ao agir num assunto político, o judiciário, de jeito tão pouco independente e partidariamente determinado</w:t>
      </w:r>
      <w:r w:rsidRPr="00CF1CF6">
        <w:rPr>
          <w:rFonts w:eastAsia="Times New Roman" w:cstheme="minorHAnsi"/>
          <w:kern w:val="3"/>
          <w:szCs w:val="24"/>
          <w:vertAlign w:val="superscript"/>
          <w:lang w:eastAsia="en-AU"/>
        </w:rPr>
        <w:footnoteReference w:id="117"/>
      </w:r>
      <w:r w:rsidRPr="00CF1CF6">
        <w:rPr>
          <w:rFonts w:eastAsia="Times New Roman" w:cstheme="minorHAnsi"/>
          <w:kern w:val="3"/>
          <w:szCs w:val="24"/>
          <w:lang w:eastAsia="en-AU"/>
        </w:rPr>
        <w:t xml:space="preserve">. </w:t>
      </w:r>
    </w:p>
    <w:p w14:paraId="530FB267"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1C3C0731"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Como com Franco, agora de novo a única alínea da Constituição que é intocável, é um princípio sagrado que vai além do direito</w:t>
      </w:r>
      <w:r w:rsidRPr="00CF1CF6">
        <w:rPr>
          <w:rFonts w:eastAsia="Times New Roman" w:cstheme="minorHAnsi"/>
          <w:kern w:val="3"/>
          <w:szCs w:val="24"/>
          <w:vertAlign w:val="superscript"/>
          <w:lang w:eastAsia="en-AU"/>
        </w:rPr>
        <w:footnoteReference w:id="118"/>
      </w:r>
      <w:r w:rsidRPr="00CF1CF6">
        <w:rPr>
          <w:rFonts w:eastAsia="Times New Roman" w:cstheme="minorHAnsi"/>
          <w:kern w:val="3"/>
          <w:szCs w:val="24"/>
          <w:lang w:eastAsia="en-AU"/>
        </w:rPr>
        <w:t>, é o</w:t>
      </w:r>
    </w:p>
    <w:p w14:paraId="45EC9A3F"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0E64C9D" w14:textId="77777777" w:rsidR="008E5569" w:rsidRPr="00CF1CF6" w:rsidRDefault="008E5569" w:rsidP="00A252C1">
      <w:pPr>
        <w:tabs>
          <w:tab w:val="left" w:pos="180"/>
        </w:tabs>
        <w:ind w:left="90" w:firstLine="360"/>
        <w:rPr>
          <w:rFonts w:eastAsia="Times New Roman" w:cstheme="minorHAnsi"/>
          <w:b/>
          <w:iCs/>
          <w:kern w:val="3"/>
          <w:szCs w:val="24"/>
          <w:lang w:eastAsia="en-AU"/>
        </w:rPr>
      </w:pPr>
      <w:r w:rsidRPr="00CF1CF6">
        <w:rPr>
          <w:rFonts w:eastAsia="Times New Roman" w:cstheme="minorHAnsi"/>
          <w:b/>
          <w:iCs/>
          <w:kern w:val="3"/>
          <w:szCs w:val="24"/>
          <w:lang w:eastAsia="en-AU"/>
        </w:rPr>
        <w:t>Artigo 2</w:t>
      </w:r>
    </w:p>
    <w:p w14:paraId="3E15E1D3"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68853DBB" w14:textId="77777777" w:rsidR="008E5569" w:rsidRPr="00CF1CF6" w:rsidRDefault="008E5569" w:rsidP="00A252C1">
      <w:pPr>
        <w:tabs>
          <w:tab w:val="left" w:pos="180"/>
        </w:tabs>
        <w:ind w:left="90" w:firstLine="360"/>
        <w:rPr>
          <w:rFonts w:eastAsia="Times New Roman" w:cstheme="minorHAnsi"/>
          <w:i/>
          <w:iCs/>
          <w:kern w:val="3"/>
          <w:szCs w:val="24"/>
          <w:lang w:eastAsia="en-AU"/>
        </w:rPr>
      </w:pPr>
      <w:r w:rsidRPr="00CF1CF6">
        <w:rPr>
          <w:rFonts w:eastAsia="Times New Roman" w:cstheme="minorHAnsi"/>
          <w:i/>
          <w:iCs/>
          <w:kern w:val="3"/>
          <w:szCs w:val="24"/>
          <w:lang w:eastAsia="en-AU"/>
        </w:rPr>
        <w:t xml:space="preserve">La </w:t>
      </w:r>
      <w:proofErr w:type="spellStart"/>
      <w:r w:rsidRPr="00CF1CF6">
        <w:rPr>
          <w:rFonts w:eastAsia="Times New Roman" w:cstheme="minorHAnsi"/>
          <w:i/>
          <w:iCs/>
          <w:kern w:val="3"/>
          <w:szCs w:val="24"/>
          <w:lang w:eastAsia="en-AU"/>
        </w:rPr>
        <w:t>Constitución</w:t>
      </w:r>
      <w:proofErr w:type="spellEnd"/>
      <w:r w:rsidRPr="00CF1CF6">
        <w:rPr>
          <w:rFonts w:eastAsia="Times New Roman" w:cstheme="minorHAnsi"/>
          <w:i/>
          <w:iCs/>
          <w:kern w:val="3"/>
          <w:szCs w:val="24"/>
          <w:lang w:eastAsia="en-AU"/>
        </w:rPr>
        <w:t xml:space="preserve"> se fundamenta en la </w:t>
      </w:r>
      <w:proofErr w:type="spellStart"/>
      <w:r w:rsidRPr="00CF1CF6">
        <w:rPr>
          <w:rFonts w:eastAsia="Times New Roman" w:cstheme="minorHAnsi"/>
          <w:i/>
          <w:iCs/>
          <w:kern w:val="3"/>
          <w:szCs w:val="24"/>
          <w:lang w:eastAsia="en-AU"/>
        </w:rPr>
        <w:t>indisoluble</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unidad</w:t>
      </w:r>
      <w:proofErr w:type="spellEnd"/>
      <w:r w:rsidRPr="00CF1CF6">
        <w:rPr>
          <w:rFonts w:eastAsia="Times New Roman" w:cstheme="minorHAnsi"/>
          <w:i/>
          <w:iCs/>
          <w:kern w:val="3"/>
          <w:szCs w:val="24"/>
          <w:lang w:eastAsia="en-AU"/>
        </w:rPr>
        <w:t xml:space="preserve"> de la </w:t>
      </w:r>
      <w:proofErr w:type="spellStart"/>
      <w:r w:rsidRPr="00CF1CF6">
        <w:rPr>
          <w:rFonts w:eastAsia="Times New Roman" w:cstheme="minorHAnsi"/>
          <w:i/>
          <w:iCs/>
          <w:kern w:val="3"/>
          <w:szCs w:val="24"/>
          <w:lang w:eastAsia="en-AU"/>
        </w:rPr>
        <w:t>Nación</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española</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patria</w:t>
      </w:r>
      <w:proofErr w:type="spellEnd"/>
      <w:r w:rsidRPr="00CF1CF6">
        <w:rPr>
          <w:rFonts w:eastAsia="Times New Roman" w:cstheme="minorHAnsi"/>
          <w:i/>
          <w:iCs/>
          <w:kern w:val="3"/>
          <w:szCs w:val="24"/>
          <w:lang w:eastAsia="en-AU"/>
        </w:rPr>
        <w:t xml:space="preserve"> </w:t>
      </w:r>
      <w:proofErr w:type="spellStart"/>
      <w:r w:rsidRPr="00CF1CF6">
        <w:rPr>
          <w:rFonts w:eastAsia="Times New Roman" w:cstheme="minorHAnsi"/>
          <w:i/>
          <w:iCs/>
          <w:kern w:val="3"/>
          <w:szCs w:val="24"/>
          <w:lang w:eastAsia="en-AU"/>
        </w:rPr>
        <w:t>común</w:t>
      </w:r>
      <w:proofErr w:type="spellEnd"/>
      <w:r w:rsidRPr="00CF1CF6">
        <w:rPr>
          <w:rFonts w:eastAsia="Times New Roman" w:cstheme="minorHAnsi"/>
          <w:i/>
          <w:iCs/>
          <w:kern w:val="3"/>
          <w:szCs w:val="24"/>
          <w:lang w:eastAsia="en-AU"/>
        </w:rPr>
        <w:t xml:space="preserve"> e </w:t>
      </w:r>
      <w:proofErr w:type="spellStart"/>
      <w:r w:rsidRPr="00CF1CF6">
        <w:rPr>
          <w:rFonts w:eastAsia="Times New Roman" w:cstheme="minorHAnsi"/>
          <w:i/>
          <w:iCs/>
          <w:kern w:val="3"/>
          <w:szCs w:val="24"/>
          <w:lang w:eastAsia="en-AU"/>
        </w:rPr>
        <w:t>indivisible</w:t>
      </w:r>
      <w:proofErr w:type="spellEnd"/>
      <w:r w:rsidRPr="00CF1CF6">
        <w:rPr>
          <w:rFonts w:eastAsia="Times New Roman" w:cstheme="minorHAnsi"/>
          <w:i/>
          <w:iCs/>
          <w:kern w:val="3"/>
          <w:szCs w:val="24"/>
          <w:lang w:eastAsia="en-AU"/>
        </w:rPr>
        <w:t xml:space="preserve"> de todos los </w:t>
      </w:r>
      <w:proofErr w:type="spellStart"/>
      <w:r w:rsidRPr="00CF1CF6">
        <w:rPr>
          <w:rFonts w:eastAsia="Times New Roman" w:cstheme="minorHAnsi"/>
          <w:i/>
          <w:iCs/>
          <w:kern w:val="3"/>
          <w:szCs w:val="24"/>
          <w:lang w:eastAsia="en-AU"/>
        </w:rPr>
        <w:t>españoles</w:t>
      </w:r>
      <w:proofErr w:type="spellEnd"/>
      <w:r w:rsidRPr="00CF1CF6">
        <w:rPr>
          <w:rFonts w:eastAsia="Times New Roman" w:cstheme="minorHAnsi"/>
          <w:i/>
          <w:iCs/>
          <w:kern w:val="3"/>
          <w:szCs w:val="24"/>
          <w:lang w:eastAsia="en-AU"/>
        </w:rPr>
        <w:t>,</w:t>
      </w:r>
    </w:p>
    <w:p w14:paraId="5A9E2638" w14:textId="77777777" w:rsidR="008E5569" w:rsidRPr="00CF1CF6" w:rsidRDefault="008E5569" w:rsidP="00A252C1">
      <w:pPr>
        <w:tabs>
          <w:tab w:val="left" w:pos="180"/>
        </w:tabs>
        <w:ind w:left="90" w:firstLine="360"/>
        <w:rPr>
          <w:rFonts w:eastAsia="Times New Roman" w:cstheme="minorHAnsi"/>
          <w:i/>
          <w:iCs/>
          <w:kern w:val="3"/>
          <w:szCs w:val="24"/>
          <w:lang w:eastAsia="en-AU"/>
        </w:rPr>
      </w:pPr>
    </w:p>
    <w:p w14:paraId="002D12C8" w14:textId="77777777" w:rsidR="008E5569" w:rsidRPr="00CF1CF6" w:rsidRDefault="008E5569" w:rsidP="00A252C1">
      <w:pPr>
        <w:tabs>
          <w:tab w:val="left" w:pos="180"/>
        </w:tabs>
        <w:ind w:left="90" w:firstLine="360"/>
        <w:rPr>
          <w:rFonts w:eastAsia="Times New Roman" w:cstheme="minorHAnsi"/>
          <w:kern w:val="3"/>
          <w:szCs w:val="24"/>
          <w:lang w:eastAsia="en-AU"/>
        </w:rPr>
      </w:pPr>
      <w:r w:rsidRPr="00CF1CF6">
        <w:rPr>
          <w:rFonts w:eastAsia="Times New Roman" w:cstheme="minorHAnsi"/>
          <w:kern w:val="3"/>
          <w:szCs w:val="24"/>
          <w:lang w:eastAsia="en-AU"/>
        </w:rPr>
        <w:t xml:space="preserve">Mas ninguém reparou que este artigo, que com umas redações ou com outras está desde a constituição de 1876, passando pelas leis “constitucionais” franquistas, -as chamadas leis fundamentais -; pois o que está afirmando em realidade, é a condição de plurinacional do estado espanhol, pois essas redações são inexistentes nos estados unitários, porém a redação que figura na Constituição espanhola vigorante, e que forma </w:t>
      </w:r>
      <w:r w:rsidRPr="00CF1CF6">
        <w:rPr>
          <w:rFonts w:eastAsia="Times New Roman" w:cstheme="minorHAnsi"/>
          <w:b/>
          <w:bCs/>
          <w:kern w:val="3"/>
          <w:szCs w:val="24"/>
          <w:lang w:eastAsia="en-AU"/>
        </w:rPr>
        <w:t xml:space="preserve">a trave mestra jurídica da instrução do juiz </w:t>
      </w:r>
      <w:proofErr w:type="spellStart"/>
      <w:r w:rsidRPr="00CF1CF6">
        <w:rPr>
          <w:rFonts w:eastAsia="Times New Roman" w:cstheme="minorHAnsi"/>
          <w:b/>
          <w:bCs/>
          <w:kern w:val="3"/>
          <w:szCs w:val="24"/>
          <w:lang w:eastAsia="en-AU"/>
        </w:rPr>
        <w:t>Llarena</w:t>
      </w:r>
      <w:proofErr w:type="spellEnd"/>
      <w:r w:rsidRPr="00CF1CF6">
        <w:rPr>
          <w:rFonts w:eastAsia="Times New Roman" w:cstheme="minorHAnsi"/>
          <w:kern w:val="3"/>
          <w:szCs w:val="24"/>
          <w:lang w:eastAsia="en-AU"/>
        </w:rPr>
        <w:t>, é praticamente idêntica à forma de como isso figurava na Constituição do império austro-húngaro</w:t>
      </w:r>
      <w:r w:rsidRPr="00CF1CF6">
        <w:rPr>
          <w:rFonts w:eastAsia="Times New Roman" w:cstheme="minorHAnsi"/>
          <w:kern w:val="3"/>
          <w:szCs w:val="24"/>
          <w:vertAlign w:val="superscript"/>
          <w:lang w:eastAsia="en-AU"/>
        </w:rPr>
        <w:footnoteReference w:id="119"/>
      </w:r>
      <w:r w:rsidRPr="00CF1CF6">
        <w:rPr>
          <w:rFonts w:eastAsia="Times New Roman" w:cstheme="minorHAnsi"/>
          <w:kern w:val="3"/>
          <w:szCs w:val="24"/>
          <w:lang w:eastAsia="en-AU"/>
        </w:rPr>
        <w:t>.</w:t>
      </w:r>
    </w:p>
    <w:p w14:paraId="5C362D5D" w14:textId="77777777" w:rsidR="008E5569" w:rsidRPr="00CF1CF6" w:rsidRDefault="008E5569" w:rsidP="00A252C1">
      <w:pPr>
        <w:tabs>
          <w:tab w:val="left" w:pos="180"/>
        </w:tabs>
        <w:ind w:left="90" w:firstLine="360"/>
        <w:rPr>
          <w:rFonts w:eastAsia="Times New Roman" w:cstheme="minorHAnsi"/>
          <w:kern w:val="3"/>
          <w:szCs w:val="24"/>
          <w:lang w:eastAsia="en-AU"/>
        </w:rPr>
      </w:pPr>
    </w:p>
    <w:p w14:paraId="25773728" w14:textId="77777777" w:rsidR="008E5569" w:rsidRDefault="008E5569" w:rsidP="00A252C1">
      <w:pPr>
        <w:pStyle w:val="TOC1"/>
        <w:spacing w:before="0" w:after="0"/>
        <w:rPr>
          <w:rFonts w:cstheme="minorHAnsi"/>
        </w:rPr>
      </w:pPr>
      <w:r w:rsidRPr="00CF1CF6">
        <w:rPr>
          <w:rFonts w:cstheme="minorHAnsi"/>
        </w:rPr>
        <w:t>Resumo Final:</w:t>
      </w:r>
    </w:p>
    <w:p w14:paraId="698BD0BF" w14:textId="77777777" w:rsidR="008E5569" w:rsidRPr="00DB0F59" w:rsidRDefault="008E5569" w:rsidP="00DB0F59">
      <w:pPr>
        <w:rPr>
          <w:lang w:eastAsia="ar-SA"/>
        </w:rPr>
      </w:pPr>
    </w:p>
    <w:p w14:paraId="33D419B6" w14:textId="77777777" w:rsidR="008E5569" w:rsidRDefault="008E5569" w:rsidP="00A252C1">
      <w:pPr>
        <w:tabs>
          <w:tab w:val="left" w:pos="180"/>
        </w:tabs>
        <w:ind w:left="90" w:firstLine="360"/>
        <w:rPr>
          <w:rFonts w:eastAsia="Times New Roman" w:cstheme="minorHAnsi"/>
          <w:b/>
          <w:bCs/>
          <w:kern w:val="3"/>
          <w:szCs w:val="24"/>
          <w:lang w:eastAsia="en-AU"/>
        </w:rPr>
      </w:pPr>
      <w:r w:rsidRPr="00CF1CF6">
        <w:rPr>
          <w:rFonts w:eastAsia="Times New Roman" w:cstheme="minorHAnsi"/>
          <w:b/>
          <w:bCs/>
          <w:kern w:val="3"/>
          <w:szCs w:val="24"/>
          <w:lang w:eastAsia="en-AU"/>
        </w:rPr>
        <w:t>O estado espanhol tem constitucionalmente desenhado um sistema democrático de direito, na realidade do dia a dia isso do estado de direito são águas de bacalhau.</w:t>
      </w:r>
    </w:p>
    <w:p w14:paraId="6AEB2B4A" w14:textId="77777777" w:rsidR="008E5569" w:rsidRPr="00CF1CF6" w:rsidRDefault="008E5569" w:rsidP="00A252C1">
      <w:pPr>
        <w:tabs>
          <w:tab w:val="left" w:pos="180"/>
        </w:tabs>
        <w:ind w:left="90" w:firstLine="360"/>
        <w:rPr>
          <w:rFonts w:eastAsia="Times New Roman" w:cstheme="minorHAnsi"/>
          <w:b/>
          <w:bCs/>
          <w:kern w:val="3"/>
          <w:szCs w:val="24"/>
          <w:lang w:eastAsia="en-AU"/>
        </w:rPr>
      </w:pPr>
    </w:p>
    <w:p w14:paraId="5AE89D5C" w14:textId="77777777" w:rsidR="008E5569" w:rsidRDefault="008E5569" w:rsidP="00FC27D0">
      <w:pPr>
        <w:rPr>
          <w:rFonts w:eastAsia="Calibri" w:cstheme="minorHAnsi"/>
          <w:spacing w:val="-10"/>
          <w:sz w:val="22"/>
          <w:szCs w:val="24"/>
          <w:highlight w:val="yellow"/>
          <w:shd w:val="clear" w:color="auto" w:fill="FFFFFF"/>
        </w:rPr>
      </w:pPr>
      <w:bookmarkStart w:id="103" w:name="_Hlk487789916"/>
      <w:r>
        <w:rPr>
          <w:lang w:eastAsia="en-US"/>
        </w:rPr>
        <w:pict w14:anchorId="5932500E">
          <v:shape id="_x0000_i1063" type="#_x0000_t75" style="width:324pt;height:5.4pt" o:hrpct="0" o:hr="t">
            <v:imagedata r:id="rId263" o:title="BD10256_"/>
          </v:shape>
        </w:pict>
      </w:r>
    </w:p>
    <w:p w14:paraId="28E9A66B" w14:textId="77777777" w:rsidR="008E5569" w:rsidRPr="00CF1CF6" w:rsidRDefault="008E5569" w:rsidP="00A252C1">
      <w:pPr>
        <w:rPr>
          <w:rFonts w:cstheme="minorHAnsi"/>
          <w:highlight w:val="yellow"/>
        </w:rPr>
      </w:pPr>
    </w:p>
    <w:p w14:paraId="26A2221A" w14:textId="77777777" w:rsidR="008E5569" w:rsidRPr="00CF1CF6" w:rsidRDefault="008E5569" w:rsidP="00FC27D0">
      <w:pPr>
        <w:pStyle w:val="Heading2"/>
        <w:numPr>
          <w:ilvl w:val="0"/>
          <w:numId w:val="69"/>
        </w:numPr>
        <w:rPr>
          <w:highlight w:val="yellow"/>
        </w:rPr>
      </w:pPr>
      <w:bookmarkStart w:id="104" w:name="_CAROLINA_CORDEIRO,_ESCRITORA,_1"/>
      <w:bookmarkEnd w:id="104"/>
      <w:r w:rsidRPr="00CF1CF6">
        <w:rPr>
          <w:highlight w:val="yellow"/>
        </w:rPr>
        <w:lastRenderedPageBreak/>
        <w:t>CAROLINA CORDEIRO, ESCRITORA, UNIV DOS AÇORES.</w:t>
      </w:r>
      <w:r w:rsidRPr="00CF1CF6">
        <w:rPr>
          <w:highlight w:val="yellow"/>
          <w:vertAlign w:val="superscript"/>
        </w:rPr>
        <w:t xml:space="preserve">  </w:t>
      </w:r>
      <w:r w:rsidRPr="00044AFD">
        <w:rPr>
          <w:highlight w:val="yellow"/>
        </w:rPr>
        <w:t>AICL</w:t>
      </w:r>
    </w:p>
    <w:bookmarkEnd w:id="103"/>
    <w:p w14:paraId="35030102" w14:textId="77777777" w:rsidR="008E5569" w:rsidRPr="00CF1CF6" w:rsidRDefault="008E5569" w:rsidP="00A252C1">
      <w:pPr>
        <w:pStyle w:val="Heading5"/>
        <w:spacing w:line="240" w:lineRule="auto"/>
        <w:rPr>
          <w:rFonts w:cstheme="minorHAnsi"/>
        </w:rPr>
      </w:pPr>
      <w:r w:rsidRPr="00CF1CF6">
        <w:rPr>
          <w:rFonts w:cstheme="minorHAnsi"/>
        </w:rPr>
        <w:t>TEMA 3.1. FERNANDO AIRES E O TEMPO</w:t>
      </w:r>
    </w:p>
    <w:p w14:paraId="4F4A8118" w14:textId="77777777" w:rsidR="008E5569" w:rsidRPr="00CF1CF6" w:rsidRDefault="008E5569" w:rsidP="00A252C1">
      <w:pPr>
        <w:ind w:firstLine="510"/>
        <w:rPr>
          <w:rFonts w:cstheme="minorHAnsi"/>
          <w:szCs w:val="24"/>
        </w:rPr>
      </w:pPr>
      <w:r w:rsidRPr="00CF1CF6">
        <w:rPr>
          <w:rFonts w:cstheme="minorHAnsi"/>
          <w:szCs w:val="24"/>
        </w:rPr>
        <w:tab/>
      </w:r>
    </w:p>
    <w:p w14:paraId="7847479D" w14:textId="77777777" w:rsidR="008E5569" w:rsidRDefault="008E5569" w:rsidP="00A252C1">
      <w:pPr>
        <w:ind w:firstLine="510"/>
        <w:rPr>
          <w:rFonts w:cstheme="minorHAnsi"/>
          <w:szCs w:val="24"/>
        </w:rPr>
      </w:pPr>
      <w:r w:rsidRPr="00CF1CF6">
        <w:rPr>
          <w:rFonts w:cstheme="minorHAnsi"/>
          <w:szCs w:val="24"/>
        </w:rPr>
        <w:t xml:space="preserve">De acordo com o físico Carlo </w:t>
      </w:r>
      <w:proofErr w:type="spellStart"/>
      <w:r w:rsidRPr="00CF1CF6">
        <w:rPr>
          <w:rFonts w:cstheme="minorHAnsi"/>
          <w:szCs w:val="24"/>
        </w:rPr>
        <w:t>Rovelli</w:t>
      </w:r>
      <w:proofErr w:type="spellEnd"/>
      <w:r w:rsidRPr="00CF1CF6">
        <w:rPr>
          <w:rFonts w:cstheme="minorHAnsi"/>
          <w:szCs w:val="24"/>
        </w:rPr>
        <w:t xml:space="preserve"> nem o tempo passado nem o tempo futuro existem, em absoluto.</w:t>
      </w:r>
    </w:p>
    <w:p w14:paraId="61934054" w14:textId="77777777" w:rsidR="008E5569" w:rsidRPr="00CF1CF6" w:rsidRDefault="008E5569" w:rsidP="00A252C1">
      <w:pPr>
        <w:ind w:firstLine="510"/>
        <w:rPr>
          <w:rFonts w:cstheme="minorHAnsi"/>
          <w:szCs w:val="24"/>
        </w:rPr>
      </w:pPr>
    </w:p>
    <w:p w14:paraId="6917BEBD" w14:textId="77777777" w:rsidR="008E5569" w:rsidRPr="00CF1CF6" w:rsidRDefault="008E5569" w:rsidP="00A252C1">
      <w:pPr>
        <w:ind w:firstLine="510"/>
        <w:rPr>
          <w:rFonts w:cstheme="minorHAnsi"/>
          <w:szCs w:val="24"/>
        </w:rPr>
      </w:pPr>
      <w:r w:rsidRPr="00CF1CF6">
        <w:rPr>
          <w:rFonts w:cstheme="minorHAnsi"/>
          <w:szCs w:val="24"/>
        </w:rPr>
        <w:t xml:space="preserve">Sendo assim, como interpretar o Diário I da obra </w:t>
      </w:r>
      <w:r w:rsidRPr="00CF1CF6">
        <w:rPr>
          <w:rFonts w:cstheme="minorHAnsi"/>
          <w:i/>
          <w:iCs/>
          <w:szCs w:val="24"/>
        </w:rPr>
        <w:t xml:space="preserve">Era Uma Vez o Tempo </w:t>
      </w:r>
      <w:r w:rsidRPr="00CF1CF6">
        <w:rPr>
          <w:rFonts w:cstheme="minorHAnsi"/>
          <w:szCs w:val="24"/>
        </w:rPr>
        <w:t xml:space="preserve">do escritor açoriano Fernando Aires? </w:t>
      </w:r>
    </w:p>
    <w:p w14:paraId="4EFD4BE6" w14:textId="77777777" w:rsidR="008E5569" w:rsidRPr="00CF1CF6" w:rsidRDefault="008E5569" w:rsidP="00A252C1">
      <w:pPr>
        <w:ind w:firstLine="510"/>
        <w:rPr>
          <w:rFonts w:cstheme="minorHAnsi"/>
          <w:szCs w:val="24"/>
        </w:rPr>
      </w:pPr>
    </w:p>
    <w:p w14:paraId="66559E54" w14:textId="77777777" w:rsidR="008E5569" w:rsidRPr="00CF1CF6" w:rsidRDefault="008E5569" w:rsidP="00A252C1">
      <w:pPr>
        <w:ind w:firstLine="510"/>
        <w:rPr>
          <w:rFonts w:cstheme="minorHAnsi"/>
          <w:szCs w:val="24"/>
        </w:rPr>
      </w:pPr>
      <w:r w:rsidRPr="00CF1CF6">
        <w:rPr>
          <w:rFonts w:cstheme="minorHAnsi"/>
          <w:szCs w:val="24"/>
        </w:rPr>
        <w:t xml:space="preserve">Ao deambular pela sua descrição de um mundo e de uma vivência particulares, encontramos um tempo vivido, logo passado, uma experiência e um saber </w:t>
      </w:r>
      <w:proofErr w:type="spellStart"/>
      <w:r w:rsidRPr="00CF1CF6">
        <w:rPr>
          <w:rFonts w:cstheme="minorHAnsi"/>
          <w:szCs w:val="24"/>
        </w:rPr>
        <w:t>d’outros</w:t>
      </w:r>
      <w:proofErr w:type="spellEnd"/>
      <w:r w:rsidRPr="00CF1CF6">
        <w:rPr>
          <w:rFonts w:cstheme="minorHAnsi"/>
          <w:szCs w:val="24"/>
        </w:rPr>
        <w:t xml:space="preserve"> tempos. Não havendo, para a física moderna, a noção de tempo como conceito absoluto, como podemos classificar e aferir, então, os conhecimentos datados dos escritos do diarista açoriano? </w:t>
      </w:r>
    </w:p>
    <w:p w14:paraId="7DA7EC4E" w14:textId="77777777" w:rsidR="008E5569" w:rsidRPr="00CF1CF6" w:rsidRDefault="008E5569" w:rsidP="00A252C1">
      <w:pPr>
        <w:ind w:firstLine="510"/>
        <w:rPr>
          <w:rFonts w:cstheme="minorHAnsi"/>
          <w:szCs w:val="24"/>
        </w:rPr>
      </w:pPr>
    </w:p>
    <w:p w14:paraId="2E216CD7" w14:textId="77777777" w:rsidR="008E5569" w:rsidRPr="00CF1CF6" w:rsidRDefault="008E5569" w:rsidP="00A252C1">
      <w:pPr>
        <w:ind w:firstLine="510"/>
        <w:rPr>
          <w:rFonts w:cstheme="minorHAnsi"/>
          <w:szCs w:val="24"/>
        </w:rPr>
      </w:pPr>
      <w:r w:rsidRPr="00CF1CF6">
        <w:rPr>
          <w:rFonts w:cstheme="minorHAnsi"/>
          <w:szCs w:val="24"/>
        </w:rPr>
        <w:t xml:space="preserve">Numa tentativa de esboçar, sinteticamente a noção de tempo para campos como a física, seguindo as teorias não só de </w:t>
      </w:r>
      <w:proofErr w:type="spellStart"/>
      <w:r w:rsidRPr="00CF1CF6">
        <w:rPr>
          <w:rFonts w:cstheme="minorHAnsi"/>
          <w:szCs w:val="24"/>
        </w:rPr>
        <w:t>Rovelli</w:t>
      </w:r>
      <w:proofErr w:type="spellEnd"/>
      <w:r w:rsidRPr="00CF1CF6">
        <w:rPr>
          <w:rFonts w:cstheme="minorHAnsi"/>
          <w:szCs w:val="24"/>
        </w:rPr>
        <w:t xml:space="preserve">, mas também as de Stephen Hawking, tentaremos interligá-las às noções de tempo que a gramática e a literatura empregam e a partir dos quais, todos nós nos temos regido. Será que andámos a ler e a falar em tempos desconexos do tempo da realidade? </w:t>
      </w:r>
    </w:p>
    <w:p w14:paraId="53593B5D" w14:textId="77777777" w:rsidR="008E5569" w:rsidRPr="00CF1CF6" w:rsidRDefault="008E5569" w:rsidP="00A252C1">
      <w:pPr>
        <w:ind w:firstLine="510"/>
        <w:rPr>
          <w:rFonts w:cstheme="minorHAnsi"/>
          <w:szCs w:val="24"/>
        </w:rPr>
      </w:pPr>
    </w:p>
    <w:p w14:paraId="21472EA9" w14:textId="77777777" w:rsidR="008E5569" w:rsidRPr="00CF1CF6" w:rsidRDefault="008E5569" w:rsidP="00A252C1">
      <w:pPr>
        <w:ind w:firstLine="510"/>
        <w:rPr>
          <w:rFonts w:cstheme="minorHAnsi"/>
          <w:szCs w:val="24"/>
        </w:rPr>
      </w:pPr>
      <w:r w:rsidRPr="00CF1CF6">
        <w:rPr>
          <w:rFonts w:cstheme="minorHAnsi"/>
          <w:szCs w:val="24"/>
        </w:rPr>
        <w:t xml:space="preserve">Comecemos por tentar explicitar e clarificar, dentro das nossas capacidades o que, afinal de contas, é o Tempo e qual a sua natureza? Como o vemos, como o sentimos, como o vivemos? É uma realidade, uma teoria, um conceito absoluto ou relativo? Será que </w:t>
      </w:r>
      <w:r w:rsidRPr="00CF1CF6">
        <w:rPr>
          <w:rFonts w:cstheme="minorHAnsi"/>
          <w:i/>
          <w:iCs/>
          <w:szCs w:val="24"/>
        </w:rPr>
        <w:t>ele</w:t>
      </w:r>
      <w:r w:rsidRPr="00CF1CF6">
        <w:rPr>
          <w:rFonts w:cstheme="minorHAnsi"/>
          <w:szCs w:val="24"/>
        </w:rPr>
        <w:t xml:space="preserve"> fica mais curto à passagem das horas ou permanece no mesmo sítio antes e depois da passagem dos ponteiros do mecanismo a que chamamos relógio e nós é que mudamos? </w:t>
      </w:r>
    </w:p>
    <w:p w14:paraId="42D5D4FF" w14:textId="77777777" w:rsidR="008E5569" w:rsidRPr="00CF1CF6" w:rsidRDefault="008E5569" w:rsidP="00A252C1">
      <w:pPr>
        <w:ind w:firstLine="510"/>
        <w:rPr>
          <w:rFonts w:cstheme="minorHAnsi"/>
          <w:szCs w:val="24"/>
        </w:rPr>
      </w:pPr>
    </w:p>
    <w:p w14:paraId="20591F0B" w14:textId="77777777" w:rsidR="008E5569" w:rsidRPr="00CF1CF6" w:rsidRDefault="008E5569" w:rsidP="00A252C1">
      <w:pPr>
        <w:ind w:firstLine="510"/>
        <w:rPr>
          <w:rFonts w:cstheme="minorHAnsi"/>
          <w:szCs w:val="24"/>
        </w:rPr>
      </w:pPr>
      <w:r w:rsidRPr="00CF1CF6">
        <w:rPr>
          <w:rFonts w:cstheme="minorHAnsi"/>
          <w:szCs w:val="24"/>
        </w:rPr>
        <w:t>Segundo Stephen Hawking</w:t>
      </w:r>
    </w:p>
    <w:p w14:paraId="1608ABC3" w14:textId="77777777" w:rsidR="008E5569" w:rsidRPr="00CF1CF6" w:rsidRDefault="008E5569" w:rsidP="00A252C1">
      <w:pPr>
        <w:ind w:firstLine="510"/>
        <w:rPr>
          <w:rFonts w:cstheme="minorHAnsi"/>
          <w:szCs w:val="24"/>
        </w:rPr>
      </w:pPr>
    </w:p>
    <w:p w14:paraId="65B2053F" w14:textId="77777777" w:rsidR="008E5569" w:rsidRPr="00CF1CF6" w:rsidRDefault="008E5569" w:rsidP="002A5FD3">
      <w:pPr>
        <w:ind w:left="567" w:firstLine="510"/>
        <w:rPr>
          <w:rFonts w:cstheme="minorHAnsi"/>
          <w:szCs w:val="24"/>
        </w:rPr>
      </w:pPr>
      <w:r w:rsidRPr="00CF1CF6">
        <w:rPr>
          <w:rFonts w:cstheme="minorHAnsi"/>
          <w:szCs w:val="24"/>
        </w:rPr>
        <w:t>“</w:t>
      </w:r>
      <w:r w:rsidRPr="00CF1CF6">
        <w:rPr>
          <w:rFonts w:cstheme="minorHAnsi"/>
          <w:i/>
          <w:szCs w:val="24"/>
        </w:rPr>
        <w:t xml:space="preserve">Pode dizer-se que o tempo começou com o </w:t>
      </w:r>
      <w:r w:rsidRPr="00CF1CF6">
        <w:rPr>
          <w:rFonts w:cstheme="minorHAnsi"/>
          <w:i/>
          <w:iCs/>
          <w:szCs w:val="24"/>
        </w:rPr>
        <w:t xml:space="preserve">Big </w:t>
      </w:r>
      <w:proofErr w:type="spellStart"/>
      <w:r w:rsidRPr="00CF1CF6">
        <w:rPr>
          <w:rFonts w:cstheme="minorHAnsi"/>
          <w:i/>
          <w:iCs/>
          <w:szCs w:val="24"/>
        </w:rPr>
        <w:t>bang</w:t>
      </w:r>
      <w:proofErr w:type="spellEnd"/>
      <w:r w:rsidRPr="00CF1CF6">
        <w:rPr>
          <w:rFonts w:cstheme="minorHAnsi"/>
          <w:i/>
          <w:szCs w:val="24"/>
        </w:rPr>
        <w:t>, no sentido de que os primeiros momentos não podiam ser definidos. Deve sublinhar-se que este começo no tempo é muito diferente do que tinha sido considerado previamente. Num universo imutável, um como no tempo é uma coisas que tem de ser imposta por algum ser exterior ao universo; não há necessidade física de um começo. Pode imaginar-se que Deus criou o universo em qualquer momento do passado. Por outro lado, se o universo está em expansão, pode haver razões de natureza física para um começo</w:t>
      </w:r>
      <w:r w:rsidRPr="00CF1CF6">
        <w:rPr>
          <w:rFonts w:cstheme="minorHAnsi"/>
          <w:szCs w:val="24"/>
        </w:rPr>
        <w:t>.” (Hawking :1996, 18-19)</w:t>
      </w:r>
    </w:p>
    <w:p w14:paraId="79801E92" w14:textId="77777777" w:rsidR="008E5569" w:rsidRPr="00CF1CF6" w:rsidRDefault="008E5569" w:rsidP="00A252C1">
      <w:pPr>
        <w:ind w:firstLine="510"/>
        <w:rPr>
          <w:rFonts w:cstheme="minorHAnsi"/>
          <w:szCs w:val="24"/>
        </w:rPr>
      </w:pPr>
    </w:p>
    <w:p w14:paraId="4321BB54" w14:textId="77777777" w:rsidR="008E5569" w:rsidRPr="00CF1CF6" w:rsidRDefault="008E5569" w:rsidP="00A252C1">
      <w:pPr>
        <w:ind w:firstLine="510"/>
        <w:rPr>
          <w:rFonts w:cstheme="minorHAnsi"/>
          <w:szCs w:val="24"/>
        </w:rPr>
      </w:pPr>
      <w:r w:rsidRPr="00CF1CF6">
        <w:rPr>
          <w:rFonts w:cstheme="minorHAnsi"/>
          <w:szCs w:val="24"/>
        </w:rPr>
        <w:t xml:space="preserve">Não havendo medição inicial para o tempo, como é que chegámos à questão do tempo não só no nosso dia-a-dia, mas também na nossa língua? </w:t>
      </w:r>
    </w:p>
    <w:p w14:paraId="001C5BC3" w14:textId="77777777" w:rsidR="008E5569" w:rsidRPr="00CF1CF6" w:rsidRDefault="008E5569" w:rsidP="00A252C1">
      <w:pPr>
        <w:ind w:firstLine="510"/>
        <w:rPr>
          <w:rFonts w:cstheme="minorHAnsi"/>
          <w:szCs w:val="24"/>
        </w:rPr>
      </w:pPr>
    </w:p>
    <w:p w14:paraId="5AF8FDF0" w14:textId="77777777" w:rsidR="008E5569" w:rsidRPr="00CF1CF6" w:rsidRDefault="008E5569" w:rsidP="00A252C1">
      <w:pPr>
        <w:ind w:firstLine="510"/>
        <w:rPr>
          <w:rFonts w:cstheme="minorHAnsi"/>
          <w:szCs w:val="24"/>
        </w:rPr>
      </w:pPr>
      <w:r w:rsidRPr="00CF1CF6">
        <w:rPr>
          <w:rFonts w:cstheme="minorHAnsi"/>
          <w:szCs w:val="24"/>
        </w:rPr>
        <w:t xml:space="preserve">Se </w:t>
      </w:r>
      <w:r w:rsidRPr="00CF1CF6">
        <w:rPr>
          <w:rFonts w:cstheme="minorHAnsi"/>
          <w:i/>
          <w:szCs w:val="24"/>
        </w:rPr>
        <w:t>“[q]</w:t>
      </w:r>
      <w:proofErr w:type="spellStart"/>
      <w:r w:rsidRPr="00CF1CF6">
        <w:rPr>
          <w:rFonts w:cstheme="minorHAnsi"/>
          <w:i/>
          <w:szCs w:val="24"/>
        </w:rPr>
        <w:t>ualquer</w:t>
      </w:r>
      <w:proofErr w:type="spellEnd"/>
      <w:r w:rsidRPr="00CF1CF6">
        <w:rPr>
          <w:rFonts w:cstheme="minorHAnsi"/>
          <w:i/>
          <w:szCs w:val="24"/>
        </w:rPr>
        <w:t xml:space="preserve"> teoria física é sempre provisória, porquanto não passa de uma hipótese; nunca consegue provar-se</w:t>
      </w:r>
      <w:r w:rsidRPr="00CF1CF6">
        <w:rPr>
          <w:rFonts w:cstheme="minorHAnsi"/>
          <w:szCs w:val="24"/>
        </w:rPr>
        <w:t xml:space="preserve">.” (Hawking: 1996, 19) e sabendo que o tempo é uma convenção, na aceção dos homens, como e porquê medi-lo, cientificamente? </w:t>
      </w:r>
    </w:p>
    <w:p w14:paraId="1D32BF93" w14:textId="77777777" w:rsidR="008E5569" w:rsidRPr="00CF1CF6" w:rsidRDefault="008E5569" w:rsidP="00A252C1">
      <w:pPr>
        <w:ind w:firstLine="510"/>
        <w:rPr>
          <w:rFonts w:cstheme="minorHAnsi"/>
          <w:szCs w:val="24"/>
        </w:rPr>
      </w:pPr>
    </w:p>
    <w:p w14:paraId="3EEC3508" w14:textId="77777777" w:rsidR="008E5569" w:rsidRPr="00CF1CF6" w:rsidRDefault="008E5569" w:rsidP="00A252C1">
      <w:pPr>
        <w:ind w:firstLine="510"/>
        <w:rPr>
          <w:rFonts w:cstheme="minorHAnsi"/>
          <w:i/>
          <w:szCs w:val="24"/>
        </w:rPr>
      </w:pPr>
      <w:r w:rsidRPr="00CF1CF6">
        <w:rPr>
          <w:rFonts w:cstheme="minorHAnsi"/>
          <w:szCs w:val="24"/>
        </w:rPr>
        <w:t xml:space="preserve">Medimo-lo por necessidade de enquadrar e disciplinar todo o nosso viver; medimo-lo, pois, aquando da deposição da teoria de que o tempo era absoluto foi e evidenciou-se a teoria da relatividade, percebemos que o tempo gasto, é </w:t>
      </w:r>
      <w:r w:rsidRPr="00CF1CF6">
        <w:rPr>
          <w:rFonts w:cstheme="minorHAnsi"/>
          <w:i/>
          <w:szCs w:val="24"/>
        </w:rPr>
        <w:t xml:space="preserve">“apenas a distância percorrida pela luz (…) dividida pela velocidade.” </w:t>
      </w:r>
    </w:p>
    <w:p w14:paraId="06BB4A74" w14:textId="77777777" w:rsidR="008E5569" w:rsidRPr="00CF1CF6" w:rsidRDefault="008E5569" w:rsidP="00A252C1">
      <w:pPr>
        <w:ind w:firstLine="510"/>
        <w:rPr>
          <w:rFonts w:cstheme="minorHAnsi"/>
          <w:szCs w:val="24"/>
        </w:rPr>
      </w:pPr>
    </w:p>
    <w:p w14:paraId="5A23EFBF" w14:textId="77777777" w:rsidR="008E5569" w:rsidRPr="00CF1CF6" w:rsidRDefault="008E5569" w:rsidP="00A252C1">
      <w:pPr>
        <w:ind w:firstLine="510"/>
        <w:rPr>
          <w:rFonts w:cstheme="minorHAnsi"/>
          <w:szCs w:val="24"/>
        </w:rPr>
      </w:pPr>
      <w:r w:rsidRPr="00CF1CF6">
        <w:rPr>
          <w:rFonts w:cstheme="minorHAnsi"/>
          <w:szCs w:val="24"/>
        </w:rPr>
        <w:t xml:space="preserve">Assim, </w:t>
      </w:r>
      <w:r w:rsidRPr="00CF1CF6">
        <w:rPr>
          <w:rFonts w:cstheme="minorHAnsi"/>
          <w:i/>
          <w:szCs w:val="24"/>
        </w:rPr>
        <w:t>“[q]</w:t>
      </w:r>
      <w:proofErr w:type="spellStart"/>
      <w:r w:rsidRPr="00CF1CF6">
        <w:rPr>
          <w:rFonts w:cstheme="minorHAnsi"/>
          <w:i/>
          <w:szCs w:val="24"/>
        </w:rPr>
        <w:t>ualquer</w:t>
      </w:r>
      <w:proofErr w:type="spellEnd"/>
      <w:r w:rsidRPr="00CF1CF6">
        <w:rPr>
          <w:rFonts w:cstheme="minorHAnsi"/>
          <w:i/>
          <w:szCs w:val="24"/>
        </w:rPr>
        <w:t xml:space="preserve"> observador pode calcular com precisão o tempo e a posição que outro observador atribuirá a um acontecimento, desde que conheça a velocidade relativa desse outro observador</w:t>
      </w:r>
      <w:r w:rsidRPr="00CF1CF6">
        <w:rPr>
          <w:rFonts w:cstheme="minorHAnsi"/>
          <w:szCs w:val="24"/>
        </w:rPr>
        <w:t>.” (Hawking: 1996, 33). Ou por outra, o tempo não é indissociável do espaço. Combina-se “</w:t>
      </w:r>
      <w:r w:rsidRPr="00CF1CF6">
        <w:rPr>
          <w:rFonts w:cstheme="minorHAnsi"/>
          <w:i/>
          <w:szCs w:val="24"/>
        </w:rPr>
        <w:t>com ele para formar um objeto chamado espaço-tempo” (Hawking: 1996, 35) É como se o tempo fosse uma onda mensurável, a partir “do Sol e de Alfa do Centauro através do espaço-tempo</w:t>
      </w:r>
      <w:r w:rsidRPr="00CF1CF6">
        <w:rPr>
          <w:rFonts w:cstheme="minorHAnsi"/>
          <w:szCs w:val="24"/>
        </w:rPr>
        <w:t xml:space="preserve">.” (Hawking: 1996, 36) e este </w:t>
      </w:r>
      <w:r w:rsidRPr="00CF1CF6">
        <w:rPr>
          <w:rFonts w:cstheme="minorHAnsi"/>
          <w:i/>
          <w:szCs w:val="24"/>
        </w:rPr>
        <w:t>“espaço e tempo não só se afetam, como são afetados por tudo o que acontece no universo</w:t>
      </w:r>
      <w:r w:rsidRPr="00CF1CF6">
        <w:rPr>
          <w:rFonts w:cstheme="minorHAnsi"/>
          <w:szCs w:val="24"/>
        </w:rPr>
        <w:t xml:space="preserve">.” (Hawking: 1996, 47) </w:t>
      </w:r>
    </w:p>
    <w:p w14:paraId="2FB167A7" w14:textId="77777777" w:rsidR="008E5569" w:rsidRPr="00CF1CF6" w:rsidRDefault="008E5569" w:rsidP="00A252C1">
      <w:pPr>
        <w:ind w:firstLine="510"/>
        <w:rPr>
          <w:rFonts w:cstheme="minorHAnsi"/>
          <w:szCs w:val="24"/>
        </w:rPr>
      </w:pPr>
    </w:p>
    <w:p w14:paraId="43E22F69" w14:textId="77777777" w:rsidR="008E5569" w:rsidRPr="00CF1CF6" w:rsidRDefault="008E5569" w:rsidP="002A5FD3">
      <w:pPr>
        <w:ind w:left="567" w:firstLine="510"/>
        <w:rPr>
          <w:rFonts w:cstheme="minorHAnsi"/>
          <w:szCs w:val="24"/>
        </w:rPr>
      </w:pPr>
      <w:r w:rsidRPr="00CF1CF6">
        <w:rPr>
          <w:rFonts w:cstheme="minorHAnsi"/>
          <w:szCs w:val="24"/>
        </w:rPr>
        <w:t>“</w:t>
      </w:r>
      <w:r w:rsidRPr="00CF1CF6">
        <w:rPr>
          <w:rFonts w:cstheme="minorHAnsi"/>
          <w:i/>
          <w:szCs w:val="24"/>
        </w:rPr>
        <w:t>Uma vez que nada pode ser deslocado com velocidade superior à da luz, só um acontecimento futuro poderá ser afetado pelo que acontece agora e o que agora acontece é um presente condicional, pois são acontecimentos que não se encontram nem no futuro nem no passado</w:t>
      </w:r>
      <w:r w:rsidRPr="00CF1CF6">
        <w:rPr>
          <w:rFonts w:cstheme="minorHAnsi"/>
          <w:szCs w:val="24"/>
        </w:rPr>
        <w:t xml:space="preserve">. (Hawking: 1996, 39). </w:t>
      </w:r>
    </w:p>
    <w:p w14:paraId="57419C65" w14:textId="77777777" w:rsidR="008E5569" w:rsidRPr="00CF1CF6" w:rsidRDefault="008E5569" w:rsidP="00A252C1">
      <w:pPr>
        <w:ind w:firstLine="510"/>
        <w:rPr>
          <w:rFonts w:cstheme="minorHAnsi"/>
          <w:szCs w:val="24"/>
        </w:rPr>
      </w:pPr>
    </w:p>
    <w:p w14:paraId="0B19B2F3" w14:textId="77777777" w:rsidR="008E5569" w:rsidRPr="00CF1CF6" w:rsidRDefault="008E5569" w:rsidP="002A5FD3">
      <w:pPr>
        <w:ind w:left="567" w:firstLine="510"/>
        <w:rPr>
          <w:rFonts w:cstheme="minorHAnsi"/>
          <w:szCs w:val="24"/>
        </w:rPr>
      </w:pPr>
      <w:r w:rsidRPr="00CF1CF6">
        <w:rPr>
          <w:rFonts w:cstheme="minorHAnsi"/>
          <w:i/>
          <w:szCs w:val="24"/>
        </w:rPr>
        <w:t>“[É] impossível prever acontecimentos futuros com exatidão, pois nem sequer é possível medir com precisão o estado do universo</w:t>
      </w:r>
      <w:r w:rsidRPr="00CF1CF6">
        <w:rPr>
          <w:rFonts w:cstheme="minorHAnsi"/>
          <w:szCs w:val="24"/>
        </w:rPr>
        <w:t xml:space="preserve">!” (Hawking: 1996, 71). E se cada acontecimento do presente condicional só é conhecido após 8 minutos, uma vez que é esse o tempo que a luz do sol leva a alcançar-nos. (Hawking: 1996, 40), assim mede-se o tempo, mas é um tempo sempre relativo e nunca absoluto: </w:t>
      </w:r>
      <w:r w:rsidRPr="00CF1CF6">
        <w:rPr>
          <w:rFonts w:cstheme="minorHAnsi"/>
          <w:i/>
          <w:szCs w:val="24"/>
        </w:rPr>
        <w:t>“cada indivíduo tem a sua medida pessoal de tempo, que depende do local onde está e da maneira como está a mover-se”.</w:t>
      </w:r>
      <w:r w:rsidRPr="00CF1CF6">
        <w:rPr>
          <w:rFonts w:cstheme="minorHAnsi"/>
          <w:szCs w:val="24"/>
        </w:rPr>
        <w:t xml:space="preserve"> (Hawking: 1996, 47) e </w:t>
      </w:r>
      <w:r w:rsidRPr="00CF1CF6">
        <w:rPr>
          <w:rFonts w:cstheme="minorHAnsi"/>
          <w:i/>
          <w:szCs w:val="24"/>
        </w:rPr>
        <w:t>“à medida que o tempo passa, o universo expande-se; se andasse para trás, o universo ter-se-ia contraído</w:t>
      </w:r>
      <w:r w:rsidRPr="00CF1CF6">
        <w:rPr>
          <w:rFonts w:cstheme="minorHAnsi"/>
          <w:szCs w:val="24"/>
        </w:rPr>
        <w:t>.” (Hawking: 1996, 97)</w:t>
      </w:r>
    </w:p>
    <w:p w14:paraId="73F2C919" w14:textId="77777777" w:rsidR="008E5569" w:rsidRPr="00CF1CF6" w:rsidRDefault="008E5569" w:rsidP="00A252C1">
      <w:pPr>
        <w:ind w:firstLine="510"/>
        <w:rPr>
          <w:rFonts w:cstheme="minorHAnsi"/>
          <w:szCs w:val="24"/>
        </w:rPr>
      </w:pPr>
    </w:p>
    <w:p w14:paraId="4419C675" w14:textId="77777777" w:rsidR="008E5569" w:rsidRPr="00CF1CF6" w:rsidRDefault="008E5569" w:rsidP="00A252C1">
      <w:pPr>
        <w:ind w:firstLine="510"/>
        <w:rPr>
          <w:rFonts w:cstheme="minorHAnsi"/>
          <w:szCs w:val="24"/>
        </w:rPr>
      </w:pPr>
      <w:r w:rsidRPr="00CF1CF6">
        <w:rPr>
          <w:rFonts w:cstheme="minorHAnsi"/>
          <w:szCs w:val="24"/>
        </w:rPr>
        <w:t>Antes de prosseguirmos, é preciso não esquecer que “</w:t>
      </w:r>
      <w:r w:rsidRPr="00CF1CF6">
        <w:rPr>
          <w:rFonts w:cstheme="minorHAnsi"/>
          <w:i/>
          <w:szCs w:val="24"/>
        </w:rPr>
        <w:t>o chamado tempo imaginário é realmente o tempo verdadeiro e que aquilo a que chamamos tempo é produto da nossa imaginação. No tempo real, o universo tem um princípio e um fim em singularidades que formam uma fronteira para o espaço-tempo e perante as quais as leis da ciência deixam de ser válidas. Mas no tempo imaginário não há singularidades nem fronteiras. Assim, talvez aquilo que chamamos tempo imaginário seja realmente mais básico e aquilo a que chamamos tempo real seja apenas uma ideia que inventámos para nos ajudar a descrever como pensamos que o universo é. (…)  (</w:t>
      </w:r>
      <w:r w:rsidRPr="00CF1CF6">
        <w:rPr>
          <w:rFonts w:cstheme="minorHAnsi"/>
          <w:szCs w:val="24"/>
        </w:rPr>
        <w:t xml:space="preserve">Hawking: 1996, 164) </w:t>
      </w:r>
    </w:p>
    <w:p w14:paraId="2BDF5271" w14:textId="77777777" w:rsidR="008E5569" w:rsidRPr="00CF1CF6" w:rsidRDefault="008E5569" w:rsidP="00A252C1">
      <w:pPr>
        <w:ind w:firstLine="510"/>
        <w:rPr>
          <w:rFonts w:cstheme="minorHAnsi"/>
          <w:szCs w:val="24"/>
        </w:rPr>
      </w:pPr>
    </w:p>
    <w:p w14:paraId="316A8E05" w14:textId="77777777" w:rsidR="008E5569" w:rsidRPr="00CF1CF6" w:rsidRDefault="008E5569" w:rsidP="002A5FD3">
      <w:pPr>
        <w:ind w:left="567" w:firstLine="510"/>
        <w:rPr>
          <w:rFonts w:cstheme="minorHAnsi"/>
          <w:szCs w:val="24"/>
        </w:rPr>
      </w:pPr>
      <w:r w:rsidRPr="00CF1CF6">
        <w:rPr>
          <w:rFonts w:cstheme="minorHAnsi"/>
          <w:szCs w:val="24"/>
        </w:rPr>
        <w:lastRenderedPageBreak/>
        <w:t>“</w:t>
      </w:r>
      <w:r w:rsidRPr="00CF1CF6">
        <w:rPr>
          <w:rFonts w:cstheme="minorHAnsi"/>
          <w:i/>
          <w:szCs w:val="24"/>
        </w:rPr>
        <w:t>Portanto, não tem significado perguntar, o que é real, o tempo “real” ou “imaginário”? Trata-se apenas de saber qual é a descrição mais útil.”</w:t>
      </w:r>
      <w:r w:rsidRPr="00CF1CF6">
        <w:rPr>
          <w:rFonts w:cstheme="minorHAnsi"/>
          <w:szCs w:val="24"/>
        </w:rPr>
        <w:t xml:space="preserve"> (Hawking: 1996, 165). Se, digamos, no tempo absoluto “</w:t>
      </w:r>
      <w:r w:rsidRPr="00CF1CF6">
        <w:rPr>
          <w:rFonts w:cstheme="minorHAnsi"/>
          <w:i/>
          <w:szCs w:val="24"/>
        </w:rPr>
        <w:t>cada acontecimento podia ser rotulado por um número chamado “tempo” de uma maneira única e todos os relógios mediriam o mesmo intervalo de tempo entre dois acontecimentos</w:t>
      </w:r>
      <w:r w:rsidRPr="00CF1CF6">
        <w:rPr>
          <w:rFonts w:cstheme="minorHAnsi"/>
          <w:szCs w:val="24"/>
        </w:rPr>
        <w:t xml:space="preserve">.” (Hawking: 1996, 167) não se poderia ter chegado à conclusão que de </w:t>
      </w:r>
      <w:r w:rsidRPr="00CF1CF6">
        <w:rPr>
          <w:rFonts w:cstheme="minorHAnsi"/>
          <w:i/>
          <w:szCs w:val="24"/>
        </w:rPr>
        <w:t>“cada observador tem a sua própria medida de tempo, registada pelo seu relógio; relógios diferentes não coincidem necessariamente uns com os outros.”</w:t>
      </w:r>
      <w:r w:rsidRPr="00CF1CF6">
        <w:rPr>
          <w:rFonts w:cstheme="minorHAnsi"/>
          <w:szCs w:val="24"/>
        </w:rPr>
        <w:t xml:space="preserve"> (Hawking: 1996, 167) e a medida de Aires pode ser assim: </w:t>
      </w:r>
    </w:p>
    <w:p w14:paraId="5FD72EE8" w14:textId="77777777" w:rsidR="008E5569" w:rsidRPr="00CF1CF6" w:rsidRDefault="008E5569" w:rsidP="00A252C1">
      <w:pPr>
        <w:ind w:firstLine="510"/>
        <w:rPr>
          <w:rFonts w:cstheme="minorHAnsi"/>
          <w:szCs w:val="24"/>
        </w:rPr>
      </w:pPr>
    </w:p>
    <w:p w14:paraId="5D2F52FF" w14:textId="77777777" w:rsidR="008E5569" w:rsidRPr="00CF1CF6" w:rsidRDefault="008E5569" w:rsidP="002A5FD3">
      <w:pPr>
        <w:ind w:left="567" w:firstLine="510"/>
        <w:rPr>
          <w:rFonts w:cstheme="minorHAnsi"/>
          <w:szCs w:val="24"/>
        </w:rPr>
      </w:pPr>
      <w:r w:rsidRPr="00CF1CF6">
        <w:rPr>
          <w:rFonts w:cstheme="minorHAnsi"/>
          <w:i/>
          <w:szCs w:val="24"/>
        </w:rPr>
        <w:t>P. Delgada | 7 maio 86/ Tempo do relógio que aprisiona os meus dias em horas e minutos. Tempo em que muito pouco de mim decide e escolhe. O ponteiro do Sol avança no mostrador esmaltada de azul em direção a mais um dia que passou. (…) Tempo das horas certas na incerteza do dia que virá</w:t>
      </w:r>
      <w:r w:rsidRPr="00CF1CF6">
        <w:rPr>
          <w:rFonts w:cstheme="minorHAnsi"/>
          <w:szCs w:val="24"/>
        </w:rPr>
        <w:t>. (Franco: 2015, 118)</w:t>
      </w:r>
    </w:p>
    <w:p w14:paraId="7B8FDCDF" w14:textId="77777777" w:rsidR="008E5569" w:rsidRPr="00CF1CF6" w:rsidRDefault="008E5569" w:rsidP="00A252C1">
      <w:pPr>
        <w:ind w:firstLine="510"/>
        <w:rPr>
          <w:rFonts w:cstheme="minorHAnsi"/>
          <w:szCs w:val="24"/>
        </w:rPr>
      </w:pPr>
    </w:p>
    <w:p w14:paraId="591947DA" w14:textId="77777777" w:rsidR="008E5569" w:rsidRPr="00CF1CF6" w:rsidRDefault="008E5569" w:rsidP="00A252C1">
      <w:pPr>
        <w:ind w:firstLine="510"/>
        <w:rPr>
          <w:rFonts w:cstheme="minorHAnsi"/>
          <w:szCs w:val="24"/>
        </w:rPr>
      </w:pPr>
      <w:r w:rsidRPr="00CF1CF6">
        <w:rPr>
          <w:rFonts w:cstheme="minorHAnsi"/>
          <w:szCs w:val="24"/>
        </w:rPr>
        <w:t xml:space="preserve">Para que cheguemos a uma possível conclusão sobre este tema, não poderemos deixar de entender que </w:t>
      </w:r>
    </w:p>
    <w:p w14:paraId="39E66551" w14:textId="77777777" w:rsidR="008E5569" w:rsidRPr="00CF1CF6" w:rsidRDefault="008E5569" w:rsidP="00A252C1">
      <w:pPr>
        <w:ind w:firstLine="510"/>
        <w:rPr>
          <w:rFonts w:cstheme="minorHAnsi"/>
          <w:szCs w:val="24"/>
        </w:rPr>
      </w:pPr>
    </w:p>
    <w:p w14:paraId="56C99636" w14:textId="77777777" w:rsidR="008E5569" w:rsidRPr="00CF1CF6" w:rsidRDefault="008E5569" w:rsidP="002A5FD3">
      <w:pPr>
        <w:ind w:left="567" w:firstLine="510"/>
        <w:rPr>
          <w:rFonts w:cstheme="minorHAnsi"/>
          <w:szCs w:val="24"/>
        </w:rPr>
      </w:pPr>
      <w:r w:rsidRPr="00CF1CF6">
        <w:rPr>
          <w:rFonts w:cstheme="minorHAnsi"/>
          <w:i/>
          <w:szCs w:val="24"/>
        </w:rPr>
        <w:t xml:space="preserve">“O aumento de desordem ou entropia com o tempo é um exemplo daquilo a que se chama uma seta do tempo, qualquer coisa que distingue o passado do futuro, dando um sentido ao tempo. Há, pelo menos, três setas diferentes para o tempo. Primeiro há a seta termodinâmica, o sentido do tempo em que a desordem ou estropia aumenta. Depois há a seta psicológica, ou seja, a direção em que sentimos que o tempo passa, em que nos lembramos do passado, mas não do futuro. Finalmente, há a seta cosmologia, que é o sentido do tempo em que o universo está a expandir-se, e não a contrair-se.” </w:t>
      </w:r>
      <w:r w:rsidRPr="00CF1CF6">
        <w:rPr>
          <w:rFonts w:cstheme="minorHAnsi"/>
          <w:szCs w:val="24"/>
        </w:rPr>
        <w:t xml:space="preserve">(Hawking: 1996, 169), logo, </w:t>
      </w:r>
      <w:r w:rsidRPr="00CF1CF6">
        <w:rPr>
          <w:rFonts w:cstheme="minorHAnsi"/>
          <w:i/>
          <w:szCs w:val="24"/>
        </w:rPr>
        <w:t>“a seta psicológica é determinada pela seta termodinâmica e que estas duas setas apontam necessariamente no mesmo sentido</w:t>
      </w:r>
      <w:r w:rsidRPr="00CF1CF6">
        <w:rPr>
          <w:rFonts w:cstheme="minorHAnsi"/>
          <w:szCs w:val="24"/>
        </w:rPr>
        <w:t xml:space="preserve">.” (Hawking: 1996, 169) e a </w:t>
      </w:r>
    </w:p>
    <w:p w14:paraId="0E9481E4" w14:textId="77777777" w:rsidR="008E5569" w:rsidRPr="00CF1CF6" w:rsidRDefault="008E5569" w:rsidP="002A5FD3">
      <w:pPr>
        <w:ind w:left="567" w:firstLine="510"/>
        <w:rPr>
          <w:rFonts w:cstheme="minorHAnsi"/>
          <w:szCs w:val="24"/>
        </w:rPr>
      </w:pPr>
      <w:r w:rsidRPr="00CF1CF6">
        <w:rPr>
          <w:rFonts w:cstheme="minorHAnsi"/>
          <w:i/>
          <w:szCs w:val="24"/>
        </w:rPr>
        <w:t>“nossa noção subjetiva do sentido do tempo, a seta psicológica do tempo, é, portanto, determinada dentro do nosso cérebro pela seta termodinâmica. Tal como um computador, devemos lembrar-nos das coisas pela ordem em que a entropia aumenta. Isto torna a segunda lei da termodinâmica quase trivial. A desordem aumenta com o tempo porque medidos o tempo no sentido em que a desordem aumenta. Não pode haver uma aposta mais segura!”</w:t>
      </w:r>
      <w:r w:rsidRPr="00CF1CF6">
        <w:rPr>
          <w:rFonts w:cstheme="minorHAnsi"/>
          <w:szCs w:val="24"/>
        </w:rPr>
        <w:t xml:space="preserve"> (Hawking: 1996, 172) </w:t>
      </w:r>
    </w:p>
    <w:p w14:paraId="7247CD5C" w14:textId="77777777" w:rsidR="008E5569" w:rsidRPr="00CF1CF6" w:rsidRDefault="008E5569" w:rsidP="00A252C1">
      <w:pPr>
        <w:ind w:firstLine="510"/>
        <w:rPr>
          <w:rFonts w:cstheme="minorHAnsi"/>
          <w:szCs w:val="24"/>
        </w:rPr>
      </w:pPr>
    </w:p>
    <w:p w14:paraId="479E31D7" w14:textId="77777777" w:rsidR="008E5569" w:rsidRPr="00CF1CF6" w:rsidRDefault="008E5569" w:rsidP="00A252C1">
      <w:pPr>
        <w:ind w:firstLine="510"/>
        <w:rPr>
          <w:rFonts w:cstheme="minorHAnsi"/>
          <w:szCs w:val="24"/>
        </w:rPr>
      </w:pPr>
      <w:r w:rsidRPr="00CF1CF6">
        <w:rPr>
          <w:rFonts w:cstheme="minorHAnsi"/>
          <w:szCs w:val="24"/>
        </w:rPr>
        <w:t xml:space="preserve">E, como começamos este nosso texto, tanto Carlo </w:t>
      </w:r>
      <w:proofErr w:type="spellStart"/>
      <w:r w:rsidRPr="00CF1CF6">
        <w:rPr>
          <w:rFonts w:cstheme="minorHAnsi"/>
          <w:szCs w:val="24"/>
        </w:rPr>
        <w:t>Rovelli</w:t>
      </w:r>
      <w:proofErr w:type="spellEnd"/>
      <w:r w:rsidRPr="00CF1CF6">
        <w:rPr>
          <w:rFonts w:cstheme="minorHAnsi"/>
          <w:szCs w:val="24"/>
        </w:rPr>
        <w:t xml:space="preserve"> como Hawking, constatam que “</w:t>
      </w:r>
      <w:r w:rsidRPr="00CF1CF6">
        <w:rPr>
          <w:rFonts w:cstheme="minorHAnsi"/>
          <w:i/>
          <w:szCs w:val="24"/>
        </w:rPr>
        <w:t>as leis da física não distinguem tempo para trás de tempo para diante</w:t>
      </w:r>
      <w:r w:rsidRPr="00CF1CF6">
        <w:rPr>
          <w:rFonts w:cstheme="minorHAnsi"/>
          <w:szCs w:val="24"/>
        </w:rPr>
        <w:t>” (Hawking: 1996, 177) havendo sim, as já referidas setas do tempo</w:t>
      </w:r>
    </w:p>
    <w:p w14:paraId="1AEAE2D8" w14:textId="77777777" w:rsidR="008E5569" w:rsidRPr="00CF1CF6" w:rsidRDefault="008E5569" w:rsidP="00A252C1">
      <w:pPr>
        <w:ind w:firstLine="510"/>
        <w:rPr>
          <w:rFonts w:cstheme="minorHAnsi"/>
          <w:szCs w:val="24"/>
        </w:rPr>
      </w:pPr>
      <w:r w:rsidRPr="00CF1CF6">
        <w:rPr>
          <w:rFonts w:cstheme="minorHAnsi"/>
          <w:szCs w:val="24"/>
        </w:rPr>
        <w:t xml:space="preserve"> </w:t>
      </w:r>
    </w:p>
    <w:p w14:paraId="400D34DC" w14:textId="77777777" w:rsidR="008E5569" w:rsidRPr="00CF1CF6" w:rsidRDefault="008E5569" w:rsidP="00A252C1">
      <w:pPr>
        <w:ind w:firstLine="510"/>
        <w:rPr>
          <w:rFonts w:cstheme="minorHAnsi"/>
          <w:szCs w:val="24"/>
        </w:rPr>
      </w:pPr>
      <w:r w:rsidRPr="00CF1CF6">
        <w:rPr>
          <w:rFonts w:cstheme="minorHAnsi"/>
          <w:i/>
          <w:szCs w:val="24"/>
        </w:rPr>
        <w:t>“que distinguem realmente o passado do futuro: a seta termodinâmica, o sentido do tempo em que a desordem aumenta a seta psicológica, o sentido do tempo em que nos lembramos do passado, e não do futuro, e a seta cosmologia, o sentido do tempo em que o universo se expande, em vez de se contrair</w:t>
      </w:r>
      <w:r w:rsidRPr="00CF1CF6">
        <w:rPr>
          <w:rFonts w:cstheme="minorHAnsi"/>
          <w:szCs w:val="24"/>
        </w:rPr>
        <w:t>.” (Idem)</w:t>
      </w:r>
    </w:p>
    <w:p w14:paraId="55B1C532" w14:textId="77777777" w:rsidR="008E5569" w:rsidRPr="00CF1CF6" w:rsidRDefault="008E5569" w:rsidP="00A252C1">
      <w:pPr>
        <w:ind w:firstLine="510"/>
        <w:rPr>
          <w:rFonts w:cstheme="minorHAnsi"/>
          <w:szCs w:val="24"/>
        </w:rPr>
      </w:pPr>
    </w:p>
    <w:p w14:paraId="1FE6F0DF" w14:textId="77777777" w:rsidR="008E5569" w:rsidRPr="00CF1CF6" w:rsidRDefault="008E5569" w:rsidP="00A252C1">
      <w:pPr>
        <w:ind w:firstLine="510"/>
        <w:rPr>
          <w:rFonts w:cstheme="minorHAnsi"/>
          <w:szCs w:val="24"/>
        </w:rPr>
      </w:pPr>
      <w:r w:rsidRPr="00CF1CF6">
        <w:rPr>
          <w:rFonts w:cstheme="minorHAnsi"/>
          <w:szCs w:val="24"/>
        </w:rPr>
        <w:t>Ao ter em mente estes conceitos, como poderemos ler o tempo descrito nas páginas do diário de Fernando Aires? Em jeito de curiosidade, o próprio diarista afirma a 2 de junho de 1985:</w:t>
      </w:r>
    </w:p>
    <w:p w14:paraId="79B36F74" w14:textId="77777777" w:rsidR="008E5569" w:rsidRPr="00CF1CF6" w:rsidRDefault="008E5569" w:rsidP="00A252C1">
      <w:pPr>
        <w:ind w:firstLine="510"/>
        <w:rPr>
          <w:rFonts w:cstheme="minorHAnsi"/>
          <w:szCs w:val="24"/>
        </w:rPr>
      </w:pPr>
    </w:p>
    <w:p w14:paraId="73C7AA2D" w14:textId="77777777" w:rsidR="008E5569" w:rsidRPr="00CF1CF6" w:rsidRDefault="008E5569" w:rsidP="00A252C1">
      <w:pPr>
        <w:ind w:firstLine="510"/>
        <w:rPr>
          <w:rFonts w:cstheme="minorHAnsi"/>
          <w:szCs w:val="24"/>
        </w:rPr>
      </w:pPr>
      <w:r w:rsidRPr="00CF1CF6">
        <w:rPr>
          <w:rFonts w:cstheme="minorHAnsi"/>
          <w:i/>
          <w:szCs w:val="24"/>
        </w:rPr>
        <w:t>“(…) Mas o grande mistério, no meio de tudo isto, sou eu próprio, microcosmo organizado com a matéria de que se gerou terra, plantas, animais e astros. Mas marcado da cabeça aos pés pela irreverência de decidir sozinho as rotações e as translações, os eclipses e as mutações duma órbita imprevisível aos astrónomos de todos os quadrantes. E tudo isto tocado da transitoriedade dos cometas, fosforências de meteoro riscando o azul ferrete de setembro e explodindo no espaço para nunca mais…/ Por isso, sinto, por vezes, o desejo inadiável de aproveitar o momento único, e viver a inconsciência do Instinto, na espanta de que, por esta via, poderei entrar em íntima harmonia com a música das esferas, sincronizadas, a milhões de anos-luz. Disciplina eterna duma Nona Sinfonia cantada pelo coro formidável das galáxias.”</w:t>
      </w:r>
      <w:r w:rsidRPr="00CF1CF6">
        <w:rPr>
          <w:rFonts w:cstheme="minorHAnsi"/>
          <w:szCs w:val="24"/>
        </w:rPr>
        <w:t xml:space="preserve"> (Franco: 2015, 71)</w:t>
      </w:r>
    </w:p>
    <w:p w14:paraId="4DD8760F" w14:textId="77777777" w:rsidR="008E5569" w:rsidRPr="00CF1CF6" w:rsidRDefault="008E5569" w:rsidP="00A252C1">
      <w:pPr>
        <w:ind w:firstLine="510"/>
        <w:rPr>
          <w:rFonts w:cstheme="minorHAnsi"/>
          <w:szCs w:val="24"/>
        </w:rPr>
      </w:pPr>
    </w:p>
    <w:p w14:paraId="04360514" w14:textId="77777777" w:rsidR="008E5569" w:rsidRPr="00CF1CF6" w:rsidRDefault="008E5569" w:rsidP="00A252C1">
      <w:pPr>
        <w:ind w:firstLine="510"/>
        <w:rPr>
          <w:rFonts w:cstheme="minorHAnsi"/>
          <w:szCs w:val="24"/>
        </w:rPr>
      </w:pPr>
      <w:r w:rsidRPr="00CF1CF6">
        <w:rPr>
          <w:rFonts w:cstheme="minorHAnsi"/>
          <w:szCs w:val="24"/>
        </w:rPr>
        <w:t xml:space="preserve">Para isso, abordaremos, sucintamente a questão de literatura açoriana e seguidamente à questão de autobiografia, associada à noção de escrita diarística. </w:t>
      </w:r>
    </w:p>
    <w:p w14:paraId="276D8BC3" w14:textId="77777777" w:rsidR="008E5569" w:rsidRPr="00CF1CF6" w:rsidRDefault="008E5569" w:rsidP="00A252C1">
      <w:pPr>
        <w:ind w:firstLine="510"/>
        <w:rPr>
          <w:rFonts w:cstheme="minorHAnsi"/>
          <w:szCs w:val="24"/>
        </w:rPr>
      </w:pPr>
    </w:p>
    <w:p w14:paraId="309773DC" w14:textId="77777777" w:rsidR="008E5569" w:rsidRPr="00CF1CF6" w:rsidRDefault="008E5569" w:rsidP="00A252C1">
      <w:pPr>
        <w:ind w:firstLine="510"/>
        <w:rPr>
          <w:rFonts w:cstheme="minorHAnsi"/>
          <w:szCs w:val="24"/>
        </w:rPr>
      </w:pPr>
      <w:r w:rsidRPr="00CF1CF6">
        <w:rPr>
          <w:rFonts w:cstheme="minorHAnsi"/>
          <w:szCs w:val="24"/>
        </w:rPr>
        <w:t>Quando nos referirmos aqui à literatura açoriana, estamos a fazer referência a um olhar específico das coisas, sobre as coisas</w:t>
      </w:r>
      <w:r w:rsidRPr="00CF1CF6">
        <w:rPr>
          <w:rFonts w:cstheme="minorHAnsi"/>
          <w:i/>
          <w:szCs w:val="24"/>
        </w:rPr>
        <w:t>. “A Ilha é o mundo e o homem, é a substância mesma da sua criatividade, é como a medida de todas as coisas</w:t>
      </w:r>
      <w:r w:rsidRPr="00CF1CF6">
        <w:rPr>
          <w:rFonts w:cstheme="minorHAnsi"/>
          <w:szCs w:val="24"/>
        </w:rPr>
        <w:t>…” (Pires: 2013, 13). E, sabemos que, como afirma Mónica Serpa Cabral, a literatura açoriana insere-se na literatura nacional, “</w:t>
      </w:r>
      <w:r w:rsidRPr="00CF1CF6">
        <w:rPr>
          <w:rFonts w:cstheme="minorHAnsi"/>
          <w:i/>
          <w:szCs w:val="24"/>
        </w:rPr>
        <w:t>porque geminou de sementes trazidas do continente ao longo dos tempos, mas é diferente porque cresceu e frutificou em solo igualmente diferente</w:t>
      </w:r>
      <w:r w:rsidRPr="00CF1CF6">
        <w:rPr>
          <w:rFonts w:cstheme="minorHAnsi"/>
          <w:szCs w:val="24"/>
        </w:rPr>
        <w:t xml:space="preserve">” (2015: 26) e o que encontramos em Fernando Aires é, em grande parte aquilo que Anatole France, diz: </w:t>
      </w:r>
      <w:r w:rsidRPr="00CF1CF6">
        <w:rPr>
          <w:rFonts w:cstheme="minorHAnsi"/>
          <w:i/>
          <w:szCs w:val="24"/>
        </w:rPr>
        <w:t xml:space="preserve">“[u]n </w:t>
      </w:r>
      <w:proofErr w:type="spellStart"/>
      <w:r w:rsidRPr="00CF1CF6">
        <w:rPr>
          <w:rFonts w:cstheme="minorHAnsi"/>
          <w:i/>
          <w:szCs w:val="24"/>
        </w:rPr>
        <w:t>homme</w:t>
      </w:r>
      <w:proofErr w:type="spellEnd"/>
      <w:r w:rsidRPr="00CF1CF6">
        <w:rPr>
          <w:rFonts w:cstheme="minorHAnsi"/>
          <w:i/>
          <w:szCs w:val="24"/>
        </w:rPr>
        <w:t xml:space="preserve"> </w:t>
      </w:r>
      <w:proofErr w:type="spellStart"/>
      <w:r w:rsidRPr="00CF1CF6">
        <w:rPr>
          <w:rFonts w:cstheme="minorHAnsi"/>
          <w:i/>
          <w:szCs w:val="24"/>
        </w:rPr>
        <w:t>n’est</w:t>
      </w:r>
      <w:proofErr w:type="spellEnd"/>
      <w:r w:rsidRPr="00CF1CF6">
        <w:rPr>
          <w:rFonts w:cstheme="minorHAnsi"/>
          <w:i/>
          <w:szCs w:val="24"/>
        </w:rPr>
        <w:t xml:space="preserve"> </w:t>
      </w:r>
      <w:proofErr w:type="spellStart"/>
      <w:r w:rsidRPr="00CF1CF6">
        <w:rPr>
          <w:rFonts w:cstheme="minorHAnsi"/>
          <w:i/>
          <w:szCs w:val="24"/>
        </w:rPr>
        <w:t>rien</w:t>
      </w:r>
      <w:proofErr w:type="spellEnd"/>
      <w:r w:rsidRPr="00CF1CF6">
        <w:rPr>
          <w:rFonts w:cstheme="minorHAnsi"/>
          <w:i/>
          <w:szCs w:val="24"/>
        </w:rPr>
        <w:t xml:space="preserve">, </w:t>
      </w:r>
      <w:proofErr w:type="spellStart"/>
      <w:r w:rsidRPr="00CF1CF6">
        <w:rPr>
          <w:rFonts w:cstheme="minorHAnsi"/>
          <w:i/>
          <w:szCs w:val="24"/>
        </w:rPr>
        <w:t>quand</w:t>
      </w:r>
      <w:proofErr w:type="spellEnd"/>
      <w:r w:rsidRPr="00CF1CF6">
        <w:rPr>
          <w:rFonts w:cstheme="minorHAnsi"/>
          <w:i/>
          <w:szCs w:val="24"/>
        </w:rPr>
        <w:t xml:space="preserve"> il </w:t>
      </w:r>
      <w:proofErr w:type="spellStart"/>
      <w:r w:rsidRPr="00CF1CF6">
        <w:rPr>
          <w:rFonts w:cstheme="minorHAnsi"/>
          <w:i/>
          <w:szCs w:val="24"/>
        </w:rPr>
        <w:t>n’est</w:t>
      </w:r>
      <w:proofErr w:type="spellEnd"/>
      <w:r w:rsidRPr="00CF1CF6">
        <w:rPr>
          <w:rFonts w:cstheme="minorHAnsi"/>
          <w:i/>
          <w:szCs w:val="24"/>
        </w:rPr>
        <w:t xml:space="preserve"> </w:t>
      </w:r>
      <w:proofErr w:type="spellStart"/>
      <w:r w:rsidRPr="00CF1CF6">
        <w:rPr>
          <w:rFonts w:cstheme="minorHAnsi"/>
          <w:i/>
          <w:szCs w:val="24"/>
        </w:rPr>
        <w:t>pas</w:t>
      </w:r>
      <w:proofErr w:type="spellEnd"/>
      <w:r w:rsidRPr="00CF1CF6">
        <w:rPr>
          <w:rFonts w:cstheme="minorHAnsi"/>
          <w:i/>
          <w:szCs w:val="24"/>
        </w:rPr>
        <w:t xml:space="preserve"> le </w:t>
      </w:r>
      <w:proofErr w:type="spellStart"/>
      <w:r w:rsidRPr="00CF1CF6">
        <w:rPr>
          <w:rFonts w:cstheme="minorHAnsi"/>
          <w:i/>
          <w:szCs w:val="24"/>
        </w:rPr>
        <w:t>produit</w:t>
      </w:r>
      <w:proofErr w:type="spellEnd"/>
      <w:r w:rsidRPr="00CF1CF6">
        <w:rPr>
          <w:rFonts w:cstheme="minorHAnsi"/>
          <w:i/>
          <w:szCs w:val="24"/>
        </w:rPr>
        <w:t xml:space="preserve"> de </w:t>
      </w:r>
      <w:proofErr w:type="spellStart"/>
      <w:r w:rsidRPr="00CF1CF6">
        <w:rPr>
          <w:rFonts w:cstheme="minorHAnsi"/>
          <w:i/>
          <w:szCs w:val="24"/>
        </w:rPr>
        <w:t>sa</w:t>
      </w:r>
      <w:proofErr w:type="spellEnd"/>
      <w:r w:rsidRPr="00CF1CF6">
        <w:rPr>
          <w:rFonts w:cstheme="minorHAnsi"/>
          <w:i/>
          <w:szCs w:val="24"/>
        </w:rPr>
        <w:t xml:space="preserve"> </w:t>
      </w:r>
      <w:proofErr w:type="spellStart"/>
      <w:r w:rsidRPr="00CF1CF6">
        <w:rPr>
          <w:rFonts w:cstheme="minorHAnsi"/>
          <w:i/>
          <w:szCs w:val="24"/>
        </w:rPr>
        <w:t>terre</w:t>
      </w:r>
      <w:proofErr w:type="spellEnd"/>
      <w:r w:rsidRPr="00CF1CF6">
        <w:rPr>
          <w:rFonts w:cstheme="minorHAnsi"/>
          <w:i/>
          <w:szCs w:val="24"/>
        </w:rPr>
        <w:t>.”</w:t>
      </w:r>
      <w:r w:rsidRPr="00CF1CF6">
        <w:rPr>
          <w:rFonts w:cstheme="minorHAnsi"/>
          <w:szCs w:val="24"/>
        </w:rPr>
        <w:t xml:space="preserve"> (Cook: 2001/04, 105). </w:t>
      </w:r>
    </w:p>
    <w:p w14:paraId="3D44855B" w14:textId="77777777" w:rsidR="008E5569" w:rsidRPr="00CF1CF6" w:rsidRDefault="008E5569" w:rsidP="00A252C1">
      <w:pPr>
        <w:ind w:firstLine="510"/>
        <w:rPr>
          <w:rFonts w:cstheme="minorHAnsi"/>
          <w:szCs w:val="24"/>
        </w:rPr>
      </w:pPr>
    </w:p>
    <w:p w14:paraId="08BCC403" w14:textId="77777777" w:rsidR="008E5569" w:rsidRPr="00CF1CF6" w:rsidRDefault="008E5569" w:rsidP="00A252C1">
      <w:pPr>
        <w:ind w:firstLine="510"/>
        <w:rPr>
          <w:rFonts w:cstheme="minorHAnsi"/>
          <w:szCs w:val="24"/>
        </w:rPr>
      </w:pPr>
      <w:r w:rsidRPr="00CF1CF6">
        <w:rPr>
          <w:rFonts w:cstheme="minorHAnsi"/>
          <w:szCs w:val="24"/>
        </w:rPr>
        <w:t>Já dizia Martins Garcia que se julgar que “</w:t>
      </w:r>
      <w:r w:rsidRPr="00CF1CF6">
        <w:rPr>
          <w:rFonts w:cstheme="minorHAnsi"/>
          <w:i/>
          <w:szCs w:val="24"/>
        </w:rPr>
        <w:t>a</w:t>
      </w:r>
      <w:r w:rsidRPr="00CF1CF6">
        <w:rPr>
          <w:rFonts w:cstheme="minorHAnsi"/>
          <w:szCs w:val="24"/>
        </w:rPr>
        <w:t xml:space="preserve"> </w:t>
      </w:r>
      <w:r w:rsidRPr="00CF1CF6">
        <w:rPr>
          <w:rFonts w:cstheme="minorHAnsi"/>
          <w:i/>
          <w:szCs w:val="24"/>
        </w:rPr>
        <w:t>literatura açoriana se resume num espaço geográfico seria condená-la a fronteiras que ela jamais reconheceu</w:t>
      </w:r>
      <w:r w:rsidRPr="00CF1CF6">
        <w:rPr>
          <w:rFonts w:cstheme="minorHAnsi"/>
          <w:szCs w:val="24"/>
        </w:rPr>
        <w:t>” (Garcia: 1987,113) pois “</w:t>
      </w:r>
      <w:r w:rsidRPr="00CF1CF6">
        <w:rPr>
          <w:rFonts w:cstheme="minorHAnsi"/>
          <w:i/>
          <w:szCs w:val="24"/>
        </w:rPr>
        <w:t>deixou de acatar as normas da estreiteza regionalista para abordar os mais variados problemas da condição humana</w:t>
      </w:r>
      <w:r w:rsidRPr="00CF1CF6">
        <w:rPr>
          <w:rFonts w:cstheme="minorHAnsi"/>
          <w:szCs w:val="24"/>
        </w:rPr>
        <w:t>”. (</w:t>
      </w:r>
      <w:r w:rsidRPr="00CF1CF6">
        <w:rPr>
          <w:rFonts w:cstheme="minorHAnsi"/>
          <w:iCs/>
          <w:szCs w:val="24"/>
        </w:rPr>
        <w:t>Idem</w:t>
      </w:r>
      <w:r w:rsidRPr="00CF1CF6">
        <w:rPr>
          <w:rFonts w:cstheme="minorHAnsi"/>
          <w:szCs w:val="24"/>
        </w:rPr>
        <w:t xml:space="preserve">. 114). </w:t>
      </w:r>
    </w:p>
    <w:p w14:paraId="4CB8534C" w14:textId="77777777" w:rsidR="008E5569" w:rsidRPr="00CF1CF6" w:rsidRDefault="008E5569" w:rsidP="00A252C1">
      <w:pPr>
        <w:ind w:firstLine="510"/>
        <w:rPr>
          <w:rFonts w:cstheme="minorHAnsi"/>
          <w:szCs w:val="24"/>
        </w:rPr>
      </w:pPr>
    </w:p>
    <w:p w14:paraId="56606AE4" w14:textId="77777777" w:rsidR="008E5569" w:rsidRDefault="008E5569" w:rsidP="00A252C1">
      <w:pPr>
        <w:ind w:firstLine="510"/>
        <w:rPr>
          <w:rFonts w:cstheme="minorHAnsi"/>
          <w:szCs w:val="24"/>
        </w:rPr>
      </w:pPr>
      <w:r w:rsidRPr="00CF1CF6">
        <w:rPr>
          <w:rFonts w:cstheme="minorHAnsi"/>
          <w:szCs w:val="24"/>
        </w:rPr>
        <w:t xml:space="preserve">Também, no nosso entender, </w:t>
      </w:r>
      <w:r w:rsidRPr="00CF1CF6">
        <w:rPr>
          <w:rFonts w:cstheme="minorHAnsi"/>
          <w:i/>
          <w:szCs w:val="24"/>
        </w:rPr>
        <w:t>“[o] escritor açoriano não existe para substituir-se ao escritor nacional ou internacional. Ele aspira também a ser lido no país e no mundo — é para isso que escreve e publica. Mas sem deixar de ser açoriano.”</w:t>
      </w:r>
      <w:r w:rsidRPr="00CF1CF6">
        <w:rPr>
          <w:rFonts w:cstheme="minorHAnsi"/>
          <w:szCs w:val="24"/>
        </w:rPr>
        <w:t xml:space="preserve"> (Idem).</w:t>
      </w:r>
    </w:p>
    <w:p w14:paraId="4BF19654" w14:textId="77777777" w:rsidR="008E5569" w:rsidRDefault="008E5569" w:rsidP="00A252C1">
      <w:pPr>
        <w:ind w:firstLine="510"/>
        <w:rPr>
          <w:rFonts w:cstheme="minorHAnsi"/>
          <w:szCs w:val="24"/>
        </w:rPr>
      </w:pPr>
    </w:p>
    <w:p w14:paraId="0E20E4C4" w14:textId="77777777" w:rsidR="008E5569" w:rsidRPr="00CF1CF6" w:rsidRDefault="008E5569" w:rsidP="00A252C1">
      <w:pPr>
        <w:ind w:firstLine="510"/>
        <w:rPr>
          <w:rFonts w:cstheme="minorHAnsi"/>
          <w:szCs w:val="24"/>
        </w:rPr>
      </w:pPr>
      <w:r w:rsidRPr="00CF1CF6">
        <w:rPr>
          <w:rFonts w:cstheme="minorHAnsi"/>
          <w:szCs w:val="24"/>
        </w:rPr>
        <w:t xml:space="preserve"> Uma vez que, na perspetiva de Carlos </w:t>
      </w:r>
      <w:proofErr w:type="spellStart"/>
      <w:r w:rsidRPr="00CF1CF6">
        <w:rPr>
          <w:rFonts w:cstheme="minorHAnsi"/>
          <w:szCs w:val="24"/>
        </w:rPr>
        <w:t>Fuentes</w:t>
      </w:r>
      <w:proofErr w:type="spellEnd"/>
      <w:r w:rsidRPr="00CF1CF6">
        <w:rPr>
          <w:rFonts w:cstheme="minorHAnsi"/>
          <w:szCs w:val="24"/>
        </w:rPr>
        <w:t>, a “</w:t>
      </w:r>
      <w:r w:rsidRPr="00CF1CF6">
        <w:rPr>
          <w:rFonts w:cstheme="minorHAnsi"/>
          <w:i/>
          <w:szCs w:val="24"/>
        </w:rPr>
        <w:t>literatura é um evento contínuo em que o passado e o futuro se inter-relacionam e se se transformam mutuamente.”</w:t>
      </w:r>
      <w:r w:rsidRPr="00CF1CF6">
        <w:rPr>
          <w:rFonts w:cstheme="minorHAnsi"/>
          <w:szCs w:val="24"/>
        </w:rPr>
        <w:t xml:space="preserve"> (Almeida </w:t>
      </w:r>
      <w:r w:rsidRPr="00CF1CF6">
        <w:rPr>
          <w:rFonts w:cstheme="minorHAnsi"/>
          <w:i/>
          <w:iCs/>
          <w:szCs w:val="24"/>
        </w:rPr>
        <w:t>apud</w:t>
      </w:r>
      <w:r w:rsidRPr="00CF1CF6">
        <w:rPr>
          <w:rFonts w:cstheme="minorHAnsi"/>
          <w:szCs w:val="24"/>
        </w:rPr>
        <w:t xml:space="preserve"> Freitas: 2013, 250).</w:t>
      </w:r>
    </w:p>
    <w:p w14:paraId="1EF4FB49" w14:textId="77777777" w:rsidR="008E5569" w:rsidRPr="00CF1CF6" w:rsidRDefault="008E5569" w:rsidP="00A252C1">
      <w:pPr>
        <w:ind w:firstLine="510"/>
        <w:rPr>
          <w:rFonts w:cstheme="minorHAnsi"/>
          <w:szCs w:val="24"/>
        </w:rPr>
      </w:pPr>
    </w:p>
    <w:p w14:paraId="3758EF52" w14:textId="77777777" w:rsidR="008E5569" w:rsidRPr="00CF1CF6" w:rsidRDefault="008E5569" w:rsidP="00A252C1">
      <w:pPr>
        <w:ind w:firstLine="510"/>
        <w:rPr>
          <w:rFonts w:cstheme="minorHAnsi"/>
          <w:szCs w:val="24"/>
        </w:rPr>
      </w:pPr>
      <w:r w:rsidRPr="00CF1CF6">
        <w:rPr>
          <w:rFonts w:cstheme="minorHAnsi"/>
          <w:szCs w:val="24"/>
        </w:rPr>
        <w:t xml:space="preserve">Já tendo uma referência sobre a noção de tempo e sobre o nosso conceito de literatura açoriana, passemos agora à questão da autobiografia, mais em concreto à composição literária do diário. </w:t>
      </w:r>
    </w:p>
    <w:p w14:paraId="69E1E16C" w14:textId="77777777" w:rsidR="008E5569" w:rsidRPr="00CF1CF6" w:rsidRDefault="008E5569" w:rsidP="00A252C1">
      <w:pPr>
        <w:ind w:firstLine="510"/>
        <w:rPr>
          <w:rFonts w:cstheme="minorHAnsi"/>
          <w:szCs w:val="24"/>
        </w:rPr>
      </w:pPr>
    </w:p>
    <w:p w14:paraId="1991D4C3" w14:textId="77777777" w:rsidR="008E5569" w:rsidRPr="00CF1CF6" w:rsidRDefault="008E5569" w:rsidP="00A252C1">
      <w:pPr>
        <w:ind w:firstLine="510"/>
        <w:rPr>
          <w:rFonts w:cstheme="minorHAnsi"/>
          <w:szCs w:val="24"/>
        </w:rPr>
      </w:pPr>
      <w:r w:rsidRPr="00CF1CF6">
        <w:rPr>
          <w:rFonts w:cstheme="minorHAnsi"/>
          <w:szCs w:val="24"/>
        </w:rPr>
        <w:lastRenderedPageBreak/>
        <w:t xml:space="preserve">Como já anteriormente, perante vós, afirmamos as marcas do género da autobiografia, nos escritos de um autor, poderão ser algo tão díspares e imensuráveis como a </w:t>
      </w:r>
      <w:proofErr w:type="spellStart"/>
      <w:r w:rsidRPr="00CF1CF6">
        <w:rPr>
          <w:rFonts w:cstheme="minorHAnsi"/>
          <w:szCs w:val="24"/>
        </w:rPr>
        <w:t>inspiração/emoção</w:t>
      </w:r>
      <w:proofErr w:type="spellEnd"/>
      <w:r w:rsidRPr="00CF1CF6">
        <w:rPr>
          <w:rFonts w:cstheme="minorHAnsi"/>
          <w:szCs w:val="24"/>
        </w:rPr>
        <w:t xml:space="preserve"> vinda do que o rodeia ou, simplesmente, poderão ser algo tão individual como a presença do seu visível “eu” real que oscilará, por ventura, entre a forma e a função desse mesmo “eu” (Rocha: 1992), até porque em qualquer um dos textos, tratar-se-á de um assunto já resolvido e fechado, por assim dizer. </w:t>
      </w:r>
    </w:p>
    <w:p w14:paraId="0A9BFF3B" w14:textId="77777777" w:rsidR="008E5569" w:rsidRPr="00CF1CF6" w:rsidRDefault="008E5569" w:rsidP="00A252C1">
      <w:pPr>
        <w:ind w:firstLine="510"/>
        <w:rPr>
          <w:rFonts w:cstheme="minorHAnsi"/>
          <w:szCs w:val="24"/>
        </w:rPr>
      </w:pPr>
    </w:p>
    <w:p w14:paraId="1D9B2B5D" w14:textId="77777777" w:rsidR="008E5569" w:rsidRPr="00CF1CF6" w:rsidRDefault="008E5569" w:rsidP="00A252C1">
      <w:pPr>
        <w:ind w:firstLine="510"/>
        <w:rPr>
          <w:rFonts w:cstheme="minorHAnsi"/>
          <w:szCs w:val="24"/>
        </w:rPr>
      </w:pPr>
      <w:r w:rsidRPr="00CF1CF6">
        <w:rPr>
          <w:rFonts w:cstheme="minorHAnsi"/>
          <w:szCs w:val="24"/>
        </w:rPr>
        <w:t>Não será, portanto, estranho conceber a recorrência amiúde à memória, e consequentemente, haver um pressuposto de que o que foi dito pode ser ficcional (“</w:t>
      </w:r>
      <w:r w:rsidRPr="00CF1CF6">
        <w:rPr>
          <w:rFonts w:cstheme="minorHAnsi"/>
          <w:i/>
          <w:szCs w:val="24"/>
        </w:rPr>
        <w:t>Vou mais longe — além, onde as datas já são baças” (Franco: 2015, 36). De tal forma pode haver a presença da ficção no registo do quotidiano que, por vezes, o autor desse género literário é apelidado de “</w:t>
      </w:r>
      <w:proofErr w:type="spellStart"/>
      <w:r w:rsidRPr="00CF1CF6">
        <w:rPr>
          <w:rFonts w:cstheme="minorHAnsi"/>
          <w:i/>
          <w:iCs/>
          <w:szCs w:val="24"/>
        </w:rPr>
        <w:t>autopseustos</w:t>
      </w:r>
      <w:proofErr w:type="spellEnd"/>
      <w:r w:rsidRPr="00CF1CF6">
        <w:rPr>
          <w:rFonts w:cstheme="minorHAnsi"/>
          <w:szCs w:val="24"/>
        </w:rPr>
        <w:t>”</w:t>
      </w:r>
      <w:r w:rsidRPr="00CF1CF6">
        <w:rPr>
          <w:rFonts w:cstheme="minorHAnsi"/>
          <w:szCs w:val="24"/>
          <w:vertAlign w:val="superscript"/>
        </w:rPr>
        <w:footnoteReference w:id="120"/>
      </w:r>
      <w:r w:rsidRPr="00CF1CF6">
        <w:rPr>
          <w:rFonts w:cstheme="minorHAnsi"/>
          <w:szCs w:val="24"/>
        </w:rPr>
        <w:t xml:space="preserve"> (</w:t>
      </w:r>
      <w:proofErr w:type="spellStart"/>
      <w:r w:rsidRPr="00CF1CF6">
        <w:rPr>
          <w:rFonts w:cstheme="minorHAnsi"/>
          <w:szCs w:val="24"/>
        </w:rPr>
        <w:t>Lacouel-Labarthe</w:t>
      </w:r>
      <w:proofErr w:type="spellEnd"/>
      <w:r w:rsidRPr="00CF1CF6">
        <w:rPr>
          <w:rFonts w:cstheme="minorHAnsi"/>
          <w:szCs w:val="24"/>
        </w:rPr>
        <w:t xml:space="preserve"> e Nancy: 1978, 125 apud </w:t>
      </w:r>
      <w:proofErr w:type="spellStart"/>
      <w:r w:rsidRPr="00CF1CF6">
        <w:rPr>
          <w:rFonts w:cstheme="minorHAnsi"/>
          <w:szCs w:val="24"/>
        </w:rPr>
        <w:t>Catelli</w:t>
      </w:r>
      <w:proofErr w:type="spellEnd"/>
      <w:r w:rsidRPr="00CF1CF6">
        <w:rPr>
          <w:rFonts w:cstheme="minorHAnsi"/>
          <w:szCs w:val="24"/>
        </w:rPr>
        <w:t xml:space="preserve">: 1991, 10).  </w:t>
      </w:r>
    </w:p>
    <w:p w14:paraId="64DB59B6" w14:textId="77777777" w:rsidR="008E5569" w:rsidRPr="00CF1CF6" w:rsidRDefault="008E5569" w:rsidP="00A252C1">
      <w:pPr>
        <w:ind w:firstLine="510"/>
        <w:rPr>
          <w:rFonts w:cstheme="minorHAnsi"/>
          <w:szCs w:val="24"/>
        </w:rPr>
      </w:pPr>
    </w:p>
    <w:p w14:paraId="4E0D8D88" w14:textId="77777777" w:rsidR="008E5569" w:rsidRPr="00CF1CF6" w:rsidRDefault="008E5569" w:rsidP="00A252C1">
      <w:pPr>
        <w:ind w:firstLine="510"/>
        <w:rPr>
          <w:rFonts w:cstheme="minorHAnsi"/>
          <w:szCs w:val="24"/>
        </w:rPr>
      </w:pPr>
      <w:r w:rsidRPr="00CF1CF6">
        <w:rPr>
          <w:rFonts w:cstheme="minorHAnsi"/>
          <w:szCs w:val="24"/>
        </w:rPr>
        <w:t>Acreditamos que em toda a obra de ficção está patente um olhar sobre as coisas, essas que já passaram por diversas interpretações, e, portanto, na escrita, há um certo traço de “intimidade”.</w:t>
      </w:r>
    </w:p>
    <w:p w14:paraId="78FB8241" w14:textId="77777777" w:rsidR="008E5569" w:rsidRPr="00CF1CF6" w:rsidRDefault="008E5569" w:rsidP="00A252C1">
      <w:pPr>
        <w:ind w:firstLine="510"/>
        <w:rPr>
          <w:rFonts w:cstheme="minorHAnsi"/>
          <w:szCs w:val="24"/>
        </w:rPr>
      </w:pPr>
    </w:p>
    <w:p w14:paraId="63C0EE5F" w14:textId="77777777" w:rsidR="008E5569" w:rsidRPr="00CF1CF6" w:rsidRDefault="008E5569" w:rsidP="00A252C1">
      <w:pPr>
        <w:ind w:firstLine="510"/>
        <w:rPr>
          <w:rFonts w:cstheme="minorHAnsi"/>
          <w:szCs w:val="24"/>
        </w:rPr>
      </w:pPr>
      <w:r w:rsidRPr="00CF1CF6">
        <w:rPr>
          <w:rFonts w:cstheme="minorHAnsi"/>
          <w:szCs w:val="24"/>
        </w:rPr>
        <w:t xml:space="preserve">Recorrendo a esse termo, sabendo que o registo mais íntimo que pode haver, em termos escritos é de um “eu” de um diário, sabemos que haverá também um “tu” leitor e que, segundo Todorov (1999), no final, </w:t>
      </w:r>
      <w:r w:rsidRPr="00CF1CF6">
        <w:rPr>
          <w:rFonts w:cstheme="minorHAnsi"/>
          <w:i/>
          <w:szCs w:val="24"/>
        </w:rPr>
        <w:t xml:space="preserve">“cada um dos outros [do “tu”] é um </w:t>
      </w:r>
      <w:r w:rsidRPr="00CF1CF6">
        <w:rPr>
          <w:rFonts w:cstheme="minorHAnsi"/>
          <w:i/>
          <w:iCs/>
          <w:szCs w:val="24"/>
        </w:rPr>
        <w:t xml:space="preserve">eu </w:t>
      </w:r>
      <w:r w:rsidRPr="00CF1CF6">
        <w:rPr>
          <w:rFonts w:cstheme="minorHAnsi"/>
          <w:i/>
          <w:szCs w:val="24"/>
        </w:rPr>
        <w:t>também, sujeito como eu (</w:t>
      </w:r>
      <w:r w:rsidRPr="00CF1CF6">
        <w:rPr>
          <w:rFonts w:cstheme="minorHAnsi"/>
          <w:szCs w:val="24"/>
        </w:rPr>
        <w:t>Idem). Sabemos que o diário é “</w:t>
      </w:r>
      <w:r w:rsidRPr="00CF1CF6">
        <w:rPr>
          <w:rFonts w:cstheme="minorHAnsi"/>
          <w:i/>
          <w:szCs w:val="24"/>
        </w:rPr>
        <w:t>em muitos casos, um ato de contrição de pecados vários, desde os da carne até aos do espírito</w:t>
      </w:r>
      <w:r w:rsidRPr="00CF1CF6">
        <w:rPr>
          <w:rFonts w:cstheme="minorHAnsi"/>
          <w:szCs w:val="24"/>
        </w:rPr>
        <w:t>” (Rocha: 1992, 31), e que qualquer autor imagina, ou seja, forja metáforas para o mundo que descreve (</w:t>
      </w:r>
      <w:proofErr w:type="spellStart"/>
      <w:r w:rsidRPr="00CF1CF6">
        <w:rPr>
          <w:rFonts w:cstheme="minorHAnsi"/>
          <w:szCs w:val="24"/>
        </w:rPr>
        <w:t>Olney</w:t>
      </w:r>
      <w:proofErr w:type="spellEnd"/>
      <w:r w:rsidRPr="00CF1CF6">
        <w:rPr>
          <w:rFonts w:cstheme="minorHAnsi"/>
          <w:szCs w:val="24"/>
        </w:rPr>
        <w:t xml:space="preserve">: 1972, 47) e que cada metáfora acarreta em si todas as ondas de compreensão que o autor tem do que escreve e que cada leitor terá </w:t>
      </w:r>
      <w:proofErr w:type="spellStart"/>
      <w:r w:rsidRPr="00CF1CF6">
        <w:rPr>
          <w:rFonts w:cstheme="minorHAnsi"/>
          <w:szCs w:val="24"/>
        </w:rPr>
        <w:t>outra(s</w:t>
      </w:r>
      <w:proofErr w:type="spellEnd"/>
      <w:r w:rsidRPr="00CF1CF6">
        <w:rPr>
          <w:rFonts w:cstheme="minorHAnsi"/>
          <w:szCs w:val="24"/>
        </w:rPr>
        <w:t xml:space="preserve">) </w:t>
      </w:r>
      <w:proofErr w:type="spellStart"/>
      <w:r w:rsidRPr="00CF1CF6">
        <w:rPr>
          <w:rFonts w:cstheme="minorHAnsi"/>
          <w:szCs w:val="24"/>
        </w:rPr>
        <w:t>onda(s</w:t>
      </w:r>
      <w:proofErr w:type="spellEnd"/>
      <w:r w:rsidRPr="00CF1CF6">
        <w:rPr>
          <w:rFonts w:cstheme="minorHAnsi"/>
          <w:szCs w:val="24"/>
        </w:rPr>
        <w:t xml:space="preserve">) de interpretação, todas estas a partir de um centro convexo. </w:t>
      </w:r>
    </w:p>
    <w:p w14:paraId="7B85AEF7" w14:textId="77777777" w:rsidR="008E5569" w:rsidRPr="00CF1CF6" w:rsidRDefault="008E5569" w:rsidP="00A252C1">
      <w:pPr>
        <w:ind w:firstLine="510"/>
        <w:rPr>
          <w:rFonts w:cstheme="minorHAnsi"/>
          <w:szCs w:val="24"/>
        </w:rPr>
      </w:pPr>
    </w:p>
    <w:p w14:paraId="52962E9E" w14:textId="77777777" w:rsidR="008E5569" w:rsidRPr="00CF1CF6" w:rsidRDefault="008E5569" w:rsidP="00A252C1">
      <w:pPr>
        <w:ind w:firstLine="510"/>
        <w:rPr>
          <w:rFonts w:cstheme="minorHAnsi"/>
          <w:szCs w:val="24"/>
        </w:rPr>
      </w:pPr>
      <w:r w:rsidRPr="00CF1CF6">
        <w:rPr>
          <w:rFonts w:cstheme="minorHAnsi"/>
          <w:szCs w:val="24"/>
        </w:rPr>
        <w:t>De acordo com o Dicionário Priberam da Língua Portuguesa, um diário é, entre outras definições “</w:t>
      </w:r>
      <w:r w:rsidRPr="00CF1CF6">
        <w:rPr>
          <w:rFonts w:cstheme="minorHAnsi"/>
          <w:szCs w:val="24"/>
          <w:vertAlign w:val="superscript"/>
        </w:rPr>
        <w:t>4</w:t>
      </w:r>
      <w:r w:rsidRPr="00CF1CF6">
        <w:rPr>
          <w:rFonts w:cstheme="minorHAnsi"/>
          <w:szCs w:val="24"/>
        </w:rPr>
        <w:t>. Obra ou género literário cuja narrativa é feita através de um conjunto de registos mais ou menos diários, geralmente de caráter íntimo.”(</w:t>
      </w:r>
      <w:hyperlink r:id="rId274" w:history="1">
        <w:r w:rsidRPr="00CF1CF6">
          <w:rPr>
            <w:rStyle w:val="Hyperlink"/>
            <w:rFonts w:cstheme="minorHAnsi"/>
            <w:b/>
            <w:szCs w:val="24"/>
          </w:rPr>
          <w:t>https://www.priberam.pt/dlpo/di%C3%A1rio</w:t>
        </w:r>
      </w:hyperlink>
      <w:r w:rsidRPr="00CF1CF6">
        <w:rPr>
          <w:rFonts w:cstheme="minorHAnsi"/>
          <w:szCs w:val="24"/>
        </w:rPr>
        <w:t xml:space="preserve">) e, de acordo com o Dicionário de Termos Literários, de Carlos Ceia, uma obra ficcional é uma obra onde “o termo ‘ficção’ é geralmente contraposto à verdade histórica e historiográfica; mas análogo sentido negativo se insinua na esfera literária, ainda quando a ficção adopta técnicas de imitação verista da natureza ou de formas documentais. </w:t>
      </w:r>
    </w:p>
    <w:p w14:paraId="66874B06" w14:textId="77777777" w:rsidR="008E5569" w:rsidRPr="00CF1CF6" w:rsidRDefault="008E5569" w:rsidP="00A252C1">
      <w:pPr>
        <w:ind w:firstLine="510"/>
        <w:rPr>
          <w:rFonts w:cstheme="minorHAnsi"/>
          <w:szCs w:val="24"/>
        </w:rPr>
      </w:pPr>
    </w:p>
    <w:p w14:paraId="6F560709" w14:textId="77777777" w:rsidR="008E5569" w:rsidRDefault="008E5569" w:rsidP="00A252C1">
      <w:pPr>
        <w:ind w:firstLine="510"/>
        <w:rPr>
          <w:rFonts w:cstheme="minorHAnsi"/>
          <w:szCs w:val="24"/>
        </w:rPr>
      </w:pPr>
      <w:r w:rsidRPr="00CF1CF6">
        <w:rPr>
          <w:rFonts w:cstheme="minorHAnsi"/>
          <w:szCs w:val="24"/>
        </w:rPr>
        <w:t>Na linguagem comum, ‘ficção’ significa quase sempre invenção, obra da fantasia ou da imaginação, fabricação fabular, lenda ou mito. É, pois, uma palavra geralmente oposta a ‘</w:t>
      </w:r>
      <w:proofErr w:type="spellStart"/>
      <w:r w:rsidRPr="00CF1CF6">
        <w:rPr>
          <w:rFonts w:cstheme="minorHAnsi"/>
          <w:szCs w:val="24"/>
        </w:rPr>
        <w:t>facto/s’e</w:t>
      </w:r>
      <w:proofErr w:type="spellEnd"/>
      <w:r w:rsidRPr="00CF1CF6">
        <w:rPr>
          <w:rFonts w:cstheme="minorHAnsi"/>
          <w:szCs w:val="24"/>
        </w:rPr>
        <w:t xml:space="preserve"> a ‘realidade’. Genericamente, o termo significa, em conformidade, afirmação sem fundamento, narrativa forjada, falsificação, dissimulação, fingimento; ou, mais especificamente, histórias, contos, novelas, romances da invenção de um escritor, de uma época de uma literatura. </w:t>
      </w:r>
    </w:p>
    <w:p w14:paraId="5258C6A6" w14:textId="77777777" w:rsidR="008E5569" w:rsidRDefault="008E5569" w:rsidP="00A252C1">
      <w:pPr>
        <w:ind w:firstLine="510"/>
        <w:rPr>
          <w:rFonts w:cstheme="minorHAnsi"/>
          <w:szCs w:val="24"/>
        </w:rPr>
      </w:pPr>
    </w:p>
    <w:p w14:paraId="32C9BB2D" w14:textId="77777777" w:rsidR="008E5569" w:rsidRPr="00CF1CF6" w:rsidRDefault="008E5569" w:rsidP="00A252C1">
      <w:pPr>
        <w:ind w:firstLine="510"/>
        <w:rPr>
          <w:rFonts w:cstheme="minorHAnsi"/>
          <w:szCs w:val="24"/>
        </w:rPr>
      </w:pPr>
      <w:r w:rsidRPr="00CF1CF6">
        <w:rPr>
          <w:rFonts w:cstheme="minorHAnsi"/>
          <w:szCs w:val="24"/>
        </w:rPr>
        <w:t>Os adjetivos ‘</w:t>
      </w:r>
      <w:proofErr w:type="spellStart"/>
      <w:r w:rsidRPr="00CF1CF6">
        <w:rPr>
          <w:rFonts w:cstheme="minorHAnsi"/>
          <w:szCs w:val="24"/>
        </w:rPr>
        <w:t>fictivo</w:t>
      </w:r>
      <w:proofErr w:type="spellEnd"/>
      <w:r w:rsidRPr="00CF1CF6">
        <w:rPr>
          <w:rFonts w:cstheme="minorHAnsi"/>
          <w:szCs w:val="24"/>
        </w:rPr>
        <w:t>’ ou ficcional’, aplicados a textos literários, sobretudo narrativos, não têm, contudo, a mesma carga pejorativa ainda hoje associada, por exemplo, ao termo ‘fictício’, na medida em que convenham na valoração estética desses textos.” (</w:t>
      </w:r>
      <w:r w:rsidRPr="00CF1CF6">
        <w:rPr>
          <w:rFonts w:cstheme="minorHAnsi"/>
          <w:szCs w:val="24"/>
          <w:u w:val="single"/>
        </w:rPr>
        <w:t>http://edtl.fcsh.unl.pt/business-directory/6340/ficcao/</w:t>
      </w:r>
      <w:r w:rsidRPr="00CF1CF6">
        <w:rPr>
          <w:rFonts w:cstheme="minorHAnsi"/>
          <w:szCs w:val="24"/>
        </w:rPr>
        <w:t>)</w:t>
      </w:r>
    </w:p>
    <w:p w14:paraId="001E8445" w14:textId="77777777" w:rsidR="008E5569" w:rsidRPr="00CF1CF6" w:rsidRDefault="008E5569" w:rsidP="00A252C1">
      <w:pPr>
        <w:ind w:firstLine="510"/>
        <w:rPr>
          <w:rFonts w:cstheme="minorHAnsi"/>
          <w:szCs w:val="24"/>
        </w:rPr>
      </w:pPr>
    </w:p>
    <w:p w14:paraId="2DC4F328" w14:textId="77777777" w:rsidR="008E5569" w:rsidRPr="00CF1CF6" w:rsidRDefault="008E5569" w:rsidP="00A252C1">
      <w:pPr>
        <w:ind w:firstLine="510"/>
        <w:rPr>
          <w:rFonts w:cstheme="minorHAnsi"/>
          <w:szCs w:val="24"/>
        </w:rPr>
      </w:pPr>
      <w:r w:rsidRPr="00CF1CF6">
        <w:rPr>
          <w:rFonts w:cstheme="minorHAnsi"/>
          <w:szCs w:val="24"/>
        </w:rPr>
        <w:t>Logo, podemos inferir que o diário de Fernando Aires é, até certo ponto, um relato autobiográfico que poderá, ou não, conter elementos ficcionais e é, de igual modo, uma grande obra onde, como em todas as grandes obras, o leitor se revê a si próprio e ao seu mundo, da mesma forma que trata de aspetos universais e de sentimentos idênticos a toda a humanidade e que reúne todas as vivências e memórias, pois é nela, na grande obra, que “</w:t>
      </w:r>
      <w:proofErr w:type="spellStart"/>
      <w:r w:rsidRPr="00CF1CF6">
        <w:rPr>
          <w:rFonts w:cstheme="minorHAnsi"/>
          <w:i/>
          <w:szCs w:val="24"/>
        </w:rPr>
        <w:t>las</w:t>
      </w:r>
      <w:proofErr w:type="spellEnd"/>
      <w:r w:rsidRPr="00CF1CF6">
        <w:rPr>
          <w:rFonts w:cstheme="minorHAnsi"/>
          <w:i/>
          <w:szCs w:val="24"/>
        </w:rPr>
        <w:t xml:space="preserve"> cosas se </w:t>
      </w:r>
      <w:proofErr w:type="spellStart"/>
      <w:r w:rsidRPr="00CF1CF6">
        <w:rPr>
          <w:rFonts w:cstheme="minorHAnsi"/>
          <w:i/>
          <w:szCs w:val="24"/>
        </w:rPr>
        <w:t>convierten</w:t>
      </w:r>
      <w:proofErr w:type="spellEnd"/>
      <w:r w:rsidRPr="00CF1CF6">
        <w:rPr>
          <w:rFonts w:cstheme="minorHAnsi"/>
          <w:i/>
          <w:szCs w:val="24"/>
        </w:rPr>
        <w:t xml:space="preserve"> en rostos que </w:t>
      </w:r>
      <w:proofErr w:type="spellStart"/>
      <w:r w:rsidRPr="00CF1CF6">
        <w:rPr>
          <w:rFonts w:cstheme="minorHAnsi"/>
          <w:i/>
          <w:szCs w:val="24"/>
        </w:rPr>
        <w:t>hablan</w:t>
      </w:r>
      <w:proofErr w:type="spellEnd"/>
      <w:r w:rsidRPr="00CF1CF6">
        <w:rPr>
          <w:rFonts w:cstheme="minorHAnsi"/>
          <w:i/>
          <w:szCs w:val="24"/>
        </w:rPr>
        <w:t xml:space="preserve">, se </w:t>
      </w:r>
      <w:proofErr w:type="spellStart"/>
      <w:r w:rsidRPr="00CF1CF6">
        <w:rPr>
          <w:rFonts w:cstheme="minorHAnsi"/>
          <w:i/>
          <w:szCs w:val="24"/>
        </w:rPr>
        <w:t>humanizan</w:t>
      </w:r>
      <w:proofErr w:type="spellEnd"/>
      <w:r w:rsidRPr="00CF1CF6">
        <w:rPr>
          <w:rFonts w:cstheme="minorHAnsi"/>
          <w:i/>
          <w:szCs w:val="24"/>
        </w:rPr>
        <w:t xml:space="preserve"> [que o sujeito] </w:t>
      </w:r>
      <w:proofErr w:type="spellStart"/>
      <w:r w:rsidRPr="00CF1CF6">
        <w:rPr>
          <w:rFonts w:cstheme="minorHAnsi"/>
          <w:i/>
          <w:szCs w:val="24"/>
        </w:rPr>
        <w:t>relatándose</w:t>
      </w:r>
      <w:proofErr w:type="spellEnd"/>
      <w:r w:rsidRPr="00CF1CF6">
        <w:rPr>
          <w:rFonts w:cstheme="minorHAnsi"/>
          <w:i/>
          <w:szCs w:val="24"/>
        </w:rPr>
        <w:t xml:space="preserve"> a </w:t>
      </w:r>
      <w:proofErr w:type="spellStart"/>
      <w:r w:rsidRPr="00CF1CF6">
        <w:rPr>
          <w:rFonts w:cstheme="minorHAnsi"/>
          <w:i/>
          <w:szCs w:val="24"/>
        </w:rPr>
        <w:t>sí</w:t>
      </w:r>
      <w:proofErr w:type="spellEnd"/>
      <w:r w:rsidRPr="00CF1CF6">
        <w:rPr>
          <w:rFonts w:cstheme="minorHAnsi"/>
          <w:i/>
          <w:szCs w:val="24"/>
        </w:rPr>
        <w:t xml:space="preserve"> </w:t>
      </w:r>
      <w:proofErr w:type="spellStart"/>
      <w:r w:rsidRPr="00CF1CF6">
        <w:rPr>
          <w:rFonts w:cstheme="minorHAnsi"/>
          <w:i/>
          <w:szCs w:val="24"/>
        </w:rPr>
        <w:t>mismo</w:t>
      </w:r>
      <w:proofErr w:type="spellEnd"/>
      <w:r w:rsidRPr="00CF1CF6">
        <w:rPr>
          <w:rFonts w:cstheme="minorHAnsi"/>
          <w:i/>
          <w:szCs w:val="24"/>
        </w:rPr>
        <w:t xml:space="preserve">, se </w:t>
      </w:r>
      <w:proofErr w:type="spellStart"/>
      <w:r w:rsidRPr="00CF1CF6">
        <w:rPr>
          <w:rFonts w:cstheme="minorHAnsi"/>
          <w:i/>
          <w:szCs w:val="24"/>
        </w:rPr>
        <w:t>aísla</w:t>
      </w:r>
      <w:proofErr w:type="spellEnd"/>
      <w:r w:rsidRPr="00CF1CF6">
        <w:rPr>
          <w:rFonts w:cstheme="minorHAnsi"/>
          <w:i/>
          <w:szCs w:val="24"/>
        </w:rPr>
        <w:t xml:space="preserve"> del mundo en </w:t>
      </w:r>
      <w:proofErr w:type="spellStart"/>
      <w:r w:rsidRPr="00CF1CF6">
        <w:rPr>
          <w:rFonts w:cstheme="minorHAnsi"/>
          <w:i/>
          <w:szCs w:val="24"/>
        </w:rPr>
        <w:t>un</w:t>
      </w:r>
      <w:proofErr w:type="spellEnd"/>
      <w:r w:rsidRPr="00CF1CF6">
        <w:rPr>
          <w:rFonts w:cstheme="minorHAnsi"/>
          <w:i/>
          <w:szCs w:val="24"/>
        </w:rPr>
        <w:t xml:space="preserve"> narcisismo ilimitado</w:t>
      </w:r>
      <w:r w:rsidRPr="00CF1CF6">
        <w:rPr>
          <w:rFonts w:cstheme="minorHAnsi"/>
          <w:szCs w:val="24"/>
        </w:rPr>
        <w:t>” (</w:t>
      </w:r>
      <w:proofErr w:type="spellStart"/>
      <w:r w:rsidRPr="00CF1CF6">
        <w:rPr>
          <w:rFonts w:cstheme="minorHAnsi"/>
          <w:szCs w:val="24"/>
        </w:rPr>
        <w:t>Demetrio</w:t>
      </w:r>
      <w:proofErr w:type="spellEnd"/>
      <w:r w:rsidRPr="00CF1CF6">
        <w:rPr>
          <w:rFonts w:cstheme="minorHAnsi"/>
          <w:szCs w:val="24"/>
        </w:rPr>
        <w:t>: 1999, 153)</w:t>
      </w:r>
    </w:p>
    <w:p w14:paraId="77B0FFD3" w14:textId="77777777" w:rsidR="008E5569" w:rsidRPr="00CF1CF6" w:rsidRDefault="008E5569" w:rsidP="00A252C1">
      <w:pPr>
        <w:ind w:firstLine="510"/>
        <w:rPr>
          <w:rFonts w:cstheme="minorHAnsi"/>
          <w:szCs w:val="24"/>
        </w:rPr>
      </w:pPr>
    </w:p>
    <w:p w14:paraId="5C533604" w14:textId="77777777" w:rsidR="008E5569" w:rsidRPr="00CF1CF6" w:rsidRDefault="008E5569" w:rsidP="00A252C1">
      <w:pPr>
        <w:ind w:firstLine="510"/>
        <w:rPr>
          <w:rFonts w:cstheme="minorHAnsi"/>
          <w:szCs w:val="24"/>
        </w:rPr>
      </w:pPr>
      <w:r w:rsidRPr="00CF1CF6">
        <w:rPr>
          <w:rFonts w:cstheme="minorHAnsi"/>
          <w:szCs w:val="24"/>
        </w:rPr>
        <w:tab/>
        <w:t>Numa visão mais moderna, a “</w:t>
      </w:r>
      <w:r w:rsidRPr="00CF1CF6">
        <w:rPr>
          <w:rFonts w:cstheme="minorHAnsi"/>
          <w:i/>
          <w:szCs w:val="24"/>
        </w:rPr>
        <w:t>crítica deixou de procurar nesta a representação mais ou menos fiel da história pessoal, e prefere entendê-la como uma recriação em que se fundem memória e imaginação, uma combinação entre a experiência vivida e efabulação. Nesta perspetiva, a formação do eu através da palavra, corresponde a um segundo nascimento, e o sujeito que (se) narra é um outro, um duplo da pessoa real. Esse eu, é uma personagem, que apenas difere da personagem de ficção por ser protagonista duma vida da qual o próprio eu, não é autor, é somente o coautor</w:t>
      </w:r>
      <w:r w:rsidRPr="00CF1CF6">
        <w:rPr>
          <w:rFonts w:cstheme="minorHAnsi"/>
          <w:i/>
          <w:iCs/>
          <w:szCs w:val="24"/>
        </w:rPr>
        <w:t>”</w:t>
      </w:r>
      <w:r w:rsidRPr="00CF1CF6">
        <w:rPr>
          <w:rFonts w:cstheme="minorHAnsi"/>
          <w:szCs w:val="24"/>
        </w:rPr>
        <w:t xml:space="preserve"> (</w:t>
      </w:r>
      <w:proofErr w:type="spellStart"/>
      <w:r w:rsidRPr="00CF1CF6">
        <w:rPr>
          <w:rFonts w:cstheme="minorHAnsi"/>
          <w:szCs w:val="24"/>
        </w:rPr>
        <w:t>Ricouer</w:t>
      </w:r>
      <w:proofErr w:type="spellEnd"/>
      <w:r w:rsidRPr="00CF1CF6">
        <w:rPr>
          <w:rFonts w:cstheme="minorHAnsi"/>
          <w:szCs w:val="24"/>
        </w:rPr>
        <w:t xml:space="preserve"> </w:t>
      </w:r>
      <w:r w:rsidRPr="00CF1CF6">
        <w:rPr>
          <w:rFonts w:cstheme="minorHAnsi"/>
          <w:iCs/>
          <w:szCs w:val="24"/>
        </w:rPr>
        <w:t>apud</w:t>
      </w:r>
      <w:r w:rsidRPr="00CF1CF6">
        <w:rPr>
          <w:rFonts w:cstheme="minorHAnsi"/>
          <w:szCs w:val="24"/>
        </w:rPr>
        <w:t xml:space="preserve"> Rocha: 1992, 46)</w:t>
      </w:r>
    </w:p>
    <w:p w14:paraId="7F4C14BC" w14:textId="77777777" w:rsidR="008E5569" w:rsidRPr="00CF1CF6" w:rsidRDefault="008E5569" w:rsidP="00A252C1">
      <w:pPr>
        <w:ind w:firstLine="510"/>
        <w:rPr>
          <w:rFonts w:cstheme="minorHAnsi"/>
          <w:szCs w:val="24"/>
        </w:rPr>
      </w:pPr>
    </w:p>
    <w:p w14:paraId="24C475F9" w14:textId="77777777" w:rsidR="008E5569" w:rsidRPr="00CF1CF6" w:rsidRDefault="008E5569" w:rsidP="00A252C1">
      <w:pPr>
        <w:ind w:firstLine="510"/>
        <w:rPr>
          <w:rFonts w:cstheme="minorHAnsi"/>
          <w:szCs w:val="24"/>
        </w:rPr>
      </w:pPr>
      <w:r w:rsidRPr="00CF1CF6">
        <w:rPr>
          <w:rFonts w:cstheme="minorHAnsi"/>
          <w:szCs w:val="24"/>
        </w:rPr>
        <w:t>No fundo, a dualidade do eu é sempre “</w:t>
      </w:r>
      <w:r w:rsidRPr="00CF1CF6">
        <w:rPr>
          <w:rFonts w:cstheme="minorHAnsi"/>
          <w:i/>
          <w:szCs w:val="24"/>
        </w:rPr>
        <w:t>razão de ser de uma busca afinal impossível</w:t>
      </w:r>
      <w:r w:rsidRPr="00CF1CF6">
        <w:rPr>
          <w:rFonts w:cstheme="minorHAnsi"/>
          <w:szCs w:val="24"/>
        </w:rPr>
        <w:t>.” (Rocha: 1992, 47) como se fosse o autor uma espécie de Narciso que contempla sua imagem refletida quando essa mesma imagem é o próprio autor e uma reprodução.</w:t>
      </w:r>
    </w:p>
    <w:p w14:paraId="1FEE86BC" w14:textId="77777777" w:rsidR="008E5569" w:rsidRPr="00CF1CF6" w:rsidRDefault="008E5569" w:rsidP="00A252C1">
      <w:pPr>
        <w:ind w:firstLine="510"/>
        <w:rPr>
          <w:rFonts w:cstheme="minorHAnsi"/>
          <w:szCs w:val="24"/>
        </w:rPr>
      </w:pPr>
    </w:p>
    <w:p w14:paraId="1CB39365" w14:textId="77777777" w:rsidR="008E5569" w:rsidRPr="00CF1CF6" w:rsidRDefault="008E5569" w:rsidP="00A252C1">
      <w:pPr>
        <w:ind w:firstLine="510"/>
        <w:rPr>
          <w:rFonts w:cstheme="minorHAnsi"/>
          <w:szCs w:val="24"/>
        </w:rPr>
      </w:pPr>
      <w:r w:rsidRPr="00CF1CF6">
        <w:rPr>
          <w:rFonts w:cstheme="minorHAnsi"/>
          <w:szCs w:val="24"/>
        </w:rPr>
        <w:t>Ainda segundo Rocha, “</w:t>
      </w:r>
      <w:r w:rsidRPr="00CF1CF6">
        <w:rPr>
          <w:rFonts w:cstheme="minorHAnsi"/>
          <w:i/>
          <w:szCs w:val="24"/>
        </w:rPr>
        <w:t xml:space="preserve">na escrita intimista como modelo desse </w:t>
      </w:r>
      <w:proofErr w:type="spellStart"/>
      <w:r w:rsidRPr="00CF1CF6">
        <w:rPr>
          <w:rFonts w:cstheme="minorHAnsi"/>
          <w:i/>
          <w:szCs w:val="24"/>
        </w:rPr>
        <w:t>diálogo/monólogo</w:t>
      </w:r>
      <w:proofErr w:type="spellEnd"/>
      <w:r w:rsidRPr="00CF1CF6">
        <w:rPr>
          <w:rFonts w:cstheme="minorHAnsi"/>
          <w:i/>
          <w:szCs w:val="24"/>
        </w:rPr>
        <w:t>, em que se cruzam as vozes dum eu dividido por força do seu isolamento, da sua inquietação, ou então do seu excess</w:t>
      </w:r>
      <w:r w:rsidRPr="00CF1CF6">
        <w:rPr>
          <w:rFonts w:cstheme="minorHAnsi"/>
          <w:szCs w:val="24"/>
        </w:rPr>
        <w:t>o.” (Rocha: 1992, 56), como se fossem “</w:t>
      </w:r>
      <w:r w:rsidRPr="00CF1CF6">
        <w:rPr>
          <w:rFonts w:cstheme="minorHAnsi"/>
          <w:i/>
          <w:szCs w:val="24"/>
        </w:rPr>
        <w:t>um jogo de fuga e cristalização. (…) [um] [d]</w:t>
      </w:r>
      <w:proofErr w:type="spellStart"/>
      <w:r w:rsidRPr="00CF1CF6">
        <w:rPr>
          <w:rFonts w:cstheme="minorHAnsi"/>
          <w:i/>
          <w:szCs w:val="24"/>
        </w:rPr>
        <w:t>esdobramento</w:t>
      </w:r>
      <w:proofErr w:type="spellEnd"/>
      <w:r w:rsidRPr="00CF1CF6">
        <w:rPr>
          <w:rFonts w:cstheme="minorHAnsi"/>
          <w:i/>
          <w:szCs w:val="24"/>
        </w:rPr>
        <w:t xml:space="preserve"> do sujeito, condição ilusória da imagem, mobilidade do reflexo, desejo de fixação e eternizarão da figura refletida</w:t>
      </w:r>
      <w:r w:rsidRPr="00CF1CF6">
        <w:rPr>
          <w:rFonts w:cstheme="minorHAnsi"/>
          <w:szCs w:val="24"/>
        </w:rPr>
        <w:t xml:space="preserve">” (Idem, 51), ou ainda, onde </w:t>
      </w:r>
      <w:r w:rsidRPr="00CF1CF6">
        <w:rPr>
          <w:rFonts w:cstheme="minorHAnsi"/>
          <w:i/>
          <w:szCs w:val="24"/>
        </w:rPr>
        <w:t xml:space="preserve">“o impulso que conduz a um ato de escrita em que o sujeito se reflete e reflete sobre si </w:t>
      </w:r>
      <w:proofErr w:type="spellStart"/>
      <w:r w:rsidRPr="00CF1CF6">
        <w:rPr>
          <w:rFonts w:cstheme="minorHAnsi"/>
          <w:i/>
          <w:szCs w:val="24"/>
        </w:rPr>
        <w:t>mesmo.(</w:t>
      </w:r>
      <w:proofErr w:type="spellEnd"/>
      <w:r w:rsidRPr="00CF1CF6">
        <w:rPr>
          <w:rFonts w:cstheme="minorHAnsi"/>
          <w:i/>
          <w:szCs w:val="24"/>
        </w:rPr>
        <w:t xml:space="preserve">…) mas [onde] a imagem permanece, como um símbolo do modo como o </w:t>
      </w:r>
      <w:r w:rsidRPr="00CF1CF6">
        <w:rPr>
          <w:rFonts w:cstheme="minorHAnsi"/>
          <w:i/>
          <w:iCs/>
          <w:szCs w:val="24"/>
        </w:rPr>
        <w:t>eu</w:t>
      </w:r>
      <w:r w:rsidRPr="00CF1CF6">
        <w:rPr>
          <w:rFonts w:cstheme="minorHAnsi"/>
          <w:i/>
          <w:szCs w:val="24"/>
        </w:rPr>
        <w:t xml:space="preserve"> se reflete no espelho das palavras</w:t>
      </w:r>
      <w:r w:rsidRPr="00CF1CF6">
        <w:rPr>
          <w:rFonts w:cstheme="minorHAnsi"/>
          <w:szCs w:val="24"/>
        </w:rPr>
        <w:t xml:space="preserve">.” (Ibidem, 51-52). New York: Crown Publishers, 1962, 225 </w:t>
      </w:r>
      <w:r w:rsidRPr="00CF1CF6">
        <w:rPr>
          <w:rFonts w:cstheme="minorHAnsi"/>
          <w:iCs/>
          <w:szCs w:val="24"/>
        </w:rPr>
        <w:t>apud</w:t>
      </w:r>
      <w:r w:rsidRPr="00CF1CF6">
        <w:rPr>
          <w:rFonts w:cstheme="minorHAnsi"/>
          <w:szCs w:val="24"/>
        </w:rPr>
        <w:t xml:space="preserve"> </w:t>
      </w:r>
      <w:proofErr w:type="spellStart"/>
      <w:r w:rsidRPr="00CF1CF6">
        <w:rPr>
          <w:rFonts w:cstheme="minorHAnsi"/>
          <w:szCs w:val="24"/>
        </w:rPr>
        <w:t>Olney</w:t>
      </w:r>
      <w:proofErr w:type="spellEnd"/>
      <w:r w:rsidRPr="00CF1CF6">
        <w:rPr>
          <w:rFonts w:cstheme="minorHAnsi"/>
          <w:szCs w:val="24"/>
        </w:rPr>
        <w:t xml:space="preserve">: 1972, 8). </w:t>
      </w:r>
    </w:p>
    <w:p w14:paraId="302A4CE7" w14:textId="77777777" w:rsidR="008E5569" w:rsidRPr="00CF1CF6" w:rsidRDefault="008E5569" w:rsidP="00A252C1">
      <w:pPr>
        <w:ind w:firstLine="510"/>
        <w:rPr>
          <w:rFonts w:cstheme="minorHAnsi"/>
          <w:szCs w:val="24"/>
        </w:rPr>
      </w:pPr>
    </w:p>
    <w:p w14:paraId="61D51122" w14:textId="77777777" w:rsidR="008E5569" w:rsidRPr="00CF1CF6" w:rsidRDefault="008E5569" w:rsidP="00A252C1">
      <w:pPr>
        <w:ind w:firstLine="510"/>
        <w:rPr>
          <w:rFonts w:cstheme="minorHAnsi"/>
          <w:szCs w:val="24"/>
        </w:rPr>
      </w:pPr>
      <w:r w:rsidRPr="00CF1CF6">
        <w:rPr>
          <w:rFonts w:cstheme="minorHAnsi"/>
          <w:szCs w:val="24"/>
        </w:rPr>
        <w:t xml:space="preserve">Ora, se </w:t>
      </w:r>
      <w:r w:rsidRPr="00CF1CF6">
        <w:rPr>
          <w:rFonts w:cstheme="minorHAnsi"/>
          <w:i/>
          <w:szCs w:val="24"/>
        </w:rPr>
        <w:t>“[a] escrita íntima [é] uma recriação individual do mundo: por ela, o sujeito situa-se no universo, ordena a sua vida na escrita, como quem arruma a casa, e sacraliza o seu universo</w:t>
      </w:r>
      <w:r w:rsidRPr="00CF1CF6">
        <w:rPr>
          <w:rFonts w:cstheme="minorHAnsi"/>
          <w:szCs w:val="24"/>
        </w:rPr>
        <w:t xml:space="preserve">.” (Rocha: 1992, 53-54). Se para muitos autores, o escrever é sinónimo de recordar será o escritor quem terá a possibilidade de reconstruir e rememorar pela sua criação estética aquilo que pretende, refletindo-se e ao seu mundo, então, </w:t>
      </w:r>
      <w:r w:rsidRPr="00CF1CF6">
        <w:rPr>
          <w:rFonts w:cstheme="minorHAnsi"/>
          <w:szCs w:val="24"/>
        </w:rPr>
        <w:lastRenderedPageBreak/>
        <w:t>no nosso entender, o Diário I de Fernando Aires, é uma tentativa de mostrar-se a si a ao seu mundo, dentro daquilo que ele deseja mostrar e sempre tendo em mente que, por passar pelo crivo do tempo, a memória poderá atraiçoar-lhe o correr da escrita.</w:t>
      </w:r>
    </w:p>
    <w:p w14:paraId="45FF2FAD" w14:textId="77777777" w:rsidR="008E5569" w:rsidRPr="00CF1CF6" w:rsidRDefault="008E5569" w:rsidP="00A252C1">
      <w:pPr>
        <w:ind w:firstLine="510"/>
        <w:rPr>
          <w:rFonts w:cstheme="minorHAnsi"/>
          <w:szCs w:val="24"/>
        </w:rPr>
      </w:pPr>
    </w:p>
    <w:p w14:paraId="69D4D005" w14:textId="77777777" w:rsidR="008E5569" w:rsidRPr="00CF1CF6" w:rsidRDefault="008E5569" w:rsidP="00A252C1">
      <w:pPr>
        <w:ind w:firstLine="510"/>
        <w:rPr>
          <w:rFonts w:cstheme="minorHAnsi"/>
          <w:szCs w:val="24"/>
        </w:rPr>
      </w:pPr>
      <w:r w:rsidRPr="00CF1CF6">
        <w:rPr>
          <w:rFonts w:cstheme="minorHAnsi"/>
          <w:szCs w:val="24"/>
        </w:rPr>
        <w:t xml:space="preserve"> Ele próprio afirma:</w:t>
      </w:r>
    </w:p>
    <w:p w14:paraId="243D374B" w14:textId="77777777" w:rsidR="008E5569" w:rsidRPr="00CF1CF6" w:rsidRDefault="008E5569" w:rsidP="00A252C1">
      <w:pPr>
        <w:ind w:firstLine="510"/>
        <w:rPr>
          <w:rFonts w:cstheme="minorHAnsi"/>
          <w:szCs w:val="24"/>
        </w:rPr>
      </w:pPr>
    </w:p>
    <w:p w14:paraId="5B7F0C2A" w14:textId="77777777" w:rsidR="008E5569" w:rsidRPr="00CF1CF6" w:rsidRDefault="008E5569" w:rsidP="002A5FD3">
      <w:pPr>
        <w:ind w:left="567" w:firstLine="510"/>
        <w:rPr>
          <w:rFonts w:cstheme="minorHAnsi"/>
          <w:szCs w:val="24"/>
        </w:rPr>
      </w:pPr>
      <w:r w:rsidRPr="00CF1CF6">
        <w:rPr>
          <w:rFonts w:cstheme="minorHAnsi"/>
          <w:i/>
          <w:szCs w:val="24"/>
        </w:rPr>
        <w:t xml:space="preserve">P. Delgada | 27 dezº 84/ Um </w:t>
      </w:r>
      <w:r w:rsidRPr="00CF1CF6">
        <w:rPr>
          <w:rFonts w:cstheme="minorHAnsi"/>
          <w:i/>
          <w:iCs/>
          <w:szCs w:val="24"/>
        </w:rPr>
        <w:t>Diário</w:t>
      </w:r>
      <w:r w:rsidRPr="00CF1CF6">
        <w:rPr>
          <w:rFonts w:cstheme="minorHAnsi"/>
          <w:i/>
          <w:szCs w:val="24"/>
        </w:rPr>
        <w:t xml:space="preserve">, no fim de contas, escamoteia, forçosamente, o essencial Não é possível nesta dimensão, um convívio leal, a céu aberto, com os outros. Há o </w:t>
      </w:r>
      <w:proofErr w:type="spellStart"/>
      <w:r w:rsidRPr="00CF1CF6">
        <w:rPr>
          <w:rFonts w:cstheme="minorHAnsi"/>
          <w:i/>
          <w:szCs w:val="24"/>
        </w:rPr>
        <w:t>pedro</w:t>
      </w:r>
      <w:proofErr w:type="spellEnd"/>
      <w:r w:rsidRPr="00CF1CF6">
        <w:rPr>
          <w:rFonts w:cstheme="minorHAnsi"/>
          <w:i/>
          <w:szCs w:val="24"/>
        </w:rPr>
        <w:t xml:space="preserve"> e as conveniências, e todo o enredo de uma linguagem e de atitude que o mercado social fiscaliza, espia, seleciona e penaliza quando não convém. (…) / O resultado de tudo isto, é quer queiramos quer não, esta ilha perdida, sem remédio, que nós somos, e cujo cume solitário e remoto antigos com a morte — momento supremo do tempo pessoal em que no isolamento e no silêncio absolutos, carregamos sozinhos com a esperança (ou o desespero?) de ouvirmos (ou não?) chamar pelo nosso nome.”</w:t>
      </w:r>
      <w:r w:rsidRPr="00CF1CF6">
        <w:rPr>
          <w:rFonts w:cstheme="minorHAnsi"/>
          <w:szCs w:val="24"/>
        </w:rPr>
        <w:t xml:space="preserve"> (Franco: 2015, 49)</w:t>
      </w:r>
    </w:p>
    <w:p w14:paraId="340291E2" w14:textId="77777777" w:rsidR="008E5569" w:rsidRPr="00CF1CF6" w:rsidRDefault="008E5569" w:rsidP="002A5FD3">
      <w:pPr>
        <w:ind w:left="567" w:firstLine="510"/>
        <w:rPr>
          <w:rFonts w:cstheme="minorHAnsi"/>
          <w:szCs w:val="24"/>
        </w:rPr>
      </w:pPr>
    </w:p>
    <w:p w14:paraId="61A350C8" w14:textId="77777777" w:rsidR="008E5569" w:rsidRPr="00CF1CF6" w:rsidRDefault="008E5569" w:rsidP="00A252C1">
      <w:pPr>
        <w:ind w:firstLine="510"/>
        <w:rPr>
          <w:rFonts w:cstheme="minorHAnsi"/>
          <w:szCs w:val="24"/>
        </w:rPr>
      </w:pPr>
      <w:r w:rsidRPr="00CF1CF6">
        <w:rPr>
          <w:rFonts w:cstheme="minorHAnsi"/>
          <w:szCs w:val="24"/>
        </w:rPr>
        <w:t xml:space="preserve">Este diário abarca os anos decorridos entre 1982 e 1986. Durante este período é notória a utilização de expressões temporais, ou não fosse esta obra um diário. Não é um registo totalmente fidedigno à passagem dos dias, mas conseguimos ter um panorama geral do que lhe aconteceu nesses quatro anos, especialmente à velha questão do cansaço: </w:t>
      </w:r>
    </w:p>
    <w:p w14:paraId="515F0603" w14:textId="77777777" w:rsidR="008E5569" w:rsidRPr="00CF1CF6" w:rsidRDefault="008E5569" w:rsidP="00A252C1">
      <w:pPr>
        <w:ind w:firstLine="510"/>
        <w:rPr>
          <w:rFonts w:cstheme="minorHAnsi"/>
          <w:szCs w:val="24"/>
        </w:rPr>
      </w:pPr>
    </w:p>
    <w:p w14:paraId="45767682" w14:textId="77777777" w:rsidR="008E5569" w:rsidRPr="00CF1CF6" w:rsidRDefault="008E5569" w:rsidP="002A5FD3">
      <w:pPr>
        <w:ind w:left="567" w:firstLine="510"/>
        <w:rPr>
          <w:rFonts w:cstheme="minorHAnsi"/>
          <w:szCs w:val="24"/>
        </w:rPr>
      </w:pPr>
      <w:r w:rsidRPr="00CF1CF6">
        <w:rPr>
          <w:rFonts w:cstheme="minorHAnsi"/>
          <w:i/>
          <w:szCs w:val="24"/>
        </w:rPr>
        <w:t>“P. Delgada | 2 de março 83/ Remeto-me ao casulo como um bicho. Não encontro, nos meus arredores, voz viva que compreende a minha voz. Não é que me julgue grande coisa: não tive (nem tenho) projetos de ser centro de nenhuma circunferência. Mas acho que não é demais pedir à minha única vida, o possível acerto que me ajude a cicatrizar raiva e deceção. Por isso não quero mais o puro som gratuito das confissões de benquerer. Não mais a insinceridade dos sorrisos e das mãos abertas, mas cheias de vento. Não mais o ruído da voz só porque se teme o silêncio. Já basta o passar dos dias a esvaziar-me de mim. / Quando quase tudo nos mente à volta, só fica o que resta de nós. É talvez por isso esse monólogo contínuo comigo mesmo</w:t>
      </w:r>
      <w:r w:rsidRPr="00CF1CF6">
        <w:rPr>
          <w:rFonts w:cstheme="minorHAnsi"/>
          <w:szCs w:val="24"/>
        </w:rPr>
        <w:t>.” (Franco: 2015, 22)</w:t>
      </w:r>
    </w:p>
    <w:p w14:paraId="6CAD35C3" w14:textId="77777777" w:rsidR="008E5569" w:rsidRPr="00CF1CF6" w:rsidRDefault="008E5569" w:rsidP="00A252C1">
      <w:pPr>
        <w:ind w:firstLine="510"/>
        <w:rPr>
          <w:rFonts w:cstheme="minorHAnsi"/>
          <w:szCs w:val="24"/>
        </w:rPr>
      </w:pPr>
    </w:p>
    <w:p w14:paraId="4BF46031" w14:textId="77777777" w:rsidR="008E5569" w:rsidRPr="00CF1CF6" w:rsidRDefault="008E5569" w:rsidP="00A252C1">
      <w:pPr>
        <w:ind w:firstLine="510"/>
        <w:rPr>
          <w:rFonts w:cstheme="minorHAnsi"/>
          <w:szCs w:val="24"/>
        </w:rPr>
      </w:pPr>
      <w:r w:rsidRPr="00CF1CF6">
        <w:rPr>
          <w:rFonts w:cstheme="minorHAnsi"/>
          <w:szCs w:val="24"/>
        </w:rPr>
        <w:t>Nesta pequena entrada, temos toda a prova do que dissemos quanto à categorizarão desta obra como diário, como registo autobiográfico e sem dúvida, quanto à questão do tempo: o texto refere-se ao passado e esse passado, é mensurável, de acordo com a perspetiva do nosso autor, mesmo que para nós, leitores, tal data poderá não ter correspondido, de todo, à mesma visão. Como tempo mensurável, é possível entender que há mecanismos que temos de nos munir para melhor traduzir as nossas emoções. É dessa forma que aquilo que pensamos, associamos a uma palavra e essa palavra tem uma correspondência de sentido e significado. Daí que um tempo verbal passado nos reporte para um evento imperfeito, perfeito ou mais que perfeito, logo exequível de ver na onda do espaço-tempo. As gramáticas das línguas têm essas disciplinas, áreas que nos indicam como se expressa determinado pensar. Na obra de Aires é o passado que é presença constante, ou não fosse um diário um relato de um acontecimento, como já referimos, passado, logo fácil de entender e situar num contexto espaçotemporal.</w:t>
      </w:r>
    </w:p>
    <w:p w14:paraId="791B166F" w14:textId="77777777" w:rsidR="008E5569" w:rsidRPr="00CF1CF6" w:rsidRDefault="008E5569" w:rsidP="00A252C1">
      <w:pPr>
        <w:ind w:firstLine="510"/>
        <w:rPr>
          <w:rFonts w:cstheme="minorHAnsi"/>
          <w:szCs w:val="24"/>
        </w:rPr>
      </w:pPr>
    </w:p>
    <w:p w14:paraId="1F3889FA" w14:textId="77777777" w:rsidR="008E5569" w:rsidRPr="00CF1CF6" w:rsidRDefault="008E5569" w:rsidP="00A252C1">
      <w:pPr>
        <w:ind w:firstLine="510"/>
        <w:rPr>
          <w:rFonts w:cstheme="minorHAnsi"/>
          <w:szCs w:val="24"/>
        </w:rPr>
      </w:pPr>
      <w:r w:rsidRPr="00CF1CF6">
        <w:rPr>
          <w:rFonts w:cstheme="minorHAnsi"/>
          <w:szCs w:val="24"/>
        </w:rPr>
        <w:t xml:space="preserve">Noutra entrada, vê-se a crítica pelo presente, já passado: </w:t>
      </w:r>
    </w:p>
    <w:p w14:paraId="5711F3CA" w14:textId="77777777" w:rsidR="008E5569" w:rsidRPr="00CF1CF6" w:rsidRDefault="008E5569" w:rsidP="002A5FD3">
      <w:pPr>
        <w:ind w:left="567" w:firstLine="510"/>
        <w:rPr>
          <w:rFonts w:cstheme="minorHAnsi"/>
          <w:szCs w:val="24"/>
        </w:rPr>
      </w:pPr>
    </w:p>
    <w:p w14:paraId="66C28085" w14:textId="77777777" w:rsidR="008E5569" w:rsidRPr="00CF1CF6" w:rsidRDefault="008E5569" w:rsidP="002A5FD3">
      <w:pPr>
        <w:ind w:left="567" w:firstLine="510"/>
        <w:rPr>
          <w:rFonts w:cstheme="minorHAnsi"/>
          <w:szCs w:val="24"/>
        </w:rPr>
      </w:pPr>
      <w:r w:rsidRPr="00CF1CF6">
        <w:rPr>
          <w:rFonts w:cstheme="minorHAnsi"/>
          <w:i/>
          <w:szCs w:val="24"/>
        </w:rPr>
        <w:t xml:space="preserve">P. Delgada | 17 setº 83/ Conflito entre preservar e mudar. Hesitação entre prudência e risco. Entre estar aqui e embarcar para o desconhecido. (…) O quotidiano é o espaço da ambiguidade, porque mudar é fonte de angústias — embora se morra de tédio no universo do mesmo. Olho à minha volta e vejo. Vejo que se critica com enormes gestos o despotismo, mas que se recebem pensões chorudas dos déspotas com a curvatura de espinha de qualquer cortesão. E tão depressa dizem morrer pela igualdade e pela justiça, como mostram o imenso desprezo pela </w:t>
      </w:r>
      <w:r w:rsidRPr="00CF1CF6">
        <w:rPr>
          <w:rFonts w:cstheme="minorHAnsi"/>
          <w:i/>
          <w:iCs/>
          <w:szCs w:val="24"/>
        </w:rPr>
        <w:t>canalha</w:t>
      </w:r>
      <w:r w:rsidRPr="00CF1CF6">
        <w:rPr>
          <w:rFonts w:cstheme="minorHAnsi"/>
          <w:i/>
          <w:szCs w:val="24"/>
        </w:rPr>
        <w:t xml:space="preserve">. (…) Dialética que leva o filósofo a gerar o antifilósofo.” </w:t>
      </w:r>
      <w:r w:rsidRPr="00CF1CF6">
        <w:rPr>
          <w:rFonts w:cstheme="minorHAnsi"/>
          <w:szCs w:val="24"/>
        </w:rPr>
        <w:t>(Franco: 2015, 26)</w:t>
      </w:r>
    </w:p>
    <w:p w14:paraId="4EC95CFC" w14:textId="77777777" w:rsidR="008E5569" w:rsidRPr="00CF1CF6" w:rsidRDefault="008E5569" w:rsidP="00A252C1">
      <w:pPr>
        <w:ind w:firstLine="510"/>
        <w:rPr>
          <w:rFonts w:cstheme="minorHAnsi"/>
          <w:szCs w:val="24"/>
        </w:rPr>
      </w:pPr>
    </w:p>
    <w:p w14:paraId="1E011441" w14:textId="77777777" w:rsidR="008E5569" w:rsidRPr="00CF1CF6" w:rsidRDefault="008E5569" w:rsidP="00A252C1">
      <w:pPr>
        <w:ind w:firstLine="510"/>
        <w:rPr>
          <w:rFonts w:cstheme="minorHAnsi"/>
          <w:szCs w:val="24"/>
        </w:rPr>
      </w:pPr>
      <w:r w:rsidRPr="00CF1CF6">
        <w:rPr>
          <w:rFonts w:cstheme="minorHAnsi"/>
          <w:szCs w:val="24"/>
        </w:rPr>
        <w:t xml:space="preserve">Outra entrada, desta feita, no nosso entender, com cariz mais poético: </w:t>
      </w:r>
    </w:p>
    <w:p w14:paraId="2A72B9E3" w14:textId="77777777" w:rsidR="008E5569" w:rsidRPr="00CF1CF6" w:rsidRDefault="008E5569" w:rsidP="00A252C1">
      <w:pPr>
        <w:ind w:firstLine="510"/>
        <w:rPr>
          <w:rFonts w:cstheme="minorHAnsi"/>
          <w:szCs w:val="24"/>
        </w:rPr>
      </w:pPr>
    </w:p>
    <w:p w14:paraId="0E51FCC1" w14:textId="77777777" w:rsidR="008E5569" w:rsidRPr="00CF1CF6" w:rsidRDefault="008E5569" w:rsidP="002A5FD3">
      <w:pPr>
        <w:ind w:left="567" w:firstLine="510"/>
        <w:rPr>
          <w:rFonts w:cstheme="minorHAnsi"/>
          <w:szCs w:val="24"/>
        </w:rPr>
      </w:pPr>
      <w:r w:rsidRPr="00CF1CF6">
        <w:rPr>
          <w:rFonts w:cstheme="minorHAnsi"/>
          <w:i/>
          <w:szCs w:val="24"/>
        </w:rPr>
        <w:t>P. Delgada | 5 maio 84/ Depois de um dia de egoísmo, eis-me em casa no meio das vozes de todo os dias. No meio das coisas de todos os dias — das que vejo e das que oiço há tanto tempo que deixei de as ver e de as ouvir. / Pergunto-me com força: Mas o que é preciso para que amanhã não escureça e seja um dia inteiro madrugada? Sem o fastio das coisas inúteis? (…) / Quando tomamos consciência do que somos, já é tarde para nos refazermos outros. E que outros refaríamos? Como se fizesse sentido…”</w:t>
      </w:r>
      <w:r w:rsidRPr="00CF1CF6">
        <w:rPr>
          <w:rFonts w:cstheme="minorHAnsi"/>
          <w:szCs w:val="24"/>
        </w:rPr>
        <w:t xml:space="preserve"> (Franco: 2015, 28)</w:t>
      </w:r>
    </w:p>
    <w:p w14:paraId="7A5A2FEE" w14:textId="77777777" w:rsidR="008E5569" w:rsidRPr="00CF1CF6" w:rsidRDefault="008E5569" w:rsidP="00A252C1">
      <w:pPr>
        <w:ind w:firstLine="510"/>
        <w:rPr>
          <w:rFonts w:cstheme="minorHAnsi"/>
          <w:szCs w:val="24"/>
        </w:rPr>
      </w:pPr>
    </w:p>
    <w:p w14:paraId="70EDCA06" w14:textId="77777777" w:rsidR="008E5569" w:rsidRDefault="008E5569" w:rsidP="00A252C1">
      <w:pPr>
        <w:ind w:firstLine="510"/>
        <w:rPr>
          <w:rFonts w:cstheme="minorHAnsi"/>
          <w:szCs w:val="24"/>
        </w:rPr>
      </w:pPr>
      <w:r w:rsidRPr="00CF1CF6">
        <w:rPr>
          <w:rFonts w:cstheme="minorHAnsi"/>
          <w:szCs w:val="24"/>
        </w:rPr>
        <w:t xml:space="preserve">Numa outra entrada, parece que Fernando Aires sabia que, mais cedo ou mais tarde, a questão que aqui debatemos seria encetada, pois ele diz “que o tempo seca tudo até à raiz”, diz também que </w:t>
      </w:r>
    </w:p>
    <w:p w14:paraId="6D6C3F17" w14:textId="77777777" w:rsidR="008E5569" w:rsidRPr="00CF1CF6" w:rsidRDefault="008E5569" w:rsidP="002A5FD3">
      <w:pPr>
        <w:ind w:left="567" w:firstLine="663"/>
        <w:rPr>
          <w:rFonts w:cstheme="minorHAnsi"/>
          <w:szCs w:val="24"/>
        </w:rPr>
      </w:pPr>
      <w:r w:rsidRPr="00CF1CF6">
        <w:rPr>
          <w:rFonts w:cstheme="minorHAnsi"/>
          <w:szCs w:val="24"/>
        </w:rPr>
        <w:t>a “</w:t>
      </w:r>
      <w:r w:rsidRPr="00CF1CF6">
        <w:rPr>
          <w:rFonts w:cstheme="minorHAnsi"/>
          <w:i/>
          <w:szCs w:val="24"/>
        </w:rPr>
        <w:t>cronometria é a ciência e a arte que lhe dirigem a vida. Um atraso de cinco minutos, e aí temos a maquineta aos sopros, aos bufos, de cenho franzido e em vias de se desarranjar. O passeio dominical, de automóvel, é tão pontual como o beijo na face de manhã e à tarde. Pontualmente, às vinte e duas e trinta, maquineta vai para a cama, mesmo que a noite esteja perfumada do luar e das estrelas</w:t>
      </w:r>
      <w:r w:rsidRPr="00CF1CF6">
        <w:rPr>
          <w:rFonts w:cstheme="minorHAnsi"/>
          <w:szCs w:val="24"/>
        </w:rPr>
        <w:t>.” (Franco: 2015, 29)</w:t>
      </w:r>
    </w:p>
    <w:p w14:paraId="6CBD3962" w14:textId="77777777" w:rsidR="008E5569" w:rsidRPr="00CF1CF6" w:rsidRDefault="008E5569" w:rsidP="00A252C1">
      <w:pPr>
        <w:ind w:firstLine="510"/>
        <w:rPr>
          <w:rFonts w:cstheme="minorHAnsi"/>
          <w:szCs w:val="24"/>
        </w:rPr>
      </w:pPr>
    </w:p>
    <w:p w14:paraId="324F5153" w14:textId="77777777" w:rsidR="008E5569" w:rsidRDefault="008E5569" w:rsidP="00A252C1">
      <w:pPr>
        <w:ind w:firstLine="510"/>
        <w:rPr>
          <w:rFonts w:cstheme="minorHAnsi"/>
          <w:szCs w:val="24"/>
        </w:rPr>
      </w:pPr>
      <w:r w:rsidRPr="00CF1CF6">
        <w:rPr>
          <w:rFonts w:cstheme="minorHAnsi"/>
          <w:szCs w:val="24"/>
        </w:rPr>
        <w:t xml:space="preserve">Continuando a sua senda de referência ao tempo, temos inúmeras expressões, tais como “Há anos”, “Há três dias”, “Naquele tempo”, “O tempo passado”, “Há que tempos”, “Ontem”, “Lembro o tempo” ou outras, similares a estas. </w:t>
      </w:r>
    </w:p>
    <w:p w14:paraId="27EFA636" w14:textId="77777777" w:rsidR="008E5569" w:rsidRDefault="008E5569" w:rsidP="00A252C1">
      <w:pPr>
        <w:ind w:firstLine="510"/>
        <w:rPr>
          <w:rFonts w:cstheme="minorHAnsi"/>
          <w:szCs w:val="24"/>
        </w:rPr>
      </w:pPr>
    </w:p>
    <w:p w14:paraId="2FC81CEA" w14:textId="77777777" w:rsidR="008E5569" w:rsidRPr="00CF1CF6" w:rsidRDefault="008E5569" w:rsidP="00A252C1">
      <w:pPr>
        <w:ind w:firstLine="510"/>
        <w:rPr>
          <w:rFonts w:cstheme="minorHAnsi"/>
          <w:szCs w:val="24"/>
        </w:rPr>
      </w:pPr>
      <w:r w:rsidRPr="00CF1CF6">
        <w:rPr>
          <w:rFonts w:cstheme="minorHAnsi"/>
          <w:szCs w:val="24"/>
        </w:rPr>
        <w:lastRenderedPageBreak/>
        <w:t xml:space="preserve">Temos, de igual modo, expressões que nos evidenciam uma metáfora para as teorias científicas exposta por nós e defendidas por </w:t>
      </w:r>
      <w:proofErr w:type="spellStart"/>
      <w:r w:rsidRPr="00CF1CF6">
        <w:rPr>
          <w:rFonts w:cstheme="minorHAnsi"/>
          <w:szCs w:val="24"/>
        </w:rPr>
        <w:t>Rovelli</w:t>
      </w:r>
      <w:proofErr w:type="spellEnd"/>
      <w:r w:rsidRPr="00CF1CF6">
        <w:rPr>
          <w:rFonts w:cstheme="minorHAnsi"/>
          <w:szCs w:val="24"/>
        </w:rPr>
        <w:t xml:space="preserve"> ou Hawking: “</w:t>
      </w:r>
      <w:r w:rsidRPr="00CF1CF6">
        <w:rPr>
          <w:rFonts w:cstheme="minorHAnsi"/>
          <w:i/>
          <w:szCs w:val="24"/>
        </w:rPr>
        <w:t>O passado é uma perda e o futuro uma privação. Perda e privação, dois vazios que geram angústias. Só resta o presente — contingente, fugidio, dependente da trama que me transporta e que não foi inteiramente tecida por mim</w:t>
      </w:r>
      <w:r w:rsidRPr="00CF1CF6">
        <w:rPr>
          <w:rFonts w:cstheme="minorHAnsi"/>
          <w:szCs w:val="24"/>
        </w:rPr>
        <w:t>.” (Franco: 2015, 34) ou ainda “</w:t>
      </w:r>
      <w:r w:rsidRPr="00CF1CF6">
        <w:rPr>
          <w:rFonts w:cstheme="minorHAnsi"/>
          <w:i/>
          <w:szCs w:val="24"/>
        </w:rPr>
        <w:t>O passado é um mito, mas, por mais que se diga, não poder deixar de ser uma afeição</w:t>
      </w:r>
      <w:r w:rsidRPr="00CF1CF6">
        <w:rPr>
          <w:rFonts w:cstheme="minorHAnsi"/>
          <w:szCs w:val="24"/>
        </w:rPr>
        <w:t xml:space="preserve">.” (Franco: 2015, 40). </w:t>
      </w:r>
    </w:p>
    <w:p w14:paraId="2B0A18CC" w14:textId="77777777" w:rsidR="008E5569" w:rsidRPr="00CF1CF6" w:rsidRDefault="008E5569" w:rsidP="00A252C1">
      <w:pPr>
        <w:ind w:firstLine="510"/>
        <w:rPr>
          <w:rFonts w:cstheme="minorHAnsi"/>
          <w:szCs w:val="24"/>
        </w:rPr>
      </w:pPr>
    </w:p>
    <w:p w14:paraId="3D661124" w14:textId="77777777" w:rsidR="008E5569" w:rsidRDefault="008E5569" w:rsidP="00A252C1">
      <w:pPr>
        <w:ind w:firstLine="510"/>
        <w:rPr>
          <w:rFonts w:cstheme="minorHAnsi"/>
          <w:szCs w:val="24"/>
        </w:rPr>
      </w:pPr>
      <w:r w:rsidRPr="00CF1CF6">
        <w:rPr>
          <w:rFonts w:cstheme="minorHAnsi"/>
          <w:szCs w:val="24"/>
        </w:rPr>
        <w:t xml:space="preserve">De uma forma geral, o nosso intuito neste imberbe estudo da obra de Aires é mostrar que, apesar das teorias científicas exemplificarem que o tempo é relativo, que é sempre, de um modo muito generalista, passado e que o nosso entendimento sobre ele é, em certa medida, erróneo conseguimos afirmar que mesmo nesse contexto, um diário é sempre um relato pretérito e condicionado pela relatividade da nossa memória. </w:t>
      </w:r>
    </w:p>
    <w:p w14:paraId="0FAC736A" w14:textId="77777777" w:rsidR="008E5569" w:rsidRDefault="008E5569" w:rsidP="00A252C1">
      <w:pPr>
        <w:ind w:firstLine="510"/>
        <w:rPr>
          <w:rFonts w:cstheme="minorHAnsi"/>
          <w:szCs w:val="24"/>
        </w:rPr>
      </w:pPr>
    </w:p>
    <w:p w14:paraId="65D45B1C" w14:textId="77777777" w:rsidR="008E5569" w:rsidRDefault="008E5569" w:rsidP="00A252C1">
      <w:pPr>
        <w:ind w:firstLine="510"/>
        <w:rPr>
          <w:rFonts w:cstheme="minorHAnsi"/>
          <w:szCs w:val="24"/>
        </w:rPr>
      </w:pPr>
      <w:r w:rsidRPr="00CF1CF6">
        <w:rPr>
          <w:rFonts w:cstheme="minorHAnsi"/>
          <w:szCs w:val="24"/>
        </w:rPr>
        <w:t xml:space="preserve">A escolha por Aires recaiu pelo simples facto da sua escrita descortinar o mesmo deambular pelos dias como nós o entendemos. </w:t>
      </w:r>
    </w:p>
    <w:p w14:paraId="1EB82474" w14:textId="77777777" w:rsidR="008E5569" w:rsidRPr="00CF1CF6" w:rsidRDefault="008E5569" w:rsidP="00A252C1">
      <w:pPr>
        <w:ind w:firstLine="510"/>
        <w:rPr>
          <w:rFonts w:cstheme="minorHAnsi"/>
          <w:szCs w:val="24"/>
        </w:rPr>
      </w:pPr>
    </w:p>
    <w:p w14:paraId="195B4378" w14:textId="77777777" w:rsidR="008E5569" w:rsidRPr="00CF1CF6" w:rsidRDefault="008E5569" w:rsidP="00A252C1">
      <w:pPr>
        <w:ind w:firstLine="510"/>
        <w:rPr>
          <w:rFonts w:cstheme="minorHAnsi"/>
          <w:szCs w:val="24"/>
        </w:rPr>
      </w:pPr>
      <w:r w:rsidRPr="00CF1CF6">
        <w:rPr>
          <w:rFonts w:cstheme="minorHAnsi"/>
          <w:szCs w:val="24"/>
        </w:rPr>
        <w:t>É a confirmação última do diálogo entre um “eu” do diário e o “tu” do leitor.</w:t>
      </w:r>
    </w:p>
    <w:p w14:paraId="5D381774" w14:textId="77777777" w:rsidR="008E5569" w:rsidRPr="00CF1CF6" w:rsidRDefault="008E5569" w:rsidP="00A252C1">
      <w:pPr>
        <w:rPr>
          <w:rFonts w:cstheme="minorHAnsi"/>
          <w:szCs w:val="24"/>
        </w:rPr>
      </w:pPr>
      <w:r w:rsidRPr="00CF1CF6">
        <w:rPr>
          <w:rFonts w:cstheme="minorHAnsi"/>
          <w:szCs w:val="24"/>
        </w:rPr>
        <w:t xml:space="preserve">   </w:t>
      </w:r>
    </w:p>
    <w:p w14:paraId="4BE89435" w14:textId="77777777" w:rsidR="008E5569" w:rsidRDefault="008E5569" w:rsidP="00A252C1">
      <w:pPr>
        <w:pStyle w:val="Quote"/>
        <w:rPr>
          <w:rFonts w:cstheme="minorHAnsi"/>
          <w:shd w:val="clear" w:color="auto" w:fill="FFFFFF"/>
        </w:rPr>
      </w:pPr>
      <w:r w:rsidRPr="00CF1CF6">
        <w:rPr>
          <w:rFonts w:cstheme="minorHAnsi"/>
          <w:shd w:val="clear" w:color="auto" w:fill="FFFFFF"/>
        </w:rPr>
        <w:t>Bibliografia consultada, referida ou citada</w:t>
      </w:r>
    </w:p>
    <w:p w14:paraId="348A91A4" w14:textId="77777777" w:rsidR="008E5569" w:rsidRPr="002A5FD3" w:rsidRDefault="008E5569" w:rsidP="002A5FD3">
      <w:pPr>
        <w:rPr>
          <w:lang w:eastAsia="pt-PT"/>
        </w:rPr>
      </w:pPr>
    </w:p>
    <w:p w14:paraId="430218FE" w14:textId="77777777" w:rsidR="008E5569" w:rsidRPr="00CF1CF6" w:rsidRDefault="008E5569" w:rsidP="00A252C1">
      <w:pPr>
        <w:pStyle w:val="NoSpacing"/>
        <w:rPr>
          <w:rFonts w:asciiTheme="minorHAnsi" w:hAnsiTheme="minorHAnsi" w:cstheme="minorHAnsi"/>
        </w:rPr>
      </w:pPr>
    </w:p>
    <w:p w14:paraId="4285AF00"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ALMEIDA, Onésimo Teotónio. (1983) </w:t>
      </w:r>
      <w:r w:rsidRPr="00DB0F59">
        <w:rPr>
          <w:rFonts w:asciiTheme="minorHAnsi" w:eastAsia="Arial Unicode MS" w:hAnsiTheme="minorHAnsi" w:cstheme="minorHAnsi"/>
          <w:i/>
          <w:iCs/>
          <w:sz w:val="24"/>
          <w:szCs w:val="24"/>
          <w:shd w:val="clear" w:color="auto" w:fill="FFFFFF"/>
          <w:lang w:val="pt-PT"/>
        </w:rPr>
        <w:t>A questão da literatura açoriana: recolha de intervenções e revisitação.</w:t>
      </w:r>
      <w:r w:rsidRPr="00DB0F59">
        <w:rPr>
          <w:rFonts w:asciiTheme="minorHAnsi" w:eastAsia="Arial Unicode MS" w:hAnsiTheme="minorHAnsi" w:cstheme="minorHAnsi"/>
          <w:sz w:val="24"/>
          <w:szCs w:val="24"/>
          <w:shd w:val="clear" w:color="auto" w:fill="FFFFFF"/>
          <w:lang w:val="pt-PT"/>
        </w:rPr>
        <w:t xml:space="preserve"> Angra de Heroísmo: Secretaria Regional de Educação e Cultura. Gaivota, 32.</w:t>
      </w:r>
    </w:p>
    <w:p w14:paraId="1D976DF7"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 (2011). </w:t>
      </w:r>
      <w:r w:rsidRPr="00DB0F59">
        <w:rPr>
          <w:rFonts w:asciiTheme="minorHAnsi" w:eastAsia="Arial Unicode MS" w:hAnsiTheme="minorHAnsi" w:cstheme="minorHAnsi"/>
          <w:i/>
          <w:iCs/>
          <w:sz w:val="24"/>
          <w:szCs w:val="24"/>
          <w:shd w:val="clear" w:color="auto" w:fill="FFFFFF"/>
          <w:lang w:val="pt-PT"/>
        </w:rPr>
        <w:t>Açores, Açorianos, Açorianidade</w:t>
      </w:r>
      <w:r w:rsidRPr="00DB0F59">
        <w:rPr>
          <w:rFonts w:asciiTheme="minorHAnsi" w:eastAsia="Arial Unicode MS" w:hAnsiTheme="minorHAnsi" w:cstheme="minorHAnsi"/>
          <w:sz w:val="24"/>
          <w:szCs w:val="24"/>
          <w:shd w:val="clear" w:color="auto" w:fill="FFFFFF"/>
          <w:lang w:val="pt-PT"/>
        </w:rPr>
        <w:t>. Angra do Heroísmo: Instituto Açoriano de Cultura, 2ª ed. ISBN: 978-989-8225-23-8</w:t>
      </w:r>
    </w:p>
    <w:p w14:paraId="556263D6"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AMOSSY</w:t>
      </w:r>
      <w:proofErr w:type="spellEnd"/>
      <w:r w:rsidRPr="00DB0F59">
        <w:rPr>
          <w:rFonts w:asciiTheme="minorHAnsi" w:eastAsia="Arial Unicode MS" w:hAnsiTheme="minorHAnsi" w:cstheme="minorHAnsi"/>
          <w:sz w:val="24"/>
          <w:szCs w:val="24"/>
          <w:shd w:val="clear" w:color="auto" w:fill="FFFFFF"/>
          <w:lang w:val="pt-PT"/>
        </w:rPr>
        <w:t xml:space="preserve">, Ruth. (org.) (2005) </w:t>
      </w:r>
      <w:r w:rsidRPr="00DB0F59">
        <w:rPr>
          <w:rFonts w:asciiTheme="minorHAnsi" w:eastAsia="Arial Unicode MS" w:hAnsiTheme="minorHAnsi" w:cstheme="minorHAnsi"/>
          <w:i/>
          <w:iCs/>
          <w:sz w:val="24"/>
          <w:szCs w:val="24"/>
          <w:shd w:val="clear" w:color="auto" w:fill="FFFFFF"/>
          <w:lang w:val="pt-PT"/>
        </w:rPr>
        <w:t>Imagens de si no discurso: a construção do ethos</w:t>
      </w:r>
      <w:r w:rsidRPr="00DB0F59">
        <w:rPr>
          <w:rFonts w:asciiTheme="minorHAnsi" w:eastAsia="Arial Unicode MS" w:hAnsiTheme="minorHAnsi" w:cstheme="minorHAnsi"/>
          <w:sz w:val="24"/>
          <w:szCs w:val="24"/>
          <w:shd w:val="clear" w:color="auto" w:fill="FFFFFF"/>
          <w:lang w:val="pt-PT"/>
        </w:rPr>
        <w:t xml:space="preserve">. Trad. </w:t>
      </w:r>
      <w:proofErr w:type="spellStart"/>
      <w:r w:rsidRPr="00DB0F59">
        <w:rPr>
          <w:rFonts w:asciiTheme="minorHAnsi" w:eastAsia="Arial Unicode MS" w:hAnsiTheme="minorHAnsi" w:cstheme="minorHAnsi"/>
          <w:sz w:val="24"/>
          <w:szCs w:val="24"/>
          <w:shd w:val="clear" w:color="auto" w:fill="FFFFFF"/>
          <w:lang w:val="pt-PT"/>
        </w:rPr>
        <w:t>Dilson</w:t>
      </w:r>
      <w:proofErr w:type="spellEnd"/>
      <w:r w:rsidRPr="00DB0F59">
        <w:rPr>
          <w:rFonts w:asciiTheme="minorHAnsi" w:eastAsia="Arial Unicode MS" w:hAnsiTheme="minorHAnsi" w:cstheme="minorHAnsi"/>
          <w:sz w:val="24"/>
          <w:szCs w:val="24"/>
          <w:shd w:val="clear" w:color="auto" w:fill="FFFFFF"/>
          <w:lang w:val="pt-PT"/>
        </w:rPr>
        <w:t xml:space="preserve"> F. da Cruz. Contexto.</w:t>
      </w:r>
    </w:p>
    <w:p w14:paraId="3A9CF10B"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BATISTA, José. (2012) </w:t>
      </w:r>
      <w:r w:rsidRPr="00DB0F59">
        <w:rPr>
          <w:rFonts w:asciiTheme="minorHAnsi" w:eastAsia="Arial Unicode MS" w:hAnsiTheme="minorHAnsi" w:cstheme="minorHAnsi"/>
          <w:i/>
          <w:iCs/>
          <w:sz w:val="24"/>
          <w:szCs w:val="24"/>
          <w:shd w:val="clear" w:color="auto" w:fill="FFFFFF"/>
          <w:lang w:val="pt-PT"/>
        </w:rPr>
        <w:t>Contributos para uma noção de açorianidade literária</w:t>
      </w:r>
      <w:r w:rsidRPr="00DB0F59">
        <w:rPr>
          <w:rFonts w:asciiTheme="minorHAnsi" w:eastAsia="Arial Unicode MS" w:hAnsiTheme="minorHAnsi" w:cstheme="minorHAnsi"/>
          <w:sz w:val="24"/>
          <w:szCs w:val="24"/>
          <w:shd w:val="clear" w:color="auto" w:fill="FFFFFF"/>
          <w:lang w:val="pt-PT"/>
        </w:rPr>
        <w:t xml:space="preserve">. Lisboa: Universidade Aberta. Dissertação de Mestrado em Estudos Portugueses Multidisciplinares. </w:t>
      </w:r>
    </w:p>
    <w:p w14:paraId="31D806D8"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BETTENCOURT, Urbano. (2013) </w:t>
      </w:r>
      <w:r w:rsidRPr="00DB0F59">
        <w:rPr>
          <w:rFonts w:asciiTheme="minorHAnsi" w:eastAsia="Arial Unicode MS" w:hAnsiTheme="minorHAnsi" w:cstheme="minorHAnsi"/>
          <w:i/>
          <w:iCs/>
          <w:sz w:val="24"/>
          <w:szCs w:val="24"/>
          <w:shd w:val="clear" w:color="auto" w:fill="FFFFFF"/>
          <w:lang w:val="pt-PT"/>
        </w:rPr>
        <w:t>Inquietação insular e figuração satírica em José Martins Garcia</w:t>
      </w:r>
      <w:r w:rsidRPr="00DB0F59">
        <w:rPr>
          <w:rFonts w:asciiTheme="minorHAnsi" w:eastAsia="Arial Unicode MS" w:hAnsiTheme="minorHAnsi" w:cstheme="minorHAnsi"/>
          <w:sz w:val="24"/>
          <w:szCs w:val="24"/>
          <w:shd w:val="clear" w:color="auto" w:fill="FFFFFF"/>
          <w:lang w:val="pt-PT"/>
        </w:rPr>
        <w:t>. Ponta Delgada: Universidade dos Açores.</w:t>
      </w:r>
    </w:p>
    <w:p w14:paraId="478B49C3"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CABALLÉ</w:t>
      </w:r>
      <w:proofErr w:type="spellEnd"/>
      <w:r w:rsidRPr="00DB0F59">
        <w:rPr>
          <w:rFonts w:asciiTheme="minorHAnsi" w:eastAsia="Arial Unicode MS" w:hAnsiTheme="minorHAnsi" w:cstheme="minorHAnsi"/>
          <w:sz w:val="24"/>
          <w:szCs w:val="24"/>
          <w:shd w:val="clear" w:color="auto" w:fill="FFFFFF"/>
          <w:lang w:val="pt-PT"/>
        </w:rPr>
        <w:t xml:space="preserve">, Anna. (1995) </w:t>
      </w:r>
      <w:r w:rsidRPr="00DB0F59">
        <w:rPr>
          <w:rFonts w:asciiTheme="minorHAnsi" w:eastAsia="Arial Unicode MS" w:hAnsiTheme="minorHAnsi" w:cstheme="minorHAnsi"/>
          <w:i/>
          <w:iCs/>
          <w:sz w:val="24"/>
          <w:szCs w:val="24"/>
          <w:shd w:val="clear" w:color="auto" w:fill="FFFFFF"/>
          <w:lang w:val="pt-PT"/>
        </w:rPr>
        <w:t xml:space="preserve">Narcisos de tinta: </w:t>
      </w:r>
      <w:proofErr w:type="spellStart"/>
      <w:r w:rsidRPr="00DB0F59">
        <w:rPr>
          <w:rFonts w:asciiTheme="minorHAnsi" w:eastAsia="Arial Unicode MS" w:hAnsiTheme="minorHAnsi" w:cstheme="minorHAnsi"/>
          <w:i/>
          <w:iCs/>
          <w:sz w:val="24"/>
          <w:szCs w:val="24"/>
          <w:shd w:val="clear" w:color="auto" w:fill="FFFFFF"/>
          <w:lang w:val="pt-PT"/>
        </w:rPr>
        <w:t>ensayos</w:t>
      </w:r>
      <w:proofErr w:type="spellEnd"/>
      <w:r w:rsidRPr="00DB0F59">
        <w:rPr>
          <w:rFonts w:asciiTheme="minorHAnsi" w:eastAsia="Arial Unicode MS" w:hAnsiTheme="minorHAnsi" w:cstheme="minorHAnsi"/>
          <w:i/>
          <w:iCs/>
          <w:sz w:val="24"/>
          <w:szCs w:val="24"/>
          <w:shd w:val="clear" w:color="auto" w:fill="FFFFFF"/>
          <w:lang w:val="pt-PT"/>
        </w:rPr>
        <w:t xml:space="preserve"> sobre la literatura autobiográfica en </w:t>
      </w:r>
      <w:proofErr w:type="spellStart"/>
      <w:r w:rsidRPr="00DB0F59">
        <w:rPr>
          <w:rFonts w:asciiTheme="minorHAnsi" w:eastAsia="Arial Unicode MS" w:hAnsiTheme="minorHAnsi" w:cstheme="minorHAnsi"/>
          <w:i/>
          <w:iCs/>
          <w:sz w:val="24"/>
          <w:szCs w:val="24"/>
          <w:shd w:val="clear" w:color="auto" w:fill="FFFFFF"/>
          <w:lang w:val="pt-PT"/>
        </w:rPr>
        <w:t>lengua</w:t>
      </w:r>
      <w:proofErr w:type="spellEnd"/>
      <w:r w:rsidRPr="00DB0F59">
        <w:rPr>
          <w:rFonts w:asciiTheme="minorHAnsi" w:eastAsia="Arial Unicode MS" w:hAnsiTheme="minorHAnsi" w:cstheme="minorHAnsi"/>
          <w:i/>
          <w:iCs/>
          <w:sz w:val="24"/>
          <w:szCs w:val="24"/>
          <w:shd w:val="clear" w:color="auto" w:fill="FFFFFF"/>
          <w:lang w:val="pt-PT"/>
        </w:rPr>
        <w:t xml:space="preserve"> </w:t>
      </w:r>
      <w:proofErr w:type="spellStart"/>
      <w:r w:rsidRPr="00DB0F59">
        <w:rPr>
          <w:rFonts w:asciiTheme="minorHAnsi" w:eastAsia="Arial Unicode MS" w:hAnsiTheme="minorHAnsi" w:cstheme="minorHAnsi"/>
          <w:i/>
          <w:iCs/>
          <w:sz w:val="24"/>
          <w:szCs w:val="24"/>
          <w:shd w:val="clear" w:color="auto" w:fill="FFFFFF"/>
          <w:lang w:val="pt-PT"/>
        </w:rPr>
        <w:t>castellana</w:t>
      </w:r>
      <w:proofErr w:type="spellEnd"/>
      <w:r w:rsidRPr="00DB0F59">
        <w:rPr>
          <w:rFonts w:asciiTheme="minorHAnsi" w:eastAsia="Arial Unicode MS" w:hAnsiTheme="minorHAnsi" w:cstheme="minorHAnsi"/>
          <w:i/>
          <w:iCs/>
          <w:sz w:val="24"/>
          <w:szCs w:val="24"/>
          <w:shd w:val="clear" w:color="auto" w:fill="FFFFFF"/>
          <w:lang w:val="pt-PT"/>
        </w:rPr>
        <w:t xml:space="preserve"> (</w:t>
      </w:r>
      <w:proofErr w:type="spellStart"/>
      <w:r w:rsidRPr="00DB0F59">
        <w:rPr>
          <w:rFonts w:asciiTheme="minorHAnsi" w:eastAsia="Arial Unicode MS" w:hAnsiTheme="minorHAnsi" w:cstheme="minorHAnsi"/>
          <w:i/>
          <w:iCs/>
          <w:sz w:val="24"/>
          <w:szCs w:val="24"/>
          <w:shd w:val="clear" w:color="auto" w:fill="FFFFFF"/>
          <w:lang w:val="pt-PT"/>
        </w:rPr>
        <w:t>siglos</w:t>
      </w:r>
      <w:proofErr w:type="spellEnd"/>
      <w:r w:rsidRPr="00DB0F59">
        <w:rPr>
          <w:rFonts w:asciiTheme="minorHAnsi" w:eastAsia="Arial Unicode MS" w:hAnsiTheme="minorHAnsi" w:cstheme="minorHAnsi"/>
          <w:i/>
          <w:iCs/>
          <w:sz w:val="24"/>
          <w:szCs w:val="24"/>
          <w:shd w:val="clear" w:color="auto" w:fill="FFFFFF"/>
          <w:lang w:val="pt-PT"/>
        </w:rPr>
        <w:t xml:space="preserve"> XIX y XX). </w:t>
      </w:r>
      <w:r w:rsidRPr="00DB0F59">
        <w:rPr>
          <w:rFonts w:asciiTheme="minorHAnsi" w:eastAsia="Arial Unicode MS" w:hAnsiTheme="minorHAnsi" w:cstheme="minorHAnsi"/>
          <w:sz w:val="24"/>
          <w:szCs w:val="24"/>
          <w:shd w:val="clear" w:color="auto" w:fill="FFFFFF"/>
          <w:lang w:val="pt-PT"/>
        </w:rPr>
        <w:t xml:space="preserve">Madrid: </w:t>
      </w:r>
      <w:proofErr w:type="spellStart"/>
      <w:r w:rsidRPr="00DB0F59">
        <w:rPr>
          <w:rFonts w:asciiTheme="minorHAnsi" w:eastAsia="Arial Unicode MS" w:hAnsiTheme="minorHAnsi" w:cstheme="minorHAnsi"/>
          <w:sz w:val="24"/>
          <w:szCs w:val="24"/>
          <w:shd w:val="clear" w:color="auto" w:fill="FFFFFF"/>
          <w:lang w:val="pt-PT"/>
        </w:rPr>
        <w:t>Megazul</w:t>
      </w:r>
      <w:proofErr w:type="spellEnd"/>
      <w:r w:rsidRPr="00DB0F59">
        <w:rPr>
          <w:rFonts w:asciiTheme="minorHAnsi" w:eastAsia="Arial Unicode MS" w:hAnsiTheme="minorHAnsi" w:cstheme="minorHAnsi"/>
          <w:sz w:val="24"/>
          <w:szCs w:val="24"/>
          <w:shd w:val="clear" w:color="auto" w:fill="FFFFFF"/>
          <w:lang w:val="pt-PT"/>
        </w:rPr>
        <w:t>. ISBN: 84-88803-10-9</w:t>
      </w:r>
    </w:p>
    <w:p w14:paraId="459987A5"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CABRAL, Mónica Serpa. (2015) </w:t>
      </w:r>
      <w:r w:rsidRPr="00DB0F59">
        <w:rPr>
          <w:rFonts w:asciiTheme="minorHAnsi" w:eastAsia="Arial Unicode MS" w:hAnsiTheme="minorHAnsi" w:cstheme="minorHAnsi"/>
          <w:i/>
          <w:iCs/>
          <w:sz w:val="24"/>
          <w:szCs w:val="24"/>
          <w:shd w:val="clear" w:color="auto" w:fill="FFFFFF"/>
          <w:lang w:val="pt-PT"/>
        </w:rPr>
        <w:t>O Conto Literário de Temática Açoriana.</w:t>
      </w:r>
      <w:r w:rsidRPr="00DB0F59">
        <w:rPr>
          <w:rFonts w:asciiTheme="minorHAnsi" w:eastAsia="Arial Unicode MS" w:hAnsiTheme="minorHAnsi" w:cstheme="minorHAnsi"/>
          <w:sz w:val="24"/>
          <w:szCs w:val="24"/>
          <w:shd w:val="clear" w:color="auto" w:fill="FFFFFF"/>
          <w:lang w:val="pt-PT"/>
        </w:rPr>
        <w:t xml:space="preserve"> Pico: Companhia das Ilhas e Autores. Coleção </w:t>
      </w:r>
      <w:proofErr w:type="spellStart"/>
      <w:r w:rsidRPr="00DB0F59">
        <w:rPr>
          <w:rFonts w:asciiTheme="minorHAnsi" w:eastAsia="Arial Unicode MS" w:hAnsiTheme="minorHAnsi" w:cstheme="minorHAnsi"/>
          <w:sz w:val="24"/>
          <w:szCs w:val="24"/>
          <w:shd w:val="clear" w:color="auto" w:fill="FFFFFF"/>
          <w:lang w:val="pt-PT"/>
        </w:rPr>
        <w:t>Transeatlântico</w:t>
      </w:r>
      <w:proofErr w:type="spellEnd"/>
      <w:r w:rsidRPr="00DB0F59">
        <w:rPr>
          <w:rFonts w:asciiTheme="minorHAnsi" w:eastAsia="Arial Unicode MS" w:hAnsiTheme="minorHAnsi" w:cstheme="minorHAnsi"/>
          <w:sz w:val="24"/>
          <w:szCs w:val="24"/>
          <w:shd w:val="clear" w:color="auto" w:fill="FFFFFF"/>
          <w:lang w:val="pt-PT"/>
        </w:rPr>
        <w:t xml:space="preserve"> nº 15. Série especial 003. ISBN 978-989-8592-93-4.</w:t>
      </w:r>
    </w:p>
    <w:p w14:paraId="2DF59B8F"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DEMETRIO</w:t>
      </w:r>
      <w:proofErr w:type="spellEnd"/>
      <w:r w:rsidRPr="00DB0F59">
        <w:rPr>
          <w:rFonts w:asciiTheme="minorHAnsi" w:eastAsia="Arial Unicode MS" w:hAnsiTheme="minorHAnsi" w:cstheme="minorHAnsi"/>
          <w:sz w:val="24"/>
          <w:szCs w:val="24"/>
          <w:shd w:val="clear" w:color="auto" w:fill="FFFFFF"/>
          <w:lang w:val="pt-PT"/>
        </w:rPr>
        <w:t xml:space="preserve">, </w:t>
      </w:r>
      <w:proofErr w:type="spellStart"/>
      <w:r w:rsidRPr="00DB0F59">
        <w:rPr>
          <w:rFonts w:asciiTheme="minorHAnsi" w:eastAsia="Arial Unicode MS" w:hAnsiTheme="minorHAnsi" w:cstheme="minorHAnsi"/>
          <w:sz w:val="24"/>
          <w:szCs w:val="24"/>
          <w:shd w:val="clear" w:color="auto" w:fill="FFFFFF"/>
          <w:lang w:val="pt-PT"/>
        </w:rPr>
        <w:t>Duccio</w:t>
      </w:r>
      <w:proofErr w:type="spellEnd"/>
      <w:r w:rsidRPr="00DB0F59">
        <w:rPr>
          <w:rFonts w:asciiTheme="minorHAnsi" w:eastAsia="Arial Unicode MS" w:hAnsiTheme="minorHAnsi" w:cstheme="minorHAnsi"/>
          <w:sz w:val="24"/>
          <w:szCs w:val="24"/>
          <w:shd w:val="clear" w:color="auto" w:fill="FFFFFF"/>
          <w:lang w:val="pt-PT"/>
        </w:rPr>
        <w:t xml:space="preserve">. (1999) </w:t>
      </w:r>
      <w:proofErr w:type="spellStart"/>
      <w:r w:rsidRPr="00DB0F59">
        <w:rPr>
          <w:rFonts w:asciiTheme="minorHAnsi" w:eastAsia="Arial Unicode MS" w:hAnsiTheme="minorHAnsi" w:cstheme="minorHAnsi"/>
          <w:i/>
          <w:iCs/>
          <w:sz w:val="24"/>
          <w:szCs w:val="24"/>
          <w:shd w:val="clear" w:color="auto" w:fill="FFFFFF"/>
          <w:lang w:val="pt-PT"/>
        </w:rPr>
        <w:t>Escribirse</w:t>
      </w:r>
      <w:proofErr w:type="spellEnd"/>
      <w:r w:rsidRPr="00DB0F59">
        <w:rPr>
          <w:rFonts w:asciiTheme="minorHAnsi" w:eastAsia="Arial Unicode MS" w:hAnsiTheme="minorHAnsi" w:cstheme="minorHAnsi"/>
          <w:i/>
          <w:iCs/>
          <w:sz w:val="24"/>
          <w:szCs w:val="24"/>
          <w:shd w:val="clear" w:color="auto" w:fill="FFFFFF"/>
          <w:lang w:val="pt-PT"/>
        </w:rPr>
        <w:t xml:space="preserve">: la </w:t>
      </w:r>
      <w:proofErr w:type="spellStart"/>
      <w:r w:rsidRPr="00DB0F59">
        <w:rPr>
          <w:rFonts w:asciiTheme="minorHAnsi" w:eastAsia="Arial Unicode MS" w:hAnsiTheme="minorHAnsi" w:cstheme="minorHAnsi"/>
          <w:i/>
          <w:iCs/>
          <w:sz w:val="24"/>
          <w:szCs w:val="24"/>
          <w:shd w:val="clear" w:color="auto" w:fill="FFFFFF"/>
          <w:lang w:val="pt-PT"/>
        </w:rPr>
        <w:t>autobiografía</w:t>
      </w:r>
      <w:proofErr w:type="spellEnd"/>
      <w:r w:rsidRPr="00DB0F59">
        <w:rPr>
          <w:rFonts w:asciiTheme="minorHAnsi" w:eastAsia="Arial Unicode MS" w:hAnsiTheme="minorHAnsi" w:cstheme="minorHAnsi"/>
          <w:i/>
          <w:iCs/>
          <w:sz w:val="24"/>
          <w:szCs w:val="24"/>
          <w:shd w:val="clear" w:color="auto" w:fill="FFFFFF"/>
          <w:lang w:val="pt-PT"/>
        </w:rPr>
        <w:t xml:space="preserve"> como </w:t>
      </w:r>
      <w:proofErr w:type="spellStart"/>
      <w:r w:rsidRPr="00DB0F59">
        <w:rPr>
          <w:rFonts w:asciiTheme="minorHAnsi" w:eastAsia="Arial Unicode MS" w:hAnsiTheme="minorHAnsi" w:cstheme="minorHAnsi"/>
          <w:i/>
          <w:iCs/>
          <w:sz w:val="24"/>
          <w:szCs w:val="24"/>
          <w:shd w:val="clear" w:color="auto" w:fill="FFFFFF"/>
          <w:lang w:val="pt-PT"/>
        </w:rPr>
        <w:t>curación</w:t>
      </w:r>
      <w:proofErr w:type="spellEnd"/>
      <w:r w:rsidRPr="00DB0F59">
        <w:rPr>
          <w:rFonts w:asciiTheme="minorHAnsi" w:eastAsia="Arial Unicode MS" w:hAnsiTheme="minorHAnsi" w:cstheme="minorHAnsi"/>
          <w:i/>
          <w:iCs/>
          <w:sz w:val="24"/>
          <w:szCs w:val="24"/>
          <w:shd w:val="clear" w:color="auto" w:fill="FFFFFF"/>
          <w:lang w:val="pt-PT"/>
        </w:rPr>
        <w:t xml:space="preserve"> de uno </w:t>
      </w:r>
      <w:proofErr w:type="spellStart"/>
      <w:r w:rsidRPr="00DB0F59">
        <w:rPr>
          <w:rFonts w:asciiTheme="minorHAnsi" w:eastAsia="Arial Unicode MS" w:hAnsiTheme="minorHAnsi" w:cstheme="minorHAnsi"/>
          <w:i/>
          <w:iCs/>
          <w:sz w:val="24"/>
          <w:szCs w:val="24"/>
          <w:shd w:val="clear" w:color="auto" w:fill="FFFFFF"/>
          <w:lang w:val="pt-PT"/>
        </w:rPr>
        <w:t>mismo</w:t>
      </w:r>
      <w:proofErr w:type="spellEnd"/>
      <w:r w:rsidRPr="00DB0F59">
        <w:rPr>
          <w:rFonts w:asciiTheme="minorHAnsi" w:eastAsia="Arial Unicode MS" w:hAnsiTheme="minorHAnsi" w:cstheme="minorHAnsi"/>
          <w:i/>
          <w:iCs/>
          <w:sz w:val="24"/>
          <w:szCs w:val="24"/>
          <w:shd w:val="clear" w:color="auto" w:fill="FFFFFF"/>
          <w:lang w:val="pt-PT"/>
        </w:rPr>
        <w:t>.</w:t>
      </w:r>
      <w:r w:rsidRPr="00DB0F59">
        <w:rPr>
          <w:rFonts w:asciiTheme="minorHAnsi" w:eastAsia="Arial Unicode MS" w:hAnsiTheme="minorHAnsi" w:cstheme="minorHAnsi"/>
          <w:sz w:val="24"/>
          <w:szCs w:val="24"/>
          <w:shd w:val="clear" w:color="auto" w:fill="FFFFFF"/>
          <w:lang w:val="pt-PT"/>
        </w:rPr>
        <w:t xml:space="preserve"> Barcelona: </w:t>
      </w:r>
      <w:proofErr w:type="spellStart"/>
      <w:r w:rsidRPr="00DB0F59">
        <w:rPr>
          <w:rFonts w:asciiTheme="minorHAnsi" w:eastAsia="Arial Unicode MS" w:hAnsiTheme="minorHAnsi" w:cstheme="minorHAnsi"/>
          <w:sz w:val="24"/>
          <w:szCs w:val="24"/>
          <w:shd w:val="clear" w:color="auto" w:fill="FFFFFF"/>
          <w:lang w:val="pt-PT"/>
        </w:rPr>
        <w:t>Paidós</w:t>
      </w:r>
      <w:proofErr w:type="spellEnd"/>
      <w:r w:rsidRPr="00DB0F59">
        <w:rPr>
          <w:rFonts w:asciiTheme="minorHAnsi" w:eastAsia="Arial Unicode MS" w:hAnsiTheme="minorHAnsi" w:cstheme="minorHAnsi"/>
          <w:sz w:val="24"/>
          <w:szCs w:val="24"/>
          <w:shd w:val="clear" w:color="auto" w:fill="FFFFFF"/>
          <w:lang w:val="pt-PT"/>
        </w:rPr>
        <w:t>. ISBN: 84-493-0788-0</w:t>
      </w:r>
    </w:p>
    <w:p w14:paraId="425D95E4"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Diário. Disponível em </w:t>
      </w:r>
      <w:hyperlink r:id="rId275" w:history="1">
        <w:r w:rsidRPr="00DB0F59">
          <w:rPr>
            <w:rStyle w:val="Hyperlink"/>
            <w:rFonts w:asciiTheme="minorHAnsi" w:eastAsiaTheme="majorEastAsia" w:hAnsiTheme="minorHAnsi" w:cstheme="minorHAnsi"/>
            <w:sz w:val="24"/>
            <w:szCs w:val="24"/>
            <w:lang w:val="pt-PT" w:eastAsia="pt-PT"/>
          </w:rPr>
          <w:t>https://www.priberam.pt/dlpo/di%C3%A1rio</w:t>
        </w:r>
      </w:hyperlink>
      <w:r w:rsidRPr="00DB0F59">
        <w:rPr>
          <w:rFonts w:asciiTheme="minorHAnsi" w:eastAsia="Arial Unicode MS" w:hAnsiTheme="minorHAnsi" w:cstheme="minorHAnsi"/>
          <w:sz w:val="24"/>
          <w:szCs w:val="24"/>
          <w:shd w:val="clear" w:color="auto" w:fill="FFFFFF"/>
          <w:lang w:val="pt-PT"/>
        </w:rPr>
        <w:t>. Acedido a 4 de setembro 2018</w:t>
      </w:r>
    </w:p>
    <w:p w14:paraId="1B4C169C"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Ficção. Disponível em </w:t>
      </w:r>
      <w:hyperlink r:id="rId276" w:history="1">
        <w:r w:rsidRPr="00DB0F59">
          <w:rPr>
            <w:rStyle w:val="Hyperlink"/>
            <w:rFonts w:asciiTheme="minorHAnsi" w:eastAsiaTheme="majorEastAsia" w:hAnsiTheme="minorHAnsi" w:cstheme="minorHAnsi"/>
            <w:sz w:val="24"/>
            <w:szCs w:val="24"/>
            <w:lang w:val="pt-PT" w:eastAsia="pt-PT"/>
          </w:rPr>
          <w:t>http://edtl.fcsh.unl.pt/encyclopedia/ficcao/</w:t>
        </w:r>
      </w:hyperlink>
      <w:r w:rsidRPr="00DB0F59">
        <w:rPr>
          <w:rFonts w:asciiTheme="minorHAnsi" w:eastAsia="Arial Unicode MS" w:hAnsiTheme="minorHAnsi" w:cstheme="minorHAnsi"/>
          <w:sz w:val="24"/>
          <w:szCs w:val="24"/>
          <w:shd w:val="clear" w:color="auto" w:fill="FFFFFF"/>
          <w:lang w:val="pt-PT"/>
        </w:rPr>
        <w:t xml:space="preserve"> . Acedido a 4 de setembro 2018.</w:t>
      </w:r>
    </w:p>
    <w:p w14:paraId="510C1CC9"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FRANCO, Maria João R. S. (org) (2015). </w:t>
      </w:r>
      <w:r w:rsidRPr="00DB0F59">
        <w:rPr>
          <w:rFonts w:asciiTheme="minorHAnsi" w:eastAsia="Arial Unicode MS" w:hAnsiTheme="minorHAnsi" w:cstheme="minorHAnsi"/>
          <w:i/>
          <w:iCs/>
          <w:sz w:val="24"/>
          <w:szCs w:val="24"/>
          <w:shd w:val="clear" w:color="auto" w:fill="FFFFFF"/>
          <w:lang w:val="pt-PT"/>
        </w:rPr>
        <w:t>Fernando Aires, Era uma vez o Tempo - Diário</w:t>
      </w:r>
      <w:r w:rsidRPr="00DB0F59">
        <w:rPr>
          <w:rFonts w:asciiTheme="minorHAnsi" w:eastAsia="Arial Unicode MS" w:hAnsiTheme="minorHAnsi" w:cstheme="minorHAnsi"/>
          <w:sz w:val="24"/>
          <w:szCs w:val="24"/>
          <w:shd w:val="clear" w:color="auto" w:fill="FFFFFF"/>
          <w:lang w:val="pt-PT"/>
        </w:rPr>
        <w:t>. Guimarães: Opera Omnia. col. Rio Atlântico. ISBN: 978-989-8309-85-3</w:t>
      </w:r>
    </w:p>
    <w:p w14:paraId="58B93B1C"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FREITAS, VAMBERTO. (2013) “Onésimo Teotónio Almeida &amp; João Maurício Brás, Utopias em Dói Menor. Conversas Transatlânticas com Onésimo</w:t>
      </w:r>
      <w:r w:rsidRPr="00DB0F59">
        <w:rPr>
          <w:rFonts w:asciiTheme="minorHAnsi" w:eastAsia="Arial Unicode MS" w:hAnsiTheme="minorHAnsi" w:cstheme="minorHAnsi"/>
          <w:i/>
          <w:iCs/>
          <w:sz w:val="24"/>
          <w:szCs w:val="24"/>
          <w:shd w:val="clear" w:color="auto" w:fill="FFFFFF"/>
          <w:lang w:val="pt-PT"/>
        </w:rPr>
        <w:t xml:space="preserve">” </w:t>
      </w:r>
      <w:r w:rsidRPr="00DB0F59">
        <w:rPr>
          <w:rFonts w:asciiTheme="minorHAnsi" w:eastAsia="Arial Unicode MS" w:hAnsiTheme="minorHAnsi" w:cstheme="minorHAnsi"/>
          <w:sz w:val="24"/>
          <w:szCs w:val="24"/>
          <w:shd w:val="clear" w:color="auto" w:fill="FFFFFF"/>
          <w:lang w:val="pt-PT"/>
        </w:rPr>
        <w:t>Lisboa, Gradiva Publicações. i</w:t>
      </w:r>
      <w:r w:rsidRPr="00DB0F59">
        <w:rPr>
          <w:rFonts w:asciiTheme="minorHAnsi" w:eastAsia="Arial Unicode MS" w:hAnsiTheme="minorHAnsi" w:cstheme="minorHAnsi"/>
          <w:i/>
          <w:iCs/>
          <w:sz w:val="24"/>
          <w:szCs w:val="24"/>
          <w:shd w:val="clear" w:color="auto" w:fill="FFFFFF"/>
          <w:lang w:val="pt-PT"/>
        </w:rPr>
        <w:t>n Boletim do Núcleo Cultural da Horta</w:t>
      </w:r>
      <w:r w:rsidRPr="00DB0F59">
        <w:rPr>
          <w:rFonts w:asciiTheme="minorHAnsi" w:eastAsia="Arial Unicode MS" w:hAnsiTheme="minorHAnsi" w:cstheme="minorHAnsi"/>
          <w:sz w:val="24"/>
          <w:szCs w:val="24"/>
          <w:shd w:val="clear" w:color="auto" w:fill="FFFFFF"/>
          <w:lang w:val="pt-PT"/>
        </w:rPr>
        <w:t xml:space="preserve">. Horta: Núcleo Cultural da Horta. - Nº 22: 273-276 </w:t>
      </w:r>
    </w:p>
    <w:p w14:paraId="551D972F"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GARCIA, José Martins. (1993) “Lirismo e “ficção nos poemas de Roberto de Mesquita” </w:t>
      </w:r>
      <w:r w:rsidRPr="00DB0F59">
        <w:rPr>
          <w:rFonts w:asciiTheme="minorHAnsi" w:eastAsia="Arial Unicode MS" w:hAnsiTheme="minorHAnsi" w:cstheme="minorHAnsi"/>
          <w:i/>
          <w:iCs/>
          <w:sz w:val="24"/>
          <w:szCs w:val="24"/>
          <w:shd w:val="clear" w:color="auto" w:fill="FFFFFF"/>
          <w:lang w:val="pt-PT"/>
        </w:rPr>
        <w:t>in</w:t>
      </w:r>
      <w:r w:rsidRPr="00DB0F59">
        <w:rPr>
          <w:rFonts w:asciiTheme="minorHAnsi" w:eastAsia="Arial Unicode MS" w:hAnsiTheme="minorHAnsi" w:cstheme="minorHAnsi"/>
          <w:sz w:val="24"/>
          <w:szCs w:val="24"/>
          <w:shd w:val="clear" w:color="auto" w:fill="FFFFFF"/>
          <w:lang w:val="pt-PT"/>
        </w:rPr>
        <w:t xml:space="preserve"> </w:t>
      </w:r>
      <w:r w:rsidRPr="00DB0F59">
        <w:rPr>
          <w:rFonts w:asciiTheme="minorHAnsi" w:eastAsia="Arial Unicode MS" w:hAnsiTheme="minorHAnsi" w:cstheme="minorHAnsi"/>
          <w:i/>
          <w:iCs/>
          <w:sz w:val="24"/>
          <w:szCs w:val="24"/>
          <w:shd w:val="clear" w:color="auto" w:fill="FFFFFF"/>
          <w:lang w:val="pt-PT"/>
        </w:rPr>
        <w:t>Atas da III Semana de estudos da Cultura Açoriana e Catarinense.</w:t>
      </w:r>
      <w:r w:rsidRPr="00DB0F59">
        <w:rPr>
          <w:rFonts w:asciiTheme="minorHAnsi" w:eastAsia="Arial Unicode MS" w:hAnsiTheme="minorHAnsi" w:cstheme="minorHAnsi"/>
          <w:sz w:val="24"/>
          <w:szCs w:val="24"/>
          <w:shd w:val="clear" w:color="auto" w:fill="FFFFFF"/>
          <w:lang w:val="pt-PT"/>
        </w:rPr>
        <w:t xml:space="preserve"> Ponta Delgada: Universidade dos Açores. ISBN: 972-9340-80-3. pp. 97-108</w:t>
      </w:r>
    </w:p>
    <w:p w14:paraId="6B3DC322"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 (1995) </w:t>
      </w:r>
      <w:r w:rsidRPr="00DB0F59">
        <w:rPr>
          <w:rFonts w:asciiTheme="minorHAnsi" w:eastAsia="Arial Unicode MS" w:hAnsiTheme="minorHAnsi" w:cstheme="minorHAnsi"/>
          <w:i/>
          <w:iCs/>
          <w:sz w:val="24"/>
          <w:szCs w:val="24"/>
          <w:shd w:val="clear" w:color="auto" w:fill="FFFFFF"/>
          <w:lang w:val="pt-PT"/>
        </w:rPr>
        <w:t>Exercícios da Crítica</w:t>
      </w:r>
      <w:r w:rsidRPr="00DB0F59">
        <w:rPr>
          <w:rFonts w:asciiTheme="minorHAnsi" w:eastAsia="Arial Unicode MS" w:hAnsiTheme="minorHAnsi" w:cstheme="minorHAnsi"/>
          <w:sz w:val="24"/>
          <w:szCs w:val="24"/>
          <w:shd w:val="clear" w:color="auto" w:fill="FFFFFF"/>
          <w:lang w:val="pt-PT"/>
        </w:rPr>
        <w:t xml:space="preserve">. Coleção Garajau. Lisboa: Edições Salamandra. ISBN: 972-689-104-3 </w:t>
      </w:r>
    </w:p>
    <w:p w14:paraId="3B73E01F"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GIRARD</w:t>
      </w:r>
      <w:proofErr w:type="spellEnd"/>
      <w:r w:rsidRPr="00DB0F59">
        <w:rPr>
          <w:rFonts w:asciiTheme="minorHAnsi" w:eastAsia="Arial Unicode MS" w:hAnsiTheme="minorHAnsi" w:cstheme="minorHAnsi"/>
          <w:sz w:val="24"/>
          <w:szCs w:val="24"/>
          <w:shd w:val="clear" w:color="auto" w:fill="FFFFFF"/>
          <w:lang w:val="pt-PT"/>
        </w:rPr>
        <w:t>, Alain. (1976) “</w:t>
      </w:r>
      <w:proofErr w:type="spellStart"/>
      <w:r w:rsidRPr="00DB0F59">
        <w:rPr>
          <w:rFonts w:asciiTheme="minorHAnsi" w:eastAsia="Arial Unicode MS" w:hAnsiTheme="minorHAnsi" w:cstheme="minorHAnsi"/>
          <w:sz w:val="24"/>
          <w:szCs w:val="24"/>
          <w:shd w:val="clear" w:color="auto" w:fill="FFFFFF"/>
          <w:lang w:val="pt-PT"/>
        </w:rPr>
        <w:t>Évolution</w:t>
      </w:r>
      <w:proofErr w:type="spellEnd"/>
      <w:r w:rsidRPr="00DB0F59">
        <w:rPr>
          <w:rFonts w:asciiTheme="minorHAnsi" w:eastAsia="Arial Unicode MS" w:hAnsiTheme="minorHAnsi" w:cstheme="minorHAnsi"/>
          <w:sz w:val="24"/>
          <w:szCs w:val="24"/>
          <w:shd w:val="clear" w:color="auto" w:fill="FFFFFF"/>
          <w:lang w:val="pt-PT"/>
        </w:rPr>
        <w:t xml:space="preserve"> </w:t>
      </w:r>
      <w:proofErr w:type="spellStart"/>
      <w:r w:rsidRPr="00DB0F59">
        <w:rPr>
          <w:rFonts w:asciiTheme="minorHAnsi" w:eastAsia="Arial Unicode MS" w:hAnsiTheme="minorHAnsi" w:cstheme="minorHAnsi"/>
          <w:sz w:val="24"/>
          <w:szCs w:val="24"/>
          <w:shd w:val="clear" w:color="auto" w:fill="FFFFFF"/>
          <w:lang w:val="pt-PT"/>
        </w:rPr>
        <w:t>sociale</w:t>
      </w:r>
      <w:proofErr w:type="spellEnd"/>
      <w:r w:rsidRPr="00DB0F59">
        <w:rPr>
          <w:rFonts w:asciiTheme="minorHAnsi" w:eastAsia="Arial Unicode MS" w:hAnsiTheme="minorHAnsi" w:cstheme="minorHAnsi"/>
          <w:sz w:val="24"/>
          <w:szCs w:val="24"/>
          <w:shd w:val="clear" w:color="auto" w:fill="FFFFFF"/>
          <w:lang w:val="pt-PT"/>
        </w:rPr>
        <w:t xml:space="preserve"> et </w:t>
      </w:r>
      <w:proofErr w:type="spellStart"/>
      <w:r w:rsidRPr="00DB0F59">
        <w:rPr>
          <w:rFonts w:asciiTheme="minorHAnsi" w:eastAsia="Arial Unicode MS" w:hAnsiTheme="minorHAnsi" w:cstheme="minorHAnsi"/>
          <w:sz w:val="24"/>
          <w:szCs w:val="24"/>
          <w:shd w:val="clear" w:color="auto" w:fill="FFFFFF"/>
          <w:lang w:val="pt-PT"/>
        </w:rPr>
        <w:t>naissance</w:t>
      </w:r>
      <w:proofErr w:type="spellEnd"/>
      <w:r w:rsidRPr="00DB0F59">
        <w:rPr>
          <w:rFonts w:asciiTheme="minorHAnsi" w:eastAsia="Arial Unicode MS" w:hAnsiTheme="minorHAnsi" w:cstheme="minorHAnsi"/>
          <w:sz w:val="24"/>
          <w:szCs w:val="24"/>
          <w:shd w:val="clear" w:color="auto" w:fill="FFFFFF"/>
          <w:lang w:val="pt-PT"/>
        </w:rPr>
        <w:t xml:space="preserve"> de </w:t>
      </w:r>
      <w:proofErr w:type="spellStart"/>
      <w:r w:rsidRPr="00DB0F59">
        <w:rPr>
          <w:rFonts w:asciiTheme="minorHAnsi" w:eastAsia="Arial Unicode MS" w:hAnsiTheme="minorHAnsi" w:cstheme="minorHAnsi"/>
          <w:sz w:val="24"/>
          <w:szCs w:val="24"/>
          <w:shd w:val="clear" w:color="auto" w:fill="FFFFFF"/>
          <w:lang w:val="pt-PT"/>
        </w:rPr>
        <w:t>l’intime</w:t>
      </w:r>
      <w:proofErr w:type="spellEnd"/>
      <w:r w:rsidRPr="00DB0F59">
        <w:rPr>
          <w:rFonts w:asciiTheme="minorHAnsi" w:eastAsia="Arial Unicode MS" w:hAnsiTheme="minorHAnsi" w:cstheme="minorHAnsi"/>
          <w:sz w:val="24"/>
          <w:szCs w:val="24"/>
          <w:shd w:val="clear" w:color="auto" w:fill="FFFFFF"/>
          <w:lang w:val="pt-PT"/>
        </w:rPr>
        <w:t xml:space="preserve">” </w:t>
      </w:r>
      <w:r w:rsidRPr="00DB0F59">
        <w:rPr>
          <w:rFonts w:asciiTheme="minorHAnsi" w:eastAsia="Arial Unicode MS" w:hAnsiTheme="minorHAnsi" w:cstheme="minorHAnsi"/>
          <w:i/>
          <w:iCs/>
          <w:sz w:val="24"/>
          <w:szCs w:val="24"/>
          <w:shd w:val="clear" w:color="auto" w:fill="FFFFFF"/>
          <w:lang w:val="pt-PT"/>
        </w:rPr>
        <w:t xml:space="preserve">in Intime, </w:t>
      </w:r>
      <w:proofErr w:type="spellStart"/>
      <w:r w:rsidRPr="00DB0F59">
        <w:rPr>
          <w:rFonts w:asciiTheme="minorHAnsi" w:eastAsia="Arial Unicode MS" w:hAnsiTheme="minorHAnsi" w:cstheme="minorHAnsi"/>
          <w:i/>
          <w:iCs/>
          <w:sz w:val="24"/>
          <w:szCs w:val="24"/>
          <w:shd w:val="clear" w:color="auto" w:fill="FFFFFF"/>
          <w:lang w:val="pt-PT"/>
        </w:rPr>
        <w:t>intimité</w:t>
      </w:r>
      <w:proofErr w:type="spellEnd"/>
      <w:r w:rsidRPr="00DB0F59">
        <w:rPr>
          <w:rFonts w:asciiTheme="minorHAnsi" w:eastAsia="Arial Unicode MS" w:hAnsiTheme="minorHAnsi" w:cstheme="minorHAnsi"/>
          <w:i/>
          <w:iCs/>
          <w:sz w:val="24"/>
          <w:szCs w:val="24"/>
          <w:shd w:val="clear" w:color="auto" w:fill="FFFFFF"/>
          <w:lang w:val="pt-PT"/>
        </w:rPr>
        <w:t xml:space="preserve"> et </w:t>
      </w:r>
      <w:proofErr w:type="spellStart"/>
      <w:r w:rsidRPr="00DB0F59">
        <w:rPr>
          <w:rFonts w:asciiTheme="minorHAnsi" w:eastAsia="Arial Unicode MS" w:hAnsiTheme="minorHAnsi" w:cstheme="minorHAnsi"/>
          <w:i/>
          <w:iCs/>
          <w:sz w:val="24"/>
          <w:szCs w:val="24"/>
          <w:shd w:val="clear" w:color="auto" w:fill="FFFFFF"/>
          <w:lang w:val="pt-PT"/>
        </w:rPr>
        <w:t>intimisme</w:t>
      </w:r>
      <w:proofErr w:type="spellEnd"/>
      <w:r w:rsidRPr="00DB0F59">
        <w:rPr>
          <w:rFonts w:asciiTheme="minorHAnsi" w:eastAsia="Arial Unicode MS" w:hAnsiTheme="minorHAnsi" w:cstheme="minorHAnsi"/>
          <w:i/>
          <w:iCs/>
          <w:sz w:val="24"/>
          <w:szCs w:val="24"/>
          <w:shd w:val="clear" w:color="auto" w:fill="FFFFFF"/>
          <w:lang w:val="pt-PT"/>
        </w:rPr>
        <w:t xml:space="preserve">. </w:t>
      </w:r>
      <w:r w:rsidRPr="00DB0F59">
        <w:rPr>
          <w:rFonts w:asciiTheme="minorHAnsi" w:eastAsia="Arial Unicode MS" w:hAnsiTheme="minorHAnsi" w:cstheme="minorHAnsi"/>
          <w:sz w:val="24"/>
          <w:szCs w:val="24"/>
          <w:shd w:val="clear" w:color="auto" w:fill="FFFFFF"/>
          <w:lang w:val="pt-PT"/>
        </w:rPr>
        <w:t xml:space="preserve">Lille: </w:t>
      </w:r>
      <w:proofErr w:type="spellStart"/>
      <w:r w:rsidRPr="00DB0F59">
        <w:rPr>
          <w:rFonts w:asciiTheme="minorHAnsi" w:eastAsia="Arial Unicode MS" w:hAnsiTheme="minorHAnsi" w:cstheme="minorHAnsi"/>
          <w:sz w:val="24"/>
          <w:szCs w:val="24"/>
          <w:shd w:val="clear" w:color="auto" w:fill="FFFFFF"/>
          <w:lang w:val="pt-PT"/>
        </w:rPr>
        <w:t>Colloque</w:t>
      </w:r>
      <w:proofErr w:type="spellEnd"/>
      <w:r w:rsidRPr="00DB0F59">
        <w:rPr>
          <w:rFonts w:asciiTheme="minorHAnsi" w:eastAsia="Arial Unicode MS" w:hAnsiTheme="minorHAnsi" w:cstheme="minorHAnsi"/>
          <w:sz w:val="24"/>
          <w:szCs w:val="24"/>
          <w:shd w:val="clear" w:color="auto" w:fill="FFFFFF"/>
          <w:lang w:val="pt-PT"/>
        </w:rPr>
        <w:t xml:space="preserve"> de l’Université de Lille, </w:t>
      </w:r>
      <w:proofErr w:type="spellStart"/>
      <w:r w:rsidRPr="00DB0F59">
        <w:rPr>
          <w:rFonts w:asciiTheme="minorHAnsi" w:eastAsia="Arial Unicode MS" w:hAnsiTheme="minorHAnsi" w:cstheme="minorHAnsi"/>
          <w:sz w:val="24"/>
          <w:szCs w:val="24"/>
          <w:shd w:val="clear" w:color="auto" w:fill="FFFFFF"/>
          <w:lang w:val="pt-PT"/>
        </w:rPr>
        <w:t>Éditions</w:t>
      </w:r>
      <w:proofErr w:type="spellEnd"/>
      <w:r w:rsidRPr="00DB0F59">
        <w:rPr>
          <w:rFonts w:asciiTheme="minorHAnsi" w:eastAsia="Arial Unicode MS" w:hAnsiTheme="minorHAnsi" w:cstheme="minorHAnsi"/>
          <w:sz w:val="24"/>
          <w:szCs w:val="24"/>
          <w:shd w:val="clear" w:color="auto" w:fill="FFFFFF"/>
          <w:lang w:val="pt-PT"/>
        </w:rPr>
        <w:t xml:space="preserve"> </w:t>
      </w:r>
      <w:proofErr w:type="spellStart"/>
      <w:r w:rsidRPr="00DB0F59">
        <w:rPr>
          <w:rFonts w:asciiTheme="minorHAnsi" w:eastAsia="Arial Unicode MS" w:hAnsiTheme="minorHAnsi" w:cstheme="minorHAnsi"/>
          <w:sz w:val="24"/>
          <w:szCs w:val="24"/>
          <w:shd w:val="clear" w:color="auto" w:fill="FFFFFF"/>
          <w:lang w:val="pt-PT"/>
        </w:rPr>
        <w:t>Universitaires</w:t>
      </w:r>
      <w:proofErr w:type="spellEnd"/>
      <w:r w:rsidRPr="00DB0F59">
        <w:rPr>
          <w:rFonts w:asciiTheme="minorHAnsi" w:eastAsia="Arial Unicode MS" w:hAnsiTheme="minorHAnsi" w:cstheme="minorHAnsi"/>
          <w:sz w:val="24"/>
          <w:szCs w:val="24"/>
          <w:shd w:val="clear" w:color="auto" w:fill="FFFFFF"/>
          <w:lang w:val="pt-PT"/>
        </w:rPr>
        <w:t>.</w:t>
      </w:r>
    </w:p>
    <w:p w14:paraId="6769C6F9"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JACOB, François. (1998) </w:t>
      </w:r>
      <w:r w:rsidRPr="00DB0F59">
        <w:rPr>
          <w:rFonts w:asciiTheme="minorHAnsi" w:eastAsia="Arial Unicode MS" w:hAnsiTheme="minorHAnsi" w:cstheme="minorHAnsi"/>
          <w:i/>
          <w:iCs/>
          <w:sz w:val="24"/>
          <w:szCs w:val="24"/>
          <w:shd w:val="clear" w:color="auto" w:fill="FFFFFF"/>
          <w:lang w:val="pt-PT"/>
        </w:rPr>
        <w:t>A estátua interior: autobiografia</w:t>
      </w:r>
      <w:r w:rsidRPr="00DB0F59">
        <w:rPr>
          <w:rFonts w:asciiTheme="minorHAnsi" w:eastAsia="Arial Unicode MS" w:hAnsiTheme="minorHAnsi" w:cstheme="minorHAnsi"/>
          <w:sz w:val="24"/>
          <w:szCs w:val="24"/>
          <w:shd w:val="clear" w:color="auto" w:fill="FFFFFF"/>
          <w:lang w:val="pt-PT"/>
        </w:rPr>
        <w:t>. trad. de Regina Louro. Lisboa: Publicações Dom Quixote. Biblioteca Dom Quixote, 2</w:t>
      </w:r>
    </w:p>
    <w:p w14:paraId="600323C2"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KAUFMANN</w:t>
      </w:r>
      <w:proofErr w:type="spellEnd"/>
      <w:r w:rsidRPr="00DB0F59">
        <w:rPr>
          <w:rFonts w:asciiTheme="minorHAnsi" w:eastAsia="Arial Unicode MS" w:hAnsiTheme="minorHAnsi" w:cstheme="minorHAnsi"/>
          <w:i/>
          <w:iCs/>
          <w:sz w:val="24"/>
          <w:szCs w:val="24"/>
          <w:shd w:val="clear" w:color="auto" w:fill="FFFFFF"/>
          <w:lang w:val="pt-PT"/>
        </w:rPr>
        <w:t xml:space="preserve">, </w:t>
      </w:r>
      <w:proofErr w:type="spellStart"/>
      <w:r w:rsidRPr="00DB0F59">
        <w:rPr>
          <w:rFonts w:asciiTheme="minorHAnsi" w:eastAsia="Arial Unicode MS" w:hAnsiTheme="minorHAnsi" w:cstheme="minorHAnsi"/>
          <w:sz w:val="24"/>
          <w:szCs w:val="24"/>
          <w:shd w:val="clear" w:color="auto" w:fill="FFFFFF"/>
          <w:lang w:val="pt-PT"/>
        </w:rPr>
        <w:t>Jean-Claude</w:t>
      </w:r>
      <w:proofErr w:type="spellEnd"/>
      <w:r w:rsidRPr="00DB0F59">
        <w:rPr>
          <w:rFonts w:asciiTheme="minorHAnsi" w:eastAsia="Arial Unicode MS" w:hAnsiTheme="minorHAnsi" w:cstheme="minorHAnsi"/>
          <w:sz w:val="24"/>
          <w:szCs w:val="24"/>
          <w:shd w:val="clear" w:color="auto" w:fill="FFFFFF"/>
          <w:lang w:val="pt-PT"/>
        </w:rPr>
        <w:t>. (2004)</w:t>
      </w:r>
      <w:r w:rsidRPr="00DB0F59">
        <w:rPr>
          <w:rFonts w:asciiTheme="minorHAnsi" w:eastAsia="Arial Unicode MS" w:hAnsiTheme="minorHAnsi" w:cstheme="minorHAnsi"/>
          <w:i/>
          <w:iCs/>
          <w:sz w:val="24"/>
          <w:szCs w:val="24"/>
          <w:shd w:val="clear" w:color="auto" w:fill="FFFFFF"/>
          <w:lang w:val="pt-PT"/>
        </w:rPr>
        <w:t xml:space="preserve"> </w:t>
      </w:r>
      <w:proofErr w:type="spellStart"/>
      <w:r w:rsidRPr="00DB0F59">
        <w:rPr>
          <w:rFonts w:asciiTheme="minorHAnsi" w:eastAsia="Arial Unicode MS" w:hAnsiTheme="minorHAnsi" w:cstheme="minorHAnsi"/>
          <w:i/>
          <w:iCs/>
          <w:sz w:val="24"/>
          <w:szCs w:val="24"/>
          <w:shd w:val="clear" w:color="auto" w:fill="FFFFFF"/>
          <w:lang w:val="pt-PT"/>
        </w:rPr>
        <w:t>L’invention</w:t>
      </w:r>
      <w:proofErr w:type="spellEnd"/>
      <w:r w:rsidRPr="00DB0F59">
        <w:rPr>
          <w:rFonts w:asciiTheme="minorHAnsi" w:eastAsia="Arial Unicode MS" w:hAnsiTheme="minorHAnsi" w:cstheme="minorHAnsi"/>
          <w:i/>
          <w:iCs/>
          <w:sz w:val="24"/>
          <w:szCs w:val="24"/>
          <w:shd w:val="clear" w:color="auto" w:fill="FFFFFF"/>
          <w:lang w:val="pt-PT"/>
        </w:rPr>
        <w:t xml:space="preserve"> de soi. Une </w:t>
      </w:r>
      <w:proofErr w:type="spellStart"/>
      <w:r w:rsidRPr="00DB0F59">
        <w:rPr>
          <w:rFonts w:asciiTheme="minorHAnsi" w:eastAsia="Arial Unicode MS" w:hAnsiTheme="minorHAnsi" w:cstheme="minorHAnsi"/>
          <w:i/>
          <w:iCs/>
          <w:sz w:val="24"/>
          <w:szCs w:val="24"/>
          <w:shd w:val="clear" w:color="auto" w:fill="FFFFFF"/>
          <w:lang w:val="pt-PT"/>
        </w:rPr>
        <w:t>théorie</w:t>
      </w:r>
      <w:proofErr w:type="spellEnd"/>
      <w:r w:rsidRPr="00DB0F59">
        <w:rPr>
          <w:rFonts w:asciiTheme="minorHAnsi" w:eastAsia="Arial Unicode MS" w:hAnsiTheme="minorHAnsi" w:cstheme="minorHAnsi"/>
          <w:i/>
          <w:iCs/>
          <w:sz w:val="24"/>
          <w:szCs w:val="24"/>
          <w:shd w:val="clear" w:color="auto" w:fill="FFFFFF"/>
          <w:lang w:val="pt-PT"/>
        </w:rPr>
        <w:t xml:space="preserve"> de </w:t>
      </w:r>
      <w:proofErr w:type="spellStart"/>
      <w:r w:rsidRPr="00DB0F59">
        <w:rPr>
          <w:rFonts w:asciiTheme="minorHAnsi" w:eastAsia="Arial Unicode MS" w:hAnsiTheme="minorHAnsi" w:cstheme="minorHAnsi"/>
          <w:i/>
          <w:iCs/>
          <w:sz w:val="24"/>
          <w:szCs w:val="24"/>
          <w:shd w:val="clear" w:color="auto" w:fill="FFFFFF"/>
          <w:lang w:val="pt-PT"/>
        </w:rPr>
        <w:t>l’identité</w:t>
      </w:r>
      <w:proofErr w:type="spellEnd"/>
      <w:r w:rsidRPr="00DB0F59">
        <w:rPr>
          <w:rFonts w:asciiTheme="minorHAnsi" w:eastAsia="Arial Unicode MS" w:hAnsiTheme="minorHAnsi" w:cstheme="minorHAnsi"/>
          <w:i/>
          <w:iCs/>
          <w:sz w:val="24"/>
          <w:szCs w:val="24"/>
          <w:shd w:val="clear" w:color="auto" w:fill="FFFFFF"/>
          <w:lang w:val="pt-PT"/>
        </w:rPr>
        <w:t>.</w:t>
      </w:r>
      <w:r w:rsidRPr="00DB0F59">
        <w:rPr>
          <w:rFonts w:asciiTheme="minorHAnsi" w:eastAsia="Arial Unicode MS" w:hAnsiTheme="minorHAnsi" w:cstheme="minorHAnsi"/>
          <w:sz w:val="24"/>
          <w:szCs w:val="24"/>
          <w:shd w:val="clear" w:color="auto" w:fill="FFFFFF"/>
          <w:lang w:val="pt-PT"/>
        </w:rPr>
        <w:t xml:space="preserve"> Paris, </w:t>
      </w:r>
      <w:proofErr w:type="spellStart"/>
      <w:r w:rsidRPr="00DB0F59">
        <w:rPr>
          <w:rFonts w:asciiTheme="minorHAnsi" w:eastAsia="Arial Unicode MS" w:hAnsiTheme="minorHAnsi" w:cstheme="minorHAnsi"/>
          <w:sz w:val="24"/>
          <w:szCs w:val="24"/>
          <w:shd w:val="clear" w:color="auto" w:fill="FFFFFF"/>
          <w:lang w:val="pt-PT"/>
        </w:rPr>
        <w:t>Armand</w:t>
      </w:r>
      <w:proofErr w:type="spellEnd"/>
      <w:r w:rsidRPr="00DB0F59">
        <w:rPr>
          <w:rFonts w:asciiTheme="minorHAnsi" w:eastAsia="Arial Unicode MS" w:hAnsiTheme="minorHAnsi" w:cstheme="minorHAnsi"/>
          <w:sz w:val="24"/>
          <w:szCs w:val="24"/>
          <w:shd w:val="clear" w:color="auto" w:fill="FFFFFF"/>
          <w:lang w:val="pt-PT"/>
        </w:rPr>
        <w:t xml:space="preserve"> Colin. trad. CHAVES, Joana (2005) </w:t>
      </w:r>
      <w:r w:rsidRPr="00DB0F59">
        <w:rPr>
          <w:rFonts w:asciiTheme="minorHAnsi" w:eastAsia="Arial Unicode MS" w:hAnsiTheme="minorHAnsi" w:cstheme="minorHAnsi"/>
          <w:i/>
          <w:iCs/>
          <w:sz w:val="24"/>
          <w:szCs w:val="24"/>
          <w:shd w:val="clear" w:color="auto" w:fill="FFFFFF"/>
          <w:lang w:val="pt-PT"/>
        </w:rPr>
        <w:t>A invenção de si: uma teoria da identidade</w:t>
      </w:r>
      <w:r w:rsidRPr="00DB0F59">
        <w:rPr>
          <w:rFonts w:asciiTheme="minorHAnsi" w:eastAsia="Arial Unicode MS" w:hAnsiTheme="minorHAnsi" w:cstheme="minorHAnsi"/>
          <w:sz w:val="24"/>
          <w:szCs w:val="24"/>
          <w:shd w:val="clear" w:color="auto" w:fill="FFFFFF"/>
          <w:lang w:val="pt-PT"/>
        </w:rPr>
        <w:t>. Lisboa: Instituto Piaget, D. L. Epistemologia e sociedade; 233. ISBN: 972-771-816-7</w:t>
      </w:r>
    </w:p>
    <w:p w14:paraId="737FB97E"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LEJEUNE</w:t>
      </w:r>
      <w:proofErr w:type="spellEnd"/>
      <w:r w:rsidRPr="00DB0F59">
        <w:rPr>
          <w:rFonts w:asciiTheme="minorHAnsi" w:eastAsia="Arial Unicode MS" w:hAnsiTheme="minorHAnsi" w:cstheme="minorHAnsi"/>
          <w:sz w:val="24"/>
          <w:szCs w:val="24"/>
          <w:shd w:val="clear" w:color="auto" w:fill="FFFFFF"/>
          <w:lang w:val="pt-PT"/>
        </w:rPr>
        <w:t xml:space="preserve">, Philippe. (1989) </w:t>
      </w:r>
      <w:proofErr w:type="spellStart"/>
      <w:r w:rsidRPr="00DB0F59">
        <w:rPr>
          <w:rFonts w:asciiTheme="minorHAnsi" w:eastAsia="Arial Unicode MS" w:hAnsiTheme="minorHAnsi" w:cstheme="minorHAnsi"/>
          <w:i/>
          <w:iCs/>
          <w:sz w:val="24"/>
          <w:szCs w:val="24"/>
          <w:shd w:val="clear" w:color="auto" w:fill="FFFFFF"/>
          <w:lang w:val="pt-PT"/>
        </w:rPr>
        <w:t>On</w:t>
      </w:r>
      <w:proofErr w:type="spellEnd"/>
      <w:r w:rsidRPr="00DB0F59">
        <w:rPr>
          <w:rFonts w:asciiTheme="minorHAnsi" w:eastAsia="Arial Unicode MS" w:hAnsiTheme="minorHAnsi" w:cstheme="minorHAnsi"/>
          <w:i/>
          <w:iCs/>
          <w:sz w:val="24"/>
          <w:szCs w:val="24"/>
          <w:shd w:val="clear" w:color="auto" w:fill="FFFFFF"/>
          <w:lang w:val="pt-PT"/>
        </w:rPr>
        <w:t xml:space="preserve"> </w:t>
      </w:r>
      <w:proofErr w:type="spellStart"/>
      <w:r w:rsidRPr="00DB0F59">
        <w:rPr>
          <w:rFonts w:asciiTheme="minorHAnsi" w:eastAsia="Arial Unicode MS" w:hAnsiTheme="minorHAnsi" w:cstheme="minorHAnsi"/>
          <w:i/>
          <w:iCs/>
          <w:sz w:val="24"/>
          <w:szCs w:val="24"/>
          <w:shd w:val="clear" w:color="auto" w:fill="FFFFFF"/>
          <w:lang w:val="pt-PT"/>
        </w:rPr>
        <w:t>Autobiography</w:t>
      </w:r>
      <w:proofErr w:type="spellEnd"/>
      <w:r w:rsidRPr="00DB0F59">
        <w:rPr>
          <w:rFonts w:asciiTheme="minorHAnsi" w:eastAsia="Arial Unicode MS" w:hAnsiTheme="minorHAnsi" w:cstheme="minorHAnsi"/>
          <w:i/>
          <w:iCs/>
          <w:sz w:val="24"/>
          <w:szCs w:val="24"/>
          <w:shd w:val="clear" w:color="auto" w:fill="FFFFFF"/>
          <w:lang w:val="pt-PT"/>
        </w:rPr>
        <w:t>.</w:t>
      </w:r>
      <w:r w:rsidRPr="00DB0F59">
        <w:rPr>
          <w:rFonts w:asciiTheme="minorHAnsi" w:eastAsia="Arial Unicode MS" w:hAnsiTheme="minorHAnsi" w:cstheme="minorHAnsi"/>
          <w:sz w:val="24"/>
          <w:szCs w:val="24"/>
          <w:shd w:val="clear" w:color="auto" w:fill="FFFFFF"/>
          <w:lang w:val="pt-PT"/>
        </w:rPr>
        <w:t xml:space="preserve"> trad. </w:t>
      </w:r>
      <w:proofErr w:type="spellStart"/>
      <w:r w:rsidRPr="00DB0F59">
        <w:rPr>
          <w:rFonts w:asciiTheme="minorHAnsi" w:eastAsia="Arial Unicode MS" w:hAnsiTheme="minorHAnsi" w:cstheme="minorHAnsi"/>
          <w:sz w:val="24"/>
          <w:szCs w:val="24"/>
          <w:shd w:val="clear" w:color="auto" w:fill="FFFFFF"/>
          <w:lang w:val="pt-PT"/>
        </w:rPr>
        <w:t>LEARY</w:t>
      </w:r>
      <w:proofErr w:type="spellEnd"/>
      <w:r w:rsidRPr="00DB0F59">
        <w:rPr>
          <w:rFonts w:asciiTheme="minorHAnsi" w:eastAsia="Arial Unicode MS" w:hAnsiTheme="minorHAnsi" w:cstheme="minorHAnsi"/>
          <w:sz w:val="24"/>
          <w:szCs w:val="24"/>
          <w:shd w:val="clear" w:color="auto" w:fill="FFFFFF"/>
          <w:lang w:val="pt-PT"/>
        </w:rPr>
        <w:t xml:space="preserve">, Katherine. </w:t>
      </w:r>
      <w:r w:rsidRPr="00DB0F59">
        <w:rPr>
          <w:rFonts w:asciiTheme="minorHAnsi" w:eastAsia="Arial Unicode MS" w:hAnsiTheme="minorHAnsi" w:cstheme="minorHAnsi"/>
          <w:i/>
          <w:iCs/>
          <w:sz w:val="24"/>
          <w:szCs w:val="24"/>
          <w:shd w:val="clear" w:color="auto" w:fill="FFFFFF"/>
          <w:lang w:val="pt-PT"/>
        </w:rPr>
        <w:t>Theory and History of Literature</w:t>
      </w:r>
      <w:r w:rsidRPr="00DB0F59">
        <w:rPr>
          <w:rFonts w:asciiTheme="minorHAnsi" w:eastAsia="Arial Unicode MS" w:hAnsiTheme="minorHAnsi" w:cstheme="minorHAnsi"/>
          <w:sz w:val="24"/>
          <w:szCs w:val="24"/>
          <w:shd w:val="clear" w:color="auto" w:fill="FFFFFF"/>
          <w:lang w:val="pt-PT"/>
        </w:rPr>
        <w:t>, vol. 52. Mineápolis: University of Minnesota Press, VIII</w:t>
      </w:r>
    </w:p>
    <w:p w14:paraId="05FC05D2"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OLNEY</w:t>
      </w:r>
      <w:proofErr w:type="spellEnd"/>
      <w:r w:rsidRPr="00DB0F59">
        <w:rPr>
          <w:rFonts w:asciiTheme="minorHAnsi" w:eastAsia="Arial Unicode MS" w:hAnsiTheme="minorHAnsi" w:cstheme="minorHAnsi"/>
          <w:sz w:val="24"/>
          <w:szCs w:val="24"/>
          <w:shd w:val="clear" w:color="auto" w:fill="FFFFFF"/>
          <w:lang w:val="pt-PT"/>
        </w:rPr>
        <w:t xml:space="preserve">, JAMES. (1981) </w:t>
      </w:r>
      <w:proofErr w:type="spellStart"/>
      <w:r w:rsidRPr="00DB0F59">
        <w:rPr>
          <w:rFonts w:asciiTheme="minorHAnsi" w:eastAsia="Arial Unicode MS" w:hAnsiTheme="minorHAnsi" w:cstheme="minorHAnsi"/>
          <w:i/>
          <w:iCs/>
          <w:sz w:val="24"/>
          <w:szCs w:val="24"/>
          <w:shd w:val="clear" w:color="auto" w:fill="FFFFFF"/>
          <w:lang w:val="pt-PT"/>
        </w:rPr>
        <w:t>Metaphors</w:t>
      </w:r>
      <w:proofErr w:type="spellEnd"/>
      <w:r w:rsidRPr="00DB0F59">
        <w:rPr>
          <w:rFonts w:asciiTheme="minorHAnsi" w:eastAsia="Arial Unicode MS" w:hAnsiTheme="minorHAnsi" w:cstheme="minorHAnsi"/>
          <w:i/>
          <w:iCs/>
          <w:sz w:val="24"/>
          <w:szCs w:val="24"/>
          <w:shd w:val="clear" w:color="auto" w:fill="FFFFFF"/>
          <w:lang w:val="pt-PT"/>
        </w:rPr>
        <w:t xml:space="preserve"> of </w:t>
      </w:r>
      <w:proofErr w:type="spellStart"/>
      <w:r w:rsidRPr="00DB0F59">
        <w:rPr>
          <w:rFonts w:asciiTheme="minorHAnsi" w:eastAsia="Arial Unicode MS" w:hAnsiTheme="minorHAnsi" w:cstheme="minorHAnsi"/>
          <w:i/>
          <w:iCs/>
          <w:sz w:val="24"/>
          <w:szCs w:val="24"/>
          <w:shd w:val="clear" w:color="auto" w:fill="FFFFFF"/>
          <w:lang w:val="pt-PT"/>
        </w:rPr>
        <w:t>self</w:t>
      </w:r>
      <w:proofErr w:type="spellEnd"/>
      <w:r w:rsidRPr="00DB0F59">
        <w:rPr>
          <w:rFonts w:asciiTheme="minorHAnsi" w:eastAsia="Arial Unicode MS" w:hAnsiTheme="minorHAnsi" w:cstheme="minorHAnsi"/>
          <w:i/>
          <w:iCs/>
          <w:sz w:val="24"/>
          <w:szCs w:val="24"/>
          <w:shd w:val="clear" w:color="auto" w:fill="FFFFFF"/>
          <w:lang w:val="pt-PT"/>
        </w:rPr>
        <w:t xml:space="preserve">: the </w:t>
      </w:r>
      <w:proofErr w:type="spellStart"/>
      <w:r w:rsidRPr="00DB0F59">
        <w:rPr>
          <w:rFonts w:asciiTheme="minorHAnsi" w:eastAsia="Arial Unicode MS" w:hAnsiTheme="minorHAnsi" w:cstheme="minorHAnsi"/>
          <w:i/>
          <w:iCs/>
          <w:sz w:val="24"/>
          <w:szCs w:val="24"/>
          <w:shd w:val="clear" w:color="auto" w:fill="FFFFFF"/>
          <w:lang w:val="pt-PT"/>
        </w:rPr>
        <w:t>meaning</w:t>
      </w:r>
      <w:proofErr w:type="spellEnd"/>
      <w:r w:rsidRPr="00DB0F59">
        <w:rPr>
          <w:rFonts w:asciiTheme="minorHAnsi" w:eastAsia="Arial Unicode MS" w:hAnsiTheme="minorHAnsi" w:cstheme="minorHAnsi"/>
          <w:i/>
          <w:iCs/>
          <w:sz w:val="24"/>
          <w:szCs w:val="24"/>
          <w:shd w:val="clear" w:color="auto" w:fill="FFFFFF"/>
          <w:lang w:val="pt-PT"/>
        </w:rPr>
        <w:t xml:space="preserve"> of </w:t>
      </w:r>
      <w:proofErr w:type="spellStart"/>
      <w:r w:rsidRPr="00DB0F59">
        <w:rPr>
          <w:rFonts w:asciiTheme="minorHAnsi" w:eastAsia="Arial Unicode MS" w:hAnsiTheme="minorHAnsi" w:cstheme="minorHAnsi"/>
          <w:i/>
          <w:iCs/>
          <w:sz w:val="24"/>
          <w:szCs w:val="24"/>
          <w:shd w:val="clear" w:color="auto" w:fill="FFFFFF"/>
          <w:lang w:val="pt-PT"/>
        </w:rPr>
        <w:t>autobiography</w:t>
      </w:r>
      <w:proofErr w:type="spellEnd"/>
      <w:r w:rsidRPr="00DB0F59">
        <w:rPr>
          <w:rFonts w:asciiTheme="minorHAnsi" w:eastAsia="Arial Unicode MS" w:hAnsiTheme="minorHAnsi" w:cstheme="minorHAnsi"/>
          <w:sz w:val="24"/>
          <w:szCs w:val="24"/>
          <w:shd w:val="clear" w:color="auto" w:fill="FFFFFF"/>
          <w:lang w:val="pt-PT"/>
        </w:rPr>
        <w:t xml:space="preserve">. Princeton: </w:t>
      </w:r>
      <w:proofErr w:type="spellStart"/>
      <w:r w:rsidRPr="00DB0F59">
        <w:rPr>
          <w:rFonts w:asciiTheme="minorHAnsi" w:eastAsia="Arial Unicode MS" w:hAnsiTheme="minorHAnsi" w:cstheme="minorHAnsi"/>
          <w:sz w:val="24"/>
          <w:szCs w:val="24"/>
          <w:shd w:val="clear" w:color="auto" w:fill="FFFFFF"/>
          <w:lang w:val="pt-PT"/>
        </w:rPr>
        <w:t>Princeton</w:t>
      </w:r>
      <w:proofErr w:type="spellEnd"/>
      <w:r w:rsidRPr="00DB0F59">
        <w:rPr>
          <w:rFonts w:asciiTheme="minorHAnsi" w:eastAsia="Arial Unicode MS" w:hAnsiTheme="minorHAnsi" w:cstheme="minorHAnsi"/>
          <w:sz w:val="24"/>
          <w:szCs w:val="24"/>
          <w:shd w:val="clear" w:color="auto" w:fill="FFFFFF"/>
          <w:lang w:val="pt-PT"/>
        </w:rPr>
        <w:t xml:space="preserve"> University Press, XI. ISBN: 0-691-06221-8</w:t>
      </w:r>
    </w:p>
    <w:p w14:paraId="30780442"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 (ed.) (1980) </w:t>
      </w:r>
      <w:proofErr w:type="spellStart"/>
      <w:r w:rsidRPr="00DB0F59">
        <w:rPr>
          <w:rFonts w:asciiTheme="minorHAnsi" w:eastAsia="Arial Unicode MS" w:hAnsiTheme="minorHAnsi" w:cstheme="minorHAnsi"/>
          <w:i/>
          <w:iCs/>
          <w:sz w:val="24"/>
          <w:szCs w:val="24"/>
          <w:shd w:val="clear" w:color="auto" w:fill="FFFFFF"/>
          <w:lang w:val="pt-PT"/>
        </w:rPr>
        <w:t>Autobiography</w:t>
      </w:r>
      <w:proofErr w:type="spellEnd"/>
      <w:r w:rsidRPr="00DB0F59">
        <w:rPr>
          <w:rFonts w:asciiTheme="minorHAnsi" w:eastAsia="Arial Unicode MS" w:hAnsiTheme="minorHAnsi" w:cstheme="minorHAnsi"/>
          <w:i/>
          <w:iCs/>
          <w:sz w:val="24"/>
          <w:szCs w:val="24"/>
          <w:shd w:val="clear" w:color="auto" w:fill="FFFFFF"/>
          <w:lang w:val="pt-PT"/>
        </w:rPr>
        <w:t xml:space="preserve">: </w:t>
      </w:r>
      <w:proofErr w:type="spellStart"/>
      <w:r w:rsidRPr="00DB0F59">
        <w:rPr>
          <w:rFonts w:asciiTheme="minorHAnsi" w:eastAsia="Arial Unicode MS" w:hAnsiTheme="minorHAnsi" w:cstheme="minorHAnsi"/>
          <w:i/>
          <w:iCs/>
          <w:sz w:val="24"/>
          <w:szCs w:val="24"/>
          <w:shd w:val="clear" w:color="auto" w:fill="FFFFFF"/>
          <w:lang w:val="pt-PT"/>
        </w:rPr>
        <w:t>essays</w:t>
      </w:r>
      <w:proofErr w:type="spellEnd"/>
      <w:r w:rsidRPr="00DB0F59">
        <w:rPr>
          <w:rFonts w:asciiTheme="minorHAnsi" w:eastAsia="Arial Unicode MS" w:hAnsiTheme="minorHAnsi" w:cstheme="minorHAnsi"/>
          <w:i/>
          <w:iCs/>
          <w:sz w:val="24"/>
          <w:szCs w:val="24"/>
          <w:shd w:val="clear" w:color="auto" w:fill="FFFFFF"/>
          <w:lang w:val="pt-PT"/>
        </w:rPr>
        <w:t xml:space="preserve"> </w:t>
      </w:r>
      <w:proofErr w:type="spellStart"/>
      <w:r w:rsidRPr="00DB0F59">
        <w:rPr>
          <w:rFonts w:asciiTheme="minorHAnsi" w:eastAsia="Arial Unicode MS" w:hAnsiTheme="minorHAnsi" w:cstheme="minorHAnsi"/>
          <w:i/>
          <w:iCs/>
          <w:sz w:val="24"/>
          <w:szCs w:val="24"/>
          <w:shd w:val="clear" w:color="auto" w:fill="FFFFFF"/>
          <w:lang w:val="pt-PT"/>
        </w:rPr>
        <w:t>theorical</w:t>
      </w:r>
      <w:proofErr w:type="spellEnd"/>
      <w:r w:rsidRPr="00DB0F59">
        <w:rPr>
          <w:rFonts w:asciiTheme="minorHAnsi" w:eastAsia="Arial Unicode MS" w:hAnsiTheme="minorHAnsi" w:cstheme="minorHAnsi"/>
          <w:i/>
          <w:iCs/>
          <w:sz w:val="24"/>
          <w:szCs w:val="24"/>
          <w:shd w:val="clear" w:color="auto" w:fill="FFFFFF"/>
          <w:lang w:val="pt-PT"/>
        </w:rPr>
        <w:t xml:space="preserve"> and </w:t>
      </w:r>
      <w:proofErr w:type="spellStart"/>
      <w:r w:rsidRPr="00DB0F59">
        <w:rPr>
          <w:rFonts w:asciiTheme="minorHAnsi" w:eastAsia="Arial Unicode MS" w:hAnsiTheme="minorHAnsi" w:cstheme="minorHAnsi"/>
          <w:i/>
          <w:iCs/>
          <w:sz w:val="24"/>
          <w:szCs w:val="24"/>
          <w:shd w:val="clear" w:color="auto" w:fill="FFFFFF"/>
          <w:lang w:val="pt-PT"/>
        </w:rPr>
        <w:t>critical</w:t>
      </w:r>
      <w:proofErr w:type="spellEnd"/>
      <w:r w:rsidRPr="00DB0F59">
        <w:rPr>
          <w:rFonts w:asciiTheme="minorHAnsi" w:eastAsia="Arial Unicode MS" w:hAnsiTheme="minorHAnsi" w:cstheme="minorHAnsi"/>
          <w:sz w:val="24"/>
          <w:szCs w:val="24"/>
          <w:shd w:val="clear" w:color="auto" w:fill="FFFFFF"/>
          <w:lang w:val="pt-PT"/>
        </w:rPr>
        <w:t>. Princeton; New York: Princeton University Press. VIII. ISBN: 0691-10080-2</w:t>
      </w:r>
    </w:p>
    <w:p w14:paraId="07482FF2"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PIRES, António Machado. (2013) </w:t>
      </w:r>
      <w:r w:rsidRPr="00DB0F59">
        <w:rPr>
          <w:rFonts w:asciiTheme="minorHAnsi" w:eastAsia="Arial Unicode MS" w:hAnsiTheme="minorHAnsi" w:cstheme="minorHAnsi"/>
          <w:i/>
          <w:iCs/>
          <w:sz w:val="24"/>
          <w:szCs w:val="24"/>
          <w:shd w:val="clear" w:color="auto" w:fill="FFFFFF"/>
          <w:lang w:val="pt-PT"/>
        </w:rPr>
        <w:t>Páginas sobre açorianidade</w:t>
      </w:r>
      <w:r w:rsidRPr="00DB0F59">
        <w:rPr>
          <w:rFonts w:asciiTheme="minorHAnsi" w:eastAsia="Arial Unicode MS" w:hAnsiTheme="minorHAnsi" w:cstheme="minorHAnsi"/>
          <w:sz w:val="24"/>
          <w:szCs w:val="24"/>
          <w:shd w:val="clear" w:color="auto" w:fill="FFFFFF"/>
          <w:lang w:val="pt-PT"/>
        </w:rPr>
        <w:t>. Ponta Delgada: Letras Lavadas Edições. 2ª ed. ISBN: 978-989-735-015-3</w:t>
      </w:r>
    </w:p>
    <w:p w14:paraId="776413D4"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r w:rsidRPr="00DB0F59">
        <w:rPr>
          <w:rFonts w:asciiTheme="minorHAnsi" w:eastAsia="Arial Unicode MS" w:hAnsiTheme="minorHAnsi" w:cstheme="minorHAnsi"/>
          <w:sz w:val="24"/>
          <w:szCs w:val="24"/>
          <w:shd w:val="clear" w:color="auto" w:fill="FFFFFF"/>
          <w:lang w:val="pt-PT"/>
        </w:rPr>
        <w:t xml:space="preserve">ROCHA, CLARA. (1992) </w:t>
      </w:r>
      <w:r w:rsidRPr="00DB0F59">
        <w:rPr>
          <w:rFonts w:asciiTheme="minorHAnsi" w:eastAsia="Arial Unicode MS" w:hAnsiTheme="minorHAnsi" w:cstheme="minorHAnsi"/>
          <w:i/>
          <w:iCs/>
          <w:sz w:val="24"/>
          <w:szCs w:val="24"/>
          <w:shd w:val="clear" w:color="auto" w:fill="FFFFFF"/>
          <w:lang w:val="pt-PT"/>
        </w:rPr>
        <w:t xml:space="preserve">Máscaras de Narciso: estudos sobre a literatura autobiográfica em Portugal. </w:t>
      </w:r>
      <w:r w:rsidRPr="00DB0F59">
        <w:rPr>
          <w:rFonts w:asciiTheme="minorHAnsi" w:eastAsia="Arial Unicode MS" w:hAnsiTheme="minorHAnsi" w:cstheme="minorHAnsi"/>
          <w:sz w:val="24"/>
          <w:szCs w:val="24"/>
          <w:shd w:val="clear" w:color="auto" w:fill="FFFFFF"/>
          <w:lang w:val="pt-PT"/>
        </w:rPr>
        <w:t>Coimbra: Almedina. ISBN: 972-40-0708-1</w:t>
      </w:r>
    </w:p>
    <w:p w14:paraId="55599FB4"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VANIN</w:t>
      </w:r>
      <w:proofErr w:type="spellEnd"/>
      <w:r w:rsidRPr="00DB0F59">
        <w:rPr>
          <w:rFonts w:asciiTheme="minorHAnsi" w:eastAsia="Arial Unicode MS" w:hAnsiTheme="minorHAnsi" w:cstheme="minorHAnsi"/>
          <w:sz w:val="24"/>
          <w:szCs w:val="24"/>
          <w:shd w:val="clear" w:color="auto" w:fill="FFFFFF"/>
          <w:lang w:val="pt-PT"/>
        </w:rPr>
        <w:t xml:space="preserve">, Maria Júlia Santa Rosa. (2003) </w:t>
      </w:r>
      <w:r w:rsidRPr="00DB0F59">
        <w:rPr>
          <w:rFonts w:asciiTheme="minorHAnsi" w:eastAsia="Arial Unicode MS" w:hAnsiTheme="minorHAnsi" w:cstheme="minorHAnsi"/>
          <w:i/>
          <w:iCs/>
          <w:sz w:val="24"/>
          <w:szCs w:val="24"/>
          <w:shd w:val="clear" w:color="auto" w:fill="FFFFFF"/>
          <w:lang w:val="pt-PT"/>
        </w:rPr>
        <w:t>Ente o eu e o Outro - Identidade, nação e alteridade na análise da personagem João em Ilha grande fechada, de Daniel de Sá</w:t>
      </w:r>
      <w:r w:rsidRPr="00DB0F59">
        <w:rPr>
          <w:rFonts w:asciiTheme="minorHAnsi" w:eastAsia="Arial Unicode MS" w:hAnsiTheme="minorHAnsi" w:cstheme="minorHAnsi"/>
          <w:sz w:val="24"/>
          <w:szCs w:val="24"/>
          <w:shd w:val="clear" w:color="auto" w:fill="FFFFFF"/>
          <w:lang w:val="pt-PT"/>
        </w:rPr>
        <w:t xml:space="preserve">. Porto Alegre. </w:t>
      </w:r>
    </w:p>
    <w:p w14:paraId="6A50A79C" w14:textId="77777777" w:rsidR="008E5569" w:rsidRPr="00DB0F59" w:rsidRDefault="008E5569" w:rsidP="00A252C1">
      <w:pPr>
        <w:pStyle w:val="NoSpacing"/>
        <w:rPr>
          <w:rFonts w:asciiTheme="minorHAnsi" w:eastAsia="Arial Unicode MS" w:hAnsiTheme="minorHAnsi" w:cstheme="minorHAnsi"/>
          <w:sz w:val="24"/>
          <w:szCs w:val="24"/>
          <w:shd w:val="clear" w:color="auto" w:fill="FFFFFF"/>
          <w:lang w:val="pt-PT"/>
        </w:rPr>
      </w:pPr>
      <w:proofErr w:type="spellStart"/>
      <w:r w:rsidRPr="00DB0F59">
        <w:rPr>
          <w:rFonts w:asciiTheme="minorHAnsi" w:eastAsia="Arial Unicode MS" w:hAnsiTheme="minorHAnsi" w:cstheme="minorHAnsi"/>
          <w:sz w:val="24"/>
          <w:szCs w:val="24"/>
          <w:shd w:val="clear" w:color="auto" w:fill="FFFFFF"/>
          <w:lang w:val="pt-PT"/>
        </w:rPr>
        <w:t>YVANCOS</w:t>
      </w:r>
      <w:proofErr w:type="spellEnd"/>
      <w:r w:rsidRPr="00DB0F59">
        <w:rPr>
          <w:rFonts w:asciiTheme="minorHAnsi" w:eastAsia="Arial Unicode MS" w:hAnsiTheme="minorHAnsi" w:cstheme="minorHAnsi"/>
          <w:sz w:val="24"/>
          <w:szCs w:val="24"/>
          <w:shd w:val="clear" w:color="auto" w:fill="FFFFFF"/>
          <w:lang w:val="pt-PT"/>
        </w:rPr>
        <w:t xml:space="preserve">, José </w:t>
      </w:r>
      <w:proofErr w:type="spellStart"/>
      <w:r w:rsidRPr="00DB0F59">
        <w:rPr>
          <w:rFonts w:asciiTheme="minorHAnsi" w:eastAsia="Arial Unicode MS" w:hAnsiTheme="minorHAnsi" w:cstheme="minorHAnsi"/>
          <w:sz w:val="24"/>
          <w:szCs w:val="24"/>
          <w:shd w:val="clear" w:color="auto" w:fill="FFFFFF"/>
          <w:lang w:val="pt-PT"/>
        </w:rPr>
        <w:t>María</w:t>
      </w:r>
      <w:proofErr w:type="spellEnd"/>
      <w:r w:rsidRPr="00DB0F59">
        <w:rPr>
          <w:rFonts w:asciiTheme="minorHAnsi" w:eastAsia="Arial Unicode MS" w:hAnsiTheme="minorHAnsi" w:cstheme="minorHAnsi"/>
          <w:sz w:val="24"/>
          <w:szCs w:val="24"/>
          <w:shd w:val="clear" w:color="auto" w:fill="FFFFFF"/>
          <w:lang w:val="pt-PT"/>
        </w:rPr>
        <w:t xml:space="preserve"> </w:t>
      </w:r>
      <w:proofErr w:type="spellStart"/>
      <w:r w:rsidRPr="00DB0F59">
        <w:rPr>
          <w:rFonts w:asciiTheme="minorHAnsi" w:eastAsia="Arial Unicode MS" w:hAnsiTheme="minorHAnsi" w:cstheme="minorHAnsi"/>
          <w:sz w:val="24"/>
          <w:szCs w:val="24"/>
          <w:shd w:val="clear" w:color="auto" w:fill="FFFFFF"/>
          <w:lang w:val="pt-PT"/>
        </w:rPr>
        <w:t>Pozuelao</w:t>
      </w:r>
      <w:proofErr w:type="spellEnd"/>
      <w:r w:rsidRPr="00DB0F59">
        <w:rPr>
          <w:rFonts w:asciiTheme="minorHAnsi" w:eastAsia="Arial Unicode MS" w:hAnsiTheme="minorHAnsi" w:cstheme="minorHAnsi"/>
          <w:sz w:val="24"/>
          <w:szCs w:val="24"/>
          <w:shd w:val="clear" w:color="auto" w:fill="FFFFFF"/>
          <w:lang w:val="pt-PT"/>
        </w:rPr>
        <w:t xml:space="preserve">. (2006) </w:t>
      </w:r>
      <w:r w:rsidRPr="00DB0F59">
        <w:rPr>
          <w:rFonts w:asciiTheme="minorHAnsi" w:eastAsia="Arial Unicode MS" w:hAnsiTheme="minorHAnsi" w:cstheme="minorHAnsi"/>
          <w:i/>
          <w:iCs/>
          <w:sz w:val="24"/>
          <w:szCs w:val="24"/>
          <w:shd w:val="clear" w:color="auto" w:fill="FFFFFF"/>
          <w:lang w:val="pt-PT"/>
        </w:rPr>
        <w:t xml:space="preserve">De la </w:t>
      </w:r>
      <w:proofErr w:type="spellStart"/>
      <w:r w:rsidRPr="00DB0F59">
        <w:rPr>
          <w:rFonts w:asciiTheme="minorHAnsi" w:eastAsia="Arial Unicode MS" w:hAnsiTheme="minorHAnsi" w:cstheme="minorHAnsi"/>
          <w:i/>
          <w:iCs/>
          <w:sz w:val="24"/>
          <w:szCs w:val="24"/>
          <w:shd w:val="clear" w:color="auto" w:fill="FFFFFF"/>
          <w:lang w:val="pt-PT"/>
        </w:rPr>
        <w:t>autobiografía</w:t>
      </w:r>
      <w:proofErr w:type="spellEnd"/>
      <w:r w:rsidRPr="00DB0F59">
        <w:rPr>
          <w:rFonts w:asciiTheme="minorHAnsi" w:eastAsia="Arial Unicode MS" w:hAnsiTheme="minorHAnsi" w:cstheme="minorHAnsi"/>
          <w:i/>
          <w:iCs/>
          <w:sz w:val="24"/>
          <w:szCs w:val="24"/>
          <w:shd w:val="clear" w:color="auto" w:fill="FFFFFF"/>
          <w:lang w:val="pt-PT"/>
        </w:rPr>
        <w:t xml:space="preserve">: </w:t>
      </w:r>
      <w:proofErr w:type="spellStart"/>
      <w:r w:rsidRPr="00DB0F59">
        <w:rPr>
          <w:rFonts w:asciiTheme="minorHAnsi" w:eastAsia="Arial Unicode MS" w:hAnsiTheme="minorHAnsi" w:cstheme="minorHAnsi"/>
          <w:i/>
          <w:iCs/>
          <w:sz w:val="24"/>
          <w:szCs w:val="24"/>
          <w:shd w:val="clear" w:color="auto" w:fill="FFFFFF"/>
          <w:lang w:val="pt-PT"/>
        </w:rPr>
        <w:t>teoría</w:t>
      </w:r>
      <w:proofErr w:type="spellEnd"/>
      <w:r w:rsidRPr="00DB0F59">
        <w:rPr>
          <w:rFonts w:asciiTheme="minorHAnsi" w:eastAsia="Arial Unicode MS" w:hAnsiTheme="minorHAnsi" w:cstheme="minorHAnsi"/>
          <w:i/>
          <w:iCs/>
          <w:sz w:val="24"/>
          <w:szCs w:val="24"/>
          <w:shd w:val="clear" w:color="auto" w:fill="FFFFFF"/>
          <w:lang w:val="pt-PT"/>
        </w:rPr>
        <w:t xml:space="preserve"> y estilos</w:t>
      </w:r>
      <w:r w:rsidRPr="00DB0F59">
        <w:rPr>
          <w:rFonts w:asciiTheme="minorHAnsi" w:eastAsia="Arial Unicode MS" w:hAnsiTheme="minorHAnsi" w:cstheme="minorHAnsi"/>
          <w:sz w:val="24"/>
          <w:szCs w:val="24"/>
          <w:shd w:val="clear" w:color="auto" w:fill="FFFFFF"/>
          <w:lang w:val="pt-PT"/>
        </w:rPr>
        <w:t xml:space="preserve">. Barcelona: Crítica, Letras de </w:t>
      </w:r>
      <w:proofErr w:type="spellStart"/>
      <w:r w:rsidRPr="00DB0F59">
        <w:rPr>
          <w:rFonts w:asciiTheme="minorHAnsi" w:eastAsia="Arial Unicode MS" w:hAnsiTheme="minorHAnsi" w:cstheme="minorHAnsi"/>
          <w:sz w:val="24"/>
          <w:szCs w:val="24"/>
          <w:shd w:val="clear" w:color="auto" w:fill="FFFFFF"/>
          <w:lang w:val="pt-PT"/>
        </w:rPr>
        <w:t>humanidad</w:t>
      </w:r>
      <w:proofErr w:type="spellEnd"/>
      <w:r w:rsidRPr="00DB0F59">
        <w:rPr>
          <w:rFonts w:asciiTheme="minorHAnsi" w:eastAsia="Arial Unicode MS" w:hAnsiTheme="minorHAnsi" w:cstheme="minorHAnsi"/>
          <w:sz w:val="24"/>
          <w:szCs w:val="24"/>
          <w:shd w:val="clear" w:color="auto" w:fill="FFFFFF"/>
          <w:lang w:val="pt-PT"/>
        </w:rPr>
        <w:t>. ISBN: 84-8432-707-8</w:t>
      </w:r>
    </w:p>
    <w:p w14:paraId="333B091A" w14:textId="77777777" w:rsidR="008E5569" w:rsidRDefault="008E5569" w:rsidP="00A252C1">
      <w:pPr>
        <w:pStyle w:val="NoSpacing"/>
        <w:rPr>
          <w:rFonts w:asciiTheme="minorHAnsi" w:eastAsia="Arial Unicode MS" w:hAnsiTheme="minorHAnsi" w:cstheme="minorHAnsi"/>
          <w:b/>
          <w:shd w:val="clear" w:color="auto" w:fill="FFFFFF"/>
          <w:lang w:val="pt-PT"/>
        </w:rPr>
      </w:pPr>
    </w:p>
    <w:p w14:paraId="7AD906D4" w14:textId="77777777" w:rsidR="008E5569" w:rsidRDefault="008E5569" w:rsidP="00A252C1">
      <w:pPr>
        <w:pStyle w:val="NoSpacing"/>
        <w:rPr>
          <w:rFonts w:asciiTheme="minorHAnsi" w:eastAsia="Arial Unicode MS" w:hAnsiTheme="minorHAnsi" w:cstheme="minorHAnsi"/>
          <w:b/>
          <w:shd w:val="clear" w:color="auto" w:fill="FFFFFF"/>
          <w:lang w:val="pt-PT"/>
        </w:rPr>
      </w:pPr>
    </w:p>
    <w:p w14:paraId="72E7F1CB" w14:textId="77777777" w:rsidR="008E5569" w:rsidRDefault="008E5569" w:rsidP="00A252C1">
      <w:pPr>
        <w:pStyle w:val="NoSpacing"/>
        <w:rPr>
          <w:rFonts w:asciiTheme="minorHAnsi" w:eastAsia="Arial Unicode MS" w:hAnsiTheme="minorHAnsi" w:cstheme="minorHAnsi"/>
          <w:b/>
          <w:shd w:val="clear" w:color="auto" w:fill="FFFFFF"/>
          <w:lang w:val="pt-PT"/>
        </w:rPr>
      </w:pPr>
    </w:p>
    <w:p w14:paraId="4733DF79" w14:textId="77777777" w:rsidR="008E5569" w:rsidRPr="00CF1CF6" w:rsidRDefault="008E5569" w:rsidP="00A252C1">
      <w:pPr>
        <w:pStyle w:val="NoSpacing"/>
        <w:rPr>
          <w:rFonts w:asciiTheme="minorHAnsi" w:eastAsia="Arial Unicode MS" w:hAnsiTheme="minorHAnsi" w:cstheme="minorHAnsi"/>
          <w:b/>
          <w:shd w:val="clear" w:color="auto" w:fill="FFFFFF"/>
          <w:lang w:val="pt-PT"/>
        </w:rPr>
      </w:pPr>
    </w:p>
    <w:p w14:paraId="2C10FFFF" w14:textId="77777777" w:rsidR="008E5569" w:rsidRPr="00CF1CF6" w:rsidRDefault="008E5569" w:rsidP="00A252C1">
      <w:pPr>
        <w:tabs>
          <w:tab w:val="left" w:pos="180"/>
        </w:tabs>
        <w:ind w:left="90" w:right="0" w:firstLine="360"/>
        <w:rPr>
          <w:rFonts w:eastAsia="Calibri" w:cstheme="minorHAnsi"/>
          <w:color w:val="1F3763"/>
          <w:spacing w:val="5"/>
          <w:szCs w:val="24"/>
          <w:highlight w:val="yellow"/>
          <w:lang w:eastAsia="en-US"/>
        </w:rPr>
      </w:pPr>
      <w:r>
        <w:rPr>
          <w:lang w:eastAsia="en-US"/>
        </w:rPr>
        <w:pict w14:anchorId="7A360F49">
          <v:shape id="_x0000_i1064" type="#_x0000_t75" style="width:324pt;height:5.4pt" o:hrpct="0" o:hr="t">
            <v:imagedata r:id="rId263" o:title="BD10256_"/>
          </v:shape>
        </w:pict>
      </w:r>
    </w:p>
    <w:p w14:paraId="2339A7B7" w14:textId="77777777" w:rsidR="008E5569" w:rsidRPr="00CF1CF6" w:rsidRDefault="008E5569" w:rsidP="00FC27D0">
      <w:pPr>
        <w:pStyle w:val="Heading2"/>
        <w:numPr>
          <w:ilvl w:val="0"/>
          <w:numId w:val="69"/>
        </w:numPr>
        <w:rPr>
          <w:highlight w:val="yellow"/>
        </w:rPr>
      </w:pPr>
      <w:bookmarkStart w:id="105" w:name="_CHRYS_CHRYSTELLO._AGLP,"/>
      <w:bookmarkEnd w:id="105"/>
      <w:r w:rsidRPr="00CF1CF6">
        <w:rPr>
          <w:highlight w:val="yellow"/>
        </w:rPr>
        <w:lastRenderedPageBreak/>
        <w:t xml:space="preserve">CHRYS CHRYSTELLO. AGLP, AJA/MEEA, NAATI CAMBERRA, AUSTRÁLIA. </w:t>
      </w:r>
      <w:r>
        <w:rPr>
          <w:highlight w:val="yellow"/>
        </w:rPr>
        <w:t>AICL</w:t>
      </w:r>
    </w:p>
    <w:p w14:paraId="75E3D54B" w14:textId="77777777" w:rsidR="008E5569" w:rsidRPr="00CF1CF6" w:rsidRDefault="008E5569" w:rsidP="00A252C1">
      <w:pPr>
        <w:pStyle w:val="Heading5"/>
        <w:spacing w:line="240" w:lineRule="auto"/>
        <w:rPr>
          <w:rFonts w:cstheme="minorHAnsi"/>
        </w:rPr>
      </w:pPr>
      <w:r w:rsidRPr="00CF1CF6">
        <w:rPr>
          <w:rFonts w:cstheme="minorHAnsi"/>
        </w:rPr>
        <w:t>TEMA 3.1 SESSÃO DE POESIA DO CHRYS</w:t>
      </w:r>
    </w:p>
    <w:p w14:paraId="407A98D4" w14:textId="77777777" w:rsidR="008E5569" w:rsidRPr="00CF1CF6" w:rsidRDefault="008E5569" w:rsidP="00A252C1">
      <w:pPr>
        <w:rPr>
          <w:rFonts w:cstheme="minorHAnsi"/>
          <w:lang w:eastAsia="en-AU" w:bidi="hi-IN"/>
        </w:rPr>
      </w:pPr>
    </w:p>
    <w:p w14:paraId="3A45DD26" w14:textId="77777777" w:rsidR="008E5569" w:rsidRPr="002A5FD3" w:rsidRDefault="008E5569" w:rsidP="002A5FD3">
      <w:pPr>
        <w:pStyle w:val="IntenseQuote"/>
        <w:rPr>
          <w:rStyle w:val="Strong"/>
        </w:rPr>
      </w:pPr>
      <w:bookmarkStart w:id="106" w:name="_Hlk522442009"/>
      <w:r w:rsidRPr="002A5FD3">
        <w:rPr>
          <w:rStyle w:val="Strong"/>
        </w:rPr>
        <w:t xml:space="preserve">502. </w:t>
      </w:r>
      <w:proofErr w:type="spellStart"/>
      <w:r w:rsidRPr="002A5FD3">
        <w:rPr>
          <w:rStyle w:val="Strong"/>
        </w:rPr>
        <w:t>açores</w:t>
      </w:r>
      <w:proofErr w:type="spellEnd"/>
      <w:r w:rsidRPr="002A5FD3">
        <w:rPr>
          <w:rStyle w:val="Strong"/>
        </w:rPr>
        <w:t xml:space="preserve"> 1 (2010)</w:t>
      </w:r>
    </w:p>
    <w:p w14:paraId="2541D65E" w14:textId="77777777" w:rsidR="008E5569" w:rsidRPr="00CF1CF6" w:rsidRDefault="008E5569" w:rsidP="00A252C1">
      <w:pPr>
        <w:rPr>
          <w:rFonts w:cstheme="minorHAnsi"/>
          <w:lang w:eastAsia="en-US"/>
        </w:rPr>
      </w:pPr>
    </w:p>
    <w:p w14:paraId="69C9ACA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no início era o fogo</w:t>
      </w:r>
    </w:p>
    <w:p w14:paraId="78F0D6E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w:t>
      </w:r>
      <w:r w:rsidRPr="00CF1CF6">
        <w:rPr>
          <w:rFonts w:cstheme="minorHAnsi"/>
          <w:szCs w:val="24"/>
        </w:rPr>
        <w:tab/>
      </w:r>
      <w:r w:rsidRPr="00CF1CF6">
        <w:rPr>
          <w:rFonts w:cstheme="minorHAnsi"/>
          <w:szCs w:val="24"/>
        </w:rPr>
        <w:tab/>
      </w:r>
      <w:r w:rsidRPr="00CF1CF6">
        <w:rPr>
          <w:rFonts w:cstheme="minorHAnsi"/>
          <w:szCs w:val="24"/>
        </w:rPr>
        <w:tab/>
        <w:t xml:space="preserve"> e se fez verbo</w:t>
      </w:r>
    </w:p>
    <w:p w14:paraId="4A717F7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depois, vieram os tremores</w:t>
      </w:r>
    </w:p>
    <w:p w14:paraId="7F34A5F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r>
      <w:r w:rsidRPr="00CF1CF6">
        <w:rPr>
          <w:rFonts w:cstheme="minorHAnsi"/>
          <w:szCs w:val="24"/>
        </w:rPr>
        <w:tab/>
        <w:t xml:space="preserve"> </w:t>
      </w:r>
      <w:r w:rsidRPr="00CF1CF6">
        <w:rPr>
          <w:rFonts w:cstheme="minorHAnsi"/>
          <w:szCs w:val="24"/>
        </w:rPr>
        <w:tab/>
        <w:t xml:space="preserve">    e se ergueram ilhas</w:t>
      </w:r>
    </w:p>
    <w:p w14:paraId="21CFE07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vieram pássaros e árvores</w:t>
      </w:r>
    </w:p>
    <w:p w14:paraId="3EE389F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arribaram gentes, gado e corsários</w:t>
      </w:r>
    </w:p>
    <w:p w14:paraId="3A30231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r>
      <w:r w:rsidRPr="00CF1CF6">
        <w:rPr>
          <w:rFonts w:cstheme="minorHAnsi"/>
          <w:szCs w:val="24"/>
        </w:rPr>
        <w:tab/>
      </w:r>
      <w:r w:rsidRPr="00CF1CF6">
        <w:rPr>
          <w:rFonts w:cstheme="minorHAnsi"/>
          <w:szCs w:val="24"/>
        </w:rPr>
        <w:tab/>
      </w:r>
      <w:r w:rsidRPr="00CF1CF6">
        <w:rPr>
          <w:rFonts w:cstheme="minorHAnsi"/>
          <w:szCs w:val="24"/>
        </w:rPr>
        <w:tab/>
        <w:t xml:space="preserve"> e brotaram açores</w:t>
      </w:r>
    </w:p>
    <w:p w14:paraId="63C008B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a terra insolente </w:t>
      </w:r>
    </w:p>
    <w:p w14:paraId="591A637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insilente vomitava </w:t>
      </w:r>
    </w:p>
    <w:p w14:paraId="64678F8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w:t>
      </w:r>
      <w:r w:rsidRPr="00CF1CF6">
        <w:rPr>
          <w:rFonts w:cstheme="minorHAnsi"/>
          <w:szCs w:val="24"/>
        </w:rPr>
        <w:tab/>
        <w:t xml:space="preserve">     humilhava vilas e aldeias </w:t>
      </w:r>
    </w:p>
    <w:p w14:paraId="73FABF3B" w14:textId="77777777" w:rsidR="008E5569" w:rsidRPr="00CF1CF6" w:rsidRDefault="008E5569" w:rsidP="00A252C1">
      <w:pPr>
        <w:tabs>
          <w:tab w:val="left" w:pos="180"/>
        </w:tabs>
        <w:ind w:left="90" w:firstLine="360"/>
        <w:jc w:val="left"/>
        <w:rPr>
          <w:rFonts w:cstheme="minorHAnsi"/>
          <w:szCs w:val="24"/>
        </w:rPr>
      </w:pPr>
    </w:p>
    <w:p w14:paraId="75871E4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em debandada as gentes </w:t>
      </w:r>
    </w:p>
    <w:p w14:paraId="5BA2C1D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alvoravam votando com os pés</w:t>
      </w:r>
      <w:r w:rsidRPr="00CF1CF6">
        <w:rPr>
          <w:rFonts w:cstheme="minorHAnsi"/>
          <w:szCs w:val="24"/>
        </w:rPr>
        <w:tab/>
        <w:t xml:space="preserve">    </w:t>
      </w:r>
    </w:p>
    <w:p w14:paraId="0DF3732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w:t>
      </w:r>
    </w:p>
    <w:p w14:paraId="4F9495E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depois, veio a fé </w:t>
      </w:r>
    </w:p>
    <w:p w14:paraId="12477B6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construíram capelas, igrejas, santuários</w:t>
      </w:r>
    </w:p>
    <w:p w14:paraId="5B554ED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romarias, procissões e devoções</w:t>
      </w:r>
    </w:p>
    <w:p w14:paraId="72BE920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acartando nacos de terra no bornal</w:t>
      </w:r>
    </w:p>
    <w:p w14:paraId="13F5F7E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desbravando mares oceanos</w:t>
      </w:r>
    </w:p>
    <w:p w14:paraId="5E344A6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colonizando </w:t>
      </w:r>
      <w:proofErr w:type="spellStart"/>
      <w:r w:rsidRPr="00CF1CF6">
        <w:rPr>
          <w:rFonts w:cstheme="minorHAnsi"/>
          <w:szCs w:val="24"/>
        </w:rPr>
        <w:t>havais</w:t>
      </w:r>
      <w:proofErr w:type="spellEnd"/>
      <w:r w:rsidRPr="00CF1CF6">
        <w:rPr>
          <w:rFonts w:cstheme="minorHAnsi"/>
          <w:szCs w:val="24"/>
        </w:rPr>
        <w:t xml:space="preserve">, </w:t>
      </w:r>
      <w:proofErr w:type="spellStart"/>
      <w:r w:rsidRPr="00CF1CF6">
        <w:rPr>
          <w:rFonts w:cstheme="minorHAnsi"/>
          <w:szCs w:val="24"/>
        </w:rPr>
        <w:t>américas</w:t>
      </w:r>
      <w:proofErr w:type="spellEnd"/>
      <w:r w:rsidRPr="00CF1CF6">
        <w:rPr>
          <w:rFonts w:cstheme="minorHAnsi"/>
          <w:szCs w:val="24"/>
        </w:rPr>
        <w:t xml:space="preserve"> e </w:t>
      </w:r>
      <w:proofErr w:type="spellStart"/>
      <w:r w:rsidRPr="00CF1CF6">
        <w:rPr>
          <w:rFonts w:cstheme="minorHAnsi"/>
          <w:szCs w:val="24"/>
        </w:rPr>
        <w:t>brasis</w:t>
      </w:r>
      <w:proofErr w:type="spellEnd"/>
    </w:p>
    <w:p w14:paraId="1718654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miscigenando nações </w:t>
      </w:r>
    </w:p>
    <w:p w14:paraId="1DF256A5" w14:textId="77777777" w:rsidR="008E5569" w:rsidRPr="00CF1CF6" w:rsidRDefault="008E5569" w:rsidP="00A252C1">
      <w:pPr>
        <w:tabs>
          <w:tab w:val="left" w:pos="180"/>
        </w:tabs>
        <w:ind w:left="90" w:firstLine="360"/>
        <w:jc w:val="left"/>
        <w:rPr>
          <w:rFonts w:cstheme="minorHAnsi"/>
          <w:szCs w:val="24"/>
        </w:rPr>
      </w:pPr>
    </w:p>
    <w:p w14:paraId="74F2C97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sempre leais</w:t>
      </w:r>
    </w:p>
    <w:p w14:paraId="2127A5A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t xml:space="preserve">        fiéis </w:t>
      </w:r>
    </w:p>
    <w:p w14:paraId="090C011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t xml:space="preserve">        saudosos</w:t>
      </w:r>
    </w:p>
    <w:p w14:paraId="2C93ADD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do verde </w:t>
      </w:r>
    </w:p>
    <w:p w14:paraId="388212E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t xml:space="preserve">     das vacas</w:t>
      </w:r>
    </w:p>
    <w:p w14:paraId="711C58B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t xml:space="preserve">     dos picos    </w:t>
      </w:r>
    </w:p>
    <w:p w14:paraId="67858B0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regressam libertos de feudais grilhetas</w:t>
      </w:r>
    </w:p>
    <w:p w14:paraId="0932635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perpetuam mitos</w:t>
      </w:r>
    </w:p>
    <w:p w14:paraId="6D196FA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impérvios ao progresso.</w:t>
      </w:r>
    </w:p>
    <w:p w14:paraId="03DDF161" w14:textId="77777777" w:rsidR="008E5569" w:rsidRPr="00CF1CF6" w:rsidRDefault="008E5569" w:rsidP="00A252C1">
      <w:pPr>
        <w:tabs>
          <w:tab w:val="left" w:pos="180"/>
        </w:tabs>
        <w:ind w:left="90" w:firstLine="360"/>
        <w:jc w:val="left"/>
        <w:rPr>
          <w:rFonts w:cstheme="minorHAnsi"/>
          <w:szCs w:val="24"/>
        </w:rPr>
      </w:pPr>
    </w:p>
    <w:p w14:paraId="7481CC42" w14:textId="77777777" w:rsidR="008E5569" w:rsidRPr="002A5FD3" w:rsidRDefault="008E5569" w:rsidP="002A5FD3">
      <w:pPr>
        <w:pStyle w:val="IntenseQuote"/>
        <w:rPr>
          <w:rStyle w:val="Strong"/>
        </w:rPr>
      </w:pPr>
      <w:r w:rsidRPr="002A5FD3">
        <w:rPr>
          <w:rStyle w:val="Strong"/>
        </w:rPr>
        <w:t xml:space="preserve">504. </w:t>
      </w:r>
      <w:proofErr w:type="spellStart"/>
      <w:r w:rsidRPr="002A5FD3">
        <w:rPr>
          <w:rStyle w:val="Strong"/>
        </w:rPr>
        <w:t>volitando</w:t>
      </w:r>
      <w:proofErr w:type="spellEnd"/>
      <w:r w:rsidRPr="002A5FD3">
        <w:rPr>
          <w:rStyle w:val="Strong"/>
        </w:rPr>
        <w:t xml:space="preserve"> 4 </w:t>
      </w:r>
      <w:proofErr w:type="spellStart"/>
      <w:r w:rsidRPr="002A5FD3">
        <w:rPr>
          <w:rStyle w:val="Strong"/>
        </w:rPr>
        <w:t>maio</w:t>
      </w:r>
      <w:proofErr w:type="spellEnd"/>
      <w:r w:rsidRPr="002A5FD3">
        <w:rPr>
          <w:rStyle w:val="Strong"/>
        </w:rPr>
        <w:t xml:space="preserve"> 2011</w:t>
      </w:r>
    </w:p>
    <w:p w14:paraId="3285FEC2" w14:textId="77777777" w:rsidR="008E5569" w:rsidRPr="00CF1CF6" w:rsidRDefault="008E5569" w:rsidP="00A252C1">
      <w:pPr>
        <w:tabs>
          <w:tab w:val="left" w:pos="180"/>
        </w:tabs>
        <w:ind w:left="90" w:firstLine="360"/>
        <w:rPr>
          <w:rStyle w:val="IntenseEmphasis"/>
          <w:rFonts w:asciiTheme="minorHAnsi" w:hAnsiTheme="minorHAnsi" w:cstheme="minorHAnsi"/>
        </w:rPr>
      </w:pPr>
    </w:p>
    <w:p w14:paraId="598B18D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vieram os deuses </w:t>
      </w:r>
    </w:p>
    <w:p w14:paraId="4844CB1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plantaram ilhas  </w:t>
      </w:r>
    </w:p>
    <w:p w14:paraId="122F38A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onde dantes havia água</w:t>
      </w:r>
    </w:p>
    <w:p w14:paraId="389CFA3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nasceu a ilha-mãe, </w:t>
      </w:r>
    </w:p>
    <w:p w14:paraId="7938F05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havia a mãe-ilha, </w:t>
      </w:r>
    </w:p>
    <w:p w14:paraId="186A29C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outra era marilha, </w:t>
      </w:r>
    </w:p>
    <w:p w14:paraId="3BD28DCA"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uma a ilha menina</w:t>
      </w:r>
    </w:p>
    <w:p w14:paraId="179662F0"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outra ilha-filha</w:t>
      </w:r>
    </w:p>
    <w:p w14:paraId="7F5E61E2"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nove irmãs</w:t>
      </w:r>
    </w:p>
    <w:p w14:paraId="62DE0CFE"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lastRenderedPageBreak/>
        <w:t xml:space="preserve">filhas de </w:t>
      </w:r>
      <w:proofErr w:type="spellStart"/>
      <w:r w:rsidRPr="00CF1CF6">
        <w:rPr>
          <w:rFonts w:cstheme="minorHAnsi"/>
          <w:szCs w:val="24"/>
        </w:rPr>
        <w:t>poseidon</w:t>
      </w:r>
      <w:proofErr w:type="spellEnd"/>
      <w:r w:rsidRPr="00CF1CF6">
        <w:rPr>
          <w:rFonts w:cstheme="minorHAnsi"/>
          <w:szCs w:val="24"/>
        </w:rPr>
        <w:t xml:space="preserve"> e de </w:t>
      </w:r>
      <w:proofErr w:type="spellStart"/>
      <w:r w:rsidRPr="00CF1CF6">
        <w:rPr>
          <w:rFonts w:cstheme="minorHAnsi"/>
          <w:szCs w:val="24"/>
        </w:rPr>
        <w:t>afrodite</w:t>
      </w:r>
      <w:proofErr w:type="spellEnd"/>
      <w:r w:rsidRPr="00CF1CF6">
        <w:rPr>
          <w:rFonts w:cstheme="minorHAnsi"/>
          <w:szCs w:val="24"/>
        </w:rPr>
        <w:t xml:space="preserve"> </w:t>
      </w:r>
    </w:p>
    <w:p w14:paraId="7BA549B5"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nascidas da espuma do mar</w:t>
      </w:r>
    </w:p>
    <w:p w14:paraId="0F099201"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 xml:space="preserve">nos montes verdes </w:t>
      </w:r>
    </w:p>
    <w:p w14:paraId="7D32DD8B"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rugiam dragões</w:t>
      </w:r>
    </w:p>
    <w:p w14:paraId="236A0BA5"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 xml:space="preserve">cuspiam chamas </w:t>
      </w:r>
    </w:p>
    <w:p w14:paraId="364D6D04"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tremiam os chãos</w:t>
      </w:r>
    </w:p>
    <w:p w14:paraId="535C1582"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secavam ribeiras</w:t>
      </w:r>
    </w:p>
    <w:p w14:paraId="0EB1FB04"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vomitavam magma</w:t>
      </w:r>
    </w:p>
    <w:p w14:paraId="5CF77350"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 xml:space="preserve">choviam trovões </w:t>
      </w:r>
    </w:p>
    <w:p w14:paraId="1C0F9A02"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 xml:space="preserve">de </w:t>
      </w:r>
      <w:proofErr w:type="spellStart"/>
      <w:r w:rsidRPr="00CF1CF6">
        <w:rPr>
          <w:rFonts w:cstheme="minorHAnsi"/>
          <w:szCs w:val="24"/>
        </w:rPr>
        <w:t>thor</w:t>
      </w:r>
      <w:proofErr w:type="spellEnd"/>
      <w:r w:rsidRPr="00CF1CF6">
        <w:rPr>
          <w:rFonts w:cstheme="minorHAnsi"/>
          <w:szCs w:val="24"/>
        </w:rPr>
        <w:t xml:space="preserve"> filho de </w:t>
      </w:r>
      <w:proofErr w:type="spellStart"/>
      <w:r w:rsidRPr="00CF1CF6">
        <w:rPr>
          <w:rFonts w:cstheme="minorHAnsi"/>
          <w:szCs w:val="24"/>
        </w:rPr>
        <w:t>odin</w:t>
      </w:r>
      <w:proofErr w:type="spellEnd"/>
    </w:p>
    <w:p w14:paraId="1D93FF51"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esquecido das gentes e animais</w:t>
      </w:r>
    </w:p>
    <w:p w14:paraId="51B68FEE"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pobres escravos e colonos</w:t>
      </w:r>
    </w:p>
    <w:p w14:paraId="63BC7E91"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amanhadores de rochas e fomes</w:t>
      </w:r>
    </w:p>
    <w:p w14:paraId="51506A19"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 xml:space="preserve">desbravadores de mínguas </w:t>
      </w:r>
    </w:p>
    <w:p w14:paraId="150330BA"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crentes e temerosos</w:t>
      </w:r>
    </w:p>
    <w:p w14:paraId="36711BC6"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orando promessas seculares</w:t>
      </w:r>
    </w:p>
    <w:p w14:paraId="2C434A5B"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criam no destino sentindo-se culpados</w:t>
      </w:r>
    </w:p>
    <w:p w14:paraId="2C884D37"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 xml:space="preserve">ainda hoje penam </w:t>
      </w:r>
    </w:p>
    <w:p w14:paraId="04070DC0"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liberdades que não pagam dízimos</w:t>
      </w:r>
    </w:p>
    <w:p w14:paraId="1DA73F44"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votam com os pés da emigração</w:t>
      </w:r>
    </w:p>
    <w:p w14:paraId="3432D63E"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a libertação de todas as cangas</w:t>
      </w:r>
    </w:p>
    <w:p w14:paraId="1D51C764"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 xml:space="preserve">mas voltam sempre </w:t>
      </w:r>
    </w:p>
    <w:p w14:paraId="655B0A03"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romeiros em promessas várias</w:t>
      </w:r>
    </w:p>
    <w:p w14:paraId="709C0841"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açorianos até ao tutano</w:t>
      </w:r>
    </w:p>
    <w:p w14:paraId="2CF5866C"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sem alforrias nem autonomias</w:t>
      </w:r>
    </w:p>
    <w:p w14:paraId="6232AAC9"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perenes escravos destas ilhas</w:t>
      </w:r>
    </w:p>
    <w:p w14:paraId="4CCEBAC8"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r w:rsidRPr="00CF1CF6">
        <w:rPr>
          <w:rFonts w:cstheme="minorHAnsi"/>
          <w:szCs w:val="24"/>
        </w:rPr>
        <w:t>escrevem a história que poucos leem.</w:t>
      </w:r>
    </w:p>
    <w:p w14:paraId="31E07BB9" w14:textId="77777777" w:rsidR="008E5569" w:rsidRPr="00CF1CF6" w:rsidRDefault="008E5569" w:rsidP="00A252C1">
      <w:pPr>
        <w:widowControl w:val="0"/>
        <w:tabs>
          <w:tab w:val="left" w:pos="180"/>
        </w:tabs>
        <w:autoSpaceDE w:val="0"/>
        <w:autoSpaceDN w:val="0"/>
        <w:adjustRightInd w:val="0"/>
        <w:ind w:left="90" w:firstLine="360"/>
        <w:jc w:val="left"/>
        <w:rPr>
          <w:rFonts w:cstheme="minorHAnsi"/>
          <w:szCs w:val="24"/>
        </w:rPr>
      </w:pPr>
    </w:p>
    <w:p w14:paraId="0BF745B9" w14:textId="77777777" w:rsidR="008E5569" w:rsidRPr="002A5FD3" w:rsidRDefault="008E5569" w:rsidP="002A5FD3">
      <w:pPr>
        <w:pStyle w:val="IntenseQuote"/>
        <w:rPr>
          <w:rStyle w:val="Strong"/>
        </w:rPr>
      </w:pPr>
      <w:r w:rsidRPr="002A5FD3">
        <w:rPr>
          <w:rStyle w:val="Strong"/>
        </w:rPr>
        <w:t>507 tanto mar (</w:t>
      </w:r>
      <w:proofErr w:type="spellStart"/>
      <w:r w:rsidRPr="002A5FD3">
        <w:rPr>
          <w:rStyle w:val="Strong"/>
        </w:rPr>
        <w:t>ao</w:t>
      </w:r>
      <w:proofErr w:type="spellEnd"/>
      <w:r w:rsidRPr="002A5FD3">
        <w:rPr>
          <w:rStyle w:val="Strong"/>
        </w:rPr>
        <w:t xml:space="preserve"> Vasco Pereira da Costa) [</w:t>
      </w:r>
      <w:proofErr w:type="spellStart"/>
      <w:r w:rsidRPr="002A5FD3">
        <w:rPr>
          <w:rStyle w:val="Strong"/>
        </w:rPr>
        <w:t>pico</w:t>
      </w:r>
      <w:proofErr w:type="spellEnd"/>
      <w:r w:rsidRPr="002A5FD3">
        <w:rPr>
          <w:rStyle w:val="Strong"/>
        </w:rPr>
        <w:t xml:space="preserve">, 9 </w:t>
      </w:r>
      <w:proofErr w:type="spellStart"/>
      <w:r w:rsidRPr="002A5FD3">
        <w:rPr>
          <w:rStyle w:val="Strong"/>
        </w:rPr>
        <w:t>agosto</w:t>
      </w:r>
      <w:proofErr w:type="spellEnd"/>
      <w:r w:rsidRPr="002A5FD3">
        <w:rPr>
          <w:rStyle w:val="Strong"/>
        </w:rPr>
        <w:t xml:space="preserve"> 2011]</w:t>
      </w:r>
    </w:p>
    <w:p w14:paraId="283A71B2" w14:textId="77777777" w:rsidR="008E5569" w:rsidRPr="00CF1CF6" w:rsidRDefault="008E5569" w:rsidP="00A252C1">
      <w:pPr>
        <w:tabs>
          <w:tab w:val="left" w:pos="180"/>
        </w:tabs>
        <w:ind w:left="90" w:firstLine="360"/>
        <w:jc w:val="left"/>
        <w:rPr>
          <w:rFonts w:cstheme="minorHAnsi"/>
          <w:szCs w:val="24"/>
        </w:rPr>
      </w:pPr>
    </w:p>
    <w:p w14:paraId="652888F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entre nuvens escrevo</w:t>
      </w:r>
    </w:p>
    <w:p w14:paraId="5F1A3FC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tanto mar</w:t>
      </w:r>
    </w:p>
    <w:p w14:paraId="0D0D479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 nele flutua</w:t>
      </w:r>
    </w:p>
    <w:p w14:paraId="517FB88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a tua prosa </w:t>
      </w:r>
    </w:p>
    <w:p w14:paraId="2BD702F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tanto mar</w:t>
      </w:r>
    </w:p>
    <w:p w14:paraId="729A659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 não cabem nele</w:t>
      </w:r>
    </w:p>
    <w:p w14:paraId="28396A1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os teus fogos ocultos</w:t>
      </w:r>
    </w:p>
    <w:p w14:paraId="3DA6D7D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pairando sobre as ilhas</w:t>
      </w:r>
    </w:p>
    <w:p w14:paraId="44B2CF0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te deram vida</w:t>
      </w:r>
    </w:p>
    <w:p w14:paraId="1ABE53A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sustento</w:t>
      </w:r>
    </w:p>
    <w:p w14:paraId="129B37E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inspiração</w:t>
      </w:r>
    </w:p>
    <w:p w14:paraId="67BB9E42" w14:textId="77777777" w:rsidR="008E5569" w:rsidRPr="00CF1CF6" w:rsidRDefault="008E5569" w:rsidP="00A252C1">
      <w:pPr>
        <w:tabs>
          <w:tab w:val="left" w:pos="180"/>
        </w:tabs>
        <w:ind w:left="90" w:firstLine="360"/>
        <w:jc w:val="left"/>
        <w:rPr>
          <w:rFonts w:cstheme="minorHAnsi"/>
          <w:szCs w:val="24"/>
        </w:rPr>
      </w:pPr>
    </w:p>
    <w:p w14:paraId="23B33CE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tanto mar, </w:t>
      </w:r>
    </w:p>
    <w:p w14:paraId="2E34CF4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no teu pequeno bote</w:t>
      </w:r>
    </w:p>
    <w:p w14:paraId="3B008A5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prenúncio de liberdades</w:t>
      </w:r>
    </w:p>
    <w:p w14:paraId="1EC82A9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t xml:space="preserve">      cravos e rosas</w:t>
      </w:r>
    </w:p>
    <w:p w14:paraId="001777F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t xml:space="preserve">      espinhos e espigas</w:t>
      </w:r>
    </w:p>
    <w:p w14:paraId="1F61272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tanto mar</w:t>
      </w:r>
    </w:p>
    <w:p w14:paraId="6D27CB66" w14:textId="77777777" w:rsidR="008E5569" w:rsidRPr="00CF1CF6" w:rsidRDefault="008E5569" w:rsidP="00A252C1">
      <w:pPr>
        <w:tabs>
          <w:tab w:val="left" w:pos="180"/>
        </w:tabs>
        <w:ind w:left="90" w:firstLine="360"/>
        <w:jc w:val="left"/>
        <w:rPr>
          <w:rFonts w:cstheme="minorHAnsi"/>
          <w:szCs w:val="24"/>
        </w:rPr>
      </w:pPr>
    </w:p>
    <w:p w14:paraId="2AB2F36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tanta montanha </w:t>
      </w:r>
    </w:p>
    <w:p w14:paraId="2E3181A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vulcões por trepar</w:t>
      </w:r>
    </w:p>
    <w:p w14:paraId="3C48A4F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maroiços por construir</w:t>
      </w:r>
    </w:p>
    <w:p w14:paraId="49ED466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baleias por arpoar</w:t>
      </w:r>
    </w:p>
    <w:p w14:paraId="2EB30A3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pescador de palavras ilhíadas</w:t>
      </w:r>
    </w:p>
    <w:p w14:paraId="259B417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lavrador de poemas</w:t>
      </w:r>
    </w:p>
    <w:p w14:paraId="502C0EA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da </w:t>
      </w:r>
      <w:proofErr w:type="spellStart"/>
      <w:r w:rsidRPr="00CF1CF6">
        <w:rPr>
          <w:rFonts w:cstheme="minorHAnsi"/>
          <w:szCs w:val="24"/>
        </w:rPr>
        <w:t>prainha</w:t>
      </w:r>
      <w:proofErr w:type="spellEnd"/>
      <w:r w:rsidRPr="00CF1CF6">
        <w:rPr>
          <w:rFonts w:cstheme="minorHAnsi"/>
          <w:szCs w:val="24"/>
        </w:rPr>
        <w:t xml:space="preserve"> do pico</w:t>
      </w:r>
    </w:p>
    <w:p w14:paraId="453B305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à heroica angra</w:t>
      </w:r>
    </w:p>
    <w:p w14:paraId="0ABAC71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ao choupal das letras</w:t>
      </w:r>
    </w:p>
    <w:p w14:paraId="3A73668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tanto mar</w:t>
      </w:r>
    </w:p>
    <w:p w14:paraId="783178A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 não cabem nele</w:t>
      </w:r>
    </w:p>
    <w:p w14:paraId="1CEF55B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r>
      <w:r w:rsidRPr="00CF1CF6">
        <w:rPr>
          <w:rFonts w:cstheme="minorHAnsi"/>
          <w:szCs w:val="24"/>
        </w:rPr>
        <w:tab/>
        <w:t>teus livros por acabar.</w:t>
      </w:r>
    </w:p>
    <w:p w14:paraId="24B76735" w14:textId="77777777" w:rsidR="008E5569" w:rsidRPr="00CF1CF6" w:rsidRDefault="008E5569" w:rsidP="00A252C1">
      <w:pPr>
        <w:tabs>
          <w:tab w:val="left" w:pos="180"/>
        </w:tabs>
        <w:ind w:left="90" w:firstLine="360"/>
        <w:jc w:val="left"/>
        <w:rPr>
          <w:rFonts w:cstheme="minorHAnsi"/>
          <w:szCs w:val="24"/>
        </w:rPr>
      </w:pPr>
    </w:p>
    <w:p w14:paraId="2AFF120E" w14:textId="77777777" w:rsidR="008E5569" w:rsidRPr="002A5FD3" w:rsidRDefault="008E5569" w:rsidP="002A5FD3">
      <w:pPr>
        <w:pStyle w:val="IntenseQuote"/>
        <w:rPr>
          <w:rStyle w:val="Strong"/>
        </w:rPr>
      </w:pPr>
      <w:r w:rsidRPr="002A5FD3">
        <w:rPr>
          <w:rStyle w:val="Strong"/>
        </w:rPr>
        <w:t xml:space="preserve">510. lancha do </w:t>
      </w:r>
      <w:proofErr w:type="spellStart"/>
      <w:r w:rsidRPr="002A5FD3">
        <w:rPr>
          <w:rStyle w:val="Strong"/>
        </w:rPr>
        <w:t>pico</w:t>
      </w:r>
      <w:proofErr w:type="spellEnd"/>
      <w:r w:rsidRPr="002A5FD3">
        <w:rPr>
          <w:rStyle w:val="Strong"/>
        </w:rPr>
        <w:t xml:space="preserve"> a José Dias de Melo (</w:t>
      </w:r>
      <w:proofErr w:type="spellStart"/>
      <w:r w:rsidRPr="002A5FD3">
        <w:rPr>
          <w:rStyle w:val="Strong"/>
        </w:rPr>
        <w:t>pico</w:t>
      </w:r>
      <w:proofErr w:type="spellEnd"/>
      <w:r w:rsidRPr="002A5FD3">
        <w:rPr>
          <w:rStyle w:val="Strong"/>
        </w:rPr>
        <w:t xml:space="preserve">, 9 </w:t>
      </w:r>
      <w:proofErr w:type="spellStart"/>
      <w:r w:rsidRPr="002A5FD3">
        <w:rPr>
          <w:rStyle w:val="Strong"/>
        </w:rPr>
        <w:t>agosto</w:t>
      </w:r>
      <w:proofErr w:type="spellEnd"/>
      <w:r w:rsidRPr="002A5FD3">
        <w:rPr>
          <w:rStyle w:val="Strong"/>
        </w:rPr>
        <w:t xml:space="preserve"> 2011)</w:t>
      </w:r>
    </w:p>
    <w:p w14:paraId="16646699" w14:textId="77777777" w:rsidR="008E5569" w:rsidRPr="00CF1CF6" w:rsidRDefault="008E5569" w:rsidP="00A252C1">
      <w:pPr>
        <w:rPr>
          <w:rFonts w:cstheme="minorHAnsi"/>
          <w:lang w:eastAsia="en-US"/>
        </w:rPr>
      </w:pPr>
    </w:p>
    <w:p w14:paraId="24C0C85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lá vem a lancha</w:t>
      </w:r>
    </w:p>
    <w:p w14:paraId="12D1588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lá vem</w:t>
      </w:r>
    </w:p>
    <w:p w14:paraId="043E77C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traz imigrantes, viajantes </w:t>
      </w:r>
    </w:p>
    <w:p w14:paraId="6B86F33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memórias vãs por limar</w:t>
      </w:r>
    </w:p>
    <w:p w14:paraId="332DC64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da terra, do fogo</w:t>
      </w:r>
    </w:p>
    <w:p w14:paraId="7E1D1D5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do tempo sem prazo</w:t>
      </w:r>
    </w:p>
    <w:p w14:paraId="3DFC44C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da fome e do medo</w:t>
      </w:r>
    </w:p>
    <w:p w14:paraId="11E6CDE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das socas de milho</w:t>
      </w:r>
    </w:p>
    <w:p w14:paraId="5E74C67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das pedras por </w:t>
      </w:r>
      <w:proofErr w:type="spellStart"/>
      <w:r w:rsidRPr="00CF1CF6">
        <w:rPr>
          <w:rFonts w:cstheme="minorHAnsi"/>
          <w:szCs w:val="24"/>
        </w:rPr>
        <w:t>maroiçar</w:t>
      </w:r>
      <w:proofErr w:type="spellEnd"/>
    </w:p>
    <w:p w14:paraId="40EEB6F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votaram com os pés</w:t>
      </w:r>
    </w:p>
    <w:p w14:paraId="20EF207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fizeram-se ao mar</w:t>
      </w:r>
    </w:p>
    <w:p w14:paraId="10BD482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botes nem baleias</w:t>
      </w:r>
    </w:p>
    <w:p w14:paraId="4886C31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para a lonjura das </w:t>
      </w:r>
      <w:proofErr w:type="spellStart"/>
      <w:r w:rsidRPr="00CF1CF6">
        <w:rPr>
          <w:rFonts w:cstheme="minorHAnsi"/>
          <w:szCs w:val="24"/>
        </w:rPr>
        <w:t>amercas</w:t>
      </w:r>
      <w:proofErr w:type="spellEnd"/>
    </w:p>
    <w:p w14:paraId="74F7DE1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novas vinhas por esmoutar</w:t>
      </w:r>
    </w:p>
    <w:p w14:paraId="640F044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voltam abonados</w:t>
      </w:r>
    </w:p>
    <w:p w14:paraId="2F24B47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impantes de dólas </w:t>
      </w:r>
    </w:p>
    <w:p w14:paraId="2E2B554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sueras nem albarcas</w:t>
      </w:r>
    </w:p>
    <w:p w14:paraId="4F7352C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ao rossio do mar</w:t>
      </w:r>
    </w:p>
    <w:p w14:paraId="163C12F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lampeiros, apatacados</w:t>
      </w:r>
    </w:p>
    <w:p w14:paraId="19B0195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emigrantes mendigos</w:t>
      </w:r>
    </w:p>
    <w:p w14:paraId="13C924B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 memórias por aparar</w:t>
      </w:r>
    </w:p>
    <w:p w14:paraId="2692D2A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perderam as terras</w:t>
      </w:r>
    </w:p>
    <w:p w14:paraId="69A83DC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ganharam o mar</w:t>
      </w:r>
    </w:p>
    <w:p w14:paraId="76564DA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lá vem a lancha</w:t>
      </w:r>
    </w:p>
    <w:p w14:paraId="67EE34D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lá vem</w:t>
      </w:r>
    </w:p>
    <w:p w14:paraId="386E246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a bordo não traz ninguém </w:t>
      </w:r>
    </w:p>
    <w:p w14:paraId="7477466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picarotos perdidos</w:t>
      </w:r>
    </w:p>
    <w:p w14:paraId="1ED4C61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como só esta ilha tem</w:t>
      </w:r>
    </w:p>
    <w:p w14:paraId="63C0571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comem e bebem</w:t>
      </w:r>
    </w:p>
    <w:p w14:paraId="64DAEFE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reveem parentes </w:t>
      </w:r>
    </w:p>
    <w:p w14:paraId="3E32D1E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e gente de bem</w:t>
      </w:r>
    </w:p>
    <w:p w14:paraId="3EAC5CD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perdidos em tempos idos</w:t>
      </w:r>
    </w:p>
    <w:p w14:paraId="7572ABF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lastRenderedPageBreak/>
        <w:t>repetem saudades dos entes</w:t>
      </w:r>
    </w:p>
    <w:p w14:paraId="4B3B6F2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sabe-se lá de quem</w:t>
      </w:r>
    </w:p>
    <w:p w14:paraId="422512C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apadrinham festas e procissões</w:t>
      </w:r>
    </w:p>
    <w:p w14:paraId="234D1DD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pagam dízimos e promessas</w:t>
      </w:r>
    </w:p>
    <w:p w14:paraId="607E0BD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missas por alma de quem partiu </w:t>
      </w:r>
    </w:p>
    <w:p w14:paraId="5E98BE9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emigrados em amarcanas missões</w:t>
      </w:r>
    </w:p>
    <w:p w14:paraId="24D4D3B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lágrimas da ilha que os repeliu</w:t>
      </w:r>
    </w:p>
    <w:p w14:paraId="13CAEF0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do sangue fizeram vinho</w:t>
      </w:r>
    </w:p>
    <w:p w14:paraId="6B41517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do magma medraram uvas</w:t>
      </w:r>
    </w:p>
    <w:p w14:paraId="43DFEFB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em terra de rola pipas</w:t>
      </w:r>
    </w:p>
    <w:p w14:paraId="00FD22D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debouçam bocainas, traveses e jarões</w:t>
      </w:r>
    </w:p>
    <w:p w14:paraId="0A2F662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plantam casas e novos luxos</w:t>
      </w:r>
    </w:p>
    <w:p w14:paraId="576DE4C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nas ilhas vazias de gente</w:t>
      </w:r>
    </w:p>
    <w:p w14:paraId="2DEE244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 leiva de memórias idas</w:t>
      </w:r>
    </w:p>
    <w:p w14:paraId="23F3B87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musgo de antepassados</w:t>
      </w:r>
    </w:p>
    <w:p w14:paraId="57F8E8A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à espera de filhos e netos</w:t>
      </w:r>
    </w:p>
    <w:p w14:paraId="030126D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regressos nem partidas</w:t>
      </w:r>
    </w:p>
    <w:p w14:paraId="5E3B71A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lá vem a lancha</w:t>
      </w:r>
    </w:p>
    <w:p w14:paraId="2983D6F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lá vem</w:t>
      </w:r>
    </w:p>
    <w:p w14:paraId="41DA43D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vazia</w:t>
      </w:r>
    </w:p>
    <w:p w14:paraId="6D68F92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já não traz ninguém </w:t>
      </w:r>
    </w:p>
    <w:p w14:paraId="6F2B1E8A" w14:textId="77777777" w:rsidR="008E5569" w:rsidRPr="00CF1CF6" w:rsidRDefault="008E5569" w:rsidP="00A252C1">
      <w:pPr>
        <w:tabs>
          <w:tab w:val="left" w:pos="180"/>
        </w:tabs>
        <w:ind w:left="90" w:firstLine="360"/>
        <w:jc w:val="left"/>
        <w:rPr>
          <w:rFonts w:cstheme="minorHAnsi"/>
          <w:b/>
          <w:szCs w:val="24"/>
        </w:rPr>
      </w:pPr>
    </w:p>
    <w:p w14:paraId="643F7829" w14:textId="77777777" w:rsidR="008E5569" w:rsidRPr="002A5FD3" w:rsidRDefault="008E5569" w:rsidP="002A5FD3">
      <w:pPr>
        <w:pStyle w:val="IntenseQuote"/>
        <w:rPr>
          <w:rStyle w:val="Strong"/>
        </w:rPr>
      </w:pPr>
      <w:r w:rsidRPr="002A5FD3">
        <w:rPr>
          <w:rStyle w:val="Strong"/>
        </w:rPr>
        <w:t xml:space="preserve">539. </w:t>
      </w:r>
      <w:proofErr w:type="spellStart"/>
      <w:r w:rsidRPr="002A5FD3">
        <w:rPr>
          <w:rStyle w:val="Strong"/>
        </w:rPr>
        <w:t>destino</w:t>
      </w:r>
      <w:proofErr w:type="spellEnd"/>
      <w:r w:rsidRPr="002A5FD3">
        <w:rPr>
          <w:rStyle w:val="Strong"/>
        </w:rPr>
        <w:t xml:space="preserve"> </w:t>
      </w:r>
      <w:proofErr w:type="spellStart"/>
      <w:r w:rsidRPr="002A5FD3">
        <w:rPr>
          <w:rStyle w:val="Strong"/>
        </w:rPr>
        <w:t>ilhéu</w:t>
      </w:r>
      <w:proofErr w:type="spellEnd"/>
      <w:r w:rsidRPr="002A5FD3">
        <w:rPr>
          <w:rStyle w:val="Strong"/>
        </w:rPr>
        <w:t xml:space="preserve">, </w:t>
      </w:r>
      <w:proofErr w:type="spellStart"/>
      <w:r w:rsidRPr="002A5FD3">
        <w:rPr>
          <w:rStyle w:val="Strong"/>
        </w:rPr>
        <w:t>lomba</w:t>
      </w:r>
      <w:proofErr w:type="spellEnd"/>
      <w:r w:rsidRPr="002A5FD3">
        <w:rPr>
          <w:rStyle w:val="Strong"/>
        </w:rPr>
        <w:t xml:space="preserve"> da </w:t>
      </w:r>
      <w:proofErr w:type="spellStart"/>
      <w:r w:rsidRPr="002A5FD3">
        <w:rPr>
          <w:rStyle w:val="Strong"/>
        </w:rPr>
        <w:t>maia</w:t>
      </w:r>
      <w:proofErr w:type="spellEnd"/>
      <w:r w:rsidRPr="002A5FD3">
        <w:rPr>
          <w:rStyle w:val="Strong"/>
        </w:rPr>
        <w:t xml:space="preserve"> 11 fev 2012</w:t>
      </w:r>
    </w:p>
    <w:p w14:paraId="71F1A99D" w14:textId="77777777" w:rsidR="008E5569" w:rsidRPr="00CF1CF6" w:rsidRDefault="008E5569" w:rsidP="00A252C1">
      <w:pPr>
        <w:tabs>
          <w:tab w:val="left" w:pos="180"/>
        </w:tabs>
        <w:ind w:left="90" w:firstLine="360"/>
        <w:jc w:val="left"/>
        <w:rPr>
          <w:rFonts w:cstheme="minorHAnsi"/>
          <w:szCs w:val="24"/>
        </w:rPr>
      </w:pPr>
    </w:p>
    <w:p w14:paraId="5F04DB6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olhei para o espelho dos dias </w:t>
      </w:r>
    </w:p>
    <w:p w14:paraId="5860EF1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 vi-te partir</w:t>
      </w:r>
    </w:p>
    <w:p w14:paraId="19C0C01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silente como chegaras </w:t>
      </w:r>
    </w:p>
    <w:p w14:paraId="1296D6F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sorrisos nem lágrimas</w:t>
      </w:r>
    </w:p>
    <w:p w14:paraId="3FC10DE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vestias um luar sombrio</w:t>
      </w:r>
    </w:p>
    <w:p w14:paraId="6C3E564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deixavas vazio o leito</w:t>
      </w:r>
    </w:p>
    <w:p w14:paraId="2E804D4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num luto antecipado</w:t>
      </w:r>
    </w:p>
    <w:p w14:paraId="0B20E62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agarrei as nuvens que passavam</w:t>
      </w:r>
    </w:p>
    <w:p w14:paraId="082AEFD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levado na poeira cósmica</w:t>
      </w:r>
    </w:p>
    <w:p w14:paraId="7240CED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carpindo dores antigas</w:t>
      </w:r>
    </w:p>
    <w:p w14:paraId="3B4D15D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acordei sobressaltado</w:t>
      </w:r>
    </w:p>
    <w:p w14:paraId="174B578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o livro da vida nas mãos</w:t>
      </w:r>
    </w:p>
    <w:p w14:paraId="4069DD5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o livor nas faces</w:t>
      </w:r>
    </w:p>
    <w:p w14:paraId="385E144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o fim há muito antecipado</w:t>
      </w:r>
    </w:p>
    <w:p w14:paraId="0C3C92F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ficar era o destino</w:t>
      </w:r>
    </w:p>
    <w:p w14:paraId="0ADE661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levar as ilhas a reboque</w:t>
      </w:r>
    </w:p>
    <w:p w14:paraId="10FF7D3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será esta a sina ilhoa?</w:t>
      </w:r>
    </w:p>
    <w:p w14:paraId="34726571" w14:textId="77777777" w:rsidR="008E5569" w:rsidRPr="00CF1CF6" w:rsidRDefault="008E5569" w:rsidP="00A252C1">
      <w:pPr>
        <w:tabs>
          <w:tab w:val="left" w:pos="180"/>
        </w:tabs>
        <w:ind w:left="90" w:firstLine="360"/>
        <w:jc w:val="left"/>
        <w:rPr>
          <w:rFonts w:cstheme="minorHAnsi"/>
          <w:szCs w:val="24"/>
        </w:rPr>
      </w:pPr>
    </w:p>
    <w:p w14:paraId="23AA7313" w14:textId="77777777" w:rsidR="008E5569" w:rsidRPr="002A5FD3" w:rsidRDefault="008E5569" w:rsidP="002A5FD3">
      <w:pPr>
        <w:pStyle w:val="IntenseQuote"/>
        <w:rPr>
          <w:rStyle w:val="Strong"/>
        </w:rPr>
      </w:pPr>
      <w:r w:rsidRPr="002A5FD3">
        <w:rPr>
          <w:rStyle w:val="Strong"/>
        </w:rPr>
        <w:t xml:space="preserve">559. </w:t>
      </w:r>
      <w:proofErr w:type="spellStart"/>
      <w:r w:rsidRPr="002A5FD3">
        <w:rPr>
          <w:rStyle w:val="Strong"/>
        </w:rPr>
        <w:t>alabote</w:t>
      </w:r>
      <w:proofErr w:type="spellEnd"/>
      <w:r w:rsidRPr="002A5FD3">
        <w:rPr>
          <w:rStyle w:val="Strong"/>
        </w:rPr>
        <w:t xml:space="preserve"> 2, 16 </w:t>
      </w:r>
      <w:proofErr w:type="spellStart"/>
      <w:r w:rsidRPr="002A5FD3">
        <w:rPr>
          <w:rStyle w:val="Strong"/>
        </w:rPr>
        <w:t>agosto</w:t>
      </w:r>
      <w:proofErr w:type="spellEnd"/>
      <w:r w:rsidRPr="002A5FD3">
        <w:rPr>
          <w:rStyle w:val="Strong"/>
        </w:rPr>
        <w:t xml:space="preserve"> 2012 (</w:t>
      </w:r>
      <w:proofErr w:type="spellStart"/>
      <w:r w:rsidRPr="002A5FD3">
        <w:rPr>
          <w:rStyle w:val="Strong"/>
        </w:rPr>
        <w:t>ao</w:t>
      </w:r>
      <w:proofErr w:type="spellEnd"/>
      <w:r w:rsidRPr="002A5FD3">
        <w:rPr>
          <w:rStyle w:val="Strong"/>
        </w:rPr>
        <w:t xml:space="preserve"> Vasco Pereira da Costa e Eduardo Bettencourt Pinto)</w:t>
      </w:r>
    </w:p>
    <w:p w14:paraId="5D0D5D44" w14:textId="77777777" w:rsidR="008E5569" w:rsidRPr="00CF1CF6" w:rsidRDefault="008E5569" w:rsidP="00A252C1">
      <w:pPr>
        <w:tabs>
          <w:tab w:val="left" w:pos="180"/>
        </w:tabs>
        <w:ind w:left="90" w:firstLine="360"/>
        <w:jc w:val="left"/>
        <w:rPr>
          <w:rFonts w:cstheme="minorHAnsi"/>
          <w:szCs w:val="24"/>
        </w:rPr>
      </w:pPr>
    </w:p>
    <w:p w14:paraId="64BFF0D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o mar de novo</w:t>
      </w:r>
    </w:p>
    <w:p w14:paraId="32873A9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e sempre</w:t>
      </w:r>
    </w:p>
    <w:p w14:paraId="08DFFF4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as ondas e a espuma</w:t>
      </w:r>
    </w:p>
    <w:p w14:paraId="1450749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sem sabor a maresia</w:t>
      </w:r>
    </w:p>
    <w:p w14:paraId="6D95E17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lastRenderedPageBreak/>
        <w:t>esperma salgado do atlântico</w:t>
      </w:r>
    </w:p>
    <w:p w14:paraId="29F7111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não se vive sem mar</w:t>
      </w:r>
    </w:p>
    <w:p w14:paraId="06581D4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numa ilha</w:t>
      </w:r>
    </w:p>
    <w:p w14:paraId="7D68699C" w14:textId="77777777" w:rsidR="008E5569" w:rsidRPr="00CF1CF6" w:rsidRDefault="008E5569" w:rsidP="00A252C1">
      <w:pPr>
        <w:tabs>
          <w:tab w:val="left" w:pos="180"/>
        </w:tabs>
        <w:ind w:left="90" w:firstLine="360"/>
        <w:jc w:val="left"/>
        <w:rPr>
          <w:rFonts w:cstheme="minorHAnsi"/>
          <w:bCs/>
          <w:szCs w:val="24"/>
          <w:lang w:eastAsia="pt-PT"/>
        </w:rPr>
      </w:pPr>
    </w:p>
    <w:p w14:paraId="29A87BB0" w14:textId="77777777" w:rsidR="008E5569" w:rsidRPr="002A5FD3" w:rsidRDefault="008E5569" w:rsidP="002A5FD3">
      <w:pPr>
        <w:pStyle w:val="IntenseQuote"/>
        <w:rPr>
          <w:rStyle w:val="Strong"/>
        </w:rPr>
      </w:pPr>
      <w:r w:rsidRPr="002A5FD3">
        <w:rPr>
          <w:rStyle w:val="Strong"/>
        </w:rPr>
        <w:t xml:space="preserve">574. </w:t>
      </w:r>
      <w:proofErr w:type="spellStart"/>
      <w:r w:rsidRPr="002A5FD3">
        <w:rPr>
          <w:rStyle w:val="Strong"/>
        </w:rPr>
        <w:t>soletras</w:t>
      </w:r>
      <w:proofErr w:type="spellEnd"/>
      <w:r w:rsidRPr="002A5FD3">
        <w:rPr>
          <w:rStyle w:val="Strong"/>
        </w:rPr>
        <w:t xml:space="preserve"> autonomia, 14 abr 2013</w:t>
      </w:r>
    </w:p>
    <w:p w14:paraId="3F9DC5B6" w14:textId="77777777" w:rsidR="008E5569" w:rsidRPr="00CF1CF6" w:rsidRDefault="008E5569" w:rsidP="00A252C1">
      <w:pPr>
        <w:tabs>
          <w:tab w:val="left" w:pos="180"/>
        </w:tabs>
        <w:ind w:left="90" w:firstLine="360"/>
        <w:jc w:val="left"/>
        <w:rPr>
          <w:rFonts w:cstheme="minorHAnsi"/>
          <w:szCs w:val="24"/>
        </w:rPr>
      </w:pPr>
    </w:p>
    <w:p w14:paraId="22B6A87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ilhas de névoas e gaze</w:t>
      </w:r>
    </w:p>
    <w:p w14:paraId="546AA74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 novelões e conteiras</w:t>
      </w:r>
    </w:p>
    <w:p w14:paraId="1AA0A09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do verde e do azul </w:t>
      </w:r>
    </w:p>
    <w:p w14:paraId="1F3DB17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ó gente de basalto</w:t>
      </w:r>
    </w:p>
    <w:p w14:paraId="1CCE490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quem canta a tua gesta?</w:t>
      </w:r>
    </w:p>
    <w:p w14:paraId="30D42B6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terras de maroiços</w:t>
      </w:r>
    </w:p>
    <w:p w14:paraId="56918EB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cais de rola-pipas</w:t>
      </w:r>
    </w:p>
    <w:p w14:paraId="291CF83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mar imenso abraseado</w:t>
      </w:r>
    </w:p>
    <w:p w14:paraId="576A575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lacerado por vulcões</w:t>
      </w:r>
    </w:p>
    <w:p w14:paraId="25A5F29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ilhas de bardos e músicos</w:t>
      </w:r>
    </w:p>
    <w:p w14:paraId="6A5824A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t xml:space="preserve">  republicanos presidentes </w:t>
      </w:r>
    </w:p>
    <w:p w14:paraId="528220E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t xml:space="preserve">  poetas, pintores e artistas</w:t>
      </w:r>
    </w:p>
    <w:p w14:paraId="65355E1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w:t>
      </w:r>
      <w:proofErr w:type="spellStart"/>
      <w:r w:rsidRPr="00CF1CF6">
        <w:rPr>
          <w:rFonts w:cstheme="minorHAnsi"/>
          <w:szCs w:val="24"/>
        </w:rPr>
        <w:t>anteros</w:t>
      </w:r>
      <w:proofErr w:type="spellEnd"/>
      <w:r w:rsidRPr="00CF1CF6">
        <w:rPr>
          <w:rFonts w:cstheme="minorHAnsi"/>
          <w:szCs w:val="24"/>
        </w:rPr>
        <w:t xml:space="preserve">, </w:t>
      </w:r>
      <w:proofErr w:type="spellStart"/>
      <w:r w:rsidRPr="00CF1CF6">
        <w:rPr>
          <w:rFonts w:cstheme="minorHAnsi"/>
          <w:szCs w:val="24"/>
        </w:rPr>
        <w:t>nemésios</w:t>
      </w:r>
      <w:proofErr w:type="spellEnd"/>
      <w:r w:rsidRPr="00CF1CF6">
        <w:rPr>
          <w:rFonts w:cstheme="minorHAnsi"/>
          <w:szCs w:val="24"/>
        </w:rPr>
        <w:t xml:space="preserve"> e </w:t>
      </w:r>
      <w:proofErr w:type="spellStart"/>
      <w:r w:rsidRPr="00CF1CF6">
        <w:rPr>
          <w:rFonts w:cstheme="minorHAnsi"/>
          <w:szCs w:val="24"/>
        </w:rPr>
        <w:t>natálias</w:t>
      </w:r>
      <w:proofErr w:type="spellEnd"/>
    </w:p>
    <w:p w14:paraId="4B6865B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quem te liberta das grilhetas</w:t>
      </w:r>
    </w:p>
    <w:p w14:paraId="7F12D58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do passado feudal</w:t>
      </w:r>
    </w:p>
    <w:p w14:paraId="109670C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da escravatura da fé</w:t>
      </w:r>
    </w:p>
    <w:p w14:paraId="7671B9A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b/>
      </w:r>
      <w:r w:rsidRPr="00CF1CF6">
        <w:rPr>
          <w:rFonts w:cstheme="minorHAnsi"/>
          <w:szCs w:val="24"/>
        </w:rPr>
        <w:tab/>
        <w:t xml:space="preserve">      do atavismo ancestral?</w:t>
      </w:r>
    </w:p>
    <w:p w14:paraId="03EBB4A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soletras autonomia</w:t>
      </w:r>
    </w:p>
    <w:p w14:paraId="047D354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gaguejas liberdade</w:t>
      </w:r>
    </w:p>
    <w:p w14:paraId="5271550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titubeias emancipação</w:t>
      </w:r>
    </w:p>
    <w:p w14:paraId="60D8F4B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 laivos de insubmissão</w:t>
      </w:r>
    </w:p>
    <w:p w14:paraId="7E32041F" w14:textId="77777777" w:rsidR="008E5569" w:rsidRPr="00CF1CF6" w:rsidRDefault="008E5569" w:rsidP="00A252C1">
      <w:pPr>
        <w:tabs>
          <w:tab w:val="left" w:pos="180"/>
        </w:tabs>
        <w:ind w:left="90" w:firstLine="360"/>
        <w:jc w:val="left"/>
        <w:rPr>
          <w:rFonts w:cstheme="minorHAnsi"/>
          <w:szCs w:val="24"/>
        </w:rPr>
      </w:pPr>
    </w:p>
    <w:p w14:paraId="5FD51711" w14:textId="77777777" w:rsidR="008E5569" w:rsidRPr="002A5FD3" w:rsidRDefault="008E5569" w:rsidP="002A5FD3">
      <w:pPr>
        <w:pStyle w:val="IntenseQuote"/>
        <w:rPr>
          <w:rStyle w:val="Strong"/>
        </w:rPr>
      </w:pPr>
      <w:r w:rsidRPr="002A5FD3">
        <w:rPr>
          <w:rStyle w:val="Strong"/>
        </w:rPr>
        <w:t xml:space="preserve">624. </w:t>
      </w:r>
      <w:proofErr w:type="spellStart"/>
      <w:r w:rsidRPr="002A5FD3">
        <w:rPr>
          <w:rStyle w:val="Strong"/>
        </w:rPr>
        <w:t>permanências</w:t>
      </w:r>
      <w:proofErr w:type="spellEnd"/>
      <w:r w:rsidRPr="002A5FD3">
        <w:rPr>
          <w:rStyle w:val="Strong"/>
        </w:rPr>
        <w:t xml:space="preserve"> (à </w:t>
      </w:r>
      <w:proofErr w:type="spellStart"/>
      <w:r w:rsidRPr="002A5FD3">
        <w:rPr>
          <w:rStyle w:val="Strong"/>
        </w:rPr>
        <w:t>Judite</w:t>
      </w:r>
      <w:proofErr w:type="spellEnd"/>
      <w:r w:rsidRPr="002A5FD3">
        <w:rPr>
          <w:rStyle w:val="Strong"/>
        </w:rPr>
        <w:t xml:space="preserve"> Jorge), </w:t>
      </w:r>
      <w:proofErr w:type="spellStart"/>
      <w:r w:rsidRPr="002A5FD3">
        <w:rPr>
          <w:rStyle w:val="Strong"/>
        </w:rPr>
        <w:t>moinhos</w:t>
      </w:r>
      <w:proofErr w:type="spellEnd"/>
      <w:r w:rsidRPr="002A5FD3">
        <w:rPr>
          <w:rStyle w:val="Strong"/>
        </w:rPr>
        <w:t>, 16/8/2013</w:t>
      </w:r>
    </w:p>
    <w:p w14:paraId="0CE2C01E" w14:textId="77777777" w:rsidR="008E5569" w:rsidRPr="00CF1CF6" w:rsidRDefault="008E5569" w:rsidP="00A252C1">
      <w:pPr>
        <w:tabs>
          <w:tab w:val="left" w:pos="180"/>
        </w:tabs>
        <w:ind w:left="90" w:firstLine="360"/>
        <w:jc w:val="left"/>
        <w:rPr>
          <w:rFonts w:cstheme="minorHAnsi"/>
          <w:szCs w:val="24"/>
        </w:rPr>
      </w:pPr>
    </w:p>
    <w:p w14:paraId="71F109A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esta gente daqui e dali</w:t>
      </w:r>
    </w:p>
    <w:p w14:paraId="470D165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até do </w:t>
      </w:r>
      <w:proofErr w:type="spellStart"/>
      <w:r w:rsidRPr="00CF1CF6">
        <w:rPr>
          <w:rFonts w:cstheme="minorHAnsi"/>
          <w:szCs w:val="24"/>
        </w:rPr>
        <w:t>loural</w:t>
      </w:r>
      <w:proofErr w:type="spellEnd"/>
      <w:r w:rsidRPr="00CF1CF6">
        <w:rPr>
          <w:rFonts w:cstheme="minorHAnsi"/>
          <w:szCs w:val="24"/>
        </w:rPr>
        <w:t xml:space="preserve"> onde já fui</w:t>
      </w:r>
    </w:p>
    <w:p w14:paraId="5C1E5E5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tem todo o tempo do mundo</w:t>
      </w:r>
    </w:p>
    <w:p w14:paraId="1415466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nas permanências da </w:t>
      </w:r>
      <w:proofErr w:type="spellStart"/>
      <w:r w:rsidRPr="00CF1CF6">
        <w:rPr>
          <w:rFonts w:cstheme="minorHAnsi"/>
          <w:szCs w:val="24"/>
        </w:rPr>
        <w:t>judite</w:t>
      </w:r>
      <w:proofErr w:type="spellEnd"/>
      <w:r w:rsidRPr="00CF1CF6">
        <w:rPr>
          <w:rFonts w:cstheme="minorHAnsi"/>
          <w:szCs w:val="24"/>
        </w:rPr>
        <w:t xml:space="preserve"> </w:t>
      </w:r>
      <w:proofErr w:type="spellStart"/>
      <w:r w:rsidRPr="00CF1CF6">
        <w:rPr>
          <w:rFonts w:cstheme="minorHAnsi"/>
          <w:szCs w:val="24"/>
        </w:rPr>
        <w:t>jorge</w:t>
      </w:r>
      <w:proofErr w:type="spellEnd"/>
    </w:p>
    <w:p w14:paraId="0F3ADCB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esta gente daqui e dali</w:t>
      </w:r>
    </w:p>
    <w:p w14:paraId="60326FF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tem o respeito e o medo</w:t>
      </w:r>
    </w:p>
    <w:p w14:paraId="09FEFB0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o isolamento e a distância</w:t>
      </w:r>
    </w:p>
    <w:p w14:paraId="15F1054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esta gente daqui e dali</w:t>
      </w:r>
    </w:p>
    <w:p w14:paraId="5A641E1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só tem futuro fora da ilha</w:t>
      </w:r>
    </w:p>
    <w:p w14:paraId="4DE2C25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mesmo sem sair dela</w:t>
      </w:r>
    </w:p>
    <w:p w14:paraId="0F45DAE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esta gente daqui e dali</w:t>
      </w:r>
    </w:p>
    <w:p w14:paraId="05EC516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viaja um harmonioso roteiro</w:t>
      </w:r>
    </w:p>
    <w:p w14:paraId="55FA87D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no difícil equilíbrio das agruras</w:t>
      </w:r>
    </w:p>
    <w:p w14:paraId="073A5D9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nas permanências da </w:t>
      </w:r>
      <w:proofErr w:type="spellStart"/>
      <w:r w:rsidRPr="00CF1CF6">
        <w:rPr>
          <w:rFonts w:cstheme="minorHAnsi"/>
          <w:szCs w:val="24"/>
        </w:rPr>
        <w:t>judite</w:t>
      </w:r>
      <w:proofErr w:type="spellEnd"/>
      <w:r w:rsidRPr="00CF1CF6">
        <w:rPr>
          <w:rFonts w:cstheme="minorHAnsi"/>
          <w:szCs w:val="24"/>
        </w:rPr>
        <w:t xml:space="preserve"> </w:t>
      </w:r>
      <w:proofErr w:type="spellStart"/>
      <w:r w:rsidRPr="00CF1CF6">
        <w:rPr>
          <w:rFonts w:cstheme="minorHAnsi"/>
          <w:szCs w:val="24"/>
        </w:rPr>
        <w:t>jorge</w:t>
      </w:r>
      <w:proofErr w:type="spellEnd"/>
    </w:p>
    <w:p w14:paraId="6525F1F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esta gente daqui e dali</w:t>
      </w:r>
    </w:p>
    <w:p w14:paraId="7BC0E88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entre ter e ser</w:t>
      </w:r>
    </w:p>
    <w:p w14:paraId="32A53B5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ficar e partir</w:t>
      </w:r>
    </w:p>
    <w:p w14:paraId="07E155C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tece a bela açorianidade</w:t>
      </w:r>
    </w:p>
    <w:p w14:paraId="6AA4E52C" w14:textId="77777777" w:rsidR="008E5569" w:rsidRPr="00CF1CF6" w:rsidRDefault="008E5569" w:rsidP="00A252C1">
      <w:pPr>
        <w:tabs>
          <w:tab w:val="left" w:pos="180"/>
        </w:tabs>
        <w:ind w:left="90" w:firstLine="360"/>
        <w:jc w:val="left"/>
        <w:rPr>
          <w:rFonts w:cstheme="minorHAnsi"/>
          <w:szCs w:val="24"/>
        </w:rPr>
      </w:pPr>
    </w:p>
    <w:p w14:paraId="52F8AB11" w14:textId="77777777" w:rsidR="008E5569" w:rsidRPr="002A5FD3" w:rsidRDefault="008E5569" w:rsidP="002A5FD3">
      <w:pPr>
        <w:pStyle w:val="IntenseQuote"/>
        <w:rPr>
          <w:rStyle w:val="Strong"/>
        </w:rPr>
      </w:pPr>
      <w:r w:rsidRPr="002A5FD3">
        <w:rPr>
          <w:rStyle w:val="Strong"/>
        </w:rPr>
        <w:t xml:space="preserve">632. ser </w:t>
      </w:r>
      <w:proofErr w:type="spellStart"/>
      <w:r w:rsidRPr="002A5FD3">
        <w:rPr>
          <w:rStyle w:val="Strong"/>
        </w:rPr>
        <w:t>açoriano</w:t>
      </w:r>
      <w:proofErr w:type="spellEnd"/>
      <w:r w:rsidRPr="002A5FD3">
        <w:rPr>
          <w:rStyle w:val="Strong"/>
        </w:rPr>
        <w:t xml:space="preserve">, </w:t>
      </w:r>
      <w:proofErr w:type="spellStart"/>
      <w:r w:rsidRPr="002A5FD3">
        <w:rPr>
          <w:rStyle w:val="Strong"/>
        </w:rPr>
        <w:t>moinhos</w:t>
      </w:r>
      <w:proofErr w:type="spellEnd"/>
      <w:r w:rsidRPr="002A5FD3">
        <w:rPr>
          <w:rStyle w:val="Strong"/>
        </w:rPr>
        <w:t>, 19/8/2013</w:t>
      </w:r>
    </w:p>
    <w:p w14:paraId="28C77C1A" w14:textId="77777777" w:rsidR="008E5569" w:rsidRPr="00CF1CF6" w:rsidRDefault="008E5569" w:rsidP="00A252C1">
      <w:pPr>
        <w:tabs>
          <w:tab w:val="left" w:pos="180"/>
        </w:tabs>
        <w:ind w:left="90" w:firstLine="360"/>
        <w:jc w:val="left"/>
        <w:rPr>
          <w:rFonts w:cstheme="minorHAnsi"/>
          <w:szCs w:val="24"/>
        </w:rPr>
      </w:pPr>
    </w:p>
    <w:p w14:paraId="07F0AB8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não se é ilhéu </w:t>
      </w:r>
    </w:p>
    <w:p w14:paraId="36F0B80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por nascer numa ilha </w:t>
      </w:r>
    </w:p>
    <w:p w14:paraId="4BD0AC8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é preciso sentir-lhe a alma</w:t>
      </w:r>
    </w:p>
    <w:p w14:paraId="1F78660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partilhar raízes e dores</w:t>
      </w:r>
    </w:p>
    <w:p w14:paraId="68EFEFD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acartá-la nos partos difíceis</w:t>
      </w:r>
    </w:p>
    <w:p w14:paraId="57D0F34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tratá-la nas enfermidades</w:t>
      </w:r>
    </w:p>
    <w:p w14:paraId="0610F0E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acariciá-la nas alegrias</w:t>
      </w:r>
    </w:p>
    <w:p w14:paraId="52F5F9F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plantar, semear e colher seus frutos</w:t>
      </w:r>
    </w:p>
    <w:p w14:paraId="41849B0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alimentar as suas tradições</w:t>
      </w:r>
    </w:p>
    <w:p w14:paraId="173D45C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preservar a sua identidade</w:t>
      </w:r>
    </w:p>
    <w:p w14:paraId="24A98C2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não se é açoriano</w:t>
      </w:r>
    </w:p>
    <w:p w14:paraId="1773616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amar as suas ilhas</w:t>
      </w:r>
    </w:p>
    <w:p w14:paraId="406BA79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levá-las ao fim do mundo</w:t>
      </w:r>
    </w:p>
    <w:p w14:paraId="7D08640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morrer por elas</w:t>
      </w:r>
    </w:p>
    <w:p w14:paraId="45F15DA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com elas </w:t>
      </w:r>
    </w:p>
    <w:p w14:paraId="57A2505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para elas</w:t>
      </w:r>
    </w:p>
    <w:p w14:paraId="08F10BCD" w14:textId="77777777" w:rsidR="008E5569" w:rsidRPr="00CF1CF6" w:rsidRDefault="008E5569" w:rsidP="00A252C1">
      <w:pPr>
        <w:tabs>
          <w:tab w:val="left" w:pos="180"/>
        </w:tabs>
        <w:ind w:left="90" w:firstLine="360"/>
        <w:jc w:val="left"/>
        <w:rPr>
          <w:rFonts w:cstheme="minorHAnsi"/>
          <w:bCs/>
          <w:szCs w:val="24"/>
          <w:lang w:eastAsia="pt-PT"/>
        </w:rPr>
      </w:pPr>
    </w:p>
    <w:p w14:paraId="225E640F" w14:textId="77777777" w:rsidR="008E5569" w:rsidRPr="002A5FD3" w:rsidRDefault="008E5569" w:rsidP="002A5FD3">
      <w:pPr>
        <w:pStyle w:val="IntenseQuote"/>
        <w:rPr>
          <w:rStyle w:val="Strong"/>
        </w:rPr>
      </w:pPr>
      <w:r w:rsidRPr="002A5FD3">
        <w:rPr>
          <w:rStyle w:val="Strong"/>
        </w:rPr>
        <w:t xml:space="preserve">641. </w:t>
      </w:r>
      <w:proofErr w:type="spellStart"/>
      <w:r w:rsidRPr="002A5FD3">
        <w:rPr>
          <w:rStyle w:val="Strong"/>
        </w:rPr>
        <w:t>aos</w:t>
      </w:r>
      <w:proofErr w:type="spellEnd"/>
      <w:r w:rsidRPr="002A5FD3">
        <w:rPr>
          <w:rStyle w:val="Strong"/>
        </w:rPr>
        <w:t xml:space="preserve"> </w:t>
      </w:r>
      <w:proofErr w:type="spellStart"/>
      <w:r w:rsidRPr="002A5FD3">
        <w:rPr>
          <w:rStyle w:val="Strong"/>
        </w:rPr>
        <w:t>açores</w:t>
      </w:r>
      <w:proofErr w:type="spellEnd"/>
      <w:r w:rsidRPr="002A5FD3">
        <w:rPr>
          <w:rStyle w:val="Strong"/>
        </w:rPr>
        <w:t xml:space="preserve">, </w:t>
      </w:r>
      <w:proofErr w:type="spellStart"/>
      <w:r w:rsidRPr="002A5FD3">
        <w:rPr>
          <w:rStyle w:val="Strong"/>
        </w:rPr>
        <w:t>moinhos</w:t>
      </w:r>
      <w:proofErr w:type="spellEnd"/>
      <w:r w:rsidRPr="002A5FD3">
        <w:rPr>
          <w:rStyle w:val="Strong"/>
        </w:rPr>
        <w:t xml:space="preserve">, 24/8/13 </w:t>
      </w:r>
    </w:p>
    <w:p w14:paraId="1A3149DA" w14:textId="77777777" w:rsidR="008E5569" w:rsidRPr="00CF1CF6" w:rsidRDefault="008E5569" w:rsidP="00A252C1">
      <w:pPr>
        <w:rPr>
          <w:rFonts w:cstheme="minorHAnsi"/>
          <w:lang w:eastAsia="en-US"/>
        </w:rPr>
      </w:pPr>
    </w:p>
    <w:p w14:paraId="6FEADEB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aos açores só se chega uma vez</w:t>
      </w:r>
    </w:p>
    <w:p w14:paraId="206F57B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depois são saídas e regressos</w:t>
      </w:r>
    </w:p>
    <w:p w14:paraId="6A83FE2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transumâncias</w:t>
      </w:r>
    </w:p>
    <w:p w14:paraId="64B96093"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trânsitos e errâncias</w:t>
      </w:r>
    </w:p>
    <w:p w14:paraId="36BADBC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 </w:t>
      </w:r>
    </w:p>
    <w:p w14:paraId="398DCB6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dos açores não se parte nunca</w:t>
      </w:r>
    </w:p>
    <w:p w14:paraId="0FC179D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levamo-los na bagagem</w:t>
      </w:r>
    </w:p>
    <w:p w14:paraId="0C6C599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os declararmos na aduana</w:t>
      </w:r>
    </w:p>
    <w:p w14:paraId="33B5D4F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acessório de viagem</w:t>
      </w:r>
    </w:p>
    <w:p w14:paraId="61B6E84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como camisa que nunca se despe</w:t>
      </w:r>
    </w:p>
    <w:p w14:paraId="40F9FDFA"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w:t>
      </w:r>
    </w:p>
    <w:p w14:paraId="51914845"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nos açores nunca se está</w:t>
      </w:r>
    </w:p>
    <w:p w14:paraId="4D8E60D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a alma permanece</w:t>
      </w:r>
    </w:p>
    <w:p w14:paraId="6A26403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o corpo divaga</w:t>
      </w:r>
    </w:p>
    <w:p w14:paraId="587B7B7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mas a escrita perdurará.</w:t>
      </w:r>
    </w:p>
    <w:p w14:paraId="143B6DA1" w14:textId="77777777" w:rsidR="008E5569" w:rsidRPr="00CF1CF6" w:rsidRDefault="008E5569" w:rsidP="00A252C1">
      <w:pPr>
        <w:tabs>
          <w:tab w:val="left" w:pos="180"/>
        </w:tabs>
        <w:ind w:left="90" w:firstLine="360"/>
        <w:jc w:val="left"/>
        <w:rPr>
          <w:rFonts w:cstheme="minorHAnsi"/>
          <w:bCs/>
          <w:szCs w:val="24"/>
          <w:lang w:eastAsia="pt-PT"/>
        </w:rPr>
      </w:pPr>
    </w:p>
    <w:p w14:paraId="46E96938" w14:textId="77777777" w:rsidR="008E5569" w:rsidRPr="002A5FD3" w:rsidRDefault="008E5569" w:rsidP="002A5FD3">
      <w:pPr>
        <w:pStyle w:val="IntenseQuote"/>
        <w:rPr>
          <w:rStyle w:val="Strong"/>
        </w:rPr>
      </w:pPr>
      <w:r w:rsidRPr="002A5FD3">
        <w:rPr>
          <w:rStyle w:val="Strong"/>
        </w:rPr>
        <w:t xml:space="preserve">644. </w:t>
      </w:r>
      <w:proofErr w:type="spellStart"/>
      <w:r w:rsidRPr="002A5FD3">
        <w:rPr>
          <w:rStyle w:val="Strong"/>
        </w:rPr>
        <w:t>ao</w:t>
      </w:r>
      <w:proofErr w:type="spellEnd"/>
      <w:r w:rsidRPr="002A5FD3">
        <w:rPr>
          <w:rStyle w:val="Strong"/>
        </w:rPr>
        <w:t xml:space="preserve"> Cristóvão (de Aguiar), </w:t>
      </w:r>
      <w:proofErr w:type="spellStart"/>
      <w:r w:rsidRPr="002A5FD3">
        <w:rPr>
          <w:rStyle w:val="Strong"/>
        </w:rPr>
        <w:t>pico</w:t>
      </w:r>
      <w:proofErr w:type="spellEnd"/>
      <w:r w:rsidRPr="002A5FD3">
        <w:rPr>
          <w:rStyle w:val="Strong"/>
        </w:rPr>
        <w:t>, 9 ago 2011/13 out 2013</w:t>
      </w:r>
    </w:p>
    <w:p w14:paraId="037657DF" w14:textId="77777777" w:rsidR="008E5569" w:rsidRPr="00CF1CF6" w:rsidRDefault="008E5569" w:rsidP="00A252C1">
      <w:pPr>
        <w:rPr>
          <w:rFonts w:cstheme="minorHAnsi"/>
          <w:lang w:eastAsia="en-US"/>
        </w:rPr>
      </w:pPr>
    </w:p>
    <w:p w14:paraId="6E15C74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descobriram no pico</w:t>
      </w:r>
    </w:p>
    <w:p w14:paraId="548AAA4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maroiços milenares</w:t>
      </w:r>
    </w:p>
    <w:p w14:paraId="66B3950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piramidais construções</w:t>
      </w:r>
    </w:p>
    <w:p w14:paraId="1269E818"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galerias ocultas</w:t>
      </w:r>
    </w:p>
    <w:p w14:paraId="03F9A86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múmias nem tesouros</w:t>
      </w:r>
    </w:p>
    <w:p w14:paraId="1BBF30EC"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sem origem nem fim conhecido</w:t>
      </w:r>
    </w:p>
    <w:p w14:paraId="10C4809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falaram de fenícios, cartagineses</w:t>
      </w:r>
    </w:p>
    <w:p w14:paraId="5D86C752"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gente da pré-história</w:t>
      </w:r>
    </w:p>
    <w:p w14:paraId="16998F2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lastRenderedPageBreak/>
        <w:t xml:space="preserve">mas a verdadeira pirâmide </w:t>
      </w:r>
    </w:p>
    <w:p w14:paraId="1C15700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reside mais a norte </w:t>
      </w:r>
    </w:p>
    <w:p w14:paraId="7D77CAD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em s </w:t>
      </w:r>
      <w:proofErr w:type="spellStart"/>
      <w:r w:rsidRPr="00CF1CF6">
        <w:rPr>
          <w:rFonts w:cstheme="minorHAnsi"/>
          <w:szCs w:val="24"/>
        </w:rPr>
        <w:t>miguel</w:t>
      </w:r>
      <w:proofErr w:type="spellEnd"/>
      <w:r w:rsidRPr="00CF1CF6">
        <w:rPr>
          <w:rFonts w:cstheme="minorHAnsi"/>
          <w:szCs w:val="24"/>
        </w:rPr>
        <w:t xml:space="preserve"> arcanjo</w:t>
      </w:r>
    </w:p>
    <w:p w14:paraId="77AD24BE"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numa atulhada falsa</w:t>
      </w:r>
    </w:p>
    <w:p w14:paraId="4867856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 vista para s. roque</w:t>
      </w:r>
    </w:p>
    <w:p w14:paraId="4676C94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é a universal biblioteca</w:t>
      </w:r>
    </w:p>
    <w:p w14:paraId="56141CA7"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da nova </w:t>
      </w:r>
      <w:proofErr w:type="spellStart"/>
      <w:r w:rsidRPr="00CF1CF6">
        <w:rPr>
          <w:rFonts w:cstheme="minorHAnsi"/>
          <w:szCs w:val="24"/>
        </w:rPr>
        <w:t>alexandria</w:t>
      </w:r>
      <w:proofErr w:type="spellEnd"/>
    </w:p>
    <w:p w14:paraId="5C9C2289"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é lá que todas as noites</w:t>
      </w:r>
    </w:p>
    <w:p w14:paraId="6CE5C2E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os livros se põem a dançar</w:t>
      </w:r>
    </w:p>
    <w:p w14:paraId="4571F4C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debatem e trocam impressões </w:t>
      </w:r>
    </w:p>
    <w:p w14:paraId="3FC925D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dão conselhos e admoestações</w:t>
      </w:r>
    </w:p>
    <w:p w14:paraId="22BD093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referem prodigiosas citações</w:t>
      </w:r>
    </w:p>
    <w:p w14:paraId="491641B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partilham bailhos e saber</w:t>
      </w:r>
    </w:p>
    <w:p w14:paraId="75E4DE8D"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da universidade da açorianidade</w:t>
      </w:r>
    </w:p>
    <w:p w14:paraId="683AC0D4" w14:textId="77777777" w:rsidR="008E5569" w:rsidRPr="00CF1CF6" w:rsidRDefault="008E5569" w:rsidP="00A252C1">
      <w:pPr>
        <w:tabs>
          <w:tab w:val="left" w:pos="180"/>
        </w:tabs>
        <w:ind w:left="90" w:firstLine="360"/>
        <w:jc w:val="left"/>
        <w:rPr>
          <w:rFonts w:cstheme="minorHAnsi"/>
          <w:szCs w:val="24"/>
        </w:rPr>
      </w:pPr>
    </w:p>
    <w:p w14:paraId="31047DBA" w14:textId="77777777" w:rsidR="008E5569" w:rsidRPr="002A5FD3" w:rsidRDefault="008E5569" w:rsidP="002A5FD3">
      <w:pPr>
        <w:pStyle w:val="IntenseQuote"/>
        <w:rPr>
          <w:rStyle w:val="Strong"/>
        </w:rPr>
      </w:pPr>
      <w:r w:rsidRPr="002A5FD3">
        <w:rPr>
          <w:rStyle w:val="Strong"/>
        </w:rPr>
        <w:t xml:space="preserve">702. PICO 24/11/17 </w:t>
      </w:r>
      <w:proofErr w:type="spellStart"/>
      <w:r w:rsidRPr="002A5FD3">
        <w:rPr>
          <w:rStyle w:val="Strong"/>
        </w:rPr>
        <w:t>moinhos</w:t>
      </w:r>
      <w:proofErr w:type="spellEnd"/>
      <w:r w:rsidRPr="002A5FD3">
        <w:rPr>
          <w:rStyle w:val="Strong"/>
        </w:rPr>
        <w:t xml:space="preserve"> </w:t>
      </w:r>
    </w:p>
    <w:p w14:paraId="145813F3" w14:textId="77777777" w:rsidR="008E5569" w:rsidRPr="00CF1CF6" w:rsidRDefault="008E5569" w:rsidP="00A252C1">
      <w:pPr>
        <w:rPr>
          <w:rFonts w:cstheme="minorHAnsi"/>
          <w:lang w:eastAsia="en-US"/>
        </w:rPr>
      </w:pPr>
    </w:p>
    <w:p w14:paraId="120220C8"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no rossio do mar</w:t>
      </w:r>
    </w:p>
    <w:p w14:paraId="76B0416A"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plantei as vinhas da vida</w:t>
      </w:r>
    </w:p>
    <w:p w14:paraId="62CA7884"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nos poços de maré</w:t>
      </w:r>
    </w:p>
    <w:p w14:paraId="0C7E4748"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bebi água insalubre</w:t>
      </w:r>
    </w:p>
    <w:p w14:paraId="63815B23"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nas bocainas, jarões e traveses</w:t>
      </w:r>
    </w:p>
    <w:p w14:paraId="74924094"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colhi o néctar dos czares</w:t>
      </w:r>
    </w:p>
    <w:p w14:paraId="29C45911"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esta é a magia da ilha montanha</w:t>
      </w:r>
    </w:p>
    <w:p w14:paraId="6C9998D8"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nela me sento e me sinto</w:t>
      </w:r>
    </w:p>
    <w:p w14:paraId="5B899519" w14:textId="77777777" w:rsidR="008E5569" w:rsidRPr="00CF1CF6" w:rsidRDefault="008E5569" w:rsidP="00A252C1">
      <w:pPr>
        <w:tabs>
          <w:tab w:val="left" w:pos="180"/>
        </w:tabs>
        <w:ind w:left="90" w:firstLine="360"/>
        <w:jc w:val="left"/>
        <w:rPr>
          <w:rFonts w:eastAsia="Corbel" w:cstheme="minorHAnsi"/>
          <w:szCs w:val="24"/>
        </w:rPr>
      </w:pPr>
      <w:r w:rsidRPr="00CF1CF6">
        <w:rPr>
          <w:rFonts w:eastAsia="Corbel" w:cstheme="minorHAnsi"/>
          <w:szCs w:val="24"/>
        </w:rPr>
        <w:t xml:space="preserve">órfão da </w:t>
      </w:r>
      <w:proofErr w:type="spellStart"/>
      <w:r w:rsidRPr="00CF1CF6">
        <w:rPr>
          <w:rFonts w:eastAsia="Corbel" w:cstheme="minorHAnsi"/>
          <w:szCs w:val="24"/>
        </w:rPr>
        <w:t>atlântida</w:t>
      </w:r>
      <w:proofErr w:type="spellEnd"/>
      <w:r w:rsidRPr="00CF1CF6">
        <w:rPr>
          <w:rFonts w:eastAsia="Corbel" w:cstheme="minorHAnsi"/>
          <w:szCs w:val="24"/>
        </w:rPr>
        <w:t xml:space="preserve"> perdida</w:t>
      </w:r>
    </w:p>
    <w:p w14:paraId="4829B906" w14:textId="77777777" w:rsidR="008E5569" w:rsidRPr="00CF1CF6" w:rsidRDefault="008E5569" w:rsidP="00A252C1">
      <w:pPr>
        <w:tabs>
          <w:tab w:val="left" w:pos="180"/>
        </w:tabs>
        <w:ind w:left="90" w:firstLine="360"/>
        <w:jc w:val="left"/>
        <w:rPr>
          <w:rFonts w:cstheme="minorHAnsi"/>
          <w:bCs/>
          <w:szCs w:val="24"/>
          <w:lang w:eastAsia="pt-PT"/>
        </w:rPr>
      </w:pPr>
    </w:p>
    <w:p w14:paraId="03ABE5F6" w14:textId="77777777" w:rsidR="008E5569" w:rsidRPr="002A5FD3" w:rsidRDefault="008E5569" w:rsidP="002A5FD3">
      <w:pPr>
        <w:pStyle w:val="IntenseQuote"/>
        <w:rPr>
          <w:rStyle w:val="Strong"/>
        </w:rPr>
      </w:pPr>
      <w:r w:rsidRPr="002A5FD3">
        <w:rPr>
          <w:rStyle w:val="Strong"/>
        </w:rPr>
        <w:t xml:space="preserve">703. mar de </w:t>
      </w:r>
      <w:proofErr w:type="spellStart"/>
      <w:r w:rsidRPr="002A5FD3">
        <w:rPr>
          <w:rStyle w:val="Strong"/>
        </w:rPr>
        <w:t>palavras</w:t>
      </w:r>
      <w:proofErr w:type="spellEnd"/>
      <w:r w:rsidRPr="002A5FD3">
        <w:rPr>
          <w:rStyle w:val="Strong"/>
        </w:rPr>
        <w:t xml:space="preserve">, </w:t>
      </w:r>
      <w:proofErr w:type="spellStart"/>
      <w:r w:rsidRPr="002A5FD3">
        <w:rPr>
          <w:rStyle w:val="Strong"/>
        </w:rPr>
        <w:t>lomba</w:t>
      </w:r>
      <w:proofErr w:type="spellEnd"/>
      <w:r w:rsidRPr="002A5FD3">
        <w:rPr>
          <w:rStyle w:val="Strong"/>
        </w:rPr>
        <w:t xml:space="preserve"> da </w:t>
      </w:r>
      <w:proofErr w:type="spellStart"/>
      <w:r w:rsidRPr="002A5FD3">
        <w:rPr>
          <w:rStyle w:val="Strong"/>
        </w:rPr>
        <w:t>maia</w:t>
      </w:r>
      <w:proofErr w:type="spellEnd"/>
      <w:r w:rsidRPr="002A5FD3">
        <w:rPr>
          <w:rStyle w:val="Strong"/>
        </w:rPr>
        <w:t xml:space="preserve"> 6.1.2018 </w:t>
      </w:r>
    </w:p>
    <w:p w14:paraId="74A1CC7B" w14:textId="77777777" w:rsidR="008E5569" w:rsidRPr="00CF1CF6" w:rsidRDefault="008E5569" w:rsidP="00A252C1">
      <w:pPr>
        <w:tabs>
          <w:tab w:val="left" w:pos="180"/>
        </w:tabs>
        <w:ind w:left="90" w:firstLine="360"/>
        <w:jc w:val="left"/>
        <w:rPr>
          <w:rFonts w:cstheme="minorHAnsi"/>
          <w:szCs w:val="24"/>
        </w:rPr>
      </w:pPr>
    </w:p>
    <w:p w14:paraId="7E2E7AC6"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parti as palavras</w:t>
      </w:r>
    </w:p>
    <w:p w14:paraId="5828F3F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como quem parte pedra</w:t>
      </w:r>
    </w:p>
    <w:p w14:paraId="362341B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 elas calcetei avenidas</w:t>
      </w:r>
    </w:p>
    <w:p w14:paraId="019BCE5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de sonhos incumpridos</w:t>
      </w:r>
    </w:p>
    <w:p w14:paraId="51469094"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plantei catos e cardos</w:t>
      </w:r>
    </w:p>
    <w:p w14:paraId="1B255C7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como quem planta rosas</w:t>
      </w:r>
    </w:p>
    <w:p w14:paraId="03598A0B"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 xml:space="preserve">colhi espinhos </w:t>
      </w:r>
    </w:p>
    <w:p w14:paraId="1D1173AF"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como quem colhe pétalas</w:t>
      </w:r>
    </w:p>
    <w:p w14:paraId="418FB014" w14:textId="77777777" w:rsidR="008E5569" w:rsidRPr="00CF1CF6" w:rsidRDefault="008E5569" w:rsidP="00A252C1">
      <w:pPr>
        <w:tabs>
          <w:tab w:val="left" w:pos="180"/>
        </w:tabs>
        <w:ind w:left="90" w:firstLine="360"/>
        <w:jc w:val="left"/>
        <w:rPr>
          <w:rFonts w:cstheme="minorHAnsi"/>
          <w:szCs w:val="24"/>
        </w:rPr>
      </w:pPr>
    </w:p>
    <w:p w14:paraId="4062CF40"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e do ramo que te ofertei</w:t>
      </w:r>
    </w:p>
    <w:p w14:paraId="29B597E1" w14:textId="77777777" w:rsidR="008E5569" w:rsidRPr="00CF1CF6" w:rsidRDefault="008E5569" w:rsidP="00A252C1">
      <w:pPr>
        <w:tabs>
          <w:tab w:val="left" w:pos="180"/>
        </w:tabs>
        <w:ind w:left="90" w:firstLine="360"/>
        <w:jc w:val="left"/>
        <w:rPr>
          <w:rFonts w:cstheme="minorHAnsi"/>
          <w:szCs w:val="24"/>
        </w:rPr>
      </w:pPr>
      <w:r w:rsidRPr="00CF1CF6">
        <w:rPr>
          <w:rFonts w:cstheme="minorHAnsi"/>
          <w:szCs w:val="24"/>
        </w:rPr>
        <w:t>brotaram palavras felizes</w:t>
      </w:r>
    </w:p>
    <w:p w14:paraId="36904D1C" w14:textId="77777777" w:rsidR="008E5569" w:rsidRDefault="008E5569" w:rsidP="00A252C1">
      <w:pPr>
        <w:tabs>
          <w:tab w:val="left" w:pos="180"/>
        </w:tabs>
        <w:ind w:left="90" w:firstLine="360"/>
        <w:jc w:val="left"/>
        <w:rPr>
          <w:rFonts w:cstheme="minorHAnsi"/>
          <w:szCs w:val="24"/>
        </w:rPr>
      </w:pPr>
      <w:r w:rsidRPr="00CF1CF6">
        <w:rPr>
          <w:rFonts w:cstheme="minorHAnsi"/>
          <w:szCs w:val="24"/>
        </w:rPr>
        <w:t>neste mar de letras que habitamos</w:t>
      </w:r>
    </w:p>
    <w:p w14:paraId="58EAF1C1" w14:textId="77777777" w:rsidR="008E5569" w:rsidRDefault="008E5569" w:rsidP="00A252C1">
      <w:pPr>
        <w:tabs>
          <w:tab w:val="left" w:pos="180"/>
        </w:tabs>
        <w:ind w:left="90" w:firstLine="360"/>
        <w:jc w:val="left"/>
        <w:rPr>
          <w:rFonts w:cstheme="minorHAnsi"/>
          <w:szCs w:val="24"/>
        </w:rPr>
      </w:pPr>
    </w:p>
    <w:p w14:paraId="48495700" w14:textId="77777777" w:rsidR="008E5569" w:rsidRDefault="008E5569" w:rsidP="00A252C1">
      <w:pPr>
        <w:tabs>
          <w:tab w:val="left" w:pos="180"/>
        </w:tabs>
        <w:ind w:left="90" w:firstLine="360"/>
        <w:jc w:val="left"/>
        <w:rPr>
          <w:rFonts w:cstheme="minorHAnsi"/>
          <w:szCs w:val="24"/>
        </w:rPr>
      </w:pPr>
      <w:r>
        <w:rPr>
          <w:lang w:eastAsia="en-US"/>
        </w:rPr>
        <w:pict w14:anchorId="06F55A6F">
          <v:shape id="_x0000_i1065" type="#_x0000_t75" style="width:324pt;height:5.4pt" o:hrpct="0" o:hr="t">
            <v:imagedata r:id="rId263" o:title="BD10256_"/>
          </v:shape>
        </w:pict>
      </w:r>
    </w:p>
    <w:bookmarkEnd w:id="106"/>
    <w:p w14:paraId="409B6554" w14:textId="77777777" w:rsidR="008E5569" w:rsidRPr="00CF1CF6" w:rsidRDefault="008E5569" w:rsidP="00A252C1">
      <w:pPr>
        <w:pStyle w:val="Heading5"/>
        <w:spacing w:line="240" w:lineRule="auto"/>
        <w:rPr>
          <w:rStyle w:val="Heading5Char"/>
          <w:rFonts w:cstheme="minorHAnsi"/>
          <w:b/>
          <w:bCs/>
        </w:rPr>
      </w:pPr>
      <w:r w:rsidRPr="00CF1CF6">
        <w:rPr>
          <w:rFonts w:cstheme="minorHAnsi"/>
        </w:rPr>
        <w:t xml:space="preserve">TEMA 3.1. </w:t>
      </w:r>
      <w:r w:rsidRPr="00CF1CF6">
        <w:rPr>
          <w:rStyle w:val="Heading5Char"/>
          <w:rFonts w:cstheme="minorHAnsi"/>
          <w:b/>
          <w:bCs/>
        </w:rPr>
        <w:t>APRESENTA BIBLIOGRAFIA GERAL DA AÇORIANIDADE EM DOIS VOLUMES</w:t>
      </w:r>
    </w:p>
    <w:p w14:paraId="248B288D" w14:textId="77777777" w:rsidR="008E5569" w:rsidRPr="00CF1CF6" w:rsidRDefault="008E5569" w:rsidP="00A252C1">
      <w:pPr>
        <w:tabs>
          <w:tab w:val="left" w:pos="180"/>
        </w:tabs>
        <w:ind w:left="90" w:firstLine="360"/>
        <w:rPr>
          <w:rFonts w:cstheme="minorHAnsi"/>
          <w:szCs w:val="24"/>
          <w:lang w:eastAsia="en-US"/>
        </w:rPr>
      </w:pPr>
    </w:p>
    <w:p w14:paraId="099F6552" w14:textId="77777777" w:rsidR="008E5569" w:rsidRDefault="008E5569" w:rsidP="00A252C1">
      <w:pPr>
        <w:tabs>
          <w:tab w:val="left" w:pos="180"/>
        </w:tabs>
        <w:ind w:left="90" w:firstLine="360"/>
        <w:rPr>
          <w:rFonts w:cstheme="minorHAnsi"/>
          <w:szCs w:val="24"/>
          <w:lang w:eastAsia="en-US"/>
        </w:rPr>
      </w:pPr>
      <w:r w:rsidRPr="00CF1CF6">
        <w:rPr>
          <w:rFonts w:cstheme="minorHAnsi"/>
          <w:szCs w:val="24"/>
          <w:lang w:eastAsia="en-US"/>
        </w:rPr>
        <w:t xml:space="preserve">Não nasci bibliógrafo, pois toda vida fui poeta, jornalista e tradutor, tarefas bem diversas da de compilar listas. De facto a pouca fama que acarreto devo-a a 24 anos de jornalismo na Austrália, empenhado na luta do povo de Timor com quem vivi de 1973 a 1975, seguida de uma prolífica atividade em Tradutologia (também na Austrália) onde durante décadas fui responsável pelo ensino e testes de candidatos a tradutores </w:t>
      </w:r>
      <w:r w:rsidRPr="00CF1CF6">
        <w:rPr>
          <w:rFonts w:cstheme="minorHAnsi"/>
          <w:szCs w:val="24"/>
          <w:lang w:eastAsia="en-US"/>
        </w:rPr>
        <w:lastRenderedPageBreak/>
        <w:t xml:space="preserve">e intérpretes oficiais, e - mais recentemente – alguma notoriedade surgiu após a criação dos colóquios da lusofonia em 2001 e que desde 2005 realizam anualmente dois eventos, um nos Açores e outro fora. Das obras que publiquei saliento poesia, crónicas, monografias, e ensaios, mas nada infimamente relacionado com Bibliografias. </w:t>
      </w:r>
    </w:p>
    <w:p w14:paraId="42FEA1D4" w14:textId="77777777" w:rsidR="008E5569" w:rsidRDefault="008E5569" w:rsidP="00A252C1">
      <w:pPr>
        <w:tabs>
          <w:tab w:val="left" w:pos="180"/>
        </w:tabs>
        <w:ind w:left="90" w:firstLine="360"/>
        <w:rPr>
          <w:rFonts w:cstheme="minorHAnsi"/>
          <w:szCs w:val="24"/>
          <w:lang w:eastAsia="en-US"/>
        </w:rPr>
      </w:pPr>
    </w:p>
    <w:p w14:paraId="3D930DD8" w14:textId="77777777" w:rsidR="008E5569" w:rsidRDefault="008E5569" w:rsidP="00A252C1">
      <w:pPr>
        <w:tabs>
          <w:tab w:val="left" w:pos="180"/>
        </w:tabs>
        <w:ind w:left="90" w:firstLine="360"/>
        <w:rPr>
          <w:rFonts w:cstheme="minorHAnsi"/>
          <w:szCs w:val="24"/>
          <w:lang w:eastAsia="en-US"/>
        </w:rPr>
      </w:pPr>
      <w:r w:rsidRPr="00CF1CF6">
        <w:rPr>
          <w:rFonts w:cstheme="minorHAnsi"/>
          <w:szCs w:val="24"/>
          <w:lang w:eastAsia="en-US"/>
        </w:rPr>
        <w:t xml:space="preserve">Por que iria eu meter-me a compilar a Bibliografia Geral da Açorianidade? Por um mero acaso e necessidade. </w:t>
      </w:r>
    </w:p>
    <w:p w14:paraId="4D86EA6A" w14:textId="77777777" w:rsidR="008E5569" w:rsidRDefault="008E5569" w:rsidP="00A252C1">
      <w:pPr>
        <w:tabs>
          <w:tab w:val="left" w:pos="180"/>
        </w:tabs>
        <w:ind w:left="90" w:firstLine="360"/>
        <w:rPr>
          <w:rFonts w:cstheme="minorHAnsi"/>
          <w:szCs w:val="24"/>
          <w:lang w:eastAsia="en-US"/>
        </w:rPr>
      </w:pPr>
    </w:p>
    <w:p w14:paraId="4BDBC145" w14:textId="77777777" w:rsidR="008E5569" w:rsidRPr="00CF1CF6" w:rsidRDefault="008E5569" w:rsidP="00A252C1">
      <w:pPr>
        <w:tabs>
          <w:tab w:val="left" w:pos="180"/>
        </w:tabs>
        <w:ind w:left="90" w:firstLine="360"/>
        <w:rPr>
          <w:rFonts w:cstheme="minorHAnsi"/>
          <w:szCs w:val="24"/>
          <w:lang w:eastAsia="en-US"/>
        </w:rPr>
      </w:pPr>
      <w:r w:rsidRPr="00CF1CF6">
        <w:rPr>
          <w:rFonts w:cstheme="minorHAnsi"/>
          <w:szCs w:val="24"/>
          <w:lang w:eastAsia="en-US"/>
        </w:rPr>
        <w:t xml:space="preserve">Em 2009 criamos um Curso Breve de Açorianidades e Insularidades, na Universidade do Minho, seguido em 2010 pela criação dos Cadernos e Suplementos de Estudos Açorianos gratuitamente disponíveis para todos no nosso portal </w:t>
      </w:r>
      <w:hyperlink r:id="rId277" w:history="1">
        <w:r w:rsidRPr="00CF1CF6">
          <w:rPr>
            <w:rStyle w:val="Hyperlink"/>
            <w:rFonts w:cstheme="minorHAnsi"/>
            <w:szCs w:val="24"/>
            <w:lang w:eastAsia="en-US"/>
          </w:rPr>
          <w:t>www.lusofonias.net</w:t>
        </w:r>
      </w:hyperlink>
      <w:r w:rsidRPr="00CF1CF6">
        <w:rPr>
          <w:rFonts w:cstheme="minorHAnsi"/>
          <w:szCs w:val="24"/>
          <w:lang w:eastAsia="en-US"/>
        </w:rPr>
        <w:t xml:space="preserve">. </w:t>
      </w:r>
      <w:r w:rsidRPr="00CF1CF6">
        <w:rPr>
          <w:rFonts w:cstheme="minorHAnsi"/>
          <w:bCs/>
          <w:szCs w:val="24"/>
          <w:lang w:eastAsia="en-US"/>
        </w:rPr>
        <w:t>São de especial interesse para escolas, universidades e para os amadores da literatura em geral e destinam-se a quem anseia descobrir a Açorianidade literária</w:t>
      </w:r>
      <w:r w:rsidRPr="00CF1CF6">
        <w:rPr>
          <w:rFonts w:cstheme="minorHAnsi"/>
          <w:bCs/>
          <w:szCs w:val="24"/>
          <w:vertAlign w:val="superscript"/>
          <w:lang w:eastAsia="en-US"/>
        </w:rPr>
        <w:footnoteReference w:id="121"/>
      </w:r>
      <w:r w:rsidRPr="00CF1CF6">
        <w:rPr>
          <w:rFonts w:cstheme="minorHAnsi"/>
          <w:bCs/>
          <w:szCs w:val="24"/>
          <w:lang w:eastAsia="en-US"/>
        </w:rPr>
        <w:t>. A sua conceção assenta na premência de a dar a conhecer, servindo de complemento aos currículos regionais e às várias Antologias de Autores Açorianos que a AICL- COLÓQUIOS DA LUSOFONIA já publicou</w:t>
      </w:r>
      <w:r w:rsidRPr="00CF1CF6">
        <w:rPr>
          <w:rFonts w:cstheme="minorHAnsi"/>
          <w:bCs/>
          <w:szCs w:val="24"/>
          <w:vertAlign w:val="superscript"/>
          <w:lang w:eastAsia="en-US"/>
        </w:rPr>
        <w:footnoteReference w:id="122"/>
      </w:r>
      <w:r w:rsidRPr="00CF1CF6">
        <w:rPr>
          <w:rFonts w:cstheme="minorHAnsi"/>
          <w:bCs/>
          <w:szCs w:val="24"/>
          <w:lang w:eastAsia="en-US"/>
        </w:rPr>
        <w:t xml:space="preserve">. </w:t>
      </w:r>
      <w:r w:rsidRPr="00CF1CF6">
        <w:rPr>
          <w:rFonts w:cstheme="minorHAnsi"/>
          <w:szCs w:val="24"/>
          <w:lang w:eastAsia="en-US"/>
        </w:rPr>
        <w:t xml:space="preserve">E foi então que constatamos a parca edição de bibliografias sobre a Açorianidade. Comecei por pedir ao Urbano Bettencourt o material do seu curso de açorianidades e despretensiosamente começamos a compilar dados sobre o Dicionário Bibliográfico de Inocêncio da Silva (1859-1923), a Biblioteca Açoriana de Ernesto Canto (1890), João Dias Afonso (1985-1997), entre tantas obras consultadas </w:t>
      </w:r>
      <w:r w:rsidRPr="00CF1CF6">
        <w:rPr>
          <w:rFonts w:cstheme="minorHAnsi"/>
          <w:szCs w:val="24"/>
          <w:vertAlign w:val="superscript"/>
          <w:lang w:eastAsia="en-US"/>
        </w:rPr>
        <w:footnoteReference w:id="123"/>
      </w:r>
    </w:p>
    <w:p w14:paraId="489248F6" w14:textId="77777777" w:rsidR="008E5569" w:rsidRPr="00CF1CF6" w:rsidRDefault="008E5569" w:rsidP="00A252C1">
      <w:pPr>
        <w:tabs>
          <w:tab w:val="left" w:pos="180"/>
        </w:tabs>
        <w:ind w:left="90" w:firstLine="360"/>
        <w:rPr>
          <w:rFonts w:cstheme="minorHAnsi"/>
          <w:bCs/>
          <w:szCs w:val="24"/>
          <w:lang w:eastAsia="en-US"/>
        </w:rPr>
      </w:pPr>
    </w:p>
    <w:p w14:paraId="2F05D77D" w14:textId="77777777" w:rsidR="008E5569" w:rsidRDefault="008E5569" w:rsidP="00A252C1">
      <w:pPr>
        <w:tabs>
          <w:tab w:val="left" w:pos="180"/>
        </w:tabs>
        <w:ind w:left="90" w:firstLine="360"/>
        <w:rPr>
          <w:rFonts w:cstheme="minorHAnsi"/>
          <w:bCs/>
          <w:szCs w:val="24"/>
          <w:lang w:eastAsia="en-US"/>
        </w:rPr>
      </w:pPr>
      <w:r w:rsidRPr="00CF1CF6">
        <w:rPr>
          <w:rFonts w:cstheme="minorHAnsi"/>
          <w:bCs/>
          <w:szCs w:val="24"/>
          <w:lang w:eastAsia="en-US"/>
        </w:rPr>
        <w:t xml:space="preserve">Aos iniciados e todos os interessados em autores e temas açorianos, sugerimos que consultem esta EXTENSÍSSIMA bibliografia, aqui compilada ao longo de sete anos (2010-2017).  Incluímos nela todos os autores (açorianos residentes, expatriados e emigrados), estrangeiros ou nacionais, ilhanizados, açorianizados ou não, que escreveram sobre autores e temáticas açorianas, incluindo (por exemplo) Santa Catarina (Brasil), Canadá, EUA, Bermudas, Havai, etc. Incluíram-se referências bibliográficas a histórias da diáspora, da caça à baleia e tantos outros temas relacionados com a saga açoriana no mundo. Não se privilegiou a literatura, mas sim todos os ramos do saber sobre os quais se publicaram trabalhos, desde a biologia à botânica, à história, ciências sociais, etc. A listagem abarca autores mais recentes da diáspora, de origem ou descendência açoriana e que dela se servem para a sua escrita. </w:t>
      </w:r>
    </w:p>
    <w:p w14:paraId="0E28B340" w14:textId="77777777" w:rsidR="008E5569" w:rsidRDefault="008E5569" w:rsidP="00A252C1">
      <w:pPr>
        <w:tabs>
          <w:tab w:val="left" w:pos="180"/>
        </w:tabs>
        <w:ind w:left="90" w:firstLine="360"/>
        <w:rPr>
          <w:rFonts w:cstheme="minorHAnsi"/>
          <w:bCs/>
          <w:szCs w:val="24"/>
          <w:lang w:eastAsia="en-US"/>
        </w:rPr>
      </w:pPr>
    </w:p>
    <w:p w14:paraId="4A7153C0" w14:textId="77777777" w:rsidR="008E5569" w:rsidRPr="00CF1CF6" w:rsidRDefault="008E5569" w:rsidP="00A252C1">
      <w:pPr>
        <w:tabs>
          <w:tab w:val="left" w:pos="180"/>
        </w:tabs>
        <w:ind w:left="90" w:firstLine="360"/>
        <w:rPr>
          <w:rFonts w:cstheme="minorHAnsi"/>
          <w:bCs/>
          <w:szCs w:val="24"/>
          <w:lang w:eastAsia="en-US"/>
        </w:rPr>
      </w:pPr>
      <w:r w:rsidRPr="00CF1CF6">
        <w:rPr>
          <w:rFonts w:cstheme="minorHAnsi"/>
          <w:bCs/>
          <w:szCs w:val="24"/>
          <w:lang w:eastAsia="en-US"/>
        </w:rPr>
        <w:t xml:space="preserve">Adicionaram-se, em muitos casos, outros trabalhos destes autores bibliografados (que podem nada ter a ver diretamente com os Açores, mas que dão a sua dimensão como autores). De uma forma geral estão aqui incluídos todos os trabalhos que já logramos identificar, direta ou indiretamente, sobre os Açores, seus temas e seus autores. Exaustiva é sem dúvida esta Bibliografia iniciada por mim em 2010, mas ainda muito </w:t>
      </w:r>
      <w:r w:rsidRPr="00CF1CF6">
        <w:rPr>
          <w:rFonts w:cstheme="minorHAnsi"/>
          <w:bCs/>
          <w:szCs w:val="24"/>
          <w:lang w:eastAsia="en-US"/>
        </w:rPr>
        <w:lastRenderedPageBreak/>
        <w:t>incompleta, embora seja já indicadora do que se tem produzido e muito do qual merece ser lido, analisado, criticado, trabalhado e traduzido sobre os Açores e seus temas, a autores, tradições, etc. Nem todos os trabalhos serão obras-primas ou relevantes, mas por entre o trigo e o joio há excelentes obras à espera de serem descobertas, lidas e ensinadas.</w:t>
      </w:r>
    </w:p>
    <w:p w14:paraId="78A6BABF" w14:textId="77777777" w:rsidR="008E5569" w:rsidRPr="00CF1CF6" w:rsidRDefault="008E5569" w:rsidP="00A252C1">
      <w:pPr>
        <w:tabs>
          <w:tab w:val="left" w:pos="180"/>
        </w:tabs>
        <w:ind w:left="90" w:firstLine="360"/>
        <w:rPr>
          <w:rFonts w:cstheme="minorHAnsi"/>
          <w:bCs/>
          <w:szCs w:val="24"/>
          <w:lang w:eastAsia="en-US"/>
        </w:rPr>
      </w:pPr>
    </w:p>
    <w:p w14:paraId="2F5734F6" w14:textId="77777777" w:rsidR="008E5569" w:rsidRPr="00CF1CF6" w:rsidRDefault="008E5569" w:rsidP="00A252C1">
      <w:pPr>
        <w:tabs>
          <w:tab w:val="left" w:pos="180"/>
        </w:tabs>
        <w:ind w:left="90" w:firstLine="360"/>
        <w:rPr>
          <w:rFonts w:cstheme="minorHAnsi"/>
          <w:bCs/>
          <w:szCs w:val="24"/>
          <w:lang w:eastAsia="en-US"/>
        </w:rPr>
      </w:pPr>
      <w:r w:rsidRPr="00CF1CF6">
        <w:rPr>
          <w:rFonts w:cstheme="minorHAnsi"/>
          <w:bCs/>
          <w:szCs w:val="24"/>
          <w:lang w:eastAsia="en-US"/>
        </w:rPr>
        <w:t xml:space="preserve"> No natal de 2016, João Paulo Constância do ICPD (Instituto Cultural de Ponta Delgada), com o académico Rolf Kemmler da Academia de Ciências de Lisboa e Investigador da UTAD, fizeram uma revisão metodológica aos dados desta Bibliografia antes de poder ser publicada em livro de 2 volumes, cujo primeiro saiu a público no 28º </w:t>
      </w:r>
      <w:r w:rsidRPr="00CF1CF6">
        <w:rPr>
          <w:rFonts w:cstheme="minorHAnsi"/>
          <w:bCs/>
          <w:i/>
          <w:szCs w:val="24"/>
          <w:lang w:eastAsia="en-US"/>
        </w:rPr>
        <w:t>Colóquio da Lusofonia</w:t>
      </w:r>
      <w:r w:rsidRPr="00CF1CF6">
        <w:rPr>
          <w:rFonts w:cstheme="minorHAnsi"/>
          <w:bCs/>
          <w:szCs w:val="24"/>
          <w:lang w:eastAsia="en-US"/>
        </w:rPr>
        <w:t xml:space="preserve"> em outubro 2017 e o segundo volume ora se apresenta também.  Note-se ainda que logo a abrir este trabalho se encontra uma volumosa listagem de pseudónimos dos autores constantes da presente Bibliografia, bem como algumas das abreviaturas mais importantes usadas ao longo de mais de 1600 páginas e quase 19500 verbetes.</w:t>
      </w:r>
    </w:p>
    <w:p w14:paraId="3F9799B5" w14:textId="77777777" w:rsidR="008E5569" w:rsidRPr="00CF1CF6" w:rsidRDefault="008E5569" w:rsidP="00A252C1">
      <w:pPr>
        <w:tabs>
          <w:tab w:val="left" w:pos="180"/>
        </w:tabs>
        <w:ind w:left="90" w:firstLine="360"/>
        <w:rPr>
          <w:rFonts w:cstheme="minorHAnsi"/>
          <w:bCs/>
          <w:szCs w:val="24"/>
          <w:lang w:eastAsia="en-US"/>
        </w:rPr>
      </w:pPr>
    </w:p>
    <w:p w14:paraId="35F09483" w14:textId="77777777" w:rsidR="008E5569" w:rsidRPr="00CF1CF6" w:rsidRDefault="008E5569" w:rsidP="00A252C1">
      <w:pPr>
        <w:tabs>
          <w:tab w:val="left" w:pos="180"/>
        </w:tabs>
        <w:ind w:left="90" w:firstLine="360"/>
        <w:rPr>
          <w:rFonts w:cstheme="minorHAnsi"/>
          <w:bCs/>
          <w:szCs w:val="24"/>
          <w:lang w:eastAsia="en-US"/>
        </w:rPr>
      </w:pPr>
      <w:r w:rsidRPr="00CF1CF6">
        <w:rPr>
          <w:rFonts w:cstheme="minorHAnsi"/>
          <w:bCs/>
          <w:szCs w:val="24"/>
          <w:lang w:eastAsia="en-US"/>
        </w:rPr>
        <w:t>Devo referir que sem o apoio à publicação da Direção Regional da Cultura a que se juntou o apoio da Publiçor, Letras Lavadas, jamais seria possível à AICL - Colóquios da Lusofonia - lançar tão extensa obra, e – por isso – aqui manifestamos o nosso apreço por tal apoio. Continuaremos a atualizar a obra, corrigindo erros e lapsos, acrescentando obras, entretanto já publicadas e outras que escaparam à pesquisa inicial. Estudamos com a editora possíveis meios de acesso em linha à obra ora apresentada, mas só após se esgotar esta primeira edição em papel.</w:t>
      </w:r>
    </w:p>
    <w:p w14:paraId="697E44AC" w14:textId="77777777" w:rsidR="008E5569" w:rsidRPr="00CF1CF6" w:rsidRDefault="008E5569" w:rsidP="00A252C1">
      <w:pPr>
        <w:tabs>
          <w:tab w:val="left" w:pos="180"/>
        </w:tabs>
        <w:ind w:left="90" w:firstLine="360"/>
        <w:rPr>
          <w:rFonts w:cstheme="minorHAnsi"/>
          <w:szCs w:val="24"/>
          <w:lang w:eastAsia="en-US"/>
        </w:rPr>
      </w:pPr>
    </w:p>
    <w:p w14:paraId="2C1D6795" w14:textId="77777777" w:rsidR="008E5569" w:rsidRPr="00CF1CF6" w:rsidRDefault="008E5569" w:rsidP="00A252C1">
      <w:pPr>
        <w:tabs>
          <w:tab w:val="left" w:pos="180"/>
        </w:tabs>
        <w:ind w:left="90" w:firstLine="360"/>
        <w:rPr>
          <w:rFonts w:cstheme="minorHAnsi"/>
          <w:szCs w:val="24"/>
          <w:lang w:eastAsia="en-US"/>
        </w:rPr>
      </w:pPr>
      <w:r w:rsidRPr="00CF1CF6">
        <w:rPr>
          <w:rFonts w:cstheme="minorHAnsi"/>
          <w:szCs w:val="24"/>
          <w:lang w:eastAsia="en-US"/>
        </w:rPr>
        <w:t>Com os aborígenes australianos compreendi que é possível preservar a nossa língua e cultura mesmo sem ter uma escrita por mais de 50 mil anos, com os chineses descobri o valor do futuro com base nos ensinamentos do passado, com os timorenses, macaenses e tantos outros aprendi outras partilhas de saber que ainda hoje fazem parte do meu quotidiano.</w:t>
      </w:r>
    </w:p>
    <w:p w14:paraId="7F1B8495" w14:textId="77777777" w:rsidR="008E5569" w:rsidRPr="00CF1CF6" w:rsidRDefault="008E5569" w:rsidP="00A252C1">
      <w:pPr>
        <w:tabs>
          <w:tab w:val="left" w:pos="180"/>
        </w:tabs>
        <w:ind w:left="90" w:firstLine="360"/>
        <w:rPr>
          <w:rFonts w:cstheme="minorHAnsi"/>
          <w:szCs w:val="24"/>
          <w:lang w:eastAsia="en-US"/>
        </w:rPr>
      </w:pPr>
    </w:p>
    <w:p w14:paraId="5DBA56F1" w14:textId="77777777" w:rsidR="008E5569" w:rsidRDefault="008E5569" w:rsidP="00A252C1">
      <w:pPr>
        <w:tabs>
          <w:tab w:val="left" w:pos="180"/>
        </w:tabs>
        <w:ind w:left="90" w:firstLine="360"/>
        <w:rPr>
          <w:rFonts w:cstheme="minorHAnsi"/>
          <w:szCs w:val="24"/>
          <w:lang w:eastAsia="en-US"/>
        </w:rPr>
      </w:pPr>
      <w:r w:rsidRPr="00CF1CF6">
        <w:rPr>
          <w:rFonts w:cstheme="minorHAnsi"/>
          <w:szCs w:val="24"/>
          <w:lang w:eastAsia="en-US"/>
        </w:rPr>
        <w:t xml:space="preserve">Como se pode optar por ficar aqui nestas ilhas e descurar todos os mundos que existem para lá deste arquipélago? É simples, uma pessoa fica ilhanizada como Almeida Firmino em </w:t>
      </w:r>
      <w:r w:rsidRPr="00CF1CF6">
        <w:rPr>
          <w:rFonts w:cstheme="minorHAnsi"/>
          <w:b/>
          <w:i/>
          <w:szCs w:val="24"/>
          <w:lang w:eastAsia="en-US"/>
        </w:rPr>
        <w:t>A Narcose</w:t>
      </w:r>
      <w:r w:rsidRPr="00CF1CF6">
        <w:rPr>
          <w:rFonts w:cstheme="minorHAnsi"/>
          <w:szCs w:val="24"/>
          <w:lang w:eastAsia="en-US"/>
        </w:rPr>
        <w:t xml:space="preserve">, como se os outros mundos não tivessem importância a não ser para divulgar o segredo da existência de uma importante literatura de cariz açoriano. Foi preciso eu descer à Praia da Viola na Lomba da Maia onde vivo, subir ao Monte Escuro e aos sempiternos verdes montes micaelenses, ver as vacas alpinistas e o mar que nos rodeia para entender a açorianidade que nos leva a escrever. </w:t>
      </w:r>
    </w:p>
    <w:p w14:paraId="50A63D7B" w14:textId="77777777" w:rsidR="008E5569" w:rsidRDefault="008E5569" w:rsidP="00A252C1">
      <w:pPr>
        <w:tabs>
          <w:tab w:val="left" w:pos="180"/>
        </w:tabs>
        <w:ind w:left="90" w:firstLine="360"/>
        <w:rPr>
          <w:rFonts w:cstheme="minorHAnsi"/>
          <w:szCs w:val="24"/>
          <w:lang w:eastAsia="en-US"/>
        </w:rPr>
      </w:pPr>
    </w:p>
    <w:p w14:paraId="14918109" w14:textId="77777777" w:rsidR="008E5569" w:rsidRPr="00CF1CF6" w:rsidRDefault="008E5569" w:rsidP="00A252C1">
      <w:pPr>
        <w:tabs>
          <w:tab w:val="left" w:pos="180"/>
        </w:tabs>
        <w:ind w:left="90" w:firstLine="360"/>
        <w:rPr>
          <w:rFonts w:cstheme="minorHAnsi"/>
          <w:szCs w:val="24"/>
          <w:lang w:eastAsia="en-US"/>
        </w:rPr>
      </w:pPr>
      <w:r w:rsidRPr="00CF1CF6">
        <w:rPr>
          <w:rFonts w:cstheme="minorHAnsi"/>
          <w:szCs w:val="24"/>
          <w:lang w:eastAsia="en-US"/>
        </w:rPr>
        <w:t xml:space="preserve">Depois, é preciso viajar entre estas nove filhas de Zeus e entender os maroiços do Pico ao sabor do seu Verdelho, calcorrear o Barreiro da Faneca, pisar as areias esbranquiçadas de Porto Pim e meditar em frente ao ilhéu do Topo. É essencial partir à descoberta de cada ilha, sonhando com Dias de Melo nas agruras e na fome dos baleeiros, reler o Mau Tempo no Canal, parar num qualquer aeroporto e entender o Passageiro em Trânsito do Cristóvão de Aguiar, ler em voz alta a poesia do Fogo Oculto de Vasco Pereira da Costa, Viajar com as Sombras ou com o Tango nos Pátios do Sul de Eduardo Bettencourt Pinto, depois de revisitar as pedras arruinadas do Pastor das Casas Mortas ou a Grande Ilha Fechada de Daniel de Sá. Escolhi estes que melhor conheço, mas há muitos autores que não só merecem ser lidos, como deveriam constar obrigatoriamente de qualquer currículo de ensino. </w:t>
      </w:r>
    </w:p>
    <w:p w14:paraId="2D0FF895" w14:textId="77777777" w:rsidR="008E5569" w:rsidRPr="00CF1CF6" w:rsidRDefault="008E5569" w:rsidP="00A252C1">
      <w:pPr>
        <w:tabs>
          <w:tab w:val="left" w:pos="180"/>
        </w:tabs>
        <w:ind w:left="90" w:firstLine="360"/>
        <w:rPr>
          <w:rFonts w:cstheme="minorHAnsi"/>
          <w:szCs w:val="24"/>
          <w:lang w:eastAsia="en-US"/>
        </w:rPr>
      </w:pPr>
    </w:p>
    <w:p w14:paraId="58C03C73" w14:textId="77777777" w:rsidR="008E5569" w:rsidRDefault="008E5569" w:rsidP="00A252C1">
      <w:pPr>
        <w:tabs>
          <w:tab w:val="left" w:pos="180"/>
        </w:tabs>
        <w:ind w:left="90" w:firstLine="360"/>
        <w:rPr>
          <w:rFonts w:cstheme="minorHAnsi"/>
          <w:szCs w:val="24"/>
          <w:lang w:eastAsia="en-US"/>
        </w:rPr>
      </w:pPr>
      <w:r w:rsidRPr="00CF1CF6">
        <w:rPr>
          <w:rFonts w:cstheme="minorHAnsi"/>
          <w:szCs w:val="24"/>
          <w:lang w:eastAsia="en-US"/>
        </w:rPr>
        <w:t xml:space="preserve">Aqui no Pico há nomes incontornáveis neste arquipélago da escrita, (cito por ordem alfabética os mais destacados): Almeida Firmino, Dias Melo, Ermelindo Ávila, Fernando Melo, José Enes, Judite Jorge, Lacerda Machado, Manuel Ferreira Duarte, Martins Garcia, Pe. Nunes da Rosa, Rodrigo Guerra, Urbano Bettencourt. Tivesse eu fôlego e iria ao mítico Pico da Atlântida submersa, cujo magnetismo me fascina ao ponto de desejar, vezes sem conta, mudar de armas e bagagens para este Triângulo Sagrado onde prometo fazer imolações e outros sacrifícios nas aras do destino. </w:t>
      </w:r>
    </w:p>
    <w:p w14:paraId="61DBFD30" w14:textId="77777777" w:rsidR="008E5569" w:rsidRDefault="008E5569" w:rsidP="00A252C1">
      <w:pPr>
        <w:tabs>
          <w:tab w:val="left" w:pos="180"/>
        </w:tabs>
        <w:ind w:left="90" w:firstLine="360"/>
        <w:rPr>
          <w:rFonts w:cstheme="minorHAnsi"/>
          <w:szCs w:val="24"/>
          <w:lang w:eastAsia="en-US"/>
        </w:rPr>
      </w:pPr>
    </w:p>
    <w:p w14:paraId="4F8D0C7A" w14:textId="77777777" w:rsidR="008E5569" w:rsidRPr="00CF1CF6" w:rsidRDefault="008E5569" w:rsidP="00A252C1">
      <w:pPr>
        <w:tabs>
          <w:tab w:val="left" w:pos="180"/>
        </w:tabs>
        <w:ind w:left="90" w:firstLine="360"/>
        <w:rPr>
          <w:rFonts w:cstheme="minorHAnsi"/>
          <w:i/>
          <w:iCs/>
          <w:szCs w:val="24"/>
          <w:lang w:eastAsia="en-US"/>
        </w:rPr>
      </w:pPr>
      <w:r w:rsidRPr="00CF1CF6">
        <w:rPr>
          <w:rFonts w:cstheme="minorHAnsi"/>
          <w:szCs w:val="24"/>
          <w:lang w:eastAsia="en-US"/>
        </w:rPr>
        <w:t xml:space="preserve">Aqui, na Gruta das Torres senti-me um salteador da Arca perdida à sombra do Pico que, ora se esconde, ora se revela num jogo constante do gato e do rato, que entusiasma e arrebata. Sinto o sortilégio. O </w:t>
      </w:r>
      <w:r w:rsidRPr="00CF1CF6">
        <w:rPr>
          <w:rFonts w:cstheme="minorHAnsi"/>
          <w:iCs/>
          <w:szCs w:val="24"/>
          <w:lang w:eastAsia="en-US"/>
        </w:rPr>
        <w:t xml:space="preserve">mágico cume tem um íman que atrai a visão e nos desconcentra, sempre insistindo para o contemplarmos nas suas mil e uma facetas alteradas a cada segundo. </w:t>
      </w:r>
      <w:r w:rsidRPr="00CF1CF6">
        <w:rPr>
          <w:rFonts w:cstheme="minorHAnsi"/>
          <w:i/>
          <w:iCs/>
          <w:szCs w:val="24"/>
          <w:lang w:eastAsia="en-US"/>
        </w:rPr>
        <w:t xml:space="preserve">Não sendo das Bermudas este triângulo isósceles, que nunca escaleno obsceno, seria ótimo pousio </w:t>
      </w:r>
      <w:proofErr w:type="spellStart"/>
      <w:r w:rsidRPr="00CF1CF6">
        <w:rPr>
          <w:rFonts w:cstheme="minorHAnsi"/>
          <w:i/>
          <w:iCs/>
          <w:szCs w:val="24"/>
          <w:lang w:eastAsia="en-US"/>
        </w:rPr>
        <w:t>ﬁnal</w:t>
      </w:r>
      <w:proofErr w:type="spellEnd"/>
      <w:r w:rsidRPr="00CF1CF6">
        <w:rPr>
          <w:rFonts w:cstheme="minorHAnsi"/>
          <w:i/>
          <w:iCs/>
          <w:szCs w:val="24"/>
          <w:lang w:eastAsia="en-US"/>
        </w:rPr>
        <w:t xml:space="preserve"> para as minhas cinzas quando chegar a estação de fazer como as cobras e trocar de pele. Despir a bela capa colorida terrena, de seis decénios, e vestir o cinzento das cinzas que seriam lançadas nesta lendária Atlântida de continentes submersos cujos picos vocês habitam.</w:t>
      </w:r>
    </w:p>
    <w:p w14:paraId="71248FB1" w14:textId="77777777" w:rsidR="008E5569" w:rsidRPr="00CF1CF6" w:rsidRDefault="008E5569" w:rsidP="00A252C1">
      <w:pPr>
        <w:tabs>
          <w:tab w:val="left" w:pos="180"/>
        </w:tabs>
        <w:ind w:left="90" w:firstLine="360"/>
        <w:rPr>
          <w:rFonts w:cstheme="minorHAnsi"/>
          <w:szCs w:val="24"/>
          <w:lang w:eastAsia="en-US"/>
        </w:rPr>
      </w:pPr>
    </w:p>
    <w:p w14:paraId="22A95E4E" w14:textId="77777777" w:rsidR="008E5569" w:rsidRDefault="008E5569" w:rsidP="00A252C1">
      <w:pPr>
        <w:tabs>
          <w:tab w:val="left" w:pos="180"/>
        </w:tabs>
        <w:ind w:left="90" w:firstLine="360"/>
        <w:rPr>
          <w:rFonts w:cstheme="minorHAnsi"/>
          <w:szCs w:val="24"/>
          <w:lang w:eastAsia="en-US"/>
        </w:rPr>
      </w:pPr>
      <w:r w:rsidRPr="00CF1CF6">
        <w:rPr>
          <w:rFonts w:cstheme="minorHAnsi"/>
          <w:szCs w:val="24"/>
          <w:lang w:eastAsia="en-US"/>
        </w:rPr>
        <w:t>Quero salientar que é uma honra estar aqui nesta vila que foi a primeira da ilha, feita de gente que ao longo dos séculos sempre soube arcar com todas as dificuldades e domar a lava com ferros e marrões, e amontoarem a pedra em “</w:t>
      </w:r>
      <w:r w:rsidRPr="00CF1CF6">
        <w:rPr>
          <w:rFonts w:cstheme="minorHAnsi"/>
          <w:b/>
          <w:bCs/>
          <w:i/>
          <w:iCs/>
          <w:szCs w:val="24"/>
          <w:lang w:eastAsia="en-US"/>
        </w:rPr>
        <w:t>maroiços</w:t>
      </w:r>
      <w:r w:rsidRPr="00CF1CF6">
        <w:rPr>
          <w:rFonts w:cstheme="minorHAnsi"/>
          <w:szCs w:val="24"/>
          <w:lang w:eastAsia="en-US"/>
        </w:rPr>
        <w:t xml:space="preserve">”, monumentos num rendilhado de jarões, traveses e bocainas. tarefa hercúlea como tantas outras que as gentes do Pico empreenderam ao longo de cinco séculos de colonização da agreste ilha, sem esquecer a luta titânica que nos seus pequenos botes travaram durante um século contra a baleia e ora descobrem novas formas de vida. Duma das vezes que aqui estive, em pleno centro de São Miguel Arcanjo, ao andar rumo à casa do escritor Cristóvão de Aguiar deparei com uma camioneta de passageiros, estacionada, aguardando o início de nova semana de trabalho. Ali me ocorreu a ideia peregrina de como seria culturalmente interessante a aventura de “pedir emprestada” a carripana, começar a percorrer as aldeias (ditas freguesias nas ilhas) e gravar as histórias que os passageiros fossem contando. A viagem não teria destino. Duraria tanto quanto as histórias dos seus passageiros. Não se cobrariam bilhetes. Pararia em todos os locais, para que contassem histórias e lendas do local onde paravam. Que livro maravilhoso não daria esse compêndio de histórias apanhadas ao acaso daqueles que tomassem o autocarro dos sonhos. Assim me despedi da ilha prometendo voltar com mais tempo. </w:t>
      </w:r>
    </w:p>
    <w:p w14:paraId="5693AA7B" w14:textId="77777777" w:rsidR="008E5569" w:rsidRPr="00CF1CF6" w:rsidRDefault="008E5569" w:rsidP="00A252C1">
      <w:pPr>
        <w:tabs>
          <w:tab w:val="left" w:pos="180"/>
        </w:tabs>
        <w:ind w:left="90" w:firstLine="360"/>
        <w:rPr>
          <w:rFonts w:cstheme="minorHAnsi"/>
          <w:szCs w:val="24"/>
          <w:lang w:eastAsia="en-US"/>
        </w:rPr>
      </w:pPr>
    </w:p>
    <w:p w14:paraId="7A0009D8" w14:textId="77777777" w:rsidR="008E5569" w:rsidRPr="00CF1CF6" w:rsidRDefault="008E5569" w:rsidP="00A252C1">
      <w:pPr>
        <w:tabs>
          <w:tab w:val="left" w:pos="180"/>
        </w:tabs>
        <w:ind w:left="90" w:firstLine="360"/>
        <w:rPr>
          <w:rFonts w:cstheme="minorHAnsi"/>
          <w:szCs w:val="24"/>
          <w:lang w:eastAsia="en-US"/>
        </w:rPr>
      </w:pPr>
      <w:r w:rsidRPr="00CF1CF6">
        <w:rPr>
          <w:rFonts w:cstheme="minorHAnsi"/>
          <w:szCs w:val="24"/>
          <w:lang w:eastAsia="en-US"/>
        </w:rPr>
        <w:t>Termino dizendo que esta é a magia da vossa ilha que se insinua como uma amante insaciada, mulher fatal capaz de marcar os destinos de todos os homens que têm a sorte de a encontrar. Bem hajam pela vossa paciência para me ouvirem.</w:t>
      </w:r>
    </w:p>
    <w:p w14:paraId="6E86A983" w14:textId="77777777" w:rsidR="008E5569" w:rsidRDefault="008E5569" w:rsidP="00A252C1">
      <w:pPr>
        <w:tabs>
          <w:tab w:val="left" w:pos="180"/>
        </w:tabs>
        <w:ind w:left="90" w:right="0" w:firstLine="360"/>
        <w:rPr>
          <w:rFonts w:eastAsia="Calibri" w:cstheme="minorHAnsi"/>
          <w:szCs w:val="24"/>
          <w:lang w:eastAsia="en-US"/>
        </w:rPr>
      </w:pPr>
    </w:p>
    <w:p w14:paraId="3F220525" w14:textId="77777777" w:rsidR="008E5569" w:rsidRPr="00CF1CF6" w:rsidRDefault="008E5569" w:rsidP="002A5FD3">
      <w:pPr>
        <w:tabs>
          <w:tab w:val="left" w:pos="180"/>
        </w:tabs>
        <w:ind w:left="86" w:right="58" w:firstLine="360"/>
        <w:rPr>
          <w:rFonts w:cstheme="minorHAnsi"/>
          <w:szCs w:val="24"/>
        </w:rPr>
      </w:pPr>
      <w:r w:rsidRPr="00CF1CF6">
        <w:rPr>
          <w:rFonts w:cstheme="minorHAnsi"/>
          <w:szCs w:val="24"/>
        </w:rPr>
        <w:t xml:space="preserve"> </w:t>
      </w:r>
    </w:p>
    <w:p w14:paraId="172C2E57" w14:textId="77777777" w:rsidR="008E5569" w:rsidRPr="00CF1CF6" w:rsidRDefault="008E5569" w:rsidP="00A252C1">
      <w:pPr>
        <w:tabs>
          <w:tab w:val="left" w:pos="180"/>
        </w:tabs>
        <w:ind w:left="90" w:right="0" w:firstLine="360"/>
        <w:rPr>
          <w:rFonts w:eastAsia="Calibri" w:cstheme="minorHAnsi"/>
          <w:szCs w:val="24"/>
          <w:lang w:eastAsia="en-US"/>
        </w:rPr>
      </w:pPr>
    </w:p>
    <w:p w14:paraId="14FA878A" w14:textId="77777777" w:rsidR="008E5569" w:rsidRDefault="008E5569" w:rsidP="00FC27D0">
      <w:pPr>
        <w:rPr>
          <w:highlight w:val="yellow"/>
        </w:rPr>
      </w:pPr>
      <w:bookmarkStart w:id="107" w:name="_Daniel_Gonçalves,_poeta"/>
      <w:bookmarkStart w:id="108" w:name="_EDUÍNO_DE_JESUS,"/>
      <w:bookmarkStart w:id="109" w:name="_Hlk518406218"/>
      <w:bookmarkStart w:id="110" w:name="_Hlk487790164"/>
      <w:bookmarkEnd w:id="107"/>
      <w:bookmarkEnd w:id="108"/>
      <w:r>
        <w:rPr>
          <w:lang w:eastAsia="en-US"/>
        </w:rPr>
        <w:pict w14:anchorId="0D9B11FE">
          <v:shape id="_x0000_i1066" type="#_x0000_t75" style="width:324pt;height:5.4pt" o:hrpct="0" o:hr="t">
            <v:imagedata r:id="rId263" o:title="BD10256_"/>
          </v:shape>
        </w:pict>
      </w:r>
    </w:p>
    <w:p w14:paraId="6A2E7AFE" w14:textId="77777777" w:rsidR="008E5569" w:rsidRPr="00CF1CF6" w:rsidRDefault="008E5569" w:rsidP="00FC27D0">
      <w:pPr>
        <w:pStyle w:val="Heading2"/>
        <w:numPr>
          <w:ilvl w:val="0"/>
          <w:numId w:val="69"/>
        </w:numPr>
        <w:rPr>
          <w:highlight w:val="yellow"/>
        </w:rPr>
      </w:pPr>
      <w:bookmarkStart w:id="111" w:name="_DOM_CARLOS_FILIPE"/>
      <w:bookmarkEnd w:id="111"/>
      <w:r w:rsidRPr="00CF1CF6">
        <w:rPr>
          <w:highlight w:val="yellow"/>
        </w:rPr>
        <w:lastRenderedPageBreak/>
        <w:t xml:space="preserve">DOM CARLOS FILIPE XIMENES BELO, BISPO RESIGNATÁRIO DE DILI E PRÉMIO NOBEL DA PAZ 1996, SÓCIO HONORÁRIO Nº 1 E PATRONO </w:t>
      </w:r>
      <w:r>
        <w:rPr>
          <w:highlight w:val="yellow"/>
        </w:rPr>
        <w:t xml:space="preserve">AICL </w:t>
      </w:r>
      <w:r w:rsidRPr="00CF1CF6">
        <w:rPr>
          <w:highlight w:val="yellow"/>
        </w:rPr>
        <w:t xml:space="preserve">DESDE 2015 </w:t>
      </w:r>
    </w:p>
    <w:p w14:paraId="14315584" w14:textId="77777777" w:rsidR="008E5569" w:rsidRPr="00CF1CF6" w:rsidRDefault="008E5569" w:rsidP="00A252C1">
      <w:pPr>
        <w:pStyle w:val="Heading5"/>
        <w:spacing w:line="240" w:lineRule="auto"/>
        <w:rPr>
          <w:rFonts w:cstheme="minorHAnsi"/>
          <w:highlight w:val="yellow"/>
        </w:rPr>
      </w:pPr>
      <w:r w:rsidRPr="00CF1CF6">
        <w:rPr>
          <w:rFonts w:cstheme="minorHAnsi"/>
          <w:highlight w:val="yellow"/>
        </w:rPr>
        <w:t xml:space="preserve">TEMA 3.3. MISSIONÁRIOS AÇORIANOS EM TIMOR ED. AICL MECENATO CÂMARA MUNICIPAL DE PONTA DELGADA, </w:t>
      </w:r>
    </w:p>
    <w:p w14:paraId="43AA6A5E" w14:textId="77777777" w:rsidR="008E5569" w:rsidRPr="00CF1CF6" w:rsidRDefault="008E5569" w:rsidP="00A252C1">
      <w:pPr>
        <w:rPr>
          <w:rFonts w:cstheme="minorHAnsi"/>
          <w:highlight w:val="yellow"/>
          <w:lang w:eastAsia="en-AU" w:bidi="hi-IN"/>
        </w:rPr>
      </w:pPr>
    </w:p>
    <w:p w14:paraId="7BBF6193" w14:textId="77777777" w:rsidR="008E5569" w:rsidRPr="00CF1CF6" w:rsidRDefault="008E5569" w:rsidP="00A252C1">
      <w:pPr>
        <w:rPr>
          <w:rFonts w:cstheme="minorHAnsi"/>
          <w:lang w:eastAsia="en-AU" w:bidi="hi-IN"/>
        </w:rPr>
      </w:pPr>
      <w:r w:rsidRPr="00CF1CF6">
        <w:rPr>
          <w:rFonts w:cstheme="minorHAnsi"/>
          <w:lang w:eastAsia="en-AU" w:bidi="hi-IN"/>
        </w:rPr>
        <w:t>Nesta minha breve intervenção no 30.º Colóquio Lusófono, de entre os Missionários açorianos que trabalham em Timor-Leste, quero sublinhar o papel de dois: Dom Jaime Garcia Goulart e o Padre Ezequiel Enes Pascoal.</w:t>
      </w:r>
    </w:p>
    <w:p w14:paraId="780F44E7" w14:textId="77777777" w:rsidR="008E5569" w:rsidRPr="00CF1CF6" w:rsidRDefault="008E5569" w:rsidP="00A252C1">
      <w:pPr>
        <w:rPr>
          <w:rFonts w:cstheme="minorHAnsi"/>
          <w:lang w:eastAsia="en-AU" w:bidi="hi-IN"/>
        </w:rPr>
      </w:pPr>
    </w:p>
    <w:p w14:paraId="7CD33F89" w14:textId="77777777" w:rsidR="008E5569" w:rsidRPr="00CC3E4B" w:rsidRDefault="008E5569" w:rsidP="00CC3E4B">
      <w:pPr>
        <w:numPr>
          <w:ilvl w:val="1"/>
          <w:numId w:val="26"/>
        </w:numPr>
        <w:rPr>
          <w:rFonts w:cstheme="minorHAnsi"/>
          <w:lang w:eastAsia="en-AU" w:bidi="hi-IN"/>
        </w:rPr>
      </w:pPr>
      <w:r w:rsidRPr="00CC3E4B">
        <w:rPr>
          <w:rFonts w:cstheme="minorHAnsi"/>
          <w:lang w:eastAsia="en-AU" w:bidi="hi-IN"/>
        </w:rPr>
        <w:t>Dom Jaime Garcia Goulart, natural de Candelária, ilha do Pico, foi o primeiro bispo da Diocese de Díli, em Timor-Leste, de 1945 a 1967.</w:t>
      </w:r>
    </w:p>
    <w:p w14:paraId="4F396115" w14:textId="77777777" w:rsidR="008E5569" w:rsidRPr="00CF1CF6" w:rsidRDefault="008E5569" w:rsidP="00A252C1">
      <w:pPr>
        <w:rPr>
          <w:rFonts w:cstheme="minorHAnsi"/>
          <w:lang w:eastAsia="en-AU" w:bidi="hi-IN"/>
        </w:rPr>
      </w:pPr>
    </w:p>
    <w:p w14:paraId="674E3546" w14:textId="77777777" w:rsidR="008E5569" w:rsidRDefault="008E5569" w:rsidP="00A252C1">
      <w:pPr>
        <w:rPr>
          <w:rFonts w:cstheme="minorHAnsi"/>
          <w:lang w:eastAsia="en-AU" w:bidi="hi-IN"/>
        </w:rPr>
      </w:pPr>
      <w:r w:rsidRPr="00CF1CF6">
        <w:rPr>
          <w:rFonts w:cstheme="minorHAnsi"/>
          <w:lang w:eastAsia="en-AU" w:bidi="hi-IN"/>
        </w:rPr>
        <w:t xml:space="preserve">Sem menosprezar o seu envolvimento no campo da missionação e da implantação da igreja local, o Bispo Dom Jaime dedicou especial atenção à educação e promoção da juventude timorenses, quer juventude masculina que feminina. </w:t>
      </w:r>
    </w:p>
    <w:p w14:paraId="3E5EA5AE" w14:textId="77777777" w:rsidR="008E5569" w:rsidRDefault="008E5569" w:rsidP="00A252C1">
      <w:pPr>
        <w:rPr>
          <w:rFonts w:cstheme="minorHAnsi"/>
          <w:lang w:eastAsia="en-AU" w:bidi="hi-IN"/>
        </w:rPr>
      </w:pPr>
    </w:p>
    <w:p w14:paraId="5006E997" w14:textId="77777777" w:rsidR="008E5569" w:rsidRPr="00CF1CF6" w:rsidRDefault="008E5569" w:rsidP="00A252C1">
      <w:pPr>
        <w:rPr>
          <w:rFonts w:cstheme="minorHAnsi"/>
          <w:lang w:eastAsia="en-AU" w:bidi="hi-IN"/>
        </w:rPr>
      </w:pPr>
      <w:r w:rsidRPr="00CF1CF6">
        <w:rPr>
          <w:rFonts w:cstheme="minorHAnsi"/>
          <w:lang w:eastAsia="en-AU" w:bidi="hi-IN"/>
        </w:rPr>
        <w:t>Uma das primeiras tarefas que exerceu quando chegou à Missão central de Soibada, no Reino de Samoro, em 1934, foi o de professor, na Escola de Professores-Catequistas, instituição destinada a prepara professores e catequistas timorenses para as Missões católicas de Timor; ele próprio fundou naquela missão o Pré-Seminário destinado aos candidatos ao sacerdócio; esse Pré-Seminário viria a ser canonicamente ereto em 1954, e transformar-se-ia no Seminário Menor de Nossa Senhora De Fátima (em Dare).</w:t>
      </w:r>
    </w:p>
    <w:p w14:paraId="343C167B" w14:textId="77777777" w:rsidR="008E5569" w:rsidRPr="00CF1CF6" w:rsidRDefault="008E5569" w:rsidP="00A252C1">
      <w:pPr>
        <w:rPr>
          <w:rFonts w:cstheme="minorHAnsi"/>
          <w:lang w:eastAsia="en-AU" w:bidi="hi-IN"/>
        </w:rPr>
      </w:pPr>
    </w:p>
    <w:p w14:paraId="0037313F" w14:textId="77777777" w:rsidR="008E5569" w:rsidRPr="00CF1CF6" w:rsidRDefault="008E5569" w:rsidP="00A252C1">
      <w:pPr>
        <w:rPr>
          <w:rFonts w:cstheme="minorHAnsi"/>
          <w:lang w:eastAsia="en-AU" w:bidi="hi-IN"/>
        </w:rPr>
      </w:pPr>
      <w:r w:rsidRPr="00CF1CF6">
        <w:rPr>
          <w:rFonts w:cstheme="minorHAnsi"/>
          <w:lang w:eastAsia="en-AU" w:bidi="hi-IN"/>
        </w:rPr>
        <w:t>Por aquela instituição formaram-se vários dos atuais líderes timorenses.</w:t>
      </w:r>
    </w:p>
    <w:p w14:paraId="6068F914" w14:textId="77777777" w:rsidR="008E5569" w:rsidRDefault="008E5569" w:rsidP="00A252C1">
      <w:pPr>
        <w:rPr>
          <w:rFonts w:cstheme="minorHAnsi"/>
          <w:lang w:eastAsia="en-AU" w:bidi="hi-IN"/>
        </w:rPr>
      </w:pPr>
      <w:r w:rsidRPr="00CF1CF6">
        <w:rPr>
          <w:rFonts w:cstheme="minorHAnsi"/>
          <w:lang w:eastAsia="en-AU" w:bidi="hi-IN"/>
        </w:rPr>
        <w:br/>
        <w:t xml:space="preserve">Além do Seminário e da escola de São Francisco Xavier, para a preparação de Professores-Catequistas, Dom Jaime incentivou a abertura de muitas escolas na Diocese de Dili. </w:t>
      </w:r>
    </w:p>
    <w:p w14:paraId="36286124" w14:textId="77777777" w:rsidR="008E5569" w:rsidRDefault="008E5569" w:rsidP="00A252C1">
      <w:pPr>
        <w:rPr>
          <w:rFonts w:cstheme="minorHAnsi"/>
          <w:lang w:eastAsia="en-AU" w:bidi="hi-IN"/>
        </w:rPr>
      </w:pPr>
    </w:p>
    <w:p w14:paraId="46236105" w14:textId="77777777" w:rsidR="008E5569" w:rsidRPr="00CF1CF6" w:rsidRDefault="008E5569" w:rsidP="00A252C1">
      <w:pPr>
        <w:rPr>
          <w:rFonts w:cstheme="minorHAnsi"/>
          <w:lang w:eastAsia="en-AU" w:bidi="hi-IN"/>
        </w:rPr>
      </w:pPr>
      <w:r w:rsidRPr="00CF1CF6">
        <w:rPr>
          <w:rFonts w:cstheme="minorHAnsi"/>
          <w:lang w:eastAsia="en-AU" w:bidi="hi-IN"/>
        </w:rPr>
        <w:t xml:space="preserve">Quando deixou Timor em 1967, a Diocese de Dili tinha 30 escolas masculinas, 14 escolas femininas, 4 internatos masculinos e 4 internatos femininos. </w:t>
      </w:r>
    </w:p>
    <w:p w14:paraId="564DC678" w14:textId="77777777" w:rsidR="008E5569" w:rsidRPr="00CF1CF6" w:rsidRDefault="008E5569" w:rsidP="00A252C1">
      <w:pPr>
        <w:rPr>
          <w:rFonts w:cstheme="minorHAnsi"/>
          <w:lang w:eastAsia="en-AU" w:bidi="hi-IN"/>
        </w:rPr>
      </w:pPr>
    </w:p>
    <w:p w14:paraId="00C3D8A4" w14:textId="77777777" w:rsidR="008E5569" w:rsidRPr="00CF1CF6" w:rsidRDefault="008E5569" w:rsidP="00A252C1">
      <w:pPr>
        <w:rPr>
          <w:rFonts w:cstheme="minorHAnsi"/>
          <w:lang w:eastAsia="en-AU" w:bidi="hi-IN"/>
        </w:rPr>
      </w:pPr>
      <w:r w:rsidRPr="00CF1CF6">
        <w:rPr>
          <w:rFonts w:cstheme="minorHAnsi"/>
          <w:lang w:eastAsia="en-AU" w:bidi="hi-IN"/>
        </w:rPr>
        <w:t>O número de alunos era de 8 mil. A Dom Jaime se deveu a fundação do jornal a SEARA.</w:t>
      </w:r>
    </w:p>
    <w:p w14:paraId="745AC665" w14:textId="77777777" w:rsidR="008E5569" w:rsidRPr="00CF1CF6" w:rsidRDefault="008E5569" w:rsidP="00A252C1">
      <w:pPr>
        <w:rPr>
          <w:rFonts w:cstheme="minorHAnsi"/>
          <w:lang w:eastAsia="en-AU" w:bidi="hi-IN"/>
        </w:rPr>
      </w:pPr>
    </w:p>
    <w:p w14:paraId="597A0115" w14:textId="77777777" w:rsidR="008E5569" w:rsidRPr="00CF1CF6" w:rsidRDefault="008E5569" w:rsidP="00A252C1">
      <w:pPr>
        <w:rPr>
          <w:rFonts w:cstheme="minorHAnsi"/>
          <w:lang w:eastAsia="en-AU" w:bidi="hi-IN"/>
        </w:rPr>
      </w:pPr>
      <w:r w:rsidRPr="00CF1CF6">
        <w:rPr>
          <w:rFonts w:cstheme="minorHAnsi"/>
          <w:lang w:eastAsia="en-AU" w:bidi="hi-IN"/>
        </w:rPr>
        <w:t xml:space="preserve">Como Bispo, a preocupação principal de Dom Jaime era governar, ensinar cuidar da grei. Elaborava relatório interessantes que eram apresentados à Santa Sé, e ao Governo Português (Ministério do Ultramar). Contudo, enquanto jovem sacerdote ele foi um bom escritor e um atento cronista. </w:t>
      </w:r>
    </w:p>
    <w:p w14:paraId="388879B1" w14:textId="77777777" w:rsidR="008E5569" w:rsidRPr="00CF1CF6" w:rsidRDefault="008E5569" w:rsidP="00A252C1">
      <w:pPr>
        <w:rPr>
          <w:rFonts w:cstheme="minorHAnsi"/>
          <w:lang w:eastAsia="en-AU" w:bidi="hi-IN"/>
        </w:rPr>
      </w:pPr>
    </w:p>
    <w:p w14:paraId="66B146D4" w14:textId="77777777" w:rsidR="008E5569" w:rsidRPr="00CF1CF6" w:rsidRDefault="008E5569" w:rsidP="00A252C1">
      <w:pPr>
        <w:rPr>
          <w:rFonts w:cstheme="minorHAnsi"/>
          <w:lang w:eastAsia="en-AU" w:bidi="hi-IN"/>
        </w:rPr>
      </w:pPr>
      <w:r w:rsidRPr="00CF1CF6">
        <w:rPr>
          <w:rFonts w:cstheme="minorHAnsi"/>
          <w:lang w:eastAsia="en-AU" w:bidi="hi-IN"/>
        </w:rPr>
        <w:t>Neste domínio, o então Padre Jaime Garcia Goulart revelava does de escritor nas crónicas que escrevia de Macau, as quais eram enviadas para o jornal Dever, que se publicava no jornal o DEVER, que numa primeira fase era publicada na ilha de São Jorge, e que mais tarde, na vila de Lages do Pico.</w:t>
      </w:r>
    </w:p>
    <w:p w14:paraId="39F71074" w14:textId="77777777" w:rsidR="008E5569" w:rsidRPr="00CF1CF6" w:rsidRDefault="008E5569" w:rsidP="00A252C1">
      <w:pPr>
        <w:rPr>
          <w:rFonts w:cstheme="minorHAnsi"/>
          <w:lang w:eastAsia="en-AU" w:bidi="hi-IN"/>
        </w:rPr>
      </w:pPr>
    </w:p>
    <w:p w14:paraId="563EF906" w14:textId="77777777" w:rsidR="008E5569" w:rsidRDefault="008E5569" w:rsidP="00CC3E4B">
      <w:pPr>
        <w:numPr>
          <w:ilvl w:val="1"/>
          <w:numId w:val="26"/>
        </w:numPr>
        <w:rPr>
          <w:rFonts w:cstheme="minorHAnsi"/>
          <w:lang w:eastAsia="en-AU" w:bidi="hi-IN"/>
        </w:rPr>
      </w:pPr>
      <w:r w:rsidRPr="00CF1CF6">
        <w:rPr>
          <w:rFonts w:cstheme="minorHAnsi"/>
          <w:lang w:eastAsia="en-AU" w:bidi="hi-IN"/>
        </w:rPr>
        <w:t>Padre Ezequiel Enes Pascoal - De pais açorianos, Ezequiel Enes Pascoal nasceu no Brasil. Ainda adolescente veio para Açores, e daqui seguiu para Oriente, onde frequentou o Seminário de São José, em Macau.</w:t>
      </w:r>
    </w:p>
    <w:p w14:paraId="48E42E93" w14:textId="77777777" w:rsidR="008E5569" w:rsidRDefault="008E5569" w:rsidP="00CC3E4B">
      <w:pPr>
        <w:ind w:left="1080"/>
        <w:rPr>
          <w:rFonts w:cstheme="minorHAnsi"/>
          <w:lang w:eastAsia="en-AU" w:bidi="hi-IN"/>
        </w:rPr>
      </w:pPr>
    </w:p>
    <w:p w14:paraId="74DB9D9B" w14:textId="77777777" w:rsidR="008E5569" w:rsidRDefault="008E5569" w:rsidP="00CC3E4B">
      <w:pPr>
        <w:rPr>
          <w:rFonts w:cstheme="minorHAnsi"/>
          <w:lang w:eastAsia="en-AU" w:bidi="hi-IN"/>
        </w:rPr>
      </w:pPr>
      <w:r w:rsidRPr="00CF1CF6">
        <w:rPr>
          <w:rFonts w:cstheme="minorHAnsi"/>
          <w:lang w:eastAsia="en-AU" w:bidi="hi-IN"/>
        </w:rPr>
        <w:t xml:space="preserve"> Ali frequentou os cursos preparatórios, e os cursos de Filosofia e de Teologia. </w:t>
      </w:r>
    </w:p>
    <w:p w14:paraId="283A4C34" w14:textId="77777777" w:rsidR="008E5569" w:rsidRDefault="008E5569" w:rsidP="00CC3E4B">
      <w:pPr>
        <w:rPr>
          <w:rFonts w:cstheme="minorHAnsi"/>
          <w:lang w:eastAsia="en-AU" w:bidi="hi-IN"/>
        </w:rPr>
      </w:pPr>
    </w:p>
    <w:p w14:paraId="5F8A3B55" w14:textId="77777777" w:rsidR="008E5569" w:rsidRPr="00CF1CF6" w:rsidRDefault="008E5569" w:rsidP="00CC3E4B">
      <w:pPr>
        <w:rPr>
          <w:rFonts w:cstheme="minorHAnsi"/>
          <w:lang w:eastAsia="en-AU" w:bidi="hi-IN"/>
        </w:rPr>
      </w:pPr>
      <w:r w:rsidRPr="00CF1CF6">
        <w:rPr>
          <w:rFonts w:cstheme="minorHAnsi"/>
          <w:lang w:eastAsia="en-AU" w:bidi="hi-IN"/>
        </w:rPr>
        <w:t>Ainda estudante, Ezequiel já vinha patenteando o gosto e o jeito para escrita. Tendo sido nomeado missionário em Timor no ano de 1932, foi, desde o início um diligente cronista, enviando regulamente, noticias para o Boletim Eclesiástico de Macau.</w:t>
      </w:r>
    </w:p>
    <w:p w14:paraId="551320EA" w14:textId="77777777" w:rsidR="008E5569" w:rsidRPr="00CF1CF6" w:rsidRDefault="008E5569" w:rsidP="00A252C1">
      <w:pPr>
        <w:rPr>
          <w:rFonts w:cstheme="minorHAnsi"/>
          <w:lang w:eastAsia="en-AU" w:bidi="hi-IN"/>
        </w:rPr>
      </w:pPr>
    </w:p>
    <w:p w14:paraId="59E2A692" w14:textId="77777777" w:rsidR="008E5569" w:rsidRDefault="008E5569" w:rsidP="00A252C1">
      <w:pPr>
        <w:rPr>
          <w:rFonts w:cstheme="minorHAnsi"/>
          <w:lang w:eastAsia="en-AU" w:bidi="hi-IN"/>
        </w:rPr>
      </w:pPr>
      <w:r w:rsidRPr="00CF1CF6">
        <w:rPr>
          <w:rFonts w:cstheme="minorHAnsi"/>
          <w:lang w:eastAsia="en-AU" w:bidi="hi-IN"/>
        </w:rPr>
        <w:t xml:space="preserve"> Em 1949, foi encarregado por Dom Jaime de dirigir o Boletim da Diocese de Díli, a Seara. </w:t>
      </w:r>
    </w:p>
    <w:p w14:paraId="671D08A7" w14:textId="77777777" w:rsidR="008E5569" w:rsidRDefault="008E5569" w:rsidP="00A252C1">
      <w:pPr>
        <w:rPr>
          <w:rFonts w:cstheme="minorHAnsi"/>
          <w:lang w:eastAsia="en-AU" w:bidi="hi-IN"/>
        </w:rPr>
      </w:pPr>
    </w:p>
    <w:p w14:paraId="5FE1D1CC" w14:textId="77777777" w:rsidR="008E5569" w:rsidRDefault="008E5569" w:rsidP="00A252C1">
      <w:pPr>
        <w:rPr>
          <w:rFonts w:cstheme="minorHAnsi"/>
          <w:lang w:eastAsia="en-AU" w:bidi="hi-IN"/>
        </w:rPr>
      </w:pPr>
      <w:r w:rsidRPr="00CF1CF6">
        <w:rPr>
          <w:rFonts w:cstheme="minorHAnsi"/>
          <w:lang w:eastAsia="en-AU" w:bidi="hi-IN"/>
        </w:rPr>
        <w:t>Se folhearmos os diversos números daquela revista, pela sua pena o Padre Ezequiel oferecia aos seus leitores muitos artigos interessantes. Artigos de índole religiosa, etnográfica, história e literária.</w:t>
      </w:r>
    </w:p>
    <w:p w14:paraId="753A64DC" w14:textId="77777777" w:rsidR="008E5569" w:rsidRDefault="008E5569" w:rsidP="00A252C1">
      <w:pPr>
        <w:rPr>
          <w:rFonts w:cstheme="minorHAnsi"/>
          <w:lang w:eastAsia="en-AU" w:bidi="hi-IN"/>
        </w:rPr>
      </w:pPr>
    </w:p>
    <w:p w14:paraId="5C3C3F63" w14:textId="77777777" w:rsidR="008E5569" w:rsidRPr="00CF1CF6" w:rsidRDefault="008E5569" w:rsidP="00A252C1">
      <w:pPr>
        <w:rPr>
          <w:rFonts w:cstheme="minorHAnsi"/>
          <w:lang w:eastAsia="en-AU" w:bidi="hi-IN"/>
        </w:rPr>
      </w:pPr>
      <w:r w:rsidRPr="00CF1CF6">
        <w:rPr>
          <w:rFonts w:cstheme="minorHAnsi"/>
          <w:lang w:eastAsia="en-AU" w:bidi="hi-IN"/>
        </w:rPr>
        <w:t xml:space="preserve"> Em 1967, publicou o livro a “Alma de Timor vista na sua fantasia”, livro que os escritos do Padre Ezequiel Pascoal, constituem um património riquíssimo que deveriam constituir temas para teses e de pesquisas.</w:t>
      </w:r>
    </w:p>
    <w:p w14:paraId="0E588F5C" w14:textId="77777777" w:rsidR="008E5569" w:rsidRPr="00CF1CF6" w:rsidRDefault="008E5569" w:rsidP="00A252C1">
      <w:pPr>
        <w:rPr>
          <w:rFonts w:cstheme="minorHAnsi"/>
          <w:lang w:eastAsia="en-AU" w:bidi="hi-IN"/>
        </w:rPr>
      </w:pPr>
    </w:p>
    <w:p w14:paraId="76808074" w14:textId="77777777" w:rsidR="008E5569" w:rsidRDefault="008E5569" w:rsidP="00A252C1">
      <w:pPr>
        <w:rPr>
          <w:rFonts w:cstheme="minorHAnsi"/>
          <w:lang w:eastAsia="en-AU" w:bidi="hi-IN"/>
        </w:rPr>
      </w:pPr>
      <w:r w:rsidRPr="00CF1CF6">
        <w:rPr>
          <w:rFonts w:cstheme="minorHAnsi"/>
          <w:lang w:eastAsia="en-AU" w:bidi="hi-IN"/>
        </w:rPr>
        <w:t xml:space="preserve">Porto, 23 de agosto de 2018 </w:t>
      </w:r>
    </w:p>
    <w:p w14:paraId="3ACCDFA5" w14:textId="77777777" w:rsidR="008E5569" w:rsidRPr="00CF1CF6" w:rsidRDefault="008E5569" w:rsidP="00A252C1">
      <w:pPr>
        <w:rPr>
          <w:rFonts w:cstheme="minorHAnsi"/>
          <w:lang w:eastAsia="en-AU" w:bidi="hi-IN"/>
        </w:rPr>
      </w:pPr>
    </w:p>
    <w:p w14:paraId="60ACA05F" w14:textId="77777777" w:rsidR="008E5569" w:rsidRPr="00CF1CF6" w:rsidRDefault="008E5569" w:rsidP="00A252C1">
      <w:pPr>
        <w:rPr>
          <w:rFonts w:cstheme="minorHAnsi"/>
          <w:lang w:eastAsia="en-AU" w:bidi="hi-IN"/>
        </w:rPr>
      </w:pPr>
      <w:r w:rsidRPr="00CF1CF6">
        <w:rPr>
          <w:rFonts w:cstheme="minorHAnsi"/>
          <w:lang w:eastAsia="en-AU" w:bidi="hi-IN"/>
        </w:rPr>
        <w:t>Dom Carlos Filipe X. Belo</w:t>
      </w:r>
    </w:p>
    <w:bookmarkEnd w:id="109"/>
    <w:p w14:paraId="599137C6" w14:textId="77777777" w:rsidR="008E5569" w:rsidRPr="00CF1CF6" w:rsidRDefault="008E5569" w:rsidP="00A252C1">
      <w:pPr>
        <w:tabs>
          <w:tab w:val="left" w:pos="180"/>
        </w:tabs>
        <w:ind w:left="90" w:firstLine="360"/>
        <w:rPr>
          <w:rFonts w:cstheme="minorHAnsi"/>
          <w:szCs w:val="24"/>
          <w:highlight w:val="yellow"/>
          <w:lang w:eastAsia="pt-PT"/>
        </w:rPr>
      </w:pPr>
      <w:r>
        <w:rPr>
          <w:lang w:eastAsia="en-US"/>
        </w:rPr>
        <w:pict w14:anchorId="110E038F">
          <v:shape id="_x0000_i1067" type="#_x0000_t75" style="width:324pt;height:5.4pt" o:hrpct="0" o:hr="t">
            <v:imagedata r:id="rId263" o:title="BD10256_"/>
          </v:shape>
        </w:pict>
      </w:r>
    </w:p>
    <w:p w14:paraId="331589E9" w14:textId="77777777" w:rsidR="008E5569" w:rsidRPr="00CF1CF6" w:rsidRDefault="008E5569" w:rsidP="00617DC1">
      <w:pPr>
        <w:pStyle w:val="Heading2"/>
        <w:rPr>
          <w:highlight w:val="yellow"/>
        </w:rPr>
      </w:pPr>
      <w:bookmarkStart w:id="112" w:name="_7._EDUARDO_BETTENCOURT"/>
      <w:bookmarkEnd w:id="112"/>
      <w:r>
        <w:rPr>
          <w:highlight w:val="yellow"/>
        </w:rPr>
        <w:lastRenderedPageBreak/>
        <w:t>7. E</w:t>
      </w:r>
      <w:r w:rsidRPr="00CF1CF6">
        <w:rPr>
          <w:highlight w:val="yellow"/>
        </w:rPr>
        <w:t xml:space="preserve">DUARDO BETTENCOURT PINTO, ESCRITOR, CANADÁ, VANCOUVER.  </w:t>
      </w:r>
      <w:r>
        <w:rPr>
          <w:highlight w:val="yellow"/>
        </w:rPr>
        <w:t>E AICL</w:t>
      </w:r>
      <w:r w:rsidRPr="00CF1CF6">
        <w:rPr>
          <w:highlight w:val="yellow"/>
        </w:rPr>
        <w:t xml:space="preserve"> </w:t>
      </w:r>
    </w:p>
    <w:p w14:paraId="5C588776" w14:textId="77777777" w:rsidR="008E5569" w:rsidRPr="00CF1CF6" w:rsidRDefault="008E5569" w:rsidP="00A252C1">
      <w:pPr>
        <w:pStyle w:val="Heading5"/>
        <w:spacing w:line="240" w:lineRule="auto"/>
        <w:rPr>
          <w:rFonts w:cstheme="minorHAnsi"/>
        </w:rPr>
      </w:pPr>
      <w:r w:rsidRPr="00CF1CF6">
        <w:rPr>
          <w:rFonts w:cstheme="minorHAnsi"/>
        </w:rPr>
        <w:t>TEMA 4.1. A Tradução como Elemento Criativo</w:t>
      </w:r>
    </w:p>
    <w:p w14:paraId="4B518F36" w14:textId="77777777" w:rsidR="008E5569" w:rsidRPr="00CF1CF6" w:rsidRDefault="008E5569" w:rsidP="00A252C1">
      <w:pPr>
        <w:rPr>
          <w:rFonts w:cstheme="minorHAnsi"/>
        </w:rPr>
      </w:pPr>
    </w:p>
    <w:p w14:paraId="12EFE030" w14:textId="77777777" w:rsidR="008E5569" w:rsidRPr="00CF1CF6" w:rsidRDefault="008E5569" w:rsidP="00A252C1">
      <w:pPr>
        <w:tabs>
          <w:tab w:val="left" w:pos="180"/>
        </w:tabs>
        <w:ind w:left="90" w:firstLine="360"/>
        <w:rPr>
          <w:rFonts w:eastAsia="Book Antiqua" w:cstheme="minorHAnsi"/>
          <w:szCs w:val="24"/>
        </w:rPr>
      </w:pPr>
      <w:r w:rsidRPr="00CF1CF6">
        <w:rPr>
          <w:rFonts w:eastAsia="Book Antiqua" w:cstheme="minorHAnsi"/>
          <w:szCs w:val="24"/>
        </w:rPr>
        <w:t>Traduções, nomeadamente de poesia, requerem um redobrado esforço no que concerne à fidelidade relativamente ao texto original. No entanto, esse meticuloso trabalho enfrenta por vezes dificuldades cujas soluções forçam o tradutor a necessários malabarismos linguísticos. Uma delas, e que poderíamos designar por «adaptação», observa com cuidado o significado e a tensão da frase original, ou seja, o espírito do texto, mas não o segue literalmente. Que implicações resultam de tal método de trabalho? O autor beneficia ou é prejudicado por esse processo? Não é uma questão pacífica. As opiniões divergem, a favor e contra. Mas o que se impõe, sob o ponto de vista linguístico, tem a ver essencialmente com a observância das suas regras, por um lado, e não a sua alienação; pelo outro, quem traduz deverá também respeitar o seu contexto cultural e, nesse âmbito, atuar com toda a liberdade. Seja qual for o método, a verdade é que nunca deverá comprometer a integridade do original.</w:t>
      </w:r>
    </w:p>
    <w:p w14:paraId="1778558D" w14:textId="77777777" w:rsidR="008E5569" w:rsidRPr="00CF1CF6" w:rsidRDefault="008E5569" w:rsidP="00A252C1">
      <w:pPr>
        <w:tabs>
          <w:tab w:val="left" w:pos="180"/>
        </w:tabs>
        <w:ind w:left="90" w:firstLine="360"/>
        <w:rPr>
          <w:rFonts w:eastAsia="Book Antiqua" w:cstheme="minorHAnsi"/>
          <w:szCs w:val="24"/>
        </w:rPr>
      </w:pPr>
      <w:r w:rsidRPr="00CF1CF6">
        <w:rPr>
          <w:rFonts w:eastAsia="Book Antiqua" w:cstheme="minorHAnsi"/>
          <w:szCs w:val="24"/>
        </w:rPr>
        <w:t xml:space="preserve"> </w:t>
      </w:r>
    </w:p>
    <w:p w14:paraId="7E76B9F7" w14:textId="77777777" w:rsidR="008E5569" w:rsidRPr="00CF1CF6" w:rsidRDefault="008E5569" w:rsidP="00A252C1">
      <w:pPr>
        <w:tabs>
          <w:tab w:val="left" w:pos="180"/>
        </w:tabs>
        <w:ind w:left="90" w:firstLine="360"/>
        <w:rPr>
          <w:rFonts w:eastAsia="Book Antiqua" w:cstheme="minorHAnsi"/>
          <w:szCs w:val="24"/>
        </w:rPr>
      </w:pPr>
      <w:r w:rsidRPr="00CF1CF6">
        <w:rPr>
          <w:rFonts w:eastAsia="Book Antiqua" w:cstheme="minorHAnsi"/>
          <w:szCs w:val="24"/>
        </w:rPr>
        <w:t>O poeta Eugénio de Andrade, que olhava o trabalho do tradutor como um ato também criativo, via a tradução como uma «transfusão de sangue».</w:t>
      </w:r>
      <w:r>
        <w:rPr>
          <w:rFonts w:eastAsia="Book Antiqua" w:cstheme="minorHAnsi"/>
          <w:szCs w:val="24"/>
        </w:rPr>
        <w:t xml:space="preserve"> </w:t>
      </w:r>
      <w:r w:rsidRPr="00CF1CF6">
        <w:rPr>
          <w:rFonts w:eastAsia="Book Antiqua" w:cstheme="minorHAnsi"/>
          <w:szCs w:val="24"/>
        </w:rPr>
        <w:t>Aqui está outro aspeto que nos interessa desenvolver: a tradução como elemento criativo.</w:t>
      </w:r>
    </w:p>
    <w:p w14:paraId="2BC93E54" w14:textId="77777777" w:rsidR="008E5569" w:rsidRPr="00CF1CF6" w:rsidRDefault="008E5569" w:rsidP="00A252C1">
      <w:pPr>
        <w:tabs>
          <w:tab w:val="left" w:pos="180"/>
        </w:tabs>
        <w:ind w:left="90" w:firstLine="360"/>
        <w:rPr>
          <w:rFonts w:eastAsia="Book Antiqua" w:cstheme="minorHAnsi"/>
          <w:szCs w:val="24"/>
        </w:rPr>
      </w:pPr>
    </w:p>
    <w:p w14:paraId="6268F14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meu primeiro contacto com a poesia de Pablo Neruda foi através de uma edição dos anos 70. Vivia nessa altura em Ponta Delgada. Tratava-se do livro </w:t>
      </w:r>
      <w:r w:rsidRPr="00CF1CF6">
        <w:rPr>
          <w:rFonts w:cstheme="minorHAnsi"/>
          <w:i/>
          <w:szCs w:val="24"/>
        </w:rPr>
        <w:t xml:space="preserve">Vinte poemas de amor e uma canção desesperada, </w:t>
      </w:r>
      <w:r w:rsidRPr="00CF1CF6">
        <w:rPr>
          <w:rFonts w:cstheme="minorHAnsi"/>
          <w:szCs w:val="24"/>
        </w:rPr>
        <w:t>traduzido pelo poeta e jornalista Fernando Assis Pacheco</w:t>
      </w:r>
      <w:r w:rsidRPr="00CF1CF6">
        <w:rPr>
          <w:rFonts w:cstheme="minorHAnsi"/>
          <w:szCs w:val="24"/>
          <w:vertAlign w:val="superscript"/>
        </w:rPr>
        <w:footnoteReference w:id="124"/>
      </w:r>
      <w:r w:rsidRPr="00CF1CF6">
        <w:rPr>
          <w:rFonts w:cstheme="minorHAnsi"/>
          <w:szCs w:val="24"/>
        </w:rPr>
        <w:t xml:space="preserve">. Foi um encontro extraordinário, tanto ao nível da qualidade poética de Neruda quanto à da tradução. Mais tarde, no remanso de uma bela e tranquila livraria em Madrid, dei com um título essencial na obra do autor chileno, em dois volumes: </w:t>
      </w:r>
      <w:r w:rsidRPr="00CF1CF6">
        <w:rPr>
          <w:rFonts w:cstheme="minorHAnsi"/>
          <w:i/>
          <w:szCs w:val="24"/>
        </w:rPr>
        <w:t>Canto general</w:t>
      </w:r>
      <w:r w:rsidRPr="00CF1CF6">
        <w:rPr>
          <w:rFonts w:cstheme="minorHAnsi"/>
          <w:szCs w:val="24"/>
        </w:rPr>
        <w:t xml:space="preserve">. Passei horas entregue ao fascínio e ao irresistível apelo daquela poesia torrencial que evocava, com o poder de uma tempestade lírica os vícios, as virtudes e a beleza inaudita de um continente cujo destino político e social estava, quantas vezes, sob o domínio persecutório de abomináveis líderes. </w:t>
      </w:r>
    </w:p>
    <w:p w14:paraId="6EFC5B86" w14:textId="77777777" w:rsidR="008E5569" w:rsidRPr="00CF1CF6" w:rsidRDefault="008E5569" w:rsidP="00A252C1">
      <w:pPr>
        <w:tabs>
          <w:tab w:val="left" w:pos="180"/>
        </w:tabs>
        <w:ind w:left="90" w:firstLine="360"/>
        <w:rPr>
          <w:rFonts w:cstheme="minorHAnsi"/>
          <w:szCs w:val="24"/>
        </w:rPr>
      </w:pPr>
    </w:p>
    <w:p w14:paraId="625008C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Foi nessa altura que comecei, com a indecisa mão de um estreante, a traduzir para o português aqueles poemas fluviais. A inexperiência e a insegurança não justificavam que o meu arrojo juvenil desse algum fruto visível fora do contexto da minha secretária. Fui, ao longo de meses, juntando papéis soltos e envergonhados com os meus intrépidos rabiscos. Num momento de clarividência, porém, decidi atirá-los sem remorsos para o cesto das coisas inúteis.</w:t>
      </w:r>
    </w:p>
    <w:p w14:paraId="336CD5AA" w14:textId="77777777" w:rsidR="008E5569" w:rsidRPr="00CF1CF6" w:rsidRDefault="008E5569" w:rsidP="00A252C1">
      <w:pPr>
        <w:tabs>
          <w:tab w:val="left" w:pos="180"/>
        </w:tabs>
        <w:ind w:left="90" w:firstLine="360"/>
        <w:rPr>
          <w:rFonts w:cstheme="minorHAnsi"/>
          <w:szCs w:val="24"/>
        </w:rPr>
      </w:pPr>
    </w:p>
    <w:p w14:paraId="714DB6C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Esse entusiasmo juvenil, de caráter experimental e inconsequente, não foi de modo algum a plataforma para uma nova atividade literária. Nunca mais me ocorreu voltar a traduzir poesia. Interessava-me escrever. A tradução surgiu anos mais tarde como consequência da escrita.</w:t>
      </w:r>
    </w:p>
    <w:p w14:paraId="4D697F81" w14:textId="77777777" w:rsidR="008E5569" w:rsidRPr="00CF1CF6" w:rsidRDefault="008E5569" w:rsidP="00A252C1">
      <w:pPr>
        <w:tabs>
          <w:tab w:val="left" w:pos="180"/>
        </w:tabs>
        <w:ind w:left="90" w:firstLine="360"/>
        <w:rPr>
          <w:rFonts w:cstheme="minorHAnsi"/>
          <w:szCs w:val="24"/>
        </w:rPr>
      </w:pPr>
    </w:p>
    <w:p w14:paraId="634D4CE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As circunstâncias da vida levaram a fixar-me num país de língua inglesa em 1983. Para trás ficavam sete anos de residência nos Açores. O Canadá permitiu-me alargar a minha visão do mundo, estabelecer uma permuta cultural com vozes locais, fruir de novas realidades sociais, e experimentar novos espaços literários. Entretanto fui descobrindo outras vozes, mormente da América do Norte e do Sul, bem como de Inglaterra, entre outras. Esse apetite voraz para a leitura funcionou ao mesmo tempo como catarse e incentivo. Colaborei em publicações canadianas, e em leituras públicas de poesia em vários locais. Mas foi em 2004 que me convidaram para publicar um livro de poesia no Canadá. Pareceu-me oportuno organizar uma edição bilingue, português e inglês. O editor concordou, não obstante elevar para o dobro os custos da produção do livro, intitulado </w:t>
      </w:r>
      <w:r w:rsidRPr="00CF1CF6">
        <w:rPr>
          <w:rFonts w:cstheme="minorHAnsi"/>
          <w:i/>
          <w:szCs w:val="24"/>
        </w:rPr>
        <w:t xml:space="preserve">Travelling </w:t>
      </w:r>
      <w:proofErr w:type="spellStart"/>
      <w:r w:rsidRPr="00CF1CF6">
        <w:rPr>
          <w:rFonts w:cstheme="minorHAnsi"/>
          <w:i/>
          <w:szCs w:val="24"/>
        </w:rPr>
        <w:t>with</w:t>
      </w:r>
      <w:proofErr w:type="spellEnd"/>
      <w:r w:rsidRPr="00CF1CF6">
        <w:rPr>
          <w:rFonts w:cstheme="minorHAnsi"/>
          <w:i/>
          <w:szCs w:val="24"/>
        </w:rPr>
        <w:t xml:space="preserve"> </w:t>
      </w:r>
      <w:proofErr w:type="spellStart"/>
      <w:r w:rsidRPr="00CF1CF6">
        <w:rPr>
          <w:rFonts w:cstheme="minorHAnsi"/>
          <w:i/>
          <w:szCs w:val="24"/>
        </w:rPr>
        <w:t>Shadows</w:t>
      </w:r>
      <w:proofErr w:type="spellEnd"/>
      <w:r w:rsidRPr="00CF1CF6">
        <w:rPr>
          <w:rFonts w:cstheme="minorHAnsi"/>
          <w:i/>
          <w:szCs w:val="24"/>
        </w:rPr>
        <w:t xml:space="preserve"> / Viajar com Sombras</w:t>
      </w:r>
      <w:r w:rsidRPr="00CF1CF6">
        <w:rPr>
          <w:rFonts w:cstheme="minorHAnsi"/>
          <w:szCs w:val="24"/>
        </w:rPr>
        <w:t>.</w:t>
      </w:r>
    </w:p>
    <w:p w14:paraId="278C4057" w14:textId="77777777" w:rsidR="008E5569" w:rsidRPr="00CF1CF6" w:rsidRDefault="008E5569" w:rsidP="00A252C1">
      <w:pPr>
        <w:tabs>
          <w:tab w:val="left" w:pos="180"/>
        </w:tabs>
        <w:ind w:left="90" w:firstLine="360"/>
        <w:rPr>
          <w:rFonts w:cstheme="minorHAnsi"/>
          <w:szCs w:val="24"/>
        </w:rPr>
      </w:pPr>
    </w:p>
    <w:p w14:paraId="4A8D1E3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Cedo verifiquei, porém, que seria um enorme desafio traduzir os meus poemas. Primeiro porque a sua carga metafórica contrastava com o estilo descritivo, intrínseco da poesia anglófona. O segundo aspeto prendia-se à questão temática — África e os Açores. Melhor diria, o modo como desmontava esses espaços. Terceiro: se estava perante um arquétipo menos imagético e mais factual, teria que procurar um método intermediário que não desvirtuasse a ideia original, no que concerne à sua plasticidade estrutural, mas que permitisse, por sua vez, uma permutabilidade coerente, salutar e funcional entre as duas línguas. Quarto: O que é importante (para não dizer paradigmático) na nossa cultura, não é necessariamente na dos outros. Por exemplo, certa vez um poeta americano perguntou-me, com ar blasé, porque é que os poetas portugueses, e os latinos em geral, evocavam com frequência o coração. Os seus argumentos sustentavam-se na ideia de que a poesia, como expressão de arte, prescindia da sofreguidão sentimental tão comum nos latinos. O coração parecia-lhe assumir uma relevância demasiado central, absoluta, incompreensivelmente obsessiva. Uma espécie de vórtice canónico.</w:t>
      </w:r>
    </w:p>
    <w:p w14:paraId="22CC6724" w14:textId="77777777" w:rsidR="008E5569" w:rsidRPr="00CF1CF6" w:rsidRDefault="008E5569" w:rsidP="00A252C1">
      <w:pPr>
        <w:tabs>
          <w:tab w:val="left" w:pos="180"/>
        </w:tabs>
        <w:ind w:left="90" w:firstLine="360"/>
        <w:rPr>
          <w:rFonts w:cstheme="minorHAnsi"/>
          <w:szCs w:val="24"/>
        </w:rPr>
      </w:pPr>
    </w:p>
    <w:p w14:paraId="169D970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Aquele ponto de vista pareceu-me austero, de contornos heréticos, ofuscados por uma visão dos outros senão desdenhosa pelo menos apática. Perante esta visão delirante de uma realidade cultural que ele não compreendia, e por oposição, senti que era importante fomentar o diálogo cultural e literário no espaço que comecei a aceitar também como meu.</w:t>
      </w:r>
    </w:p>
    <w:p w14:paraId="36B80EA2" w14:textId="77777777" w:rsidR="008E5569" w:rsidRPr="00CF1CF6" w:rsidRDefault="008E5569" w:rsidP="00A252C1">
      <w:pPr>
        <w:tabs>
          <w:tab w:val="left" w:pos="180"/>
        </w:tabs>
        <w:ind w:left="90" w:firstLine="360"/>
        <w:rPr>
          <w:rFonts w:cstheme="minorHAnsi"/>
          <w:szCs w:val="24"/>
        </w:rPr>
      </w:pPr>
    </w:p>
    <w:p w14:paraId="4E1638F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Quando iniciei a tradução dos meus poemas, senti revigorar-se-me a ideia de partilha. Tinha apenas que estar alerta para aquilo que seria um mergulho na poesia de olhos abertos, consciente de que os mecanismos criativos tinham de obedecer às regras e aos sentidos de outra língua. Ao contrário do que inicialmente julgara, de ser um desafio, pareceu-me agora uma oportunidade. Como autor, dispunha de total liberdade para desfrutar da volúpia das palavras e encontrar soluções criativas a meu bel-prazer, não descurando, no entanto, a estética da linguagem e o alcance metafórico do conteúdo.</w:t>
      </w:r>
    </w:p>
    <w:p w14:paraId="45933218" w14:textId="77777777" w:rsidR="008E5569" w:rsidRPr="00CF1CF6" w:rsidRDefault="008E5569" w:rsidP="00A252C1">
      <w:pPr>
        <w:tabs>
          <w:tab w:val="left" w:pos="180"/>
        </w:tabs>
        <w:ind w:left="90" w:firstLine="360"/>
        <w:rPr>
          <w:rFonts w:cstheme="minorHAnsi"/>
          <w:szCs w:val="24"/>
        </w:rPr>
      </w:pPr>
    </w:p>
    <w:p w14:paraId="3AF5939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Cada poema foi o descobrir de um novo poema, naquilo que propunha em termos de colagem expressiva e adaptação linguística. Reviver o ato criativo, o momento em que as palavras iluminam o universo dos sentidos e transfiguram a realidade, foi a conquista, entre os vocábulos, de um novo espaço de encantamento, um pulsar de virgens lucubrações. Essa experiência, essa oportunidade de recriar o imponderável, levou-</w:t>
      </w:r>
      <w:r w:rsidRPr="00CF1CF6">
        <w:rPr>
          <w:rFonts w:cstheme="minorHAnsi"/>
          <w:szCs w:val="24"/>
        </w:rPr>
        <w:lastRenderedPageBreak/>
        <w:t>me a querer também conhecer outros mundos através da literatura. Aprendi que as traduções estimulam, além da criatividade, uma sede elementar em torno de outras vozes, e com elas o desenhar de novas aprendizagens daquilo que é esta travessia efémera, que tanto predestina a beleza, a paixão, a solidariedade e a empatia, quanto também nos deixa caídos de espanto e horror por aquilo que vamos descobrindo através das palavras dos outros. Nesse âmbito, gostaria de aproveitar a oportunidade de vos ler dois notáveis poetas de uma região cuja História tem sido traçada a ferro e fogo — Israel e a Palestina. De cada um dos poetas farei uma curta introdução, e a seguir a leitura de um poema que traduzi do inglês.</w:t>
      </w:r>
    </w:p>
    <w:p w14:paraId="7A2AFB23" w14:textId="77777777" w:rsidR="008E5569" w:rsidRPr="00CF1CF6" w:rsidRDefault="008E5569" w:rsidP="00A252C1">
      <w:pPr>
        <w:tabs>
          <w:tab w:val="left" w:pos="180"/>
        </w:tabs>
        <w:ind w:left="90" w:firstLine="360"/>
        <w:rPr>
          <w:rFonts w:cstheme="minorHAnsi"/>
          <w:szCs w:val="24"/>
        </w:rPr>
      </w:pPr>
    </w:p>
    <w:p w14:paraId="5DF16945" w14:textId="77777777" w:rsidR="008E5569" w:rsidRPr="00CF1CF6" w:rsidRDefault="008E5569" w:rsidP="00A252C1">
      <w:pPr>
        <w:tabs>
          <w:tab w:val="left" w:pos="180"/>
        </w:tabs>
        <w:ind w:left="90" w:firstLine="360"/>
        <w:rPr>
          <w:rFonts w:cstheme="minorHAnsi"/>
          <w:szCs w:val="24"/>
        </w:rPr>
      </w:pPr>
      <w:r w:rsidRPr="00CF1CF6">
        <w:rPr>
          <w:rFonts w:cstheme="minorHAnsi"/>
          <w:b/>
          <w:szCs w:val="24"/>
        </w:rPr>
        <w:t xml:space="preserve">Mahmoud </w:t>
      </w:r>
      <w:proofErr w:type="spellStart"/>
      <w:r w:rsidRPr="00CF1CF6">
        <w:rPr>
          <w:rFonts w:cstheme="minorHAnsi"/>
          <w:b/>
          <w:szCs w:val="24"/>
        </w:rPr>
        <w:t>Darwish</w:t>
      </w:r>
      <w:proofErr w:type="spellEnd"/>
      <w:r w:rsidRPr="00CF1CF6">
        <w:rPr>
          <w:rFonts w:cstheme="minorHAnsi"/>
          <w:b/>
          <w:szCs w:val="24"/>
          <w:vertAlign w:val="superscript"/>
        </w:rPr>
        <w:footnoteReference w:id="125"/>
      </w:r>
      <w:r w:rsidRPr="00CF1CF6">
        <w:rPr>
          <w:rFonts w:cstheme="minorHAnsi"/>
          <w:szCs w:val="24"/>
        </w:rPr>
        <w:t xml:space="preserve"> nasceu na Galileia em 1942. A sua vida, devido às circunstâncias políticas, não foi pacífica. Acabou por fixar residência, ao longo dos anos, em vários países, nomeadamente no Líbano, França, Rússia (onde estudou por ano numa universidade), Tunísia, Egito. Esteve no exílio durante 26 anos, tendo regressado a Israel em 1996.</w:t>
      </w:r>
    </w:p>
    <w:p w14:paraId="11606A24" w14:textId="77777777" w:rsidR="008E5569" w:rsidRPr="00CF1CF6" w:rsidRDefault="008E5569" w:rsidP="00A252C1">
      <w:pPr>
        <w:tabs>
          <w:tab w:val="left" w:pos="180"/>
        </w:tabs>
        <w:ind w:left="90" w:firstLine="360"/>
        <w:rPr>
          <w:rFonts w:cstheme="minorHAnsi"/>
          <w:szCs w:val="24"/>
        </w:rPr>
      </w:pPr>
    </w:p>
    <w:p w14:paraId="3AD4940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Recetor de vários e prestigiosos prémios literários, entre eles, por exemplo, </w:t>
      </w:r>
      <w:proofErr w:type="spellStart"/>
      <w:r w:rsidRPr="00CF1CF6">
        <w:rPr>
          <w:rFonts w:cstheme="minorHAnsi"/>
          <w:szCs w:val="24"/>
        </w:rPr>
        <w:t>Knight</w:t>
      </w:r>
      <w:proofErr w:type="spellEnd"/>
      <w:r w:rsidRPr="00CF1CF6">
        <w:rPr>
          <w:rFonts w:cstheme="minorHAnsi"/>
          <w:szCs w:val="24"/>
        </w:rPr>
        <w:t xml:space="preserve"> of Arts et </w:t>
      </w:r>
      <w:proofErr w:type="spellStart"/>
      <w:r w:rsidRPr="00CF1CF6">
        <w:rPr>
          <w:rFonts w:cstheme="minorHAnsi"/>
          <w:szCs w:val="24"/>
        </w:rPr>
        <w:t>Belles</w:t>
      </w:r>
      <w:proofErr w:type="spellEnd"/>
      <w:r w:rsidRPr="00CF1CF6">
        <w:rPr>
          <w:rFonts w:cstheme="minorHAnsi"/>
          <w:szCs w:val="24"/>
        </w:rPr>
        <w:t xml:space="preserve"> </w:t>
      </w:r>
      <w:proofErr w:type="spellStart"/>
      <w:r w:rsidRPr="00CF1CF6">
        <w:rPr>
          <w:rFonts w:cstheme="minorHAnsi"/>
          <w:szCs w:val="24"/>
        </w:rPr>
        <w:t>Lettres</w:t>
      </w:r>
      <w:proofErr w:type="spellEnd"/>
      <w:r w:rsidRPr="00CF1CF6">
        <w:rPr>
          <w:rFonts w:cstheme="minorHAnsi"/>
          <w:szCs w:val="24"/>
        </w:rPr>
        <w:t xml:space="preserve"> </w:t>
      </w:r>
      <w:proofErr w:type="spellStart"/>
      <w:r w:rsidRPr="00CF1CF6">
        <w:rPr>
          <w:rFonts w:cstheme="minorHAnsi"/>
          <w:szCs w:val="24"/>
        </w:rPr>
        <w:t>Medal</w:t>
      </w:r>
      <w:proofErr w:type="spellEnd"/>
      <w:r w:rsidRPr="00CF1CF6">
        <w:rPr>
          <w:rFonts w:cstheme="minorHAnsi"/>
          <w:szCs w:val="24"/>
        </w:rPr>
        <w:t xml:space="preserve"> de França. A sua poesia passou a ter visibilidade em inglês quando o poeta e académico </w:t>
      </w:r>
      <w:proofErr w:type="spellStart"/>
      <w:r w:rsidRPr="00CF1CF6">
        <w:rPr>
          <w:rFonts w:cstheme="minorHAnsi"/>
          <w:szCs w:val="24"/>
        </w:rPr>
        <w:t>americano-palestiano</w:t>
      </w:r>
      <w:proofErr w:type="spellEnd"/>
      <w:r w:rsidRPr="00CF1CF6">
        <w:rPr>
          <w:rFonts w:cstheme="minorHAnsi"/>
          <w:szCs w:val="24"/>
        </w:rPr>
        <w:t xml:space="preserve"> </w:t>
      </w:r>
      <w:proofErr w:type="spellStart"/>
      <w:r w:rsidRPr="00CF1CF6">
        <w:rPr>
          <w:rFonts w:cstheme="minorHAnsi"/>
          <w:szCs w:val="24"/>
        </w:rPr>
        <w:t>Fady</w:t>
      </w:r>
      <w:proofErr w:type="spellEnd"/>
      <w:r w:rsidRPr="00CF1CF6">
        <w:rPr>
          <w:rFonts w:cstheme="minorHAnsi"/>
          <w:szCs w:val="24"/>
        </w:rPr>
        <w:t xml:space="preserve"> </w:t>
      </w:r>
      <w:proofErr w:type="spellStart"/>
      <w:r w:rsidRPr="00CF1CF6">
        <w:rPr>
          <w:rFonts w:cstheme="minorHAnsi"/>
          <w:szCs w:val="24"/>
        </w:rPr>
        <w:t>Joudah</w:t>
      </w:r>
      <w:proofErr w:type="spellEnd"/>
      <w:r w:rsidRPr="00CF1CF6">
        <w:rPr>
          <w:rFonts w:cstheme="minorHAnsi"/>
          <w:szCs w:val="24"/>
        </w:rPr>
        <w:t xml:space="preserve"> organizou uma antologia de Mahmoud </w:t>
      </w:r>
      <w:proofErr w:type="spellStart"/>
      <w:r w:rsidRPr="00CF1CF6">
        <w:rPr>
          <w:rFonts w:cstheme="minorHAnsi"/>
          <w:szCs w:val="24"/>
        </w:rPr>
        <w:t>Darwish</w:t>
      </w:r>
      <w:proofErr w:type="spellEnd"/>
      <w:r w:rsidRPr="00CF1CF6">
        <w:rPr>
          <w:rFonts w:cstheme="minorHAnsi"/>
          <w:szCs w:val="24"/>
        </w:rPr>
        <w:t xml:space="preserve">, cujo título é </w:t>
      </w:r>
      <w:r w:rsidRPr="00CF1CF6">
        <w:rPr>
          <w:rFonts w:cstheme="minorHAnsi"/>
          <w:i/>
          <w:szCs w:val="24"/>
        </w:rPr>
        <w:t xml:space="preserve">The </w:t>
      </w:r>
      <w:proofErr w:type="spellStart"/>
      <w:r w:rsidRPr="00CF1CF6">
        <w:rPr>
          <w:rFonts w:cstheme="minorHAnsi"/>
          <w:i/>
          <w:szCs w:val="24"/>
        </w:rPr>
        <w:t>Butterfly</w:t>
      </w:r>
      <w:proofErr w:type="spellEnd"/>
      <w:r w:rsidRPr="00CF1CF6">
        <w:rPr>
          <w:rFonts w:cstheme="minorHAnsi"/>
          <w:i/>
          <w:szCs w:val="24"/>
        </w:rPr>
        <w:t xml:space="preserve"> </w:t>
      </w:r>
      <w:proofErr w:type="spellStart"/>
      <w:r w:rsidRPr="00CF1CF6">
        <w:rPr>
          <w:rFonts w:cstheme="minorHAnsi"/>
          <w:i/>
          <w:szCs w:val="24"/>
        </w:rPr>
        <w:t>Burden</w:t>
      </w:r>
      <w:proofErr w:type="spellEnd"/>
      <w:r w:rsidRPr="00CF1CF6">
        <w:rPr>
          <w:rFonts w:cstheme="minorHAnsi"/>
          <w:szCs w:val="24"/>
        </w:rPr>
        <w:t xml:space="preserve">.  </w:t>
      </w:r>
      <w:proofErr w:type="spellStart"/>
      <w:r w:rsidRPr="00CF1CF6">
        <w:rPr>
          <w:rFonts w:cstheme="minorHAnsi"/>
          <w:szCs w:val="24"/>
        </w:rPr>
        <w:t>Fady</w:t>
      </w:r>
      <w:proofErr w:type="spellEnd"/>
      <w:r w:rsidRPr="00CF1CF6">
        <w:rPr>
          <w:rFonts w:cstheme="minorHAnsi"/>
          <w:szCs w:val="24"/>
        </w:rPr>
        <w:t xml:space="preserve"> </w:t>
      </w:r>
      <w:proofErr w:type="spellStart"/>
      <w:r w:rsidRPr="00CF1CF6">
        <w:rPr>
          <w:rFonts w:cstheme="minorHAnsi"/>
          <w:szCs w:val="24"/>
        </w:rPr>
        <w:t>Joudah</w:t>
      </w:r>
      <w:proofErr w:type="spellEnd"/>
      <w:r w:rsidRPr="00CF1CF6">
        <w:rPr>
          <w:rFonts w:cstheme="minorHAnsi"/>
          <w:szCs w:val="24"/>
        </w:rPr>
        <w:t xml:space="preserve"> vivia com a família na Líbia quando, aos 7 anos de idade, incentivado pelo pai e pelo tio, a troco de dinheiro, começou a memorizar os poemas de Mahmoud </w:t>
      </w:r>
      <w:proofErr w:type="spellStart"/>
      <w:r w:rsidRPr="00CF1CF6">
        <w:rPr>
          <w:rFonts w:cstheme="minorHAnsi"/>
          <w:szCs w:val="24"/>
        </w:rPr>
        <w:t>Darwish</w:t>
      </w:r>
      <w:proofErr w:type="spellEnd"/>
      <w:r w:rsidRPr="00CF1CF6">
        <w:rPr>
          <w:rFonts w:cstheme="minorHAnsi"/>
          <w:szCs w:val="24"/>
        </w:rPr>
        <w:t xml:space="preserve">. Muitos anos mais tarde, e já a viver nos Estados Unidos, verificou que não havia nenhum poema de </w:t>
      </w:r>
      <w:proofErr w:type="spellStart"/>
      <w:r w:rsidRPr="00CF1CF6">
        <w:rPr>
          <w:rFonts w:cstheme="minorHAnsi"/>
          <w:szCs w:val="24"/>
        </w:rPr>
        <w:t>Darwish</w:t>
      </w:r>
      <w:proofErr w:type="spellEnd"/>
      <w:r w:rsidRPr="00CF1CF6">
        <w:rPr>
          <w:rFonts w:cstheme="minorHAnsi"/>
          <w:szCs w:val="24"/>
        </w:rPr>
        <w:t xml:space="preserve"> em inglês. Foi essa incompreensível lacuna que o motivou a dedicar-se a traduzir o grande poeta palestiniano, seu conterrâneo.</w:t>
      </w:r>
    </w:p>
    <w:p w14:paraId="083FF683" w14:textId="77777777" w:rsidR="008E5569" w:rsidRPr="00CF1CF6" w:rsidRDefault="008E5569" w:rsidP="00A252C1">
      <w:pPr>
        <w:tabs>
          <w:tab w:val="left" w:pos="180"/>
        </w:tabs>
        <w:ind w:left="90" w:firstLine="360"/>
        <w:rPr>
          <w:rFonts w:cstheme="minorHAnsi"/>
          <w:szCs w:val="24"/>
        </w:rPr>
      </w:pPr>
    </w:p>
    <w:p w14:paraId="18E0BFE2" w14:textId="77777777" w:rsidR="008E5569" w:rsidRPr="00CF1CF6" w:rsidRDefault="008E5569" w:rsidP="00A252C1">
      <w:pPr>
        <w:tabs>
          <w:tab w:val="left" w:pos="180"/>
        </w:tabs>
        <w:ind w:left="90" w:firstLine="360"/>
        <w:rPr>
          <w:rFonts w:cstheme="minorHAnsi"/>
          <w:b/>
          <w:szCs w:val="24"/>
        </w:rPr>
      </w:pPr>
      <w:r w:rsidRPr="00CF1CF6">
        <w:rPr>
          <w:rFonts w:cstheme="minorHAnsi"/>
          <w:b/>
          <w:szCs w:val="24"/>
        </w:rPr>
        <w:t>Estamos perto</w:t>
      </w:r>
      <w:r>
        <w:rPr>
          <w:rFonts w:cstheme="minorHAnsi"/>
          <w:b/>
          <w:szCs w:val="24"/>
        </w:rPr>
        <w:t xml:space="preserve">, </w:t>
      </w:r>
      <w:r w:rsidRPr="00CF1CF6">
        <w:rPr>
          <w:rFonts w:cstheme="minorHAnsi"/>
          <w:szCs w:val="24"/>
        </w:rPr>
        <w:t xml:space="preserve">Mahmoud </w:t>
      </w:r>
      <w:proofErr w:type="spellStart"/>
      <w:r w:rsidRPr="00CF1CF6">
        <w:rPr>
          <w:rFonts w:cstheme="minorHAnsi"/>
          <w:szCs w:val="24"/>
        </w:rPr>
        <w:t>Darwish</w:t>
      </w:r>
      <w:proofErr w:type="spellEnd"/>
    </w:p>
    <w:p w14:paraId="012DEEBD" w14:textId="77777777" w:rsidR="008E5569" w:rsidRPr="00CF1CF6" w:rsidRDefault="008E5569" w:rsidP="00A252C1">
      <w:pPr>
        <w:tabs>
          <w:tab w:val="left" w:pos="180"/>
        </w:tabs>
        <w:ind w:left="90" w:firstLine="360"/>
        <w:rPr>
          <w:rFonts w:cstheme="minorHAnsi"/>
          <w:b/>
          <w:szCs w:val="24"/>
        </w:rPr>
      </w:pPr>
    </w:p>
    <w:p w14:paraId="5A2C6D8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Estamos perto, trinta portas até à tarde.</w:t>
      </w:r>
    </w:p>
    <w:p w14:paraId="7572959A" w14:textId="77777777" w:rsidR="008E5569" w:rsidRPr="00CF1CF6" w:rsidRDefault="008E5569" w:rsidP="00A252C1">
      <w:pPr>
        <w:tabs>
          <w:tab w:val="left" w:pos="180"/>
        </w:tabs>
        <w:ind w:left="90" w:firstLine="360"/>
        <w:rPr>
          <w:rFonts w:cstheme="minorHAnsi"/>
          <w:szCs w:val="24"/>
        </w:rPr>
      </w:pPr>
    </w:p>
    <w:p w14:paraId="47E23E2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Estamos aqui entre seixos e sombras,</w:t>
      </w:r>
    </w:p>
    <w:p w14:paraId="4D76B50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lugar para o som, lugar para a liberdade,</w:t>
      </w:r>
    </w:p>
    <w:p w14:paraId="5E0BD87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qualquer lugar que rolou duma égua</w:t>
      </w:r>
    </w:p>
    <w:p w14:paraId="077BF79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ou se espalhou dum apelo ou dum sino.</w:t>
      </w:r>
    </w:p>
    <w:p w14:paraId="39D54134" w14:textId="77777777" w:rsidR="008E5569" w:rsidRPr="00CF1CF6" w:rsidRDefault="008E5569" w:rsidP="00A252C1">
      <w:pPr>
        <w:tabs>
          <w:tab w:val="left" w:pos="180"/>
        </w:tabs>
        <w:ind w:left="90" w:firstLine="360"/>
        <w:rPr>
          <w:rFonts w:cstheme="minorHAnsi"/>
          <w:szCs w:val="24"/>
        </w:rPr>
      </w:pPr>
    </w:p>
    <w:p w14:paraId="4533455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Estamos aqui, brevemente romperemos este cerco,</w:t>
      </w:r>
    </w:p>
    <w:p w14:paraId="5AF76E6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brevemente libertaremos uma nuvem e partiremos</w:t>
      </w:r>
    </w:p>
    <w:p w14:paraId="6153127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para dentro de nós. Estamos aqui perto de lá,</w:t>
      </w:r>
    </w:p>
    <w:p w14:paraId="4AF7A5F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trinta portas até ao vento, trinta.</w:t>
      </w:r>
    </w:p>
    <w:p w14:paraId="19A79715" w14:textId="77777777" w:rsidR="008E5569" w:rsidRPr="00CF1CF6" w:rsidRDefault="008E5569" w:rsidP="00A252C1">
      <w:pPr>
        <w:tabs>
          <w:tab w:val="left" w:pos="180"/>
        </w:tabs>
        <w:ind w:left="90" w:firstLine="360"/>
        <w:rPr>
          <w:rFonts w:cstheme="minorHAnsi"/>
          <w:szCs w:val="24"/>
        </w:rPr>
      </w:pPr>
    </w:p>
    <w:p w14:paraId="4D5BAEA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Ensinamos-te a ver-nos, a conhecer-nos, ouvir-nos,</w:t>
      </w:r>
    </w:p>
    <w:p w14:paraId="51476AEC"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t>tocar no nosso sangue em paz. ensinamos-te o nosso</w:t>
      </w:r>
    </w:p>
    <w:p w14:paraId="3BDDB30E" w14:textId="77777777" w:rsidR="008E5569" w:rsidRPr="00CF1CF6" w:rsidRDefault="008E5569" w:rsidP="00A252C1">
      <w:pPr>
        <w:tabs>
          <w:tab w:val="left" w:pos="180"/>
        </w:tabs>
        <w:ind w:left="90" w:firstLine="360"/>
        <w:rPr>
          <w:rFonts w:cstheme="minorHAnsi"/>
          <w:szCs w:val="24"/>
        </w:rPr>
      </w:pPr>
      <w:proofErr w:type="spellStart"/>
      <w:r w:rsidRPr="00CF1CF6">
        <w:rPr>
          <w:rFonts w:cstheme="minorHAnsi"/>
          <w:i/>
          <w:szCs w:val="24"/>
        </w:rPr>
        <w:t>salaam</w:t>
      </w:r>
      <w:proofErr w:type="spellEnd"/>
      <w:r w:rsidRPr="00CF1CF6">
        <w:rPr>
          <w:rFonts w:cstheme="minorHAnsi"/>
          <w:szCs w:val="24"/>
        </w:rPr>
        <w:t>. Amaremos ou não a estrada</w:t>
      </w:r>
    </w:p>
    <w:p w14:paraId="432AF95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para Damasco, Meca ou </w:t>
      </w:r>
      <w:proofErr w:type="spellStart"/>
      <w:r w:rsidRPr="00CF1CF6">
        <w:rPr>
          <w:rFonts w:cstheme="minorHAnsi"/>
          <w:szCs w:val="24"/>
        </w:rPr>
        <w:t>Kairouan</w:t>
      </w:r>
      <w:proofErr w:type="spellEnd"/>
      <w:r w:rsidRPr="00CF1CF6">
        <w:rPr>
          <w:rFonts w:cstheme="minorHAnsi"/>
          <w:szCs w:val="24"/>
        </w:rPr>
        <w:t>.</w:t>
      </w:r>
    </w:p>
    <w:p w14:paraId="62ABCBCD" w14:textId="77777777" w:rsidR="008E5569" w:rsidRPr="00CF1CF6" w:rsidRDefault="008E5569" w:rsidP="00A252C1">
      <w:pPr>
        <w:tabs>
          <w:tab w:val="left" w:pos="180"/>
        </w:tabs>
        <w:ind w:left="90" w:firstLine="360"/>
        <w:rPr>
          <w:rFonts w:cstheme="minorHAnsi"/>
          <w:szCs w:val="24"/>
        </w:rPr>
      </w:pPr>
    </w:p>
    <w:p w14:paraId="73B671D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estamos aqui em nós. Um céu para agosto, um mar</w:t>
      </w:r>
    </w:p>
    <w:p w14:paraId="3939C39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para maio, liberdade para um cavalo, e pedimos</w:t>
      </w:r>
    </w:p>
    <w:p w14:paraId="7811F93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ao mar que tire do azul círculos</w:t>
      </w:r>
    </w:p>
    <w:p w14:paraId="64934A2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à volta do fumo.</w:t>
      </w:r>
    </w:p>
    <w:p w14:paraId="0190FF4F" w14:textId="77777777" w:rsidR="008E5569" w:rsidRPr="00CF1CF6" w:rsidRDefault="008E5569" w:rsidP="00A252C1">
      <w:pPr>
        <w:tabs>
          <w:tab w:val="left" w:pos="180"/>
        </w:tabs>
        <w:ind w:left="90" w:firstLine="360"/>
        <w:rPr>
          <w:rFonts w:cstheme="minorHAnsi"/>
          <w:szCs w:val="24"/>
        </w:rPr>
      </w:pPr>
    </w:p>
    <w:p w14:paraId="329F293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Estamos aqui perto de lá, trinta formas</w:t>
      </w:r>
    </w:p>
    <w:p w14:paraId="1EFC8FE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 trinta sombras para uma estrela.</w:t>
      </w:r>
    </w:p>
    <w:p w14:paraId="5A285D80" w14:textId="77777777" w:rsidR="008E5569" w:rsidRPr="00CF1CF6" w:rsidRDefault="008E5569" w:rsidP="00A252C1">
      <w:pPr>
        <w:tabs>
          <w:tab w:val="left" w:pos="180"/>
        </w:tabs>
        <w:ind w:left="90" w:firstLine="360"/>
        <w:rPr>
          <w:rFonts w:cstheme="minorHAnsi"/>
          <w:szCs w:val="24"/>
        </w:rPr>
      </w:pPr>
    </w:p>
    <w:p w14:paraId="5997E6E1" w14:textId="77777777" w:rsidR="008E5569" w:rsidRPr="00CF1CF6" w:rsidRDefault="008E5569" w:rsidP="00A252C1">
      <w:pPr>
        <w:tabs>
          <w:tab w:val="left" w:pos="180"/>
        </w:tabs>
        <w:ind w:left="90" w:firstLine="360"/>
        <w:rPr>
          <w:rFonts w:cstheme="minorHAnsi"/>
          <w:szCs w:val="24"/>
        </w:rPr>
      </w:pPr>
      <w:proofErr w:type="spellStart"/>
      <w:r w:rsidRPr="00CF1CF6">
        <w:rPr>
          <w:rFonts w:cstheme="minorHAnsi"/>
          <w:b/>
          <w:szCs w:val="24"/>
        </w:rPr>
        <w:t>Yehuda</w:t>
      </w:r>
      <w:proofErr w:type="spellEnd"/>
      <w:r w:rsidRPr="00CF1CF6">
        <w:rPr>
          <w:rFonts w:cstheme="minorHAnsi"/>
          <w:b/>
          <w:szCs w:val="24"/>
        </w:rPr>
        <w:t xml:space="preserve"> </w:t>
      </w:r>
      <w:proofErr w:type="spellStart"/>
      <w:r w:rsidRPr="00CF1CF6">
        <w:rPr>
          <w:rFonts w:cstheme="minorHAnsi"/>
          <w:b/>
          <w:szCs w:val="24"/>
        </w:rPr>
        <w:t>Amichai</w:t>
      </w:r>
      <w:proofErr w:type="spellEnd"/>
      <w:r w:rsidRPr="00CF1CF6">
        <w:rPr>
          <w:rFonts w:cstheme="minorHAnsi"/>
          <w:szCs w:val="24"/>
        </w:rPr>
        <w:t xml:space="preserve"> </w:t>
      </w:r>
      <w:r w:rsidRPr="00CF1CF6">
        <w:rPr>
          <w:rFonts w:cstheme="minorHAnsi"/>
          <w:szCs w:val="24"/>
          <w:vertAlign w:val="superscript"/>
        </w:rPr>
        <w:footnoteReference w:id="126"/>
      </w:r>
      <w:r w:rsidRPr="00CF1CF6">
        <w:rPr>
          <w:rFonts w:cstheme="minorHAnsi"/>
          <w:szCs w:val="24"/>
        </w:rPr>
        <w:t xml:space="preserve">nasceu em </w:t>
      </w:r>
      <w:proofErr w:type="spellStart"/>
      <w:r w:rsidRPr="00CF1CF6">
        <w:rPr>
          <w:rFonts w:cstheme="minorHAnsi"/>
          <w:szCs w:val="24"/>
        </w:rPr>
        <w:t>Würzburg</w:t>
      </w:r>
      <w:proofErr w:type="spellEnd"/>
      <w:r w:rsidRPr="00CF1CF6">
        <w:rPr>
          <w:rFonts w:cstheme="minorHAnsi"/>
          <w:szCs w:val="24"/>
        </w:rPr>
        <w:t xml:space="preserve">, Alemanha, em 1924. Mudou-se com a família para a Palestina (hoje Israel) aos 11 anos de idade. Pelo facto de saber ler e falar hebraico, a sua integração foi facilitada na pequena vila perto de Telavive, cujo nome é </w:t>
      </w:r>
      <w:proofErr w:type="spellStart"/>
      <w:r w:rsidRPr="00CF1CF6">
        <w:rPr>
          <w:rFonts w:cstheme="minorHAnsi"/>
          <w:szCs w:val="24"/>
        </w:rPr>
        <w:t>Petah</w:t>
      </w:r>
      <w:proofErr w:type="spellEnd"/>
      <w:r w:rsidRPr="00CF1CF6">
        <w:rPr>
          <w:rFonts w:cstheme="minorHAnsi"/>
          <w:szCs w:val="24"/>
        </w:rPr>
        <w:t xml:space="preserve"> </w:t>
      </w:r>
      <w:proofErr w:type="spellStart"/>
      <w:r w:rsidRPr="00CF1CF6">
        <w:rPr>
          <w:rFonts w:cstheme="minorHAnsi"/>
          <w:szCs w:val="24"/>
        </w:rPr>
        <w:t>Tiqwa</w:t>
      </w:r>
      <w:proofErr w:type="spellEnd"/>
      <w:r w:rsidRPr="00CF1CF6">
        <w:rPr>
          <w:rFonts w:cstheme="minorHAnsi"/>
          <w:szCs w:val="24"/>
        </w:rPr>
        <w:t xml:space="preserve">. Alistou-se no exército britânico em 1942, aquando da II Grande Guerra Mundial. Foi no Egito. no decurso desse conturbado período da História que descobriu a poesia, e de modo insólito. Nessa altura, os ingleses dispunham de bibliotecas itinerantes. Uma delas captou e os livros espalharam-se pela areia do deserto. Entre os volumes recuperados, constava uma antologia da moderna poesia inglesa. </w:t>
      </w:r>
      <w:proofErr w:type="spellStart"/>
      <w:r w:rsidRPr="00CF1CF6">
        <w:rPr>
          <w:rFonts w:cstheme="minorHAnsi"/>
          <w:szCs w:val="24"/>
        </w:rPr>
        <w:t>Yehuda</w:t>
      </w:r>
      <w:proofErr w:type="spellEnd"/>
      <w:r w:rsidRPr="00CF1CF6">
        <w:rPr>
          <w:rFonts w:cstheme="minorHAnsi"/>
          <w:szCs w:val="24"/>
        </w:rPr>
        <w:t xml:space="preserve"> </w:t>
      </w:r>
      <w:proofErr w:type="spellStart"/>
      <w:r w:rsidRPr="00CF1CF6">
        <w:rPr>
          <w:rFonts w:cstheme="minorHAnsi"/>
          <w:szCs w:val="24"/>
        </w:rPr>
        <w:t>Amichai</w:t>
      </w:r>
      <w:proofErr w:type="spellEnd"/>
      <w:r w:rsidRPr="00CF1CF6">
        <w:rPr>
          <w:rFonts w:cstheme="minorHAnsi"/>
          <w:szCs w:val="24"/>
        </w:rPr>
        <w:t xml:space="preserve"> mergulhou nos poemas de Eliot e </w:t>
      </w:r>
      <w:proofErr w:type="spellStart"/>
      <w:r w:rsidRPr="00CF1CF6">
        <w:rPr>
          <w:rFonts w:cstheme="minorHAnsi"/>
          <w:szCs w:val="24"/>
        </w:rPr>
        <w:t>Auden</w:t>
      </w:r>
      <w:proofErr w:type="spellEnd"/>
      <w:r w:rsidRPr="00CF1CF6">
        <w:rPr>
          <w:rFonts w:cstheme="minorHAnsi"/>
          <w:szCs w:val="24"/>
        </w:rPr>
        <w:t xml:space="preserve">, poetas que viriam a influenciá-lo de tal modo que decidiu começar a escrever poesia. Ganhou vários prémios literários ao longo da sua carreira literária, tendo até sido candidato ao Prémio Nobel. Os seus livros encontram-se traduzidos em várias línguas. </w:t>
      </w:r>
    </w:p>
    <w:p w14:paraId="33813322" w14:textId="77777777" w:rsidR="008E5569" w:rsidRPr="00CF1CF6" w:rsidRDefault="008E5569" w:rsidP="00A252C1">
      <w:pPr>
        <w:tabs>
          <w:tab w:val="left" w:pos="180"/>
        </w:tabs>
        <w:ind w:left="90" w:firstLine="360"/>
        <w:rPr>
          <w:rFonts w:cstheme="minorHAnsi"/>
          <w:szCs w:val="24"/>
        </w:rPr>
      </w:pPr>
    </w:p>
    <w:p w14:paraId="7E9380AE" w14:textId="77777777" w:rsidR="008E5569" w:rsidRPr="00CF1CF6" w:rsidRDefault="008E5569" w:rsidP="00A252C1">
      <w:pPr>
        <w:tabs>
          <w:tab w:val="left" w:pos="180"/>
        </w:tabs>
        <w:ind w:left="90" w:firstLine="360"/>
        <w:rPr>
          <w:rFonts w:cstheme="minorHAnsi"/>
          <w:szCs w:val="24"/>
        </w:rPr>
      </w:pPr>
      <w:r w:rsidRPr="00CF1CF6">
        <w:rPr>
          <w:rFonts w:cstheme="minorHAnsi"/>
          <w:b/>
          <w:szCs w:val="24"/>
        </w:rPr>
        <w:t>Um Homem na sua Vida</w:t>
      </w:r>
      <w:r>
        <w:rPr>
          <w:rFonts w:cstheme="minorHAnsi"/>
          <w:b/>
          <w:szCs w:val="24"/>
        </w:rPr>
        <w:t xml:space="preserve">, </w:t>
      </w:r>
      <w:proofErr w:type="spellStart"/>
      <w:r w:rsidRPr="00CF1CF6">
        <w:rPr>
          <w:rFonts w:cstheme="minorHAnsi"/>
          <w:szCs w:val="24"/>
        </w:rPr>
        <w:t>Yehuda</w:t>
      </w:r>
      <w:proofErr w:type="spellEnd"/>
      <w:r w:rsidRPr="00CF1CF6">
        <w:rPr>
          <w:rFonts w:cstheme="minorHAnsi"/>
          <w:szCs w:val="24"/>
        </w:rPr>
        <w:t xml:space="preserve"> </w:t>
      </w:r>
      <w:proofErr w:type="spellStart"/>
      <w:r w:rsidRPr="00CF1CF6">
        <w:rPr>
          <w:rFonts w:cstheme="minorHAnsi"/>
          <w:szCs w:val="24"/>
        </w:rPr>
        <w:t>Amichai</w:t>
      </w:r>
      <w:proofErr w:type="spellEnd"/>
    </w:p>
    <w:p w14:paraId="7BBC9189" w14:textId="77777777" w:rsidR="008E5569" w:rsidRPr="00CF1CF6" w:rsidRDefault="008E5569" w:rsidP="00A252C1">
      <w:pPr>
        <w:tabs>
          <w:tab w:val="left" w:pos="180"/>
        </w:tabs>
        <w:ind w:left="90" w:firstLine="360"/>
        <w:rPr>
          <w:rFonts w:cstheme="minorHAnsi"/>
          <w:szCs w:val="24"/>
        </w:rPr>
      </w:pPr>
    </w:p>
    <w:p w14:paraId="0C283E9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Um homem não dispõe de tempo na sua vida</w:t>
      </w:r>
    </w:p>
    <w:p w14:paraId="7EF4F5A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para ter tempo para tudo.</w:t>
      </w:r>
    </w:p>
    <w:p w14:paraId="1680CB4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Não tem estações suficientes para ter</w:t>
      </w:r>
    </w:p>
    <w:p w14:paraId="6602507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uma estação para todos os propósitos. Eclesiastes</w:t>
      </w:r>
    </w:p>
    <w:p w14:paraId="01D57C2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enganou-se a esse respeito.</w:t>
      </w:r>
    </w:p>
    <w:p w14:paraId="7608FAB2" w14:textId="77777777" w:rsidR="008E5569" w:rsidRPr="00CF1CF6" w:rsidRDefault="008E5569" w:rsidP="00A252C1">
      <w:pPr>
        <w:tabs>
          <w:tab w:val="left" w:pos="180"/>
        </w:tabs>
        <w:ind w:left="90" w:firstLine="360"/>
        <w:rPr>
          <w:rFonts w:cstheme="minorHAnsi"/>
          <w:szCs w:val="24"/>
        </w:rPr>
      </w:pPr>
    </w:p>
    <w:p w14:paraId="51867BA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Um homem precisa de amar e odiar ao mesmo tempo,</w:t>
      </w:r>
    </w:p>
    <w:p w14:paraId="2F4258F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rir e chorar com os mesmos olhos,</w:t>
      </w:r>
    </w:p>
    <w:p w14:paraId="1F5B9E0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 as mesmas mãos atirar pedras e recolhê-las,</w:t>
      </w:r>
    </w:p>
    <w:p w14:paraId="18CB138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fazer amor em guerra e guerra no amor.</w:t>
      </w:r>
    </w:p>
    <w:p w14:paraId="41B9858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Odiar e perdoar, recordar e esquecer,</w:t>
      </w:r>
    </w:p>
    <w:p w14:paraId="0544513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organizar e confundir, comer e digerir</w:t>
      </w:r>
    </w:p>
    <w:p w14:paraId="28EC047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que a história</w:t>
      </w:r>
    </w:p>
    <w:p w14:paraId="01743B8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leva anos e anos a fazer.</w:t>
      </w:r>
    </w:p>
    <w:p w14:paraId="631B510D" w14:textId="77777777" w:rsidR="008E5569" w:rsidRPr="00CF1CF6" w:rsidRDefault="008E5569" w:rsidP="00A252C1">
      <w:pPr>
        <w:tabs>
          <w:tab w:val="left" w:pos="180"/>
        </w:tabs>
        <w:ind w:left="90" w:firstLine="360"/>
        <w:rPr>
          <w:rFonts w:cstheme="minorHAnsi"/>
          <w:szCs w:val="24"/>
        </w:rPr>
      </w:pPr>
    </w:p>
    <w:p w14:paraId="2A01385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Um homem não tem tempo.</w:t>
      </w:r>
    </w:p>
    <w:p w14:paraId="0BDC288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Quando perde procura, quando encontra</w:t>
      </w:r>
    </w:p>
    <w:p w14:paraId="180B3CE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esquece, quando esquece ama,</w:t>
      </w:r>
    </w:p>
    <w:p w14:paraId="022C217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quando ama começa a esquecer.</w:t>
      </w:r>
    </w:p>
    <w:p w14:paraId="720BB660" w14:textId="77777777" w:rsidR="008E5569" w:rsidRPr="00CF1CF6" w:rsidRDefault="008E5569" w:rsidP="00A252C1">
      <w:pPr>
        <w:tabs>
          <w:tab w:val="left" w:pos="180"/>
        </w:tabs>
        <w:ind w:left="90" w:firstLine="360"/>
        <w:rPr>
          <w:rFonts w:cstheme="minorHAnsi"/>
          <w:szCs w:val="24"/>
        </w:rPr>
      </w:pPr>
    </w:p>
    <w:p w14:paraId="4660884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sua alma muito vivida, a sua alma</w:t>
      </w:r>
    </w:p>
    <w:p w14:paraId="0058B88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muito experiente.</w:t>
      </w:r>
    </w:p>
    <w:p w14:paraId="66ABD76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Apenas o corpo mantém-se</w:t>
      </w:r>
    </w:p>
    <w:p w14:paraId="697270E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principiante para sempre. Arrisca e erra,</w:t>
      </w:r>
    </w:p>
    <w:p w14:paraId="6661BC1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fica confuso, não aprende nada</w:t>
      </w:r>
    </w:p>
    <w:p w14:paraId="4E7968F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ébrio e cego nos seus prazeres</w:t>
      </w:r>
    </w:p>
    <w:p w14:paraId="22BD995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 dores.</w:t>
      </w:r>
    </w:p>
    <w:p w14:paraId="5EAF5F03" w14:textId="77777777" w:rsidR="008E5569" w:rsidRPr="00CF1CF6" w:rsidRDefault="008E5569" w:rsidP="00A252C1">
      <w:pPr>
        <w:tabs>
          <w:tab w:val="left" w:pos="180"/>
        </w:tabs>
        <w:ind w:left="90" w:firstLine="360"/>
        <w:rPr>
          <w:rFonts w:cstheme="minorHAnsi"/>
          <w:szCs w:val="24"/>
        </w:rPr>
      </w:pPr>
    </w:p>
    <w:p w14:paraId="08DCE4D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Morrerá como um figo no outono,</w:t>
      </w:r>
    </w:p>
    <w:p w14:paraId="1D43AB0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murcho, cheio de si e doce,</w:t>
      </w:r>
    </w:p>
    <w:p w14:paraId="4805EC3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as folhas a tornarem-se secas no chão,</w:t>
      </w:r>
    </w:p>
    <w:p w14:paraId="2644A3D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os ramos nus apontando para o lugar</w:t>
      </w:r>
    </w:p>
    <w:p w14:paraId="324D89F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onde há tempo para tudo.</w:t>
      </w:r>
    </w:p>
    <w:p w14:paraId="63B2273C" w14:textId="77777777" w:rsidR="008E5569" w:rsidRPr="00CF1CF6" w:rsidRDefault="008E5569" w:rsidP="00A252C1">
      <w:pPr>
        <w:tabs>
          <w:tab w:val="left" w:pos="180"/>
        </w:tabs>
        <w:ind w:left="90" w:firstLine="360"/>
        <w:rPr>
          <w:rFonts w:cstheme="minorHAnsi"/>
          <w:szCs w:val="24"/>
        </w:rPr>
      </w:pPr>
    </w:p>
    <w:p w14:paraId="4498219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No que toca à tradução deste poema, publicado na Antologia </w:t>
      </w:r>
      <w:r w:rsidRPr="00CF1CF6">
        <w:rPr>
          <w:rFonts w:cstheme="minorHAnsi"/>
          <w:i/>
          <w:szCs w:val="24"/>
        </w:rPr>
        <w:t xml:space="preserve">The </w:t>
      </w:r>
      <w:proofErr w:type="spellStart"/>
      <w:r w:rsidRPr="00CF1CF6">
        <w:rPr>
          <w:rFonts w:cstheme="minorHAnsi"/>
          <w:i/>
          <w:szCs w:val="24"/>
        </w:rPr>
        <w:t>Ecco</w:t>
      </w:r>
      <w:proofErr w:type="spellEnd"/>
      <w:r w:rsidRPr="00CF1CF6">
        <w:rPr>
          <w:rFonts w:cstheme="minorHAnsi"/>
          <w:i/>
          <w:szCs w:val="24"/>
        </w:rPr>
        <w:t xml:space="preserve"> Anthology of International Poetry</w:t>
      </w:r>
      <w:r w:rsidRPr="00CF1CF6">
        <w:rPr>
          <w:rFonts w:cstheme="minorHAnsi"/>
          <w:szCs w:val="24"/>
        </w:rPr>
        <w:t xml:space="preserve">, fui encontrar outras versões na Internet que se diferenciam desta. Certamente que se passará o mesmo com os poemas traduzidos de </w:t>
      </w:r>
      <w:proofErr w:type="spellStart"/>
      <w:r w:rsidRPr="00CF1CF6">
        <w:rPr>
          <w:rFonts w:cstheme="minorHAnsi"/>
          <w:szCs w:val="24"/>
        </w:rPr>
        <w:t>Yehuda</w:t>
      </w:r>
      <w:proofErr w:type="spellEnd"/>
      <w:r w:rsidRPr="00CF1CF6">
        <w:rPr>
          <w:rFonts w:cstheme="minorHAnsi"/>
          <w:szCs w:val="24"/>
        </w:rPr>
        <w:t xml:space="preserve"> </w:t>
      </w:r>
      <w:proofErr w:type="spellStart"/>
      <w:r w:rsidRPr="00CF1CF6">
        <w:rPr>
          <w:rFonts w:cstheme="minorHAnsi"/>
          <w:szCs w:val="24"/>
        </w:rPr>
        <w:t>Amichai</w:t>
      </w:r>
      <w:proofErr w:type="spellEnd"/>
      <w:r w:rsidRPr="00CF1CF6">
        <w:rPr>
          <w:rFonts w:cstheme="minorHAnsi"/>
          <w:szCs w:val="24"/>
        </w:rPr>
        <w:t>. As metodologias usadas, suponho, serão distintas umas das outras. Comparativamente, achei eficazes aquelas que são mais económicas e criativas em termos dos vocábulos usados, e no cuidado posto na extrapolação das imagens. Não posso adiantar mais detalhes sobre o aspeto técnico das traduções a que me refiro atendendo a que desconheço as línguas dos originais – o árabe e o hebraico.</w:t>
      </w:r>
    </w:p>
    <w:p w14:paraId="1B4D237A" w14:textId="77777777" w:rsidR="008E5569" w:rsidRPr="00CF1CF6" w:rsidRDefault="008E5569" w:rsidP="00A252C1">
      <w:pPr>
        <w:tabs>
          <w:tab w:val="left" w:pos="180"/>
        </w:tabs>
        <w:ind w:left="90" w:firstLine="360"/>
        <w:rPr>
          <w:rFonts w:cstheme="minorHAnsi"/>
          <w:szCs w:val="24"/>
        </w:rPr>
      </w:pPr>
    </w:p>
    <w:p w14:paraId="7956CAB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Mahmoud </w:t>
      </w:r>
      <w:proofErr w:type="spellStart"/>
      <w:r w:rsidRPr="00CF1CF6">
        <w:rPr>
          <w:rFonts w:cstheme="minorHAnsi"/>
          <w:szCs w:val="24"/>
        </w:rPr>
        <w:t>Darwish</w:t>
      </w:r>
      <w:proofErr w:type="spellEnd"/>
      <w:r w:rsidRPr="00CF1CF6">
        <w:rPr>
          <w:rFonts w:cstheme="minorHAnsi"/>
          <w:szCs w:val="24"/>
        </w:rPr>
        <w:t xml:space="preserve"> e </w:t>
      </w:r>
      <w:proofErr w:type="spellStart"/>
      <w:r w:rsidRPr="00CF1CF6">
        <w:rPr>
          <w:rFonts w:cstheme="minorHAnsi"/>
          <w:szCs w:val="24"/>
        </w:rPr>
        <w:t>Yehuda</w:t>
      </w:r>
      <w:proofErr w:type="spellEnd"/>
      <w:r w:rsidRPr="00CF1CF6">
        <w:rPr>
          <w:rFonts w:cstheme="minorHAnsi"/>
          <w:szCs w:val="24"/>
        </w:rPr>
        <w:t xml:space="preserve"> </w:t>
      </w:r>
      <w:proofErr w:type="spellStart"/>
      <w:r w:rsidRPr="00CF1CF6">
        <w:rPr>
          <w:rFonts w:cstheme="minorHAnsi"/>
          <w:szCs w:val="24"/>
        </w:rPr>
        <w:t>Amichai</w:t>
      </w:r>
      <w:proofErr w:type="spellEnd"/>
      <w:r w:rsidRPr="00CF1CF6">
        <w:rPr>
          <w:rFonts w:cstheme="minorHAnsi"/>
          <w:szCs w:val="24"/>
        </w:rPr>
        <w:t xml:space="preserve"> são dois exemplos de quanto beneficiamos das traduções ao trazerem ao nosso convívio poetas desta envergadura. Com sensibilidades diferentes, toca-nos, no entanto, o poder da sua arte. Se ambos contextualizaram as suas vidas dentro dos contornos político-sociais do seu tempo, e o que escreveram é o reflexo das suas experiências, a fidelidade a si próprios demarcam-nos daqueles que, em situações idênticas, facilmente cairiam no panfletário. Os grandes espíritos são assim mesmo: não recusando a realidade do pó e as vicissitudes do seu tempo, não deixam, no entanto, de abraçar a causa humana com os olhos postos no Outro.</w:t>
      </w:r>
    </w:p>
    <w:p w14:paraId="11AB0488" w14:textId="77777777" w:rsidR="008E5569" w:rsidRPr="00CF1CF6" w:rsidRDefault="008E5569" w:rsidP="00A252C1">
      <w:pPr>
        <w:tabs>
          <w:tab w:val="left" w:pos="180"/>
        </w:tabs>
        <w:ind w:left="90" w:firstLine="360"/>
        <w:rPr>
          <w:rFonts w:cstheme="minorHAnsi"/>
          <w:szCs w:val="24"/>
        </w:rPr>
      </w:pPr>
    </w:p>
    <w:bookmarkEnd w:id="110"/>
    <w:p w14:paraId="68D97E3D" w14:textId="77777777" w:rsidR="008E5569" w:rsidRDefault="008E5569" w:rsidP="000F60E5">
      <w:pPr>
        <w:rPr>
          <w:rFonts w:eastAsia="Calibri" w:cstheme="minorHAnsi"/>
          <w:spacing w:val="-10"/>
          <w:sz w:val="22"/>
          <w:szCs w:val="24"/>
          <w:highlight w:val="yellow"/>
          <w:shd w:val="clear" w:color="auto" w:fill="FFFFFF"/>
        </w:rPr>
      </w:pPr>
      <w:r>
        <w:rPr>
          <w:lang w:eastAsia="en-US"/>
        </w:rPr>
        <w:pict w14:anchorId="61AB46F6">
          <v:shape id="_x0000_i1068" type="#_x0000_t75" style="width:324pt;height:5.4pt" o:hrpct="0" o:hr="t">
            <v:imagedata r:id="rId263" o:title="BD10256_"/>
          </v:shape>
        </w:pict>
      </w:r>
    </w:p>
    <w:p w14:paraId="7ACCEA22" w14:textId="77777777" w:rsidR="008E5569" w:rsidRPr="00CF1CF6" w:rsidRDefault="008E5569" w:rsidP="000F60E5">
      <w:pPr>
        <w:pStyle w:val="Heading2"/>
        <w:numPr>
          <w:ilvl w:val="1"/>
          <w:numId w:val="26"/>
        </w:numPr>
        <w:rPr>
          <w:highlight w:val="yellow"/>
        </w:rPr>
      </w:pPr>
      <w:bookmarkStart w:id="113" w:name="_FREDERICO_CARDIGOS,_BIÓLOGO,"/>
      <w:bookmarkEnd w:id="113"/>
      <w:r w:rsidRPr="00CF1CF6">
        <w:rPr>
          <w:highlight w:val="yellow"/>
        </w:rPr>
        <w:lastRenderedPageBreak/>
        <w:t xml:space="preserve">FREDERICO CARDIGOS, BIÓLOGO, </w:t>
      </w:r>
      <w:r w:rsidRPr="00CF1CF6">
        <w:rPr>
          <w:rFonts w:cstheme="minorHAnsi"/>
        </w:rPr>
        <w:t>Coordenador da Estrutura de Missão para a Implementação do Gabinete de Representação da Região Autónoma dos Açores em Bruxelas</w:t>
      </w:r>
    </w:p>
    <w:p w14:paraId="223F23D9" w14:textId="77777777" w:rsidR="008E5569" w:rsidRPr="00CF1CF6" w:rsidRDefault="008E5569" w:rsidP="00A252C1">
      <w:pPr>
        <w:pStyle w:val="Heading5"/>
        <w:spacing w:line="240" w:lineRule="auto"/>
        <w:rPr>
          <w:rFonts w:cstheme="minorHAnsi"/>
        </w:rPr>
      </w:pPr>
      <w:r w:rsidRPr="00CF1CF6">
        <w:rPr>
          <w:rFonts w:cstheme="minorHAnsi"/>
        </w:rPr>
        <w:t xml:space="preserve">TEMA 3.5. A missão do Gabinete de Representação dos Açores junto das instituições europeias, por: Frederico Cardigos, </w:t>
      </w:r>
    </w:p>
    <w:p w14:paraId="6B4EFB4B" w14:textId="77777777" w:rsidR="008E5569" w:rsidRPr="00CF1CF6" w:rsidRDefault="008E5569" w:rsidP="00A252C1">
      <w:pPr>
        <w:tabs>
          <w:tab w:val="left" w:pos="180"/>
        </w:tabs>
        <w:ind w:left="90" w:firstLine="360"/>
        <w:rPr>
          <w:rFonts w:cstheme="minorHAnsi"/>
          <w:szCs w:val="24"/>
          <w:lang w:eastAsia="pt-PT"/>
        </w:rPr>
      </w:pPr>
    </w:p>
    <w:p w14:paraId="500B66AE" w14:textId="77777777" w:rsidR="008E5569" w:rsidRPr="00CF1CF6" w:rsidRDefault="008E5569" w:rsidP="00A252C1">
      <w:pPr>
        <w:pStyle w:val="TOC1"/>
        <w:spacing w:before="0" w:after="0"/>
        <w:rPr>
          <w:rFonts w:cstheme="minorHAnsi"/>
        </w:rPr>
      </w:pPr>
      <w:r w:rsidRPr="00CF1CF6">
        <w:rPr>
          <w:rFonts w:cstheme="minorHAnsi"/>
        </w:rPr>
        <w:t>Resumo:</w:t>
      </w:r>
    </w:p>
    <w:p w14:paraId="606EF38E" w14:textId="77777777" w:rsidR="008E5569" w:rsidRDefault="008E5569" w:rsidP="00A252C1">
      <w:pPr>
        <w:rPr>
          <w:rFonts w:cstheme="minorHAnsi"/>
        </w:rPr>
      </w:pPr>
    </w:p>
    <w:p w14:paraId="1B828054" w14:textId="77777777" w:rsidR="008E5569" w:rsidRDefault="008E5569" w:rsidP="00A252C1">
      <w:pPr>
        <w:rPr>
          <w:rFonts w:cstheme="minorHAnsi"/>
        </w:rPr>
      </w:pPr>
      <w:r w:rsidRPr="00CF1CF6">
        <w:rPr>
          <w:rFonts w:cstheme="minorHAnsi"/>
        </w:rPr>
        <w:t xml:space="preserve">Nesta intervenção ir-se-á dissertar sobre a oportunidade e o modo de operação do Gabinete dos Açores em Bruxelas. Enraizado no espírito de participação fomentado pelo princípio de abertura inscrito no Tratado sobre o Funcionamento da União Europeia, nas necessidades de influenciar os processos legislativos europeus e de melhor aproveitar os financiamentos europeus, e na oportunidade de construir e reforçar redes de cooperação inter-regional foi plasmado no Programa do XII Governo Regional dos Açores a criação de um “Gabinete de Representação das Regiões Autónomas em Bruxelas”. </w:t>
      </w:r>
    </w:p>
    <w:p w14:paraId="7881E603" w14:textId="77777777" w:rsidR="008E5569" w:rsidRDefault="008E5569" w:rsidP="00A252C1">
      <w:pPr>
        <w:rPr>
          <w:rFonts w:cstheme="minorHAnsi"/>
        </w:rPr>
      </w:pPr>
    </w:p>
    <w:p w14:paraId="2A61F694" w14:textId="77777777" w:rsidR="008E5569" w:rsidRPr="00CF1CF6" w:rsidRDefault="008E5569" w:rsidP="00A252C1">
      <w:pPr>
        <w:rPr>
          <w:rFonts w:cstheme="minorHAnsi"/>
        </w:rPr>
      </w:pPr>
      <w:r w:rsidRPr="00CF1CF6">
        <w:rPr>
          <w:rFonts w:cstheme="minorHAnsi"/>
        </w:rPr>
        <w:t>Foi desta forma que nasceu a “Estrutura para Implementação do Gabinete de Representação da Região Autónoma dos Açores em Bruxelas”.</w:t>
      </w:r>
    </w:p>
    <w:p w14:paraId="0B3D5E6A" w14:textId="77777777" w:rsidR="008E5569" w:rsidRPr="00CF1CF6" w:rsidRDefault="008E5569" w:rsidP="00A252C1">
      <w:pPr>
        <w:rPr>
          <w:rFonts w:cstheme="minorHAnsi"/>
        </w:rPr>
      </w:pPr>
    </w:p>
    <w:p w14:paraId="4C5BC965" w14:textId="77777777" w:rsidR="008E5569" w:rsidRDefault="008E5569" w:rsidP="00A252C1">
      <w:pPr>
        <w:rPr>
          <w:rFonts w:cstheme="minorHAnsi"/>
        </w:rPr>
      </w:pPr>
      <w:r w:rsidRPr="00CF1CF6">
        <w:rPr>
          <w:rFonts w:cstheme="minorHAnsi"/>
        </w:rPr>
        <w:t xml:space="preserve">Os objetivos primários desta estrutura de missão estão definidos por Resolução do Conselho de Governo e são (1) proceder ao levantamento das necessidades para a operacionalização e funcionamento corrente do Gabinete e (2) propor um organograma, a organização, a estrutura e o objeto da mesma. O mesmo diploma, desde logo, estabeleceu um conjunto de objetivos operacionais que, na realidade, permitem que já exista, desde então, um verdadeiro Gabinete dos Açores em Bruxelas. </w:t>
      </w:r>
    </w:p>
    <w:p w14:paraId="784A0D11" w14:textId="77777777" w:rsidR="008E5569" w:rsidRDefault="008E5569" w:rsidP="00A252C1">
      <w:pPr>
        <w:rPr>
          <w:rFonts w:cstheme="minorHAnsi"/>
        </w:rPr>
      </w:pPr>
    </w:p>
    <w:p w14:paraId="4BE43C29" w14:textId="77777777" w:rsidR="008E5569" w:rsidRDefault="008E5569" w:rsidP="00A252C1">
      <w:pPr>
        <w:rPr>
          <w:rFonts w:cstheme="minorHAnsi"/>
        </w:rPr>
      </w:pPr>
      <w:r w:rsidRPr="00CF1CF6">
        <w:rPr>
          <w:rFonts w:cstheme="minorHAnsi"/>
        </w:rPr>
        <w:t xml:space="preserve">Até ao momento, a atividade do Gabinete dos Açores em Bruxelas inclui a divulgação das nove ilhas, a participação e dinamização de dezenas de reuniões, o reporte de centenas de atividades e o envio de mais de um milhar de notícias para todos os interessados. </w:t>
      </w:r>
    </w:p>
    <w:p w14:paraId="0DE4DBD2" w14:textId="77777777" w:rsidR="008E5569" w:rsidRDefault="008E5569" w:rsidP="00A252C1">
      <w:pPr>
        <w:rPr>
          <w:rFonts w:cstheme="minorHAnsi"/>
        </w:rPr>
      </w:pPr>
    </w:p>
    <w:p w14:paraId="1FD1C27C" w14:textId="77777777" w:rsidR="008E5569" w:rsidRPr="00CF1CF6" w:rsidRDefault="008E5569" w:rsidP="00A252C1">
      <w:pPr>
        <w:rPr>
          <w:rFonts w:cstheme="minorHAnsi"/>
        </w:rPr>
      </w:pPr>
      <w:r w:rsidRPr="00CF1CF6">
        <w:rPr>
          <w:rFonts w:cstheme="minorHAnsi"/>
        </w:rPr>
        <w:t>Em Bruxelas, o Gabinete mantém instalações que são utilizáveis pelos açorianos que o requeiram para fins profissionais justificáveis. Em simultâneo, o Gabinete mantém uma componente de formação e acolhe bolseiros. Estão assim instaladas as fundações que permitirão responder às necessidades primeiras que determinaram a criação desta estrutura, nomeadamente, apoiar as autoridades e eleitos portugueses, influenciando os processos de construção e implementação legislativa que estão relacionados com as regiões ultraperiféricas, Macaronésia, regiões autónomas de Portugal e, por último, mas sempre em primeiro, os Açores.</w:t>
      </w:r>
    </w:p>
    <w:p w14:paraId="4D1ED58E" w14:textId="77777777" w:rsidR="008E5569" w:rsidRPr="00CF1CF6" w:rsidRDefault="008E5569" w:rsidP="00A252C1">
      <w:pPr>
        <w:rPr>
          <w:rFonts w:cstheme="minorHAnsi"/>
        </w:rPr>
      </w:pPr>
    </w:p>
    <w:p w14:paraId="32F37F81" w14:textId="77777777" w:rsidR="008E5569" w:rsidRPr="00CF1CF6" w:rsidRDefault="008E5569" w:rsidP="00A252C1">
      <w:pPr>
        <w:pStyle w:val="TOC1"/>
        <w:spacing w:before="0" w:after="0"/>
        <w:rPr>
          <w:rFonts w:cstheme="minorHAnsi"/>
        </w:rPr>
      </w:pPr>
      <w:r w:rsidRPr="00CF1CF6">
        <w:rPr>
          <w:rFonts w:cstheme="minorHAnsi"/>
        </w:rPr>
        <w:t>Introdução:</w:t>
      </w:r>
    </w:p>
    <w:p w14:paraId="426F4650" w14:textId="77777777" w:rsidR="008E5569" w:rsidRPr="00CF1CF6" w:rsidRDefault="008E5569" w:rsidP="00A252C1">
      <w:pPr>
        <w:rPr>
          <w:rFonts w:cstheme="minorHAnsi"/>
          <w:lang w:eastAsia="ar-SA"/>
        </w:rPr>
      </w:pPr>
    </w:p>
    <w:p w14:paraId="41E94BB8" w14:textId="77777777" w:rsidR="008E5569" w:rsidRDefault="008E5569" w:rsidP="00A252C1">
      <w:pPr>
        <w:rPr>
          <w:rFonts w:cstheme="minorHAnsi"/>
        </w:rPr>
      </w:pPr>
      <w:r w:rsidRPr="00CF1CF6">
        <w:rPr>
          <w:rFonts w:cstheme="minorHAnsi"/>
        </w:rPr>
        <w:t>No artigo 15º do Tratado sobre o Funcionamento da União Europeia é referido que “A fim de promover a boa governação e assegurar a participação da sociedade civil, a atuação das instituições, órgãos e organismos da União pauta-se pelo maior respeito possível do princípio da abertura.”. Apesar do princípio da abertura não estar definido, a doutrina aponta-o como um sinónimo de transparência (Rebelo de Sousa, 2012). Ora, para que se assegure a participação e se exerça essa transparência é necessário que a informação esteja disponível e que as partes interessadas</w:t>
      </w:r>
      <w:r w:rsidRPr="00CF1CF6">
        <w:rPr>
          <w:rFonts w:cstheme="minorHAnsi"/>
          <w:vertAlign w:val="superscript"/>
        </w:rPr>
        <w:footnoteReference w:id="127"/>
      </w:r>
      <w:r w:rsidRPr="00CF1CF6">
        <w:rPr>
          <w:rFonts w:cstheme="minorHAnsi"/>
        </w:rPr>
        <w:t xml:space="preserve"> possam interagir com as estruturas da União Europeia. </w:t>
      </w:r>
    </w:p>
    <w:p w14:paraId="2E0AB7D3" w14:textId="77777777" w:rsidR="008E5569" w:rsidRDefault="008E5569" w:rsidP="00A252C1">
      <w:pPr>
        <w:rPr>
          <w:rFonts w:cstheme="minorHAnsi"/>
        </w:rPr>
      </w:pPr>
    </w:p>
    <w:p w14:paraId="6C3AD54B" w14:textId="77777777" w:rsidR="008E5569" w:rsidRPr="00CF1CF6" w:rsidRDefault="008E5569" w:rsidP="00A252C1">
      <w:pPr>
        <w:rPr>
          <w:rFonts w:cstheme="minorHAnsi"/>
        </w:rPr>
      </w:pPr>
      <w:r w:rsidRPr="00CF1CF6">
        <w:rPr>
          <w:rFonts w:cstheme="minorHAnsi"/>
        </w:rPr>
        <w:t>Portanto, apesar de o artigo 15º não o deixar explícito</w:t>
      </w:r>
      <w:r w:rsidRPr="00CF1CF6">
        <w:rPr>
          <w:rFonts w:cstheme="minorHAnsi"/>
          <w:vertAlign w:val="superscript"/>
        </w:rPr>
        <w:footnoteReference w:id="128"/>
      </w:r>
      <w:r w:rsidRPr="00CF1CF6">
        <w:rPr>
          <w:rFonts w:cstheme="minorHAnsi"/>
        </w:rPr>
        <w:t xml:space="preserve">, há necessidade de manter comunicação nos dois sentidos, das instituições para as partes interessadas e, em sentido contrário, das partes interessadas para as instituições. É precisamente para fazer esta ponte que as organizações de representação ou de lóbi se tornam imprescindíveis. Das 276 regiões </w:t>
      </w:r>
      <w:proofErr w:type="spellStart"/>
      <w:r w:rsidRPr="00CF1CF6">
        <w:rPr>
          <w:rFonts w:cstheme="minorHAnsi"/>
        </w:rPr>
        <w:t>NUTS</w:t>
      </w:r>
      <w:proofErr w:type="spellEnd"/>
      <w:r w:rsidRPr="00CF1CF6">
        <w:rPr>
          <w:rFonts w:cstheme="minorHAnsi"/>
          <w:vertAlign w:val="superscript"/>
        </w:rPr>
        <w:footnoteReference w:id="129"/>
      </w:r>
      <w:r w:rsidRPr="00CF1CF6">
        <w:rPr>
          <w:rFonts w:cstheme="minorHAnsi"/>
        </w:rPr>
        <w:t xml:space="preserve"> 2 da União Europeia</w:t>
      </w:r>
      <w:r w:rsidRPr="00CF1CF6">
        <w:rPr>
          <w:rFonts w:cstheme="minorHAnsi"/>
          <w:vertAlign w:val="superscript"/>
        </w:rPr>
        <w:footnoteReference w:id="130"/>
      </w:r>
      <w:r w:rsidRPr="00CF1CF6">
        <w:rPr>
          <w:rFonts w:cstheme="minorHAnsi"/>
        </w:rPr>
        <w:t>, quase duas centenas têm organizações de representação em Bruxelas</w:t>
      </w:r>
      <w:r w:rsidRPr="00CF1CF6">
        <w:rPr>
          <w:rFonts w:cstheme="minorHAnsi"/>
          <w:vertAlign w:val="superscript"/>
        </w:rPr>
        <w:footnoteReference w:id="131"/>
      </w:r>
      <w:r w:rsidRPr="00CF1CF6">
        <w:rPr>
          <w:rFonts w:cstheme="minorHAnsi"/>
        </w:rPr>
        <w:t>. Esta mobilização teve início em 1984</w:t>
      </w:r>
      <w:r w:rsidRPr="00CF1CF6">
        <w:rPr>
          <w:rFonts w:cstheme="minorHAnsi"/>
          <w:vertAlign w:val="superscript"/>
        </w:rPr>
        <w:footnoteReference w:id="132"/>
      </w:r>
      <w:r w:rsidRPr="00CF1CF6">
        <w:rPr>
          <w:rFonts w:cstheme="minorHAnsi"/>
        </w:rPr>
        <w:t xml:space="preserve"> e, de acordo com </w:t>
      </w:r>
      <w:proofErr w:type="spellStart"/>
      <w:r w:rsidRPr="00CF1CF6">
        <w:rPr>
          <w:rFonts w:cstheme="minorHAnsi"/>
        </w:rPr>
        <w:t>Joos</w:t>
      </w:r>
      <w:proofErr w:type="spellEnd"/>
      <w:r w:rsidRPr="00CF1CF6">
        <w:rPr>
          <w:rFonts w:cstheme="minorHAnsi"/>
        </w:rPr>
        <w:t xml:space="preserve"> (2016), “as representações regionais são a prova viva do sistema multinível da União Europeia”.</w:t>
      </w:r>
    </w:p>
    <w:p w14:paraId="28158E91" w14:textId="77777777" w:rsidR="008E5569" w:rsidRPr="00CF1CF6" w:rsidRDefault="008E5569" w:rsidP="00A252C1">
      <w:pPr>
        <w:rPr>
          <w:rFonts w:cstheme="minorHAnsi"/>
        </w:rPr>
      </w:pPr>
    </w:p>
    <w:p w14:paraId="5E0B0EF1" w14:textId="77777777" w:rsidR="008E5569" w:rsidRDefault="008E5569" w:rsidP="00A252C1">
      <w:pPr>
        <w:rPr>
          <w:rFonts w:cstheme="minorHAnsi"/>
        </w:rPr>
      </w:pPr>
      <w:r w:rsidRPr="00CF1CF6">
        <w:rPr>
          <w:rFonts w:cstheme="minorHAnsi"/>
        </w:rPr>
        <w:t>No caso dos Açores, em particular, cedo se sentiu a necessidade de estar tão perto quanto possível das instituições Europeias. Nesse sentido, desde o período de preparação para a adesão de Portugal à então Comunidade Económica Europeia</w:t>
      </w:r>
      <w:r w:rsidRPr="00CF1CF6">
        <w:rPr>
          <w:rFonts w:cstheme="minorHAnsi"/>
          <w:vertAlign w:val="superscript"/>
        </w:rPr>
        <w:footnoteReference w:id="133"/>
      </w:r>
      <w:r w:rsidRPr="00CF1CF6">
        <w:rPr>
          <w:rFonts w:cstheme="minorHAnsi"/>
        </w:rPr>
        <w:t xml:space="preserve"> que a Região Autónoma já participava e se fazia notar nos diferentes fóruns. Por exemplo, o então Presidente do Governo Regional dos Açores, João Bosco Mota Amaral, propôs, durante uma reunião da Conferência das Regiões Periféricas Marítimas (CRPM)</w:t>
      </w:r>
      <w:r w:rsidRPr="00CF1CF6">
        <w:rPr>
          <w:rFonts w:cstheme="minorHAnsi"/>
          <w:vertAlign w:val="superscript"/>
        </w:rPr>
        <w:footnoteReference w:id="134"/>
      </w:r>
      <w:r w:rsidRPr="00CF1CF6">
        <w:rPr>
          <w:rFonts w:cstheme="minorHAnsi"/>
        </w:rPr>
        <w:t>, a expressão “Região Ultraperiférica” para mencionar as regiões autónomas de Portugal, a Comunidade Autónoma das Canárias e os Departamentos Ultramarinos Franceses</w:t>
      </w:r>
      <w:r w:rsidRPr="00CF1CF6">
        <w:rPr>
          <w:rFonts w:cstheme="minorHAnsi"/>
          <w:vertAlign w:val="superscript"/>
        </w:rPr>
        <w:footnoteReference w:id="135"/>
      </w:r>
      <w:r w:rsidRPr="00CF1CF6">
        <w:rPr>
          <w:rFonts w:cstheme="minorHAnsi"/>
        </w:rPr>
        <w:t xml:space="preserve">. </w:t>
      </w:r>
    </w:p>
    <w:p w14:paraId="69490B37" w14:textId="77777777" w:rsidR="008E5569" w:rsidRDefault="008E5569" w:rsidP="00A252C1">
      <w:pPr>
        <w:rPr>
          <w:rFonts w:cstheme="minorHAnsi"/>
        </w:rPr>
      </w:pPr>
    </w:p>
    <w:p w14:paraId="32402AC0" w14:textId="77777777" w:rsidR="008E5569" w:rsidRPr="00CF1CF6" w:rsidRDefault="008E5569" w:rsidP="00A252C1">
      <w:pPr>
        <w:rPr>
          <w:rFonts w:cstheme="minorHAnsi"/>
        </w:rPr>
      </w:pPr>
      <w:r w:rsidRPr="00CF1CF6">
        <w:rPr>
          <w:rFonts w:cstheme="minorHAnsi"/>
        </w:rPr>
        <w:lastRenderedPageBreak/>
        <w:t xml:space="preserve">Essa expressão sedimentou, ainda hoje é amplamente utilizada e está mesmo consubstanciada no artigo 349º do Tratado sobre o Funcionamento da União Europeia. </w:t>
      </w:r>
    </w:p>
    <w:p w14:paraId="62B4E58F" w14:textId="77777777" w:rsidR="008E5569" w:rsidRPr="00CF1CF6" w:rsidRDefault="008E5569" w:rsidP="00A252C1">
      <w:pPr>
        <w:rPr>
          <w:rFonts w:cstheme="minorHAnsi"/>
        </w:rPr>
      </w:pPr>
    </w:p>
    <w:p w14:paraId="50D788AC" w14:textId="77777777" w:rsidR="008E5569" w:rsidRDefault="008E5569" w:rsidP="00A252C1">
      <w:pPr>
        <w:rPr>
          <w:rFonts w:cstheme="minorHAnsi"/>
        </w:rPr>
      </w:pPr>
      <w:r w:rsidRPr="00CF1CF6">
        <w:rPr>
          <w:rFonts w:cstheme="minorHAnsi"/>
        </w:rPr>
        <w:t>O próprio Governo de Portugal considerou importante constituir pontes diretas entre Bruxelas e as suas regiões autónomas. É desta forma que na Representação Permanente de Portugal junto da União Europeia (REPER-PT)</w:t>
      </w:r>
      <w:r w:rsidRPr="00CF1CF6">
        <w:rPr>
          <w:rFonts w:cstheme="minorHAnsi"/>
          <w:vertAlign w:val="superscript"/>
        </w:rPr>
        <w:footnoteReference w:id="136"/>
      </w:r>
      <w:r w:rsidRPr="00CF1CF6">
        <w:rPr>
          <w:rFonts w:cstheme="minorHAnsi"/>
        </w:rPr>
        <w:t xml:space="preserve"> tem existido sempre um elemento que acompanha de perto as temáticas relacionadas com estes territórios</w:t>
      </w:r>
      <w:r w:rsidRPr="00CF1CF6">
        <w:rPr>
          <w:rFonts w:cstheme="minorHAnsi"/>
          <w:vertAlign w:val="superscript"/>
        </w:rPr>
        <w:footnoteReference w:id="137"/>
      </w:r>
      <w:r w:rsidRPr="00CF1CF6">
        <w:rPr>
          <w:rFonts w:cstheme="minorHAnsi"/>
        </w:rPr>
        <w:t xml:space="preserve">. </w:t>
      </w:r>
    </w:p>
    <w:p w14:paraId="77A313A2" w14:textId="77777777" w:rsidR="008E5569" w:rsidRDefault="008E5569" w:rsidP="00A252C1">
      <w:pPr>
        <w:rPr>
          <w:rFonts w:cstheme="minorHAnsi"/>
        </w:rPr>
      </w:pPr>
    </w:p>
    <w:p w14:paraId="4635364C" w14:textId="77777777" w:rsidR="008E5569" w:rsidRDefault="008E5569" w:rsidP="00A252C1">
      <w:pPr>
        <w:rPr>
          <w:rFonts w:cstheme="minorHAnsi"/>
        </w:rPr>
      </w:pPr>
      <w:r w:rsidRPr="00CF1CF6">
        <w:rPr>
          <w:rFonts w:cstheme="minorHAnsi"/>
        </w:rPr>
        <w:t xml:space="preserve">Apesar de não haver essa obrigação, os elementos designados para acompanhar a Região Autónoma dos Açores no seio da REPER-PT têm respeitado a proposta feita pelo Governo Regional e tem havido uma relação próxima e construtiva com as autoridades regionais. </w:t>
      </w:r>
    </w:p>
    <w:p w14:paraId="0270D29C" w14:textId="77777777" w:rsidR="008E5569" w:rsidRDefault="008E5569" w:rsidP="00A252C1">
      <w:pPr>
        <w:rPr>
          <w:rFonts w:cstheme="minorHAnsi"/>
        </w:rPr>
      </w:pPr>
    </w:p>
    <w:p w14:paraId="3D4C6BB6" w14:textId="77777777" w:rsidR="008E5569" w:rsidRPr="00CF1CF6" w:rsidRDefault="008E5569" w:rsidP="00A252C1">
      <w:pPr>
        <w:rPr>
          <w:rFonts w:cstheme="minorHAnsi"/>
        </w:rPr>
      </w:pPr>
      <w:r w:rsidRPr="00CF1CF6">
        <w:rPr>
          <w:rFonts w:cstheme="minorHAnsi"/>
        </w:rPr>
        <w:t>Porque os governos dos Estados-Membros têm uma representação direta no Conselho, os elementos da REPER-PT têm uma relação próxima com esta instituição europeia, mas não tanto com as restantes. Também por isso, a existência de um elemento próximo das regiões autónomas na REPER-PT não torna redundante a presença de uma representação direta dos Açores e Madeira em Bruxelas.</w:t>
      </w:r>
    </w:p>
    <w:p w14:paraId="37CCF212" w14:textId="77777777" w:rsidR="008E5569" w:rsidRPr="00CF1CF6" w:rsidRDefault="008E5569" w:rsidP="00A252C1">
      <w:pPr>
        <w:rPr>
          <w:rFonts w:cstheme="minorHAnsi"/>
        </w:rPr>
      </w:pPr>
    </w:p>
    <w:p w14:paraId="4C6F7BEC" w14:textId="77777777" w:rsidR="008E5569" w:rsidRPr="00CF1CF6" w:rsidRDefault="008E5569" w:rsidP="00A252C1">
      <w:pPr>
        <w:rPr>
          <w:rFonts w:cstheme="minorHAnsi"/>
        </w:rPr>
      </w:pPr>
      <w:r w:rsidRPr="00CF1CF6">
        <w:rPr>
          <w:rFonts w:cstheme="minorHAnsi"/>
        </w:rPr>
        <w:t>Por decisão dos partidos mais votados de Portugal nas eleições para o Parlamento Europeu</w:t>
      </w:r>
      <w:r w:rsidRPr="00CF1CF6">
        <w:rPr>
          <w:rFonts w:cstheme="minorHAnsi"/>
          <w:vertAlign w:val="superscript"/>
        </w:rPr>
        <w:footnoteReference w:id="138"/>
      </w:r>
      <w:r w:rsidRPr="00CF1CF6">
        <w:rPr>
          <w:rFonts w:cstheme="minorHAnsi"/>
        </w:rPr>
        <w:t>, nas últimas legislaturas, têm sido colocados em posição elegível candidatos oriundos das regiões autónomas. Apesar de formalmente representarem Portugal, pelo facto de serem indicados pelas regiões autónomas, estes eurodeputados dão uma atenção particular a estes territórios. Desta forma, no último sufrágio europeu, em 2014, foram eleitos quatro deputados indicados pelas estruturas partidárias dos Açores e da Madeira. Em particular, foram indicados pelas estruturas partidárias dos Açores e eleitos os eurodeputados Ricardo Serrão Santos (PS) e Sofia Ribeiro (PSD).</w:t>
      </w:r>
    </w:p>
    <w:p w14:paraId="6BF1EF56" w14:textId="77777777" w:rsidR="008E5569" w:rsidRPr="00CF1CF6" w:rsidRDefault="008E5569" w:rsidP="00A252C1">
      <w:pPr>
        <w:rPr>
          <w:rFonts w:cstheme="minorHAnsi"/>
        </w:rPr>
      </w:pPr>
    </w:p>
    <w:p w14:paraId="3B77B7F2" w14:textId="77777777" w:rsidR="008E5569" w:rsidRPr="00CF1CF6" w:rsidRDefault="008E5569" w:rsidP="00A252C1">
      <w:pPr>
        <w:rPr>
          <w:rFonts w:cstheme="minorHAnsi"/>
        </w:rPr>
      </w:pPr>
      <w:r w:rsidRPr="00CF1CF6">
        <w:rPr>
          <w:rFonts w:cstheme="minorHAnsi"/>
        </w:rPr>
        <w:t>Altos responsáveis da Região Autónoma dos Açores, respondendo à permanente necessidade de estar perto do núcleo com capacidade de decisão das instituições europeias, ocuparam cargos com elevada relevância em estruturas de trabalho cooperativo a nível da União Europeia. Entre estes, aponta-se a vice-presidência da Assembleia das Regiões da Europa (ARE)</w:t>
      </w:r>
      <w:r w:rsidRPr="00CF1CF6">
        <w:rPr>
          <w:rFonts w:cstheme="minorHAnsi"/>
          <w:vertAlign w:val="superscript"/>
        </w:rPr>
        <w:footnoteReference w:id="139"/>
      </w:r>
      <w:r w:rsidRPr="00CF1CF6">
        <w:rPr>
          <w:rFonts w:cstheme="minorHAnsi"/>
        </w:rPr>
        <w:t xml:space="preserve"> e, desde 2014</w:t>
      </w:r>
      <w:r w:rsidRPr="00CF1CF6">
        <w:rPr>
          <w:rFonts w:cstheme="minorHAnsi"/>
          <w:vertAlign w:val="superscript"/>
        </w:rPr>
        <w:footnoteReference w:id="140"/>
      </w:r>
      <w:r w:rsidRPr="00CF1CF6">
        <w:rPr>
          <w:rFonts w:cstheme="minorHAnsi"/>
        </w:rPr>
        <w:t>, a presidência da Conferência das Regiões Periféricas da Europa, ambas desempenhadas por Vasco Cordeiro</w:t>
      </w:r>
      <w:r w:rsidRPr="00CF1CF6">
        <w:rPr>
          <w:rFonts w:cstheme="minorHAnsi"/>
          <w:vertAlign w:val="superscript"/>
        </w:rPr>
        <w:footnoteReference w:id="141"/>
      </w:r>
      <w:r w:rsidRPr="00CF1CF6">
        <w:rPr>
          <w:rFonts w:cstheme="minorHAnsi"/>
        </w:rPr>
        <w:t>, e, mais recentemente, a presidência da Conferência das Assembleias Legislativas Regionais da União Europeia (CALRE)</w:t>
      </w:r>
      <w:r w:rsidRPr="00CF1CF6">
        <w:rPr>
          <w:rFonts w:cstheme="minorHAnsi"/>
          <w:vertAlign w:val="superscript"/>
        </w:rPr>
        <w:footnoteReference w:id="142"/>
      </w:r>
      <w:r w:rsidRPr="00CF1CF6">
        <w:rPr>
          <w:rFonts w:cstheme="minorHAnsi"/>
        </w:rPr>
        <w:t>, por Ana Luísa Luís</w:t>
      </w:r>
      <w:r w:rsidRPr="00CF1CF6">
        <w:rPr>
          <w:rFonts w:cstheme="minorHAnsi"/>
          <w:vertAlign w:val="superscript"/>
        </w:rPr>
        <w:footnoteReference w:id="143"/>
      </w:r>
      <w:r w:rsidRPr="00CF1CF6">
        <w:rPr>
          <w:rFonts w:cstheme="minorHAnsi"/>
        </w:rPr>
        <w:t xml:space="preserve">. </w:t>
      </w:r>
    </w:p>
    <w:p w14:paraId="7AD88292" w14:textId="77777777" w:rsidR="008E5569" w:rsidRPr="00CF1CF6" w:rsidRDefault="008E5569" w:rsidP="00A252C1">
      <w:pPr>
        <w:rPr>
          <w:rFonts w:cstheme="minorHAnsi"/>
        </w:rPr>
      </w:pPr>
    </w:p>
    <w:p w14:paraId="5F161C10" w14:textId="77777777" w:rsidR="008E5569" w:rsidRPr="00CF1CF6" w:rsidRDefault="008E5569" w:rsidP="00A252C1">
      <w:pPr>
        <w:rPr>
          <w:rFonts w:cstheme="minorHAnsi"/>
        </w:rPr>
      </w:pPr>
      <w:r w:rsidRPr="00CF1CF6">
        <w:rPr>
          <w:rFonts w:cstheme="minorHAnsi"/>
        </w:rPr>
        <w:t>Desde a constituição do Comité das Regiões Europeu</w:t>
      </w:r>
      <w:r w:rsidRPr="00CF1CF6">
        <w:rPr>
          <w:rFonts w:cstheme="minorHAnsi"/>
          <w:vertAlign w:val="superscript"/>
        </w:rPr>
        <w:footnoteReference w:id="144"/>
      </w:r>
      <w:r w:rsidRPr="00CF1CF6">
        <w:rPr>
          <w:rFonts w:cstheme="minorHAnsi"/>
        </w:rPr>
        <w:t xml:space="preserve"> que a Região Autónoma dos Açores mantém interesse neste órgão consultivo do Parlamento Europeu, do Conselho e da Comissão Europeia. Neste momento, Vasco Cordeiro é o membro efetivo em representação da Região Autónoma dos Açores e Rui Bettencourt o membro substituto.</w:t>
      </w:r>
    </w:p>
    <w:p w14:paraId="6E3F89EC" w14:textId="77777777" w:rsidR="008E5569" w:rsidRPr="00CF1CF6" w:rsidRDefault="008E5569" w:rsidP="00A252C1">
      <w:pPr>
        <w:rPr>
          <w:rFonts w:cstheme="minorHAnsi"/>
        </w:rPr>
      </w:pPr>
    </w:p>
    <w:p w14:paraId="169B0318" w14:textId="77777777" w:rsidR="008E5569" w:rsidRPr="00CF1CF6" w:rsidRDefault="008E5569" w:rsidP="00A252C1">
      <w:pPr>
        <w:rPr>
          <w:rFonts w:cstheme="minorHAnsi"/>
        </w:rPr>
      </w:pPr>
      <w:r w:rsidRPr="00CF1CF6">
        <w:rPr>
          <w:rFonts w:cstheme="minorHAnsi"/>
        </w:rPr>
        <w:t>Há outros açorianos em posições de destaque no contexto europeu, mas sem relação com as estruturas regionais. O caso mais proeminente é o de João Aguiar Machado, oriundo da ilha de São Miguel e diretor-geral na Comissão Europeia</w:t>
      </w:r>
      <w:r w:rsidRPr="00CF1CF6">
        <w:rPr>
          <w:rFonts w:cstheme="minorHAnsi"/>
          <w:vertAlign w:val="superscript"/>
        </w:rPr>
        <w:footnoteReference w:id="145"/>
      </w:r>
      <w:r w:rsidRPr="00CF1CF6">
        <w:rPr>
          <w:rFonts w:cstheme="minorHAnsi"/>
        </w:rPr>
        <w:t>.</w:t>
      </w:r>
    </w:p>
    <w:p w14:paraId="53D279F9" w14:textId="77777777" w:rsidR="008E5569" w:rsidRPr="00CF1CF6" w:rsidRDefault="008E5569" w:rsidP="00A252C1">
      <w:pPr>
        <w:rPr>
          <w:rFonts w:cstheme="minorHAnsi"/>
        </w:rPr>
      </w:pPr>
    </w:p>
    <w:p w14:paraId="4C9E1F85" w14:textId="77777777" w:rsidR="008E5569" w:rsidRPr="00CF1CF6" w:rsidRDefault="008E5569" w:rsidP="00A252C1">
      <w:pPr>
        <w:rPr>
          <w:rFonts w:cstheme="minorHAnsi"/>
        </w:rPr>
      </w:pPr>
      <w:r w:rsidRPr="00CF1CF6">
        <w:rPr>
          <w:rFonts w:cstheme="minorHAnsi"/>
        </w:rPr>
        <w:t>É neste contexto de procurar aproveitar as oportunidades proporcionadas pelas instituições Europeias, de afirmação construtiva da Região Autónoma dos Açores em Bruxelas e de potencializar a ação coordenada das diferentes presenças açorianas ao mais alto nível que é criada a Estrutura de Missão para Implementação do Gabinete de Representação da Região Autónoma dos Açores por Resolução do Governo Regional dos Açores</w:t>
      </w:r>
      <w:r w:rsidRPr="00CF1CF6">
        <w:rPr>
          <w:rFonts w:cstheme="minorHAnsi"/>
          <w:vertAlign w:val="superscript"/>
        </w:rPr>
        <w:footnoteReference w:id="146"/>
      </w:r>
      <w:r w:rsidRPr="00CF1CF6">
        <w:rPr>
          <w:rFonts w:cstheme="minorHAnsi"/>
        </w:rPr>
        <w:t xml:space="preserve"> e em consonância com o plasmado no Programa do XII Governo Regional dos Açores (Programa 2016)</w:t>
      </w:r>
      <w:r w:rsidRPr="00CF1CF6">
        <w:rPr>
          <w:rFonts w:cstheme="minorHAnsi"/>
          <w:vertAlign w:val="superscript"/>
        </w:rPr>
        <w:footnoteReference w:id="147"/>
      </w:r>
      <w:r w:rsidRPr="00CF1CF6">
        <w:rPr>
          <w:rFonts w:cstheme="minorHAnsi"/>
        </w:rPr>
        <w:t xml:space="preserve">. </w:t>
      </w:r>
    </w:p>
    <w:p w14:paraId="692C17E4" w14:textId="77777777" w:rsidR="008E5569" w:rsidRPr="00CF1CF6" w:rsidRDefault="008E5569" w:rsidP="00A252C1">
      <w:pPr>
        <w:rPr>
          <w:rFonts w:cstheme="minorHAnsi"/>
        </w:rPr>
      </w:pPr>
    </w:p>
    <w:p w14:paraId="5B9D7937" w14:textId="77777777" w:rsidR="008E5569" w:rsidRPr="00CF1CF6" w:rsidRDefault="008E5569" w:rsidP="00A252C1">
      <w:pPr>
        <w:rPr>
          <w:rFonts w:cstheme="minorHAnsi"/>
        </w:rPr>
      </w:pPr>
      <w:r w:rsidRPr="00CF1CF6">
        <w:rPr>
          <w:rFonts w:cstheme="minorHAnsi"/>
        </w:rPr>
        <w:t xml:space="preserve">Esta Estrutura de Missão está sobre a tutela do Secretário Regional Adjunto da Presidência para as Relações Externas, Rui Bettencourt, e tem como incumbências especiais </w:t>
      </w:r>
      <w:r w:rsidRPr="00CF1CF6">
        <w:rPr>
          <w:rFonts w:cstheme="minorHAnsi"/>
          <w:i/>
        </w:rPr>
        <w:t>proceder ao levantamento das necessidades para a operacionalização e funcionamento corrente do Gabinete e propor um organograma, a organização, a estrutura e o objeto da mesma</w:t>
      </w:r>
      <w:r w:rsidRPr="00CF1CF6">
        <w:rPr>
          <w:rFonts w:cstheme="minorHAnsi"/>
        </w:rPr>
        <w:t xml:space="preserve"> (…). </w:t>
      </w:r>
    </w:p>
    <w:p w14:paraId="434028B1" w14:textId="77777777" w:rsidR="008E5569" w:rsidRPr="00CF1CF6" w:rsidRDefault="008E5569" w:rsidP="00A252C1">
      <w:pPr>
        <w:rPr>
          <w:rFonts w:cstheme="minorHAnsi"/>
        </w:rPr>
      </w:pPr>
    </w:p>
    <w:p w14:paraId="0F65F5DB" w14:textId="77777777" w:rsidR="008E5569" w:rsidRDefault="008E5569" w:rsidP="00A252C1">
      <w:pPr>
        <w:rPr>
          <w:rFonts w:cstheme="minorHAnsi"/>
          <w:i/>
        </w:rPr>
      </w:pPr>
      <w:r w:rsidRPr="00CF1CF6">
        <w:rPr>
          <w:rFonts w:cstheme="minorHAnsi"/>
        </w:rPr>
        <w:t xml:space="preserve">Adicionalmente, </w:t>
      </w:r>
      <w:r w:rsidRPr="00CF1CF6">
        <w:rPr>
          <w:rFonts w:cstheme="minorHAnsi"/>
          <w:i/>
        </w:rPr>
        <w:t xml:space="preserve">a “Estrutura para Implementação do Gabinete de Representação da Região Autónoma dos Açores” fica também encarregada de operacionalizar as ações dos parceiros sociais, departamentos governamentais, bem como das instituições, organismos públicos e privados, associações e demais entidades da Região Autónoma dos Açores, que assim o solicitem, nas suas diligências junto das instituições, órgãos e organismos da União Europeia. </w:t>
      </w:r>
      <w:r w:rsidRPr="00CF1CF6">
        <w:rPr>
          <w:rFonts w:cstheme="minorHAnsi"/>
        </w:rPr>
        <w:t>Esta Estrutura</w:t>
      </w:r>
      <w:r w:rsidRPr="00CF1CF6">
        <w:rPr>
          <w:rFonts w:cstheme="minorHAnsi"/>
          <w:i/>
        </w:rPr>
        <w:t xml:space="preserve"> fica, igualmente, incumbida de (…) acompanhar as políticas, legislação e ações europeias, desde a fase de proposta, assim como os programas e demais iniciativas da União Europeia com particular efeito sob a Região Autónoma dos Açores nos diversos domínios, bem como: </w:t>
      </w:r>
    </w:p>
    <w:p w14:paraId="55958715" w14:textId="77777777" w:rsidR="008E5569" w:rsidRPr="00CF1CF6" w:rsidRDefault="008E5569" w:rsidP="00A252C1">
      <w:pPr>
        <w:rPr>
          <w:rFonts w:cstheme="minorHAnsi"/>
        </w:rPr>
      </w:pPr>
    </w:p>
    <w:p w14:paraId="646C1721" w14:textId="77777777" w:rsidR="008E5569" w:rsidRPr="00CF1CF6" w:rsidRDefault="008E5569" w:rsidP="00A252C1">
      <w:pPr>
        <w:rPr>
          <w:rFonts w:cstheme="minorHAnsi"/>
        </w:rPr>
      </w:pPr>
      <w:r w:rsidRPr="00CF1CF6">
        <w:rPr>
          <w:rFonts w:cstheme="minorHAnsi"/>
        </w:rPr>
        <w:t xml:space="preserve">a) Promover projetos e iniciativas da Região Autónoma dos Açores junto das instituições, órgãos e organismos da União Europeia, bem como dos organismos de cooperação inter-regionais, instituições públicas e privadas e das demais representações de Estados e Regiões sedeadas em Bruxelas; </w:t>
      </w:r>
    </w:p>
    <w:p w14:paraId="21C03969" w14:textId="77777777" w:rsidR="008E5569" w:rsidRPr="00CF1CF6" w:rsidRDefault="008E5569" w:rsidP="00A252C1">
      <w:pPr>
        <w:rPr>
          <w:rFonts w:cstheme="minorHAnsi"/>
        </w:rPr>
      </w:pPr>
      <w:r w:rsidRPr="00CF1CF6">
        <w:rPr>
          <w:rFonts w:cstheme="minorHAnsi"/>
        </w:rPr>
        <w:t xml:space="preserve">b) Identificar Programas, Fundos e projetos de cooperação que sejam de interesse para instituições da Região., bem como projetos de cooperação com outras regiões europeias de que estas possam beneficiar; </w:t>
      </w:r>
    </w:p>
    <w:p w14:paraId="6667449D" w14:textId="77777777" w:rsidR="008E5569" w:rsidRPr="00CF1CF6" w:rsidRDefault="008E5569" w:rsidP="00A252C1">
      <w:pPr>
        <w:rPr>
          <w:rFonts w:cstheme="minorHAnsi"/>
        </w:rPr>
      </w:pPr>
      <w:r w:rsidRPr="00CF1CF6">
        <w:rPr>
          <w:rFonts w:cstheme="minorHAnsi"/>
        </w:rPr>
        <w:t xml:space="preserve">c) Organizar, apoiar, colaborar e/ou assistir seminários, conferências, reuniões informativas, iniciativas e apresentações de programas europeus e demais iniciativas das Instituições Europeias, em articulação com os setores ou organizações interessadas nos Açores; </w:t>
      </w:r>
    </w:p>
    <w:p w14:paraId="22C02237" w14:textId="77777777" w:rsidR="008E5569" w:rsidRPr="00CF1CF6" w:rsidRDefault="008E5569" w:rsidP="00A252C1">
      <w:pPr>
        <w:rPr>
          <w:rFonts w:cstheme="minorHAnsi"/>
        </w:rPr>
      </w:pPr>
      <w:r w:rsidRPr="00CF1CF6">
        <w:rPr>
          <w:rFonts w:cstheme="minorHAnsi"/>
        </w:rPr>
        <w:t xml:space="preserve">d) Disponibilizar apoio logístico aos representantes de instituições organizadas da sociedade civil açoriana, no âmbito e nas ações previstas na alínea d); </w:t>
      </w:r>
    </w:p>
    <w:p w14:paraId="3FED5007" w14:textId="77777777" w:rsidR="008E5569" w:rsidRPr="00CF1CF6" w:rsidRDefault="008E5569" w:rsidP="00A252C1">
      <w:pPr>
        <w:rPr>
          <w:rFonts w:cstheme="minorHAnsi"/>
        </w:rPr>
      </w:pPr>
      <w:r w:rsidRPr="00CF1CF6">
        <w:rPr>
          <w:rFonts w:cstheme="minorHAnsi"/>
        </w:rPr>
        <w:t xml:space="preserve">e) Prestar apoio logístico aos representantes dos departamentos governamentais nas suas deslocações a Bruxelas; </w:t>
      </w:r>
    </w:p>
    <w:p w14:paraId="0E23F14A" w14:textId="77777777" w:rsidR="008E5569" w:rsidRPr="00CF1CF6" w:rsidRDefault="008E5569" w:rsidP="00A252C1">
      <w:pPr>
        <w:rPr>
          <w:rFonts w:cstheme="minorHAnsi"/>
        </w:rPr>
      </w:pPr>
      <w:r w:rsidRPr="00CF1CF6">
        <w:rPr>
          <w:rFonts w:cstheme="minorHAnsi"/>
        </w:rPr>
        <w:t>f) Colaborar com as instituições, órgãos e organismos da União Europeia, em especial com os eurodeputados dos Açores, e ainda com representações dos Estados, em especial com a Representação Permanente de Portugal junto da União Europeia - REPER, e de outras regiões, nomeadamente as ultraperiféricas, para a defesa e promoção dos interesses da Região Autónoma dos Açores.</w:t>
      </w:r>
    </w:p>
    <w:p w14:paraId="13EC6812" w14:textId="77777777" w:rsidR="008E5569" w:rsidRPr="00CF1CF6" w:rsidRDefault="008E5569" w:rsidP="00A252C1">
      <w:pPr>
        <w:rPr>
          <w:rFonts w:cstheme="minorHAnsi"/>
        </w:rPr>
      </w:pPr>
    </w:p>
    <w:p w14:paraId="6F613940" w14:textId="77777777" w:rsidR="008E5569" w:rsidRPr="00CF1CF6" w:rsidRDefault="008E5569" w:rsidP="00A252C1">
      <w:pPr>
        <w:rPr>
          <w:rFonts w:cstheme="minorHAnsi"/>
        </w:rPr>
      </w:pPr>
      <w:r w:rsidRPr="00CF1CF6">
        <w:rPr>
          <w:rFonts w:cstheme="minorHAnsi"/>
        </w:rPr>
        <w:t>Ou seja, apesar de ainda não o ser, caso consiga completar na totalidade da incumbência que lhe foi atribuída, a Estrutura para Implementação do Gabinete de Representação da Região Autónoma dos Açores será já um gabinete de representação regional funcional.</w:t>
      </w:r>
    </w:p>
    <w:p w14:paraId="7FDE4DB9" w14:textId="77777777" w:rsidR="008E5569" w:rsidRPr="00CF1CF6" w:rsidRDefault="008E5569" w:rsidP="00A252C1">
      <w:pPr>
        <w:rPr>
          <w:rFonts w:cstheme="minorHAnsi"/>
        </w:rPr>
      </w:pPr>
    </w:p>
    <w:p w14:paraId="0E58AD9E" w14:textId="77777777" w:rsidR="008E5569" w:rsidRPr="00CF1CF6" w:rsidRDefault="008E5569" w:rsidP="00A252C1">
      <w:pPr>
        <w:pStyle w:val="TOC1"/>
        <w:spacing w:before="0" w:after="0"/>
        <w:rPr>
          <w:rFonts w:cstheme="minorHAnsi"/>
        </w:rPr>
      </w:pPr>
      <w:r w:rsidRPr="00CF1CF6">
        <w:rPr>
          <w:rFonts w:cstheme="minorHAnsi"/>
        </w:rPr>
        <w:t>Implementação:</w:t>
      </w:r>
    </w:p>
    <w:p w14:paraId="7B09402A" w14:textId="77777777" w:rsidR="008E5569" w:rsidRPr="00CF1CF6" w:rsidRDefault="008E5569" w:rsidP="00A252C1">
      <w:pPr>
        <w:rPr>
          <w:rFonts w:cstheme="minorHAnsi"/>
          <w:lang w:eastAsia="ar-SA"/>
        </w:rPr>
      </w:pPr>
    </w:p>
    <w:p w14:paraId="2CEF8D2F" w14:textId="77777777" w:rsidR="008E5569" w:rsidRPr="00CF1CF6" w:rsidRDefault="008E5569" w:rsidP="00A252C1">
      <w:pPr>
        <w:rPr>
          <w:rFonts w:cstheme="minorHAnsi"/>
        </w:rPr>
      </w:pPr>
      <w:r w:rsidRPr="00CF1CF6">
        <w:rPr>
          <w:rFonts w:cstheme="minorHAnsi"/>
        </w:rPr>
        <w:t>Por decisão da tutela em conjunto com a coordenação do Gabinete dos Açores em Bruxelas, a ação do Gabinete foi dividida em três componentes operacionais: (1) manutenção e disponibilização das instalações em Bruxelas, (2) circulação de informação para os Açores e (3) representação a pedido e em defesa dos interesses dos Açores em Bruxelas.</w:t>
      </w:r>
    </w:p>
    <w:p w14:paraId="7D081CB6" w14:textId="77777777" w:rsidR="008E5569" w:rsidRPr="00CF1CF6" w:rsidRDefault="008E5569" w:rsidP="00A252C1">
      <w:pPr>
        <w:rPr>
          <w:rFonts w:cstheme="minorHAnsi"/>
        </w:rPr>
      </w:pPr>
    </w:p>
    <w:p w14:paraId="3B426DC0" w14:textId="77777777" w:rsidR="008E5569" w:rsidRPr="00CF1CF6" w:rsidRDefault="008E5569" w:rsidP="00A252C1">
      <w:pPr>
        <w:rPr>
          <w:rFonts w:cstheme="minorHAnsi"/>
        </w:rPr>
      </w:pPr>
      <w:r w:rsidRPr="00CF1CF6">
        <w:rPr>
          <w:rFonts w:cstheme="minorHAnsi"/>
        </w:rPr>
        <w:t xml:space="preserve">As instalações do Gabinete dos Açores em Bruxelas são geridas pelo Governo Regional dos Açores e localizam-se no quarto piso do edifício localizado no número 14 da Rotunda de </w:t>
      </w:r>
      <w:proofErr w:type="spellStart"/>
      <w:r w:rsidRPr="00CF1CF6">
        <w:rPr>
          <w:rFonts w:cstheme="minorHAnsi"/>
        </w:rPr>
        <w:t>Schuman</w:t>
      </w:r>
      <w:proofErr w:type="spellEnd"/>
      <w:r w:rsidRPr="00CF1CF6">
        <w:rPr>
          <w:rFonts w:cstheme="minorHAnsi"/>
        </w:rPr>
        <w:t>. Esta á uma localização privilegiada já que se encontra a uma curta distância das sedes do Conselho e da Comissão Europeia e do principal edifício do Parlamento Europeu em Bruxelas</w:t>
      </w:r>
      <w:r w:rsidRPr="00CF1CF6">
        <w:rPr>
          <w:rFonts w:cstheme="minorHAnsi"/>
          <w:vertAlign w:val="superscript"/>
        </w:rPr>
        <w:footnoteReference w:id="148"/>
      </w:r>
      <w:r w:rsidRPr="00CF1CF6">
        <w:rPr>
          <w:rFonts w:cstheme="minorHAnsi"/>
        </w:rPr>
        <w:t>. Para além destes factos, das atuais instalações do Gabinete há transportes públicos para todas as instalações da Comissão Europeia em Bruxelas, para o aeroporto e para todas as gares ferroviárias.</w:t>
      </w:r>
    </w:p>
    <w:p w14:paraId="7E792D7F" w14:textId="77777777" w:rsidR="008E5569" w:rsidRPr="00CF1CF6" w:rsidRDefault="008E5569" w:rsidP="00A252C1">
      <w:pPr>
        <w:rPr>
          <w:rFonts w:cstheme="minorHAnsi"/>
        </w:rPr>
      </w:pPr>
    </w:p>
    <w:p w14:paraId="09D35DAC" w14:textId="77777777" w:rsidR="008E5569" w:rsidRPr="00CF1CF6" w:rsidRDefault="008E5569" w:rsidP="00A252C1">
      <w:pPr>
        <w:rPr>
          <w:rFonts w:cstheme="minorHAnsi"/>
        </w:rPr>
      </w:pPr>
      <w:r w:rsidRPr="00CF1CF6">
        <w:rPr>
          <w:rFonts w:cstheme="minorHAnsi"/>
        </w:rPr>
        <w:t>As instalações em Bruxelas são constituídas por dois gabinetes e uma sala de reuniões. Um dos gabinetes é utilizado preferencialmente pelos visitantes. Este gabinete possui diversos elementos relacionados com a cultura dos Açores, incluindo quadros, artefactos do artesanato açoriano, uma pequena seleção de livros e discos açorianos. Este espólio, ainda reduzido e simbólico, mas em permanente atualização, tem como objetivos divulgar os Açores para os visitantes do exterior e proporcionar um espaço familiar aos visitantes do arquipélago. Esta sala permite realizar reuniões com até quatro elementos. Com uma ligeira adaptação, o espaço permite a realização de palestras para cerca de uma dezena de pessoas. Para além disso, este espaço tem um computador que pode ser utilizado pelos visitantes ou onde os visitantes podem ligar os seus computadores portáteis e obter uma extensão de teclado, rato e ecrã, podendo assim a trabalhar com maior conforto.</w:t>
      </w:r>
    </w:p>
    <w:p w14:paraId="0CBD3EC5" w14:textId="77777777" w:rsidR="008E5569" w:rsidRPr="00CF1CF6" w:rsidRDefault="008E5569" w:rsidP="00A252C1">
      <w:pPr>
        <w:rPr>
          <w:rFonts w:cstheme="minorHAnsi"/>
        </w:rPr>
      </w:pPr>
    </w:p>
    <w:p w14:paraId="531DB048" w14:textId="77777777" w:rsidR="008E5569" w:rsidRPr="00CF1CF6" w:rsidRDefault="008E5569" w:rsidP="00A252C1">
      <w:pPr>
        <w:rPr>
          <w:rFonts w:cstheme="minorHAnsi"/>
        </w:rPr>
      </w:pPr>
      <w:r w:rsidRPr="00CF1CF6">
        <w:rPr>
          <w:rFonts w:cstheme="minorHAnsi"/>
        </w:rPr>
        <w:t xml:space="preserve">O segundo gabinete está informalmente reservado para a administração do Gabinete, embora possa também ser utilizado para reuniões com três elementos. É aqui, nesta segunda sala, que estão instalados o coordenador e outros colaboradores do Gabinete. </w:t>
      </w:r>
    </w:p>
    <w:p w14:paraId="35009425" w14:textId="77777777" w:rsidR="008E5569" w:rsidRPr="00CF1CF6" w:rsidRDefault="008E5569" w:rsidP="00A252C1">
      <w:pPr>
        <w:rPr>
          <w:rFonts w:cstheme="minorHAnsi"/>
        </w:rPr>
      </w:pPr>
    </w:p>
    <w:p w14:paraId="72402F0C" w14:textId="77777777" w:rsidR="008E5569" w:rsidRPr="00CF1CF6" w:rsidRDefault="008E5569" w:rsidP="00A252C1">
      <w:pPr>
        <w:rPr>
          <w:rFonts w:cstheme="minorHAnsi"/>
        </w:rPr>
      </w:pPr>
      <w:r w:rsidRPr="00CF1CF6">
        <w:rPr>
          <w:rFonts w:cstheme="minorHAnsi"/>
        </w:rPr>
        <w:t xml:space="preserve">A sala de reuniões é um espaço versátil que é partilhado com a representação do </w:t>
      </w:r>
      <w:proofErr w:type="spellStart"/>
      <w:r w:rsidRPr="00CF1CF6">
        <w:rPr>
          <w:rFonts w:cstheme="minorHAnsi"/>
        </w:rPr>
        <w:t>Pays</w:t>
      </w:r>
      <w:proofErr w:type="spellEnd"/>
      <w:r w:rsidRPr="00CF1CF6">
        <w:rPr>
          <w:rFonts w:cstheme="minorHAnsi"/>
        </w:rPr>
        <w:t xml:space="preserve"> de la Loire em Bruxelas (que administra o espaço) e a Região Autónoma da Madeira. Esta sala pode ser dividida em dois e, desta forma, manter duas reuniões em simultâneo. A sala está equipada com projetor de vídeo e equipamento de videoconferência e, na sua configuração mais extensa, pode receber 20 pessoas em volta de uma mesa em formato de “U”. </w:t>
      </w:r>
    </w:p>
    <w:p w14:paraId="2359D6DF" w14:textId="77777777" w:rsidR="008E5569" w:rsidRPr="00CF1CF6" w:rsidRDefault="008E5569" w:rsidP="00A252C1">
      <w:pPr>
        <w:rPr>
          <w:rFonts w:cstheme="minorHAnsi"/>
        </w:rPr>
      </w:pPr>
    </w:p>
    <w:p w14:paraId="4894F810" w14:textId="77777777" w:rsidR="008E5569" w:rsidRPr="00CF1CF6" w:rsidRDefault="008E5569" w:rsidP="00A252C1">
      <w:pPr>
        <w:rPr>
          <w:rFonts w:cstheme="minorHAnsi"/>
        </w:rPr>
      </w:pPr>
      <w:r w:rsidRPr="00CF1CF6">
        <w:rPr>
          <w:rFonts w:cstheme="minorHAnsi"/>
        </w:rPr>
        <w:t xml:space="preserve">A totalidade das instalações do Gabinete dos Açores em Bruxelas está equipada com rede internet aberta e gratuita para todos os visitantes e colaboradores. Há também uma impressora de média tiragem e um digitalizador disponíveis. Adicionalmente, para facilitar a sua localização a partir do exterior utilizando os mais vulgares instrumentos tecnológicos, o Gabinete foi também registado no Google </w:t>
      </w:r>
      <w:proofErr w:type="spellStart"/>
      <w:r w:rsidRPr="00CF1CF6">
        <w:rPr>
          <w:rFonts w:cstheme="minorHAnsi"/>
        </w:rPr>
        <w:t>Maps</w:t>
      </w:r>
      <w:proofErr w:type="spellEnd"/>
      <w:r w:rsidRPr="00CF1CF6">
        <w:rPr>
          <w:rFonts w:cstheme="minorHAnsi"/>
          <w:vertAlign w:val="superscript"/>
        </w:rPr>
        <w:footnoteReference w:id="149"/>
      </w:r>
      <w:r w:rsidRPr="00CF1CF6">
        <w:rPr>
          <w:rFonts w:cstheme="minorHAnsi"/>
        </w:rPr>
        <w:t>.</w:t>
      </w:r>
    </w:p>
    <w:p w14:paraId="15FD497E" w14:textId="77777777" w:rsidR="008E5569" w:rsidRPr="00CF1CF6" w:rsidRDefault="008E5569" w:rsidP="00A252C1">
      <w:pPr>
        <w:rPr>
          <w:rFonts w:cstheme="minorHAnsi"/>
        </w:rPr>
      </w:pPr>
    </w:p>
    <w:p w14:paraId="30F92BC9" w14:textId="77777777" w:rsidR="008E5569" w:rsidRDefault="008E5569" w:rsidP="00A252C1">
      <w:pPr>
        <w:rPr>
          <w:rFonts w:cstheme="minorHAnsi"/>
        </w:rPr>
      </w:pPr>
      <w:r w:rsidRPr="00CF1CF6">
        <w:rPr>
          <w:rFonts w:cstheme="minorHAnsi"/>
        </w:rPr>
        <w:t xml:space="preserve">Para fomentar a circulação da informação de Bruxelas para os Açores são utilizadas preferencialmente duas formas de comunicação. Uma mais reservada dedicadas à transmissão de informação para o Governo Regional e outra, acessível a qualquer interessado, que sumariza semanalmente as informações relevantes num boletim denominado </w:t>
      </w:r>
      <w:proofErr w:type="spellStart"/>
      <w:r w:rsidRPr="00CF1CF6">
        <w:rPr>
          <w:rFonts w:cstheme="minorHAnsi"/>
        </w:rPr>
        <w:t>Az@Brx</w:t>
      </w:r>
      <w:proofErr w:type="spellEnd"/>
      <w:r w:rsidRPr="00CF1CF6">
        <w:rPr>
          <w:rFonts w:cstheme="minorHAnsi"/>
        </w:rPr>
        <w:t xml:space="preserve"> que é distribuído através de correio eletrónico. Também através deste órgão é dada visibilidade à atividade dos eurodeputados indicados pelos Açores da sua ação fora da Região Autónoma. </w:t>
      </w:r>
    </w:p>
    <w:p w14:paraId="62117CA8" w14:textId="77777777" w:rsidR="008E5569" w:rsidRDefault="008E5569" w:rsidP="00A252C1">
      <w:pPr>
        <w:rPr>
          <w:rFonts w:cstheme="minorHAnsi"/>
        </w:rPr>
      </w:pPr>
    </w:p>
    <w:p w14:paraId="53E8338A" w14:textId="77777777" w:rsidR="008E5569" w:rsidRDefault="008E5569" w:rsidP="00A252C1">
      <w:pPr>
        <w:rPr>
          <w:rFonts w:cstheme="minorHAnsi"/>
        </w:rPr>
      </w:pPr>
      <w:r w:rsidRPr="00CF1CF6">
        <w:rPr>
          <w:rFonts w:cstheme="minorHAnsi"/>
        </w:rPr>
        <w:t>Em respeito pelo Regulamento Geral para a Proteção de Dados, para receber este boletim semanal é necessário demonstrar esse interesse por escrito</w:t>
      </w:r>
      <w:r w:rsidRPr="00CF1CF6">
        <w:rPr>
          <w:rFonts w:cstheme="minorHAnsi"/>
          <w:vertAlign w:val="superscript"/>
        </w:rPr>
        <w:footnoteReference w:id="150"/>
      </w:r>
      <w:r w:rsidRPr="00CF1CF6">
        <w:rPr>
          <w:rFonts w:cstheme="minorHAnsi"/>
        </w:rPr>
        <w:t xml:space="preserve">. </w:t>
      </w:r>
    </w:p>
    <w:p w14:paraId="0E0E0E4D" w14:textId="77777777" w:rsidR="008E5569" w:rsidRDefault="008E5569" w:rsidP="00A252C1">
      <w:pPr>
        <w:rPr>
          <w:rFonts w:cstheme="minorHAnsi"/>
        </w:rPr>
      </w:pPr>
    </w:p>
    <w:p w14:paraId="4C47594B" w14:textId="77777777" w:rsidR="008E5569" w:rsidRPr="00CF1CF6" w:rsidRDefault="008E5569" w:rsidP="00A252C1">
      <w:pPr>
        <w:rPr>
          <w:rFonts w:cstheme="minorHAnsi"/>
        </w:rPr>
      </w:pPr>
      <w:r w:rsidRPr="00CF1CF6">
        <w:rPr>
          <w:rFonts w:cstheme="minorHAnsi"/>
        </w:rPr>
        <w:t>No entanto, todos os 34 números publicados estão disponíveis numa página internet dedicada</w:t>
      </w:r>
      <w:r w:rsidRPr="00CF1CF6">
        <w:rPr>
          <w:rFonts w:cstheme="minorHAnsi"/>
          <w:vertAlign w:val="superscript"/>
        </w:rPr>
        <w:footnoteReference w:id="151"/>
      </w:r>
      <w:r w:rsidRPr="00CF1CF6">
        <w:rPr>
          <w:rFonts w:cstheme="minorHAnsi"/>
        </w:rPr>
        <w:t xml:space="preserve"> o que permite a sua consulta por qualquer pessoa, mesmo que não subscritor. Neste momento, o boletim conta com 243 subscritores. </w:t>
      </w:r>
    </w:p>
    <w:p w14:paraId="68396A5C" w14:textId="77777777" w:rsidR="008E5569" w:rsidRPr="00CF1CF6" w:rsidRDefault="008E5569" w:rsidP="00A252C1">
      <w:pPr>
        <w:rPr>
          <w:rFonts w:cstheme="minorHAnsi"/>
        </w:rPr>
      </w:pPr>
    </w:p>
    <w:p w14:paraId="7DB23CA3" w14:textId="77777777" w:rsidR="008E5569" w:rsidRPr="00CF1CF6" w:rsidRDefault="008E5569" w:rsidP="00A252C1">
      <w:pPr>
        <w:rPr>
          <w:rFonts w:cstheme="minorHAnsi"/>
        </w:rPr>
      </w:pPr>
      <w:r w:rsidRPr="00CF1CF6">
        <w:rPr>
          <w:rFonts w:cstheme="minorHAnsi"/>
        </w:rPr>
        <w:t>Complementarmente, para divulgar a existência e os serviços prestados pelo Gabinete dos Açores em Bruxelas a todos os açorianos foi criada uma página internet dedicada no Portal do Governo Regional</w:t>
      </w:r>
      <w:r w:rsidRPr="00CF1CF6">
        <w:rPr>
          <w:rFonts w:cstheme="minorHAnsi"/>
          <w:vertAlign w:val="superscript"/>
        </w:rPr>
        <w:footnoteReference w:id="152"/>
      </w:r>
      <w:r w:rsidRPr="00CF1CF6">
        <w:rPr>
          <w:rFonts w:cstheme="minorHAnsi"/>
        </w:rPr>
        <w:t xml:space="preserve">. Com o intuito de registar e divulgar a presença do Gabinete dos Açores em Bruxelas nas diferentes reuniões e atividades foi criada uma conta Twitter com o nome </w:t>
      </w:r>
      <w:proofErr w:type="spellStart"/>
      <w:r w:rsidRPr="00CF1CF6">
        <w:rPr>
          <w:rFonts w:cstheme="minorHAnsi"/>
        </w:rPr>
        <w:t>AzoresEUoffice</w:t>
      </w:r>
      <w:proofErr w:type="spellEnd"/>
      <w:r w:rsidRPr="00CF1CF6">
        <w:rPr>
          <w:rFonts w:cstheme="minorHAnsi"/>
          <w:vertAlign w:val="superscript"/>
        </w:rPr>
        <w:footnoteReference w:id="153"/>
      </w:r>
      <w:r w:rsidRPr="00CF1CF6">
        <w:rPr>
          <w:rFonts w:cstheme="minorHAnsi"/>
        </w:rPr>
        <w:t xml:space="preserve">. Através da conta do Twitter foram emitidos 338 tweets que resultaram em cerca de 150 mil impressões. </w:t>
      </w:r>
    </w:p>
    <w:p w14:paraId="39CD24AA" w14:textId="77777777" w:rsidR="008E5569" w:rsidRPr="00CF1CF6" w:rsidRDefault="008E5569" w:rsidP="00A252C1">
      <w:pPr>
        <w:rPr>
          <w:rFonts w:cstheme="minorHAnsi"/>
        </w:rPr>
      </w:pPr>
    </w:p>
    <w:p w14:paraId="0E045385" w14:textId="77777777" w:rsidR="008E5569" w:rsidRPr="00CF1CF6" w:rsidRDefault="008E5569" w:rsidP="00A252C1">
      <w:pPr>
        <w:rPr>
          <w:rFonts w:cstheme="minorHAnsi"/>
        </w:rPr>
      </w:pPr>
      <w:r w:rsidRPr="00CF1CF6">
        <w:rPr>
          <w:rFonts w:cstheme="minorHAnsi"/>
        </w:rPr>
        <w:t>Em simultâneo, por iniciativa do coordenador, são publicados artigos quinzenais em dois jornais regionais que alertam para as oportunidades existentes na União Europeia ou para as idiossincrasias do quotidiano de Bruxelas</w:t>
      </w:r>
      <w:r w:rsidRPr="00CF1CF6">
        <w:rPr>
          <w:rFonts w:cstheme="minorHAnsi"/>
          <w:vertAlign w:val="superscript"/>
        </w:rPr>
        <w:footnoteReference w:id="154"/>
      </w:r>
      <w:r w:rsidRPr="00CF1CF6">
        <w:rPr>
          <w:rFonts w:cstheme="minorHAnsi"/>
        </w:rPr>
        <w:t xml:space="preserve">. Até este momento, já foram publicadas 27 crónicas. </w:t>
      </w:r>
    </w:p>
    <w:p w14:paraId="5704CCEA" w14:textId="77777777" w:rsidR="008E5569" w:rsidRPr="00CF1CF6" w:rsidRDefault="008E5569" w:rsidP="00A252C1">
      <w:pPr>
        <w:rPr>
          <w:rFonts w:cstheme="minorHAnsi"/>
        </w:rPr>
      </w:pPr>
    </w:p>
    <w:p w14:paraId="6E35FE4D" w14:textId="77777777" w:rsidR="008E5569" w:rsidRPr="00CF1CF6" w:rsidRDefault="008E5569" w:rsidP="00A252C1">
      <w:pPr>
        <w:rPr>
          <w:rFonts w:cstheme="minorHAnsi"/>
        </w:rPr>
      </w:pPr>
      <w:r w:rsidRPr="00CF1CF6">
        <w:rPr>
          <w:rFonts w:cstheme="minorHAnsi"/>
        </w:rPr>
        <w:t>Por decisão da tutela</w:t>
      </w:r>
      <w:r w:rsidRPr="00CF1CF6">
        <w:rPr>
          <w:rFonts w:cstheme="minorHAnsi"/>
          <w:vertAlign w:val="superscript"/>
        </w:rPr>
        <w:footnoteReference w:id="155"/>
      </w:r>
      <w:r w:rsidRPr="00CF1CF6">
        <w:rPr>
          <w:rFonts w:cstheme="minorHAnsi"/>
        </w:rPr>
        <w:t xml:space="preserve"> já foram selecionados e colocados dois bolseiros no Gabinete dos Açores em Bruxelas. Neste momento, decorre o processo de seleção de um terceiro elemento. Para além do interesse em contribuir para a sua formação técnica e profissional e o fomentar das redes interpessoais europeias que incluam açorianos, estes bolseiros são particularmente importantes para aumentar a capacidade da presença do Gabinete dos Açores em Bruxelas nas diferentes reuniões e eventos e contribuem ativamente para a composição do boletim semanal </w:t>
      </w:r>
      <w:proofErr w:type="spellStart"/>
      <w:r w:rsidRPr="00CF1CF6">
        <w:rPr>
          <w:rFonts w:cstheme="minorHAnsi"/>
        </w:rPr>
        <w:t>Az@Brx</w:t>
      </w:r>
      <w:proofErr w:type="spellEnd"/>
      <w:r w:rsidRPr="00CF1CF6">
        <w:rPr>
          <w:rFonts w:cstheme="minorHAnsi"/>
        </w:rPr>
        <w:t xml:space="preserve">. </w:t>
      </w:r>
    </w:p>
    <w:p w14:paraId="2869D340" w14:textId="77777777" w:rsidR="008E5569" w:rsidRPr="00CF1CF6" w:rsidRDefault="008E5569" w:rsidP="00A252C1">
      <w:pPr>
        <w:rPr>
          <w:rFonts w:cstheme="minorHAnsi"/>
        </w:rPr>
      </w:pPr>
    </w:p>
    <w:p w14:paraId="7ED9FAB7" w14:textId="77777777" w:rsidR="008E5569" w:rsidRPr="00CF1CF6" w:rsidRDefault="008E5569" w:rsidP="00A252C1">
      <w:pPr>
        <w:rPr>
          <w:rFonts w:cstheme="minorHAnsi"/>
        </w:rPr>
      </w:pPr>
      <w:r w:rsidRPr="00CF1CF6">
        <w:rPr>
          <w:rFonts w:cstheme="minorHAnsi"/>
        </w:rPr>
        <w:t>Por forma a facilitar a circulação dos elementos do Gabinete dos Açores em Bruxelas, para institucionalizar a sua presença e para aumentar a sua visibilidade foi tomada a iniciativa de registar esta estrutura no Registo de Transparência da União Europeia</w:t>
      </w:r>
      <w:r w:rsidRPr="00CF1CF6">
        <w:rPr>
          <w:rFonts w:cstheme="minorHAnsi"/>
          <w:vertAlign w:val="superscript"/>
        </w:rPr>
        <w:footnoteReference w:id="156"/>
      </w:r>
      <w:r w:rsidRPr="00CF1CF6">
        <w:rPr>
          <w:rFonts w:cstheme="minorHAnsi"/>
        </w:rPr>
        <w:t xml:space="preserve"> e no Comité das Regiões Europeu</w:t>
      </w:r>
      <w:r w:rsidRPr="00CF1CF6">
        <w:rPr>
          <w:rFonts w:cstheme="minorHAnsi"/>
          <w:vertAlign w:val="superscript"/>
        </w:rPr>
        <w:footnoteReference w:id="157"/>
      </w:r>
      <w:r w:rsidRPr="00CF1CF6">
        <w:rPr>
          <w:rFonts w:cstheme="minorHAnsi"/>
        </w:rPr>
        <w:t>. Estes processos foram concluídos no primeiro semestre de 2018.</w:t>
      </w:r>
    </w:p>
    <w:p w14:paraId="0B742EBA" w14:textId="77777777" w:rsidR="008E5569" w:rsidRPr="00CF1CF6" w:rsidRDefault="008E5569" w:rsidP="00A252C1">
      <w:pPr>
        <w:rPr>
          <w:rFonts w:cstheme="minorHAnsi"/>
        </w:rPr>
      </w:pPr>
    </w:p>
    <w:p w14:paraId="03314CF2" w14:textId="77777777" w:rsidR="008E5569" w:rsidRDefault="008E5569" w:rsidP="00A252C1">
      <w:pPr>
        <w:rPr>
          <w:rFonts w:cstheme="minorHAnsi"/>
        </w:rPr>
      </w:pPr>
      <w:r w:rsidRPr="00CF1CF6">
        <w:rPr>
          <w:rFonts w:cstheme="minorHAnsi"/>
        </w:rPr>
        <w:t xml:space="preserve">O Gabinete segue as bases de dados de informação das instituições e organizações com presença em Bruxelas e participa, sempre que oportuno, nos eventos públicos da Comissão Europeia, Parlamento Europeu e Comité das Regiões que possam ter pertinência para a Região Autónoma dos Açores. Adicionalmente, o Gabinete participa também em reuniões ou eventos de outras organizações como a CRPM e a CALRE, entre outras. </w:t>
      </w:r>
    </w:p>
    <w:p w14:paraId="15619C4F" w14:textId="77777777" w:rsidR="008E5569" w:rsidRDefault="008E5569" w:rsidP="00A252C1">
      <w:pPr>
        <w:rPr>
          <w:rFonts w:cstheme="minorHAnsi"/>
        </w:rPr>
      </w:pPr>
    </w:p>
    <w:p w14:paraId="5CB6459C" w14:textId="77777777" w:rsidR="008E5569" w:rsidRPr="00CF1CF6" w:rsidRDefault="008E5569" w:rsidP="00A252C1">
      <w:pPr>
        <w:rPr>
          <w:rFonts w:cstheme="minorHAnsi"/>
        </w:rPr>
      </w:pPr>
      <w:r w:rsidRPr="00CF1CF6">
        <w:rPr>
          <w:rFonts w:cstheme="minorHAnsi"/>
        </w:rPr>
        <w:t>Até ao momento em que é redigido este documento, o Gabinete dos Açores em Bruxelas já participou em 176 reuniões ou eventos desde que foi nomeado o atual coordenador</w:t>
      </w:r>
      <w:r w:rsidRPr="00CF1CF6">
        <w:rPr>
          <w:rFonts w:cstheme="minorHAnsi"/>
          <w:vertAlign w:val="superscript"/>
        </w:rPr>
        <w:footnoteReference w:id="158"/>
      </w:r>
      <w:r w:rsidRPr="00CF1CF6">
        <w:rPr>
          <w:rFonts w:cstheme="minorHAnsi"/>
        </w:rPr>
        <w:t>. Entre estas reuniões, relacionaram-se com fundos e financiamentos, assuntos do mar e pescas, agricultura, ambiente e energia entre outros. Da maioria destas reuniões foram compostos resumos e transmitidos aos interessados nos Açores.</w:t>
      </w:r>
    </w:p>
    <w:p w14:paraId="57996A61" w14:textId="77777777" w:rsidR="008E5569" w:rsidRPr="00CF1CF6" w:rsidRDefault="008E5569" w:rsidP="00A252C1">
      <w:pPr>
        <w:rPr>
          <w:rFonts w:cstheme="minorHAnsi"/>
        </w:rPr>
      </w:pPr>
    </w:p>
    <w:p w14:paraId="3392FCFB" w14:textId="77777777" w:rsidR="008E5569" w:rsidRDefault="008E5569" w:rsidP="00A252C1">
      <w:pPr>
        <w:rPr>
          <w:rFonts w:cstheme="minorHAnsi"/>
        </w:rPr>
      </w:pPr>
      <w:r w:rsidRPr="00CF1CF6">
        <w:rPr>
          <w:rFonts w:cstheme="minorHAnsi"/>
        </w:rPr>
        <w:t xml:space="preserve">Uma das principais missões dos gabinetes de representação em Bruxelas é encontrar organizações com interesse comum, sejam também representações regionais ou não, e, conforme os momentos, fomentar ou integrar redes que defendam esses interesses. No caso do Gabinete dos Açores em Bruxelas, mantém-se um contacto próximo com as restantes representações de regiões ultraperiféricas, com organizações de regiões como a CRPM e mesmo com empresas de representação de interesses como a </w:t>
      </w:r>
      <w:proofErr w:type="spellStart"/>
      <w:r w:rsidRPr="00CF1CF6">
        <w:rPr>
          <w:rFonts w:cstheme="minorHAnsi"/>
        </w:rPr>
        <w:t>EuroDOM</w:t>
      </w:r>
      <w:proofErr w:type="spellEnd"/>
      <w:r w:rsidRPr="00CF1CF6">
        <w:rPr>
          <w:rFonts w:cstheme="minorHAnsi"/>
        </w:rPr>
        <w:t xml:space="preserve">. </w:t>
      </w:r>
    </w:p>
    <w:p w14:paraId="28FFF8AF" w14:textId="77777777" w:rsidR="008E5569" w:rsidRDefault="008E5569" w:rsidP="00A252C1">
      <w:pPr>
        <w:rPr>
          <w:rFonts w:cstheme="minorHAnsi"/>
        </w:rPr>
      </w:pPr>
    </w:p>
    <w:p w14:paraId="7EF420B2" w14:textId="77777777" w:rsidR="008E5569" w:rsidRPr="00CF1CF6" w:rsidRDefault="008E5569" w:rsidP="00A252C1">
      <w:pPr>
        <w:rPr>
          <w:rFonts w:cstheme="minorHAnsi"/>
        </w:rPr>
      </w:pPr>
      <w:r w:rsidRPr="00CF1CF6">
        <w:rPr>
          <w:rFonts w:cstheme="minorHAnsi"/>
        </w:rPr>
        <w:t>Estes são exemplos não exclusivos. Sempre que requisitado, o Gabinete dos Açores em Bruxelas representa entidades regionais, acompanha cidadãos dos Açores em reuniões em Bruxelas (dando apoio técnico ou efetuando simples interpretação) e colabora no agendamento de encontros entre os interessados açorianos e os diferentes interlocutores europeus. Neste sentido, o Gabinete já prestou assistência a diversas direções regionais e organizações não-governamentais em áreas variadas como a agricultura, ambiente, proteção civil e saúde, entre outras temáticas.</w:t>
      </w:r>
    </w:p>
    <w:p w14:paraId="769745AC" w14:textId="77777777" w:rsidR="008E5569" w:rsidRPr="00CF1CF6" w:rsidRDefault="008E5569" w:rsidP="00A252C1">
      <w:pPr>
        <w:rPr>
          <w:rFonts w:cstheme="minorHAnsi"/>
        </w:rPr>
      </w:pPr>
    </w:p>
    <w:p w14:paraId="2458BED0" w14:textId="77777777" w:rsidR="008E5569" w:rsidRPr="00CF1CF6" w:rsidRDefault="008E5569" w:rsidP="00A252C1">
      <w:pPr>
        <w:rPr>
          <w:rFonts w:cstheme="minorHAnsi"/>
        </w:rPr>
      </w:pPr>
      <w:r w:rsidRPr="00CF1CF6">
        <w:rPr>
          <w:rFonts w:cstheme="minorHAnsi"/>
        </w:rPr>
        <w:t>Complementarmente, e tal como definido na Resolução do Conselho do Governo que institui a Estrutura de Missão, o Gabinete dos Açores em Bruxelas tem participado em atos públicos de sensibilização o interesse das instituições europeias, Portugal e os Açores. Foi neste sentido que participou ativamente no dia das instituições de portas abertas, mantendo um expositor com artigos dos Açores, e no dia de Portugal, este ano com as celebrações de Bruxelas dedicadas aos Açores por iniciativa da Embaixada de Portugal junto do Reino da Bélgica. Neste evento, houve um concerto de música açoriana</w:t>
      </w:r>
      <w:r w:rsidRPr="00CF1CF6">
        <w:rPr>
          <w:rFonts w:cstheme="minorHAnsi"/>
          <w:vertAlign w:val="superscript"/>
        </w:rPr>
        <w:footnoteReference w:id="159"/>
      </w:r>
      <w:r w:rsidRPr="00CF1CF6">
        <w:rPr>
          <w:rFonts w:cstheme="minorHAnsi"/>
        </w:rPr>
        <w:t xml:space="preserve">, uma exposição de pintura, a projeção de diversos vídeos e exibição de objetos e artesanato regional. </w:t>
      </w:r>
    </w:p>
    <w:p w14:paraId="7B9CF79E" w14:textId="77777777" w:rsidR="008E5569" w:rsidRPr="00CF1CF6" w:rsidRDefault="008E5569" w:rsidP="00A252C1">
      <w:pPr>
        <w:rPr>
          <w:rFonts w:cstheme="minorHAnsi"/>
        </w:rPr>
      </w:pPr>
    </w:p>
    <w:p w14:paraId="4FD4623B" w14:textId="77777777" w:rsidR="008E5569" w:rsidRPr="00CF1CF6" w:rsidRDefault="008E5569" w:rsidP="00A252C1">
      <w:pPr>
        <w:rPr>
          <w:rFonts w:cstheme="minorHAnsi"/>
        </w:rPr>
      </w:pPr>
      <w:r w:rsidRPr="00CF1CF6">
        <w:rPr>
          <w:rFonts w:cstheme="minorHAnsi"/>
        </w:rPr>
        <w:lastRenderedPageBreak/>
        <w:t>A atividade exposta neste capítulo não é compatível com apenas um elemento fixo, o coordenador, e estagiários ocasionais no Gabinete dos Açores em Bruxelas. Acresce que, para além de não ser compatível, não seria exequível, dada a não autonomia administrativa e financeira do Gabinete. Isso significa que este relato resulta do empenho local em Bruxelas em atuação sinergética com o Gabinete do Secretário Regional Adjunto da Presidência para as Relações Externas do Governo dos Açores e departamentos dependentes. Há um contacto permanente e um apoio quotidiano em todas as atividades realizadas em Bruxelas.</w:t>
      </w:r>
    </w:p>
    <w:p w14:paraId="21C958C3" w14:textId="77777777" w:rsidR="008E5569" w:rsidRPr="00CF1CF6" w:rsidRDefault="008E5569" w:rsidP="00A252C1">
      <w:pPr>
        <w:rPr>
          <w:rFonts w:cstheme="minorHAnsi"/>
        </w:rPr>
      </w:pPr>
    </w:p>
    <w:p w14:paraId="445EF6D3" w14:textId="77777777" w:rsidR="008E5569" w:rsidRPr="00CF1CF6" w:rsidRDefault="008E5569" w:rsidP="00A252C1">
      <w:pPr>
        <w:pStyle w:val="TOC1"/>
        <w:spacing w:before="0" w:after="0"/>
        <w:rPr>
          <w:rFonts w:cstheme="minorHAnsi"/>
        </w:rPr>
      </w:pPr>
      <w:r w:rsidRPr="00CF1CF6">
        <w:rPr>
          <w:rFonts w:cstheme="minorHAnsi"/>
        </w:rPr>
        <w:t>Conclusões:</w:t>
      </w:r>
    </w:p>
    <w:p w14:paraId="0A2FC928" w14:textId="77777777" w:rsidR="008E5569" w:rsidRPr="00CF1CF6" w:rsidRDefault="008E5569" w:rsidP="00A252C1">
      <w:pPr>
        <w:rPr>
          <w:rFonts w:cstheme="minorHAnsi"/>
          <w:lang w:eastAsia="ar-SA"/>
        </w:rPr>
      </w:pPr>
    </w:p>
    <w:p w14:paraId="6644C877" w14:textId="77777777" w:rsidR="008E5569" w:rsidRPr="00CF1CF6" w:rsidRDefault="008E5569" w:rsidP="00A252C1">
      <w:pPr>
        <w:rPr>
          <w:rFonts w:cstheme="minorHAnsi"/>
        </w:rPr>
      </w:pPr>
      <w:r w:rsidRPr="00CF1CF6">
        <w:rPr>
          <w:rFonts w:cstheme="minorHAnsi"/>
        </w:rPr>
        <w:t>Neste momento, o Gabinete dos Açores em Bruxelas, sempre que solicitado, operacionaliza junto das instituições europeias as ações dos parceiros sociais, departamentos governamentais, bem como das instituições, organismos públicos e privados, associações e demais entidades da Região Autónoma dos Açores e acompanha as políticas, legislação, ações europeias, programas e demais iniciativas da União Europeia com particular efeito sob os Açores. Promovem-se iniciativas da Região Autónoma junto das instituições sedeadas em Bruxelas. Em permanência, tentam-se identificar programas, fundos e projetos de cooperação que sejam de interesse para instituições da Região, bem como projetos de cooperação com outras regiões europeias. O Gabinete participa e apoia conferências, reuniões e apresentações de programas europeus e demais iniciativas das Instituições Europeias, em articulação com os setores ou organizações interessadas nos Açores. O Gabinete disponibiliza apoio logístico aos representantes de instituições organizadas da sociedade civil açoriana e prestar apoio logístico aos representantes dos departamentos governamentais nas suas deslocações a Bruxelas e colabora com as instituições, órgãos e organismos da União Europeia, em especial com os eurodeputados dos Açores, e ainda com representações dos Estados, em especial com a REPER-PT, e de outras regiões, nomeadamente as ultraperiféricas, para a defesa e promoção dos interesses da Região Autónoma dos Açores.</w:t>
      </w:r>
    </w:p>
    <w:p w14:paraId="77CB5B43" w14:textId="77777777" w:rsidR="008E5569" w:rsidRPr="00CF1CF6" w:rsidRDefault="008E5569" w:rsidP="00A252C1">
      <w:pPr>
        <w:rPr>
          <w:rFonts w:cstheme="minorHAnsi"/>
        </w:rPr>
      </w:pPr>
    </w:p>
    <w:p w14:paraId="4F7917F8" w14:textId="77777777" w:rsidR="008E5569" w:rsidRPr="00CF1CF6" w:rsidRDefault="008E5569" w:rsidP="00A252C1">
      <w:pPr>
        <w:rPr>
          <w:rFonts w:cstheme="minorHAnsi"/>
        </w:rPr>
      </w:pPr>
      <w:r w:rsidRPr="00CF1CF6">
        <w:rPr>
          <w:rFonts w:cstheme="minorHAnsi"/>
        </w:rPr>
        <w:t>A atividade do Gabinete dos Açores em Bruxelas está ainda formalmente numa fase de instalação. No entanto, dadas as obrigações instituídas pela Resolução do Conselho do Governo que cria a estrutura de missão para a instalação do Gabinete e da própria atividade já desenvolvida há uma aproximação efetiva ao que será a sua atividade em pleno. Para poder atuar com maior eficiência junto das diferentes instituições, o Gabinete dos Açores em Bruxelas ainda terá de crescer, ampliando a sua dinâmica nas diferentes redes, e de aumentar o nível de conhecimentos especializados. Neste momento, o Gabinete está ao corrente e participa nas audições públicas tendentes a elaborar pareceres, opiniões e mesmo processos legislativos. No entanto, para garantir a consequência da ação, é determinante participar e atuar de forma ainda mais coordenada com os interessados nos Açores.</w:t>
      </w:r>
    </w:p>
    <w:p w14:paraId="73995E08" w14:textId="77777777" w:rsidR="008E5569" w:rsidRPr="00CF1CF6" w:rsidRDefault="008E5569" w:rsidP="00A252C1">
      <w:pPr>
        <w:rPr>
          <w:rFonts w:cstheme="minorHAnsi"/>
        </w:rPr>
      </w:pPr>
    </w:p>
    <w:p w14:paraId="5DB94A0C" w14:textId="77777777" w:rsidR="008E5569" w:rsidRDefault="008E5569" w:rsidP="00A252C1">
      <w:pPr>
        <w:pStyle w:val="TOC1"/>
        <w:spacing w:before="0" w:after="0"/>
        <w:rPr>
          <w:rFonts w:cstheme="minorHAnsi"/>
        </w:rPr>
      </w:pPr>
      <w:r w:rsidRPr="00CF1CF6">
        <w:rPr>
          <w:rFonts w:cstheme="minorHAnsi"/>
        </w:rPr>
        <w:t>Agradecimentos:</w:t>
      </w:r>
    </w:p>
    <w:p w14:paraId="285A92FD" w14:textId="77777777" w:rsidR="008E5569" w:rsidRPr="00CC3E4B" w:rsidRDefault="008E5569" w:rsidP="00CC3E4B">
      <w:pPr>
        <w:rPr>
          <w:lang w:eastAsia="ar-SA"/>
        </w:rPr>
      </w:pPr>
    </w:p>
    <w:p w14:paraId="35C5CB94" w14:textId="77777777" w:rsidR="008E5569" w:rsidRPr="00CF1CF6" w:rsidRDefault="008E5569" w:rsidP="00A252C1">
      <w:pPr>
        <w:rPr>
          <w:rFonts w:cstheme="minorHAnsi"/>
        </w:rPr>
      </w:pPr>
      <w:r w:rsidRPr="00CF1CF6">
        <w:rPr>
          <w:rFonts w:cstheme="minorHAnsi"/>
        </w:rPr>
        <w:t>Ao Dr. Tiago Cabral por apontar referência jurídicas pertinentes para este artigo.</w:t>
      </w:r>
    </w:p>
    <w:p w14:paraId="001FB42D" w14:textId="77777777" w:rsidR="008E5569" w:rsidRPr="00CF1CF6" w:rsidRDefault="008E5569" w:rsidP="00A252C1">
      <w:pPr>
        <w:rPr>
          <w:rFonts w:cstheme="minorHAnsi"/>
        </w:rPr>
      </w:pPr>
    </w:p>
    <w:p w14:paraId="5B4FD9CB" w14:textId="77777777" w:rsidR="008E5569" w:rsidRDefault="008E5569" w:rsidP="00A252C1">
      <w:pPr>
        <w:pStyle w:val="Quote"/>
        <w:rPr>
          <w:rFonts w:cstheme="minorHAnsi"/>
        </w:rPr>
      </w:pPr>
      <w:r w:rsidRPr="00CF1CF6">
        <w:rPr>
          <w:rFonts w:cstheme="minorHAnsi"/>
        </w:rPr>
        <w:t>Referências escritas:</w:t>
      </w:r>
    </w:p>
    <w:p w14:paraId="21632A79" w14:textId="77777777" w:rsidR="008E5569" w:rsidRPr="00CC3E4B" w:rsidRDefault="008E5569" w:rsidP="00CC3E4B">
      <w:pPr>
        <w:rPr>
          <w:lang w:eastAsia="pt-PT"/>
        </w:rPr>
      </w:pPr>
    </w:p>
    <w:p w14:paraId="74613121" w14:textId="77777777" w:rsidR="008E5569" w:rsidRPr="00CF1CF6" w:rsidRDefault="008E5569" w:rsidP="00A252C1">
      <w:pPr>
        <w:pStyle w:val="NoSpacing"/>
        <w:rPr>
          <w:rFonts w:asciiTheme="minorHAnsi" w:hAnsiTheme="minorHAnsi" w:cstheme="minorHAnsi"/>
        </w:rPr>
      </w:pPr>
      <w:proofErr w:type="spellStart"/>
      <w:r w:rsidRPr="00CF1CF6">
        <w:rPr>
          <w:rFonts w:asciiTheme="minorHAnsi" w:hAnsiTheme="minorHAnsi" w:cstheme="minorHAnsi"/>
        </w:rPr>
        <w:t>Commissionnaire</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Brussels</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s/d</w:t>
      </w:r>
      <w:proofErr w:type="spellEnd"/>
      <w:r w:rsidRPr="00CF1CF6">
        <w:rPr>
          <w:rFonts w:asciiTheme="minorHAnsi" w:hAnsiTheme="minorHAnsi" w:cstheme="minorHAnsi"/>
        </w:rPr>
        <w:t xml:space="preserve">) Regional </w:t>
      </w:r>
      <w:proofErr w:type="spellStart"/>
      <w:r w:rsidRPr="00CF1CF6">
        <w:rPr>
          <w:rFonts w:asciiTheme="minorHAnsi" w:hAnsiTheme="minorHAnsi" w:cstheme="minorHAnsi"/>
        </w:rPr>
        <w:t>Representations</w:t>
      </w:r>
      <w:proofErr w:type="spellEnd"/>
      <w:r w:rsidRPr="00CF1CF6">
        <w:rPr>
          <w:rFonts w:asciiTheme="minorHAnsi" w:hAnsiTheme="minorHAnsi" w:cstheme="minorHAnsi"/>
        </w:rPr>
        <w:t xml:space="preserve">. Consultado em linha em : </w:t>
      </w:r>
      <w:hyperlink r:id="rId278" w:history="1">
        <w:r w:rsidRPr="00CF1CF6">
          <w:rPr>
            <w:rStyle w:val="Hyperlink"/>
            <w:rFonts w:asciiTheme="minorHAnsi" w:hAnsiTheme="minorHAnsi" w:cstheme="minorHAnsi"/>
            <w:color w:val="auto"/>
            <w:u w:val="none"/>
          </w:rPr>
          <w:t>http://www.commissioner.brussels/i-am-an-organisation/regional-representations</w:t>
        </w:r>
      </w:hyperlink>
      <w:r w:rsidRPr="00CF1CF6">
        <w:rPr>
          <w:rFonts w:asciiTheme="minorHAnsi" w:hAnsiTheme="minorHAnsi" w:cstheme="minorHAnsi"/>
        </w:rPr>
        <w:t xml:space="preserve">. </w:t>
      </w:r>
    </w:p>
    <w:p w14:paraId="4FA6C2A3"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Eurostat (2015). </w:t>
      </w:r>
      <w:proofErr w:type="spellStart"/>
      <w:r w:rsidRPr="00CF1CF6">
        <w:rPr>
          <w:rFonts w:asciiTheme="minorHAnsi" w:hAnsiTheme="minorHAnsi" w:cstheme="minorHAnsi"/>
        </w:rPr>
        <w:t>Regions</w:t>
      </w:r>
      <w:proofErr w:type="spellEnd"/>
      <w:r w:rsidRPr="00CF1CF6">
        <w:rPr>
          <w:rFonts w:asciiTheme="minorHAnsi" w:hAnsiTheme="minorHAnsi" w:cstheme="minorHAnsi"/>
        </w:rPr>
        <w:t xml:space="preserve"> in the European Union, Nomenclature of territorial </w:t>
      </w:r>
      <w:proofErr w:type="spellStart"/>
      <w:r w:rsidRPr="00CF1CF6">
        <w:rPr>
          <w:rFonts w:asciiTheme="minorHAnsi" w:hAnsiTheme="minorHAnsi" w:cstheme="minorHAnsi"/>
        </w:rPr>
        <w:t>units</w:t>
      </w:r>
      <w:proofErr w:type="spellEnd"/>
      <w:r w:rsidRPr="00CF1CF6">
        <w:rPr>
          <w:rFonts w:asciiTheme="minorHAnsi" w:hAnsiTheme="minorHAnsi" w:cstheme="minorHAnsi"/>
        </w:rPr>
        <w:t xml:space="preserve"> for </w:t>
      </w:r>
      <w:proofErr w:type="spellStart"/>
      <w:r w:rsidRPr="00CF1CF6">
        <w:rPr>
          <w:rFonts w:asciiTheme="minorHAnsi" w:hAnsiTheme="minorHAnsi" w:cstheme="minorHAnsi"/>
        </w:rPr>
        <w:t>statistics</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NUTS</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2013/EU-28</w:t>
      </w:r>
      <w:proofErr w:type="spellEnd"/>
      <w:r w:rsidRPr="00CF1CF6">
        <w:rPr>
          <w:rFonts w:asciiTheme="minorHAnsi" w:hAnsiTheme="minorHAnsi" w:cstheme="minorHAnsi"/>
        </w:rPr>
        <w:t xml:space="preserve">. Eurostat, </w:t>
      </w:r>
      <w:proofErr w:type="spellStart"/>
      <w:r w:rsidRPr="00CF1CF6">
        <w:rPr>
          <w:rFonts w:asciiTheme="minorHAnsi" w:hAnsiTheme="minorHAnsi" w:cstheme="minorHAnsi"/>
        </w:rPr>
        <w:t>Manuals</w:t>
      </w:r>
      <w:proofErr w:type="spellEnd"/>
      <w:r w:rsidRPr="00CF1CF6">
        <w:rPr>
          <w:rFonts w:asciiTheme="minorHAnsi" w:hAnsiTheme="minorHAnsi" w:cstheme="minorHAnsi"/>
        </w:rPr>
        <w:t xml:space="preserve"> and </w:t>
      </w:r>
      <w:proofErr w:type="spellStart"/>
      <w:r w:rsidRPr="00CF1CF6">
        <w:rPr>
          <w:rFonts w:asciiTheme="minorHAnsi" w:hAnsiTheme="minorHAnsi" w:cstheme="minorHAnsi"/>
        </w:rPr>
        <w:t>guidelines</w:t>
      </w:r>
      <w:proofErr w:type="spellEnd"/>
      <w:r w:rsidRPr="00CF1CF6">
        <w:rPr>
          <w:rFonts w:asciiTheme="minorHAnsi" w:hAnsiTheme="minorHAnsi" w:cstheme="minorHAnsi"/>
        </w:rPr>
        <w:t xml:space="preserve">. Consultado em linha em: </w:t>
      </w:r>
      <w:hyperlink r:id="rId279" w:history="1">
        <w:r w:rsidRPr="00CF1CF6">
          <w:rPr>
            <w:rStyle w:val="Hyperlink"/>
            <w:rFonts w:asciiTheme="minorHAnsi" w:hAnsiTheme="minorHAnsi" w:cstheme="minorHAnsi"/>
            <w:color w:val="auto"/>
            <w:u w:val="none"/>
          </w:rPr>
          <w:t>https://ec.europa.eu/eurostat/documents/3859598/6948381/KS-GQ-14-006-EN-N.pdf/b9ba3339-b121-4775-9991-d88e807628e3</w:t>
        </w:r>
      </w:hyperlink>
      <w:r w:rsidRPr="00CF1CF6">
        <w:rPr>
          <w:rFonts w:asciiTheme="minorHAnsi" w:hAnsiTheme="minorHAnsi" w:cstheme="minorHAnsi"/>
        </w:rPr>
        <w:t xml:space="preserve">. </w:t>
      </w:r>
    </w:p>
    <w:p w14:paraId="4B85C699"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Gonçalves, Lisa Matias (2015) As Eleições Europeias em Portugal e a influência dos Media 1987 – 2014. Universidade de Coimbra pp.: 45. Consultado online em: </w:t>
      </w:r>
      <w:hyperlink r:id="rId280" w:history="1">
        <w:r w:rsidRPr="00CF1CF6">
          <w:rPr>
            <w:rStyle w:val="Hyperlink"/>
            <w:rFonts w:asciiTheme="minorHAnsi" w:hAnsiTheme="minorHAnsi" w:cstheme="minorHAnsi"/>
            <w:color w:val="auto"/>
            <w:u w:val="none"/>
          </w:rPr>
          <w:t>https://estudogeral.sib.uc.pt/bitstream/10316/29876/1/As%20Elei%C3%A7%C3%B5es%20Europeias%20em%20Portugal%20e%20a%20influ%C3%AAncia%20dos%20media.%201987-2014.pdf</w:t>
        </w:r>
      </w:hyperlink>
      <w:r w:rsidRPr="00CF1CF6">
        <w:rPr>
          <w:rFonts w:asciiTheme="minorHAnsi" w:hAnsiTheme="minorHAnsi" w:cstheme="minorHAnsi"/>
        </w:rPr>
        <w:t xml:space="preserve">. </w:t>
      </w:r>
    </w:p>
    <w:p w14:paraId="6620BE30" w14:textId="77777777" w:rsidR="008E5569" w:rsidRPr="00CF1CF6" w:rsidRDefault="008E5569" w:rsidP="00A252C1">
      <w:pPr>
        <w:pStyle w:val="NoSpacing"/>
        <w:rPr>
          <w:rFonts w:asciiTheme="minorHAnsi" w:hAnsiTheme="minorHAnsi" w:cstheme="minorHAnsi"/>
        </w:rPr>
      </w:pPr>
      <w:proofErr w:type="spellStart"/>
      <w:r w:rsidRPr="00CF1CF6">
        <w:rPr>
          <w:rFonts w:asciiTheme="minorHAnsi" w:hAnsiTheme="minorHAnsi" w:cstheme="minorHAnsi"/>
        </w:rPr>
        <w:t>Guillaumin</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Patrick</w:t>
      </w:r>
      <w:proofErr w:type="spellEnd"/>
      <w:r w:rsidRPr="00CF1CF6">
        <w:rPr>
          <w:rFonts w:asciiTheme="minorHAnsi" w:hAnsiTheme="minorHAnsi" w:cstheme="minorHAnsi"/>
        </w:rPr>
        <w:t xml:space="preserve"> (2000) La </w:t>
      </w:r>
      <w:proofErr w:type="spellStart"/>
      <w:r w:rsidRPr="00CF1CF6">
        <w:rPr>
          <w:rFonts w:asciiTheme="minorHAnsi" w:hAnsiTheme="minorHAnsi" w:cstheme="minorHAnsi"/>
        </w:rPr>
        <w:t>dimension</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ultrapériphérique</w:t>
      </w:r>
      <w:proofErr w:type="spellEnd"/>
      <w:r w:rsidRPr="00CF1CF6">
        <w:rPr>
          <w:rFonts w:asciiTheme="minorHAnsi" w:hAnsiTheme="minorHAnsi" w:cstheme="minorHAnsi"/>
        </w:rPr>
        <w:t xml:space="preserve"> de </w:t>
      </w:r>
      <w:proofErr w:type="spellStart"/>
      <w:r w:rsidRPr="00CF1CF6">
        <w:rPr>
          <w:rFonts w:asciiTheme="minorHAnsi" w:hAnsiTheme="minorHAnsi" w:cstheme="minorHAnsi"/>
        </w:rPr>
        <w:t>l’Union</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Européenne</w:t>
      </w:r>
      <w:proofErr w:type="spellEnd"/>
      <w:r w:rsidRPr="00CF1CF6">
        <w:rPr>
          <w:rFonts w:asciiTheme="minorHAnsi" w:hAnsiTheme="minorHAnsi" w:cstheme="minorHAnsi"/>
        </w:rPr>
        <w:t xml:space="preserve">. In: </w:t>
      </w:r>
      <w:proofErr w:type="spellStart"/>
      <w:r w:rsidRPr="00CF1CF6">
        <w:rPr>
          <w:rFonts w:asciiTheme="minorHAnsi" w:hAnsiTheme="minorHAnsi" w:cstheme="minorHAnsi"/>
        </w:rPr>
        <w:t>Quel</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statut</w:t>
      </w:r>
      <w:proofErr w:type="spellEnd"/>
      <w:r w:rsidRPr="00CF1CF6">
        <w:rPr>
          <w:rFonts w:asciiTheme="minorHAnsi" w:hAnsiTheme="minorHAnsi" w:cstheme="minorHAnsi"/>
        </w:rPr>
        <w:t xml:space="preserve"> pour </w:t>
      </w:r>
      <w:proofErr w:type="spellStart"/>
      <w:r w:rsidRPr="00CF1CF6">
        <w:rPr>
          <w:rFonts w:asciiTheme="minorHAnsi" w:hAnsiTheme="minorHAnsi" w:cstheme="minorHAnsi"/>
        </w:rPr>
        <w:t>les</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îles</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d’Europe</w:t>
      </w:r>
      <w:proofErr w:type="spellEnd"/>
      <w:r w:rsidRPr="00CF1CF6">
        <w:rPr>
          <w:rFonts w:asciiTheme="minorHAnsi" w:hAnsiTheme="minorHAnsi" w:cstheme="minorHAnsi"/>
        </w:rPr>
        <w:t xml:space="preserve">? Coord. </w:t>
      </w:r>
      <w:proofErr w:type="spellStart"/>
      <w:r w:rsidRPr="00CF1CF6">
        <w:rPr>
          <w:rFonts w:asciiTheme="minorHAnsi" w:hAnsiTheme="minorHAnsi" w:cstheme="minorHAnsi"/>
        </w:rPr>
        <w:t>Jean-Didier</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Hache</w:t>
      </w:r>
      <w:proofErr w:type="spellEnd"/>
      <w:r w:rsidRPr="00CF1CF6">
        <w:rPr>
          <w:rFonts w:asciiTheme="minorHAnsi" w:hAnsiTheme="minorHAnsi" w:cstheme="minorHAnsi"/>
        </w:rPr>
        <w:t xml:space="preserve">, L’Harmattan. </w:t>
      </w:r>
      <w:proofErr w:type="spellStart"/>
      <w:r w:rsidRPr="00CF1CF6">
        <w:rPr>
          <w:rFonts w:asciiTheme="minorHAnsi" w:hAnsiTheme="minorHAnsi" w:cstheme="minorHAnsi"/>
        </w:rPr>
        <w:t>Pp</w:t>
      </w:r>
      <w:proofErr w:type="spellEnd"/>
      <w:r w:rsidRPr="00CF1CF6">
        <w:rPr>
          <w:rFonts w:asciiTheme="minorHAnsi" w:hAnsiTheme="minorHAnsi" w:cstheme="minorHAnsi"/>
        </w:rPr>
        <w:t xml:space="preserve">: 108. </w:t>
      </w:r>
    </w:p>
    <w:p w14:paraId="112D12C7" w14:textId="77777777" w:rsidR="008E5569" w:rsidRPr="00CF1CF6" w:rsidRDefault="008E5569" w:rsidP="00A252C1">
      <w:pPr>
        <w:pStyle w:val="NoSpacing"/>
        <w:rPr>
          <w:rFonts w:asciiTheme="minorHAnsi" w:hAnsiTheme="minorHAnsi" w:cstheme="minorHAnsi"/>
        </w:rPr>
      </w:pPr>
      <w:proofErr w:type="spellStart"/>
      <w:r w:rsidRPr="00CF1CF6">
        <w:rPr>
          <w:rFonts w:asciiTheme="minorHAnsi" w:hAnsiTheme="minorHAnsi" w:cstheme="minorHAnsi"/>
        </w:rPr>
        <w:t>Joos</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Klemens</w:t>
      </w:r>
      <w:proofErr w:type="spellEnd"/>
      <w:r w:rsidRPr="00CF1CF6">
        <w:rPr>
          <w:rFonts w:asciiTheme="minorHAnsi" w:hAnsiTheme="minorHAnsi" w:cstheme="minorHAnsi"/>
        </w:rPr>
        <w:t xml:space="preserve"> (2016) </w:t>
      </w:r>
      <w:proofErr w:type="spellStart"/>
      <w:r w:rsidRPr="00CF1CF6">
        <w:rPr>
          <w:rFonts w:asciiTheme="minorHAnsi" w:hAnsiTheme="minorHAnsi" w:cstheme="minorHAnsi"/>
        </w:rPr>
        <w:t>Convincing</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Political</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Stakeholders</w:t>
      </w:r>
      <w:proofErr w:type="spellEnd"/>
      <w:r w:rsidRPr="00CF1CF6">
        <w:rPr>
          <w:rFonts w:asciiTheme="minorHAnsi" w:hAnsiTheme="minorHAnsi" w:cstheme="minorHAnsi"/>
        </w:rPr>
        <w:t xml:space="preserve">. </w:t>
      </w:r>
      <w:proofErr w:type="spellStart"/>
      <w:r w:rsidRPr="00CF1CF6">
        <w:rPr>
          <w:rFonts w:asciiTheme="minorHAnsi" w:hAnsiTheme="minorHAnsi" w:cstheme="minorHAnsi"/>
        </w:rPr>
        <w:t>Willey</w:t>
      </w:r>
      <w:proofErr w:type="spellEnd"/>
      <w:r w:rsidRPr="00CF1CF6">
        <w:rPr>
          <w:rFonts w:asciiTheme="minorHAnsi" w:hAnsiTheme="minorHAnsi" w:cstheme="minorHAnsi"/>
        </w:rPr>
        <w:t>. 495 p.</w:t>
      </w:r>
    </w:p>
    <w:p w14:paraId="09361FE2"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Lus</w:t>
      </w:r>
      <w:r>
        <w:rPr>
          <w:rFonts w:asciiTheme="minorHAnsi" w:hAnsiTheme="minorHAnsi" w:cstheme="minorHAnsi"/>
        </w:rPr>
        <w:t>a</w:t>
      </w:r>
      <w:r w:rsidRPr="00CF1CF6">
        <w:rPr>
          <w:rFonts w:asciiTheme="minorHAnsi" w:hAnsiTheme="minorHAnsi" w:cstheme="minorHAnsi"/>
        </w:rPr>
        <w:t xml:space="preserve"> (2014) Vasco Cordeiro presidente das Regiões Periféricas. Diário de Notícias. Consultado em linha em </w:t>
      </w:r>
      <w:hyperlink r:id="rId281" w:history="1">
        <w:r w:rsidRPr="00CF1CF6">
          <w:rPr>
            <w:rStyle w:val="Hyperlink"/>
            <w:rFonts w:asciiTheme="minorHAnsi" w:hAnsiTheme="minorHAnsi" w:cstheme="minorHAnsi"/>
            <w:color w:val="auto"/>
            <w:u w:val="none"/>
          </w:rPr>
          <w:t>https://www.dn.pt/politica/interior/vasco-cordeiro-presidente-das-regioes-perifericas-4145092.html?id=4145092</w:t>
        </w:r>
      </w:hyperlink>
      <w:r w:rsidRPr="00CF1CF6">
        <w:rPr>
          <w:rFonts w:asciiTheme="minorHAnsi" w:hAnsiTheme="minorHAnsi" w:cstheme="minorHAnsi"/>
        </w:rPr>
        <w:t>.</w:t>
      </w:r>
    </w:p>
    <w:p w14:paraId="7C71CE6E" w14:textId="77777777" w:rsidR="008E5569" w:rsidRPr="00CF1CF6" w:rsidRDefault="008E5569" w:rsidP="00A252C1">
      <w:pPr>
        <w:pStyle w:val="NoSpacing"/>
        <w:rPr>
          <w:rFonts w:asciiTheme="minorHAnsi" w:hAnsiTheme="minorHAnsi" w:cstheme="minorHAnsi"/>
        </w:rPr>
      </w:pPr>
      <w:proofErr w:type="spellStart"/>
      <w:r w:rsidRPr="00CF1CF6">
        <w:rPr>
          <w:rFonts w:asciiTheme="minorHAnsi" w:hAnsiTheme="minorHAnsi" w:cstheme="minorHAnsi"/>
        </w:rPr>
        <w:t>PALRAA/</w:t>
      </w:r>
      <w:proofErr w:type="spellEnd"/>
      <w:r w:rsidRPr="00CF1CF6">
        <w:rPr>
          <w:rFonts w:asciiTheme="minorHAnsi" w:hAnsiTheme="minorHAnsi" w:cstheme="minorHAnsi"/>
        </w:rPr>
        <w:t xml:space="preserve">+central (2017) 20 anos depois </w:t>
      </w:r>
      <w:r>
        <w:rPr>
          <w:rFonts w:asciiTheme="minorHAnsi" w:hAnsiTheme="minorHAnsi" w:cstheme="minorHAnsi"/>
        </w:rPr>
        <w:t xml:space="preserve">o </w:t>
      </w:r>
      <w:r w:rsidRPr="00CF1CF6">
        <w:rPr>
          <w:rFonts w:asciiTheme="minorHAnsi" w:hAnsiTheme="minorHAnsi" w:cstheme="minorHAnsi"/>
        </w:rPr>
        <w:t xml:space="preserve">parlamento dos Açores assume presidência da CALRE. +central. Consultado em linha em </w:t>
      </w:r>
      <w:hyperlink r:id="rId282" w:history="1">
        <w:r w:rsidRPr="00CF1CF6">
          <w:rPr>
            <w:rStyle w:val="Hyperlink"/>
            <w:rFonts w:asciiTheme="minorHAnsi" w:hAnsiTheme="minorHAnsi" w:cstheme="minorHAnsi"/>
            <w:color w:val="auto"/>
            <w:u w:val="none"/>
          </w:rPr>
          <w:t>http://maiscentral.com.pt/20-anos-depois-parlamento-dos-acores-assume-presidencia-da-calre/</w:t>
        </w:r>
      </w:hyperlink>
      <w:r w:rsidRPr="00CF1CF6">
        <w:rPr>
          <w:rFonts w:asciiTheme="minorHAnsi" w:hAnsiTheme="minorHAnsi" w:cstheme="minorHAnsi"/>
        </w:rPr>
        <w:t>.</w:t>
      </w:r>
    </w:p>
    <w:p w14:paraId="35094E0B"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Programa (2016) Programa do XII Governo Regional dos Açores. </w:t>
      </w:r>
      <w:proofErr w:type="spellStart"/>
      <w:r w:rsidRPr="00CF1CF6">
        <w:rPr>
          <w:rFonts w:asciiTheme="minorHAnsi" w:hAnsiTheme="minorHAnsi" w:cstheme="minorHAnsi"/>
        </w:rPr>
        <w:t>Pp</w:t>
      </w:r>
      <w:proofErr w:type="spellEnd"/>
      <w:r w:rsidRPr="00CF1CF6">
        <w:rPr>
          <w:rFonts w:asciiTheme="minorHAnsi" w:hAnsiTheme="minorHAnsi" w:cstheme="minorHAnsi"/>
        </w:rPr>
        <w:t xml:space="preserve"> 22-23. Consultado em linha em </w:t>
      </w:r>
      <w:hyperlink r:id="rId283" w:history="1">
        <w:r w:rsidRPr="00CF1CF6">
          <w:rPr>
            <w:rStyle w:val="Hyperlink"/>
            <w:rFonts w:asciiTheme="minorHAnsi" w:hAnsiTheme="minorHAnsi" w:cstheme="minorHAnsi"/>
            <w:color w:val="auto"/>
            <w:u w:val="none"/>
          </w:rPr>
          <w:t>http://www.azores.gov.pt/NR/rdonlyres/A2E9B641-2DB6-4FC7-9E81-F2B88833F46E/0/programaGovernodosA%C3%A7oresvf.pdf</w:t>
        </w:r>
      </w:hyperlink>
      <w:r w:rsidRPr="00CF1CF6">
        <w:rPr>
          <w:rFonts w:asciiTheme="minorHAnsi" w:hAnsiTheme="minorHAnsi" w:cstheme="minorHAnsi"/>
        </w:rPr>
        <w:t>.</w:t>
      </w:r>
    </w:p>
    <w:p w14:paraId="4103CE0B"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Rebelo de Sousa, Pedro (2012) Anotação ao artigo 15º do </w:t>
      </w:r>
      <w:proofErr w:type="spellStart"/>
      <w:r w:rsidRPr="00CF1CF6">
        <w:rPr>
          <w:rFonts w:asciiTheme="minorHAnsi" w:hAnsiTheme="minorHAnsi" w:cstheme="minorHAnsi"/>
        </w:rPr>
        <w:t>TFUE</w:t>
      </w:r>
      <w:proofErr w:type="spellEnd"/>
      <w:r w:rsidRPr="00CF1CF6">
        <w:rPr>
          <w:rFonts w:asciiTheme="minorHAnsi" w:hAnsiTheme="minorHAnsi" w:cstheme="minorHAnsi"/>
        </w:rPr>
        <w:t xml:space="preserve">. Tratado de Lisboa Anotado e Comentado. Coord. Manuel Lopes Porto e Gonçalo Anastácio. Almedina, Coimbra. </w:t>
      </w:r>
      <w:proofErr w:type="spellStart"/>
      <w:r w:rsidRPr="00CF1CF6">
        <w:rPr>
          <w:rFonts w:asciiTheme="minorHAnsi" w:hAnsiTheme="minorHAnsi" w:cstheme="minorHAnsi"/>
        </w:rPr>
        <w:t>Pp</w:t>
      </w:r>
      <w:proofErr w:type="spellEnd"/>
      <w:r w:rsidRPr="00CF1CF6">
        <w:rPr>
          <w:rFonts w:asciiTheme="minorHAnsi" w:hAnsiTheme="minorHAnsi" w:cstheme="minorHAnsi"/>
        </w:rPr>
        <w:t>: 245-251.</w:t>
      </w:r>
    </w:p>
    <w:p w14:paraId="4A0451DD"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Diplomas Mencionados:</w:t>
      </w:r>
    </w:p>
    <w:p w14:paraId="22C56B45"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Tratado sobre o Funcionamento da União Europeia. Versão consolidada publicada no Jornal Oficial da União Europeia. a 7 de junho de 2016: </w:t>
      </w:r>
      <w:proofErr w:type="spellStart"/>
      <w:r w:rsidRPr="00CF1CF6">
        <w:rPr>
          <w:rFonts w:asciiTheme="minorHAnsi" w:hAnsiTheme="minorHAnsi" w:cstheme="minorHAnsi"/>
        </w:rPr>
        <w:t>C202/47-C202/199</w:t>
      </w:r>
      <w:proofErr w:type="spellEnd"/>
      <w:r w:rsidRPr="00CF1CF6">
        <w:rPr>
          <w:rFonts w:asciiTheme="minorHAnsi" w:hAnsiTheme="minorHAnsi" w:cstheme="minorHAnsi"/>
        </w:rPr>
        <w:t>.</w:t>
      </w:r>
    </w:p>
    <w:p w14:paraId="0AB103B2"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Resolução do Governo Regional dos Açores n.º 45/2017, de 26 de maio. Jornal Oficial da Região </w:t>
      </w:r>
      <w:proofErr w:type="spellStart"/>
      <w:r w:rsidRPr="00CF1CF6">
        <w:rPr>
          <w:rFonts w:asciiTheme="minorHAnsi" w:hAnsiTheme="minorHAnsi" w:cstheme="minorHAnsi"/>
        </w:rPr>
        <w:t>Autónoma</w:t>
      </w:r>
      <w:proofErr w:type="spellEnd"/>
      <w:r w:rsidRPr="00CF1CF6">
        <w:rPr>
          <w:rFonts w:asciiTheme="minorHAnsi" w:hAnsiTheme="minorHAnsi" w:cstheme="minorHAnsi"/>
        </w:rPr>
        <w:t xml:space="preserve"> dos Açores, I Série, 49: 2 pp. Consultado em linha em </w:t>
      </w:r>
      <w:hyperlink r:id="rId284" w:anchor="/ato/b2dcf551-68cf-4bf3-b863-d3452bb2ca2b" w:history="1">
        <w:r w:rsidRPr="00CF1CF6">
          <w:rPr>
            <w:rStyle w:val="Hyperlink"/>
            <w:rFonts w:asciiTheme="minorHAnsi" w:hAnsiTheme="minorHAnsi" w:cstheme="minorHAnsi"/>
            <w:color w:val="auto"/>
            <w:u w:val="none"/>
          </w:rPr>
          <w:t>https://jo.azores.gov.pt/#/ato/b2dcf551-68cf-4bf3-b863-d3452bb2ca2b</w:t>
        </w:r>
      </w:hyperlink>
      <w:r w:rsidRPr="00CF1CF6">
        <w:rPr>
          <w:rFonts w:asciiTheme="minorHAnsi" w:hAnsiTheme="minorHAnsi" w:cstheme="minorHAnsi"/>
        </w:rPr>
        <w:t xml:space="preserve">. </w:t>
      </w:r>
    </w:p>
    <w:p w14:paraId="43E77E09"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Resolução do Conselho do Governo n.º 101/2017 de 13 de outubro. Jornal Oficial da Região </w:t>
      </w:r>
      <w:proofErr w:type="spellStart"/>
      <w:r w:rsidRPr="00CF1CF6">
        <w:rPr>
          <w:rFonts w:asciiTheme="minorHAnsi" w:hAnsiTheme="minorHAnsi" w:cstheme="minorHAnsi"/>
        </w:rPr>
        <w:t>Autónoma</w:t>
      </w:r>
      <w:proofErr w:type="spellEnd"/>
      <w:r w:rsidRPr="00CF1CF6">
        <w:rPr>
          <w:rFonts w:asciiTheme="minorHAnsi" w:hAnsiTheme="minorHAnsi" w:cstheme="minorHAnsi"/>
        </w:rPr>
        <w:t xml:space="preserve"> dos Açores, I Série, 99: 6 pp. Consultado em linha em </w:t>
      </w:r>
      <w:hyperlink r:id="rId285" w:anchor="/ato/1f06c824-f3f0-4606-9a34-05b6d9370975" w:history="1">
        <w:r w:rsidRPr="00CF1CF6">
          <w:rPr>
            <w:rStyle w:val="Hyperlink"/>
            <w:rFonts w:asciiTheme="minorHAnsi" w:hAnsiTheme="minorHAnsi" w:cstheme="minorHAnsi"/>
            <w:color w:val="auto"/>
            <w:u w:val="none"/>
          </w:rPr>
          <w:t>https://jo.azores.gov.pt/#/ato/1f06c824-f3f0-4606-9a34-05b6d9370975</w:t>
        </w:r>
      </w:hyperlink>
      <w:r w:rsidRPr="00CF1CF6">
        <w:rPr>
          <w:rFonts w:asciiTheme="minorHAnsi" w:hAnsiTheme="minorHAnsi" w:cstheme="minorHAnsi"/>
        </w:rPr>
        <w:t xml:space="preserve">. </w:t>
      </w:r>
    </w:p>
    <w:p w14:paraId="22DAE5DB"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Despacho n.º 2199/2017 da Presidência do Governo de 4 de outubro de 2017. Jornal Oficial da Região </w:t>
      </w:r>
      <w:proofErr w:type="spellStart"/>
      <w:r w:rsidRPr="00CF1CF6">
        <w:rPr>
          <w:rFonts w:asciiTheme="minorHAnsi" w:hAnsiTheme="minorHAnsi" w:cstheme="minorHAnsi"/>
        </w:rPr>
        <w:t>Autónoma</w:t>
      </w:r>
      <w:proofErr w:type="spellEnd"/>
      <w:r w:rsidRPr="00CF1CF6">
        <w:rPr>
          <w:rFonts w:asciiTheme="minorHAnsi" w:hAnsiTheme="minorHAnsi" w:cstheme="minorHAnsi"/>
        </w:rPr>
        <w:t xml:space="preserve"> dos Açores, II Série, 187: 1 pp. Consultado em linha em </w:t>
      </w:r>
      <w:hyperlink r:id="rId286" w:anchor="/ato/bc52aa9d-57a2-4b5f-ad97-09b967796655" w:history="1">
        <w:r w:rsidRPr="00CF1CF6">
          <w:rPr>
            <w:rStyle w:val="Hyperlink"/>
            <w:rFonts w:asciiTheme="minorHAnsi" w:hAnsiTheme="minorHAnsi" w:cstheme="minorHAnsi"/>
            <w:color w:val="auto"/>
            <w:u w:val="none"/>
          </w:rPr>
          <w:t>https://jo.azores.gov.pt/#/ato/bc52aa9d-57a2-4b5f-ad97-09b967796655</w:t>
        </w:r>
      </w:hyperlink>
      <w:r w:rsidRPr="00CF1CF6">
        <w:rPr>
          <w:rFonts w:asciiTheme="minorHAnsi" w:hAnsiTheme="minorHAnsi" w:cstheme="minorHAnsi"/>
        </w:rPr>
        <w:t xml:space="preserve">. </w:t>
      </w:r>
    </w:p>
    <w:p w14:paraId="42B0BA15"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Despacho n.º 2991/2017 do Secretário Regional Adjunto da Presidência para as Relações Externas de 26 de dezembro. Jornal Oficial da Região </w:t>
      </w:r>
      <w:proofErr w:type="spellStart"/>
      <w:r w:rsidRPr="00CF1CF6">
        <w:rPr>
          <w:rFonts w:asciiTheme="minorHAnsi" w:hAnsiTheme="minorHAnsi" w:cstheme="minorHAnsi"/>
        </w:rPr>
        <w:t>Autónoma</w:t>
      </w:r>
      <w:proofErr w:type="spellEnd"/>
      <w:r w:rsidRPr="00CF1CF6">
        <w:rPr>
          <w:rFonts w:asciiTheme="minorHAnsi" w:hAnsiTheme="minorHAnsi" w:cstheme="minorHAnsi"/>
        </w:rPr>
        <w:t xml:space="preserve"> dos Açores, II Série, 241: 1 pp. Consultado em linha em </w:t>
      </w:r>
      <w:hyperlink r:id="rId287" w:anchor="/ato/c40d6c77-25f3-43b8-93fb-41af65925421" w:history="1">
        <w:r w:rsidRPr="00CF1CF6">
          <w:rPr>
            <w:rStyle w:val="Hyperlink"/>
            <w:rFonts w:asciiTheme="minorHAnsi" w:hAnsiTheme="minorHAnsi" w:cstheme="minorHAnsi"/>
            <w:color w:val="auto"/>
            <w:u w:val="none"/>
          </w:rPr>
          <w:t>https://jo.azores.gov.pt/#/ato/c40d6c77-25f3-43b8-93fb-41af65925421</w:t>
        </w:r>
      </w:hyperlink>
      <w:r w:rsidRPr="00CF1CF6">
        <w:rPr>
          <w:rFonts w:asciiTheme="minorHAnsi" w:hAnsiTheme="minorHAnsi" w:cstheme="minorHAnsi"/>
        </w:rPr>
        <w:t xml:space="preserve">. </w:t>
      </w:r>
    </w:p>
    <w:p w14:paraId="10DF81F6" w14:textId="77777777" w:rsidR="008E5569" w:rsidRDefault="008E5569" w:rsidP="000F60E5">
      <w:pPr>
        <w:pStyle w:val="NoSpacing"/>
        <w:rPr>
          <w:rFonts w:asciiTheme="minorHAnsi" w:hAnsiTheme="minorHAnsi" w:cstheme="minorHAnsi"/>
        </w:rPr>
      </w:pPr>
      <w:r w:rsidRPr="00CF1CF6">
        <w:rPr>
          <w:rFonts w:asciiTheme="minorHAnsi" w:hAnsiTheme="minorHAnsi" w:cstheme="minorHAnsi"/>
        </w:rPr>
        <w:t xml:space="preserve">Despacho n.º 2992/2017 do Secretário Regional Adjunto da Presidência para as Relações Externa de 26 de dezembro. Jornal Oficial da Região </w:t>
      </w:r>
      <w:proofErr w:type="spellStart"/>
      <w:r w:rsidRPr="00CF1CF6">
        <w:rPr>
          <w:rFonts w:asciiTheme="minorHAnsi" w:hAnsiTheme="minorHAnsi" w:cstheme="minorHAnsi"/>
        </w:rPr>
        <w:t>Autónoma</w:t>
      </w:r>
      <w:proofErr w:type="spellEnd"/>
      <w:r w:rsidRPr="00CF1CF6">
        <w:rPr>
          <w:rFonts w:asciiTheme="minorHAnsi" w:hAnsiTheme="minorHAnsi" w:cstheme="minorHAnsi"/>
        </w:rPr>
        <w:t xml:space="preserve"> dos Açores, II Série, 241: 5 pp. Consultado em linha em </w:t>
      </w:r>
      <w:hyperlink r:id="rId288" w:anchor="/ato/aeaa7f85-d3aa-470b-b4c8-95886546be1c" w:history="1">
        <w:r w:rsidRPr="00CF1CF6">
          <w:rPr>
            <w:rStyle w:val="Hyperlink"/>
            <w:rFonts w:asciiTheme="minorHAnsi" w:hAnsiTheme="minorHAnsi" w:cstheme="minorHAnsi"/>
            <w:color w:val="auto"/>
            <w:u w:val="none"/>
          </w:rPr>
          <w:t>https://jo.azores.gov.pt/#/ato/aeaa7f85-d3aa-470b-b4c8-95886546be1c</w:t>
        </w:r>
      </w:hyperlink>
      <w:r w:rsidRPr="00CF1CF6">
        <w:rPr>
          <w:rFonts w:asciiTheme="minorHAnsi" w:hAnsiTheme="minorHAnsi" w:cstheme="minorHAnsi"/>
        </w:rPr>
        <w:t xml:space="preserve">. </w:t>
      </w:r>
    </w:p>
    <w:p w14:paraId="69897509" w14:textId="77777777" w:rsidR="008E5569" w:rsidRDefault="008E5569" w:rsidP="000F60E5">
      <w:pPr>
        <w:pStyle w:val="NoSpacing"/>
        <w:rPr>
          <w:rStyle w:val="SubtleReference"/>
          <w:rFonts w:asciiTheme="minorHAnsi" w:eastAsia="Calibri" w:hAnsiTheme="minorHAnsi" w:cstheme="minorHAnsi"/>
          <w:bCs/>
          <w:i/>
          <w:caps/>
          <w:noProof/>
          <w:color w:val="auto"/>
          <w:spacing w:val="-10"/>
          <w:sz w:val="24"/>
          <w:szCs w:val="24"/>
          <w:highlight w:val="yellow"/>
          <w:shd w:val="clear" w:color="auto" w:fill="FFFFFF"/>
          <w:lang w:val="pt-PT" w:eastAsia="pt-PT"/>
        </w:rPr>
      </w:pPr>
    </w:p>
    <w:p w14:paraId="595BBCB9" w14:textId="77777777" w:rsidR="008E5569" w:rsidRDefault="008E5569" w:rsidP="000F60E5">
      <w:pPr>
        <w:pStyle w:val="NoSpacing"/>
        <w:rPr>
          <w:rStyle w:val="SubtleReference"/>
          <w:rFonts w:asciiTheme="minorHAnsi" w:eastAsia="Calibri" w:hAnsiTheme="minorHAnsi" w:cstheme="minorHAnsi"/>
          <w:bCs/>
          <w:i/>
          <w:caps/>
          <w:noProof/>
          <w:color w:val="auto"/>
          <w:spacing w:val="-10"/>
          <w:sz w:val="24"/>
          <w:szCs w:val="24"/>
          <w:highlight w:val="yellow"/>
          <w:shd w:val="clear" w:color="auto" w:fill="FFFFFF"/>
          <w:lang w:val="pt-PT" w:eastAsia="pt-PT"/>
        </w:rPr>
      </w:pPr>
      <w:r>
        <w:rPr>
          <w:rFonts w:eastAsia="Arial Unicode MS"/>
        </w:rPr>
        <w:pict w14:anchorId="02CE262F">
          <v:shape id="_x0000_i1069" type="#_x0000_t75" style="width:324pt;height:5.4pt" o:hrpct="0" o:hr="t">
            <v:imagedata r:id="rId263" o:title="BD10256_"/>
          </v:shape>
        </w:pict>
      </w:r>
    </w:p>
    <w:p w14:paraId="2F63F8F9" w14:textId="77777777" w:rsidR="008E5569" w:rsidRPr="00CF1CF6" w:rsidRDefault="008E5569" w:rsidP="000F60E5">
      <w:pPr>
        <w:pStyle w:val="Heading2"/>
        <w:numPr>
          <w:ilvl w:val="1"/>
          <w:numId w:val="26"/>
        </w:numPr>
        <w:rPr>
          <w:highlight w:val="yellow"/>
        </w:rPr>
      </w:pPr>
      <w:bookmarkStart w:id="114" w:name="_(JOSÉ)_GERALDO_MENEZES,"/>
      <w:bookmarkEnd w:id="114"/>
      <w:r w:rsidRPr="00CF1CF6">
        <w:rPr>
          <w:caps w:val="0"/>
          <w:highlight w:val="yellow"/>
        </w:rPr>
        <w:lastRenderedPageBreak/>
        <w:t>(</w:t>
      </w:r>
      <w:r w:rsidRPr="00CF1CF6">
        <w:rPr>
          <w:rFonts w:cstheme="minorHAnsi"/>
          <w:caps w:val="0"/>
          <w:highlight w:val="yellow"/>
        </w:rPr>
        <w:t>JOSÉ</w:t>
      </w:r>
      <w:r>
        <w:rPr>
          <w:rFonts w:cstheme="minorHAnsi"/>
          <w:caps w:val="0"/>
          <w:highlight w:val="yellow"/>
        </w:rPr>
        <w:t>)</w:t>
      </w:r>
      <w:r w:rsidRPr="00CF1CF6">
        <w:rPr>
          <w:rFonts w:cstheme="minorHAnsi"/>
          <w:caps w:val="0"/>
          <w:highlight w:val="yellow"/>
        </w:rPr>
        <w:t xml:space="preserve"> GERALDO RODRIGUES DE MENEZES, ACADEMIA DE LETRAS DOS MILITARES ESTADUAIS DE SANTA CATARINA – ALMESC, BRASIL</w:t>
      </w:r>
      <w:r>
        <w:rPr>
          <w:rFonts w:cstheme="minorHAnsi"/>
          <w:caps w:val="0"/>
          <w:highlight w:val="yellow"/>
        </w:rPr>
        <w:t xml:space="preserve"> E AICL</w:t>
      </w:r>
    </w:p>
    <w:p w14:paraId="29533449" w14:textId="77777777" w:rsidR="008E5569" w:rsidRPr="00CF1CF6" w:rsidRDefault="008E5569" w:rsidP="00A252C1">
      <w:pPr>
        <w:pStyle w:val="Heading5"/>
        <w:spacing w:line="240" w:lineRule="auto"/>
        <w:rPr>
          <w:rFonts w:cstheme="minorHAnsi"/>
        </w:rPr>
      </w:pPr>
      <w:r w:rsidRPr="00CF1CF6">
        <w:rPr>
          <w:rFonts w:cstheme="minorHAnsi"/>
          <w:highlight w:val="yellow"/>
        </w:rPr>
        <w:t>TEMA 3.1. A IMPORTÂNCIA DAS LENDAS NA CULTURA AÇORIANA -</w:t>
      </w:r>
      <w:r w:rsidRPr="00CF1CF6">
        <w:rPr>
          <w:rFonts w:cstheme="minorHAnsi"/>
        </w:rPr>
        <w:t>.</w:t>
      </w:r>
    </w:p>
    <w:p w14:paraId="7809A776" w14:textId="77777777" w:rsidR="008E5569" w:rsidRPr="00CF1CF6" w:rsidRDefault="008E5569" w:rsidP="00A252C1">
      <w:pPr>
        <w:tabs>
          <w:tab w:val="left" w:pos="180"/>
        </w:tabs>
        <w:ind w:left="90" w:firstLine="360"/>
        <w:rPr>
          <w:rFonts w:cstheme="minorHAnsi"/>
          <w:szCs w:val="24"/>
        </w:rPr>
      </w:pPr>
    </w:p>
    <w:p w14:paraId="256A5CFE" w14:textId="77777777" w:rsidR="008E5569" w:rsidRPr="00CF1CF6" w:rsidRDefault="008E5569" w:rsidP="00A252C1">
      <w:pPr>
        <w:pStyle w:val="TOC1"/>
        <w:spacing w:before="0" w:after="0"/>
        <w:rPr>
          <w:rFonts w:cstheme="minorHAnsi"/>
        </w:rPr>
      </w:pPr>
      <w:r w:rsidRPr="00CF1CF6">
        <w:rPr>
          <w:rFonts w:cstheme="minorHAnsi"/>
        </w:rPr>
        <w:t>Introdução</w:t>
      </w:r>
    </w:p>
    <w:p w14:paraId="7C7E5150" w14:textId="77777777" w:rsidR="008E5569" w:rsidRPr="00CF1CF6" w:rsidRDefault="008E5569" w:rsidP="00A252C1">
      <w:pPr>
        <w:rPr>
          <w:rFonts w:cstheme="minorHAnsi"/>
          <w:lang w:eastAsia="ar-SA"/>
        </w:rPr>
      </w:pPr>
    </w:p>
    <w:p w14:paraId="1502707D"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ano em que se comemoram os 270 anos da imigração açoriana e madeirense em Santa Catarina, buscando valorizar a preservação da sua cultura, no que se refere ao seu legado linguístico, literário, histórico e cultural, e estreitar os laços que nos unem à Região </w:t>
      </w:r>
      <w:proofErr w:type="spellStart"/>
      <w:r w:rsidRPr="00CF1CF6">
        <w:rPr>
          <w:rFonts w:cstheme="minorHAnsi"/>
          <w:szCs w:val="24"/>
        </w:rPr>
        <w:t>Autônoma</w:t>
      </w:r>
      <w:proofErr w:type="spellEnd"/>
      <w:r w:rsidRPr="00CF1CF6">
        <w:rPr>
          <w:rFonts w:cstheme="minorHAnsi"/>
          <w:szCs w:val="24"/>
        </w:rPr>
        <w:t xml:space="preserve"> dos Açores, procura-se evidenciar, através deste artigo, o antigo e vigoroso relacionamento açoriano-catarinense, através do estudo de lendas que se perpetuaram no imaginário popular açoriano, fazendo um paralelo com as lendas que ainda se mantêm no imaginário dos habitantes das regiões </w:t>
      </w:r>
      <w:proofErr w:type="spellStart"/>
      <w:r w:rsidRPr="00CF1CF6">
        <w:rPr>
          <w:rFonts w:cstheme="minorHAnsi"/>
          <w:szCs w:val="24"/>
        </w:rPr>
        <w:t>litorâneas</w:t>
      </w:r>
      <w:proofErr w:type="spellEnd"/>
      <w:r w:rsidRPr="00CF1CF6">
        <w:rPr>
          <w:rFonts w:cstheme="minorHAnsi"/>
          <w:szCs w:val="24"/>
        </w:rPr>
        <w:t xml:space="preserve"> do Estado, cuja formação se fundamenta na cultura açoriana.</w:t>
      </w:r>
    </w:p>
    <w:p w14:paraId="19A219CB" w14:textId="77777777" w:rsidR="008E5569" w:rsidRDefault="008E5569" w:rsidP="00A252C1">
      <w:pPr>
        <w:tabs>
          <w:tab w:val="left" w:pos="180"/>
        </w:tabs>
        <w:ind w:left="90" w:firstLine="360"/>
        <w:rPr>
          <w:rFonts w:cstheme="minorHAnsi"/>
          <w:szCs w:val="24"/>
        </w:rPr>
      </w:pPr>
    </w:p>
    <w:p w14:paraId="7AC444ED"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 As lendas são aqui entendidas como narrativas fabulosas tradicionais, conservadas pela linguagem oral, onde os </w:t>
      </w:r>
      <w:proofErr w:type="spellStart"/>
      <w:r w:rsidRPr="00CF1CF6">
        <w:rPr>
          <w:rFonts w:cstheme="minorHAnsi"/>
          <w:szCs w:val="24"/>
        </w:rPr>
        <w:t>aspectos</w:t>
      </w:r>
      <w:proofErr w:type="spellEnd"/>
      <w:r w:rsidRPr="00CF1CF6">
        <w:rPr>
          <w:rFonts w:cstheme="minorHAnsi"/>
          <w:szCs w:val="24"/>
        </w:rPr>
        <w:t xml:space="preserve"> de prodígio que envolvem personagens e acontecimentos são também </w:t>
      </w:r>
      <w:proofErr w:type="spellStart"/>
      <w:r w:rsidRPr="00CF1CF6">
        <w:rPr>
          <w:rFonts w:cstheme="minorHAnsi"/>
          <w:szCs w:val="24"/>
        </w:rPr>
        <w:t>registrados</w:t>
      </w:r>
      <w:proofErr w:type="spellEnd"/>
      <w:r w:rsidRPr="00CF1CF6">
        <w:rPr>
          <w:rFonts w:cstheme="minorHAnsi"/>
          <w:szCs w:val="24"/>
        </w:rPr>
        <w:t xml:space="preserve"> pela literatura. Assentadas na cultura popular, no Arquipélago dos Açores, as lendas de Almas Penadas, de Feiticeiras, de Amor, de Ilhas Encantadas, de Lugares e Seres Fantásticos e as Religiosas, dentre outras, fundamentam os temas correntes. </w:t>
      </w:r>
    </w:p>
    <w:p w14:paraId="5695438A" w14:textId="77777777" w:rsidR="008E5569" w:rsidRDefault="008E5569" w:rsidP="00A252C1">
      <w:pPr>
        <w:tabs>
          <w:tab w:val="left" w:pos="180"/>
        </w:tabs>
        <w:ind w:left="90" w:firstLine="360"/>
        <w:rPr>
          <w:rFonts w:cstheme="minorHAnsi"/>
          <w:szCs w:val="24"/>
        </w:rPr>
      </w:pPr>
    </w:p>
    <w:p w14:paraId="374CE052"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Em Santa Catarina, as narrativas fantasiosas dos nativos da Ilha, foram </w:t>
      </w:r>
      <w:proofErr w:type="spellStart"/>
      <w:r w:rsidRPr="00CF1CF6">
        <w:rPr>
          <w:rFonts w:cstheme="minorHAnsi"/>
          <w:szCs w:val="24"/>
        </w:rPr>
        <w:t>registradas</w:t>
      </w:r>
      <w:proofErr w:type="spellEnd"/>
      <w:r w:rsidRPr="00CF1CF6">
        <w:rPr>
          <w:rFonts w:cstheme="minorHAnsi"/>
          <w:szCs w:val="24"/>
        </w:rPr>
        <w:t xml:space="preserve"> mediante contributo de Franklin Cascaes, e assemelham-se aos temas deixados por açorianos e madeirenses do Século XVIII, que evidenciam a diáspora e as suas trágicas histórias marítimas. </w:t>
      </w:r>
    </w:p>
    <w:p w14:paraId="1B4685CE" w14:textId="77777777" w:rsidR="008E5569" w:rsidRDefault="008E5569" w:rsidP="00A252C1">
      <w:pPr>
        <w:tabs>
          <w:tab w:val="left" w:pos="180"/>
        </w:tabs>
        <w:ind w:left="90" w:firstLine="360"/>
        <w:rPr>
          <w:rFonts w:cstheme="minorHAnsi"/>
          <w:szCs w:val="24"/>
        </w:rPr>
      </w:pPr>
    </w:p>
    <w:p w14:paraId="7B87E56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Por meio do estudo das lendas açorianas, </w:t>
      </w:r>
      <w:proofErr w:type="spellStart"/>
      <w:r w:rsidRPr="00CF1CF6">
        <w:rPr>
          <w:rFonts w:cstheme="minorHAnsi"/>
          <w:szCs w:val="24"/>
        </w:rPr>
        <w:t>registradas</w:t>
      </w:r>
      <w:proofErr w:type="spellEnd"/>
      <w:r w:rsidRPr="00CF1CF6">
        <w:rPr>
          <w:rFonts w:cstheme="minorHAnsi"/>
          <w:szCs w:val="24"/>
        </w:rPr>
        <w:t xml:space="preserve"> nos dois lados do Atlântico, buscar-se-á sedimentar e enriquecer os </w:t>
      </w:r>
      <w:proofErr w:type="spellStart"/>
      <w:r w:rsidRPr="00CF1CF6">
        <w:rPr>
          <w:rFonts w:cstheme="minorHAnsi"/>
          <w:szCs w:val="24"/>
        </w:rPr>
        <w:t>aspectos</w:t>
      </w:r>
      <w:proofErr w:type="spellEnd"/>
      <w:r w:rsidRPr="00CF1CF6">
        <w:rPr>
          <w:rFonts w:cstheme="minorHAnsi"/>
          <w:szCs w:val="24"/>
        </w:rPr>
        <w:t xml:space="preserve"> </w:t>
      </w:r>
      <w:proofErr w:type="spellStart"/>
      <w:r w:rsidRPr="00CF1CF6">
        <w:rPr>
          <w:rFonts w:cstheme="minorHAnsi"/>
          <w:szCs w:val="24"/>
        </w:rPr>
        <w:t>característicos</w:t>
      </w:r>
      <w:proofErr w:type="spellEnd"/>
      <w:r w:rsidRPr="00CF1CF6">
        <w:rPr>
          <w:rFonts w:cstheme="minorHAnsi"/>
          <w:szCs w:val="24"/>
        </w:rPr>
        <w:t xml:space="preserve"> da açorianidade que ainda vigoram no Estado de Santa Catarina. </w:t>
      </w:r>
    </w:p>
    <w:p w14:paraId="2778C21D" w14:textId="77777777" w:rsidR="008E5569" w:rsidRPr="00CF1CF6" w:rsidRDefault="008E5569" w:rsidP="00A252C1">
      <w:pPr>
        <w:tabs>
          <w:tab w:val="left" w:pos="180"/>
        </w:tabs>
        <w:ind w:left="90" w:firstLine="360"/>
        <w:rPr>
          <w:rFonts w:cstheme="minorHAnsi"/>
          <w:szCs w:val="24"/>
        </w:rPr>
      </w:pPr>
    </w:p>
    <w:p w14:paraId="5EBBABC6" w14:textId="77777777" w:rsidR="008E5569" w:rsidRPr="00CF1CF6" w:rsidRDefault="008E5569" w:rsidP="00A252C1">
      <w:pPr>
        <w:pStyle w:val="TOC1"/>
        <w:spacing w:before="0" w:after="0"/>
        <w:rPr>
          <w:rFonts w:cstheme="minorHAnsi"/>
        </w:rPr>
      </w:pPr>
      <w:r w:rsidRPr="00CF1CF6">
        <w:rPr>
          <w:rFonts w:cstheme="minorHAnsi"/>
        </w:rPr>
        <w:t>2. As fabulosas lendas das Ilhas dos Açores</w:t>
      </w:r>
    </w:p>
    <w:p w14:paraId="60B9B194" w14:textId="77777777" w:rsidR="008E5569" w:rsidRPr="00CF1CF6" w:rsidRDefault="008E5569" w:rsidP="00A252C1">
      <w:pPr>
        <w:tabs>
          <w:tab w:val="left" w:pos="180"/>
        </w:tabs>
        <w:ind w:left="90" w:firstLine="360"/>
        <w:rPr>
          <w:rFonts w:cstheme="minorHAnsi"/>
          <w:szCs w:val="24"/>
        </w:rPr>
      </w:pPr>
    </w:p>
    <w:p w14:paraId="4EDE751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No desenvolvimento do estudo acerca das lendas nos Açores, pudemos vislumbrar por meio do referencial bibliográfico, os traços da identidade cultural da Região </w:t>
      </w:r>
      <w:proofErr w:type="spellStart"/>
      <w:r w:rsidRPr="00CF1CF6">
        <w:rPr>
          <w:rFonts w:cstheme="minorHAnsi"/>
          <w:szCs w:val="24"/>
        </w:rPr>
        <w:t>Autônoma</w:t>
      </w:r>
      <w:proofErr w:type="spellEnd"/>
      <w:r w:rsidRPr="00CF1CF6">
        <w:rPr>
          <w:rFonts w:cstheme="minorHAnsi"/>
          <w:szCs w:val="24"/>
        </w:rPr>
        <w:t xml:space="preserve">, com suas condições climatéricas adversas, com a sua insularidade característica e o </w:t>
      </w:r>
      <w:proofErr w:type="spellStart"/>
      <w:r w:rsidRPr="00CF1CF6">
        <w:rPr>
          <w:rFonts w:cstheme="minorHAnsi"/>
          <w:szCs w:val="24"/>
        </w:rPr>
        <w:t>fenômeno</w:t>
      </w:r>
      <w:proofErr w:type="spellEnd"/>
      <w:r w:rsidRPr="00CF1CF6">
        <w:rPr>
          <w:rFonts w:cstheme="minorHAnsi"/>
          <w:szCs w:val="24"/>
        </w:rPr>
        <w:t xml:space="preserve"> da diáspora sempre vinculada à emigração. As lendas, ainda propagadas nas nove ilhas, revestem-se de valor histórico e simbólico para a sua gente, que, através dos tempos, compartilhou verdadeiros tesouros familiares, perpetuando conhecimento e cultura popular. As narrativas fabulosas tradicionais se efetivaram em função do trabalho de recolha do </w:t>
      </w:r>
      <w:proofErr w:type="spellStart"/>
      <w:r w:rsidRPr="00CF1CF6">
        <w:rPr>
          <w:rFonts w:cstheme="minorHAnsi"/>
          <w:szCs w:val="24"/>
        </w:rPr>
        <w:t>patrimônio</w:t>
      </w:r>
      <w:proofErr w:type="spellEnd"/>
      <w:r w:rsidRPr="00CF1CF6">
        <w:rPr>
          <w:rFonts w:cstheme="minorHAnsi"/>
          <w:szCs w:val="24"/>
        </w:rPr>
        <w:t xml:space="preserve"> oral e tradicional em todas as Ilhas.</w:t>
      </w:r>
    </w:p>
    <w:p w14:paraId="474017DA" w14:textId="77777777" w:rsidR="008E5569" w:rsidRPr="00CF1CF6" w:rsidRDefault="008E5569" w:rsidP="00A252C1">
      <w:pPr>
        <w:tabs>
          <w:tab w:val="left" w:pos="180"/>
        </w:tabs>
        <w:ind w:left="90" w:firstLine="360"/>
        <w:rPr>
          <w:rFonts w:cstheme="minorHAnsi"/>
          <w:szCs w:val="24"/>
        </w:rPr>
      </w:pPr>
    </w:p>
    <w:p w14:paraId="00DFEE20"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t xml:space="preserve">Para José </w:t>
      </w:r>
      <w:proofErr w:type="spellStart"/>
      <w:r w:rsidRPr="00CF1CF6">
        <w:rPr>
          <w:rFonts w:cstheme="minorHAnsi"/>
          <w:szCs w:val="24"/>
        </w:rPr>
        <w:t>Rossato</w:t>
      </w:r>
      <w:proofErr w:type="spellEnd"/>
      <w:r w:rsidRPr="00CF1CF6">
        <w:rPr>
          <w:rFonts w:cstheme="minorHAnsi"/>
          <w:szCs w:val="24"/>
        </w:rPr>
        <w:t xml:space="preserve"> (1986:27), </w:t>
      </w:r>
      <w:r w:rsidRPr="00CF1CF6">
        <w:rPr>
          <w:rFonts w:cstheme="minorHAnsi"/>
          <w:i/>
          <w:szCs w:val="24"/>
        </w:rPr>
        <w:t>“A lenda é um episódio heroico ou sentimental com a presença de elemento sobrenatural. É conservada e transmitida através da tradição oral. Está localizada no tempo e no espaço”.</w:t>
      </w:r>
    </w:p>
    <w:p w14:paraId="29BEF2A1" w14:textId="77777777" w:rsidR="008E5569" w:rsidRPr="00CF1CF6" w:rsidRDefault="008E5569" w:rsidP="00A252C1">
      <w:pPr>
        <w:tabs>
          <w:tab w:val="left" w:pos="180"/>
        </w:tabs>
        <w:ind w:left="90" w:firstLine="360"/>
        <w:rPr>
          <w:rFonts w:cstheme="minorHAnsi"/>
          <w:szCs w:val="24"/>
        </w:rPr>
      </w:pPr>
    </w:p>
    <w:p w14:paraId="1D6EDC63" w14:textId="77777777" w:rsidR="008E5569" w:rsidRDefault="008E5569" w:rsidP="00A252C1">
      <w:pPr>
        <w:tabs>
          <w:tab w:val="left" w:pos="180"/>
        </w:tabs>
        <w:ind w:left="90" w:firstLine="360"/>
        <w:rPr>
          <w:rFonts w:cstheme="minorHAnsi"/>
          <w:szCs w:val="24"/>
        </w:rPr>
      </w:pPr>
      <w:r w:rsidRPr="00CF1CF6">
        <w:rPr>
          <w:rFonts w:cstheme="minorHAnsi"/>
          <w:szCs w:val="24"/>
        </w:rPr>
        <w:t>Na lição lapidar de Avelino Santos e Lúcia Santos (2011:14), “</w:t>
      </w:r>
      <w:r w:rsidRPr="00CF1CF6">
        <w:rPr>
          <w:rFonts w:cstheme="minorHAnsi"/>
          <w:i/>
          <w:szCs w:val="24"/>
        </w:rPr>
        <w:t>os textos religiosos eram lidos nos mosteiros versando sobre milagres ou a vida dos santos, estabelecendo laços ideais entre as forças sobrenaturais e os homens”.</w:t>
      </w:r>
      <w:r w:rsidRPr="00CF1CF6">
        <w:rPr>
          <w:rFonts w:cstheme="minorHAnsi"/>
          <w:szCs w:val="24"/>
        </w:rPr>
        <w:t xml:space="preserve"> </w:t>
      </w:r>
    </w:p>
    <w:p w14:paraId="41099566" w14:textId="77777777" w:rsidR="008E5569" w:rsidRDefault="008E5569" w:rsidP="00A252C1">
      <w:pPr>
        <w:tabs>
          <w:tab w:val="left" w:pos="180"/>
        </w:tabs>
        <w:ind w:left="90" w:firstLine="360"/>
        <w:rPr>
          <w:rFonts w:cstheme="minorHAnsi"/>
          <w:szCs w:val="24"/>
        </w:rPr>
      </w:pPr>
    </w:p>
    <w:p w14:paraId="27B53A91"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Essas narrativas fabulosas, pertencentes à tradição oral, tinham como característica o exagero dos prodígios dos personagens ou dos fatos </w:t>
      </w:r>
      <w:proofErr w:type="spellStart"/>
      <w:r w:rsidRPr="00CF1CF6">
        <w:rPr>
          <w:rFonts w:cstheme="minorHAnsi"/>
          <w:szCs w:val="24"/>
        </w:rPr>
        <w:t>registrados</w:t>
      </w:r>
      <w:proofErr w:type="spellEnd"/>
      <w:r w:rsidRPr="00CF1CF6">
        <w:rPr>
          <w:rFonts w:cstheme="minorHAnsi"/>
          <w:szCs w:val="24"/>
        </w:rPr>
        <w:t xml:space="preserve">, que poderiam ser baseados em fato histórico ocorrido. No imaginário popular, as almas penadas são representadas por espíritos que, deixando o mundo dos vivos, continuam, por variadas razões, assombrando lugares ou pessoas com quem conviveram em vida. Essas chamadas almas do outro mundo, encostos, sombras, espíritos, teriam que necessariamente expiar as suas penas e sofrer antes da possibilidade de conquistarem o paraíso. </w:t>
      </w:r>
    </w:p>
    <w:p w14:paraId="6E949A00" w14:textId="77777777" w:rsidR="008E5569" w:rsidRDefault="008E5569" w:rsidP="00A252C1">
      <w:pPr>
        <w:tabs>
          <w:tab w:val="left" w:pos="180"/>
        </w:tabs>
        <w:ind w:left="90" w:firstLine="360"/>
        <w:rPr>
          <w:rFonts w:cstheme="minorHAnsi"/>
          <w:szCs w:val="24"/>
        </w:rPr>
      </w:pPr>
    </w:p>
    <w:p w14:paraId="55E4DD3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Dessa forma, os espíritos de pessoas que morreram, mas não puderam partir, por inconformismo ou sentimento de injustiça, continuam a peregrinar pelo mundo na busca de concluírem o propósito da jornada terrena. A comunicação entre as almas se estabelece através de ruídos estranhíssimos, sinais que acontecem, na maioria das vezes, em noites soturnas. São gavetas a abrir, torneiras a pingar e objetos a se mover. Os espíritos recorrem aos parentes para que intercedam nos pedidos de perdão que tragam as suas salvações. As almas não atendidas podem se tornar vingativas, podendo causar males aos animais para os quais pediram ajuda. </w:t>
      </w:r>
    </w:p>
    <w:p w14:paraId="4807AAD9" w14:textId="77777777" w:rsidR="008E5569" w:rsidRPr="00CF1CF6" w:rsidRDefault="008E5569" w:rsidP="00A252C1">
      <w:pPr>
        <w:tabs>
          <w:tab w:val="left" w:pos="180"/>
        </w:tabs>
        <w:ind w:left="90" w:firstLine="360"/>
        <w:rPr>
          <w:rFonts w:cstheme="minorHAnsi"/>
          <w:szCs w:val="24"/>
        </w:rPr>
      </w:pPr>
    </w:p>
    <w:p w14:paraId="69322A2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Uma lenda existente na Ilha de Santa Maria, denominada Procissão das Almas, conta a história de um ermitão que se encarregava de guardar e conservar a ermida de Nossa Senhora dos Anjos. Certa noite, já deitado em sua casa, situada ao lado da ermida, ouviu um barulho que se aproximava e que se assemelhava a um cortejo. Admirado, viu de sua janela a enorme procissão que se dirigia à ermida, com pessoas que trajavam vestes brancas e traziam círios nas mãos. Mesmo não sabendo da procissão, dirigiu-se à igreja, abrindo as portas para as pessoas entrarem. Depois de algum tempo, ouviu ao longe uma música suave e notou que as pessoas desapareceram, tal como tinham aparecido, compreendendo, então, que a procissão era composta por almas que continuavam a expiar os seus pecados (Santos, 2011: 39).</w:t>
      </w:r>
    </w:p>
    <w:p w14:paraId="448947BB" w14:textId="77777777" w:rsidR="008E5569" w:rsidRPr="00CF1CF6" w:rsidRDefault="008E5569" w:rsidP="00A252C1">
      <w:pPr>
        <w:tabs>
          <w:tab w:val="left" w:pos="180"/>
        </w:tabs>
        <w:ind w:left="90" w:firstLine="360"/>
        <w:rPr>
          <w:rFonts w:cstheme="minorHAnsi"/>
          <w:szCs w:val="24"/>
        </w:rPr>
      </w:pPr>
    </w:p>
    <w:p w14:paraId="6191B80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Em Santa Catarina, há uma versão em que os que integram a procissão dão uma vela às pessoas que, curiosas, assistem à passagem do cortejo, debruçadas em suas janelas. No dia seguinte, as velas transformam-se em ossos humanos, que devem ser guardados até o próximo ano, quando o doador virá buscá-los durante nova procissão, ocorrida sempre na noite de finados (crença popular catarinense). </w:t>
      </w:r>
    </w:p>
    <w:p w14:paraId="2E4E08B6" w14:textId="77777777" w:rsidR="008E5569" w:rsidRPr="00CF1CF6" w:rsidRDefault="008E5569" w:rsidP="00A252C1">
      <w:pPr>
        <w:tabs>
          <w:tab w:val="left" w:pos="180"/>
        </w:tabs>
        <w:ind w:left="90" w:firstLine="360"/>
        <w:rPr>
          <w:rFonts w:cstheme="minorHAnsi"/>
          <w:szCs w:val="24"/>
        </w:rPr>
      </w:pPr>
    </w:p>
    <w:p w14:paraId="02B106FC"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lastRenderedPageBreak/>
        <w:t>Outras histórias fantásticas se referem ao</w:t>
      </w:r>
      <w:r w:rsidRPr="00CF1CF6">
        <w:rPr>
          <w:rFonts w:cstheme="minorHAnsi"/>
          <w:b/>
          <w:szCs w:val="24"/>
        </w:rPr>
        <w:t xml:space="preserve"> </w:t>
      </w:r>
      <w:r w:rsidRPr="00CF1CF6">
        <w:rPr>
          <w:rFonts w:cstheme="minorHAnsi"/>
          <w:szCs w:val="24"/>
        </w:rPr>
        <w:t xml:space="preserve">amor, que, para Avelino Santos e Lúcia Santos (2011:53), é </w:t>
      </w:r>
      <w:r w:rsidRPr="00CF1CF6">
        <w:rPr>
          <w:rFonts w:cstheme="minorHAnsi"/>
          <w:i/>
          <w:szCs w:val="24"/>
        </w:rPr>
        <w:t>“uma força unificadora e harmonizadora dos homens”</w:t>
      </w:r>
      <w:r w:rsidRPr="00CF1CF6">
        <w:rPr>
          <w:rFonts w:cstheme="minorHAnsi"/>
          <w:szCs w:val="24"/>
        </w:rPr>
        <w:t xml:space="preserve"> Desde muito tempo, as cantigas de amor idealizavam a mulher, considerada uma deusa, a quem se rendia homenagens. O tema do amor, através dos tempos, também inspirou lendas açorianas e catarinenses. Casais separados por barreiras intransponíveis, eram contagiados por um amor </w:t>
      </w:r>
      <w:proofErr w:type="spellStart"/>
      <w:r w:rsidRPr="00CF1CF6">
        <w:rPr>
          <w:rFonts w:cstheme="minorHAnsi"/>
          <w:szCs w:val="24"/>
        </w:rPr>
        <w:t>platônico</w:t>
      </w:r>
      <w:proofErr w:type="spellEnd"/>
      <w:r w:rsidRPr="00CF1CF6">
        <w:rPr>
          <w:rFonts w:cstheme="minorHAnsi"/>
          <w:szCs w:val="24"/>
        </w:rPr>
        <w:t xml:space="preserve">, que superava todos os obstáculos e os unia até a eternidade. Outras vezes, as relações eram marcadas por trágicos desfechos, sendo que a morte unia aqueles que, em vida, não tiveram a oportunidade de realizar o enlace desejado. O que se pode depreender das lendas de amor é que: </w:t>
      </w:r>
      <w:r w:rsidRPr="00CF1CF6">
        <w:rPr>
          <w:rFonts w:cstheme="minorHAnsi"/>
          <w:i/>
          <w:szCs w:val="24"/>
        </w:rPr>
        <w:t xml:space="preserve">“com um fim mais ou menos trágico, os açorianos não permaneceram indiferentes ao seu poder e lutaram, com mais ou menos sucesso, para viverem e descobrirem o amor” </w:t>
      </w:r>
      <w:r w:rsidRPr="00CF1CF6">
        <w:rPr>
          <w:rFonts w:cstheme="minorHAnsi"/>
          <w:szCs w:val="24"/>
        </w:rPr>
        <w:t>(Santos, 2011: 56</w:t>
      </w:r>
      <w:r w:rsidRPr="00CF1CF6">
        <w:rPr>
          <w:rFonts w:cstheme="minorHAnsi"/>
          <w:i/>
          <w:szCs w:val="24"/>
        </w:rPr>
        <w:t>).</w:t>
      </w:r>
    </w:p>
    <w:p w14:paraId="5C65B55B" w14:textId="77777777" w:rsidR="008E5569" w:rsidRPr="00CF1CF6" w:rsidRDefault="008E5569" w:rsidP="00A252C1">
      <w:pPr>
        <w:tabs>
          <w:tab w:val="left" w:pos="180"/>
        </w:tabs>
        <w:ind w:left="90" w:firstLine="360"/>
        <w:rPr>
          <w:rFonts w:cstheme="minorHAnsi"/>
          <w:i/>
          <w:szCs w:val="24"/>
        </w:rPr>
      </w:pPr>
    </w:p>
    <w:p w14:paraId="44EB4CA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Exemplo de história fabulosa que fala de um amor implacável é o que encontramos na Ilha de São Miguel, em “As Lagoas do Amor”. Num tempo muito longínquo, nas Sete Cidades, Ilha de São Miguel, havia um reino próspero, cujo rei tinha uma única filha. Ao passear admirando as belezas do reino, a princesa encontrou um simpático pastor de olhos verdes que vigiava o seu rebanho. No mesmo instante, nasceu entre eles um grande amor, fazendo-os entender que estavam ligados para sempre, e que apenas a morte os poderia separar. Passaram a se encontrar às escondidas e trocaram juras de amor eterno. Ao descobrir o romance o Rei ficou furioso, pois queria um príncipe vizinho como genro e não um pobre pastor. Após derramar muitas lágrimas, pois não podiam se encontrar, a princesa pediu ao pai que apenas a deixasse despedir-se do seu amado. Seu pedido foi atendido, com a condição de nunca mais se encontrarem. Entre juras de amor eterno, os enamorados separaram-se definitivamente. Das lágrimas da princesa e do pastor, surgiram duas lagoas: uma de cor azul, perpetuando a cor dos olhos dela, e outra de cor verde perpetuando a cor dos olhos do jovem. Desde esse dia, permaneceram unidos eternamente, pelas duas lagoas que passaram a ser conhecidas por Lagoa das Sete Cidades.</w:t>
      </w:r>
    </w:p>
    <w:p w14:paraId="11E8CFC1" w14:textId="77777777" w:rsidR="008E5569" w:rsidRPr="00CF1CF6" w:rsidRDefault="008E5569" w:rsidP="00A252C1">
      <w:pPr>
        <w:tabs>
          <w:tab w:val="left" w:pos="180"/>
        </w:tabs>
        <w:ind w:left="90" w:firstLine="360"/>
        <w:rPr>
          <w:rFonts w:cstheme="minorHAnsi"/>
          <w:szCs w:val="24"/>
        </w:rPr>
      </w:pPr>
    </w:p>
    <w:p w14:paraId="2B76E93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Ainda se referindo ao tema do amor, outra história romanceada, </w:t>
      </w:r>
      <w:proofErr w:type="spellStart"/>
      <w:r w:rsidRPr="00CF1CF6">
        <w:rPr>
          <w:rFonts w:cstheme="minorHAnsi"/>
          <w:szCs w:val="24"/>
        </w:rPr>
        <w:t>registrada</w:t>
      </w:r>
      <w:proofErr w:type="spellEnd"/>
      <w:r w:rsidRPr="00CF1CF6">
        <w:rPr>
          <w:rFonts w:cstheme="minorHAnsi"/>
          <w:szCs w:val="24"/>
        </w:rPr>
        <w:t xml:space="preserve"> agora na Ilha do Faial, intitulada “O Poço das Asas”, conta a história do Morgado Silveira que, ao se deslocar à Praia do Almoxarife, pelo lugar Chão Frio, encontrou uma rapariga, de olhos claros e alma bondosa. Eles de imediato se apaixonaram e a diferença social entre eles não interferiu no seu amor. Os encontros se davam às escondidas, para evitar comentários desairosos, num lugar de tranquilidade, junto de um poço de águas cristalinas. A jovem também atraiu a atenção de outros rapazes do lugar, e todos queriam desposá-la. Porém, com simpáticas manifestações, se afastava dos pretendentes. Três rapazes desconfiados de que a moça já entregara seu coração, seguem-na e descobrem a relação que mantinha com o jovem morgado. Numa noite, ao sair de casa para o local de encontro, não achou o amado, que se atrasou, mas sim os três rapazes, que, tomados por ciúme, atiraram-na dentro do poço rodeado de penas brancas. Para não serem capturados, dois assassinos fugiram, enquanto o terceiro enlouqueceu tomado pelo remorso, pois não assassinara só a jovem, mas o filho que estava em seu ventre. Na fatídica hora da morte, o anjinho se despojara das suas penas, para punir os algozes da mãe (Santos, 2011:73).</w:t>
      </w:r>
    </w:p>
    <w:p w14:paraId="0BDDD579" w14:textId="77777777" w:rsidR="008E5569" w:rsidRPr="00CF1CF6" w:rsidRDefault="008E5569" w:rsidP="00A252C1">
      <w:pPr>
        <w:tabs>
          <w:tab w:val="left" w:pos="180"/>
        </w:tabs>
        <w:ind w:left="90" w:firstLine="360"/>
        <w:rPr>
          <w:rFonts w:cstheme="minorHAnsi"/>
          <w:szCs w:val="24"/>
        </w:rPr>
      </w:pPr>
    </w:p>
    <w:p w14:paraId="58534B6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São </w:t>
      </w:r>
      <w:proofErr w:type="spellStart"/>
      <w:r w:rsidRPr="00CF1CF6">
        <w:rPr>
          <w:rFonts w:cstheme="minorHAnsi"/>
          <w:szCs w:val="24"/>
        </w:rPr>
        <w:t>registradas</w:t>
      </w:r>
      <w:proofErr w:type="spellEnd"/>
      <w:r w:rsidRPr="00CF1CF6">
        <w:rPr>
          <w:rFonts w:cstheme="minorHAnsi"/>
          <w:szCs w:val="24"/>
        </w:rPr>
        <w:t xml:space="preserve"> ainda, no imaginário açoriano, as lendas de ilhas encantadas.</w:t>
      </w:r>
    </w:p>
    <w:p w14:paraId="0E80EDCA" w14:textId="77777777" w:rsidR="008E5569" w:rsidRPr="00CF1CF6" w:rsidRDefault="008E5569" w:rsidP="00A252C1">
      <w:pPr>
        <w:tabs>
          <w:tab w:val="left" w:pos="180"/>
        </w:tabs>
        <w:ind w:left="90" w:firstLine="360"/>
        <w:rPr>
          <w:rFonts w:cstheme="minorHAnsi"/>
          <w:b/>
          <w:szCs w:val="24"/>
        </w:rPr>
      </w:pPr>
    </w:p>
    <w:p w14:paraId="032F0E6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As ilhas vulcânicas dos Açores lhes despertavam os sentidos por suas belezas. O mar sempre exerceu sobre os homens forte influência, suscitando mistérios e o surgimento de mitos e de lendas fantásticas. Nas nove ilhas, sempre estiveram presentes as histórias encantadas, as cantigas, as bruxas, o sentimento do mar, a memória dos náufragos, a pesca das baleias e a consciência inexorável dos exílios. O portentoso arquipélago vem assinalar a cumplicidade dos portugueses com o mítico mar tormentoso. As ilhas, de certa forma, moldaram-se à fantasia.</w:t>
      </w:r>
    </w:p>
    <w:p w14:paraId="3F48BC8B" w14:textId="77777777" w:rsidR="008E5569" w:rsidRPr="00CF1CF6" w:rsidRDefault="008E5569" w:rsidP="00A252C1">
      <w:pPr>
        <w:tabs>
          <w:tab w:val="left" w:pos="180"/>
        </w:tabs>
        <w:ind w:left="90" w:firstLine="360"/>
        <w:rPr>
          <w:rFonts w:cstheme="minorHAnsi"/>
          <w:szCs w:val="24"/>
        </w:rPr>
      </w:pPr>
    </w:p>
    <w:p w14:paraId="6475F7A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Falaremos de uma lenda </w:t>
      </w:r>
      <w:proofErr w:type="spellStart"/>
      <w:r w:rsidRPr="00CF1CF6">
        <w:rPr>
          <w:rFonts w:cstheme="minorHAnsi"/>
          <w:szCs w:val="24"/>
        </w:rPr>
        <w:t>registrada</w:t>
      </w:r>
      <w:proofErr w:type="spellEnd"/>
      <w:r w:rsidRPr="00CF1CF6">
        <w:rPr>
          <w:rFonts w:cstheme="minorHAnsi"/>
          <w:szCs w:val="24"/>
        </w:rPr>
        <w:t xml:space="preserve"> na Ilha do Pico, essa Ilha maravilhosa que nos acolhe com seu ar fulguroso, com seus históricos abalos da terra, com seu fogo lendário, seus negros penhascos, magistralmente descritos por Dias de Melo em seu romance </w:t>
      </w:r>
      <w:r w:rsidRPr="00CF1CF6">
        <w:rPr>
          <w:rFonts w:cstheme="minorHAnsi"/>
          <w:i/>
          <w:szCs w:val="24"/>
        </w:rPr>
        <w:t>Pedras Negras</w:t>
      </w:r>
      <w:r w:rsidRPr="00CF1CF6">
        <w:rPr>
          <w:rFonts w:cstheme="minorHAnsi"/>
          <w:szCs w:val="24"/>
        </w:rPr>
        <w:t xml:space="preserve">. A lenda intitulada “A Ilha das Mil Flores” conta a história de uma mulher que vivia em São João. Certo dia, levantou-se cedo e foi à janela espreitar o tempo. Abriu-as e viu o amanhecer de um luminoso dia de verão. Ao olhar fixamente para o mar, observou que havia ao longe uma ilha repleta de flores. Achando que era uma visão, esfregou os olhos, afastou as mãos da face e voltou a olhar o horizonte na esperança de ver apenas o mar. Espantada, percebeu que a ilha permanecia lá. Deixou a janela e gritou para que o marido também visse o que ocorrera. Esse avistou apenas o mar azul. A mulher dirigiu-se então à igreja, para contar ao padre o </w:t>
      </w:r>
      <w:proofErr w:type="spellStart"/>
      <w:r w:rsidRPr="00CF1CF6">
        <w:rPr>
          <w:rFonts w:cstheme="minorHAnsi"/>
          <w:szCs w:val="24"/>
        </w:rPr>
        <w:t>fenômeno</w:t>
      </w:r>
      <w:proofErr w:type="spellEnd"/>
      <w:r w:rsidRPr="00CF1CF6">
        <w:rPr>
          <w:rFonts w:cstheme="minorHAnsi"/>
          <w:szCs w:val="24"/>
        </w:rPr>
        <w:t xml:space="preserve"> do aparecimento e sumiço da misteriosa ilha no horizonte. O padre lhe confidenciou que a ilha das mil flores era uma ilha encantada, que eventualmente aparecia à espera de ser desencantada. Para que isso ocorresse, a mulher deveria abençoar a ilha quando a visse, invocando o nome do Pai, do Filho e do Espírito Santo. Todas as manhãs cedo, ao levantar-se, a mulher ia até a janela, esperançosa de voltar a ver a ilha e suas flores, porém o </w:t>
      </w:r>
      <w:proofErr w:type="spellStart"/>
      <w:r w:rsidRPr="00CF1CF6">
        <w:rPr>
          <w:rFonts w:cstheme="minorHAnsi"/>
          <w:szCs w:val="24"/>
        </w:rPr>
        <w:t>fenômeno</w:t>
      </w:r>
      <w:proofErr w:type="spellEnd"/>
      <w:r w:rsidRPr="00CF1CF6">
        <w:rPr>
          <w:rFonts w:cstheme="minorHAnsi"/>
          <w:szCs w:val="24"/>
        </w:rPr>
        <w:t xml:space="preserve"> nunca mais voltou a ocorrer. (Santos, 2011:171).</w:t>
      </w:r>
    </w:p>
    <w:p w14:paraId="1CAA2293" w14:textId="77777777" w:rsidR="008E5569" w:rsidRPr="00CF1CF6" w:rsidRDefault="008E5569" w:rsidP="00A252C1">
      <w:pPr>
        <w:tabs>
          <w:tab w:val="left" w:pos="180"/>
        </w:tabs>
        <w:ind w:left="90" w:firstLine="360"/>
        <w:rPr>
          <w:rFonts w:cstheme="minorHAnsi"/>
          <w:szCs w:val="24"/>
        </w:rPr>
      </w:pPr>
    </w:p>
    <w:p w14:paraId="45FD2CA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Bruxas e feiticeiras, que têm acompanhado a história do homem, também são temas de lendas nos Açores.</w:t>
      </w:r>
    </w:p>
    <w:p w14:paraId="1CA6046B" w14:textId="77777777" w:rsidR="008E5569" w:rsidRPr="00CF1CF6" w:rsidRDefault="008E5569" w:rsidP="00A252C1">
      <w:pPr>
        <w:tabs>
          <w:tab w:val="left" w:pos="180"/>
        </w:tabs>
        <w:ind w:left="90" w:firstLine="360"/>
        <w:rPr>
          <w:rFonts w:cstheme="minorHAnsi"/>
          <w:szCs w:val="24"/>
        </w:rPr>
      </w:pPr>
    </w:p>
    <w:p w14:paraId="28042DE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Segundo Avelino e Lúcia Santos:</w:t>
      </w:r>
    </w:p>
    <w:p w14:paraId="4360BC46" w14:textId="77777777" w:rsidR="008E5569" w:rsidRPr="00CF1CF6" w:rsidRDefault="008E5569" w:rsidP="00A252C1">
      <w:pPr>
        <w:tabs>
          <w:tab w:val="left" w:pos="180"/>
        </w:tabs>
        <w:ind w:left="90" w:firstLine="360"/>
        <w:rPr>
          <w:rFonts w:cstheme="minorHAnsi"/>
          <w:szCs w:val="24"/>
        </w:rPr>
      </w:pPr>
    </w:p>
    <w:p w14:paraId="7123915C" w14:textId="77777777" w:rsidR="008E5569" w:rsidRDefault="008E5569" w:rsidP="00A252C1">
      <w:pPr>
        <w:tabs>
          <w:tab w:val="left" w:pos="180"/>
        </w:tabs>
        <w:ind w:left="90" w:firstLine="360"/>
        <w:rPr>
          <w:rFonts w:cstheme="minorHAnsi"/>
          <w:szCs w:val="24"/>
        </w:rPr>
      </w:pPr>
      <w:r w:rsidRPr="00CF1CF6">
        <w:rPr>
          <w:rFonts w:cstheme="minorHAnsi"/>
          <w:i/>
          <w:szCs w:val="24"/>
        </w:rPr>
        <w:t>“Em Portugal, a partir de 1547 começa a perseguição da Inquisição às ‘bruxas’, além das pessoas que praticavam profissões liberais. Os crimes abrangiam práticas mágicas e supersticiosas como invocação de espíritos e lançamento de olhados, benzeduras, etc.”</w:t>
      </w:r>
      <w:r w:rsidRPr="00CF1CF6">
        <w:rPr>
          <w:rFonts w:cstheme="minorHAnsi"/>
          <w:szCs w:val="24"/>
        </w:rPr>
        <w:t xml:space="preserve"> (Santos, 2011:73). Já naquela época, muitas vezes, as pessoas recorriam às feiticeiras para verem seus desejos concretizados. A feitiçaria era praticada sobretudo por velhas ou viúvas, que recebiam como paga de seu feitiço uma moeda, ou pedaço de pão. </w:t>
      </w:r>
    </w:p>
    <w:p w14:paraId="7C8C5EA5" w14:textId="77777777" w:rsidR="008E5569" w:rsidRDefault="008E5569" w:rsidP="00A252C1">
      <w:pPr>
        <w:tabs>
          <w:tab w:val="left" w:pos="180"/>
        </w:tabs>
        <w:ind w:left="90" w:firstLine="360"/>
        <w:rPr>
          <w:rFonts w:cstheme="minorHAnsi"/>
          <w:szCs w:val="24"/>
        </w:rPr>
      </w:pPr>
    </w:p>
    <w:p w14:paraId="3017D34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Mesmo considerando que, durante a Inquisição, feiticeiras, bruxas e curandeiras estavam ligadas à prática da magia, estudiosos asseveram que a feitiçaria exercia uma prática individual por meio de sortilégios e encantos, enquanto a bruxaria, com caráter coletivo, associava-se a um culto. As feiticeiras curavam os males praticados pelas bruxas, lidando com maestria com as ervas medicinais, fossem elas de poderes curativos ou mortíferos. Podiam tirar o quebranto e curar mazelas. (Santos, 2011: 119).</w:t>
      </w:r>
    </w:p>
    <w:p w14:paraId="1D10536F" w14:textId="77777777" w:rsidR="008E5569" w:rsidRPr="00CF1CF6" w:rsidRDefault="008E5569" w:rsidP="00A252C1">
      <w:pPr>
        <w:tabs>
          <w:tab w:val="left" w:pos="180"/>
        </w:tabs>
        <w:ind w:left="90" w:firstLine="360"/>
        <w:rPr>
          <w:rFonts w:cstheme="minorHAnsi"/>
          <w:szCs w:val="24"/>
        </w:rPr>
      </w:pPr>
    </w:p>
    <w:p w14:paraId="165D959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 xml:space="preserve">Uma lenda curiosa é </w:t>
      </w:r>
      <w:proofErr w:type="spellStart"/>
      <w:r w:rsidRPr="00CF1CF6">
        <w:rPr>
          <w:rFonts w:cstheme="minorHAnsi"/>
          <w:szCs w:val="24"/>
        </w:rPr>
        <w:t>registrada</w:t>
      </w:r>
      <w:proofErr w:type="spellEnd"/>
      <w:r w:rsidRPr="00CF1CF6">
        <w:rPr>
          <w:rFonts w:cstheme="minorHAnsi"/>
          <w:szCs w:val="24"/>
        </w:rPr>
        <w:t xml:space="preserve"> na Ilha das Flores, denominada “A cabrinha Feiticeira”. </w:t>
      </w:r>
    </w:p>
    <w:p w14:paraId="1F410B57" w14:textId="77777777" w:rsidR="008E5569" w:rsidRPr="00CF1CF6" w:rsidRDefault="008E5569" w:rsidP="00A252C1">
      <w:pPr>
        <w:tabs>
          <w:tab w:val="left" w:pos="180"/>
        </w:tabs>
        <w:ind w:left="90" w:firstLine="360"/>
        <w:rPr>
          <w:rFonts w:cstheme="minorHAnsi"/>
          <w:szCs w:val="24"/>
        </w:rPr>
      </w:pPr>
    </w:p>
    <w:p w14:paraId="1D5CCCA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Conta a história que um jovem lavrador vivia na Fajã Grande, Ilha das Flores. Namorava uma rapariga da mesma freguesia, cujo pai havia falecido e que morava apenas com a sua mãe. Nos fins de tarde, o rapaz ia à casa da donzela para namorarem. A moça tinha um especial fascínio por feiticeiras, sempre abordando o tema com o namorado. Ele, por sua vez, reiterava não existirem feiticeiras. A moça além de acreditar na existência das feiticeiras, afirmava que essas viviam no entorno deles. Ao retornar à noitinha para casa, o rapaz reparou que suas duas cabrinhas andavam soltas pelo caminho. Ficou intrigado, pois estarem soltas não era habitual, e tentou apanhá-las sem êxito. Aflito por não conseguir deter os animais, com uma tranca desferiu uma pancada numa das cabras. Com o impacto, que lhe rasgou a pele, a cabra desapareceu, sendo que a namorada surgiu em seu lugar. O rapaz, boquiaberto com o ocorrido, pode compreender que de fato existiam feiticeiras e que a moça era uma delas. Depois disso, voltou depressa para casa e não mais falou com a rapariga. A partir de então, quando regressava à sua casa, uma cabrinha acompanhava-o de longe, zelando por sua segurança (Santos, 2011: 143).</w:t>
      </w:r>
    </w:p>
    <w:p w14:paraId="0C2386B9" w14:textId="77777777" w:rsidR="008E5569" w:rsidRPr="00CF1CF6" w:rsidRDefault="008E5569" w:rsidP="00A252C1">
      <w:pPr>
        <w:tabs>
          <w:tab w:val="left" w:pos="180"/>
        </w:tabs>
        <w:ind w:left="90" w:firstLine="360"/>
        <w:rPr>
          <w:rFonts w:cstheme="minorHAnsi"/>
          <w:szCs w:val="24"/>
        </w:rPr>
      </w:pPr>
    </w:p>
    <w:p w14:paraId="49F4243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Classificadas como lendas de lugares, histórias relacionadas aos </w:t>
      </w:r>
      <w:proofErr w:type="spellStart"/>
      <w:r w:rsidRPr="00CF1CF6">
        <w:rPr>
          <w:rFonts w:cstheme="minorHAnsi"/>
          <w:szCs w:val="24"/>
        </w:rPr>
        <w:t>topônimos</w:t>
      </w:r>
      <w:proofErr w:type="spellEnd"/>
      <w:r w:rsidRPr="00CF1CF6">
        <w:rPr>
          <w:rFonts w:cstheme="minorHAnsi"/>
          <w:szCs w:val="24"/>
        </w:rPr>
        <w:t xml:space="preserve"> fazem parte do </w:t>
      </w:r>
      <w:proofErr w:type="spellStart"/>
      <w:r w:rsidRPr="00CF1CF6">
        <w:rPr>
          <w:rFonts w:cstheme="minorHAnsi"/>
          <w:szCs w:val="24"/>
        </w:rPr>
        <w:t>patrimônio</w:t>
      </w:r>
      <w:proofErr w:type="spellEnd"/>
      <w:r w:rsidRPr="00CF1CF6">
        <w:rPr>
          <w:rFonts w:cstheme="minorHAnsi"/>
          <w:szCs w:val="24"/>
        </w:rPr>
        <w:t xml:space="preserve">, refletindo suas origens, seus usos e costumes. Os nomes próprios dos lugares estão ligados aos valores culturais de um povo, imortalizando a importância de fatos, costumes, pessoas e eventos que perdurarão na memória </w:t>
      </w:r>
      <w:proofErr w:type="spellStart"/>
      <w:r w:rsidRPr="00CF1CF6">
        <w:rPr>
          <w:rFonts w:cstheme="minorHAnsi"/>
          <w:szCs w:val="24"/>
        </w:rPr>
        <w:t>cotidiana</w:t>
      </w:r>
      <w:proofErr w:type="spellEnd"/>
      <w:r w:rsidRPr="00CF1CF6">
        <w:rPr>
          <w:rFonts w:cstheme="minorHAnsi"/>
          <w:szCs w:val="24"/>
        </w:rPr>
        <w:t xml:space="preserve"> da população. As comunidades e freguesias nomeiam os lugares baseados na tradição, que se perpetuam através da memória. Pode ser um fato que ficou </w:t>
      </w:r>
      <w:proofErr w:type="spellStart"/>
      <w:r w:rsidRPr="00CF1CF6">
        <w:rPr>
          <w:rFonts w:cstheme="minorHAnsi"/>
          <w:szCs w:val="24"/>
        </w:rPr>
        <w:t>registrado</w:t>
      </w:r>
      <w:proofErr w:type="spellEnd"/>
      <w:r w:rsidRPr="00CF1CF6">
        <w:rPr>
          <w:rFonts w:cstheme="minorHAnsi"/>
          <w:szCs w:val="24"/>
        </w:rPr>
        <w:t xml:space="preserve">, fora do comum, ou a existência de um personagem relevante (Santos, 2011: 179). </w:t>
      </w:r>
    </w:p>
    <w:p w14:paraId="361D8CD3" w14:textId="77777777" w:rsidR="008E5569" w:rsidRPr="00CF1CF6" w:rsidRDefault="008E5569" w:rsidP="00A252C1">
      <w:pPr>
        <w:tabs>
          <w:tab w:val="left" w:pos="180"/>
        </w:tabs>
        <w:ind w:left="90" w:firstLine="360"/>
        <w:rPr>
          <w:rFonts w:cstheme="minorHAnsi"/>
          <w:szCs w:val="24"/>
        </w:rPr>
      </w:pPr>
    </w:p>
    <w:p w14:paraId="26B03B6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Dentro desse contexto, evidencia-se uma lenda nominada “O Cavaleiro da Ilha do Corvo”, </w:t>
      </w:r>
      <w:proofErr w:type="spellStart"/>
      <w:r w:rsidRPr="00CF1CF6">
        <w:rPr>
          <w:rFonts w:cstheme="minorHAnsi"/>
          <w:szCs w:val="24"/>
        </w:rPr>
        <w:t>registrada</w:t>
      </w:r>
      <w:proofErr w:type="spellEnd"/>
      <w:r w:rsidRPr="00CF1CF6">
        <w:rPr>
          <w:rFonts w:cstheme="minorHAnsi"/>
          <w:szCs w:val="24"/>
        </w:rPr>
        <w:t xml:space="preserve"> na Ilha de mesmo nome. </w:t>
      </w:r>
    </w:p>
    <w:p w14:paraId="51E342C5" w14:textId="77777777" w:rsidR="008E5569" w:rsidRPr="00CF1CF6" w:rsidRDefault="008E5569" w:rsidP="00A252C1">
      <w:pPr>
        <w:tabs>
          <w:tab w:val="left" w:pos="180"/>
        </w:tabs>
        <w:ind w:left="90" w:firstLine="360"/>
        <w:rPr>
          <w:rFonts w:cstheme="minorHAnsi"/>
          <w:szCs w:val="24"/>
        </w:rPr>
      </w:pPr>
    </w:p>
    <w:p w14:paraId="1685586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Ao navegarem para o ocidente no século XV, marinheiros portugueses descobriram uma ilha diminuta e desabitada, batizando-a de Ilha do Corvo. Ao executarem atenta aproximação, observaram de um penhasco uma estátua equestre. Era formada por cavalo e cavaleiro, que se fundiam esculpidos em um negro bloco de basalto. O cavalo magnífico apontava para a frente e para o poente, tendo como apoio as patas traseiras. Indicava a todos que o contemplavam o caminho do Novo Mundo, então desconhecido dos homens. Em seu braço erguido, o cavaleiro empunhava sua espada, impelindo os portugueses a seguirem no caminho dos descobrimentos. No reino, D. Manoel I soube da descoberta, decidindo que a estátua deveria ser trazida à Corte. Ao transportá-la ao barco, atendendo às ordens do Rei, os homens deixaram-na cair, sendo que a mesma se partiu em muitos pedaços. Para provar o acontecido, pequenos fragmentos foram levados à presença de D. Manoel I, e grande parte permaneceu na Ilha, no local que atualmente assinala o marco de onde estava a estátua (Gaspar Frutuoso, 1998:153).</w:t>
      </w:r>
    </w:p>
    <w:p w14:paraId="149E5E23" w14:textId="77777777" w:rsidR="008E5569" w:rsidRPr="00CF1CF6" w:rsidRDefault="008E5569" w:rsidP="00A252C1">
      <w:pPr>
        <w:tabs>
          <w:tab w:val="left" w:pos="180"/>
        </w:tabs>
        <w:ind w:left="90" w:firstLine="360"/>
        <w:rPr>
          <w:rFonts w:cstheme="minorHAnsi"/>
          <w:szCs w:val="24"/>
        </w:rPr>
      </w:pPr>
    </w:p>
    <w:p w14:paraId="1A8E26F4"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Necessário se faz mencionar ainda a existência das lendas religiosas nos Açores. O </w:t>
      </w:r>
      <w:proofErr w:type="spellStart"/>
      <w:r w:rsidRPr="00CF1CF6">
        <w:rPr>
          <w:rFonts w:cstheme="minorHAnsi"/>
          <w:szCs w:val="24"/>
        </w:rPr>
        <w:t>aspecto</w:t>
      </w:r>
      <w:proofErr w:type="spellEnd"/>
      <w:r w:rsidRPr="00CF1CF6">
        <w:rPr>
          <w:rFonts w:cstheme="minorHAnsi"/>
          <w:szCs w:val="24"/>
        </w:rPr>
        <w:t xml:space="preserve"> religioso está fortemente ligado ao povo açoriano, evidenciando-se o </w:t>
      </w:r>
      <w:proofErr w:type="spellStart"/>
      <w:r w:rsidRPr="00CF1CF6">
        <w:rPr>
          <w:rFonts w:cstheme="minorHAnsi"/>
          <w:szCs w:val="24"/>
        </w:rPr>
        <w:t>registro</w:t>
      </w:r>
      <w:proofErr w:type="spellEnd"/>
      <w:r w:rsidRPr="00CF1CF6">
        <w:rPr>
          <w:rFonts w:cstheme="minorHAnsi"/>
          <w:szCs w:val="24"/>
        </w:rPr>
        <w:t xml:space="preserve"> dessas lendas através dos tempos. Os intrépidos portugueses que povoaram o Arquipélago, traziam em suas bagagens seus costumes, usos e a crença no Espírito Santo. </w:t>
      </w:r>
    </w:p>
    <w:p w14:paraId="5A7927FE" w14:textId="77777777" w:rsidR="008E5569" w:rsidRDefault="008E5569" w:rsidP="00A252C1">
      <w:pPr>
        <w:tabs>
          <w:tab w:val="left" w:pos="180"/>
        </w:tabs>
        <w:ind w:left="90" w:firstLine="360"/>
        <w:rPr>
          <w:rFonts w:cstheme="minorHAnsi"/>
          <w:szCs w:val="24"/>
        </w:rPr>
      </w:pPr>
    </w:p>
    <w:p w14:paraId="750034C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Esse </w:t>
      </w:r>
      <w:proofErr w:type="spellStart"/>
      <w:r w:rsidRPr="00CF1CF6">
        <w:rPr>
          <w:rFonts w:cstheme="minorHAnsi"/>
          <w:szCs w:val="24"/>
        </w:rPr>
        <w:t>aspecto</w:t>
      </w:r>
      <w:proofErr w:type="spellEnd"/>
      <w:r w:rsidRPr="00CF1CF6">
        <w:rPr>
          <w:rFonts w:cstheme="minorHAnsi"/>
          <w:szCs w:val="24"/>
        </w:rPr>
        <w:t xml:space="preserve"> religioso permaneceria vivo nas nove ilhas, e a fé no Divino era repassada por gerações. Nossa Senhora inspirou inúmeras lendas nas Ilhas, e do culto à Virgem surgiram significativo número de igrejas e capelas. Acredita-se que a Ilha de Santa Maria, primeira a ser descoberta, foi avistada pela intervenção de Maria. </w:t>
      </w:r>
    </w:p>
    <w:p w14:paraId="23F6B481" w14:textId="77777777" w:rsidR="008E5569" w:rsidRPr="00CF1CF6" w:rsidRDefault="008E5569" w:rsidP="00A252C1">
      <w:pPr>
        <w:tabs>
          <w:tab w:val="left" w:pos="180"/>
        </w:tabs>
        <w:ind w:left="90" w:firstLine="360"/>
        <w:rPr>
          <w:rFonts w:cstheme="minorHAnsi"/>
          <w:szCs w:val="24"/>
        </w:rPr>
      </w:pPr>
    </w:p>
    <w:p w14:paraId="4A778178" w14:textId="77777777" w:rsidR="008E5569" w:rsidRDefault="008E5569" w:rsidP="00A252C1">
      <w:pPr>
        <w:tabs>
          <w:tab w:val="left" w:pos="180"/>
        </w:tabs>
        <w:ind w:left="90" w:firstLine="360"/>
        <w:rPr>
          <w:rFonts w:cstheme="minorHAnsi"/>
          <w:bCs/>
          <w:i/>
          <w:szCs w:val="24"/>
        </w:rPr>
      </w:pPr>
      <w:r w:rsidRPr="00CF1CF6">
        <w:rPr>
          <w:rFonts w:cstheme="minorHAnsi"/>
          <w:szCs w:val="24"/>
        </w:rPr>
        <w:t xml:space="preserve">Em Santa Catarina, segundo Lélia Pereira Nunes (2010:127), as Festas do Divino Espírito Santo </w:t>
      </w:r>
      <w:r w:rsidRPr="00CF1CF6">
        <w:rPr>
          <w:rFonts w:cstheme="minorHAnsi"/>
          <w:bCs/>
          <w:i/>
          <w:szCs w:val="24"/>
        </w:rPr>
        <w:t>“</w:t>
      </w:r>
      <w:proofErr w:type="spellStart"/>
      <w:r w:rsidRPr="00CF1CF6">
        <w:rPr>
          <w:rFonts w:cstheme="minorHAnsi"/>
          <w:bCs/>
          <w:i/>
          <w:szCs w:val="24"/>
        </w:rPr>
        <w:t>caracterizavam-se</w:t>
      </w:r>
      <w:proofErr w:type="spellEnd"/>
      <w:r w:rsidRPr="00CF1CF6">
        <w:rPr>
          <w:rFonts w:cstheme="minorHAnsi"/>
          <w:bCs/>
          <w:i/>
          <w:szCs w:val="24"/>
        </w:rPr>
        <w:t xml:space="preserve"> pelos solenes rituais religiosos e grandes folguedos populares que movimentavam toda a Vila de Desterro e vizinhança”. </w:t>
      </w:r>
    </w:p>
    <w:p w14:paraId="65AEB2CE" w14:textId="77777777" w:rsidR="008E5569" w:rsidRDefault="008E5569" w:rsidP="00A252C1">
      <w:pPr>
        <w:tabs>
          <w:tab w:val="left" w:pos="180"/>
        </w:tabs>
        <w:ind w:left="90" w:firstLine="360"/>
        <w:rPr>
          <w:rFonts w:cstheme="minorHAnsi"/>
          <w:szCs w:val="24"/>
        </w:rPr>
      </w:pPr>
    </w:p>
    <w:p w14:paraId="7A0E7D59" w14:textId="77777777" w:rsidR="008E5569" w:rsidRPr="00CF1CF6" w:rsidRDefault="008E5569" w:rsidP="00A252C1">
      <w:pPr>
        <w:tabs>
          <w:tab w:val="left" w:pos="180"/>
        </w:tabs>
        <w:ind w:left="90" w:firstLine="360"/>
        <w:rPr>
          <w:rFonts w:cstheme="minorHAnsi"/>
          <w:bCs/>
          <w:i/>
          <w:szCs w:val="24"/>
        </w:rPr>
      </w:pPr>
      <w:r w:rsidRPr="00CF1CF6">
        <w:rPr>
          <w:rFonts w:cstheme="minorHAnsi"/>
          <w:szCs w:val="24"/>
        </w:rPr>
        <w:t xml:space="preserve">Esclarece ainda que: </w:t>
      </w:r>
      <w:r w:rsidRPr="00CF1CF6">
        <w:rPr>
          <w:rFonts w:cstheme="minorHAnsi"/>
          <w:bCs/>
          <w:i/>
          <w:szCs w:val="24"/>
        </w:rPr>
        <w:t>“A Bandeira do Divino começam [sic] uma semana antes com grande afluência de público que lotava desde o Império, barraca, adro, até os recantos da Praça XV de novembro, situada em Frente a Igreja Matriz.”</w:t>
      </w:r>
    </w:p>
    <w:p w14:paraId="18EBAA7B" w14:textId="77777777" w:rsidR="008E5569" w:rsidRPr="00CF1CF6" w:rsidRDefault="008E5569" w:rsidP="00A252C1">
      <w:pPr>
        <w:tabs>
          <w:tab w:val="left" w:pos="180"/>
        </w:tabs>
        <w:ind w:left="90" w:firstLine="360"/>
        <w:rPr>
          <w:rFonts w:cstheme="minorHAnsi"/>
          <w:szCs w:val="24"/>
        </w:rPr>
      </w:pPr>
    </w:p>
    <w:p w14:paraId="23F800E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Dentre as lendas religiosas, uma, em especial, </w:t>
      </w:r>
      <w:proofErr w:type="spellStart"/>
      <w:r w:rsidRPr="00CF1CF6">
        <w:rPr>
          <w:rFonts w:cstheme="minorHAnsi"/>
          <w:szCs w:val="24"/>
        </w:rPr>
        <w:t>registrada</w:t>
      </w:r>
      <w:proofErr w:type="spellEnd"/>
      <w:r w:rsidRPr="00CF1CF6">
        <w:rPr>
          <w:rFonts w:cstheme="minorHAnsi"/>
          <w:szCs w:val="24"/>
        </w:rPr>
        <w:t xml:space="preserve"> na Ilha de São Jorge é intitulada “As varas do Espírito Santo”.</w:t>
      </w:r>
    </w:p>
    <w:p w14:paraId="7C4898E7" w14:textId="77777777" w:rsidR="008E5569" w:rsidRPr="00CF1CF6" w:rsidRDefault="008E5569" w:rsidP="00A252C1">
      <w:pPr>
        <w:tabs>
          <w:tab w:val="left" w:pos="180"/>
        </w:tabs>
        <w:ind w:left="90" w:firstLine="360"/>
        <w:rPr>
          <w:rFonts w:cstheme="minorHAnsi"/>
          <w:szCs w:val="24"/>
        </w:rPr>
      </w:pPr>
    </w:p>
    <w:p w14:paraId="081ECC1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Conta a lenda que há muitos anos, a população residente na Ilha se desentendia e praticava abusos. Os padres, em suas missas, pediam que as pessoas fossem humildes e falava de castigos divinos. No dia 01 de maio de 1808, sentiram uma grande erupção, sendo que lavas incandescentes desciam do cume da serra, aterrorizando a todos. Um Padre, de nome Francisco, organiza então uma procissão, pedindo a Deus que parasse a erupção. Transportavam uma coroa do Espírito Santo, dentro de um quadro formado por varas, quando num lugar chamado Santo Antônio, no Pico da Esperança, jogaram as varas ao chão, formando um traçado para que as lavas se desviassem para o mar. A fé no Espírito Santo havia possibilitado a mudança de trajetória da lava, de acordo com o caminho definido pelas varas (Santos, 2011: 312). </w:t>
      </w:r>
    </w:p>
    <w:p w14:paraId="20880657" w14:textId="77777777" w:rsidR="008E5569" w:rsidRPr="00CF1CF6" w:rsidRDefault="008E5569" w:rsidP="00A252C1">
      <w:pPr>
        <w:tabs>
          <w:tab w:val="left" w:pos="180"/>
        </w:tabs>
        <w:ind w:left="90" w:firstLine="360"/>
        <w:rPr>
          <w:rFonts w:cstheme="minorHAnsi"/>
          <w:szCs w:val="24"/>
        </w:rPr>
      </w:pPr>
    </w:p>
    <w:p w14:paraId="1D6800BD"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Outra lenda religiosa, agora </w:t>
      </w:r>
      <w:proofErr w:type="spellStart"/>
      <w:r w:rsidRPr="00CF1CF6">
        <w:rPr>
          <w:rFonts w:cstheme="minorHAnsi"/>
          <w:szCs w:val="24"/>
        </w:rPr>
        <w:t>registrada</w:t>
      </w:r>
      <w:proofErr w:type="spellEnd"/>
      <w:r w:rsidRPr="00CF1CF6">
        <w:rPr>
          <w:rFonts w:cstheme="minorHAnsi"/>
          <w:szCs w:val="24"/>
        </w:rPr>
        <w:t xml:space="preserve"> na Ilha Terceira, no Século XVI, é intitulada de “O Senhor Santo Cristo da Praia”, e assinala que, depois de uma grande tempestade, foi encontrado na areia da praia um grande caixote que chamou a atenção de todos. Tomados por curiosidade, com cautela e coragem, alguns homens o abriram. Ficaram pasmados ao constatarem que, em seu interior, encontrava-se uma imagem do Senhor Santo Cristo. Resolveram chamar o padre, que organizou uma procissão, transportando a imagem para a Igreja da Misericórdia. </w:t>
      </w:r>
    </w:p>
    <w:p w14:paraId="39F110ED" w14:textId="77777777" w:rsidR="008E5569" w:rsidRDefault="008E5569" w:rsidP="00A252C1">
      <w:pPr>
        <w:tabs>
          <w:tab w:val="left" w:pos="180"/>
        </w:tabs>
        <w:ind w:left="90" w:firstLine="360"/>
        <w:rPr>
          <w:rFonts w:cstheme="minorHAnsi"/>
          <w:szCs w:val="24"/>
        </w:rPr>
      </w:pPr>
    </w:p>
    <w:p w14:paraId="70232BC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Pessoas de várias localidades da Ilha vinham ver a imagem e orar, junto à capela-mor. Porém, alguém exclamou que tão digna imagem deveria ser levada a um templo de maior relevância, como a Igreja da Sé.  Acatada e sugestão, ao se tentar proceder a transferência da imagem, disposta em um carro de bois ornamentado, a mesma restou impossibilitada, pois os bois sequer se moviam. Os comandos do dono e o uso da </w:t>
      </w:r>
      <w:r w:rsidRPr="00CF1CF6">
        <w:rPr>
          <w:rFonts w:cstheme="minorHAnsi"/>
          <w:szCs w:val="24"/>
        </w:rPr>
        <w:lastRenderedPageBreak/>
        <w:t xml:space="preserve">força não bastaram para mover os animais. Adotaram uma outra opção, tentando trasladar a imagem com uma embarcação. Porém, a cada tentativa, ventos tempestuosos faziam a ondas se erguerem e atingirem grande tamanho. Então concluíram que o Senhor Santo Cristo não desejava deixar a sua igreja na praia, restando a eles recolocarem a imagem no mesmo local onde desejava permanecer (Santos, 2011: 303). </w:t>
      </w:r>
    </w:p>
    <w:p w14:paraId="1052C59D" w14:textId="77777777" w:rsidR="008E5569" w:rsidRPr="00CF1CF6" w:rsidRDefault="008E5569" w:rsidP="00A252C1">
      <w:pPr>
        <w:tabs>
          <w:tab w:val="left" w:pos="180"/>
        </w:tabs>
        <w:ind w:left="90" w:firstLine="360"/>
        <w:rPr>
          <w:rFonts w:cstheme="minorHAnsi"/>
          <w:szCs w:val="24"/>
        </w:rPr>
      </w:pPr>
    </w:p>
    <w:p w14:paraId="5273CF8E" w14:textId="77777777" w:rsidR="008E5569" w:rsidRDefault="008E5569" w:rsidP="00A252C1">
      <w:pPr>
        <w:tabs>
          <w:tab w:val="left" w:pos="180"/>
        </w:tabs>
        <w:ind w:left="90" w:firstLine="360"/>
        <w:rPr>
          <w:rFonts w:cstheme="minorHAnsi"/>
          <w:szCs w:val="24"/>
        </w:rPr>
      </w:pPr>
      <w:r w:rsidRPr="00CF1CF6">
        <w:rPr>
          <w:rFonts w:cstheme="minorHAnsi"/>
          <w:szCs w:val="24"/>
        </w:rPr>
        <w:t>Através dos tempos, as Lendas de Seres Fantásticos, como sereias e lobisomens, povoaram o imaginário dos açorianos</w:t>
      </w:r>
      <w:r w:rsidRPr="00CF1CF6">
        <w:rPr>
          <w:rFonts w:cstheme="minorHAnsi"/>
          <w:b/>
          <w:szCs w:val="24"/>
        </w:rPr>
        <w:t>.</w:t>
      </w:r>
      <w:r w:rsidRPr="00CF1CF6">
        <w:rPr>
          <w:rFonts w:cstheme="minorHAnsi"/>
          <w:szCs w:val="24"/>
        </w:rPr>
        <w:t xml:space="preserve"> Seres lendários e misteriosos passaram a integrar as histórias contadas no dia a dia, transmitidas através das gerações. As histórias tradicionais atribuíam aos deuses o poder de se apropriarem da natureza de alguns animais, surgindo as lendas de lobisomens, que descreviam a transmutação de seres humanos em lobos, sob influência direta da lua cheia, e suas investidas noturnas nas matas para atacar animais e pessoas, com posterior retorno à forma humana. </w:t>
      </w:r>
    </w:p>
    <w:p w14:paraId="3FEE6B47" w14:textId="77777777" w:rsidR="008E5569" w:rsidRDefault="008E5569" w:rsidP="00A252C1">
      <w:pPr>
        <w:tabs>
          <w:tab w:val="left" w:pos="180"/>
        </w:tabs>
        <w:ind w:left="90" w:firstLine="360"/>
        <w:rPr>
          <w:rFonts w:cstheme="minorHAnsi"/>
          <w:szCs w:val="24"/>
        </w:rPr>
      </w:pPr>
    </w:p>
    <w:p w14:paraId="389663D3" w14:textId="77777777" w:rsidR="008E5569" w:rsidRPr="00CF1CF6" w:rsidRDefault="008E5569" w:rsidP="00A252C1">
      <w:pPr>
        <w:tabs>
          <w:tab w:val="left" w:pos="180"/>
        </w:tabs>
        <w:ind w:left="90" w:firstLine="360"/>
        <w:rPr>
          <w:rFonts w:cstheme="minorHAnsi"/>
          <w:bCs/>
          <w:i/>
          <w:szCs w:val="24"/>
        </w:rPr>
      </w:pPr>
      <w:r w:rsidRPr="00CF1CF6">
        <w:rPr>
          <w:rFonts w:cstheme="minorHAnsi"/>
          <w:szCs w:val="24"/>
        </w:rPr>
        <w:t xml:space="preserve">Segundo depoimento de Franklin Cascaes (1981:89), concedido a Raimundo Caruso, e publicado na obra </w:t>
      </w:r>
      <w:r w:rsidRPr="00CF1CF6">
        <w:rPr>
          <w:rFonts w:cstheme="minorHAnsi"/>
          <w:i/>
          <w:szCs w:val="24"/>
        </w:rPr>
        <w:t>Vida e Arte e a colonização açoriana</w:t>
      </w:r>
      <w:r w:rsidRPr="00CF1CF6">
        <w:rPr>
          <w:rFonts w:cstheme="minorHAnsi"/>
          <w:szCs w:val="24"/>
        </w:rPr>
        <w:t xml:space="preserve">: </w:t>
      </w:r>
      <w:r w:rsidRPr="00CF1CF6">
        <w:rPr>
          <w:rFonts w:cstheme="minorHAnsi"/>
          <w:bCs/>
          <w:szCs w:val="24"/>
        </w:rPr>
        <w:t>“Os</w:t>
      </w:r>
      <w:r w:rsidRPr="00CF1CF6">
        <w:rPr>
          <w:rFonts w:cstheme="minorHAnsi"/>
          <w:bCs/>
          <w:i/>
          <w:szCs w:val="24"/>
        </w:rPr>
        <w:t xml:space="preserve"> lobisomens apareciam com muitas formas, mas geralmente falavam que era um porco. E em alguns livros que consultei, sobre as histórias de lobisomem lá na Europa, vi que eram quase iguais aos nossos.” </w:t>
      </w:r>
    </w:p>
    <w:p w14:paraId="7C80781B" w14:textId="77777777" w:rsidR="008E5569" w:rsidRPr="00CF1CF6" w:rsidRDefault="008E5569" w:rsidP="00A252C1">
      <w:pPr>
        <w:tabs>
          <w:tab w:val="left" w:pos="180"/>
        </w:tabs>
        <w:ind w:left="90" w:firstLine="360"/>
        <w:rPr>
          <w:rFonts w:cstheme="minorHAnsi"/>
          <w:i/>
          <w:szCs w:val="24"/>
        </w:rPr>
      </w:pPr>
    </w:p>
    <w:p w14:paraId="678C979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Voltando aos Açores, na Ilha Graciosa, tem-se o </w:t>
      </w:r>
      <w:proofErr w:type="spellStart"/>
      <w:r w:rsidRPr="00CF1CF6">
        <w:rPr>
          <w:rFonts w:cstheme="minorHAnsi"/>
          <w:szCs w:val="24"/>
        </w:rPr>
        <w:t>registro</w:t>
      </w:r>
      <w:proofErr w:type="spellEnd"/>
      <w:r w:rsidRPr="00CF1CF6">
        <w:rPr>
          <w:rFonts w:cstheme="minorHAnsi"/>
          <w:szCs w:val="24"/>
        </w:rPr>
        <w:t xml:space="preserve"> de uma lenda intitulada “O porco misterioso”. Na praia da Freguesia do Conselho de Santa Cruz da Graciosa, uma mãe, ao sair de casa, manteve o seu </w:t>
      </w:r>
      <w:proofErr w:type="spellStart"/>
      <w:r w:rsidRPr="00CF1CF6">
        <w:rPr>
          <w:rFonts w:cstheme="minorHAnsi"/>
          <w:szCs w:val="24"/>
        </w:rPr>
        <w:t>bebê</w:t>
      </w:r>
      <w:proofErr w:type="spellEnd"/>
      <w:r w:rsidRPr="00CF1CF6">
        <w:rPr>
          <w:rFonts w:cstheme="minorHAnsi"/>
          <w:szCs w:val="24"/>
        </w:rPr>
        <w:t xml:space="preserve"> no berço, porém, deixou a porta “das traseiras” abertas. Vagueando pelo quintal, ao perceber a entrada aberta, um porco adentra à cozinha na busca de comida. Comendo sofregamente encontra o berço do </w:t>
      </w:r>
      <w:proofErr w:type="spellStart"/>
      <w:r w:rsidRPr="00CF1CF6">
        <w:rPr>
          <w:rFonts w:cstheme="minorHAnsi"/>
          <w:szCs w:val="24"/>
        </w:rPr>
        <w:t>bebê</w:t>
      </w:r>
      <w:proofErr w:type="spellEnd"/>
      <w:r w:rsidRPr="00CF1CF6">
        <w:rPr>
          <w:rFonts w:cstheme="minorHAnsi"/>
          <w:szCs w:val="24"/>
        </w:rPr>
        <w:t xml:space="preserve">, ingerindo inclusive parte das cobertas da criança. Após regressar, a mãe flagra o porco próximo do berço e assustada espanta o animal. Algum tempo após, ao regressar do trabalho, o pai se aproxima da esposa que percebe que em seus dentes haviam fios idênticos aos cobertores do seu </w:t>
      </w:r>
      <w:proofErr w:type="spellStart"/>
      <w:r w:rsidRPr="00CF1CF6">
        <w:rPr>
          <w:rFonts w:cstheme="minorHAnsi"/>
          <w:szCs w:val="24"/>
        </w:rPr>
        <w:t>bebê</w:t>
      </w:r>
      <w:proofErr w:type="spellEnd"/>
      <w:r w:rsidRPr="00CF1CF6">
        <w:rPr>
          <w:rFonts w:cstheme="minorHAnsi"/>
          <w:szCs w:val="24"/>
        </w:rPr>
        <w:t xml:space="preserve">. Tomada de preocupação, percebeu, então, que o porco na verdade era o seu marido, um lobisomem que se transformava no primeiro animal que se deparasse (Santos, 2011: 386). </w:t>
      </w:r>
    </w:p>
    <w:p w14:paraId="179FAE4F" w14:textId="77777777" w:rsidR="008E5569" w:rsidRPr="00CF1CF6" w:rsidRDefault="008E5569" w:rsidP="00A252C1">
      <w:pPr>
        <w:tabs>
          <w:tab w:val="left" w:pos="180"/>
        </w:tabs>
        <w:ind w:left="90" w:firstLine="360"/>
        <w:rPr>
          <w:rFonts w:cstheme="minorHAnsi"/>
          <w:szCs w:val="24"/>
        </w:rPr>
      </w:pPr>
    </w:p>
    <w:p w14:paraId="63EEC03F" w14:textId="77777777" w:rsidR="008E5569" w:rsidRPr="00CF1CF6" w:rsidRDefault="008E5569" w:rsidP="00A252C1">
      <w:pPr>
        <w:tabs>
          <w:tab w:val="left" w:pos="180"/>
        </w:tabs>
        <w:ind w:left="90" w:firstLine="360"/>
        <w:rPr>
          <w:rFonts w:cstheme="minorHAnsi"/>
          <w:bCs/>
          <w:szCs w:val="24"/>
        </w:rPr>
      </w:pPr>
      <w:r w:rsidRPr="00CF1CF6">
        <w:rPr>
          <w:rFonts w:cstheme="minorHAnsi"/>
          <w:szCs w:val="24"/>
        </w:rPr>
        <w:t xml:space="preserve">Esboçados os componentes imaginários de algumas lendas existentes nas nove ilhas dos Açores, é necessário realçar o confronto cultural existente neste mesmo contexto, na obra de </w:t>
      </w:r>
      <w:r w:rsidRPr="00CF1CF6">
        <w:rPr>
          <w:rFonts w:cstheme="minorHAnsi"/>
          <w:bCs/>
          <w:szCs w:val="24"/>
        </w:rPr>
        <w:t>Franklin Cascaes e de outros autores brasileiros.</w:t>
      </w:r>
    </w:p>
    <w:p w14:paraId="59522FE4" w14:textId="77777777" w:rsidR="008E5569" w:rsidRPr="00CF1CF6" w:rsidRDefault="008E5569" w:rsidP="00A252C1">
      <w:pPr>
        <w:tabs>
          <w:tab w:val="left" w:pos="180"/>
        </w:tabs>
        <w:ind w:left="90" w:firstLine="360"/>
        <w:rPr>
          <w:rFonts w:cstheme="minorHAnsi"/>
          <w:szCs w:val="24"/>
        </w:rPr>
      </w:pPr>
    </w:p>
    <w:p w14:paraId="41041319" w14:textId="77777777" w:rsidR="008E5569" w:rsidRPr="00CF1CF6" w:rsidRDefault="008E5569" w:rsidP="00A252C1">
      <w:pPr>
        <w:pStyle w:val="TOC1"/>
        <w:spacing w:before="0" w:after="0"/>
        <w:rPr>
          <w:rFonts w:cstheme="minorHAnsi"/>
        </w:rPr>
      </w:pPr>
      <w:r w:rsidRPr="00CF1CF6">
        <w:rPr>
          <w:rFonts w:cstheme="minorHAnsi"/>
        </w:rPr>
        <w:t>3. O contributo de Franklin Cascaes no imaginário açoriano-catarinense</w:t>
      </w:r>
    </w:p>
    <w:p w14:paraId="545D74AE" w14:textId="77777777" w:rsidR="008E5569" w:rsidRPr="00CF1CF6" w:rsidRDefault="008E5569" w:rsidP="00A252C1">
      <w:pPr>
        <w:tabs>
          <w:tab w:val="left" w:pos="180"/>
        </w:tabs>
        <w:ind w:left="90" w:firstLine="360"/>
        <w:rPr>
          <w:rFonts w:cstheme="minorHAnsi"/>
          <w:b/>
          <w:bCs/>
          <w:szCs w:val="24"/>
        </w:rPr>
      </w:pPr>
    </w:p>
    <w:p w14:paraId="205225CF"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Franklin Cascaes nasceu no ano de 1908, em Itaguaçu, localidade então pertencente ao Município de São José, hoje Florianópolis. Estudou na Escola de Aprendizes Artífices e, como artista, foi um autodidata, utilizando seu talento para realizar trabalhos no campo da escrita, desenhos, esculturas e artesanato, com intuito de resgatar o legado deixado pelos açorianos que imigraram para o litoral catarinense. Seus escritos dão a dimensão do seu grande amor pela Ilha de Santa Catarina, sendo que dedicou a sua vida aos estudos da linguagem popular açoriano-catarinense. </w:t>
      </w:r>
    </w:p>
    <w:p w14:paraId="0A812D93" w14:textId="77777777" w:rsidR="008E5569" w:rsidRDefault="008E5569" w:rsidP="00A252C1">
      <w:pPr>
        <w:tabs>
          <w:tab w:val="left" w:pos="180"/>
        </w:tabs>
        <w:ind w:left="90" w:firstLine="360"/>
        <w:rPr>
          <w:rFonts w:cstheme="minorHAnsi"/>
          <w:szCs w:val="24"/>
        </w:rPr>
      </w:pPr>
    </w:p>
    <w:p w14:paraId="18BE1CC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Escritor de expressão, coletou seus dados na Ilha e em sua faixa </w:t>
      </w:r>
      <w:proofErr w:type="spellStart"/>
      <w:r w:rsidRPr="00CF1CF6">
        <w:rPr>
          <w:rFonts w:cstheme="minorHAnsi"/>
          <w:szCs w:val="24"/>
        </w:rPr>
        <w:t>litorânea</w:t>
      </w:r>
      <w:proofErr w:type="spellEnd"/>
      <w:r w:rsidRPr="00CF1CF6">
        <w:rPr>
          <w:rFonts w:cstheme="minorHAnsi"/>
          <w:szCs w:val="24"/>
        </w:rPr>
        <w:t xml:space="preserve"> fronteiriça, estudando principalmente os falantes pouco escolarizados. Sua fonte de pesquisa eram as próprias comunidades existentes no interior da Ilha. O amor por sua terra e suas raízes o impeliu a imortalizar as danças, os rituais e as lendas, manifestações culturais do seu povo, através de sua obra.</w:t>
      </w:r>
    </w:p>
    <w:p w14:paraId="50638105" w14:textId="77777777" w:rsidR="008E5569" w:rsidRPr="00CF1CF6" w:rsidRDefault="008E5569" w:rsidP="00A252C1">
      <w:pPr>
        <w:tabs>
          <w:tab w:val="left" w:pos="180"/>
        </w:tabs>
        <w:ind w:left="90" w:firstLine="360"/>
        <w:rPr>
          <w:rFonts w:cstheme="minorHAnsi"/>
          <w:szCs w:val="24"/>
        </w:rPr>
      </w:pPr>
    </w:p>
    <w:p w14:paraId="14597E8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Walter Piazza (1992:453), ao tratar do isolamento sócio cultural das comunidades do litoral catarinense, se tornando desta forma </w:t>
      </w:r>
      <w:proofErr w:type="spellStart"/>
      <w:r w:rsidRPr="00CF1CF6">
        <w:rPr>
          <w:rFonts w:cstheme="minorHAnsi"/>
          <w:szCs w:val="24"/>
        </w:rPr>
        <w:t>receptáculos</w:t>
      </w:r>
      <w:proofErr w:type="spellEnd"/>
      <w:r w:rsidRPr="00CF1CF6">
        <w:rPr>
          <w:rFonts w:cstheme="minorHAnsi"/>
          <w:szCs w:val="24"/>
        </w:rPr>
        <w:t xml:space="preserve"> da cultura popular açoriana, assinala que: </w:t>
      </w:r>
      <w:r w:rsidRPr="00CF1CF6">
        <w:rPr>
          <w:rFonts w:cstheme="minorHAnsi"/>
          <w:i/>
          <w:szCs w:val="24"/>
        </w:rPr>
        <w:t xml:space="preserve">“os tópicos da “cultura popular” são de mil e uma nuanças”. </w:t>
      </w:r>
      <w:r w:rsidRPr="00CF1CF6">
        <w:rPr>
          <w:rFonts w:cstheme="minorHAnsi"/>
          <w:szCs w:val="24"/>
        </w:rPr>
        <w:t xml:space="preserve">O historiador menciona as manifestações religiosas, como as Festas do Divino Espírito Santo e a devoção ao Senhor dos Passos. Aborda os </w:t>
      </w:r>
      <w:proofErr w:type="spellStart"/>
      <w:r w:rsidRPr="00CF1CF6">
        <w:rPr>
          <w:rFonts w:cstheme="minorHAnsi"/>
          <w:szCs w:val="24"/>
        </w:rPr>
        <w:t>aspectos</w:t>
      </w:r>
      <w:proofErr w:type="spellEnd"/>
      <w:r w:rsidRPr="00CF1CF6">
        <w:rPr>
          <w:rFonts w:cstheme="minorHAnsi"/>
          <w:szCs w:val="24"/>
        </w:rPr>
        <w:t xml:space="preserve"> lúdicos da cultura catarinense, como o boi na vara, que </w:t>
      </w:r>
      <w:r w:rsidRPr="00CF1CF6">
        <w:rPr>
          <w:rFonts w:cstheme="minorHAnsi"/>
          <w:i/>
          <w:szCs w:val="24"/>
        </w:rPr>
        <w:t>“de certa forma eram aparentados com a ‘tourada’ à corda da Ilha Terceira”</w:t>
      </w:r>
      <w:r w:rsidRPr="00CF1CF6">
        <w:rPr>
          <w:rFonts w:cstheme="minorHAnsi"/>
          <w:szCs w:val="24"/>
        </w:rPr>
        <w:t xml:space="preserve"> (1992:454). Aponta a pesca artesanal como fundamental na subsistência do ilhéu, além da farinha de mandioca, com fabrico manual, herdado dos indígenas do Brasil.  </w:t>
      </w:r>
    </w:p>
    <w:p w14:paraId="4857AF20" w14:textId="77777777" w:rsidR="008E5569" w:rsidRPr="00CF1CF6" w:rsidRDefault="008E5569" w:rsidP="00A252C1">
      <w:pPr>
        <w:tabs>
          <w:tab w:val="left" w:pos="180"/>
        </w:tabs>
        <w:ind w:left="90" w:firstLine="360"/>
        <w:rPr>
          <w:rFonts w:cstheme="minorHAnsi"/>
          <w:szCs w:val="24"/>
        </w:rPr>
      </w:pPr>
    </w:p>
    <w:p w14:paraId="66E62D4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Para realizarem a pesca artesanal no litoral de Santa Catarina, os açorianos utilizavam-se das baleeiras. </w:t>
      </w:r>
    </w:p>
    <w:p w14:paraId="2764B22C" w14:textId="77777777" w:rsidR="008E5569" w:rsidRPr="00CF1CF6" w:rsidRDefault="008E5569" w:rsidP="00A252C1">
      <w:pPr>
        <w:tabs>
          <w:tab w:val="left" w:pos="180"/>
        </w:tabs>
        <w:ind w:left="90" w:firstLine="360"/>
        <w:rPr>
          <w:rFonts w:cstheme="minorHAnsi"/>
          <w:szCs w:val="24"/>
        </w:rPr>
      </w:pPr>
    </w:p>
    <w:p w14:paraId="5D141B9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Segundo Pacheco (2009:39),</w:t>
      </w:r>
    </w:p>
    <w:p w14:paraId="67739FB6" w14:textId="77777777" w:rsidR="008E5569" w:rsidRPr="00CF1CF6" w:rsidRDefault="008E5569" w:rsidP="00A252C1">
      <w:pPr>
        <w:tabs>
          <w:tab w:val="left" w:pos="180"/>
        </w:tabs>
        <w:ind w:left="90" w:firstLine="360"/>
        <w:rPr>
          <w:rFonts w:cstheme="minorHAnsi"/>
          <w:szCs w:val="24"/>
        </w:rPr>
      </w:pPr>
    </w:p>
    <w:p w14:paraId="59C2EEDE" w14:textId="77777777" w:rsidR="008E5569" w:rsidRPr="00CF1CF6" w:rsidRDefault="008E5569" w:rsidP="00A252C1">
      <w:pPr>
        <w:tabs>
          <w:tab w:val="left" w:pos="180"/>
        </w:tabs>
        <w:ind w:left="450" w:firstLine="360"/>
        <w:rPr>
          <w:rFonts w:cstheme="minorHAnsi"/>
          <w:bCs/>
          <w:i/>
          <w:szCs w:val="24"/>
        </w:rPr>
      </w:pPr>
      <w:r w:rsidRPr="00CF1CF6">
        <w:rPr>
          <w:rFonts w:cstheme="minorHAnsi"/>
          <w:bCs/>
          <w:i/>
          <w:szCs w:val="24"/>
        </w:rPr>
        <w:t>“A baleeira da Ilha de Santa Catarina é uma embarcação que possui influência dos botes açorianos e americanos, sendo que o conhecimento de fabricá-la e usá-la na caça à baleia, provavelmente, chegou com os açorianos em meados do século XVIII”.</w:t>
      </w:r>
    </w:p>
    <w:p w14:paraId="2652AE1D" w14:textId="77777777" w:rsidR="008E5569" w:rsidRPr="00CF1CF6" w:rsidRDefault="008E5569" w:rsidP="00A252C1">
      <w:pPr>
        <w:tabs>
          <w:tab w:val="left" w:pos="180"/>
        </w:tabs>
        <w:ind w:left="90" w:firstLine="360"/>
        <w:rPr>
          <w:rFonts w:cstheme="minorHAnsi"/>
          <w:bCs/>
          <w:i/>
          <w:szCs w:val="24"/>
        </w:rPr>
      </w:pPr>
    </w:p>
    <w:p w14:paraId="4CEE64D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Se nos Açores, as baleeiras buscavam capturar cetáceos da espécie Cachalote, no sul do Brasil as baleias Franca é que eram capturadas e abatidas. Ao mencionar o fabrico das baleeiras, Pacheco (2009:40) assinala que: </w:t>
      </w:r>
    </w:p>
    <w:p w14:paraId="709FE29F" w14:textId="77777777" w:rsidR="008E5569" w:rsidRPr="00CF1CF6" w:rsidRDefault="008E5569" w:rsidP="00A252C1">
      <w:pPr>
        <w:tabs>
          <w:tab w:val="left" w:pos="180"/>
        </w:tabs>
        <w:ind w:left="90" w:firstLine="360"/>
        <w:rPr>
          <w:rFonts w:cstheme="minorHAnsi"/>
          <w:szCs w:val="24"/>
        </w:rPr>
      </w:pPr>
    </w:p>
    <w:p w14:paraId="40C5EF6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w:t>
      </w:r>
      <w:r w:rsidRPr="00CF1CF6">
        <w:rPr>
          <w:rFonts w:cstheme="minorHAnsi"/>
          <w:bCs/>
          <w:i/>
          <w:szCs w:val="24"/>
        </w:rPr>
        <w:t>A baleeira era muito típica na orla catarinense, especialmente a construída no Ribeirão da Ilha, bastante requisitada e encomendada por pescadores artesanais. Essas embarcações são encontradas nas comunidades onde os açorianos se assentaram ao longo do litoral do Estado, entre Laguna (Sul) e São Francisco do Sul (Norte)”</w:t>
      </w:r>
      <w:r w:rsidRPr="00CF1CF6">
        <w:rPr>
          <w:rFonts w:cstheme="minorHAnsi"/>
          <w:szCs w:val="24"/>
        </w:rPr>
        <w:t>.</w:t>
      </w:r>
    </w:p>
    <w:p w14:paraId="047D8C19" w14:textId="77777777" w:rsidR="008E5569" w:rsidRPr="00CF1CF6" w:rsidRDefault="008E5569" w:rsidP="00A252C1">
      <w:pPr>
        <w:tabs>
          <w:tab w:val="left" w:pos="180"/>
        </w:tabs>
        <w:ind w:left="90" w:firstLine="360"/>
        <w:rPr>
          <w:rFonts w:cstheme="minorHAnsi"/>
          <w:bCs/>
          <w:szCs w:val="24"/>
        </w:rPr>
      </w:pPr>
    </w:p>
    <w:p w14:paraId="5F745A78" w14:textId="77777777" w:rsidR="008E5569" w:rsidRPr="00CF1CF6" w:rsidRDefault="008E5569" w:rsidP="00A252C1">
      <w:pPr>
        <w:tabs>
          <w:tab w:val="left" w:pos="180"/>
        </w:tabs>
        <w:ind w:left="90" w:firstLine="360"/>
        <w:rPr>
          <w:rFonts w:cstheme="minorHAnsi"/>
          <w:szCs w:val="24"/>
        </w:rPr>
      </w:pPr>
      <w:r w:rsidRPr="00CF1CF6">
        <w:rPr>
          <w:rFonts w:cstheme="minorHAnsi"/>
          <w:bCs/>
          <w:szCs w:val="24"/>
        </w:rPr>
        <w:t xml:space="preserve">Além da pesca artesanal, segundo Nereu do Valle Pereira </w:t>
      </w:r>
      <w:r w:rsidRPr="00CF1CF6">
        <w:rPr>
          <w:rFonts w:cstheme="minorHAnsi"/>
          <w:szCs w:val="24"/>
        </w:rPr>
        <w:t xml:space="preserve">(1992:189), os açorianos: </w:t>
      </w:r>
    </w:p>
    <w:p w14:paraId="0DBFA110" w14:textId="77777777" w:rsidR="008E5569" w:rsidRPr="00CF1CF6" w:rsidRDefault="008E5569" w:rsidP="00A252C1">
      <w:pPr>
        <w:tabs>
          <w:tab w:val="left" w:pos="180"/>
        </w:tabs>
        <w:ind w:left="90" w:firstLine="360"/>
        <w:rPr>
          <w:rFonts w:cstheme="minorHAnsi"/>
          <w:bCs/>
          <w:i/>
          <w:szCs w:val="24"/>
        </w:rPr>
      </w:pPr>
      <w:r w:rsidRPr="00CF1CF6">
        <w:rPr>
          <w:rFonts w:cstheme="minorHAnsi"/>
          <w:bCs/>
          <w:i/>
          <w:szCs w:val="24"/>
        </w:rPr>
        <w:lastRenderedPageBreak/>
        <w:t xml:space="preserve">“Chegados aqui, e encontrando aquela saborosa e versátil farinha de mandioca, dedicaram-se tenazmente à prática agroindustrial de sua produção revolucionando a tecnologia encontrada com a introdução de métodos mais avançados; que a época europeia detinha”. </w:t>
      </w:r>
    </w:p>
    <w:p w14:paraId="0B9292C5" w14:textId="77777777" w:rsidR="008E5569" w:rsidRPr="00CF1CF6" w:rsidRDefault="008E5569" w:rsidP="00A252C1">
      <w:pPr>
        <w:tabs>
          <w:tab w:val="left" w:pos="180"/>
        </w:tabs>
        <w:ind w:left="90" w:firstLine="360"/>
        <w:rPr>
          <w:rFonts w:cstheme="minorHAnsi"/>
          <w:bCs/>
          <w:szCs w:val="24"/>
        </w:rPr>
      </w:pPr>
    </w:p>
    <w:p w14:paraId="11154CA3" w14:textId="77777777" w:rsidR="008E5569" w:rsidRDefault="008E5569" w:rsidP="00A252C1">
      <w:pPr>
        <w:tabs>
          <w:tab w:val="left" w:pos="180"/>
        </w:tabs>
        <w:ind w:left="90" w:firstLine="360"/>
        <w:rPr>
          <w:rFonts w:cstheme="minorHAnsi"/>
          <w:bCs/>
          <w:szCs w:val="24"/>
        </w:rPr>
      </w:pPr>
      <w:r w:rsidRPr="00CF1CF6">
        <w:rPr>
          <w:rFonts w:cstheme="minorHAnsi"/>
          <w:bCs/>
          <w:szCs w:val="24"/>
        </w:rPr>
        <w:t xml:space="preserve">Dedicando-se durante décadas ao estudo da influência açoriana em Santa Catarina, Franklin Cascaes </w:t>
      </w:r>
      <w:r w:rsidRPr="00CF1CF6">
        <w:rPr>
          <w:rFonts w:cstheme="minorHAnsi"/>
          <w:szCs w:val="24"/>
        </w:rPr>
        <w:t xml:space="preserve">(1981:57), </w:t>
      </w:r>
      <w:r w:rsidRPr="00CF1CF6">
        <w:rPr>
          <w:rFonts w:cstheme="minorHAnsi"/>
          <w:bCs/>
          <w:szCs w:val="24"/>
        </w:rPr>
        <w:t xml:space="preserve">assevera: </w:t>
      </w:r>
    </w:p>
    <w:p w14:paraId="7929BE1C" w14:textId="77777777" w:rsidR="008E5569" w:rsidRPr="00CF1CF6" w:rsidRDefault="008E5569" w:rsidP="00A252C1">
      <w:pPr>
        <w:tabs>
          <w:tab w:val="left" w:pos="180"/>
        </w:tabs>
        <w:ind w:left="90" w:firstLine="360"/>
        <w:rPr>
          <w:rFonts w:cstheme="minorHAnsi"/>
          <w:bCs/>
          <w:szCs w:val="24"/>
        </w:rPr>
      </w:pPr>
    </w:p>
    <w:p w14:paraId="516F4184" w14:textId="77777777" w:rsidR="008E5569" w:rsidRPr="00CF1CF6" w:rsidRDefault="008E5569" w:rsidP="00A252C1">
      <w:pPr>
        <w:tabs>
          <w:tab w:val="left" w:pos="180"/>
        </w:tabs>
        <w:ind w:left="90" w:firstLine="360"/>
        <w:rPr>
          <w:rFonts w:cstheme="minorHAnsi"/>
          <w:bCs/>
          <w:i/>
          <w:szCs w:val="24"/>
        </w:rPr>
      </w:pPr>
      <w:r w:rsidRPr="00CF1CF6">
        <w:rPr>
          <w:rFonts w:cstheme="minorHAnsi"/>
          <w:bCs/>
          <w:i/>
          <w:szCs w:val="24"/>
        </w:rPr>
        <w:t>“Os açorianos não conheciam a mandioca antes de vir para a Ilha, foram conhecer aqui. Lá eles não tinham mandioca, como não tem ainda, não se preocupam com o plantio da mandioca. A mandioca foi um alimento novo: mas quando eles chegaram, a partir de 1748, eles já encontraram engenhocas funcionando.”.</w:t>
      </w:r>
    </w:p>
    <w:p w14:paraId="34313CD8" w14:textId="77777777" w:rsidR="008E5569" w:rsidRPr="00CF1CF6" w:rsidRDefault="008E5569" w:rsidP="00A252C1">
      <w:pPr>
        <w:tabs>
          <w:tab w:val="left" w:pos="180"/>
        </w:tabs>
        <w:ind w:left="90" w:firstLine="360"/>
        <w:rPr>
          <w:rFonts w:cstheme="minorHAnsi"/>
          <w:szCs w:val="24"/>
        </w:rPr>
      </w:pPr>
    </w:p>
    <w:p w14:paraId="5FF806C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Expoente no estudo da História de nosso Estado, Walter Piazza (1992:445), ao mencionar as razões para a preservação da cultura açoriana em Santa Catarina assinala: </w:t>
      </w:r>
    </w:p>
    <w:p w14:paraId="4928F81A" w14:textId="77777777" w:rsidR="008E5569" w:rsidRPr="00CF1CF6" w:rsidRDefault="008E5569" w:rsidP="00A252C1">
      <w:pPr>
        <w:tabs>
          <w:tab w:val="left" w:pos="180"/>
        </w:tabs>
        <w:ind w:left="450" w:firstLine="360"/>
        <w:rPr>
          <w:rFonts w:cstheme="minorHAnsi"/>
          <w:i/>
          <w:szCs w:val="24"/>
        </w:rPr>
      </w:pPr>
      <w:r w:rsidRPr="00CF1CF6">
        <w:rPr>
          <w:rFonts w:cstheme="minorHAnsi"/>
          <w:i/>
          <w:szCs w:val="24"/>
        </w:rPr>
        <w:t xml:space="preserve">“A mesma língua, com pequenas diferenças de sotaque, a manutenção do “status” de </w:t>
      </w:r>
      <w:proofErr w:type="spellStart"/>
      <w:r w:rsidRPr="00CF1CF6">
        <w:rPr>
          <w:rFonts w:cstheme="minorHAnsi"/>
          <w:i/>
          <w:szCs w:val="24"/>
        </w:rPr>
        <w:t>súdito</w:t>
      </w:r>
      <w:proofErr w:type="spellEnd"/>
      <w:r w:rsidRPr="00CF1CF6">
        <w:rPr>
          <w:rFonts w:cstheme="minorHAnsi"/>
          <w:i/>
          <w:szCs w:val="24"/>
        </w:rPr>
        <w:t xml:space="preserve"> da Coroa Portuguesa, fazendo com que o açoriano não se sentisse estrangeiro em terras brasileiras, e, evidentemente, a semelhança de hábitos com os outros moradores. Acrescente-se, para o caso específico, das comunidades implantadas em Santa Catarina, a fundação delas, isoladas, em alguns casos, umas das outras, com difíceis meios de intercomunicação.” </w:t>
      </w:r>
    </w:p>
    <w:p w14:paraId="43C2E84B" w14:textId="77777777" w:rsidR="008E5569" w:rsidRPr="00CF1CF6" w:rsidRDefault="008E5569" w:rsidP="00A252C1">
      <w:pPr>
        <w:tabs>
          <w:tab w:val="left" w:pos="180"/>
        </w:tabs>
        <w:ind w:left="90" w:firstLine="360"/>
        <w:rPr>
          <w:rFonts w:cstheme="minorHAnsi"/>
          <w:i/>
          <w:szCs w:val="24"/>
        </w:rPr>
      </w:pPr>
    </w:p>
    <w:p w14:paraId="27565FD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Os povoadores do litoral de Santa Catarina, isolados socioculturalmente, foram preponderantes para a preservação dos traços culturais açorianos. Na verdade, era pequeno o contingente de habitantes da província de Santa Catarina. Com a imigração, se somaram a este contingente, aproximadamente seis mil </w:t>
      </w:r>
      <w:proofErr w:type="spellStart"/>
      <w:r w:rsidRPr="00CF1CF6">
        <w:rPr>
          <w:rFonts w:cstheme="minorHAnsi"/>
          <w:szCs w:val="24"/>
        </w:rPr>
        <w:t>Açórico-Madeirense</w:t>
      </w:r>
      <w:proofErr w:type="spellEnd"/>
      <w:r w:rsidRPr="00CF1CF6">
        <w:rPr>
          <w:rFonts w:cstheme="minorHAnsi"/>
          <w:szCs w:val="24"/>
        </w:rPr>
        <w:t xml:space="preserve">, entre os anos de 1748-1756. </w:t>
      </w:r>
    </w:p>
    <w:p w14:paraId="37A75F5F" w14:textId="77777777" w:rsidR="008E5569" w:rsidRPr="00CF1CF6" w:rsidRDefault="008E5569" w:rsidP="00A252C1">
      <w:pPr>
        <w:tabs>
          <w:tab w:val="left" w:pos="180"/>
        </w:tabs>
        <w:ind w:left="90" w:firstLine="360"/>
        <w:rPr>
          <w:rFonts w:cstheme="minorHAnsi"/>
          <w:szCs w:val="24"/>
        </w:rPr>
      </w:pPr>
    </w:p>
    <w:p w14:paraId="2B02960E"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t xml:space="preserve">Abordando a estruturação das novas comunidades, Piazza (1992:453), afirma: </w:t>
      </w:r>
      <w:r w:rsidRPr="00CF1CF6">
        <w:rPr>
          <w:rFonts w:cstheme="minorHAnsi"/>
          <w:i/>
          <w:szCs w:val="24"/>
        </w:rPr>
        <w:t xml:space="preserve">“essas comunidades, vivendo no isolamento sociocultural que, então, havia no litoral catarinense se tornaram, evidentemente, os </w:t>
      </w:r>
      <w:proofErr w:type="spellStart"/>
      <w:r w:rsidRPr="00CF1CF6">
        <w:rPr>
          <w:rFonts w:cstheme="minorHAnsi"/>
          <w:i/>
          <w:szCs w:val="24"/>
        </w:rPr>
        <w:t>receptáculos</w:t>
      </w:r>
      <w:proofErr w:type="spellEnd"/>
      <w:r w:rsidRPr="00CF1CF6">
        <w:rPr>
          <w:rFonts w:cstheme="minorHAnsi"/>
          <w:i/>
          <w:szCs w:val="24"/>
        </w:rPr>
        <w:t xml:space="preserve"> em que se guardaram as mais vibrantes e profundas manifestações da cultura popular de gente açoriana”.</w:t>
      </w:r>
    </w:p>
    <w:p w14:paraId="1D43690F" w14:textId="77777777" w:rsidR="008E5569" w:rsidRPr="00CF1CF6" w:rsidRDefault="008E5569" w:rsidP="00A252C1">
      <w:pPr>
        <w:tabs>
          <w:tab w:val="left" w:pos="180"/>
        </w:tabs>
        <w:ind w:left="90" w:firstLine="360"/>
        <w:rPr>
          <w:rFonts w:cstheme="minorHAnsi"/>
          <w:szCs w:val="24"/>
        </w:rPr>
      </w:pPr>
    </w:p>
    <w:p w14:paraId="3E223359"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Franklin Cascaes faleceu em 1983, sendo que por sete décadas observou e </w:t>
      </w:r>
      <w:proofErr w:type="spellStart"/>
      <w:r w:rsidRPr="00CF1CF6">
        <w:rPr>
          <w:rFonts w:cstheme="minorHAnsi"/>
          <w:szCs w:val="24"/>
        </w:rPr>
        <w:t>registrou</w:t>
      </w:r>
      <w:proofErr w:type="spellEnd"/>
      <w:r w:rsidRPr="00CF1CF6">
        <w:rPr>
          <w:rFonts w:cstheme="minorHAnsi"/>
          <w:szCs w:val="24"/>
        </w:rPr>
        <w:t xml:space="preserve"> os traços culturais, linguísticos, religiosos, fantasmagóricos e míticos da sua gente. A Universidade Federal de Santa Catarina publicou no ano do seu falecimento o primeiro volume de contos de sua autoria, intitulado “</w:t>
      </w:r>
      <w:r w:rsidRPr="00CF1CF6">
        <w:rPr>
          <w:rFonts w:cstheme="minorHAnsi"/>
          <w:i/>
          <w:szCs w:val="24"/>
        </w:rPr>
        <w:t>O fantástico na Ilha de Santa Catarina</w:t>
      </w:r>
      <w:r w:rsidRPr="00CF1CF6">
        <w:rPr>
          <w:rFonts w:cstheme="minorHAnsi"/>
          <w:szCs w:val="24"/>
        </w:rPr>
        <w:t>”.</w:t>
      </w:r>
    </w:p>
    <w:p w14:paraId="4118C170" w14:textId="77777777" w:rsidR="008E5569" w:rsidRDefault="008E5569" w:rsidP="00A252C1">
      <w:pPr>
        <w:tabs>
          <w:tab w:val="left" w:pos="180"/>
        </w:tabs>
        <w:ind w:left="90" w:firstLine="360"/>
        <w:rPr>
          <w:rFonts w:cstheme="minorHAnsi"/>
          <w:szCs w:val="24"/>
        </w:rPr>
      </w:pPr>
    </w:p>
    <w:p w14:paraId="6DC1B2F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Em 1992 viria a lume o segundo volume, com vinte e quatro narrativas. Nessas narrativas, reproduz fragmentos do inconsciente popular na seara da fantasmagoria, com relatos dramáticos de crenças em personagens como lobisomens e </w:t>
      </w:r>
      <w:proofErr w:type="spellStart"/>
      <w:r w:rsidRPr="00CF1CF6">
        <w:rPr>
          <w:rFonts w:cstheme="minorHAnsi"/>
          <w:szCs w:val="24"/>
        </w:rPr>
        <w:t>boitatás</w:t>
      </w:r>
      <w:proofErr w:type="spellEnd"/>
      <w:r w:rsidRPr="00CF1CF6">
        <w:rPr>
          <w:rFonts w:cstheme="minorHAnsi"/>
          <w:szCs w:val="24"/>
        </w:rPr>
        <w:t xml:space="preserve">, mas principalmente sobre bruxas, a cujos malefícios os habitantes mais simples da ilha atribuíam as anomalias existentes e a violência dos </w:t>
      </w:r>
      <w:proofErr w:type="spellStart"/>
      <w:r w:rsidRPr="00CF1CF6">
        <w:rPr>
          <w:rFonts w:cstheme="minorHAnsi"/>
          <w:szCs w:val="24"/>
        </w:rPr>
        <w:t>fenômenos</w:t>
      </w:r>
      <w:proofErr w:type="spellEnd"/>
      <w:r w:rsidRPr="00CF1CF6">
        <w:rPr>
          <w:rFonts w:cstheme="minorHAnsi"/>
          <w:szCs w:val="24"/>
        </w:rPr>
        <w:t xml:space="preserve"> naturais.</w:t>
      </w:r>
    </w:p>
    <w:p w14:paraId="3AFA8571" w14:textId="77777777" w:rsidR="008E5569" w:rsidRPr="00CF1CF6" w:rsidRDefault="008E5569" w:rsidP="00A252C1">
      <w:pPr>
        <w:tabs>
          <w:tab w:val="left" w:pos="180"/>
        </w:tabs>
        <w:ind w:left="90" w:firstLine="360"/>
        <w:rPr>
          <w:rFonts w:cstheme="minorHAnsi"/>
          <w:szCs w:val="24"/>
        </w:rPr>
      </w:pPr>
    </w:p>
    <w:p w14:paraId="37DE1B64" w14:textId="77777777" w:rsidR="008E5569" w:rsidRPr="00CF1CF6" w:rsidRDefault="008E5569" w:rsidP="00A252C1">
      <w:pPr>
        <w:tabs>
          <w:tab w:val="left" w:pos="180"/>
        </w:tabs>
        <w:ind w:left="90" w:firstLine="360"/>
        <w:rPr>
          <w:rFonts w:cstheme="minorHAnsi"/>
          <w:i/>
          <w:szCs w:val="24"/>
        </w:rPr>
      </w:pPr>
      <w:r w:rsidRPr="00CF1CF6">
        <w:rPr>
          <w:rFonts w:cstheme="minorHAnsi"/>
          <w:szCs w:val="24"/>
        </w:rPr>
        <w:t xml:space="preserve"> Em Balanço </w:t>
      </w:r>
      <w:proofErr w:type="spellStart"/>
      <w:r w:rsidRPr="00CF1CF6">
        <w:rPr>
          <w:rFonts w:cstheme="minorHAnsi"/>
          <w:szCs w:val="24"/>
        </w:rPr>
        <w:t>Bruxólico</w:t>
      </w:r>
      <w:proofErr w:type="spellEnd"/>
      <w:r w:rsidRPr="00CF1CF6">
        <w:rPr>
          <w:rFonts w:cstheme="minorHAnsi"/>
          <w:szCs w:val="24"/>
        </w:rPr>
        <w:t xml:space="preserve">, Cascaes (2014:43), reafirma essa ideia ao mencionar: </w:t>
      </w:r>
      <w:r w:rsidRPr="00CF1CF6">
        <w:rPr>
          <w:rFonts w:cstheme="minorHAnsi"/>
          <w:i/>
          <w:szCs w:val="24"/>
        </w:rPr>
        <w:t xml:space="preserve">“Já ouvi contar, ao pé do fogo, nas cozinhas de chão batido, em noites estreladas dos rigorosos invernos de outrora, lindas estórias com relação às proezas </w:t>
      </w:r>
      <w:proofErr w:type="spellStart"/>
      <w:r w:rsidRPr="00CF1CF6">
        <w:rPr>
          <w:rFonts w:cstheme="minorHAnsi"/>
          <w:i/>
          <w:szCs w:val="24"/>
        </w:rPr>
        <w:t>fadóricas</w:t>
      </w:r>
      <w:proofErr w:type="spellEnd"/>
      <w:r w:rsidRPr="00CF1CF6">
        <w:rPr>
          <w:rFonts w:cstheme="minorHAnsi"/>
          <w:i/>
          <w:szCs w:val="24"/>
        </w:rPr>
        <w:t xml:space="preserve"> das famosas bruxas da Ilha de Nossa Senhora do Desterro. Assim começa a imaginação fértil do caboclo açorita a dar vazão à sua filosofia natural, sem enfeites e arranjos teológicos”. </w:t>
      </w:r>
    </w:p>
    <w:p w14:paraId="5ECD8EE9" w14:textId="77777777" w:rsidR="008E5569" w:rsidRPr="00CF1CF6" w:rsidRDefault="008E5569" w:rsidP="00A252C1">
      <w:pPr>
        <w:tabs>
          <w:tab w:val="left" w:pos="180"/>
        </w:tabs>
        <w:ind w:left="90" w:firstLine="360"/>
        <w:rPr>
          <w:rFonts w:cstheme="minorHAnsi"/>
          <w:i/>
          <w:szCs w:val="24"/>
        </w:rPr>
      </w:pPr>
    </w:p>
    <w:p w14:paraId="0EF07AB5"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contexto da narrativa “Reumatismo </w:t>
      </w:r>
      <w:proofErr w:type="spellStart"/>
      <w:r w:rsidRPr="00CF1CF6">
        <w:rPr>
          <w:rFonts w:cstheme="minorHAnsi"/>
          <w:szCs w:val="24"/>
        </w:rPr>
        <w:t>Bruxólico</w:t>
      </w:r>
      <w:proofErr w:type="spellEnd"/>
      <w:r w:rsidRPr="00CF1CF6">
        <w:rPr>
          <w:rFonts w:cstheme="minorHAnsi"/>
          <w:szCs w:val="24"/>
        </w:rPr>
        <w:t xml:space="preserve">”, ao mencionar as histórias transmitidas pelos antepassados açorianos, na Ilha de Santa Catarina, Cascaes (2014:205), assevera que no sítio: </w:t>
      </w:r>
      <w:r w:rsidRPr="00CF1CF6">
        <w:rPr>
          <w:rFonts w:cstheme="minorHAnsi"/>
          <w:i/>
          <w:szCs w:val="24"/>
        </w:rPr>
        <w:t xml:space="preserve">“... nos domingos à tarde, costumam sentar-se nos bancos e nos portais da casa da venda, em cuja reunião se fala de roça, pescaria, moças fugidias, festas e até se contam muitas histórias da tradição das coisas da vida do povo do passado.” </w:t>
      </w:r>
      <w:r w:rsidRPr="00CF1CF6">
        <w:rPr>
          <w:rFonts w:cstheme="minorHAnsi"/>
          <w:szCs w:val="24"/>
        </w:rPr>
        <w:t>Entusiasta da palavra, Cascaes manifesta em toda a sua obra o respeito ao sacro, através das crenças espirituais fantásticas e a predileção pela simplicidade do seu povo sofrido, que vivia da pequena cultura de mandioca e da pesca artesanal.</w:t>
      </w:r>
    </w:p>
    <w:p w14:paraId="3AA0211C" w14:textId="77777777" w:rsidR="008E5569" w:rsidRDefault="008E5569" w:rsidP="00A252C1">
      <w:pPr>
        <w:tabs>
          <w:tab w:val="left" w:pos="180"/>
        </w:tabs>
        <w:ind w:left="90" w:firstLine="360"/>
        <w:rPr>
          <w:rFonts w:cstheme="minorHAnsi"/>
          <w:szCs w:val="24"/>
        </w:rPr>
      </w:pPr>
    </w:p>
    <w:p w14:paraId="2C23013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Suas narrativas contemplavam e tinham como personagens os moradores das freguesias da Ilha de Santa Catarina, sendo que reproduzia seus falares </w:t>
      </w:r>
      <w:proofErr w:type="spellStart"/>
      <w:r w:rsidRPr="00CF1CF6">
        <w:rPr>
          <w:rFonts w:cstheme="minorHAnsi"/>
          <w:szCs w:val="24"/>
        </w:rPr>
        <w:t>Açoriano-Catarinenses</w:t>
      </w:r>
      <w:proofErr w:type="spellEnd"/>
      <w:r w:rsidRPr="00CF1CF6">
        <w:rPr>
          <w:rFonts w:cstheme="minorHAnsi"/>
          <w:szCs w:val="24"/>
        </w:rPr>
        <w:t xml:space="preserve">. Ao enaltecer sua terra e referenciar o legado dos açorianos (Cascaes, 2014:29), exclamava: </w:t>
      </w:r>
      <w:r w:rsidRPr="00CF1CF6">
        <w:rPr>
          <w:rFonts w:cstheme="minorHAnsi"/>
          <w:i/>
          <w:szCs w:val="24"/>
        </w:rPr>
        <w:t xml:space="preserve">“Eh! Minha Ilha de Nossa Senhora do Desterro! São grandes legados da cultura popular humana essas crenças espirituais fantásticas que dão vida simbólicas fictícias a seres invisíveis”. </w:t>
      </w:r>
      <w:r w:rsidRPr="00CF1CF6">
        <w:rPr>
          <w:rFonts w:cstheme="minorHAnsi"/>
          <w:szCs w:val="24"/>
        </w:rPr>
        <w:t>Os nascidos na Ilha de Santa Catarina escutavam estórias onde mulheres bruxas roubavam as embarcações para viajarem até a Índia, em apenas quatro horas. Que chupavam o sangue de criancinhas, “</w:t>
      </w:r>
      <w:proofErr w:type="spellStart"/>
      <w:r w:rsidRPr="00CF1CF6">
        <w:rPr>
          <w:rFonts w:cstheme="minorHAnsi"/>
          <w:szCs w:val="24"/>
        </w:rPr>
        <w:t>inticavam</w:t>
      </w:r>
      <w:proofErr w:type="spellEnd"/>
      <w:r w:rsidRPr="00CF1CF6">
        <w:rPr>
          <w:rFonts w:cstheme="minorHAnsi"/>
          <w:szCs w:val="24"/>
        </w:rPr>
        <w:t>” com os adultos e praticavam mil malas-artes. E de que todas essas estórias teriam vindo dos Açores.</w:t>
      </w:r>
    </w:p>
    <w:p w14:paraId="55F29736" w14:textId="77777777" w:rsidR="008E5569" w:rsidRPr="00CF1CF6" w:rsidRDefault="008E5569" w:rsidP="00A252C1">
      <w:pPr>
        <w:tabs>
          <w:tab w:val="left" w:pos="180"/>
        </w:tabs>
        <w:ind w:left="90" w:firstLine="360"/>
        <w:rPr>
          <w:rFonts w:cstheme="minorHAnsi"/>
          <w:szCs w:val="24"/>
        </w:rPr>
      </w:pPr>
    </w:p>
    <w:p w14:paraId="569FD29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Cascaes (2014:32), assinala: </w:t>
      </w:r>
      <w:r w:rsidRPr="00CF1CF6">
        <w:rPr>
          <w:rFonts w:cstheme="minorHAnsi"/>
          <w:i/>
          <w:szCs w:val="24"/>
        </w:rPr>
        <w:t xml:space="preserve"> “[Os imigrados,] sentados a soleira da porta, sobre pedras ou pelo chão do terreiro, recolhidos sob frondosas sombras de garapuvu e outras árvores nativas, saudados pelo cantar dos gaturamos, sabiás, bem-te-vis e outros muitos pássaros ilhéus, abriram o livro do pensamento açorita, em cujas páginas liam as estórias populares que trouxeram nas malas de suas bagagens culturais, para doarem aos seus herdeiros.” </w:t>
      </w:r>
      <w:r w:rsidRPr="00CF1CF6">
        <w:rPr>
          <w:rFonts w:cstheme="minorHAnsi"/>
          <w:szCs w:val="24"/>
        </w:rPr>
        <w:t xml:space="preserve">As feiticeiras, diferentemente das bruxas, fazem o bem para todos, rezando e praticando a benzedura com forte poder espiritual, em oposição ao </w:t>
      </w:r>
      <w:proofErr w:type="spellStart"/>
      <w:r w:rsidRPr="00CF1CF6">
        <w:rPr>
          <w:rFonts w:cstheme="minorHAnsi"/>
          <w:szCs w:val="24"/>
        </w:rPr>
        <w:t>empresamento</w:t>
      </w:r>
      <w:proofErr w:type="spellEnd"/>
      <w:r w:rsidRPr="00CF1CF6">
        <w:rPr>
          <w:rFonts w:cstheme="minorHAnsi"/>
          <w:szCs w:val="24"/>
        </w:rPr>
        <w:t xml:space="preserve"> daquelas, equivalendo-se, na época, aos doutores que procuram curar as pessoas.</w:t>
      </w:r>
    </w:p>
    <w:p w14:paraId="4C5F2B92" w14:textId="77777777" w:rsidR="008E5569" w:rsidRPr="00CF1CF6" w:rsidRDefault="008E5569" w:rsidP="00A252C1">
      <w:pPr>
        <w:tabs>
          <w:tab w:val="left" w:pos="180"/>
        </w:tabs>
        <w:ind w:left="90" w:firstLine="360"/>
        <w:rPr>
          <w:rFonts w:cstheme="minorHAnsi"/>
          <w:szCs w:val="24"/>
        </w:rPr>
      </w:pPr>
    </w:p>
    <w:p w14:paraId="7A1760C5"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Alceu </w:t>
      </w:r>
      <w:proofErr w:type="spellStart"/>
      <w:r w:rsidRPr="00CF1CF6">
        <w:rPr>
          <w:rFonts w:cstheme="minorHAnsi"/>
          <w:szCs w:val="24"/>
        </w:rPr>
        <w:t>Maynard</w:t>
      </w:r>
      <w:proofErr w:type="spellEnd"/>
      <w:r w:rsidRPr="00CF1CF6">
        <w:rPr>
          <w:rFonts w:cstheme="minorHAnsi"/>
          <w:szCs w:val="24"/>
        </w:rPr>
        <w:t xml:space="preserve"> Araújo e Vasco José Taborda (s.d: 164), ao organizarem lendas e estórias de Santa Catarina, que integram a </w:t>
      </w:r>
      <w:r w:rsidRPr="00CF1CF6">
        <w:rPr>
          <w:rFonts w:cstheme="minorHAnsi"/>
          <w:i/>
          <w:szCs w:val="24"/>
        </w:rPr>
        <w:t>Antologia Ilustrada do Folclore Brasileiro,</w:t>
      </w:r>
      <w:r w:rsidRPr="00CF1CF6">
        <w:rPr>
          <w:rFonts w:cstheme="minorHAnsi"/>
          <w:szCs w:val="24"/>
        </w:rPr>
        <w:t xml:space="preserve"> afirmam que colonos açorianos trouxeram a graça de seu falar para a nova terra. A rica compilação inclui lendas de assombração, milagres, como o de Santo Amaro, onde o intendente de uma freguesia pretendia remover uma pequena imagem da igreja e substituí-la por uma maior, e, como nos Açores, o mar tempestuoso não permitiu. Uma outra lenda compilada pelos autores acima mencionados, intitulada “Bruxas”, de Lucas Alexandre </w:t>
      </w:r>
      <w:proofErr w:type="spellStart"/>
      <w:r w:rsidRPr="00CF1CF6">
        <w:rPr>
          <w:rFonts w:cstheme="minorHAnsi"/>
          <w:szCs w:val="24"/>
        </w:rPr>
        <w:t>Boiteux</w:t>
      </w:r>
      <w:proofErr w:type="spellEnd"/>
      <w:r w:rsidRPr="00CF1CF6">
        <w:rPr>
          <w:rFonts w:cstheme="minorHAnsi"/>
          <w:szCs w:val="24"/>
        </w:rPr>
        <w:t>, nos dá conta:</w:t>
      </w:r>
    </w:p>
    <w:p w14:paraId="6DE85282" w14:textId="77777777" w:rsidR="008E5569" w:rsidRPr="00CF1CF6" w:rsidRDefault="008E5569" w:rsidP="00A252C1">
      <w:pPr>
        <w:tabs>
          <w:tab w:val="left" w:pos="180"/>
        </w:tabs>
        <w:ind w:left="90" w:firstLine="360"/>
        <w:rPr>
          <w:rFonts w:cstheme="minorHAnsi"/>
          <w:szCs w:val="24"/>
        </w:rPr>
      </w:pPr>
    </w:p>
    <w:p w14:paraId="04B249A1" w14:textId="77777777" w:rsidR="008E5569" w:rsidRPr="00CF1CF6" w:rsidRDefault="008E5569" w:rsidP="00A252C1">
      <w:pPr>
        <w:tabs>
          <w:tab w:val="left" w:pos="180"/>
        </w:tabs>
        <w:ind w:left="450" w:firstLine="360"/>
        <w:rPr>
          <w:rFonts w:cstheme="minorHAnsi"/>
          <w:i/>
          <w:szCs w:val="24"/>
        </w:rPr>
      </w:pPr>
      <w:r w:rsidRPr="00CF1CF6">
        <w:rPr>
          <w:rFonts w:cstheme="minorHAnsi"/>
          <w:i/>
          <w:szCs w:val="24"/>
        </w:rPr>
        <w:lastRenderedPageBreak/>
        <w:t xml:space="preserve">“Quando de um casal nascem sete filhas, sem nenhum menino de permeio, a primeira ou a última será, fatalmente, uma bruxa. Para que isso não venha a acontecer, faz-se mister que a mana mais velha seja a madrinha de batismo da mais moça. São apontadas, como tal, certas mulheres magras, feias, antipáticas. Dizem que tem pacto com o </w:t>
      </w:r>
      <w:proofErr w:type="spellStart"/>
      <w:r w:rsidRPr="00CF1CF6">
        <w:rPr>
          <w:rFonts w:cstheme="minorHAnsi"/>
          <w:i/>
          <w:szCs w:val="24"/>
        </w:rPr>
        <w:t>demônio</w:t>
      </w:r>
      <w:proofErr w:type="spellEnd"/>
      <w:r w:rsidRPr="00CF1CF6">
        <w:rPr>
          <w:rFonts w:cstheme="minorHAnsi"/>
          <w:i/>
          <w:szCs w:val="24"/>
        </w:rPr>
        <w:t>, lançam maus-olhados, acarretam enfermidades com os seus bruxedos, etc. Costumam transformar-se em mariposas e penetram nas casas pelo buraco da fechadura. Têm por hábito chupar o sangue das crianças ou mesmo de pessoas adultas, fazendo-as adormecer profundamente”.</w:t>
      </w:r>
    </w:p>
    <w:p w14:paraId="46BF5777" w14:textId="77777777" w:rsidR="008E5569" w:rsidRPr="00CF1CF6" w:rsidRDefault="008E5569" w:rsidP="00A252C1">
      <w:pPr>
        <w:tabs>
          <w:tab w:val="left" w:pos="180"/>
        </w:tabs>
        <w:ind w:left="360" w:firstLine="360"/>
        <w:rPr>
          <w:rFonts w:cstheme="minorHAnsi"/>
          <w:szCs w:val="24"/>
        </w:rPr>
      </w:pPr>
    </w:p>
    <w:p w14:paraId="358B4FF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amor que Franklin Cascaes nutria por sua Ilha é indescritível. Era um apaixonado por suas raízes e declamava esse amor imortalizando em seu texto: </w:t>
      </w:r>
      <w:r w:rsidRPr="00CF1CF6">
        <w:rPr>
          <w:rFonts w:cstheme="minorHAnsi"/>
          <w:i/>
          <w:szCs w:val="24"/>
        </w:rPr>
        <w:t>“Linda Ilha de Santa Catarina, és tão linda, bela e tão admirada que até os cavalos que habitam o teu solo galopam pelos espaços siderais dos teus céus, pilotados por encantos bruxólicos, enlevados por músicas deslumbrantes e divinatórias”. (2014: 65)</w:t>
      </w:r>
      <w:r w:rsidRPr="00CF1CF6">
        <w:rPr>
          <w:rFonts w:cstheme="minorHAnsi"/>
          <w:szCs w:val="24"/>
        </w:rPr>
        <w:t xml:space="preserve">. </w:t>
      </w:r>
    </w:p>
    <w:p w14:paraId="3C887BFF" w14:textId="77777777" w:rsidR="008E5569" w:rsidRPr="00CF1CF6" w:rsidRDefault="008E5569" w:rsidP="00A252C1">
      <w:pPr>
        <w:tabs>
          <w:tab w:val="left" w:pos="180"/>
        </w:tabs>
        <w:ind w:left="90" w:firstLine="360"/>
        <w:rPr>
          <w:rFonts w:cstheme="minorHAnsi"/>
          <w:szCs w:val="24"/>
        </w:rPr>
      </w:pPr>
    </w:p>
    <w:p w14:paraId="5B09AC5E"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Não podemos nos debruçar sobre o estudo da terra catarinense, sem necessariamente conhecer os vestígios deixados pelos açorianos que lá chegaram no Século XVIII. </w:t>
      </w:r>
    </w:p>
    <w:p w14:paraId="1D267DF9" w14:textId="77777777" w:rsidR="008E5569" w:rsidRDefault="008E5569" w:rsidP="00A252C1">
      <w:pPr>
        <w:tabs>
          <w:tab w:val="left" w:pos="180"/>
        </w:tabs>
        <w:ind w:left="90" w:firstLine="360"/>
        <w:rPr>
          <w:rFonts w:cstheme="minorHAnsi"/>
          <w:szCs w:val="24"/>
        </w:rPr>
      </w:pPr>
    </w:p>
    <w:p w14:paraId="68BB7B8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Irmanados, e felizes por vivenciarmos este Colóquio na Ilha do Pico, estamos convictos de que nossos esforços não permitirão que interesses e influências externas ameacem a identidade insular dos dois lados do Atlântico, devendo esta ser preservada com todo o nosso empenho e inspiração.</w:t>
      </w:r>
    </w:p>
    <w:p w14:paraId="7B7F6546" w14:textId="77777777" w:rsidR="008E5569" w:rsidRPr="00CF1CF6" w:rsidRDefault="008E5569" w:rsidP="00A252C1">
      <w:pPr>
        <w:tabs>
          <w:tab w:val="left" w:pos="180"/>
        </w:tabs>
        <w:ind w:left="90" w:firstLine="360"/>
        <w:rPr>
          <w:rFonts w:cstheme="minorHAnsi"/>
          <w:szCs w:val="24"/>
        </w:rPr>
      </w:pPr>
    </w:p>
    <w:p w14:paraId="615D3034" w14:textId="77777777" w:rsidR="008E5569" w:rsidRPr="00CF1CF6" w:rsidRDefault="008E5569" w:rsidP="00D6438E">
      <w:pPr>
        <w:pStyle w:val="TOC1"/>
        <w:spacing w:before="0" w:after="0"/>
        <w:ind w:left="360" w:firstLine="0"/>
        <w:rPr>
          <w:rFonts w:cstheme="minorHAnsi"/>
        </w:rPr>
      </w:pPr>
      <w:r w:rsidRPr="00CF1CF6">
        <w:rPr>
          <w:rFonts w:cstheme="minorHAnsi"/>
        </w:rPr>
        <w:t>Conclusão</w:t>
      </w:r>
    </w:p>
    <w:p w14:paraId="4F0F2BCF" w14:textId="77777777" w:rsidR="008E5569" w:rsidRPr="00CF1CF6" w:rsidRDefault="008E5569" w:rsidP="00A252C1">
      <w:pPr>
        <w:ind w:left="360"/>
        <w:rPr>
          <w:rFonts w:cstheme="minorHAnsi"/>
          <w:lang w:eastAsia="ar-SA"/>
        </w:rPr>
      </w:pPr>
    </w:p>
    <w:p w14:paraId="141073C7"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Após estabelecidas e efetivadas as ações no âmbito desta pesquisa, pode-se concluir que o estudo das narrativas fabulosas e ancestrais, feitiçarias e histórias produzidas nas Ilhas do Arquipélago do Açores e na Ilha de Santa Catarina, procurou contribuir para a dinamização Intercultural e como estímulo para que as pessoas conheçam um pouco mais os Açores, estimulando, no Brasil, a valorização dos </w:t>
      </w:r>
      <w:proofErr w:type="spellStart"/>
      <w:r w:rsidRPr="00CF1CF6">
        <w:rPr>
          <w:rFonts w:cstheme="minorHAnsi"/>
          <w:szCs w:val="24"/>
        </w:rPr>
        <w:t>aspectos</w:t>
      </w:r>
      <w:proofErr w:type="spellEnd"/>
      <w:r w:rsidRPr="00CF1CF6">
        <w:rPr>
          <w:rFonts w:cstheme="minorHAnsi"/>
          <w:szCs w:val="24"/>
        </w:rPr>
        <w:t xml:space="preserve"> </w:t>
      </w:r>
      <w:proofErr w:type="spellStart"/>
      <w:r w:rsidRPr="00CF1CF6">
        <w:rPr>
          <w:rFonts w:cstheme="minorHAnsi"/>
          <w:szCs w:val="24"/>
        </w:rPr>
        <w:t>característicos</w:t>
      </w:r>
      <w:proofErr w:type="spellEnd"/>
      <w:r w:rsidRPr="00CF1CF6">
        <w:rPr>
          <w:rFonts w:cstheme="minorHAnsi"/>
          <w:szCs w:val="24"/>
        </w:rPr>
        <w:t xml:space="preserve"> da açorianidade que ainda vigoram no Estado de Santa Catarina. </w:t>
      </w:r>
    </w:p>
    <w:p w14:paraId="56364905" w14:textId="77777777" w:rsidR="008E5569" w:rsidRDefault="008E5569" w:rsidP="00A252C1">
      <w:pPr>
        <w:tabs>
          <w:tab w:val="left" w:pos="180"/>
        </w:tabs>
        <w:ind w:left="90" w:firstLine="360"/>
        <w:rPr>
          <w:rFonts w:cstheme="minorHAnsi"/>
          <w:szCs w:val="24"/>
        </w:rPr>
      </w:pPr>
    </w:p>
    <w:p w14:paraId="7B9C39B4"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O trabalho buscou contribuir com o resgate da preservação e identidade açoriana, no contexto de uma cooperação mútua, existente nas Comunidades Lusófonas espalhadas pelo mundo, dentro de um sonho acalentado, de criar novas formas de preservação da memória produzida pela diáspora. </w:t>
      </w:r>
    </w:p>
    <w:p w14:paraId="335E9604" w14:textId="77777777" w:rsidR="008E5569" w:rsidRDefault="008E5569" w:rsidP="00A252C1">
      <w:pPr>
        <w:tabs>
          <w:tab w:val="left" w:pos="180"/>
        </w:tabs>
        <w:ind w:left="90" w:firstLine="360"/>
        <w:rPr>
          <w:rFonts w:cstheme="minorHAnsi"/>
          <w:szCs w:val="24"/>
        </w:rPr>
      </w:pPr>
    </w:p>
    <w:p w14:paraId="4EADF962" w14:textId="77777777" w:rsidR="008E5569" w:rsidRDefault="008E5569" w:rsidP="00A252C1">
      <w:pPr>
        <w:tabs>
          <w:tab w:val="left" w:pos="180"/>
        </w:tabs>
        <w:ind w:left="90" w:firstLine="360"/>
        <w:rPr>
          <w:rFonts w:cstheme="minorHAnsi"/>
          <w:szCs w:val="24"/>
        </w:rPr>
      </w:pPr>
      <w:r w:rsidRPr="00CF1CF6">
        <w:rPr>
          <w:rFonts w:cstheme="minorHAnsi"/>
          <w:szCs w:val="24"/>
        </w:rPr>
        <w:t>No desenvolvimento da pesquisa, procurou-se captar e transfigurar a memória açoriana através de seu imaginário, projetando-a na escrita literária, com tenaz preocupação em preservar a memória dos imigrantes açorianos e a presença insular na formação brasileira e especialmente catarinense.</w:t>
      </w:r>
    </w:p>
    <w:p w14:paraId="03450DF4" w14:textId="77777777" w:rsidR="008E5569" w:rsidRDefault="008E5569" w:rsidP="00A252C1">
      <w:pPr>
        <w:tabs>
          <w:tab w:val="left" w:pos="180"/>
        </w:tabs>
        <w:ind w:left="90" w:firstLine="360"/>
        <w:rPr>
          <w:rFonts w:cstheme="minorHAnsi"/>
          <w:szCs w:val="24"/>
        </w:rPr>
      </w:pPr>
    </w:p>
    <w:p w14:paraId="0B350BF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À guisa de conclusão, restou ainda evidenciado que, em torno da identidade açoriana, sua escrita, lendas e tradições, evidencia-se o enriquecimento da lusofonia, como instrumento riquíssimo da aproximação de povos e culturas e da tão almejada sedimentação da Língua Portuguesa.</w:t>
      </w:r>
    </w:p>
    <w:p w14:paraId="0D185FF8" w14:textId="77777777" w:rsidR="008E5569" w:rsidRDefault="008E5569" w:rsidP="00A252C1">
      <w:pPr>
        <w:tabs>
          <w:tab w:val="left" w:pos="180"/>
        </w:tabs>
        <w:ind w:left="90" w:firstLine="360"/>
        <w:rPr>
          <w:rFonts w:cstheme="minorHAnsi"/>
          <w:szCs w:val="24"/>
        </w:rPr>
      </w:pPr>
    </w:p>
    <w:p w14:paraId="7B266CC5" w14:textId="77777777" w:rsidR="008E5569" w:rsidRPr="00CF1CF6" w:rsidRDefault="008E5569" w:rsidP="00A252C1">
      <w:pPr>
        <w:tabs>
          <w:tab w:val="left" w:pos="180"/>
        </w:tabs>
        <w:ind w:left="90" w:firstLine="360"/>
        <w:rPr>
          <w:rFonts w:cstheme="minorHAnsi"/>
          <w:szCs w:val="24"/>
        </w:rPr>
      </w:pPr>
    </w:p>
    <w:p w14:paraId="0C27C1A7" w14:textId="77777777" w:rsidR="008E5569" w:rsidRDefault="008E5569" w:rsidP="00A252C1">
      <w:pPr>
        <w:pStyle w:val="Quote"/>
        <w:rPr>
          <w:rFonts w:cstheme="minorHAnsi"/>
        </w:rPr>
      </w:pPr>
      <w:r w:rsidRPr="00CF1CF6">
        <w:rPr>
          <w:rFonts w:cstheme="minorHAnsi"/>
        </w:rPr>
        <w:t>Referências Bibliográficas</w:t>
      </w:r>
    </w:p>
    <w:p w14:paraId="6C3CC875" w14:textId="77777777" w:rsidR="008E5569" w:rsidRPr="00D6438E" w:rsidRDefault="008E5569" w:rsidP="00D6438E">
      <w:pPr>
        <w:rPr>
          <w:lang w:eastAsia="pt-PT"/>
        </w:rPr>
      </w:pPr>
    </w:p>
    <w:p w14:paraId="72E31175"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 xml:space="preserve">Araújo, Alceu </w:t>
      </w:r>
      <w:proofErr w:type="spellStart"/>
      <w:r w:rsidRPr="00CF1CF6">
        <w:rPr>
          <w:rFonts w:asciiTheme="minorHAnsi" w:hAnsiTheme="minorHAnsi" w:cstheme="minorHAnsi"/>
        </w:rPr>
        <w:t>Maynard</w:t>
      </w:r>
      <w:proofErr w:type="spellEnd"/>
      <w:r w:rsidRPr="00CF1CF6">
        <w:rPr>
          <w:rFonts w:asciiTheme="minorHAnsi" w:hAnsiTheme="minorHAnsi" w:cstheme="minorHAnsi"/>
        </w:rPr>
        <w:t xml:space="preserve">; Taborda, Vasco José. (s.d), Estórias e Lendas de São Paulo, Paraná e Santa Catarina – Tomo II. São Paulo: </w:t>
      </w:r>
      <w:proofErr w:type="spellStart"/>
      <w:r w:rsidRPr="00CF1CF6">
        <w:rPr>
          <w:rFonts w:asciiTheme="minorHAnsi" w:hAnsiTheme="minorHAnsi" w:cstheme="minorHAnsi"/>
        </w:rPr>
        <w:t>Literart</w:t>
      </w:r>
      <w:proofErr w:type="spellEnd"/>
      <w:r w:rsidRPr="00CF1CF6">
        <w:rPr>
          <w:rFonts w:asciiTheme="minorHAnsi" w:hAnsiTheme="minorHAnsi" w:cstheme="minorHAnsi"/>
        </w:rPr>
        <w:t>.</w:t>
      </w:r>
    </w:p>
    <w:p w14:paraId="0C21B782"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Cascaes, Franklin Joaquim. (1981) Franklin Cascaes – Vida e Arte e a colonização açoriana. Entrevistas concedidas e textos organizados por Raimundo C. Caruso. Florianópolis: UFSC.</w:t>
      </w:r>
    </w:p>
    <w:p w14:paraId="0489AF67"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Cascaes, Franklin. (2014) O fantástico na Ilha de Santa Catarina. Florianópolis: UFSC.</w:t>
      </w:r>
    </w:p>
    <w:p w14:paraId="311AA63C"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Frutuoso, Gaspar. (1998) Livro Sexto. Fonte: http://www.azoreangenealogy.com/biblioteca_acoreana_livros.htm</w:t>
      </w:r>
    </w:p>
    <w:p w14:paraId="66681EE4"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Disponível em &lt;</w:t>
      </w:r>
      <w:hyperlink r:id="rId289" w:history="1">
        <w:r w:rsidRPr="00CF1CF6">
          <w:rPr>
            <w:rStyle w:val="Hyperlink"/>
            <w:rFonts w:asciiTheme="minorHAnsi" w:hAnsiTheme="minorHAnsi" w:cstheme="minorHAnsi"/>
            <w:color w:val="auto"/>
            <w:u w:val="none"/>
          </w:rPr>
          <w:t>https://sites.google.com/site/saudadesterra/</w:t>
        </w:r>
      </w:hyperlink>
      <w:r w:rsidRPr="00CF1CF6">
        <w:rPr>
          <w:rFonts w:asciiTheme="minorHAnsi" w:hAnsiTheme="minorHAnsi" w:cstheme="minorHAnsi"/>
        </w:rPr>
        <w:t xml:space="preserve"> &gt; Consultado em 10 de junho de 2018.</w:t>
      </w:r>
    </w:p>
    <w:p w14:paraId="4375FB87"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Nunes, Leila Pereira da Silva. (2010) Caminhos do Divino – Um olhar sobre a Festa do Espírito Santo em Santa Catarina. Florianópolis: Insular.</w:t>
      </w:r>
    </w:p>
    <w:p w14:paraId="203F36B2"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Pacheco, Joel. (2009) A Canoa baleeira dos Açores e da Ilha Santa Catarina. Florianópolis: Ed. do Autor.</w:t>
      </w:r>
    </w:p>
    <w:p w14:paraId="34221D89"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Pereira, Nereu do Vale. (1992) Os engenhos de farinha de mandioca da Ilha de Santa Catarina. Florianópolis: Editora Fundação Cultural Açorianista.</w:t>
      </w:r>
    </w:p>
    <w:p w14:paraId="1BD3E691" w14:textId="77777777" w:rsidR="008E5569" w:rsidRPr="00CF1CF6" w:rsidRDefault="008E5569" w:rsidP="00A252C1">
      <w:pPr>
        <w:pStyle w:val="NoSpacing"/>
        <w:rPr>
          <w:rFonts w:asciiTheme="minorHAnsi" w:hAnsiTheme="minorHAnsi" w:cstheme="minorHAnsi"/>
        </w:rPr>
      </w:pPr>
      <w:r w:rsidRPr="00CF1CF6">
        <w:rPr>
          <w:rFonts w:asciiTheme="minorHAnsi" w:hAnsiTheme="minorHAnsi" w:cstheme="minorHAnsi"/>
        </w:rPr>
        <w:t>Piazza, Walter Fernando. (1992) A epopeia açórico-madeirense (1747-1756). Florianópolis: Lunardelli.</w:t>
      </w:r>
    </w:p>
    <w:p w14:paraId="2B40FB54" w14:textId="77777777" w:rsidR="008E5569" w:rsidRPr="00CF1CF6" w:rsidRDefault="008E5569" w:rsidP="00A252C1">
      <w:pPr>
        <w:pStyle w:val="NoSpacing"/>
        <w:rPr>
          <w:rFonts w:asciiTheme="minorHAnsi" w:hAnsiTheme="minorHAnsi" w:cstheme="minorHAnsi"/>
        </w:rPr>
      </w:pPr>
      <w:proofErr w:type="spellStart"/>
      <w:r w:rsidRPr="00CF1CF6">
        <w:rPr>
          <w:rFonts w:asciiTheme="minorHAnsi" w:hAnsiTheme="minorHAnsi" w:cstheme="minorHAnsi"/>
        </w:rPr>
        <w:t>Rossato</w:t>
      </w:r>
      <w:proofErr w:type="spellEnd"/>
      <w:r w:rsidRPr="00CF1CF6">
        <w:rPr>
          <w:rFonts w:asciiTheme="minorHAnsi" w:hAnsiTheme="minorHAnsi" w:cstheme="minorHAnsi"/>
        </w:rPr>
        <w:t>, José Carlos. (1986) Nosso folclore. São Paulo: Soma.</w:t>
      </w:r>
    </w:p>
    <w:p w14:paraId="76F69742" w14:textId="77777777" w:rsidR="008E5569" w:rsidRDefault="008E5569" w:rsidP="00A252C1">
      <w:pPr>
        <w:pStyle w:val="NoSpacing"/>
        <w:rPr>
          <w:rFonts w:asciiTheme="minorHAnsi" w:hAnsiTheme="minorHAnsi" w:cstheme="minorHAnsi"/>
        </w:rPr>
      </w:pPr>
      <w:r w:rsidRPr="00CF1CF6">
        <w:rPr>
          <w:rFonts w:asciiTheme="minorHAnsi" w:hAnsiTheme="minorHAnsi" w:cstheme="minorHAnsi"/>
        </w:rPr>
        <w:t>Santos, Avelino; Santos, Lúcia. (2011) As lendas no imaginário açoriano. Ilha Terceira, Açores: Blu.</w:t>
      </w:r>
    </w:p>
    <w:p w14:paraId="6D15C5B2" w14:textId="77777777" w:rsidR="008E5569" w:rsidRDefault="008E5569" w:rsidP="00A252C1">
      <w:pPr>
        <w:pStyle w:val="NoSpacing"/>
        <w:rPr>
          <w:rFonts w:asciiTheme="minorHAnsi" w:hAnsiTheme="minorHAnsi" w:cstheme="minorHAnsi"/>
        </w:rPr>
      </w:pPr>
    </w:p>
    <w:p w14:paraId="774E2E47" w14:textId="77777777" w:rsidR="008E5569" w:rsidRDefault="008E5569" w:rsidP="00A252C1">
      <w:pPr>
        <w:pStyle w:val="NoSpacing"/>
        <w:rPr>
          <w:rFonts w:asciiTheme="minorHAnsi" w:hAnsiTheme="minorHAnsi" w:cstheme="minorHAnsi"/>
        </w:rPr>
      </w:pPr>
    </w:p>
    <w:p w14:paraId="0D525A4C" w14:textId="77777777" w:rsidR="008E5569" w:rsidRDefault="008E5569" w:rsidP="00A252C1">
      <w:pPr>
        <w:pStyle w:val="NoSpacing"/>
        <w:rPr>
          <w:rFonts w:asciiTheme="minorHAnsi" w:hAnsiTheme="minorHAnsi" w:cstheme="minorHAnsi"/>
        </w:rPr>
      </w:pPr>
    </w:p>
    <w:p w14:paraId="2B5EDCDE" w14:textId="77777777" w:rsidR="008E5569" w:rsidRDefault="008E5569" w:rsidP="00A252C1">
      <w:pPr>
        <w:pStyle w:val="NoSpacing"/>
        <w:rPr>
          <w:rFonts w:asciiTheme="minorHAnsi" w:hAnsiTheme="minorHAnsi" w:cstheme="minorHAnsi"/>
        </w:rPr>
      </w:pPr>
    </w:p>
    <w:p w14:paraId="714C0085" w14:textId="77777777" w:rsidR="008E5569" w:rsidRPr="00CF1CF6" w:rsidRDefault="008E5569" w:rsidP="00A252C1">
      <w:pPr>
        <w:pStyle w:val="NoSpacing"/>
        <w:rPr>
          <w:rFonts w:asciiTheme="minorHAnsi" w:hAnsiTheme="minorHAnsi" w:cstheme="minorHAnsi"/>
        </w:rPr>
      </w:pPr>
    </w:p>
    <w:p w14:paraId="0BBCE049" w14:textId="77777777" w:rsidR="008E5569" w:rsidRDefault="008E5569" w:rsidP="000F60E5">
      <w:pPr>
        <w:rPr>
          <w:rFonts w:eastAsia="Calibri" w:cstheme="minorHAnsi"/>
          <w:spacing w:val="-10"/>
          <w:sz w:val="22"/>
          <w:szCs w:val="24"/>
          <w:highlight w:val="yellow"/>
          <w:shd w:val="clear" w:color="auto" w:fill="FFFFFF"/>
        </w:rPr>
      </w:pPr>
      <w:r>
        <w:rPr>
          <w:lang w:eastAsia="en-US"/>
        </w:rPr>
        <w:pict w14:anchorId="399B923F">
          <v:shape id="_x0000_i1070" type="#_x0000_t75" style="width:324pt;height:5.4pt" o:hrpct="0" o:hr="t">
            <v:imagedata r:id="rId263" o:title="BD10256_"/>
          </v:shape>
        </w:pict>
      </w:r>
    </w:p>
    <w:p w14:paraId="67F50EA2" w14:textId="77777777" w:rsidR="008E5569" w:rsidRPr="00CF1CF6" w:rsidRDefault="008E5569" w:rsidP="000F60E5">
      <w:pPr>
        <w:pStyle w:val="Heading2"/>
        <w:numPr>
          <w:ilvl w:val="1"/>
          <w:numId w:val="26"/>
        </w:numPr>
        <w:rPr>
          <w:highlight w:val="yellow"/>
        </w:rPr>
      </w:pPr>
      <w:bookmarkStart w:id="115" w:name="_HELENA_ANACLETO-MATIAS,_ISCAP,"/>
      <w:bookmarkEnd w:id="115"/>
      <w:r w:rsidRPr="00CF1CF6">
        <w:rPr>
          <w:highlight w:val="yellow"/>
        </w:rPr>
        <w:lastRenderedPageBreak/>
        <w:t xml:space="preserve">HELENA ANACLETO-MATIAS, ISCAP, </w:t>
      </w:r>
      <w:r w:rsidRPr="00CF1CF6">
        <w:rPr>
          <w:rFonts w:cstheme="minorHAnsi"/>
        </w:rPr>
        <w:t>Instituto Superior de Contabilidade e Administração do Instituto Politécnico do Porto</w:t>
      </w:r>
      <w:r w:rsidRPr="00CF1CF6">
        <w:rPr>
          <w:highlight w:val="yellow"/>
        </w:rPr>
        <w:t xml:space="preserve">. </w:t>
      </w:r>
      <w:r>
        <w:rPr>
          <w:highlight w:val="yellow"/>
        </w:rPr>
        <w:t>AICL</w:t>
      </w:r>
    </w:p>
    <w:p w14:paraId="3F3F4CF2" w14:textId="77777777" w:rsidR="008E5569" w:rsidRPr="00CF1CF6" w:rsidRDefault="008E5569" w:rsidP="00A252C1">
      <w:pPr>
        <w:pStyle w:val="Heading5"/>
        <w:spacing w:line="240" w:lineRule="auto"/>
        <w:rPr>
          <w:rFonts w:cstheme="minorHAnsi"/>
        </w:rPr>
      </w:pPr>
      <w:r w:rsidRPr="00CF1CF6">
        <w:rPr>
          <w:rFonts w:cstheme="minorHAnsi"/>
        </w:rPr>
        <w:t xml:space="preserve">Tema 4.1. Traduzindo Humor: uma Reflexão com Exemplos Práticos </w:t>
      </w:r>
    </w:p>
    <w:p w14:paraId="7A77AF8F" w14:textId="77777777" w:rsidR="008E5569" w:rsidRPr="00CF1CF6" w:rsidRDefault="008E5569" w:rsidP="00A252C1">
      <w:pPr>
        <w:ind w:firstLine="652"/>
        <w:rPr>
          <w:rFonts w:cstheme="minorHAnsi"/>
          <w:lang w:eastAsia="pt-PT"/>
        </w:rPr>
      </w:pPr>
    </w:p>
    <w:p w14:paraId="5C97045F" w14:textId="77777777" w:rsidR="008E5569" w:rsidRDefault="008E5569" w:rsidP="00A252C1">
      <w:pPr>
        <w:ind w:firstLine="652"/>
        <w:rPr>
          <w:rFonts w:cstheme="minorHAnsi"/>
          <w:lang w:eastAsia="pt-PT"/>
        </w:rPr>
      </w:pPr>
      <w:r w:rsidRPr="00CF1CF6">
        <w:rPr>
          <w:rFonts w:cstheme="minorHAnsi"/>
          <w:lang w:eastAsia="pt-PT"/>
        </w:rPr>
        <w:t>François Rabelais afirmou que o riso constitui um fenómeno humano</w:t>
      </w:r>
      <w:r w:rsidRPr="00CF1CF6">
        <w:rPr>
          <w:rFonts w:cstheme="minorHAnsi"/>
          <w:vertAlign w:val="superscript"/>
          <w:lang w:eastAsia="pt-PT"/>
        </w:rPr>
        <w:footnoteReference w:id="160"/>
      </w:r>
      <w:r w:rsidRPr="00CF1CF6">
        <w:rPr>
          <w:rFonts w:cstheme="minorHAnsi"/>
          <w:lang w:eastAsia="pt-PT"/>
        </w:rPr>
        <w:t>. Propondo uma abordagem pautada pelos Estudos Descritivos da Tradução, gostaríamos de abordar uma problemática prática na tarefa da tradutora, nomeadamente a tradução de passos humorísticos.</w:t>
      </w:r>
    </w:p>
    <w:p w14:paraId="288FA16E" w14:textId="77777777" w:rsidR="008E5569" w:rsidRPr="00CF1CF6" w:rsidRDefault="008E5569" w:rsidP="00A252C1">
      <w:pPr>
        <w:ind w:firstLine="652"/>
        <w:rPr>
          <w:rFonts w:cstheme="minorHAnsi"/>
          <w:lang w:eastAsia="pt-PT"/>
        </w:rPr>
      </w:pPr>
    </w:p>
    <w:p w14:paraId="2930C889" w14:textId="77777777" w:rsidR="008E5569" w:rsidRDefault="008E5569" w:rsidP="00A252C1">
      <w:pPr>
        <w:ind w:firstLine="652"/>
        <w:rPr>
          <w:rFonts w:cstheme="minorHAnsi"/>
          <w:lang w:eastAsia="pt-PT"/>
        </w:rPr>
      </w:pPr>
      <w:r w:rsidRPr="00CF1CF6">
        <w:rPr>
          <w:rFonts w:cstheme="minorHAnsi"/>
          <w:lang w:eastAsia="pt-PT"/>
        </w:rPr>
        <w:t xml:space="preserve">Através da aceitação dos pressupostos teóricos de </w:t>
      </w:r>
      <w:proofErr w:type="spellStart"/>
      <w:r w:rsidRPr="00CF1CF6">
        <w:rPr>
          <w:rFonts w:cstheme="minorHAnsi"/>
          <w:lang w:eastAsia="pt-PT"/>
        </w:rPr>
        <w:t>Attardo</w:t>
      </w:r>
      <w:proofErr w:type="spellEnd"/>
      <w:r w:rsidRPr="00CF1CF6">
        <w:rPr>
          <w:rFonts w:cstheme="minorHAnsi"/>
          <w:lang w:eastAsia="pt-PT"/>
        </w:rPr>
        <w:t>, que defendem um enquadramento linguístico-sonoro na análise de textos humorísticos</w:t>
      </w:r>
      <w:r w:rsidRPr="00CF1CF6">
        <w:rPr>
          <w:rFonts w:cstheme="minorHAnsi"/>
          <w:vertAlign w:val="superscript"/>
          <w:lang w:eastAsia="pt-PT"/>
        </w:rPr>
        <w:footnoteReference w:id="161"/>
      </w:r>
      <w:r w:rsidRPr="00CF1CF6">
        <w:rPr>
          <w:rFonts w:cstheme="minorHAnsi"/>
          <w:lang w:eastAsia="pt-PT"/>
        </w:rPr>
        <w:t>, propomos que o nos faz rir na língua de partida pode não ser engraçado na língua de chegada; o mesmo é dizer que o que nos faz rir numa cultura, por vezes não tem qualquer efeito humorístico e/ou não faz sentido numa outra cultura. Por exemplo, se considerarmos o fenómeno da Diglossia, com a existência de duas variantes linguísticas dentro de uma só língua, podemos ver o efeito humorístico em alguns casos sob certas condições</w:t>
      </w:r>
      <w:r w:rsidRPr="00CF1CF6">
        <w:rPr>
          <w:rFonts w:cstheme="minorHAnsi"/>
          <w:vertAlign w:val="superscript"/>
          <w:lang w:eastAsia="pt-PT"/>
        </w:rPr>
        <w:footnoteReference w:id="162"/>
      </w:r>
      <w:r w:rsidRPr="00CF1CF6">
        <w:rPr>
          <w:rFonts w:cstheme="minorHAnsi"/>
          <w:lang w:eastAsia="pt-PT"/>
        </w:rPr>
        <w:t>.</w:t>
      </w:r>
    </w:p>
    <w:p w14:paraId="4F8A05DD" w14:textId="77777777" w:rsidR="008E5569" w:rsidRPr="00CF1CF6" w:rsidRDefault="008E5569" w:rsidP="00A252C1">
      <w:pPr>
        <w:ind w:firstLine="652"/>
        <w:rPr>
          <w:rFonts w:cstheme="minorHAnsi"/>
          <w:lang w:eastAsia="pt-PT"/>
        </w:rPr>
      </w:pPr>
    </w:p>
    <w:p w14:paraId="7D0FBDCE" w14:textId="77777777" w:rsidR="008E5569" w:rsidRDefault="008E5569" w:rsidP="00A252C1">
      <w:pPr>
        <w:ind w:firstLine="652"/>
        <w:rPr>
          <w:rFonts w:cstheme="minorHAnsi"/>
          <w:lang w:eastAsia="pt-PT"/>
        </w:rPr>
      </w:pPr>
      <w:r w:rsidRPr="00CF1CF6">
        <w:rPr>
          <w:rFonts w:cstheme="minorHAnsi"/>
          <w:lang w:eastAsia="pt-PT"/>
        </w:rPr>
        <w:t xml:space="preserve"> Por outro lado, concordamos com a definição de Dirk </w:t>
      </w:r>
      <w:proofErr w:type="spellStart"/>
      <w:r w:rsidRPr="00CF1CF6">
        <w:rPr>
          <w:rFonts w:cstheme="minorHAnsi"/>
          <w:lang w:eastAsia="pt-PT"/>
        </w:rPr>
        <w:t>Delabastita</w:t>
      </w:r>
      <w:proofErr w:type="spellEnd"/>
      <w:r w:rsidRPr="00CF1CF6">
        <w:rPr>
          <w:rFonts w:cstheme="minorHAnsi"/>
          <w:lang w:eastAsia="pt-PT"/>
        </w:rPr>
        <w:t xml:space="preserve"> de “jogo de palavras” quando afirma: </w:t>
      </w:r>
    </w:p>
    <w:p w14:paraId="5FF195D3" w14:textId="77777777" w:rsidR="008E5569" w:rsidRPr="00CF1CF6" w:rsidRDefault="008E5569" w:rsidP="00A252C1">
      <w:pPr>
        <w:ind w:firstLine="652"/>
        <w:rPr>
          <w:rFonts w:cstheme="minorHAnsi"/>
          <w:lang w:eastAsia="pt-PT"/>
        </w:rPr>
      </w:pPr>
    </w:p>
    <w:p w14:paraId="520DA195" w14:textId="77777777" w:rsidR="008E5569" w:rsidRPr="00CF1CF6" w:rsidRDefault="008E5569" w:rsidP="00A252C1">
      <w:pPr>
        <w:ind w:firstLine="652"/>
        <w:rPr>
          <w:rFonts w:cstheme="minorHAnsi"/>
          <w:lang w:eastAsia="pt-PT"/>
        </w:rPr>
      </w:pPr>
      <w:r w:rsidRPr="00CF1CF6">
        <w:rPr>
          <w:rFonts w:cstheme="minorHAnsi"/>
          <w:lang w:eastAsia="pt-PT"/>
        </w:rPr>
        <w:t>“</w:t>
      </w:r>
      <w:r w:rsidRPr="00CF1CF6">
        <w:rPr>
          <w:rFonts w:cstheme="minorHAnsi"/>
          <w:i/>
          <w:lang w:eastAsia="pt-PT"/>
        </w:rPr>
        <w:t xml:space="preserve">O jogo de palavras é denso, mas abrangente; Jogo de palavras é o nome genérico para vários fenómenos textuais nos quais características estruturais </w:t>
      </w:r>
      <w:proofErr w:type="spellStart"/>
      <w:r w:rsidRPr="00CF1CF6">
        <w:rPr>
          <w:rFonts w:cstheme="minorHAnsi"/>
          <w:i/>
          <w:lang w:eastAsia="pt-PT"/>
        </w:rPr>
        <w:t>da(s</w:t>
      </w:r>
      <w:proofErr w:type="spellEnd"/>
      <w:r w:rsidRPr="00CF1CF6">
        <w:rPr>
          <w:rFonts w:cstheme="minorHAnsi"/>
          <w:i/>
          <w:lang w:eastAsia="pt-PT"/>
        </w:rPr>
        <w:t xml:space="preserve">) </w:t>
      </w:r>
      <w:proofErr w:type="spellStart"/>
      <w:r w:rsidRPr="00CF1CF6">
        <w:rPr>
          <w:rFonts w:cstheme="minorHAnsi"/>
          <w:i/>
          <w:lang w:eastAsia="pt-PT"/>
        </w:rPr>
        <w:t>língua(s</w:t>
      </w:r>
      <w:proofErr w:type="spellEnd"/>
      <w:r w:rsidRPr="00CF1CF6">
        <w:rPr>
          <w:rFonts w:cstheme="minorHAnsi"/>
          <w:i/>
          <w:lang w:eastAsia="pt-PT"/>
        </w:rPr>
        <w:t>) são exploradas para fazer vir à tona um confronto comunicativamente significativo de duas (ou mais) estruturas linguísticas com formas mais ou menos idênticas”</w:t>
      </w:r>
      <w:r w:rsidRPr="00CF1CF6">
        <w:rPr>
          <w:rFonts w:cstheme="minorHAnsi"/>
          <w:i/>
          <w:vertAlign w:val="superscript"/>
          <w:lang w:eastAsia="pt-PT"/>
        </w:rPr>
        <w:footnoteReference w:id="163"/>
      </w:r>
      <w:r w:rsidRPr="00CF1CF6">
        <w:rPr>
          <w:rFonts w:cstheme="minorHAnsi"/>
          <w:lang w:eastAsia="pt-PT"/>
        </w:rPr>
        <w:t xml:space="preserve"> (</w:t>
      </w:r>
      <w:proofErr w:type="spellStart"/>
      <w:r w:rsidRPr="00CF1CF6">
        <w:rPr>
          <w:rFonts w:cstheme="minorHAnsi"/>
          <w:lang w:eastAsia="pt-PT"/>
        </w:rPr>
        <w:t>n/</w:t>
      </w:r>
      <w:proofErr w:type="spellEnd"/>
      <w:r w:rsidRPr="00CF1CF6">
        <w:rPr>
          <w:rFonts w:cstheme="minorHAnsi"/>
          <w:lang w:eastAsia="pt-PT"/>
        </w:rPr>
        <w:t xml:space="preserve"> tradução).</w:t>
      </w:r>
    </w:p>
    <w:p w14:paraId="6FFCBA7A" w14:textId="77777777" w:rsidR="008E5569" w:rsidRPr="00CF1CF6" w:rsidRDefault="008E5569" w:rsidP="00A252C1">
      <w:pPr>
        <w:ind w:firstLine="652"/>
        <w:rPr>
          <w:rFonts w:cstheme="minorHAnsi"/>
          <w:lang w:eastAsia="pt-PT"/>
        </w:rPr>
      </w:pPr>
    </w:p>
    <w:p w14:paraId="4D8AC2FF" w14:textId="77777777" w:rsidR="008E5569" w:rsidRDefault="008E5569" w:rsidP="00A252C1">
      <w:pPr>
        <w:ind w:firstLine="652"/>
        <w:rPr>
          <w:rFonts w:cstheme="minorHAnsi"/>
          <w:lang w:eastAsia="pt-PT"/>
        </w:rPr>
      </w:pPr>
      <w:r w:rsidRPr="00CF1CF6">
        <w:rPr>
          <w:rFonts w:cstheme="minorHAnsi"/>
          <w:lang w:eastAsia="pt-PT"/>
        </w:rPr>
        <w:t>Por conseguinte, ilustrando com casos práticos da tradução de “</w:t>
      </w:r>
      <w:proofErr w:type="spellStart"/>
      <w:r w:rsidRPr="00CF1CF6">
        <w:rPr>
          <w:rFonts w:cstheme="minorHAnsi"/>
          <w:lang w:eastAsia="pt-PT"/>
        </w:rPr>
        <w:t>Unholy</w:t>
      </w:r>
      <w:proofErr w:type="spellEnd"/>
      <w:r w:rsidRPr="00CF1CF6">
        <w:rPr>
          <w:rFonts w:cstheme="minorHAnsi"/>
          <w:lang w:eastAsia="pt-PT"/>
        </w:rPr>
        <w:t xml:space="preserve"> </w:t>
      </w:r>
      <w:proofErr w:type="spellStart"/>
      <w:r w:rsidRPr="00CF1CF6">
        <w:rPr>
          <w:rFonts w:cstheme="minorHAnsi"/>
          <w:lang w:eastAsia="pt-PT"/>
        </w:rPr>
        <w:t>Ghosts</w:t>
      </w:r>
      <w:proofErr w:type="spellEnd"/>
      <w:r w:rsidRPr="00CF1CF6">
        <w:rPr>
          <w:rFonts w:cstheme="minorHAnsi"/>
          <w:lang w:eastAsia="pt-PT"/>
        </w:rPr>
        <w:t>” de Richard Zimler, pretendemos levar a cabo uma breve reflexão sobre a tradução do humor como um dos casos especiais na tradução literária.</w:t>
      </w:r>
    </w:p>
    <w:p w14:paraId="5F678108" w14:textId="77777777" w:rsidR="008E5569" w:rsidRDefault="008E5569" w:rsidP="00A252C1">
      <w:pPr>
        <w:ind w:firstLine="652"/>
        <w:rPr>
          <w:rFonts w:cstheme="minorHAnsi"/>
          <w:lang w:eastAsia="pt-PT"/>
        </w:rPr>
      </w:pPr>
    </w:p>
    <w:p w14:paraId="20CE0C4A" w14:textId="77777777" w:rsidR="008E5569" w:rsidRDefault="008E5569" w:rsidP="00A252C1">
      <w:pPr>
        <w:ind w:firstLine="652"/>
        <w:rPr>
          <w:rFonts w:cstheme="minorHAnsi"/>
          <w:lang w:eastAsia="pt-PT"/>
        </w:rPr>
      </w:pPr>
      <w:r w:rsidRPr="00CF1CF6">
        <w:rPr>
          <w:rFonts w:cstheme="minorHAnsi"/>
          <w:lang w:eastAsia="pt-PT"/>
        </w:rPr>
        <w:t>Rir é humano. É talvez a característica que nos distingue de todos os outros animais. Achar graça a um determinado evento constitui uma particularidade dos seres humanos. Mesmo os símios, quando esboçam um (</w:t>
      </w:r>
      <w:proofErr w:type="spellStart"/>
      <w:r w:rsidRPr="00CF1CF6">
        <w:rPr>
          <w:rFonts w:cstheme="minorHAnsi"/>
          <w:lang w:eastAsia="pt-PT"/>
        </w:rPr>
        <w:t>sor</w:t>
      </w:r>
      <w:proofErr w:type="spellEnd"/>
      <w:r w:rsidRPr="00CF1CF6">
        <w:rPr>
          <w:rFonts w:cstheme="minorHAnsi"/>
          <w:lang w:eastAsia="pt-PT"/>
        </w:rPr>
        <w:t xml:space="preserve">)riso, não é com a mesma propriedade. </w:t>
      </w:r>
    </w:p>
    <w:p w14:paraId="1BBA3A71" w14:textId="77777777" w:rsidR="008E5569" w:rsidRDefault="008E5569" w:rsidP="00A252C1">
      <w:pPr>
        <w:ind w:firstLine="652"/>
        <w:rPr>
          <w:rFonts w:cstheme="minorHAnsi"/>
          <w:lang w:eastAsia="pt-PT"/>
        </w:rPr>
      </w:pPr>
    </w:p>
    <w:p w14:paraId="5260C66F" w14:textId="77777777" w:rsidR="008E5569" w:rsidRDefault="008E5569" w:rsidP="00A252C1">
      <w:pPr>
        <w:ind w:firstLine="652"/>
        <w:rPr>
          <w:rFonts w:cstheme="minorHAnsi"/>
          <w:lang w:eastAsia="pt-PT"/>
        </w:rPr>
      </w:pPr>
      <w:r w:rsidRPr="00CF1CF6">
        <w:rPr>
          <w:rFonts w:cstheme="minorHAnsi"/>
          <w:lang w:eastAsia="pt-PT"/>
        </w:rPr>
        <w:t xml:space="preserve">Por outro lado, nem tudo o que nos faz rir numa língua e numa cultura é engraçado numa outra língua ou cultura. Existem determinados contextos culturais que determinam se uma situação é engraçada numa determinada cultura e que num ato de tradução se pode perder. </w:t>
      </w:r>
    </w:p>
    <w:p w14:paraId="65A971CE" w14:textId="77777777" w:rsidR="008E5569" w:rsidRDefault="008E5569" w:rsidP="00A252C1">
      <w:pPr>
        <w:ind w:firstLine="652"/>
        <w:rPr>
          <w:rFonts w:cstheme="minorHAnsi"/>
          <w:lang w:eastAsia="pt-PT"/>
        </w:rPr>
      </w:pPr>
    </w:p>
    <w:p w14:paraId="307FD1BD" w14:textId="77777777" w:rsidR="008E5569" w:rsidRPr="00CF1CF6" w:rsidRDefault="008E5569" w:rsidP="00A252C1">
      <w:pPr>
        <w:ind w:firstLine="652"/>
        <w:rPr>
          <w:rFonts w:cstheme="minorHAnsi"/>
          <w:lang w:eastAsia="pt-PT"/>
        </w:rPr>
      </w:pPr>
      <w:r w:rsidRPr="00CF1CF6">
        <w:rPr>
          <w:rFonts w:cstheme="minorHAnsi"/>
          <w:lang w:eastAsia="pt-PT"/>
        </w:rPr>
        <w:t>Por outro lado, ainda, talvez uma situação traduzida para uma outra língua passe a ser ainda mais divertida do que no texto original.</w:t>
      </w:r>
    </w:p>
    <w:p w14:paraId="329E1AB3" w14:textId="77777777" w:rsidR="008E5569" w:rsidRPr="00CF1CF6" w:rsidRDefault="008E5569" w:rsidP="00A252C1">
      <w:pPr>
        <w:ind w:firstLine="652"/>
        <w:rPr>
          <w:rFonts w:cstheme="minorHAnsi"/>
          <w:lang w:eastAsia="pt-PT"/>
        </w:rPr>
      </w:pPr>
    </w:p>
    <w:p w14:paraId="7673131A" w14:textId="77777777" w:rsidR="008E5569" w:rsidRDefault="008E5569" w:rsidP="00A252C1">
      <w:pPr>
        <w:ind w:firstLine="652"/>
        <w:rPr>
          <w:rFonts w:cstheme="minorHAnsi"/>
          <w:lang w:eastAsia="pt-PT"/>
        </w:rPr>
      </w:pPr>
      <w:r w:rsidRPr="00CF1CF6">
        <w:rPr>
          <w:rFonts w:cstheme="minorHAnsi"/>
          <w:lang w:eastAsia="pt-PT"/>
        </w:rPr>
        <w:t>Devemos ter em conta que o ato de tradução comporta em si problemáticas tais que ou se perde ou se ganha quando se fala de humor. Passemos então a concretizar com exemplos da tradução de “</w:t>
      </w:r>
      <w:proofErr w:type="spellStart"/>
      <w:r w:rsidRPr="00CF1CF6">
        <w:rPr>
          <w:rFonts w:cstheme="minorHAnsi"/>
          <w:lang w:eastAsia="pt-PT"/>
        </w:rPr>
        <w:t>Unholy</w:t>
      </w:r>
      <w:proofErr w:type="spellEnd"/>
      <w:r w:rsidRPr="00CF1CF6">
        <w:rPr>
          <w:rFonts w:cstheme="minorHAnsi"/>
          <w:lang w:eastAsia="pt-PT"/>
        </w:rPr>
        <w:t xml:space="preserve"> </w:t>
      </w:r>
      <w:proofErr w:type="spellStart"/>
      <w:r w:rsidRPr="00CF1CF6">
        <w:rPr>
          <w:rFonts w:cstheme="minorHAnsi"/>
          <w:lang w:eastAsia="pt-PT"/>
        </w:rPr>
        <w:t>Ghosts</w:t>
      </w:r>
      <w:proofErr w:type="spellEnd"/>
      <w:r w:rsidRPr="00CF1CF6">
        <w:rPr>
          <w:rFonts w:cstheme="minorHAnsi"/>
          <w:lang w:eastAsia="pt-PT"/>
        </w:rPr>
        <w:t xml:space="preserve">” (designado a partir deste momento por </w:t>
      </w:r>
      <w:proofErr w:type="spellStart"/>
      <w:r w:rsidRPr="00CF1CF6">
        <w:rPr>
          <w:rFonts w:cstheme="minorHAnsi"/>
          <w:lang w:eastAsia="pt-PT"/>
        </w:rPr>
        <w:t>UG</w:t>
      </w:r>
      <w:proofErr w:type="spellEnd"/>
      <w:r w:rsidRPr="00CF1CF6">
        <w:rPr>
          <w:rFonts w:cstheme="minorHAnsi"/>
          <w:lang w:eastAsia="pt-PT"/>
        </w:rPr>
        <w:t>) de Richard Zimler.</w:t>
      </w:r>
    </w:p>
    <w:p w14:paraId="37B0B0A0" w14:textId="77777777" w:rsidR="008E5569" w:rsidRDefault="008E5569" w:rsidP="00A252C1">
      <w:pPr>
        <w:ind w:firstLine="652"/>
        <w:rPr>
          <w:rFonts w:cstheme="minorHAnsi"/>
          <w:lang w:eastAsia="pt-PT"/>
        </w:rPr>
      </w:pPr>
    </w:p>
    <w:p w14:paraId="1074BE6C" w14:textId="77777777" w:rsidR="008E5569" w:rsidRPr="00CF1CF6" w:rsidRDefault="008E5569" w:rsidP="00A252C1">
      <w:pPr>
        <w:ind w:firstLine="652"/>
        <w:rPr>
          <w:rFonts w:cstheme="minorHAnsi"/>
          <w:lang w:eastAsia="pt-PT"/>
        </w:rPr>
      </w:pPr>
      <w:r w:rsidRPr="00CF1CF6">
        <w:rPr>
          <w:rFonts w:cstheme="minorHAnsi"/>
          <w:lang w:eastAsia="pt-PT"/>
        </w:rPr>
        <w:t xml:space="preserve"> Um dos elementos mais engraçados em </w:t>
      </w:r>
      <w:proofErr w:type="spellStart"/>
      <w:r w:rsidRPr="00CF1CF6">
        <w:rPr>
          <w:rFonts w:cstheme="minorHAnsi"/>
          <w:lang w:eastAsia="pt-PT"/>
        </w:rPr>
        <w:t>UG</w:t>
      </w:r>
      <w:proofErr w:type="spellEnd"/>
      <w:r w:rsidRPr="00CF1CF6">
        <w:rPr>
          <w:rFonts w:cstheme="minorHAnsi"/>
          <w:lang w:eastAsia="pt-PT"/>
        </w:rPr>
        <w:t xml:space="preserve"> é o registo da personagem principal. Na realidade, António, o Aluno de guitarra clássica, é jovem que usa calão e regionalismos portuenses utilizando a linguagem com jogos que são difíceis de traduzir para português, pois a obra está escrita originalmente em inglês. Tanto que esse é um dos maiores desafios para a tradutora: criar um texto em língua portuguesa que traduza o mesmo espírito irónico ou contundente, divertido ou com humor triste, que faz o leitor rir ou sorrir ou rir-se a bandeiras despregadas, mesmo que muitas expressões humorísticas tivessem como base a cultura desse jovem português.</w:t>
      </w:r>
    </w:p>
    <w:p w14:paraId="69B9F5F8" w14:textId="77777777" w:rsidR="008E5569" w:rsidRPr="00CF1CF6" w:rsidRDefault="008E5569" w:rsidP="00A252C1">
      <w:pPr>
        <w:ind w:firstLine="652"/>
        <w:rPr>
          <w:rFonts w:cstheme="minorHAnsi"/>
          <w:lang w:eastAsia="pt-PT"/>
        </w:rPr>
      </w:pPr>
    </w:p>
    <w:p w14:paraId="1E1E28E7" w14:textId="77777777" w:rsidR="008E5569" w:rsidRPr="00CF1CF6" w:rsidRDefault="008E5569" w:rsidP="00A252C1">
      <w:pPr>
        <w:ind w:firstLine="652"/>
        <w:rPr>
          <w:rFonts w:cstheme="minorHAnsi"/>
          <w:lang w:eastAsia="pt-PT"/>
        </w:rPr>
      </w:pPr>
      <w:r w:rsidRPr="00CF1CF6">
        <w:rPr>
          <w:rFonts w:cstheme="minorHAnsi"/>
          <w:lang w:eastAsia="pt-PT"/>
        </w:rPr>
        <w:t>Quando António e o seu Professor conversam, há sempre uma nota de humor presente e esse desafio de tradução deve ser enfrentado de forma construtiva. O calão e a linguagem mesmo por vezes marginal implica encontrar no texto de chegada um registo semelhante, que produza no leitor um efeito paralelo àquele que o autor Richard Zimler conseguiu criar no seu público leitor de língua inglesa.</w:t>
      </w:r>
    </w:p>
    <w:p w14:paraId="0613D86C" w14:textId="77777777" w:rsidR="008E5569" w:rsidRPr="00CF1CF6" w:rsidRDefault="008E5569" w:rsidP="00A252C1">
      <w:pPr>
        <w:ind w:firstLine="652"/>
        <w:rPr>
          <w:rFonts w:cstheme="minorHAnsi"/>
          <w:lang w:eastAsia="pt-PT"/>
        </w:rPr>
      </w:pPr>
    </w:p>
    <w:p w14:paraId="42626B0B" w14:textId="77777777" w:rsidR="008E5569" w:rsidRPr="00CF1CF6" w:rsidRDefault="008E5569" w:rsidP="00A252C1">
      <w:pPr>
        <w:ind w:firstLine="652"/>
        <w:rPr>
          <w:rFonts w:cstheme="minorHAnsi"/>
          <w:lang w:eastAsia="pt-PT"/>
        </w:rPr>
      </w:pPr>
      <w:r w:rsidRPr="00CF1CF6">
        <w:rPr>
          <w:rFonts w:cstheme="minorHAnsi"/>
          <w:lang w:eastAsia="pt-PT"/>
        </w:rPr>
        <w:t xml:space="preserve">Tal como François Rabelais afirmou: </w:t>
      </w:r>
      <w:r w:rsidRPr="00CF1CF6">
        <w:rPr>
          <w:rFonts w:cstheme="minorHAnsi"/>
          <w:i/>
          <w:lang w:eastAsia="pt-PT"/>
        </w:rPr>
        <w:t xml:space="preserve">“À primeira vista, é fácil definir humor. O Humor causa divertimento, um sorriso espontâneo e riso. Tanto quanto parece, o humor é um fenómeno próprio dos humanos (…) No entanto, a pesquisa moderna não confirma esta simplicidade </w:t>
      </w:r>
      <w:r w:rsidRPr="00CF1CF6">
        <w:rPr>
          <w:rFonts w:cstheme="minorHAnsi"/>
          <w:i/>
          <w:iCs/>
          <w:lang w:eastAsia="pt-PT"/>
        </w:rPr>
        <w:t xml:space="preserve">prima </w:t>
      </w:r>
      <w:proofErr w:type="spellStart"/>
      <w:r w:rsidRPr="00CF1CF6">
        <w:rPr>
          <w:rFonts w:cstheme="minorHAnsi"/>
          <w:i/>
          <w:iCs/>
          <w:lang w:eastAsia="pt-PT"/>
        </w:rPr>
        <w:t>facie</w:t>
      </w:r>
      <w:proofErr w:type="spellEnd"/>
      <w:r w:rsidRPr="00CF1CF6">
        <w:rPr>
          <w:rFonts w:cstheme="minorHAnsi"/>
          <w:lang w:eastAsia="pt-PT"/>
        </w:rPr>
        <w:t>”</w:t>
      </w:r>
      <w:r w:rsidRPr="00CF1CF6">
        <w:rPr>
          <w:rFonts w:cstheme="minorHAnsi"/>
          <w:vertAlign w:val="superscript"/>
          <w:lang w:eastAsia="pt-PT"/>
        </w:rPr>
        <w:footnoteReference w:id="164"/>
      </w:r>
      <w:r w:rsidRPr="00CF1CF6">
        <w:rPr>
          <w:rFonts w:cstheme="minorHAnsi"/>
          <w:lang w:eastAsia="pt-PT"/>
        </w:rPr>
        <w:t xml:space="preserve"> (</w:t>
      </w:r>
      <w:proofErr w:type="spellStart"/>
      <w:r w:rsidRPr="00CF1CF6">
        <w:rPr>
          <w:rFonts w:cstheme="minorHAnsi"/>
          <w:lang w:eastAsia="pt-PT"/>
        </w:rPr>
        <w:t>n/</w:t>
      </w:r>
      <w:proofErr w:type="spellEnd"/>
      <w:r w:rsidRPr="00CF1CF6">
        <w:rPr>
          <w:rFonts w:cstheme="minorHAnsi"/>
          <w:lang w:eastAsia="pt-PT"/>
        </w:rPr>
        <w:t xml:space="preserve"> tradução).</w:t>
      </w:r>
    </w:p>
    <w:p w14:paraId="54B16D98" w14:textId="77777777" w:rsidR="008E5569" w:rsidRPr="00CF1CF6" w:rsidRDefault="008E5569" w:rsidP="00A252C1">
      <w:pPr>
        <w:ind w:firstLine="652"/>
        <w:rPr>
          <w:rFonts w:cstheme="minorHAnsi"/>
          <w:lang w:eastAsia="pt-PT"/>
        </w:rPr>
      </w:pPr>
    </w:p>
    <w:p w14:paraId="35C64FF0" w14:textId="77777777" w:rsidR="008E5569" w:rsidRPr="00CF1CF6" w:rsidRDefault="008E5569" w:rsidP="00A252C1">
      <w:pPr>
        <w:ind w:firstLine="652"/>
        <w:rPr>
          <w:rFonts w:cstheme="minorHAnsi"/>
          <w:lang w:eastAsia="pt-PT"/>
        </w:rPr>
      </w:pPr>
      <w:r w:rsidRPr="00CF1CF6">
        <w:rPr>
          <w:rFonts w:cstheme="minorHAnsi"/>
          <w:lang w:eastAsia="pt-PT"/>
        </w:rPr>
        <w:t>Consequentemente, os Estudos Descritivos da Tradução, tal como o próprio nome indica, descrevem como uma tradução foi feita, as razões segundo as quais se optou por aquela determinada estratégia tradutiva, ao porquê de algo ser traduzido assim e não de outra forma.</w:t>
      </w:r>
    </w:p>
    <w:p w14:paraId="13F57D5C" w14:textId="77777777" w:rsidR="008E5569" w:rsidRPr="00CF1CF6" w:rsidRDefault="008E5569" w:rsidP="00A252C1">
      <w:pPr>
        <w:ind w:firstLine="652"/>
        <w:rPr>
          <w:rFonts w:cstheme="minorHAnsi"/>
          <w:lang w:eastAsia="pt-PT"/>
        </w:rPr>
      </w:pPr>
    </w:p>
    <w:p w14:paraId="4BD6FDB9" w14:textId="77777777" w:rsidR="008E5569" w:rsidRDefault="008E5569" w:rsidP="00A252C1">
      <w:pPr>
        <w:ind w:firstLine="652"/>
        <w:rPr>
          <w:rFonts w:cstheme="minorHAnsi"/>
          <w:lang w:eastAsia="pt-PT"/>
        </w:rPr>
      </w:pPr>
      <w:r w:rsidRPr="00CF1CF6">
        <w:rPr>
          <w:rFonts w:cstheme="minorHAnsi"/>
          <w:lang w:eastAsia="pt-PT"/>
        </w:rPr>
        <w:lastRenderedPageBreak/>
        <w:t xml:space="preserve">Gostaríamos de abordar e refletir sobre o fenómeno do humor numa problemática prática na tarefa da tradutora, nomeadamente a tradução de passos humorísticos. Os idiomatismos também representam um desafio para a tradutora, especialmente se forem humorísticos. Reafirmamos assim que há piadas que resultam muito bem na língua de partida e às vezes até são suplantadas na língua de chegada. Há construções de sentido que resultam culturalmente muito bem numa língua de chegada. </w:t>
      </w:r>
    </w:p>
    <w:p w14:paraId="11D0911B" w14:textId="77777777" w:rsidR="008E5569" w:rsidRDefault="008E5569" w:rsidP="00A252C1">
      <w:pPr>
        <w:ind w:firstLine="652"/>
        <w:rPr>
          <w:rFonts w:cstheme="minorHAnsi"/>
          <w:lang w:eastAsia="pt-PT"/>
        </w:rPr>
      </w:pPr>
    </w:p>
    <w:p w14:paraId="095B65B2" w14:textId="77777777" w:rsidR="008E5569" w:rsidRPr="00CF1CF6" w:rsidRDefault="008E5569" w:rsidP="00A252C1">
      <w:pPr>
        <w:ind w:firstLine="652"/>
        <w:rPr>
          <w:rFonts w:cstheme="minorHAnsi"/>
          <w:lang w:eastAsia="pt-PT"/>
        </w:rPr>
      </w:pPr>
      <w:r w:rsidRPr="00CF1CF6">
        <w:rPr>
          <w:rFonts w:cstheme="minorHAnsi"/>
          <w:lang w:eastAsia="pt-PT"/>
        </w:rPr>
        <w:t xml:space="preserve">A Linguística Cognitiva analisa estes fenómenos como objeto do seu estudo. Gideon </w:t>
      </w:r>
      <w:proofErr w:type="spellStart"/>
      <w:r w:rsidRPr="00CF1CF6">
        <w:rPr>
          <w:rFonts w:cstheme="minorHAnsi"/>
          <w:lang w:eastAsia="pt-PT"/>
        </w:rPr>
        <w:t>Toury</w:t>
      </w:r>
      <w:proofErr w:type="spellEnd"/>
      <w:r w:rsidRPr="00CF1CF6">
        <w:rPr>
          <w:rFonts w:cstheme="minorHAnsi"/>
          <w:lang w:eastAsia="pt-PT"/>
        </w:rPr>
        <w:t>, um dos mais conceituados descritores de tradução, confrontou textos de partida com textos de chegada de tal forma que conseguiu problematizar a questão da tradução relacionada com a construção de sentidos convencionados (</w:t>
      </w:r>
      <w:proofErr w:type="spellStart"/>
      <w:r w:rsidRPr="00CF1CF6">
        <w:rPr>
          <w:rFonts w:cstheme="minorHAnsi"/>
          <w:lang w:eastAsia="pt-PT"/>
        </w:rPr>
        <w:t>Attardo</w:t>
      </w:r>
      <w:proofErr w:type="spellEnd"/>
      <w:r w:rsidRPr="00CF1CF6">
        <w:rPr>
          <w:rFonts w:cstheme="minorHAnsi"/>
          <w:lang w:eastAsia="pt-PT"/>
        </w:rPr>
        <w:t xml:space="preserve"> 1994, 2001).</w:t>
      </w:r>
    </w:p>
    <w:p w14:paraId="12590993" w14:textId="77777777" w:rsidR="008E5569" w:rsidRPr="00CF1CF6" w:rsidRDefault="008E5569" w:rsidP="00A252C1">
      <w:pPr>
        <w:ind w:firstLine="652"/>
        <w:rPr>
          <w:rFonts w:cstheme="minorHAnsi"/>
          <w:lang w:eastAsia="pt-PT"/>
        </w:rPr>
      </w:pPr>
    </w:p>
    <w:p w14:paraId="7CD110CF" w14:textId="77777777" w:rsidR="008E5569" w:rsidRPr="00CF1CF6" w:rsidRDefault="008E5569" w:rsidP="00A252C1">
      <w:pPr>
        <w:ind w:firstLine="652"/>
        <w:rPr>
          <w:rFonts w:cstheme="minorHAnsi"/>
          <w:lang w:eastAsia="pt-PT"/>
        </w:rPr>
      </w:pPr>
      <w:r w:rsidRPr="00CF1CF6">
        <w:rPr>
          <w:rFonts w:cstheme="minorHAnsi"/>
          <w:lang w:eastAsia="pt-PT"/>
        </w:rPr>
        <w:t xml:space="preserve">No que toca à Gramática Construtivista, particularmente de </w:t>
      </w:r>
      <w:proofErr w:type="spellStart"/>
      <w:r w:rsidRPr="00CF1CF6">
        <w:rPr>
          <w:rFonts w:cstheme="minorHAnsi"/>
          <w:lang w:eastAsia="pt-PT"/>
        </w:rPr>
        <w:t>Fillmore</w:t>
      </w:r>
      <w:proofErr w:type="spellEnd"/>
      <w:r w:rsidRPr="00CF1CF6">
        <w:rPr>
          <w:rFonts w:cstheme="minorHAnsi"/>
          <w:lang w:eastAsia="pt-PT"/>
        </w:rPr>
        <w:t xml:space="preserve"> e Kay, esta sugere que se pode entender melhor a investigação de uma tradução se nos concentrarmos na [A] codificação e descodificação de idiomatismos e sentidos de construção convencionados e [B] diferentes tradições e repertórios humorísticos (</w:t>
      </w:r>
      <w:proofErr w:type="spellStart"/>
      <w:r w:rsidRPr="00CF1CF6">
        <w:rPr>
          <w:rFonts w:cstheme="minorHAnsi"/>
          <w:lang w:eastAsia="pt-PT"/>
        </w:rPr>
        <w:t>Toury</w:t>
      </w:r>
      <w:proofErr w:type="spellEnd"/>
      <w:r w:rsidRPr="00CF1CF6">
        <w:rPr>
          <w:rFonts w:cstheme="minorHAnsi"/>
          <w:lang w:eastAsia="pt-PT"/>
        </w:rPr>
        <w:t xml:space="preserve"> 1997) em duas línguas. “</w:t>
      </w:r>
      <w:r w:rsidRPr="00CF1CF6">
        <w:rPr>
          <w:rFonts w:cstheme="minorHAnsi"/>
          <w:i/>
          <w:lang w:eastAsia="pt-PT"/>
        </w:rPr>
        <w:t>Uma possível hipótese é apresentada tendo em conta um relacionamento sugestivo e motivado observado em diferentes fases num esforço humorístico incutido, o qual terá um impacto e apreciado [ou não, por quem o escuta]”</w:t>
      </w:r>
      <w:r w:rsidRPr="00CF1CF6">
        <w:rPr>
          <w:rFonts w:cstheme="minorHAnsi"/>
          <w:lang w:eastAsia="pt-PT"/>
        </w:rPr>
        <w:t xml:space="preserve">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Attardo</w:t>
      </w:r>
      <w:proofErr w:type="spellEnd"/>
      <w:r w:rsidRPr="00CF1CF6">
        <w:rPr>
          <w:rFonts w:cstheme="minorHAnsi"/>
          <w:lang w:eastAsia="pt-PT"/>
        </w:rPr>
        <w:t xml:space="preserve"> et al. 1994)</w:t>
      </w:r>
      <w:r w:rsidRPr="00CF1CF6">
        <w:rPr>
          <w:rFonts w:cstheme="minorHAnsi"/>
          <w:vertAlign w:val="superscript"/>
          <w:lang w:eastAsia="pt-PT"/>
        </w:rPr>
        <w:footnoteReference w:id="165"/>
      </w:r>
      <w:r w:rsidRPr="00CF1CF6">
        <w:rPr>
          <w:rFonts w:cstheme="minorHAnsi"/>
          <w:lang w:eastAsia="pt-PT"/>
        </w:rPr>
        <w:t>.</w:t>
      </w:r>
    </w:p>
    <w:p w14:paraId="7B7ECF2E" w14:textId="77777777" w:rsidR="008E5569" w:rsidRPr="00CF1CF6" w:rsidRDefault="008E5569" w:rsidP="00A252C1">
      <w:pPr>
        <w:ind w:firstLine="652"/>
        <w:rPr>
          <w:rFonts w:cstheme="minorHAnsi"/>
          <w:lang w:eastAsia="pt-PT"/>
        </w:rPr>
      </w:pPr>
    </w:p>
    <w:p w14:paraId="4ADF0CD3" w14:textId="77777777" w:rsidR="008E5569" w:rsidRPr="00CF1CF6" w:rsidRDefault="008E5569" w:rsidP="00A252C1">
      <w:pPr>
        <w:ind w:firstLine="652"/>
        <w:rPr>
          <w:rFonts w:cstheme="minorHAnsi"/>
          <w:lang w:eastAsia="pt-PT"/>
        </w:rPr>
      </w:pPr>
      <w:r w:rsidRPr="00CF1CF6">
        <w:rPr>
          <w:rFonts w:cstheme="minorHAnsi"/>
          <w:lang w:eastAsia="pt-PT"/>
        </w:rPr>
        <w:t>Concretamente, conforme já afirmado anteriormente, o que nos faz rir numa língua pode não ser engraçado na língua de chegada; o mesmo é dizer que o que nos faz rir numa cultura, por vezes não tem qualquer efeito humorístico numa outra. A Diglossia, a existência de duas variedades linguísticas dentro da mesma comunidade linguística, podem ser usadas para criar um sentido de efeito humorístico. A incongruência, a surpresa dentro de uma língua, podem ser usadas como elementos humorísticos que, embora não sendo formalizados ou estando à disposição, criam efeitos humorísticos sob determinadas condições numa comunidade linguística específica.</w:t>
      </w:r>
    </w:p>
    <w:p w14:paraId="69FBD0E4" w14:textId="77777777" w:rsidR="008E5569" w:rsidRPr="00CF1CF6" w:rsidRDefault="008E5569" w:rsidP="00A252C1">
      <w:pPr>
        <w:ind w:firstLine="652"/>
        <w:rPr>
          <w:rFonts w:cstheme="minorHAnsi"/>
          <w:lang w:eastAsia="pt-PT"/>
        </w:rPr>
      </w:pPr>
    </w:p>
    <w:p w14:paraId="7C89BDA6" w14:textId="77777777" w:rsidR="008E5569" w:rsidRPr="00CF1CF6" w:rsidRDefault="008E5569" w:rsidP="00A252C1">
      <w:pPr>
        <w:ind w:firstLine="652"/>
        <w:rPr>
          <w:rFonts w:cstheme="minorHAnsi"/>
          <w:lang w:eastAsia="pt-PT"/>
        </w:rPr>
      </w:pPr>
      <w:r w:rsidRPr="00CF1CF6">
        <w:rPr>
          <w:rFonts w:cstheme="minorHAnsi"/>
          <w:lang w:eastAsia="pt-PT"/>
        </w:rPr>
        <w:t xml:space="preserve"> O trabalho </w:t>
      </w:r>
      <w:r w:rsidRPr="00CF1CF6">
        <w:rPr>
          <w:rFonts w:cstheme="minorHAnsi"/>
          <w:i/>
          <w:lang w:eastAsia="pt-PT"/>
        </w:rPr>
        <w:t xml:space="preserve">de </w:t>
      </w:r>
      <w:proofErr w:type="spellStart"/>
      <w:r w:rsidRPr="00CF1CF6">
        <w:rPr>
          <w:rFonts w:cstheme="minorHAnsi"/>
          <w:i/>
          <w:lang w:eastAsia="pt-PT"/>
        </w:rPr>
        <w:t>Elena</w:t>
      </w:r>
      <w:proofErr w:type="spellEnd"/>
      <w:r w:rsidRPr="00CF1CF6">
        <w:rPr>
          <w:rFonts w:cstheme="minorHAnsi"/>
          <w:i/>
          <w:lang w:eastAsia="pt-PT"/>
        </w:rPr>
        <w:t xml:space="preserve"> </w:t>
      </w:r>
      <w:proofErr w:type="spellStart"/>
      <w:r w:rsidRPr="00CF1CF6">
        <w:rPr>
          <w:rFonts w:cstheme="minorHAnsi"/>
          <w:i/>
          <w:lang w:eastAsia="pt-PT"/>
        </w:rPr>
        <w:t>Akrita</w:t>
      </w:r>
      <w:proofErr w:type="spellEnd"/>
      <w:r w:rsidRPr="00CF1CF6">
        <w:rPr>
          <w:rFonts w:cstheme="minorHAnsi"/>
          <w:i/>
          <w:lang w:eastAsia="pt-PT"/>
        </w:rPr>
        <w:t>, um elemento da nova geração de humoristas gregos, mostra muitos casos de instâncias textuais onde impera a diglossia e o humor relacionado com aquela: “Se desejarmos ligar divertimento a uma variedade linguística dantes reverenciada, essa variedade teve de ser ‘vilanizada’ e, portanto, perdeu o estatuto. Este é o caso de ‘</w:t>
      </w:r>
      <w:proofErr w:type="spellStart"/>
      <w:r w:rsidRPr="00CF1CF6">
        <w:rPr>
          <w:rFonts w:cstheme="minorHAnsi"/>
          <w:i/>
          <w:lang w:eastAsia="pt-PT"/>
        </w:rPr>
        <w:t>katharévusa</w:t>
      </w:r>
      <w:proofErr w:type="spellEnd"/>
      <w:r w:rsidRPr="00CF1CF6">
        <w:rPr>
          <w:rFonts w:cstheme="minorHAnsi"/>
          <w:i/>
          <w:lang w:eastAsia="pt-PT"/>
        </w:rPr>
        <w:t xml:space="preserve">’, como o humor de </w:t>
      </w:r>
      <w:proofErr w:type="spellStart"/>
      <w:r w:rsidRPr="00CF1CF6">
        <w:rPr>
          <w:rFonts w:cstheme="minorHAnsi"/>
          <w:i/>
          <w:lang w:eastAsia="pt-PT"/>
        </w:rPr>
        <w:t>Akrita</w:t>
      </w:r>
      <w:proofErr w:type="spellEnd"/>
      <w:r w:rsidRPr="00CF1CF6">
        <w:rPr>
          <w:rFonts w:cstheme="minorHAnsi"/>
          <w:i/>
          <w:lang w:eastAsia="pt-PT"/>
        </w:rPr>
        <w:t xml:space="preserve"> mostra</w:t>
      </w:r>
      <w:r w:rsidRPr="00CF1CF6">
        <w:rPr>
          <w:rFonts w:cstheme="minorHAnsi"/>
          <w:lang w:eastAsia="pt-PT"/>
        </w:rPr>
        <w:t>”</w:t>
      </w:r>
      <w:r w:rsidRPr="00CF1CF6">
        <w:rPr>
          <w:rFonts w:cstheme="minorHAnsi"/>
          <w:vertAlign w:val="superscript"/>
          <w:lang w:eastAsia="pt-PT"/>
        </w:rPr>
        <w:footnoteReference w:id="166"/>
      </w:r>
      <w:r w:rsidRPr="00CF1CF6">
        <w:rPr>
          <w:rFonts w:cstheme="minorHAnsi"/>
          <w:lang w:eastAsia="pt-PT"/>
        </w:rPr>
        <w:t xml:space="preserve"> (</w:t>
      </w:r>
      <w:proofErr w:type="spellStart"/>
      <w:r w:rsidRPr="00CF1CF6">
        <w:rPr>
          <w:rFonts w:cstheme="minorHAnsi"/>
          <w:lang w:eastAsia="pt-PT"/>
        </w:rPr>
        <w:t>n/</w:t>
      </w:r>
      <w:proofErr w:type="spellEnd"/>
      <w:r w:rsidRPr="00CF1CF6">
        <w:rPr>
          <w:rFonts w:cstheme="minorHAnsi"/>
          <w:lang w:eastAsia="pt-PT"/>
        </w:rPr>
        <w:t xml:space="preserve"> tradução).</w:t>
      </w:r>
    </w:p>
    <w:p w14:paraId="4B3D8F0D" w14:textId="77777777" w:rsidR="008E5569" w:rsidRPr="00CF1CF6" w:rsidRDefault="008E5569" w:rsidP="00A252C1">
      <w:pPr>
        <w:ind w:firstLine="652"/>
        <w:rPr>
          <w:rFonts w:cstheme="minorHAnsi"/>
          <w:lang w:eastAsia="pt-PT"/>
        </w:rPr>
      </w:pPr>
    </w:p>
    <w:p w14:paraId="13A5C868" w14:textId="77777777" w:rsidR="008E5569" w:rsidRPr="00CF1CF6" w:rsidRDefault="008E5569" w:rsidP="00A252C1">
      <w:pPr>
        <w:ind w:firstLine="652"/>
        <w:rPr>
          <w:rFonts w:cstheme="minorHAnsi"/>
          <w:lang w:eastAsia="pt-PT"/>
        </w:rPr>
      </w:pPr>
      <w:r w:rsidRPr="00CF1CF6">
        <w:rPr>
          <w:rFonts w:cstheme="minorHAnsi"/>
          <w:lang w:eastAsia="pt-PT"/>
        </w:rPr>
        <w:t>Na comunicação transcultural, o humor e o desacordo entrelaçam-se para enriquecer o conhecimento pragmático e cultural e apresentam a identidade pessoal entre falantes quase nativos de uma determinada língua</w:t>
      </w:r>
      <w:r w:rsidRPr="00CF1CF6">
        <w:rPr>
          <w:rFonts w:cstheme="minorHAnsi"/>
          <w:vertAlign w:val="superscript"/>
          <w:lang w:eastAsia="pt-PT"/>
        </w:rPr>
        <w:footnoteReference w:id="167"/>
      </w:r>
      <w:r w:rsidRPr="00CF1CF6">
        <w:rPr>
          <w:rFonts w:cstheme="minorHAnsi"/>
          <w:lang w:eastAsia="pt-PT"/>
        </w:rPr>
        <w:t>:</w:t>
      </w:r>
    </w:p>
    <w:p w14:paraId="5A05F9B9" w14:textId="77777777" w:rsidR="008E5569" w:rsidRPr="00CF1CF6" w:rsidRDefault="008E5569" w:rsidP="00A252C1">
      <w:pPr>
        <w:ind w:firstLine="652"/>
        <w:rPr>
          <w:rFonts w:cstheme="minorHAnsi"/>
          <w:lang w:eastAsia="pt-PT"/>
        </w:rPr>
      </w:pPr>
    </w:p>
    <w:p w14:paraId="324A1409" w14:textId="77777777" w:rsidR="008E5569" w:rsidRPr="00CF1CF6" w:rsidRDefault="008E5569" w:rsidP="00A252C1">
      <w:pPr>
        <w:ind w:firstLine="652"/>
        <w:rPr>
          <w:rFonts w:cstheme="minorHAnsi"/>
          <w:lang w:eastAsia="pt-PT"/>
        </w:rPr>
      </w:pPr>
      <w:r w:rsidRPr="00CF1CF6">
        <w:rPr>
          <w:rFonts w:cstheme="minorHAnsi"/>
          <w:lang w:eastAsia="pt-PT"/>
        </w:rPr>
        <w:t>O humor interativo tem dois fenómenos sob escrutínio: a hiper-compreensão por um lado, e a falta de compreensão por outro. (</w:t>
      </w:r>
      <w:proofErr w:type="spellStart"/>
      <w:r w:rsidRPr="00CF1CF6">
        <w:rPr>
          <w:rFonts w:cstheme="minorHAnsi"/>
          <w:lang w:eastAsia="pt-PT"/>
        </w:rPr>
        <w:t>Veale</w:t>
      </w:r>
      <w:proofErr w:type="spellEnd"/>
      <w:r w:rsidRPr="00CF1CF6">
        <w:rPr>
          <w:rFonts w:cstheme="minorHAnsi"/>
          <w:lang w:eastAsia="pt-PT"/>
        </w:rPr>
        <w:t xml:space="preserve"> et al., 2006) que são categorizadas como reviravoltas de conversa reativa enquanto ligam uma fala previamente enunciada</w:t>
      </w:r>
      <w:r w:rsidRPr="00CF1CF6">
        <w:rPr>
          <w:rFonts w:cstheme="minorHAnsi"/>
          <w:vertAlign w:val="superscript"/>
          <w:lang w:eastAsia="pt-PT"/>
        </w:rPr>
        <w:footnoteReference w:id="168"/>
      </w:r>
      <w:r w:rsidRPr="00CF1CF6">
        <w:rPr>
          <w:rFonts w:cstheme="minorHAnsi"/>
          <w:lang w:eastAsia="pt-PT"/>
        </w:rPr>
        <w:t>.</w:t>
      </w:r>
    </w:p>
    <w:p w14:paraId="5EEF7156" w14:textId="77777777" w:rsidR="008E5569" w:rsidRPr="00CF1CF6" w:rsidRDefault="008E5569" w:rsidP="00A252C1">
      <w:pPr>
        <w:ind w:firstLine="652"/>
        <w:rPr>
          <w:rFonts w:cstheme="minorHAnsi"/>
          <w:lang w:eastAsia="pt-PT"/>
        </w:rPr>
      </w:pPr>
    </w:p>
    <w:p w14:paraId="22DBE8CE" w14:textId="77777777" w:rsidR="008E5569" w:rsidRPr="00CF1CF6" w:rsidRDefault="008E5569" w:rsidP="00A252C1">
      <w:pPr>
        <w:ind w:firstLine="652"/>
        <w:rPr>
          <w:rFonts w:cstheme="minorHAnsi"/>
          <w:lang w:eastAsia="pt-PT"/>
        </w:rPr>
      </w:pPr>
      <w:r w:rsidRPr="00CF1CF6">
        <w:rPr>
          <w:rFonts w:cstheme="minorHAnsi"/>
          <w:lang w:eastAsia="pt-PT"/>
        </w:rPr>
        <w:t xml:space="preserve">Por seu lado, a definição de Dirk </w:t>
      </w:r>
      <w:proofErr w:type="spellStart"/>
      <w:r w:rsidRPr="00CF1CF6">
        <w:rPr>
          <w:rFonts w:cstheme="minorHAnsi"/>
          <w:lang w:eastAsia="pt-PT"/>
        </w:rPr>
        <w:t>Delabastita's</w:t>
      </w:r>
      <w:proofErr w:type="spellEnd"/>
      <w:r w:rsidRPr="00CF1CF6">
        <w:rPr>
          <w:rFonts w:cstheme="minorHAnsi"/>
          <w:lang w:eastAsia="pt-PT"/>
        </w:rPr>
        <w:t xml:space="preserve"> de jogo textual é densa, mas abrangente, como vimos acima</w:t>
      </w:r>
      <w:r w:rsidRPr="00CF1CF6">
        <w:rPr>
          <w:rFonts w:cstheme="minorHAnsi"/>
          <w:vertAlign w:val="superscript"/>
          <w:lang w:eastAsia="pt-PT"/>
        </w:rPr>
        <w:footnoteReference w:id="169"/>
      </w:r>
      <w:r w:rsidRPr="00CF1CF6">
        <w:rPr>
          <w:rFonts w:cstheme="minorHAnsi"/>
          <w:lang w:eastAsia="pt-PT"/>
        </w:rPr>
        <w:t>.</w:t>
      </w:r>
    </w:p>
    <w:p w14:paraId="697EE446" w14:textId="77777777" w:rsidR="008E5569" w:rsidRPr="00CF1CF6" w:rsidRDefault="008E5569" w:rsidP="00A252C1">
      <w:pPr>
        <w:ind w:firstLine="652"/>
        <w:rPr>
          <w:rFonts w:cstheme="minorHAnsi"/>
          <w:lang w:eastAsia="pt-PT"/>
        </w:rPr>
      </w:pPr>
    </w:p>
    <w:p w14:paraId="44084F89" w14:textId="77777777" w:rsidR="008E5569" w:rsidRPr="00CF1CF6" w:rsidRDefault="008E5569" w:rsidP="00A252C1">
      <w:pPr>
        <w:ind w:firstLine="652"/>
        <w:rPr>
          <w:rFonts w:cstheme="minorHAnsi"/>
          <w:lang w:eastAsia="pt-PT"/>
        </w:rPr>
      </w:pPr>
      <w:r w:rsidRPr="00CF1CF6">
        <w:rPr>
          <w:rFonts w:cstheme="minorHAnsi"/>
          <w:lang w:eastAsia="pt-PT"/>
        </w:rPr>
        <w:t>As anedotas fonéticas ou anedotas que usam uma língua para parodiar os sons de outra língua são selecionadas de uma grande variedade de textos possíveis como ferramentas heurísticas para analisar a relação entre som e sentido dentro de um contexto humorístico</w:t>
      </w:r>
      <w:r w:rsidRPr="00CF1CF6">
        <w:rPr>
          <w:rFonts w:cstheme="minorHAnsi"/>
          <w:vertAlign w:val="superscript"/>
          <w:lang w:eastAsia="pt-PT"/>
        </w:rPr>
        <w:footnoteReference w:id="170"/>
      </w:r>
      <w:r w:rsidRPr="00CF1CF6">
        <w:rPr>
          <w:rFonts w:cstheme="minorHAnsi"/>
          <w:lang w:eastAsia="pt-PT"/>
        </w:rPr>
        <w:t>.</w:t>
      </w:r>
    </w:p>
    <w:p w14:paraId="0DE00926" w14:textId="77777777" w:rsidR="008E5569" w:rsidRPr="00CF1CF6" w:rsidRDefault="008E5569" w:rsidP="00A252C1">
      <w:pPr>
        <w:ind w:firstLine="652"/>
        <w:rPr>
          <w:rFonts w:cstheme="minorHAnsi"/>
          <w:lang w:eastAsia="pt-PT"/>
        </w:rPr>
      </w:pPr>
    </w:p>
    <w:p w14:paraId="66CBAA21" w14:textId="77777777" w:rsidR="008E5569" w:rsidRPr="00CF1CF6" w:rsidRDefault="008E5569" w:rsidP="00A252C1">
      <w:pPr>
        <w:ind w:firstLine="652"/>
        <w:rPr>
          <w:rFonts w:cstheme="minorHAnsi"/>
          <w:lang w:eastAsia="pt-PT"/>
        </w:rPr>
      </w:pPr>
      <w:r w:rsidRPr="00CF1CF6">
        <w:rPr>
          <w:rFonts w:cstheme="minorHAnsi"/>
          <w:lang w:eastAsia="pt-PT"/>
        </w:rPr>
        <w:t xml:space="preserve">Na obra </w:t>
      </w:r>
      <w:proofErr w:type="spellStart"/>
      <w:r w:rsidRPr="00CF1CF6">
        <w:rPr>
          <w:rFonts w:cstheme="minorHAnsi"/>
          <w:lang w:eastAsia="pt-PT"/>
        </w:rPr>
        <w:t>UG</w:t>
      </w:r>
      <w:proofErr w:type="spellEnd"/>
      <w:r w:rsidRPr="00CF1CF6">
        <w:rPr>
          <w:rFonts w:cstheme="minorHAnsi"/>
          <w:lang w:eastAsia="pt-PT"/>
        </w:rPr>
        <w:t xml:space="preserve"> há, portanto, exemplos de notas humorísticas de referência masoquista homossexual, típica da linguagem </w:t>
      </w:r>
      <w:r w:rsidRPr="00CF1CF6">
        <w:rPr>
          <w:rFonts w:cstheme="minorHAnsi"/>
          <w:i/>
          <w:lang w:eastAsia="pt-PT"/>
        </w:rPr>
        <w:t>Camp</w:t>
      </w:r>
      <w:r w:rsidRPr="00CF1CF6">
        <w:rPr>
          <w:rFonts w:cstheme="minorHAnsi"/>
          <w:lang w:eastAsia="pt-PT"/>
        </w:rPr>
        <w:t xml:space="preserve"> que o Professor, uma das personagens principais, usa nas suas constantes referências irónicas sobre si próprio e sobre a sua relação com os outros homens.</w:t>
      </w:r>
    </w:p>
    <w:p w14:paraId="2E4A9E17" w14:textId="77777777" w:rsidR="008E5569" w:rsidRPr="00CF1CF6" w:rsidRDefault="008E5569" w:rsidP="00A252C1">
      <w:pPr>
        <w:ind w:firstLine="652"/>
        <w:rPr>
          <w:rFonts w:cstheme="minorHAnsi"/>
          <w:lang w:eastAsia="pt-PT"/>
        </w:rPr>
      </w:pPr>
    </w:p>
    <w:p w14:paraId="7F9F939F" w14:textId="77777777" w:rsidR="008E5569" w:rsidRPr="00CF1CF6" w:rsidRDefault="008E5569" w:rsidP="00A252C1">
      <w:pPr>
        <w:ind w:firstLine="652"/>
        <w:rPr>
          <w:rFonts w:cstheme="minorHAnsi"/>
          <w:lang w:eastAsia="pt-PT"/>
        </w:rPr>
      </w:pPr>
      <w:r w:rsidRPr="00CF1CF6">
        <w:rPr>
          <w:rFonts w:cstheme="minorHAnsi"/>
          <w:lang w:eastAsia="pt-PT"/>
        </w:rPr>
        <w:t xml:space="preserve">Numa entrevista nossa a Richard Zimler, este afirmou que a linguagem do Narrador da obra </w:t>
      </w:r>
      <w:proofErr w:type="spellStart"/>
      <w:r w:rsidRPr="00CF1CF6">
        <w:rPr>
          <w:rFonts w:cstheme="minorHAnsi"/>
          <w:lang w:eastAsia="pt-PT"/>
        </w:rPr>
        <w:t>UG</w:t>
      </w:r>
      <w:proofErr w:type="spellEnd"/>
      <w:r w:rsidRPr="00CF1CF6">
        <w:rPr>
          <w:rFonts w:cstheme="minorHAnsi"/>
          <w:lang w:eastAsia="pt-PT"/>
        </w:rPr>
        <w:t xml:space="preserve"> é direta e crua, sendo mesmo cáustica:</w:t>
      </w:r>
    </w:p>
    <w:p w14:paraId="27EF2E9A" w14:textId="77777777" w:rsidR="008E5569" w:rsidRPr="00CF1CF6" w:rsidRDefault="008E5569" w:rsidP="00A252C1">
      <w:pPr>
        <w:ind w:firstLine="652"/>
        <w:rPr>
          <w:rFonts w:cstheme="minorHAnsi"/>
          <w:lang w:eastAsia="pt-PT"/>
        </w:rPr>
      </w:pPr>
    </w:p>
    <w:p w14:paraId="1DDB9CE5" w14:textId="77777777" w:rsidR="008E5569" w:rsidRPr="00CF1CF6" w:rsidRDefault="008E5569" w:rsidP="00A252C1">
      <w:pPr>
        <w:ind w:left="709" w:firstLine="652"/>
        <w:rPr>
          <w:rFonts w:cstheme="minorHAnsi"/>
          <w:lang w:eastAsia="pt-PT"/>
        </w:rPr>
      </w:pPr>
      <w:r w:rsidRPr="00CF1CF6">
        <w:rPr>
          <w:rFonts w:cstheme="minorHAnsi"/>
          <w:i/>
          <w:lang w:eastAsia="pt-PT"/>
        </w:rPr>
        <w:t xml:space="preserve">Sim, o narrador é espirituoso e cáustico. Essa é uma parte da minha personalidade. Por vezes penso que se a minha vida tivesse corrido mal – se eu não tivesse encontrado um parceiro amoroso e não tivesse sucesso como escritor – a minha vida seria parecida com a vida do narrador. Em parte, o seu sentido de humor é uma forma de lidar com a amargura e todos os seus traumas de uma forma mais positiva; e de lidar com as suas dificuldades com o António. É a sua maneira de lidar com as situações, de manter a sanidade mental </w:t>
      </w:r>
      <w:r w:rsidRPr="00CF1CF6">
        <w:rPr>
          <w:rFonts w:cstheme="minorHAnsi"/>
          <w:lang w:eastAsia="pt-PT"/>
        </w:rPr>
        <w:t>(</w:t>
      </w:r>
      <w:proofErr w:type="spellStart"/>
      <w:r w:rsidRPr="00CF1CF6">
        <w:rPr>
          <w:rFonts w:cstheme="minorHAnsi"/>
          <w:lang w:eastAsia="pt-PT"/>
        </w:rPr>
        <w:t>n/</w:t>
      </w:r>
      <w:proofErr w:type="spellEnd"/>
      <w:r w:rsidRPr="00CF1CF6">
        <w:rPr>
          <w:rFonts w:cstheme="minorHAnsi"/>
          <w:lang w:eastAsia="pt-PT"/>
        </w:rPr>
        <w:t xml:space="preserve"> tradução).</w:t>
      </w:r>
    </w:p>
    <w:p w14:paraId="0D1EB398" w14:textId="77777777" w:rsidR="008E5569" w:rsidRPr="00CF1CF6" w:rsidRDefault="008E5569" w:rsidP="00A252C1">
      <w:pPr>
        <w:ind w:firstLine="652"/>
        <w:rPr>
          <w:rFonts w:cstheme="minorHAnsi"/>
          <w:lang w:eastAsia="pt-PT"/>
        </w:rPr>
      </w:pPr>
      <w:r w:rsidRPr="00CF1CF6">
        <w:rPr>
          <w:rFonts w:cstheme="minorHAnsi"/>
          <w:lang w:eastAsia="pt-PT"/>
        </w:rPr>
        <w:t xml:space="preserve"> </w:t>
      </w:r>
    </w:p>
    <w:p w14:paraId="6DDC7CBF" w14:textId="77777777" w:rsidR="008E5569" w:rsidRPr="00CF1CF6" w:rsidRDefault="008E5569" w:rsidP="00A252C1">
      <w:pPr>
        <w:ind w:firstLine="652"/>
        <w:rPr>
          <w:rFonts w:cstheme="minorHAnsi"/>
          <w:lang w:eastAsia="pt-PT"/>
        </w:rPr>
      </w:pPr>
      <w:r w:rsidRPr="00CF1CF6">
        <w:rPr>
          <w:rFonts w:cstheme="minorHAnsi"/>
          <w:lang w:eastAsia="pt-PT"/>
        </w:rPr>
        <w:lastRenderedPageBreak/>
        <w:t xml:space="preserve">Sugerimos que a sensibilidade </w:t>
      </w:r>
      <w:r w:rsidRPr="00CF1CF6">
        <w:rPr>
          <w:rFonts w:cstheme="minorHAnsi"/>
          <w:i/>
          <w:lang w:eastAsia="pt-PT"/>
        </w:rPr>
        <w:t>Camp</w:t>
      </w:r>
      <w:r w:rsidRPr="00CF1CF6">
        <w:rPr>
          <w:rFonts w:cstheme="minorHAnsi"/>
          <w:lang w:eastAsia="pt-PT"/>
        </w:rPr>
        <w:t xml:space="preserve"> serve a agenda propagandística da causa homossexual no que toca à sua identidade. Segundo Harvey, as características de </w:t>
      </w:r>
      <w:r w:rsidRPr="00CF1CF6">
        <w:rPr>
          <w:rFonts w:cstheme="minorHAnsi"/>
          <w:i/>
          <w:lang w:eastAsia="pt-PT"/>
        </w:rPr>
        <w:t xml:space="preserve">Camp </w:t>
      </w:r>
      <w:proofErr w:type="spellStart"/>
      <w:r w:rsidRPr="00CF1CF6">
        <w:rPr>
          <w:rFonts w:cstheme="minorHAnsi"/>
          <w:i/>
          <w:lang w:eastAsia="pt-PT"/>
        </w:rPr>
        <w:t>Talk</w:t>
      </w:r>
      <w:proofErr w:type="spellEnd"/>
      <w:r w:rsidRPr="00CF1CF6">
        <w:rPr>
          <w:rFonts w:cstheme="minorHAnsi"/>
          <w:lang w:eastAsia="pt-PT"/>
        </w:rPr>
        <w:t xml:space="preserve"> estão ligadas a quatro estratégias concertadas – ironia, estética, teatralismo e humor (1998: 304): “</w:t>
      </w:r>
      <w:r w:rsidRPr="00CF1CF6">
        <w:rPr>
          <w:rFonts w:cstheme="minorHAnsi"/>
          <w:i/>
          <w:lang w:eastAsia="pt-PT"/>
        </w:rPr>
        <w:t>Camp deveria ocupar um lugar central enquanto o corpo total de práticas e estratégias usadas para afirmar a identidade queer”</w:t>
      </w:r>
      <w:r w:rsidRPr="00CF1CF6">
        <w:rPr>
          <w:rFonts w:cstheme="minorHAnsi"/>
          <w:lang w:eastAsia="pt-PT"/>
        </w:rPr>
        <w:t xml:space="preserve"> (</w:t>
      </w:r>
      <w:proofErr w:type="spellStart"/>
      <w:r w:rsidRPr="00CF1CF6">
        <w:rPr>
          <w:rFonts w:cstheme="minorHAnsi"/>
          <w:lang w:eastAsia="pt-PT"/>
        </w:rPr>
        <w:t>n/</w:t>
      </w:r>
      <w:proofErr w:type="spellEnd"/>
      <w:r w:rsidRPr="00CF1CF6">
        <w:rPr>
          <w:rFonts w:cstheme="minorHAnsi"/>
          <w:lang w:eastAsia="pt-PT"/>
        </w:rPr>
        <w:t xml:space="preserve"> tradução: Harvey, 1998: 305) e a linguagem </w:t>
      </w:r>
      <w:r w:rsidRPr="00CF1CF6">
        <w:rPr>
          <w:rFonts w:cstheme="minorHAnsi"/>
          <w:i/>
          <w:lang w:eastAsia="pt-PT"/>
        </w:rPr>
        <w:t>Camp</w:t>
      </w:r>
      <w:r w:rsidRPr="00CF1CF6">
        <w:rPr>
          <w:rFonts w:cstheme="minorHAnsi"/>
          <w:lang w:eastAsia="pt-PT"/>
        </w:rPr>
        <w:t xml:space="preserve"> pode e deve ser vista como um recurso para condenar a sociedade heterossexual homofóbica: “</w:t>
      </w:r>
      <w:r w:rsidRPr="00CF1CF6">
        <w:rPr>
          <w:rFonts w:cstheme="minorHAnsi"/>
          <w:i/>
          <w:lang w:eastAsia="pt-PT"/>
        </w:rPr>
        <w:t>Camp (…) pode ser visto como um recurso semiótico típico (e mesmo talvez um recurso chave) de homens Gay na sua crítica da sociedade hetero na sua tentativa de criar um espaço para a diferença deles</w:t>
      </w:r>
      <w:r w:rsidRPr="00CF1CF6">
        <w:rPr>
          <w:rFonts w:cstheme="minorHAnsi"/>
          <w:lang w:eastAsia="pt-PT"/>
        </w:rPr>
        <w:t>.” (</w:t>
      </w:r>
      <w:proofErr w:type="spellStart"/>
      <w:r w:rsidRPr="00CF1CF6">
        <w:rPr>
          <w:rFonts w:cstheme="minorHAnsi"/>
          <w:lang w:eastAsia="pt-PT"/>
        </w:rPr>
        <w:t>n/</w:t>
      </w:r>
      <w:proofErr w:type="spellEnd"/>
      <w:r w:rsidRPr="00CF1CF6">
        <w:rPr>
          <w:rFonts w:cstheme="minorHAnsi"/>
          <w:lang w:eastAsia="pt-PT"/>
        </w:rPr>
        <w:t xml:space="preserve"> tradução: Harvey, 1998: 311).</w:t>
      </w:r>
    </w:p>
    <w:p w14:paraId="3EAAA3DF" w14:textId="77777777" w:rsidR="008E5569" w:rsidRPr="00CF1CF6" w:rsidRDefault="008E5569" w:rsidP="00A252C1">
      <w:pPr>
        <w:ind w:firstLine="652"/>
        <w:rPr>
          <w:rFonts w:cstheme="minorHAnsi"/>
          <w:lang w:eastAsia="pt-PT"/>
        </w:rPr>
      </w:pPr>
    </w:p>
    <w:p w14:paraId="335D7ED9" w14:textId="77777777" w:rsidR="008E5569" w:rsidRPr="00CF1CF6" w:rsidRDefault="008E5569" w:rsidP="00A252C1">
      <w:pPr>
        <w:ind w:firstLine="652"/>
        <w:rPr>
          <w:rFonts w:cstheme="minorHAnsi"/>
          <w:lang w:eastAsia="pt-PT"/>
        </w:rPr>
      </w:pPr>
      <w:r w:rsidRPr="00CF1CF6">
        <w:rPr>
          <w:rFonts w:cstheme="minorHAnsi"/>
          <w:lang w:eastAsia="pt-PT"/>
        </w:rPr>
        <w:t xml:space="preserve">Na realidade e passando para uma componente marcadamente existente no texto </w:t>
      </w:r>
      <w:proofErr w:type="spellStart"/>
      <w:r w:rsidRPr="00CF1CF6">
        <w:rPr>
          <w:rFonts w:cstheme="minorHAnsi"/>
          <w:lang w:eastAsia="pt-PT"/>
        </w:rPr>
        <w:t>UG</w:t>
      </w:r>
      <w:proofErr w:type="spellEnd"/>
      <w:r w:rsidRPr="00CF1CF6">
        <w:rPr>
          <w:rFonts w:cstheme="minorHAnsi"/>
          <w:lang w:eastAsia="pt-PT"/>
        </w:rPr>
        <w:t xml:space="preserve">, vemos que o humor é particularmente difícil de traduzir. Quando se pretende traduzir uma anedota, essa tradução tem um acréscimo de dificuldade, porque culturalmente, o que faz rir pessoas de um país, não é por vezes nada engraçado para outras de países diferentes. Segundo </w:t>
      </w:r>
      <w:proofErr w:type="spellStart"/>
      <w:r w:rsidRPr="00CF1CF6">
        <w:rPr>
          <w:rFonts w:cstheme="minorHAnsi"/>
          <w:lang w:eastAsia="pt-PT"/>
        </w:rPr>
        <w:t>Eleni</w:t>
      </w:r>
      <w:proofErr w:type="spellEnd"/>
      <w:r w:rsidRPr="00CF1CF6">
        <w:rPr>
          <w:rFonts w:cstheme="minorHAnsi"/>
          <w:lang w:eastAsia="pt-PT"/>
        </w:rPr>
        <w:t xml:space="preserve"> </w:t>
      </w:r>
      <w:proofErr w:type="spellStart"/>
      <w:r w:rsidRPr="00CF1CF6">
        <w:rPr>
          <w:rFonts w:cstheme="minorHAnsi"/>
          <w:lang w:eastAsia="pt-PT"/>
        </w:rPr>
        <w:t>Antonopolou</w:t>
      </w:r>
      <w:proofErr w:type="spellEnd"/>
      <w:r w:rsidRPr="00CF1CF6">
        <w:rPr>
          <w:rFonts w:cstheme="minorHAnsi"/>
          <w:lang w:eastAsia="pt-PT"/>
        </w:rPr>
        <w:t>, a produção de correspondências translatórias para um efeito jocoso revela</w:t>
      </w:r>
      <w:r w:rsidRPr="00CF1CF6">
        <w:rPr>
          <w:rFonts w:cstheme="minorHAnsi"/>
          <w:lang w:eastAsia="pt-PT"/>
        </w:rPr>
        <w:noBreakHyphen/>
        <w:t>se mais fácil quando duas anedotas têm na sua base os mesmos âmbitos de referência: “</w:t>
      </w:r>
      <w:r w:rsidRPr="00CF1CF6">
        <w:rPr>
          <w:rFonts w:cstheme="minorHAnsi"/>
          <w:i/>
          <w:lang w:eastAsia="pt-PT"/>
        </w:rPr>
        <w:t>Duas anedotas são mais parecidas entre elas, consoante haver mais quantidade de Recursos de Conhecimento [</w:t>
      </w:r>
      <w:proofErr w:type="spellStart"/>
      <w:r w:rsidRPr="00CF1CF6">
        <w:rPr>
          <w:rFonts w:cstheme="minorHAnsi"/>
          <w:i/>
          <w:lang w:eastAsia="pt-PT"/>
        </w:rPr>
        <w:t>Knowledge</w:t>
      </w:r>
      <w:proofErr w:type="spellEnd"/>
      <w:r w:rsidRPr="00CF1CF6">
        <w:rPr>
          <w:rFonts w:cstheme="minorHAnsi"/>
          <w:i/>
          <w:lang w:eastAsia="pt-PT"/>
        </w:rPr>
        <w:t xml:space="preserve"> </w:t>
      </w:r>
      <w:proofErr w:type="spellStart"/>
      <w:r w:rsidRPr="00CF1CF6">
        <w:rPr>
          <w:rFonts w:cstheme="minorHAnsi"/>
          <w:i/>
          <w:lang w:eastAsia="pt-PT"/>
        </w:rPr>
        <w:t>Resources</w:t>
      </w:r>
      <w:proofErr w:type="spellEnd"/>
      <w:r w:rsidRPr="00CF1CF6">
        <w:rPr>
          <w:rFonts w:cstheme="minorHAnsi"/>
          <w:i/>
          <w:lang w:eastAsia="pt-PT"/>
        </w:rPr>
        <w:t xml:space="preserve">]” </w:t>
      </w:r>
      <w:r w:rsidRPr="00CF1CF6">
        <w:rPr>
          <w:rFonts w:cstheme="minorHAnsi"/>
          <w:lang w:eastAsia="pt-PT"/>
        </w:rPr>
        <w:t>(</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Antonopolou</w:t>
      </w:r>
      <w:proofErr w:type="spellEnd"/>
      <w:r w:rsidRPr="00CF1CF6">
        <w:rPr>
          <w:rFonts w:cstheme="minorHAnsi"/>
          <w:lang w:eastAsia="pt-PT"/>
        </w:rPr>
        <w:t xml:space="preserve">, 2002: 198). </w:t>
      </w:r>
    </w:p>
    <w:p w14:paraId="24D826B2" w14:textId="77777777" w:rsidR="008E5569" w:rsidRPr="00CF1CF6" w:rsidRDefault="008E5569" w:rsidP="00A252C1">
      <w:pPr>
        <w:ind w:firstLine="652"/>
        <w:rPr>
          <w:rFonts w:cstheme="minorHAnsi"/>
          <w:lang w:eastAsia="pt-PT"/>
        </w:rPr>
      </w:pPr>
    </w:p>
    <w:p w14:paraId="135148AB" w14:textId="77777777" w:rsidR="008E5569" w:rsidRPr="00CF1CF6" w:rsidRDefault="008E5569" w:rsidP="00A252C1">
      <w:pPr>
        <w:ind w:firstLine="652"/>
        <w:rPr>
          <w:rFonts w:cstheme="minorHAnsi"/>
          <w:lang w:eastAsia="pt-PT"/>
        </w:rPr>
      </w:pPr>
      <w:r w:rsidRPr="00CF1CF6">
        <w:rPr>
          <w:rFonts w:cstheme="minorHAnsi"/>
          <w:lang w:eastAsia="pt-PT"/>
        </w:rPr>
        <w:t xml:space="preserve">No caso da anedota que o Narrador de </w:t>
      </w:r>
      <w:proofErr w:type="spellStart"/>
      <w:r w:rsidRPr="00CF1CF6">
        <w:rPr>
          <w:rFonts w:cstheme="minorHAnsi"/>
          <w:i/>
          <w:lang w:eastAsia="pt-PT"/>
        </w:rPr>
        <w:t>Unholy</w:t>
      </w:r>
      <w:proofErr w:type="spellEnd"/>
      <w:r w:rsidRPr="00CF1CF6">
        <w:rPr>
          <w:rFonts w:cstheme="minorHAnsi"/>
          <w:i/>
          <w:lang w:eastAsia="pt-PT"/>
        </w:rPr>
        <w:t xml:space="preserve"> </w:t>
      </w:r>
      <w:proofErr w:type="spellStart"/>
      <w:r w:rsidRPr="00CF1CF6">
        <w:rPr>
          <w:rFonts w:cstheme="minorHAnsi"/>
          <w:i/>
          <w:lang w:eastAsia="pt-PT"/>
        </w:rPr>
        <w:t>Ghosts</w:t>
      </w:r>
      <w:proofErr w:type="spellEnd"/>
      <w:r w:rsidRPr="00CF1CF6">
        <w:rPr>
          <w:rFonts w:cstheme="minorHAnsi"/>
          <w:i/>
          <w:lang w:eastAsia="pt-PT"/>
        </w:rPr>
        <w:t xml:space="preserve"> </w:t>
      </w:r>
      <w:r w:rsidRPr="00CF1CF6">
        <w:rPr>
          <w:rFonts w:cstheme="minorHAnsi"/>
          <w:lang w:eastAsia="pt-PT"/>
        </w:rPr>
        <w:t>conta ao Diretor do Conservatório, o Ramalho, quando lhe quer pedir alguns dias de ausência ao serviço letivo no fim do ano académico, para empreender a viagem através da Europa com António, e quando aquele lhe diz que foi um cliente muito potente na véspera com uma prostituta em Lisboa, os âmbitos de referência que os leitores partilham com o Narrador (isto é, a mitologia nórdica), também são as mesmas. Relembrando a anedota, quando o deus nórdico Thor persegue uma moça nos campos de Copenhaga, levanta o seu martelo sagrado acima da cabeça e exclama:</w:t>
      </w:r>
    </w:p>
    <w:p w14:paraId="305D7EF8" w14:textId="77777777" w:rsidR="008E5569" w:rsidRPr="00CF1CF6" w:rsidRDefault="008E5569" w:rsidP="00A252C1">
      <w:pPr>
        <w:ind w:firstLine="652"/>
        <w:rPr>
          <w:rFonts w:cstheme="minorHAnsi"/>
          <w:lang w:eastAsia="pt-PT"/>
        </w:rPr>
      </w:pPr>
    </w:p>
    <w:p w14:paraId="0DDCC870" w14:textId="77777777" w:rsidR="008E5569" w:rsidRDefault="008E5569" w:rsidP="00A252C1">
      <w:pPr>
        <w:ind w:firstLine="652"/>
        <w:rPr>
          <w:rFonts w:cstheme="minorHAnsi"/>
          <w:lang w:eastAsia="pt-PT"/>
        </w:rPr>
      </w:pPr>
      <w:r w:rsidRPr="00CF1CF6">
        <w:rPr>
          <w:rFonts w:cstheme="minorHAnsi"/>
          <w:lang w:eastAsia="pt-PT"/>
        </w:rPr>
        <w:t>– Eu sou Thor, o deus da trovoada.</w:t>
      </w:r>
    </w:p>
    <w:p w14:paraId="6A022A15" w14:textId="77777777" w:rsidR="008E5569" w:rsidRPr="00CF1CF6" w:rsidRDefault="008E5569" w:rsidP="00A252C1">
      <w:pPr>
        <w:ind w:firstLine="652"/>
        <w:rPr>
          <w:rFonts w:cstheme="minorHAnsi"/>
          <w:lang w:eastAsia="pt-PT"/>
        </w:rPr>
      </w:pPr>
    </w:p>
    <w:p w14:paraId="701546B6" w14:textId="77777777" w:rsidR="008E5569" w:rsidRPr="00CF1CF6" w:rsidRDefault="008E5569" w:rsidP="00A252C1">
      <w:pPr>
        <w:ind w:firstLine="652"/>
        <w:rPr>
          <w:rFonts w:cstheme="minorHAnsi"/>
          <w:lang w:eastAsia="pt-PT"/>
        </w:rPr>
      </w:pPr>
      <w:r w:rsidRPr="00CF1CF6">
        <w:rPr>
          <w:rFonts w:cstheme="minorHAnsi"/>
          <w:lang w:eastAsia="pt-PT"/>
        </w:rPr>
        <w:t>Ao que a pobre da mulher responde:</w:t>
      </w:r>
    </w:p>
    <w:p w14:paraId="7B46A136" w14:textId="77777777" w:rsidR="008E5569" w:rsidRPr="00CF1CF6" w:rsidRDefault="008E5569" w:rsidP="00A252C1">
      <w:pPr>
        <w:ind w:firstLine="652"/>
        <w:rPr>
          <w:rFonts w:cstheme="minorHAnsi"/>
          <w:lang w:eastAsia="pt-PT"/>
        </w:rPr>
      </w:pPr>
      <w:r w:rsidRPr="00CF1CF6">
        <w:rPr>
          <w:rFonts w:cstheme="minorHAnsi"/>
          <w:lang w:eastAsia="pt-PT"/>
        </w:rPr>
        <w:t>– Tu és Thor, e eu estou tão “</w:t>
      </w:r>
      <w:proofErr w:type="spellStart"/>
      <w:r w:rsidRPr="00CF1CF6">
        <w:rPr>
          <w:rFonts w:cstheme="minorHAnsi"/>
          <w:lang w:eastAsia="pt-PT"/>
        </w:rPr>
        <w:t>thorida</w:t>
      </w:r>
      <w:proofErr w:type="spellEnd"/>
      <w:r w:rsidRPr="00CF1CF6">
        <w:rPr>
          <w:rFonts w:cstheme="minorHAnsi"/>
          <w:lang w:eastAsia="pt-PT"/>
        </w:rPr>
        <w:t>” que não vou conseguir andar durante quinze dias!” (</w:t>
      </w:r>
      <w:r w:rsidRPr="00CF1CF6">
        <w:rPr>
          <w:rFonts w:cstheme="minorHAnsi"/>
          <w:i/>
          <w:lang w:eastAsia="pt-PT"/>
        </w:rPr>
        <w:t>Espíritos Ímpios</w:t>
      </w:r>
      <w:r w:rsidRPr="00CF1CF6">
        <w:rPr>
          <w:rFonts w:cstheme="minorHAnsi"/>
          <w:lang w:eastAsia="pt-PT"/>
        </w:rPr>
        <w:t xml:space="preserve">: </w:t>
      </w:r>
      <w:r w:rsidRPr="00CF1CF6">
        <w:rPr>
          <w:rFonts w:cstheme="minorHAnsi"/>
          <w:b/>
          <w:bCs/>
          <w:noProof/>
          <w:lang w:val="en-US" w:eastAsia="pt-PT"/>
        </w:rPr>
        <w:t>Error! Bookmark not defined.</w:t>
      </w:r>
    </w:p>
    <w:p w14:paraId="5FA38070" w14:textId="77777777" w:rsidR="008E5569" w:rsidRPr="00CF1CF6" w:rsidRDefault="008E5569" w:rsidP="00A252C1">
      <w:pPr>
        <w:ind w:firstLine="652"/>
        <w:rPr>
          <w:rFonts w:cstheme="minorHAnsi"/>
          <w:lang w:eastAsia="pt-PT"/>
        </w:rPr>
      </w:pPr>
    </w:p>
    <w:p w14:paraId="1E833137" w14:textId="77777777" w:rsidR="008E5569" w:rsidRPr="00CF1CF6" w:rsidRDefault="008E5569" w:rsidP="00A252C1">
      <w:pPr>
        <w:ind w:firstLine="652"/>
        <w:rPr>
          <w:rFonts w:cstheme="minorHAnsi"/>
          <w:lang w:eastAsia="pt-PT"/>
        </w:rPr>
      </w:pPr>
      <w:r w:rsidRPr="00CF1CF6">
        <w:rPr>
          <w:rFonts w:cstheme="minorHAnsi"/>
          <w:lang w:eastAsia="pt-PT"/>
        </w:rPr>
        <w:t>Na anedota que o Narrador conta a Ramalho, há um trocadilho fonético entre o nome do deus Thor e a palavra “</w:t>
      </w:r>
      <w:proofErr w:type="spellStart"/>
      <w:r w:rsidRPr="00CF1CF6">
        <w:rPr>
          <w:rFonts w:cstheme="minorHAnsi"/>
          <w:lang w:eastAsia="pt-PT"/>
        </w:rPr>
        <w:t>sore</w:t>
      </w:r>
      <w:proofErr w:type="spellEnd"/>
      <w:r w:rsidRPr="00CF1CF6">
        <w:rPr>
          <w:rFonts w:cstheme="minorHAnsi"/>
          <w:lang w:eastAsia="pt-PT"/>
        </w:rPr>
        <w:t>” (“dorida”). Na realidade, quem não percebe a anedota é Ramalho, que não sabe que o som “</w:t>
      </w:r>
      <w:proofErr w:type="spellStart"/>
      <w:r w:rsidRPr="00CF1CF6">
        <w:rPr>
          <w:rFonts w:cstheme="minorHAnsi"/>
          <w:lang w:eastAsia="pt-PT"/>
        </w:rPr>
        <w:t>Th</w:t>
      </w:r>
      <w:proofErr w:type="spellEnd"/>
      <w:r w:rsidRPr="00CF1CF6">
        <w:rPr>
          <w:rFonts w:cstheme="minorHAnsi"/>
          <w:lang w:eastAsia="pt-PT"/>
        </w:rPr>
        <w:t xml:space="preserve">” é por vezes mal pronunciado pelos falantes portugueses que empregam erradamente a sibilante “S” tanto no início, como no meio de palavras em inglês. No entanto, um público que conheça as pronúncias inglesa e portuguesa quando fala inglês, achará graça ao trocadilho fonético porque tem os mesmos “âmbitos de referência”, no dizer de </w:t>
      </w:r>
      <w:proofErr w:type="spellStart"/>
      <w:r w:rsidRPr="00CF1CF6">
        <w:rPr>
          <w:rFonts w:cstheme="minorHAnsi"/>
          <w:lang w:eastAsia="pt-PT"/>
        </w:rPr>
        <w:t>Antonopolou</w:t>
      </w:r>
      <w:proofErr w:type="spellEnd"/>
      <w:r w:rsidRPr="00CF1CF6">
        <w:rPr>
          <w:rFonts w:cstheme="minorHAnsi"/>
          <w:lang w:eastAsia="pt-PT"/>
        </w:rPr>
        <w:t>, que a personagem que conta a anedota. Apesar de, tal como o narrador a conta, a piada funcionar com referência à língua inglesa, também funciona em língua portuguesa, já que o nome de Thor é associado ao sufixo “</w:t>
      </w:r>
      <w:r w:rsidRPr="00CF1CF6">
        <w:rPr>
          <w:rFonts w:cstheme="minorHAnsi"/>
          <w:lang w:eastAsia="pt-PT"/>
        </w:rPr>
        <w:noBreakHyphen/>
        <w:t>ida”, sugerindo “dorida”.</w:t>
      </w:r>
    </w:p>
    <w:p w14:paraId="2A03CD5E" w14:textId="77777777" w:rsidR="008E5569" w:rsidRPr="00CF1CF6" w:rsidRDefault="008E5569" w:rsidP="00A252C1">
      <w:pPr>
        <w:ind w:firstLine="652"/>
        <w:rPr>
          <w:rFonts w:cstheme="minorHAnsi"/>
          <w:lang w:eastAsia="pt-PT"/>
        </w:rPr>
      </w:pPr>
    </w:p>
    <w:p w14:paraId="6EEA6670" w14:textId="77777777" w:rsidR="008E5569" w:rsidRPr="00CF1CF6" w:rsidRDefault="008E5569" w:rsidP="00A252C1">
      <w:pPr>
        <w:ind w:firstLine="652"/>
        <w:rPr>
          <w:rFonts w:cstheme="minorHAnsi"/>
          <w:lang w:eastAsia="pt-PT"/>
        </w:rPr>
      </w:pPr>
      <w:r w:rsidRPr="00CF1CF6">
        <w:rPr>
          <w:rFonts w:cstheme="minorHAnsi"/>
          <w:lang w:eastAsia="pt-PT"/>
        </w:rPr>
        <w:t xml:space="preserve">Um outro exemplo que descrevemos e que está relacionado com a transcriação do humor é o som de “Do you </w:t>
      </w:r>
      <w:proofErr w:type="spellStart"/>
      <w:r w:rsidRPr="00CF1CF6">
        <w:rPr>
          <w:rFonts w:cstheme="minorHAnsi"/>
          <w:lang w:eastAsia="pt-PT"/>
        </w:rPr>
        <w:t>need</w:t>
      </w:r>
      <w:proofErr w:type="spellEnd"/>
      <w:r w:rsidRPr="00CF1CF6">
        <w:rPr>
          <w:rFonts w:cstheme="minorHAnsi"/>
          <w:lang w:eastAsia="pt-PT"/>
        </w:rPr>
        <w:t xml:space="preserve"> </w:t>
      </w:r>
      <w:proofErr w:type="spellStart"/>
      <w:r w:rsidRPr="00CF1CF6">
        <w:rPr>
          <w:rFonts w:cstheme="minorHAnsi"/>
          <w:lang w:eastAsia="pt-PT"/>
        </w:rPr>
        <w:t>money</w:t>
      </w:r>
      <w:proofErr w:type="spellEnd"/>
      <w:r w:rsidRPr="00CF1CF6">
        <w:rPr>
          <w:rFonts w:cstheme="minorHAnsi"/>
          <w:lang w:eastAsia="pt-PT"/>
        </w:rPr>
        <w:t>?” (“– Precisa de dinheiro?”), que pareceu ao Professor “</w:t>
      </w:r>
      <w:proofErr w:type="spellStart"/>
      <w:r w:rsidRPr="00CF1CF6">
        <w:rPr>
          <w:rFonts w:cstheme="minorHAnsi"/>
          <w:lang w:eastAsia="pt-PT"/>
        </w:rPr>
        <w:t>Jew</w:t>
      </w:r>
      <w:proofErr w:type="spellEnd"/>
      <w:r w:rsidRPr="00CF1CF6">
        <w:rPr>
          <w:rFonts w:cstheme="minorHAnsi"/>
          <w:lang w:eastAsia="pt-PT"/>
        </w:rPr>
        <w:t xml:space="preserve"> </w:t>
      </w:r>
      <w:proofErr w:type="spellStart"/>
      <w:r w:rsidRPr="00CF1CF6">
        <w:rPr>
          <w:rFonts w:cstheme="minorHAnsi"/>
          <w:lang w:eastAsia="pt-PT"/>
        </w:rPr>
        <w:t>meet</w:t>
      </w:r>
      <w:proofErr w:type="spellEnd"/>
      <w:r w:rsidRPr="00CF1CF6">
        <w:rPr>
          <w:rFonts w:cstheme="minorHAnsi"/>
          <w:lang w:eastAsia="pt-PT"/>
        </w:rPr>
        <w:t xml:space="preserve"> </w:t>
      </w:r>
      <w:proofErr w:type="spellStart"/>
      <w:r w:rsidRPr="00CF1CF6">
        <w:rPr>
          <w:rFonts w:cstheme="minorHAnsi"/>
          <w:lang w:eastAsia="pt-PT"/>
        </w:rPr>
        <w:t>mowney</w:t>
      </w:r>
      <w:proofErr w:type="spellEnd"/>
      <w:r w:rsidRPr="00CF1CF6">
        <w:rPr>
          <w:rFonts w:cstheme="minorHAnsi"/>
          <w:lang w:eastAsia="pt-PT"/>
        </w:rPr>
        <w:t>?” ou seja “Judeu encontra dinheiro?” e que é uma nota de humor no contexto da obra – por isso o Narrador se ri, por ele próprio ser judeu. Assim, não só há o cómico de personagem – o leitor é levado a rir-se da falta de perícia fonética no uso do inglês por parte do cavalheiro espanhol que fala com ele na esplanada de Madrid –, mas também há o trocadilho de linguagem. Na realidade, o autor Richard Zimler é judeu, “</w:t>
      </w:r>
      <w:proofErr w:type="spellStart"/>
      <w:r w:rsidRPr="00CF1CF6">
        <w:rPr>
          <w:rFonts w:cstheme="minorHAnsi"/>
          <w:lang w:eastAsia="pt-PT"/>
        </w:rPr>
        <w:t>meet</w:t>
      </w:r>
      <w:proofErr w:type="spellEnd"/>
      <w:r w:rsidRPr="00CF1CF6">
        <w:rPr>
          <w:rFonts w:cstheme="minorHAnsi"/>
          <w:lang w:eastAsia="pt-PT"/>
        </w:rPr>
        <w:t>” podia ser trocado com “</w:t>
      </w:r>
      <w:proofErr w:type="spellStart"/>
      <w:r w:rsidRPr="00CF1CF6">
        <w:rPr>
          <w:rFonts w:cstheme="minorHAnsi"/>
          <w:lang w:eastAsia="pt-PT"/>
        </w:rPr>
        <w:t>neat</w:t>
      </w:r>
      <w:proofErr w:type="spellEnd"/>
      <w:r w:rsidRPr="00CF1CF6">
        <w:rPr>
          <w:rFonts w:cstheme="minorHAnsi"/>
          <w:lang w:eastAsia="pt-PT"/>
        </w:rPr>
        <w:t>” (“bestial”) e “</w:t>
      </w:r>
      <w:proofErr w:type="spellStart"/>
      <w:r w:rsidRPr="00CF1CF6">
        <w:rPr>
          <w:rFonts w:cstheme="minorHAnsi"/>
          <w:lang w:eastAsia="pt-PT"/>
        </w:rPr>
        <w:t>mowney</w:t>
      </w:r>
      <w:proofErr w:type="spellEnd"/>
      <w:r w:rsidRPr="00CF1CF6">
        <w:rPr>
          <w:rFonts w:cstheme="minorHAnsi"/>
          <w:lang w:eastAsia="pt-PT"/>
        </w:rPr>
        <w:t>” lembra “</w:t>
      </w:r>
      <w:proofErr w:type="spellStart"/>
      <w:r w:rsidRPr="00CF1CF6">
        <w:rPr>
          <w:rFonts w:cstheme="minorHAnsi"/>
          <w:lang w:eastAsia="pt-PT"/>
        </w:rPr>
        <w:t>moaning</w:t>
      </w:r>
      <w:proofErr w:type="spellEnd"/>
      <w:r w:rsidRPr="00CF1CF6">
        <w:rPr>
          <w:rFonts w:cstheme="minorHAnsi"/>
          <w:lang w:eastAsia="pt-PT"/>
        </w:rPr>
        <w:t>” (“lamentar</w:t>
      </w:r>
      <w:r w:rsidRPr="00CF1CF6">
        <w:rPr>
          <w:rFonts w:cstheme="minorHAnsi"/>
          <w:lang w:eastAsia="pt-PT"/>
        </w:rPr>
        <w:noBreakHyphen/>
        <w:t>se”), que é um lugar</w:t>
      </w:r>
      <w:r w:rsidRPr="00CF1CF6">
        <w:rPr>
          <w:rFonts w:cstheme="minorHAnsi"/>
          <w:lang w:eastAsia="pt-PT"/>
        </w:rPr>
        <w:noBreakHyphen/>
        <w:t xml:space="preserve">comum nas falas das personagens de </w:t>
      </w:r>
      <w:proofErr w:type="spellStart"/>
      <w:r w:rsidRPr="00CF1CF6">
        <w:rPr>
          <w:rFonts w:cstheme="minorHAnsi"/>
          <w:i/>
          <w:lang w:eastAsia="pt-PT"/>
        </w:rPr>
        <w:t>Unholy</w:t>
      </w:r>
      <w:proofErr w:type="spellEnd"/>
      <w:r w:rsidRPr="00CF1CF6">
        <w:rPr>
          <w:rFonts w:cstheme="minorHAnsi"/>
          <w:i/>
          <w:lang w:eastAsia="pt-PT"/>
        </w:rPr>
        <w:t xml:space="preserve"> </w:t>
      </w:r>
      <w:proofErr w:type="spellStart"/>
      <w:r w:rsidRPr="00CF1CF6">
        <w:rPr>
          <w:rFonts w:cstheme="minorHAnsi"/>
          <w:i/>
          <w:lang w:eastAsia="pt-PT"/>
        </w:rPr>
        <w:t>Ghosts</w:t>
      </w:r>
      <w:proofErr w:type="spellEnd"/>
      <w:r w:rsidRPr="00CF1CF6">
        <w:rPr>
          <w:rFonts w:cstheme="minorHAnsi"/>
          <w:lang w:eastAsia="pt-PT"/>
        </w:rPr>
        <w:t>. Assim, ao leitor português é evocada a ideia de “O Judeu é bestial a lamentar</w:t>
      </w:r>
      <w:r w:rsidRPr="00CF1CF6">
        <w:rPr>
          <w:rFonts w:cstheme="minorHAnsi"/>
          <w:lang w:eastAsia="pt-PT"/>
        </w:rPr>
        <w:noBreakHyphen/>
        <w:t>se?”, o que causa o riso, porque quando o senhor espanhol disse “</w:t>
      </w:r>
      <w:proofErr w:type="spellStart"/>
      <w:r w:rsidRPr="00CF1CF6">
        <w:rPr>
          <w:rFonts w:cstheme="minorHAnsi"/>
          <w:lang w:eastAsia="pt-PT"/>
        </w:rPr>
        <w:t>Jew</w:t>
      </w:r>
      <w:proofErr w:type="spellEnd"/>
      <w:r w:rsidRPr="00CF1CF6">
        <w:rPr>
          <w:rFonts w:cstheme="minorHAnsi"/>
          <w:lang w:eastAsia="pt-PT"/>
        </w:rPr>
        <w:t xml:space="preserve"> </w:t>
      </w:r>
      <w:proofErr w:type="spellStart"/>
      <w:r w:rsidRPr="00CF1CF6">
        <w:rPr>
          <w:rFonts w:cstheme="minorHAnsi"/>
          <w:lang w:eastAsia="pt-PT"/>
        </w:rPr>
        <w:t>meet</w:t>
      </w:r>
      <w:proofErr w:type="spellEnd"/>
      <w:r w:rsidRPr="00CF1CF6">
        <w:rPr>
          <w:rFonts w:cstheme="minorHAnsi"/>
          <w:lang w:eastAsia="pt-PT"/>
        </w:rPr>
        <w:t xml:space="preserve"> </w:t>
      </w:r>
      <w:proofErr w:type="spellStart"/>
      <w:r w:rsidRPr="00CF1CF6">
        <w:rPr>
          <w:rFonts w:cstheme="minorHAnsi"/>
          <w:lang w:eastAsia="pt-PT"/>
        </w:rPr>
        <w:t>mowney</w:t>
      </w:r>
      <w:proofErr w:type="spellEnd"/>
      <w:r w:rsidRPr="00CF1CF6">
        <w:rPr>
          <w:rFonts w:cstheme="minorHAnsi"/>
          <w:lang w:eastAsia="pt-PT"/>
        </w:rPr>
        <w:t>”, o Professor responde, “– Não, este Judeu está muito bem”.</w:t>
      </w:r>
    </w:p>
    <w:p w14:paraId="3168C7FB" w14:textId="77777777" w:rsidR="008E5569" w:rsidRPr="00CF1CF6" w:rsidRDefault="008E5569" w:rsidP="00A252C1">
      <w:pPr>
        <w:ind w:firstLine="652"/>
        <w:rPr>
          <w:rFonts w:cstheme="minorHAnsi"/>
          <w:lang w:eastAsia="pt-PT"/>
        </w:rPr>
      </w:pPr>
    </w:p>
    <w:p w14:paraId="1BCCB43D" w14:textId="77777777" w:rsidR="008E5569" w:rsidRPr="00CF1CF6" w:rsidRDefault="008E5569" w:rsidP="00A252C1">
      <w:pPr>
        <w:ind w:firstLine="652"/>
        <w:rPr>
          <w:rFonts w:cstheme="minorHAnsi"/>
          <w:lang w:eastAsia="pt-PT"/>
        </w:rPr>
      </w:pPr>
      <w:r w:rsidRPr="00CF1CF6">
        <w:rPr>
          <w:rFonts w:cstheme="minorHAnsi"/>
          <w:lang w:eastAsia="pt-PT"/>
        </w:rPr>
        <w:t xml:space="preserve">Quanto aos trocadilhos, as teorias cognitivas linguísticas, a Gramática Construtivista e a teoria geral do Humor Verbal de </w:t>
      </w:r>
      <w:proofErr w:type="spellStart"/>
      <w:r w:rsidRPr="00CF1CF6">
        <w:rPr>
          <w:rFonts w:cstheme="minorHAnsi"/>
          <w:lang w:eastAsia="pt-PT"/>
        </w:rPr>
        <w:t>Salvatore</w:t>
      </w:r>
      <w:proofErr w:type="spellEnd"/>
      <w:r w:rsidRPr="00CF1CF6">
        <w:rPr>
          <w:rFonts w:cstheme="minorHAnsi"/>
          <w:lang w:eastAsia="pt-PT"/>
        </w:rPr>
        <w:t xml:space="preserve"> </w:t>
      </w:r>
      <w:proofErr w:type="spellStart"/>
      <w:r w:rsidRPr="00CF1CF6">
        <w:rPr>
          <w:rFonts w:cstheme="minorHAnsi"/>
          <w:lang w:eastAsia="pt-PT"/>
        </w:rPr>
        <w:t>Attardo</w:t>
      </w:r>
      <w:proofErr w:type="spellEnd"/>
      <w:r w:rsidRPr="00CF1CF6">
        <w:rPr>
          <w:rFonts w:cstheme="minorHAnsi"/>
          <w:lang w:eastAsia="pt-PT"/>
        </w:rPr>
        <w:t xml:space="preserve"> indicam que há emparelhamentos de forma e sentido (“</w:t>
      </w:r>
      <w:proofErr w:type="spellStart"/>
      <w:r w:rsidRPr="00CF1CF6">
        <w:rPr>
          <w:rFonts w:cstheme="minorHAnsi"/>
          <w:lang w:eastAsia="pt-PT"/>
        </w:rPr>
        <w:t>form</w:t>
      </w:r>
      <w:r w:rsidRPr="00CF1CF6">
        <w:rPr>
          <w:rFonts w:cstheme="minorHAnsi"/>
          <w:lang w:eastAsia="pt-PT"/>
        </w:rPr>
        <w:noBreakHyphen/>
        <w:t>meaning</w:t>
      </w:r>
      <w:proofErr w:type="spellEnd"/>
      <w:r w:rsidRPr="00CF1CF6">
        <w:rPr>
          <w:rFonts w:cstheme="minorHAnsi"/>
          <w:lang w:eastAsia="pt-PT"/>
        </w:rPr>
        <w:t xml:space="preserve"> </w:t>
      </w:r>
      <w:proofErr w:type="spellStart"/>
      <w:r w:rsidRPr="00CF1CF6">
        <w:rPr>
          <w:rFonts w:cstheme="minorHAnsi"/>
          <w:lang w:eastAsia="pt-PT"/>
        </w:rPr>
        <w:t>pairings</w:t>
      </w:r>
      <w:proofErr w:type="spellEnd"/>
      <w:r w:rsidRPr="00CF1CF6">
        <w:rPr>
          <w:rFonts w:cstheme="minorHAnsi"/>
          <w:lang w:eastAsia="pt-PT"/>
        </w:rPr>
        <w:t>”), ou seja, existem recursos formais e semânticos que se complementam e confirmam mutuamente em determinados enunciados (</w:t>
      </w:r>
      <w:proofErr w:type="spellStart"/>
      <w:r w:rsidRPr="00CF1CF6">
        <w:rPr>
          <w:rFonts w:cstheme="minorHAnsi"/>
          <w:lang w:eastAsia="pt-PT"/>
        </w:rPr>
        <w:t>Antonopolou</w:t>
      </w:r>
      <w:proofErr w:type="spellEnd"/>
      <w:r w:rsidRPr="00CF1CF6">
        <w:rPr>
          <w:rFonts w:cstheme="minorHAnsi"/>
          <w:lang w:eastAsia="pt-PT"/>
        </w:rPr>
        <w:t>, 2002: 199). Além disso, “</w:t>
      </w:r>
      <w:r w:rsidRPr="00CF1CF6">
        <w:rPr>
          <w:rFonts w:cstheme="minorHAnsi"/>
          <w:i/>
          <w:lang w:eastAsia="pt-PT"/>
        </w:rPr>
        <w:t>o sentido das construções frásicas pode ser arbitrário (i.e. idiomático) da mesma forma que o sentido de uma só palavra é arbitrário</w:t>
      </w:r>
      <w:r w:rsidRPr="00CF1CF6">
        <w:rPr>
          <w:rFonts w:cstheme="minorHAnsi"/>
          <w:lang w:eastAsia="pt-PT"/>
        </w:rPr>
        <w:t>”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Antonopolou</w:t>
      </w:r>
      <w:proofErr w:type="spellEnd"/>
      <w:r w:rsidRPr="00CF1CF6">
        <w:rPr>
          <w:rFonts w:cstheme="minorHAnsi"/>
          <w:lang w:eastAsia="pt-PT"/>
        </w:rPr>
        <w:t>, 2002: 199. Portanto, a arbitrariedade deve ser tida em conta quando se está a transcriar um texto humorístico que poderá não atingir os mesmos efeitos cómicos que o original, se o texto tiver de recorrer à paráfrase:</w:t>
      </w:r>
    </w:p>
    <w:p w14:paraId="172B49A6" w14:textId="77777777" w:rsidR="008E5569" w:rsidRPr="00CF1CF6" w:rsidRDefault="008E5569" w:rsidP="00A252C1">
      <w:pPr>
        <w:ind w:firstLine="652"/>
        <w:rPr>
          <w:rFonts w:cstheme="minorHAnsi"/>
          <w:lang w:eastAsia="pt-PT"/>
        </w:rPr>
      </w:pPr>
    </w:p>
    <w:p w14:paraId="72B535B3" w14:textId="77777777" w:rsidR="008E5569" w:rsidRPr="00CF1CF6" w:rsidRDefault="008E5569" w:rsidP="00A252C1">
      <w:pPr>
        <w:ind w:left="709" w:firstLine="652"/>
        <w:rPr>
          <w:rFonts w:cstheme="minorHAnsi"/>
          <w:lang w:eastAsia="pt-PT"/>
        </w:rPr>
      </w:pPr>
      <w:r w:rsidRPr="00CF1CF6">
        <w:rPr>
          <w:rFonts w:cstheme="minorHAnsi"/>
          <w:i/>
          <w:lang w:eastAsia="pt-PT"/>
        </w:rPr>
        <w:t>Como certos aspetos do sentido estão convencionalmente ligados a uma construção multiconstituída, é possível explicar parcialmente o motivo das paráfrases não terem o mesmo efeito humorístico de outras construções formalmente parecidas e que pertencem a diferentes línguas que podem causar efeito humorístico numa língua, mas talvez não na outra</w:t>
      </w:r>
      <w:r w:rsidRPr="00CF1CF6">
        <w:rPr>
          <w:rFonts w:cstheme="minorHAnsi"/>
          <w:lang w:eastAsia="pt-PT"/>
        </w:rPr>
        <w:t xml:space="preserve">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Antonopolou</w:t>
      </w:r>
      <w:proofErr w:type="spellEnd"/>
      <w:r w:rsidRPr="00CF1CF6">
        <w:rPr>
          <w:rFonts w:cstheme="minorHAnsi"/>
          <w:lang w:eastAsia="pt-PT"/>
        </w:rPr>
        <w:t>, 2002: 200).</w:t>
      </w:r>
    </w:p>
    <w:p w14:paraId="2CDA1069" w14:textId="77777777" w:rsidR="008E5569" w:rsidRPr="00CF1CF6" w:rsidRDefault="008E5569" w:rsidP="00A252C1">
      <w:pPr>
        <w:ind w:firstLine="652"/>
        <w:rPr>
          <w:rFonts w:cstheme="minorHAnsi"/>
          <w:lang w:eastAsia="pt-PT"/>
        </w:rPr>
      </w:pPr>
    </w:p>
    <w:p w14:paraId="44B453B3" w14:textId="77777777" w:rsidR="008E5569" w:rsidRPr="00CF1CF6" w:rsidRDefault="008E5569" w:rsidP="00A252C1">
      <w:pPr>
        <w:ind w:firstLine="652"/>
        <w:rPr>
          <w:rFonts w:cstheme="minorHAnsi"/>
          <w:lang w:eastAsia="pt-PT"/>
        </w:rPr>
      </w:pPr>
      <w:r w:rsidRPr="00CF1CF6">
        <w:rPr>
          <w:rFonts w:cstheme="minorHAnsi"/>
          <w:lang w:eastAsia="pt-PT"/>
        </w:rPr>
        <w:t xml:space="preserve">John T. </w:t>
      </w:r>
      <w:proofErr w:type="spellStart"/>
      <w:r w:rsidRPr="00CF1CF6">
        <w:rPr>
          <w:rFonts w:cstheme="minorHAnsi"/>
          <w:lang w:eastAsia="pt-PT"/>
        </w:rPr>
        <w:t>Shawcross</w:t>
      </w:r>
      <w:proofErr w:type="spellEnd"/>
      <w:r w:rsidRPr="00CF1CF6">
        <w:rPr>
          <w:rFonts w:cstheme="minorHAnsi"/>
          <w:lang w:eastAsia="pt-PT"/>
        </w:rPr>
        <w:t xml:space="preserve"> afirmou também: “</w:t>
      </w:r>
      <w:r w:rsidRPr="00CF1CF6">
        <w:rPr>
          <w:rFonts w:cstheme="minorHAnsi"/>
          <w:i/>
          <w:lang w:eastAsia="pt-PT"/>
        </w:rPr>
        <w:t>Há duas coisas essenciais à sátira: espírito e humor baseado na fantasia ou no sentido do grotesco ou do absurdo; e um objeto de ataque (…) O ridículo apresentado e a paródia trazem outra característica muitas vezes comum ao modo da sátira</w:t>
      </w:r>
      <w:r w:rsidRPr="00CF1CF6">
        <w:rPr>
          <w:rFonts w:cstheme="minorHAnsi"/>
          <w:lang w:eastAsia="pt-PT"/>
        </w:rPr>
        <w:t>” (</w:t>
      </w:r>
      <w:proofErr w:type="spellStart"/>
      <w:r w:rsidRPr="00CF1CF6">
        <w:rPr>
          <w:rFonts w:cstheme="minorHAnsi"/>
          <w:lang w:eastAsia="pt-PT"/>
        </w:rPr>
        <w:t>Shawcross</w:t>
      </w:r>
      <w:proofErr w:type="spellEnd"/>
      <w:r w:rsidRPr="00CF1CF6">
        <w:rPr>
          <w:rFonts w:cstheme="minorHAnsi"/>
          <w:lang w:eastAsia="pt-PT"/>
        </w:rPr>
        <w:t xml:space="preserve">, 2000/2001: 22-23, nossa tradução). Por seu lado, </w:t>
      </w:r>
      <w:proofErr w:type="spellStart"/>
      <w:r w:rsidRPr="00CF1CF6">
        <w:rPr>
          <w:rFonts w:cstheme="minorHAnsi"/>
          <w:lang w:eastAsia="pt-PT"/>
        </w:rPr>
        <w:t>Jeroen</w:t>
      </w:r>
      <w:proofErr w:type="spellEnd"/>
      <w:r w:rsidRPr="00CF1CF6">
        <w:rPr>
          <w:rFonts w:cstheme="minorHAnsi"/>
          <w:lang w:eastAsia="pt-PT"/>
        </w:rPr>
        <w:t xml:space="preserve"> </w:t>
      </w:r>
      <w:proofErr w:type="spellStart"/>
      <w:r w:rsidRPr="00CF1CF6">
        <w:rPr>
          <w:rFonts w:cstheme="minorHAnsi"/>
          <w:lang w:eastAsia="pt-PT"/>
        </w:rPr>
        <w:t>Vandæle</w:t>
      </w:r>
      <w:proofErr w:type="spellEnd"/>
      <w:r w:rsidRPr="00CF1CF6">
        <w:rPr>
          <w:rFonts w:cstheme="minorHAnsi"/>
          <w:lang w:eastAsia="pt-PT"/>
        </w:rPr>
        <w:t xml:space="preserve"> observou, relativamente à sátira, que se trata de um humor crítico causado por uma imitação exagerada das regras sociais e que se aplica cabalmente a </w:t>
      </w:r>
      <w:proofErr w:type="spellStart"/>
      <w:r w:rsidRPr="00CF1CF6">
        <w:rPr>
          <w:rFonts w:cstheme="minorHAnsi"/>
          <w:lang w:eastAsia="pt-PT"/>
        </w:rPr>
        <w:t>UG</w:t>
      </w:r>
      <w:proofErr w:type="spellEnd"/>
      <w:r w:rsidRPr="00CF1CF6">
        <w:rPr>
          <w:rFonts w:cstheme="minorHAnsi"/>
          <w:lang w:eastAsia="pt-PT"/>
        </w:rPr>
        <w:t xml:space="preserve"> no que toca à transgressão sexual e imitação do princípio da discriminação.</w:t>
      </w:r>
    </w:p>
    <w:p w14:paraId="54FBE5C6" w14:textId="77777777" w:rsidR="008E5569" w:rsidRPr="00CF1CF6" w:rsidRDefault="008E5569" w:rsidP="00A252C1">
      <w:pPr>
        <w:ind w:firstLine="652"/>
        <w:rPr>
          <w:rFonts w:cstheme="minorHAnsi"/>
          <w:lang w:eastAsia="pt-PT"/>
        </w:rPr>
      </w:pPr>
    </w:p>
    <w:p w14:paraId="5EAABE69" w14:textId="77777777" w:rsidR="008E5569" w:rsidRPr="00CF1CF6" w:rsidRDefault="008E5569" w:rsidP="00A252C1">
      <w:pPr>
        <w:ind w:firstLine="652"/>
        <w:rPr>
          <w:rFonts w:cstheme="minorHAnsi"/>
          <w:lang w:eastAsia="pt-PT"/>
        </w:rPr>
      </w:pPr>
      <w:r w:rsidRPr="00CF1CF6">
        <w:rPr>
          <w:rFonts w:cstheme="minorHAnsi"/>
          <w:lang w:eastAsia="pt-PT"/>
        </w:rPr>
        <w:t xml:space="preserve"> Veja-se, por exemplo, o modo como o Narrador, a propósito do episódio em que um homem dá boleia ao António e ao Professor na estrada de </w:t>
      </w:r>
      <w:proofErr w:type="spellStart"/>
      <w:r w:rsidRPr="00CF1CF6">
        <w:rPr>
          <w:rFonts w:cstheme="minorHAnsi"/>
          <w:lang w:eastAsia="pt-PT"/>
        </w:rPr>
        <w:t>Ezcaray</w:t>
      </w:r>
      <w:proofErr w:type="spellEnd"/>
      <w:r w:rsidRPr="00CF1CF6">
        <w:rPr>
          <w:rFonts w:cstheme="minorHAnsi"/>
          <w:lang w:eastAsia="pt-PT"/>
        </w:rPr>
        <w:t xml:space="preserve"> para Santo Domingo de la </w:t>
      </w:r>
      <w:proofErr w:type="spellStart"/>
      <w:r w:rsidRPr="00CF1CF6">
        <w:rPr>
          <w:rFonts w:cstheme="minorHAnsi"/>
          <w:lang w:eastAsia="pt-PT"/>
        </w:rPr>
        <w:t>Calzada</w:t>
      </w:r>
      <w:proofErr w:type="spellEnd"/>
      <w:r w:rsidRPr="00CF1CF6">
        <w:rPr>
          <w:rFonts w:cstheme="minorHAnsi"/>
          <w:lang w:eastAsia="pt-PT"/>
        </w:rPr>
        <w:t xml:space="preserve"> (era “vampiro”, “jogava na nossa equipa”), autointitula o seu grupo (os gays) como “vampiros”, tal como vistos da perspetiva dominante – o que não deixa, ironicamente, de convocar a noção de imortalidade; ou, mais tarde, o delírio </w:t>
      </w:r>
      <w:r w:rsidRPr="00CF1CF6">
        <w:rPr>
          <w:rFonts w:cstheme="minorHAnsi"/>
          <w:lang w:eastAsia="pt-PT"/>
        </w:rPr>
        <w:lastRenderedPageBreak/>
        <w:t>do Professor de madrugada quando reflete sobre o paralelismo dos vampiros com os gays, por serem aqueles que são temidos pelas maiorias e, por não serem aqueles que contam a sua História, convocam a noção de (in)visibilidade</w:t>
      </w:r>
      <w:r w:rsidRPr="00CF1CF6">
        <w:rPr>
          <w:rFonts w:cstheme="minorHAnsi"/>
          <w:vertAlign w:val="superscript"/>
          <w:lang w:eastAsia="pt-PT"/>
        </w:rPr>
        <w:footnoteReference w:id="171"/>
      </w:r>
      <w:r w:rsidRPr="00CF1CF6">
        <w:rPr>
          <w:rFonts w:cstheme="minorHAnsi"/>
          <w:lang w:eastAsia="pt-PT"/>
        </w:rPr>
        <w:t xml:space="preserve">. Como fica claro em tais passos, a metaforização dos “vampiros” em </w:t>
      </w:r>
      <w:proofErr w:type="spellStart"/>
      <w:r w:rsidRPr="00CF1CF6">
        <w:rPr>
          <w:rFonts w:cstheme="minorHAnsi"/>
          <w:lang w:eastAsia="pt-PT"/>
        </w:rPr>
        <w:t>UG</w:t>
      </w:r>
      <w:proofErr w:type="spellEnd"/>
      <w:r w:rsidRPr="00CF1CF6">
        <w:rPr>
          <w:rFonts w:cstheme="minorHAnsi"/>
          <w:lang w:eastAsia="pt-PT"/>
        </w:rPr>
        <w:t xml:space="preserve"> é um dos exemplos mais salientes do uso que Zimler faz do humor e da sátira, nos termos em que </w:t>
      </w:r>
      <w:proofErr w:type="spellStart"/>
      <w:r w:rsidRPr="00CF1CF6">
        <w:rPr>
          <w:rFonts w:cstheme="minorHAnsi"/>
          <w:lang w:eastAsia="pt-PT"/>
        </w:rPr>
        <w:t>Vandæle</w:t>
      </w:r>
      <w:proofErr w:type="spellEnd"/>
      <w:r w:rsidRPr="00CF1CF6">
        <w:rPr>
          <w:rFonts w:cstheme="minorHAnsi"/>
          <w:lang w:eastAsia="pt-PT"/>
        </w:rPr>
        <w:t xml:space="preserve"> os caracteriza:</w:t>
      </w:r>
    </w:p>
    <w:p w14:paraId="5757A80C" w14:textId="77777777" w:rsidR="008E5569" w:rsidRPr="00CF1CF6" w:rsidRDefault="008E5569" w:rsidP="00A252C1">
      <w:pPr>
        <w:ind w:firstLine="652"/>
        <w:rPr>
          <w:rFonts w:cstheme="minorHAnsi"/>
          <w:lang w:eastAsia="pt-PT"/>
        </w:rPr>
      </w:pPr>
    </w:p>
    <w:p w14:paraId="58D6AF65" w14:textId="77777777" w:rsidR="008E5569" w:rsidRPr="00CF1CF6" w:rsidRDefault="008E5569" w:rsidP="00A252C1">
      <w:pPr>
        <w:ind w:left="709" w:firstLine="652"/>
        <w:rPr>
          <w:rFonts w:cstheme="minorHAnsi"/>
          <w:lang w:eastAsia="pt-PT"/>
        </w:rPr>
      </w:pPr>
      <w:r w:rsidRPr="00CF1CF6">
        <w:rPr>
          <w:rFonts w:cstheme="minorHAnsi"/>
          <w:i/>
          <w:lang w:eastAsia="pt-PT"/>
        </w:rPr>
        <w:t>A Sátira, por exemplo, pode ser definida como humor com um efeito crítico acrescido e causado, por exemplo, por uma imitação exagerada das normas sociais. Da mesma forma, a paródia pode ser vista como o humor com um gume aguçado, mas é provocada, por exemplo, por uma imitação exagerada de normas estéticas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Vandæle</w:t>
      </w:r>
      <w:proofErr w:type="spellEnd"/>
      <w:r w:rsidRPr="00CF1CF6">
        <w:rPr>
          <w:rFonts w:cstheme="minorHAnsi"/>
          <w:lang w:eastAsia="pt-PT"/>
        </w:rPr>
        <w:t xml:space="preserve">, </w:t>
      </w:r>
      <w:proofErr w:type="spellStart"/>
      <w:r w:rsidRPr="00CF1CF6">
        <w:rPr>
          <w:rFonts w:cstheme="minorHAnsi"/>
          <w:lang w:eastAsia="pt-PT"/>
        </w:rPr>
        <w:t>2002a</w:t>
      </w:r>
      <w:proofErr w:type="spellEnd"/>
      <w:r w:rsidRPr="00CF1CF6">
        <w:rPr>
          <w:rFonts w:cstheme="minorHAnsi"/>
          <w:lang w:eastAsia="pt-PT"/>
        </w:rPr>
        <w:t>: 155).</w:t>
      </w:r>
    </w:p>
    <w:p w14:paraId="3F13AA21" w14:textId="77777777" w:rsidR="008E5569" w:rsidRPr="00CF1CF6" w:rsidRDefault="008E5569" w:rsidP="00A252C1">
      <w:pPr>
        <w:ind w:firstLine="652"/>
        <w:rPr>
          <w:rFonts w:cstheme="minorHAnsi"/>
          <w:lang w:eastAsia="pt-PT"/>
        </w:rPr>
      </w:pPr>
    </w:p>
    <w:p w14:paraId="7072982A" w14:textId="77777777" w:rsidR="008E5569" w:rsidRPr="00CF1CF6" w:rsidRDefault="008E5569" w:rsidP="00A252C1">
      <w:pPr>
        <w:ind w:firstLine="652"/>
        <w:rPr>
          <w:rFonts w:cstheme="minorHAnsi"/>
          <w:lang w:eastAsia="pt-PT"/>
        </w:rPr>
      </w:pPr>
      <w:r w:rsidRPr="00CF1CF6">
        <w:rPr>
          <w:rFonts w:cstheme="minorHAnsi"/>
          <w:lang w:eastAsia="pt-PT"/>
        </w:rPr>
        <w:t>Este autor declarou ainda num outro artigo:</w:t>
      </w:r>
    </w:p>
    <w:p w14:paraId="77447DD6" w14:textId="77777777" w:rsidR="008E5569" w:rsidRPr="00CF1CF6" w:rsidRDefault="008E5569" w:rsidP="00A252C1">
      <w:pPr>
        <w:ind w:firstLine="652"/>
        <w:rPr>
          <w:rFonts w:cstheme="minorHAnsi"/>
          <w:lang w:eastAsia="pt-PT"/>
        </w:rPr>
      </w:pPr>
    </w:p>
    <w:p w14:paraId="199C813E" w14:textId="77777777" w:rsidR="008E5569" w:rsidRPr="00CF1CF6" w:rsidRDefault="008E5569" w:rsidP="00A252C1">
      <w:pPr>
        <w:ind w:left="709" w:firstLine="652"/>
        <w:rPr>
          <w:rFonts w:cstheme="minorHAnsi"/>
          <w:lang w:eastAsia="pt-PT"/>
        </w:rPr>
      </w:pPr>
      <w:r w:rsidRPr="00CF1CF6">
        <w:rPr>
          <w:rFonts w:cstheme="minorHAnsi"/>
          <w:i/>
          <w:lang w:eastAsia="pt-PT"/>
        </w:rPr>
        <w:t>O Humor é uma questão de interpretação, claramente não só de características provindas do texto. Mais concretamente, a interpretação do humor como inocentemente incongruente ou tendencialmente subversiva depende de fatores culturais e históricos</w:t>
      </w:r>
      <w:r w:rsidRPr="00CF1CF6">
        <w:rPr>
          <w:rFonts w:cstheme="minorHAnsi"/>
          <w:lang w:eastAsia="pt-PT"/>
        </w:rPr>
        <w:t xml:space="preserve">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Vandæle</w:t>
      </w:r>
      <w:proofErr w:type="spellEnd"/>
      <w:r w:rsidRPr="00CF1CF6">
        <w:rPr>
          <w:rFonts w:cstheme="minorHAnsi"/>
          <w:lang w:eastAsia="pt-PT"/>
        </w:rPr>
        <w:t xml:space="preserve">, </w:t>
      </w:r>
      <w:proofErr w:type="spellStart"/>
      <w:r w:rsidRPr="00CF1CF6">
        <w:rPr>
          <w:rFonts w:cstheme="minorHAnsi"/>
          <w:lang w:eastAsia="pt-PT"/>
        </w:rPr>
        <w:t>2002b</w:t>
      </w:r>
      <w:proofErr w:type="spellEnd"/>
      <w:r w:rsidRPr="00CF1CF6">
        <w:rPr>
          <w:rFonts w:cstheme="minorHAnsi"/>
          <w:lang w:eastAsia="pt-PT"/>
        </w:rPr>
        <w:t>: 267).</w:t>
      </w:r>
    </w:p>
    <w:p w14:paraId="2416DCCD" w14:textId="77777777" w:rsidR="008E5569" w:rsidRPr="00CF1CF6" w:rsidRDefault="008E5569" w:rsidP="00A252C1">
      <w:pPr>
        <w:ind w:firstLine="652"/>
        <w:rPr>
          <w:rFonts w:cstheme="minorHAnsi"/>
          <w:lang w:eastAsia="pt-PT"/>
        </w:rPr>
      </w:pPr>
    </w:p>
    <w:p w14:paraId="1C215D92" w14:textId="77777777" w:rsidR="008E5569" w:rsidRPr="00CF1CF6" w:rsidRDefault="008E5569" w:rsidP="00A252C1">
      <w:pPr>
        <w:ind w:firstLine="652"/>
        <w:rPr>
          <w:rFonts w:cstheme="minorHAnsi"/>
          <w:lang w:eastAsia="pt-PT"/>
        </w:rPr>
      </w:pPr>
      <w:r w:rsidRPr="00CF1CF6">
        <w:rPr>
          <w:rFonts w:cstheme="minorHAnsi"/>
          <w:lang w:eastAsia="pt-PT"/>
        </w:rPr>
        <w:t xml:space="preserve">A subversão em </w:t>
      </w:r>
      <w:proofErr w:type="spellStart"/>
      <w:r w:rsidRPr="00CF1CF6">
        <w:rPr>
          <w:rFonts w:cstheme="minorHAnsi"/>
          <w:lang w:eastAsia="pt-PT"/>
        </w:rPr>
        <w:t>UG</w:t>
      </w:r>
      <w:proofErr w:type="spellEnd"/>
      <w:r w:rsidRPr="00CF1CF6">
        <w:rPr>
          <w:rFonts w:cstheme="minorHAnsi"/>
          <w:lang w:eastAsia="pt-PT"/>
        </w:rPr>
        <w:t xml:space="preserve"> baseia</w:t>
      </w:r>
      <w:r w:rsidRPr="00CF1CF6">
        <w:rPr>
          <w:rFonts w:cstheme="minorHAnsi"/>
          <w:lang w:eastAsia="pt-PT"/>
        </w:rPr>
        <w:noBreakHyphen/>
        <w:t xml:space="preserve">se na ironia. Quanto à ironia, afirmaram também </w:t>
      </w:r>
      <w:proofErr w:type="spellStart"/>
      <w:r w:rsidRPr="00CF1CF6">
        <w:rPr>
          <w:rFonts w:cstheme="minorHAnsi"/>
          <w:lang w:eastAsia="pt-PT"/>
        </w:rPr>
        <w:t>Katja</w:t>
      </w:r>
      <w:proofErr w:type="spellEnd"/>
      <w:r w:rsidRPr="00CF1CF6">
        <w:rPr>
          <w:rFonts w:cstheme="minorHAnsi"/>
          <w:lang w:eastAsia="pt-PT"/>
        </w:rPr>
        <w:t xml:space="preserve"> </w:t>
      </w:r>
      <w:proofErr w:type="spellStart"/>
      <w:r w:rsidRPr="00CF1CF6">
        <w:rPr>
          <w:rFonts w:cstheme="minorHAnsi"/>
          <w:lang w:eastAsia="pt-PT"/>
        </w:rPr>
        <w:t>Pelsmaekers</w:t>
      </w:r>
      <w:proofErr w:type="spellEnd"/>
      <w:r w:rsidRPr="00CF1CF6">
        <w:rPr>
          <w:rFonts w:cstheme="minorHAnsi"/>
          <w:lang w:eastAsia="pt-PT"/>
        </w:rPr>
        <w:t xml:space="preserve"> e Fred van </w:t>
      </w:r>
      <w:proofErr w:type="spellStart"/>
      <w:r w:rsidRPr="00CF1CF6">
        <w:rPr>
          <w:rFonts w:cstheme="minorHAnsi"/>
          <w:lang w:eastAsia="pt-PT"/>
        </w:rPr>
        <w:t>Besien</w:t>
      </w:r>
      <w:proofErr w:type="spellEnd"/>
      <w:r w:rsidRPr="00CF1CF6">
        <w:rPr>
          <w:rFonts w:cstheme="minorHAnsi"/>
          <w:lang w:eastAsia="pt-PT"/>
        </w:rPr>
        <w:t xml:space="preserve">: </w:t>
      </w:r>
      <w:r w:rsidRPr="00CF1CF6">
        <w:rPr>
          <w:rFonts w:cstheme="minorHAnsi"/>
          <w:i/>
          <w:lang w:eastAsia="pt-PT"/>
        </w:rPr>
        <w:t>“Quando aquele que faz a ironia consegue a boa vontade do público, i. e. quando o público acha engraçado aquilo que ele diz, temos humor irónico”</w:t>
      </w:r>
      <w:r w:rsidRPr="00CF1CF6">
        <w:rPr>
          <w:rFonts w:cstheme="minorHAnsi"/>
          <w:lang w:eastAsia="pt-PT"/>
        </w:rPr>
        <w:t xml:space="preserve">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Pelsmaekers</w:t>
      </w:r>
      <w:proofErr w:type="spellEnd"/>
      <w:r w:rsidRPr="00CF1CF6">
        <w:rPr>
          <w:rFonts w:cstheme="minorHAnsi"/>
          <w:lang w:eastAsia="pt-PT"/>
        </w:rPr>
        <w:t xml:space="preserve"> &amp; van </w:t>
      </w:r>
      <w:proofErr w:type="spellStart"/>
      <w:r w:rsidRPr="00CF1CF6">
        <w:rPr>
          <w:rFonts w:cstheme="minorHAnsi"/>
          <w:lang w:eastAsia="pt-PT"/>
        </w:rPr>
        <w:t>Besien</w:t>
      </w:r>
      <w:proofErr w:type="spellEnd"/>
      <w:r w:rsidRPr="00CF1CF6">
        <w:rPr>
          <w:rFonts w:cstheme="minorHAnsi"/>
          <w:lang w:eastAsia="pt-PT"/>
        </w:rPr>
        <w:t xml:space="preserve">, 2002: 245); e também </w:t>
      </w:r>
      <w:r w:rsidRPr="00CF1CF6">
        <w:rPr>
          <w:rFonts w:cstheme="minorHAnsi"/>
          <w:i/>
          <w:lang w:eastAsia="pt-PT"/>
        </w:rPr>
        <w:t xml:space="preserve">“… ironia é: uma alusão eco de uma afirmação anterior, uma opinião ou mesmo sabedoria popular sem necessariamente conseguirmos ver as suas origens, e das quais </w:t>
      </w:r>
      <w:proofErr w:type="spellStart"/>
      <w:r w:rsidRPr="00CF1CF6">
        <w:rPr>
          <w:rFonts w:cstheme="minorHAnsi"/>
          <w:i/>
          <w:lang w:eastAsia="pt-PT"/>
        </w:rPr>
        <w:t>o/a</w:t>
      </w:r>
      <w:proofErr w:type="spellEnd"/>
      <w:r w:rsidRPr="00CF1CF6">
        <w:rPr>
          <w:rFonts w:cstheme="minorHAnsi"/>
          <w:i/>
          <w:lang w:eastAsia="pt-PT"/>
        </w:rPr>
        <w:t xml:space="preserve"> falante se dissocia</w:t>
      </w:r>
      <w:r w:rsidRPr="00CF1CF6">
        <w:rPr>
          <w:rFonts w:cstheme="minorHAnsi"/>
          <w:lang w:eastAsia="pt-PT"/>
        </w:rPr>
        <w:t>”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Pelsmaekers</w:t>
      </w:r>
      <w:proofErr w:type="spellEnd"/>
      <w:r w:rsidRPr="00CF1CF6">
        <w:rPr>
          <w:rFonts w:cstheme="minorHAnsi"/>
          <w:lang w:eastAsia="pt-PT"/>
        </w:rPr>
        <w:t xml:space="preserve"> &amp; van </w:t>
      </w:r>
      <w:proofErr w:type="spellStart"/>
      <w:r w:rsidRPr="00CF1CF6">
        <w:rPr>
          <w:rFonts w:cstheme="minorHAnsi"/>
          <w:lang w:eastAsia="pt-PT"/>
        </w:rPr>
        <w:t>Besien</w:t>
      </w:r>
      <w:proofErr w:type="spellEnd"/>
      <w:r w:rsidRPr="00CF1CF6">
        <w:rPr>
          <w:rFonts w:cstheme="minorHAnsi"/>
          <w:lang w:eastAsia="pt-PT"/>
        </w:rPr>
        <w:t>, 2002: 260).</w:t>
      </w:r>
    </w:p>
    <w:p w14:paraId="470F6D40" w14:textId="77777777" w:rsidR="008E5569" w:rsidRPr="00CF1CF6" w:rsidRDefault="008E5569" w:rsidP="00A252C1">
      <w:pPr>
        <w:ind w:firstLine="652"/>
        <w:rPr>
          <w:rFonts w:cstheme="minorHAnsi"/>
          <w:lang w:eastAsia="pt-PT"/>
        </w:rPr>
      </w:pPr>
    </w:p>
    <w:p w14:paraId="35DF0778" w14:textId="77777777" w:rsidR="008E5569" w:rsidRPr="00CF1CF6" w:rsidRDefault="008E5569" w:rsidP="00A252C1">
      <w:pPr>
        <w:ind w:firstLine="652"/>
        <w:rPr>
          <w:rFonts w:cstheme="minorHAnsi"/>
          <w:lang w:eastAsia="pt-PT"/>
        </w:rPr>
      </w:pPr>
      <w:r w:rsidRPr="00CF1CF6">
        <w:rPr>
          <w:rFonts w:cstheme="minorHAnsi"/>
          <w:lang w:eastAsia="pt-PT"/>
        </w:rPr>
        <w:t xml:space="preserve">A ironia é assim uma característica bem visível em </w:t>
      </w:r>
      <w:proofErr w:type="spellStart"/>
      <w:r w:rsidRPr="00CF1CF6">
        <w:rPr>
          <w:rFonts w:cstheme="minorHAnsi"/>
          <w:lang w:eastAsia="pt-PT"/>
        </w:rPr>
        <w:t>UG</w:t>
      </w:r>
      <w:proofErr w:type="spellEnd"/>
      <w:r w:rsidRPr="00CF1CF6">
        <w:rPr>
          <w:rFonts w:cstheme="minorHAnsi"/>
          <w:lang w:eastAsia="pt-PT"/>
        </w:rPr>
        <w:t>, sobretudo nos diálogos de António com o Professor de guitarra clássica e também nas reflexões do Narrador.</w:t>
      </w:r>
    </w:p>
    <w:p w14:paraId="482E4A8E" w14:textId="77777777" w:rsidR="008E5569" w:rsidRPr="00CF1CF6" w:rsidRDefault="008E5569" w:rsidP="00A252C1">
      <w:pPr>
        <w:ind w:firstLine="652"/>
        <w:rPr>
          <w:rFonts w:cstheme="minorHAnsi"/>
          <w:lang w:eastAsia="pt-PT"/>
        </w:rPr>
      </w:pPr>
    </w:p>
    <w:p w14:paraId="32EEF9C3" w14:textId="77777777" w:rsidR="008E5569" w:rsidRPr="00CF1CF6" w:rsidRDefault="008E5569" w:rsidP="00A252C1">
      <w:pPr>
        <w:ind w:firstLine="652"/>
        <w:rPr>
          <w:rFonts w:cstheme="minorHAnsi"/>
          <w:lang w:eastAsia="pt-PT"/>
        </w:rPr>
      </w:pPr>
      <w:r w:rsidRPr="00CF1CF6">
        <w:rPr>
          <w:rFonts w:cstheme="minorHAnsi"/>
          <w:lang w:eastAsia="pt-PT"/>
        </w:rPr>
        <w:t xml:space="preserve">Ao concretizar a tradução, tentámos uma versão no texto de chegada das características do texto de partida também no que respeita à funcionalidade do humor e do jogo de palavras. A esse respeito, Maria </w:t>
      </w:r>
      <w:proofErr w:type="spellStart"/>
      <w:r w:rsidRPr="00CF1CF6">
        <w:rPr>
          <w:rFonts w:cstheme="minorHAnsi"/>
          <w:lang w:eastAsia="pt-PT"/>
        </w:rPr>
        <w:t>Tymoczko</w:t>
      </w:r>
      <w:proofErr w:type="spellEnd"/>
      <w:r w:rsidRPr="00CF1CF6">
        <w:rPr>
          <w:rFonts w:cstheme="minorHAnsi"/>
          <w:lang w:eastAsia="pt-PT"/>
        </w:rPr>
        <w:t xml:space="preserve"> relacionou estes dois aspetos do humor e do jogo de palavras com o conceito de “transculturação”: “Quanto à transculturação, algumas traduções mostram as características das suas fontes, importando géneros, reproduzindo funções do material da fonte (digamos, humor ou jogo de palavras) de uma forma dinâmica”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Tymoczko</w:t>
      </w:r>
      <w:proofErr w:type="spellEnd"/>
      <w:r w:rsidRPr="00CF1CF6">
        <w:rPr>
          <w:rFonts w:cstheme="minorHAnsi"/>
          <w:lang w:eastAsia="pt-PT"/>
        </w:rPr>
        <w:t xml:space="preserve">, 2006: 16,). </w:t>
      </w:r>
    </w:p>
    <w:p w14:paraId="14F06EF5" w14:textId="77777777" w:rsidR="008E5569" w:rsidRPr="00CF1CF6" w:rsidRDefault="008E5569" w:rsidP="00A252C1">
      <w:pPr>
        <w:ind w:firstLine="652"/>
        <w:rPr>
          <w:rFonts w:cstheme="minorHAnsi"/>
          <w:lang w:eastAsia="pt-PT"/>
        </w:rPr>
      </w:pPr>
    </w:p>
    <w:p w14:paraId="66DD5A8F" w14:textId="77777777" w:rsidR="008E5569" w:rsidRPr="00CF1CF6" w:rsidRDefault="008E5569" w:rsidP="00A252C1">
      <w:pPr>
        <w:ind w:firstLine="652"/>
        <w:rPr>
          <w:rFonts w:cstheme="minorHAnsi"/>
          <w:lang w:eastAsia="pt-PT"/>
        </w:rPr>
      </w:pPr>
      <w:r w:rsidRPr="00CF1CF6">
        <w:rPr>
          <w:rFonts w:cstheme="minorHAnsi"/>
          <w:lang w:eastAsia="pt-PT"/>
        </w:rPr>
        <w:t>Queremos com isto dizer que o texto de chegada sofreu um processo de transtextualidade cultural, desde o texto de partida, ou uma “transculturação”, se assim preferirmos. Nesse processo, não só o humor e os jogos de palavras são respeitados, como também se reproduzem funções e fontes de referência.</w:t>
      </w:r>
    </w:p>
    <w:p w14:paraId="54E80A92" w14:textId="77777777" w:rsidR="008E5569" w:rsidRPr="00CF1CF6" w:rsidRDefault="008E5569" w:rsidP="00A252C1">
      <w:pPr>
        <w:ind w:firstLine="652"/>
        <w:rPr>
          <w:rFonts w:cstheme="minorHAnsi"/>
          <w:lang w:eastAsia="pt-PT"/>
        </w:rPr>
      </w:pPr>
    </w:p>
    <w:p w14:paraId="64EA6F15" w14:textId="77777777" w:rsidR="008E5569" w:rsidRPr="00CF1CF6" w:rsidRDefault="008E5569" w:rsidP="00A252C1">
      <w:pPr>
        <w:ind w:firstLine="652"/>
        <w:rPr>
          <w:rFonts w:cstheme="minorHAnsi"/>
          <w:lang w:eastAsia="pt-PT"/>
        </w:rPr>
      </w:pPr>
      <w:r w:rsidRPr="00CF1CF6">
        <w:rPr>
          <w:rFonts w:cstheme="minorHAnsi"/>
          <w:lang w:eastAsia="pt-PT"/>
        </w:rPr>
        <w:t xml:space="preserve">Concretizando com um exemplo de </w:t>
      </w:r>
      <w:r w:rsidRPr="00CF1CF6">
        <w:rPr>
          <w:rFonts w:cstheme="minorHAnsi"/>
          <w:i/>
          <w:lang w:eastAsia="pt-PT"/>
        </w:rPr>
        <w:t>Espíritos Ímpios (EP)</w:t>
      </w:r>
      <w:r w:rsidRPr="00CF1CF6">
        <w:rPr>
          <w:rFonts w:cstheme="minorHAnsi"/>
          <w:lang w:eastAsia="pt-PT"/>
        </w:rPr>
        <w:t xml:space="preserve"> – na sua tradução em português de </w:t>
      </w:r>
      <w:proofErr w:type="spellStart"/>
      <w:r w:rsidRPr="00CF1CF6">
        <w:rPr>
          <w:rFonts w:cstheme="minorHAnsi"/>
          <w:lang w:eastAsia="pt-PT"/>
        </w:rPr>
        <w:t>UG</w:t>
      </w:r>
      <w:proofErr w:type="spellEnd"/>
      <w:r w:rsidRPr="00CF1CF6">
        <w:rPr>
          <w:rFonts w:cstheme="minorHAnsi"/>
          <w:lang w:eastAsia="pt-PT"/>
        </w:rPr>
        <w:t xml:space="preserve"> –, gostaríamos de salientar o jogo de palavras humorístico que existe na referência ao primeiro colega de quarto do Professor, enquanto era estudante da Universidade de Nova Iorque. Chamava</w:t>
      </w:r>
      <w:r w:rsidRPr="00CF1CF6">
        <w:rPr>
          <w:rFonts w:cstheme="minorHAnsi"/>
          <w:lang w:eastAsia="pt-PT"/>
        </w:rPr>
        <w:noBreakHyphen/>
        <w:t xml:space="preserve">se este “Bob </w:t>
      </w:r>
      <w:proofErr w:type="spellStart"/>
      <w:r w:rsidRPr="00CF1CF6">
        <w:rPr>
          <w:rFonts w:cstheme="minorHAnsi"/>
          <w:lang w:eastAsia="pt-PT"/>
        </w:rPr>
        <w:t>Birkoff</w:t>
      </w:r>
      <w:proofErr w:type="spellEnd"/>
      <w:r w:rsidRPr="00CF1CF6">
        <w:rPr>
          <w:rFonts w:cstheme="minorHAnsi"/>
          <w:lang w:eastAsia="pt-PT"/>
        </w:rPr>
        <w:t xml:space="preserve">, também conhecido como ‘Bate ao </w:t>
      </w:r>
      <w:proofErr w:type="spellStart"/>
      <w:r w:rsidRPr="00CF1CF6">
        <w:rPr>
          <w:rFonts w:cstheme="minorHAnsi"/>
          <w:lang w:eastAsia="pt-PT"/>
        </w:rPr>
        <w:t>Bichoff</w:t>
      </w:r>
      <w:proofErr w:type="spellEnd"/>
      <w:r w:rsidRPr="00CF1CF6">
        <w:rPr>
          <w:rFonts w:cstheme="minorHAnsi"/>
          <w:lang w:eastAsia="pt-PT"/>
        </w:rPr>
        <w:t>’”. Neste caso de humor, faz</w:t>
      </w:r>
      <w:r w:rsidRPr="00CF1CF6">
        <w:rPr>
          <w:rFonts w:cstheme="minorHAnsi"/>
          <w:lang w:eastAsia="pt-PT"/>
        </w:rPr>
        <w:noBreakHyphen/>
        <w:t xml:space="preserve">se a associação do nome de família dele, </w:t>
      </w:r>
      <w:proofErr w:type="spellStart"/>
      <w:r w:rsidRPr="00CF1CF6">
        <w:rPr>
          <w:rFonts w:cstheme="minorHAnsi"/>
          <w:lang w:eastAsia="pt-PT"/>
        </w:rPr>
        <w:t>Birkoff</w:t>
      </w:r>
      <w:proofErr w:type="spellEnd"/>
      <w:r w:rsidRPr="00CF1CF6">
        <w:rPr>
          <w:rFonts w:cstheme="minorHAnsi"/>
          <w:lang w:eastAsia="pt-PT"/>
        </w:rPr>
        <w:t>, com a tendência de se masturbar frequentemente, pela qual era conhecido entre os colegas de Faculdade.</w:t>
      </w:r>
    </w:p>
    <w:p w14:paraId="10B475FD" w14:textId="77777777" w:rsidR="008E5569" w:rsidRPr="00CF1CF6" w:rsidRDefault="008E5569" w:rsidP="00A252C1">
      <w:pPr>
        <w:ind w:firstLine="652"/>
        <w:rPr>
          <w:rFonts w:cstheme="minorHAnsi"/>
          <w:lang w:eastAsia="pt-PT"/>
        </w:rPr>
      </w:pPr>
    </w:p>
    <w:p w14:paraId="761F19F6" w14:textId="77777777" w:rsidR="008E5569" w:rsidRPr="00CF1CF6" w:rsidRDefault="008E5569" w:rsidP="00A252C1">
      <w:pPr>
        <w:ind w:firstLine="652"/>
        <w:rPr>
          <w:rFonts w:cstheme="minorHAnsi"/>
          <w:lang w:eastAsia="pt-PT"/>
        </w:rPr>
      </w:pPr>
      <w:r w:rsidRPr="00CF1CF6">
        <w:rPr>
          <w:rFonts w:cstheme="minorHAnsi"/>
          <w:lang w:eastAsia="pt-PT"/>
        </w:rPr>
        <w:t xml:space="preserve"> Outro aspeto dos desafios que a produção do riso coloca ao tradutor, e que nos interessou na tradução de </w:t>
      </w:r>
      <w:r w:rsidRPr="00CF1CF6">
        <w:rPr>
          <w:rFonts w:cstheme="minorHAnsi"/>
          <w:i/>
          <w:lang w:eastAsia="pt-PT"/>
        </w:rPr>
        <w:t>EP</w:t>
      </w:r>
      <w:r w:rsidRPr="00CF1CF6">
        <w:rPr>
          <w:rFonts w:cstheme="minorHAnsi"/>
          <w:lang w:eastAsia="pt-PT"/>
        </w:rPr>
        <w:t xml:space="preserve">, é o da reação dos falantes de uma língua à má pronúncia de algumas das suas formas por parte de estrangeiros. Numa análise da peça de Shakespeare, </w:t>
      </w:r>
      <w:r w:rsidRPr="00CF1CF6">
        <w:rPr>
          <w:rFonts w:cstheme="minorHAnsi"/>
          <w:i/>
          <w:lang w:eastAsia="pt-PT"/>
        </w:rPr>
        <w:t>Henrique V</w:t>
      </w:r>
      <w:r w:rsidRPr="00CF1CF6">
        <w:rPr>
          <w:rFonts w:cstheme="minorHAnsi"/>
          <w:lang w:eastAsia="pt-PT"/>
        </w:rPr>
        <w:t xml:space="preserve">, em que há um grande multilinguismo nas personagens, Dirk </w:t>
      </w:r>
      <w:proofErr w:type="spellStart"/>
      <w:r w:rsidRPr="00CF1CF6">
        <w:rPr>
          <w:rFonts w:cstheme="minorHAnsi"/>
          <w:lang w:eastAsia="pt-PT"/>
        </w:rPr>
        <w:t>Delabastita</w:t>
      </w:r>
      <w:proofErr w:type="spellEnd"/>
      <w:r w:rsidRPr="00CF1CF6">
        <w:rPr>
          <w:rFonts w:cstheme="minorHAnsi"/>
          <w:lang w:eastAsia="pt-PT"/>
        </w:rPr>
        <w:t xml:space="preserve"> afirmou que a má pronúncia de uma língua, ao ser lida por um falante de outra língua, sugere outras palavras as quais evocam outros conceitos e, por conseguinte, essa má pronúncia é causadora de riso: </w:t>
      </w:r>
      <w:r w:rsidRPr="00CF1CF6">
        <w:rPr>
          <w:rFonts w:cstheme="minorHAnsi"/>
          <w:i/>
          <w:lang w:eastAsia="pt-PT"/>
        </w:rPr>
        <w:t xml:space="preserve">“A má pronúncia à la </w:t>
      </w:r>
      <w:proofErr w:type="spellStart"/>
      <w:r w:rsidRPr="00CF1CF6">
        <w:rPr>
          <w:rFonts w:cstheme="minorHAnsi"/>
          <w:i/>
          <w:lang w:eastAsia="pt-PT"/>
        </w:rPr>
        <w:t>française</w:t>
      </w:r>
      <w:proofErr w:type="spellEnd"/>
      <w:r w:rsidRPr="00CF1CF6">
        <w:rPr>
          <w:rFonts w:cstheme="minorHAnsi"/>
          <w:i/>
          <w:lang w:eastAsia="pt-PT"/>
        </w:rPr>
        <w:t xml:space="preserve"> de </w:t>
      </w:r>
      <w:proofErr w:type="spellStart"/>
      <w:r w:rsidRPr="00CF1CF6">
        <w:rPr>
          <w:rFonts w:cstheme="minorHAnsi"/>
          <w:i/>
          <w:lang w:eastAsia="pt-PT"/>
        </w:rPr>
        <w:t>foot</w:t>
      </w:r>
      <w:proofErr w:type="spellEnd"/>
      <w:r w:rsidRPr="00CF1CF6">
        <w:rPr>
          <w:rFonts w:cstheme="minorHAnsi"/>
          <w:i/>
          <w:lang w:eastAsia="pt-PT"/>
        </w:rPr>
        <w:t xml:space="preserve"> e </w:t>
      </w:r>
      <w:proofErr w:type="spellStart"/>
      <w:r w:rsidRPr="00CF1CF6">
        <w:rPr>
          <w:rFonts w:cstheme="minorHAnsi"/>
          <w:i/>
          <w:lang w:eastAsia="pt-PT"/>
        </w:rPr>
        <w:t>gown</w:t>
      </w:r>
      <w:proofErr w:type="spellEnd"/>
      <w:r w:rsidRPr="00CF1CF6">
        <w:rPr>
          <w:rFonts w:cstheme="minorHAnsi"/>
          <w:i/>
          <w:lang w:eastAsia="pt-PT"/>
        </w:rPr>
        <w:t xml:space="preserve"> é necessária para reduzir e racionalizar a distância fonética considerável que separa estas palavras do Francês </w:t>
      </w:r>
      <w:proofErr w:type="spellStart"/>
      <w:r w:rsidRPr="00CF1CF6">
        <w:rPr>
          <w:rFonts w:cstheme="minorHAnsi"/>
          <w:i/>
          <w:lang w:eastAsia="pt-PT"/>
        </w:rPr>
        <w:t>foutre</w:t>
      </w:r>
      <w:proofErr w:type="spellEnd"/>
      <w:r w:rsidRPr="00CF1CF6">
        <w:rPr>
          <w:rFonts w:cstheme="minorHAnsi"/>
          <w:i/>
          <w:lang w:eastAsia="pt-PT"/>
        </w:rPr>
        <w:t xml:space="preserve"> e </w:t>
      </w:r>
      <w:proofErr w:type="spellStart"/>
      <w:r w:rsidRPr="00CF1CF6">
        <w:rPr>
          <w:rFonts w:cstheme="minorHAnsi"/>
          <w:i/>
          <w:lang w:eastAsia="pt-PT"/>
        </w:rPr>
        <w:t>con</w:t>
      </w:r>
      <w:proofErr w:type="spellEnd"/>
      <w:r w:rsidRPr="00CF1CF6">
        <w:rPr>
          <w:rFonts w:cstheme="minorHAnsi"/>
          <w:i/>
          <w:lang w:eastAsia="pt-PT"/>
        </w:rPr>
        <w:t xml:space="preserve"> respetivamente</w:t>
      </w:r>
      <w:r w:rsidRPr="00CF1CF6">
        <w:rPr>
          <w:rFonts w:cstheme="minorHAnsi"/>
          <w:lang w:eastAsia="pt-PT"/>
        </w:rPr>
        <w:t>”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Delabastita</w:t>
      </w:r>
      <w:proofErr w:type="spellEnd"/>
      <w:r w:rsidRPr="00CF1CF6">
        <w:rPr>
          <w:rFonts w:cstheme="minorHAnsi"/>
          <w:lang w:eastAsia="pt-PT"/>
        </w:rPr>
        <w:t>, 2002: 311).</w:t>
      </w:r>
    </w:p>
    <w:p w14:paraId="2233F545" w14:textId="77777777" w:rsidR="008E5569" w:rsidRPr="00CF1CF6" w:rsidRDefault="008E5569" w:rsidP="00A252C1">
      <w:pPr>
        <w:ind w:firstLine="652"/>
        <w:rPr>
          <w:rFonts w:cstheme="minorHAnsi"/>
          <w:lang w:eastAsia="pt-PT"/>
        </w:rPr>
      </w:pPr>
    </w:p>
    <w:p w14:paraId="3E551821" w14:textId="77777777" w:rsidR="008E5569" w:rsidRPr="00CF1CF6" w:rsidRDefault="008E5569" w:rsidP="00A252C1">
      <w:pPr>
        <w:ind w:firstLine="652"/>
        <w:rPr>
          <w:rFonts w:cstheme="minorHAnsi"/>
          <w:lang w:eastAsia="pt-PT"/>
        </w:rPr>
      </w:pPr>
      <w:r w:rsidRPr="00CF1CF6">
        <w:rPr>
          <w:rFonts w:cstheme="minorHAnsi"/>
          <w:lang w:eastAsia="pt-PT"/>
        </w:rPr>
        <w:t xml:space="preserve">Os termos a que </w:t>
      </w:r>
      <w:proofErr w:type="spellStart"/>
      <w:r w:rsidRPr="00CF1CF6">
        <w:rPr>
          <w:rFonts w:cstheme="minorHAnsi"/>
          <w:lang w:eastAsia="pt-PT"/>
        </w:rPr>
        <w:t>Delabastita</w:t>
      </w:r>
      <w:proofErr w:type="spellEnd"/>
      <w:r w:rsidRPr="00CF1CF6">
        <w:rPr>
          <w:rFonts w:cstheme="minorHAnsi"/>
          <w:lang w:eastAsia="pt-PT"/>
        </w:rPr>
        <w:t xml:space="preserve"> recorre, embora aplicados a um objeto marcadamente distinto, remetem-nos para os nexos entre linguagem, poder e cultura. Para as finalidades do presente trabalho, a noção de margens e de centro está diretamente relacionada com a questão das minorias sexuais de lésbicas e de gays, bissexuais, transexuais, </w:t>
      </w:r>
      <w:proofErr w:type="spellStart"/>
      <w:r w:rsidRPr="00CF1CF6">
        <w:rPr>
          <w:rFonts w:cstheme="minorHAnsi"/>
          <w:i/>
          <w:lang w:eastAsia="pt-PT"/>
        </w:rPr>
        <w:t>queers</w:t>
      </w:r>
      <w:proofErr w:type="spellEnd"/>
      <w:r w:rsidRPr="00CF1CF6">
        <w:rPr>
          <w:rFonts w:cstheme="minorHAnsi"/>
          <w:lang w:eastAsia="pt-PT"/>
        </w:rPr>
        <w:t xml:space="preserve">, e de, ainda minorias menos expressivas talvez, como intersexuais, </w:t>
      </w:r>
      <w:proofErr w:type="spellStart"/>
      <w:r w:rsidRPr="00CF1CF6">
        <w:rPr>
          <w:rFonts w:cstheme="minorHAnsi"/>
          <w:lang w:eastAsia="pt-PT"/>
        </w:rPr>
        <w:t>assexuais/arromânticos</w:t>
      </w:r>
      <w:proofErr w:type="spellEnd"/>
      <w:r w:rsidRPr="00CF1CF6">
        <w:rPr>
          <w:rFonts w:cstheme="minorHAnsi"/>
          <w:lang w:eastAsia="pt-PT"/>
        </w:rPr>
        <w:t xml:space="preserve"> da contracorrente, da alternativa e do seu relacionamento com as maiorias de orientação sexual hetero. </w:t>
      </w:r>
    </w:p>
    <w:p w14:paraId="618B8F71" w14:textId="77777777" w:rsidR="008E5569" w:rsidRPr="00CF1CF6" w:rsidRDefault="008E5569" w:rsidP="00A252C1">
      <w:pPr>
        <w:ind w:firstLine="652"/>
        <w:rPr>
          <w:rFonts w:cstheme="minorHAnsi"/>
          <w:lang w:eastAsia="pt-PT"/>
        </w:rPr>
      </w:pPr>
    </w:p>
    <w:p w14:paraId="420AB9A4" w14:textId="77777777" w:rsidR="008E5569" w:rsidRPr="00CF1CF6" w:rsidRDefault="008E5569" w:rsidP="00A252C1">
      <w:pPr>
        <w:ind w:firstLine="652"/>
        <w:rPr>
          <w:rFonts w:cstheme="minorHAnsi"/>
          <w:lang w:eastAsia="pt-PT"/>
        </w:rPr>
      </w:pPr>
      <w:r w:rsidRPr="00CF1CF6">
        <w:rPr>
          <w:rFonts w:cstheme="minorHAnsi"/>
          <w:lang w:eastAsia="pt-PT"/>
        </w:rPr>
        <w:t xml:space="preserve">É nítido que nos preocupamos mais com a marginalidade alternativa do que com o centro, a maioria. Na estética gay que temos vindo a considerar as relações de poder respeitam dominantemente a uma maioria com uma determinada orientação sexual </w:t>
      </w:r>
      <w:r w:rsidRPr="00CF1CF6">
        <w:rPr>
          <w:rFonts w:cstheme="minorHAnsi"/>
          <w:i/>
          <w:lang w:eastAsia="pt-PT"/>
        </w:rPr>
        <w:t xml:space="preserve">versus </w:t>
      </w:r>
      <w:r w:rsidRPr="00CF1CF6">
        <w:rPr>
          <w:rFonts w:cstheme="minorHAnsi"/>
          <w:lang w:eastAsia="pt-PT"/>
        </w:rPr>
        <w:t xml:space="preserve">minorias com orientações sexuais distintas – e é nesses termos que a relação do Eu com o Outro se configura em </w:t>
      </w:r>
      <w:proofErr w:type="spellStart"/>
      <w:r w:rsidRPr="00CF1CF6">
        <w:rPr>
          <w:rFonts w:cstheme="minorHAnsi"/>
          <w:i/>
          <w:lang w:eastAsia="pt-PT"/>
        </w:rPr>
        <w:t>Unholy</w:t>
      </w:r>
      <w:proofErr w:type="spellEnd"/>
      <w:r w:rsidRPr="00CF1CF6">
        <w:rPr>
          <w:rFonts w:cstheme="minorHAnsi"/>
          <w:i/>
          <w:lang w:eastAsia="pt-PT"/>
        </w:rPr>
        <w:t xml:space="preserve"> </w:t>
      </w:r>
      <w:proofErr w:type="spellStart"/>
      <w:r w:rsidRPr="00CF1CF6">
        <w:rPr>
          <w:rFonts w:cstheme="minorHAnsi"/>
          <w:i/>
          <w:lang w:eastAsia="pt-PT"/>
        </w:rPr>
        <w:t>Ghosts</w:t>
      </w:r>
      <w:proofErr w:type="spellEnd"/>
      <w:r w:rsidRPr="00CF1CF6">
        <w:rPr>
          <w:rFonts w:cstheme="minorHAnsi"/>
          <w:lang w:eastAsia="pt-PT"/>
        </w:rPr>
        <w:t>.</w:t>
      </w:r>
    </w:p>
    <w:p w14:paraId="3080AF62" w14:textId="77777777" w:rsidR="008E5569" w:rsidRPr="00CF1CF6" w:rsidRDefault="008E5569" w:rsidP="00A252C1">
      <w:pPr>
        <w:ind w:firstLine="652"/>
        <w:rPr>
          <w:rFonts w:cstheme="minorHAnsi"/>
          <w:i/>
          <w:lang w:eastAsia="pt-PT"/>
        </w:rPr>
      </w:pPr>
    </w:p>
    <w:p w14:paraId="53D4FE2B" w14:textId="77777777" w:rsidR="008E5569" w:rsidRPr="00CF1CF6" w:rsidRDefault="008E5569" w:rsidP="00A252C1">
      <w:pPr>
        <w:ind w:firstLine="652"/>
        <w:rPr>
          <w:rFonts w:cstheme="minorHAnsi"/>
          <w:lang w:eastAsia="pt-PT"/>
        </w:rPr>
      </w:pPr>
      <w:r w:rsidRPr="00CF1CF6">
        <w:rPr>
          <w:rFonts w:cstheme="minorHAnsi"/>
          <w:i/>
          <w:lang w:eastAsia="pt-PT"/>
        </w:rPr>
        <w:t xml:space="preserve"> </w:t>
      </w:r>
      <w:r w:rsidRPr="00CF1CF6">
        <w:rPr>
          <w:rFonts w:cstheme="minorHAnsi"/>
          <w:lang w:eastAsia="pt-PT"/>
        </w:rPr>
        <w:t xml:space="preserve">O nosso foco de atenção é o quadro de relações, os nexos entre dominantes e dominados, tal como se manifestam nos textos e intervêm no processo translatório. </w:t>
      </w:r>
    </w:p>
    <w:p w14:paraId="2D27A0F9" w14:textId="77777777" w:rsidR="008E5569" w:rsidRPr="00CF1CF6" w:rsidRDefault="008E5569" w:rsidP="00A252C1">
      <w:pPr>
        <w:ind w:firstLine="652"/>
        <w:rPr>
          <w:rFonts w:cstheme="minorHAnsi"/>
          <w:lang w:eastAsia="pt-PT"/>
        </w:rPr>
      </w:pPr>
    </w:p>
    <w:p w14:paraId="645732C4" w14:textId="77777777" w:rsidR="008E5569" w:rsidRPr="00CF1CF6" w:rsidRDefault="008E5569" w:rsidP="00A252C1">
      <w:pPr>
        <w:ind w:firstLine="652"/>
        <w:rPr>
          <w:rFonts w:cstheme="minorHAnsi"/>
          <w:lang w:eastAsia="pt-PT"/>
        </w:rPr>
      </w:pPr>
      <w:r w:rsidRPr="00CF1CF6">
        <w:rPr>
          <w:rFonts w:cstheme="minorHAnsi"/>
          <w:lang w:eastAsia="pt-PT"/>
        </w:rPr>
        <w:lastRenderedPageBreak/>
        <w:t xml:space="preserve">É por isso que reiteramos a relevância do modelo polissistémico na apropriação e aplicação do modelo centro </w:t>
      </w:r>
      <w:r w:rsidRPr="00CF1CF6">
        <w:rPr>
          <w:rFonts w:cstheme="minorHAnsi"/>
          <w:i/>
          <w:lang w:eastAsia="pt-PT"/>
        </w:rPr>
        <w:t>versus</w:t>
      </w:r>
      <w:r w:rsidRPr="00CF1CF6">
        <w:rPr>
          <w:rFonts w:cstheme="minorHAnsi"/>
          <w:lang w:eastAsia="pt-PT"/>
        </w:rPr>
        <w:t xml:space="preserve"> periferias:</w:t>
      </w:r>
    </w:p>
    <w:p w14:paraId="00437FE5" w14:textId="77777777" w:rsidR="008E5569" w:rsidRPr="00CF1CF6" w:rsidRDefault="008E5569" w:rsidP="00A252C1">
      <w:pPr>
        <w:ind w:firstLine="652"/>
        <w:rPr>
          <w:rFonts w:cstheme="minorHAnsi"/>
          <w:lang w:eastAsia="pt-PT"/>
        </w:rPr>
      </w:pPr>
    </w:p>
    <w:p w14:paraId="388E1CE1" w14:textId="77777777" w:rsidR="008E5569" w:rsidRPr="00CF1CF6" w:rsidRDefault="008E5569" w:rsidP="00A252C1">
      <w:pPr>
        <w:ind w:left="709" w:firstLine="652"/>
        <w:rPr>
          <w:rFonts w:cstheme="minorHAnsi"/>
          <w:lang w:eastAsia="pt-PT"/>
        </w:rPr>
      </w:pPr>
      <w:r w:rsidRPr="00CF1CF6">
        <w:rPr>
          <w:rFonts w:cstheme="minorHAnsi"/>
          <w:i/>
          <w:lang w:eastAsia="pt-PT"/>
        </w:rPr>
        <w:t>Assim, enquanto parte da reviravolta linguística e retórica no debate na  etnologia e na descrição da cultura, a tradução já não é considerada sob meramente a categoria de ‘fidelidade’ a um ‘original’ (…) ‘tradução como compreensão cultural deve ser  radicalmente questionada tendo em conta a repressão das culturas minoritárias e das línguas marginais, das simetrias que a etnologia que só vê um dos lados advoga que a tradução deve ser culturalmente compreensível (</w:t>
      </w:r>
      <w:proofErr w:type="spellStart"/>
      <w:r w:rsidRPr="00CF1CF6">
        <w:rPr>
          <w:rFonts w:cstheme="minorHAnsi"/>
          <w:lang w:eastAsia="pt-PT"/>
        </w:rPr>
        <w:t>Bachmann-Medick</w:t>
      </w:r>
      <w:proofErr w:type="spellEnd"/>
      <w:r w:rsidRPr="00CF1CF6">
        <w:rPr>
          <w:rFonts w:cstheme="minorHAnsi"/>
          <w:lang w:eastAsia="pt-PT"/>
        </w:rPr>
        <w:t>, 2006: 36, nossa tradução).</w:t>
      </w:r>
    </w:p>
    <w:p w14:paraId="3EF6AF6B" w14:textId="77777777" w:rsidR="008E5569" w:rsidRPr="00CF1CF6" w:rsidRDefault="008E5569" w:rsidP="00A252C1">
      <w:pPr>
        <w:ind w:firstLine="652"/>
        <w:rPr>
          <w:rFonts w:cstheme="minorHAnsi"/>
          <w:i/>
          <w:lang w:eastAsia="pt-PT"/>
        </w:rPr>
      </w:pPr>
    </w:p>
    <w:p w14:paraId="18B46F45" w14:textId="77777777" w:rsidR="008E5569" w:rsidRPr="00CF1CF6" w:rsidRDefault="008E5569" w:rsidP="00A252C1">
      <w:pPr>
        <w:ind w:firstLine="652"/>
        <w:rPr>
          <w:rFonts w:cstheme="minorHAnsi"/>
          <w:lang w:eastAsia="pt-PT"/>
        </w:rPr>
      </w:pPr>
      <w:r w:rsidRPr="00CF1CF6">
        <w:rPr>
          <w:rFonts w:cstheme="minorHAnsi"/>
          <w:lang w:eastAsia="pt-PT"/>
        </w:rPr>
        <w:t xml:space="preserve">Por conseguinte, em </w:t>
      </w:r>
      <w:proofErr w:type="spellStart"/>
      <w:r w:rsidRPr="00CF1CF6">
        <w:rPr>
          <w:rFonts w:cstheme="minorHAnsi"/>
          <w:lang w:eastAsia="pt-PT"/>
        </w:rPr>
        <w:t>UG</w:t>
      </w:r>
      <w:proofErr w:type="spellEnd"/>
      <w:r w:rsidRPr="00CF1CF6">
        <w:rPr>
          <w:rFonts w:cstheme="minorHAnsi"/>
          <w:lang w:eastAsia="pt-PT"/>
        </w:rPr>
        <w:t xml:space="preserve"> interessa</w:t>
      </w:r>
      <w:r w:rsidRPr="00CF1CF6">
        <w:rPr>
          <w:rFonts w:cstheme="minorHAnsi"/>
          <w:lang w:eastAsia="pt-PT"/>
        </w:rPr>
        <w:noBreakHyphen/>
        <w:t>nos mais a relação de repressão da maioria heterossexual em relação às minorias LGBTQIA e as articulações textuais polissistémicas que se estabelecem dentro do discurso nesse sentido. Se a literatura se pode considerar como construtora da realidade, e partilhamos dessa visão, então, também a tradução literária se pode constituir como interventiva social no seu papel de divulgadora de textos que têm ideologias consonantes, não só com aquelas que estão ligadas aos discursos de poder, mas também, e sobretudo, com as que estão ligadas aos discursos alternativos, ou, pelo menos, aos discursos subalternos minoritários.</w:t>
      </w:r>
    </w:p>
    <w:p w14:paraId="5D1D63E9" w14:textId="77777777" w:rsidR="008E5569" w:rsidRPr="00CF1CF6" w:rsidRDefault="008E5569" w:rsidP="00A252C1">
      <w:pPr>
        <w:ind w:firstLine="652"/>
        <w:rPr>
          <w:rFonts w:cstheme="minorHAnsi"/>
          <w:lang w:eastAsia="pt-PT"/>
        </w:rPr>
      </w:pPr>
    </w:p>
    <w:p w14:paraId="4B8EC42D" w14:textId="77777777" w:rsidR="008E5569" w:rsidRPr="00CF1CF6" w:rsidRDefault="008E5569" w:rsidP="00A252C1">
      <w:pPr>
        <w:ind w:firstLine="652"/>
        <w:rPr>
          <w:rFonts w:cstheme="minorHAnsi"/>
          <w:lang w:eastAsia="pt-PT"/>
        </w:rPr>
      </w:pPr>
      <w:r w:rsidRPr="00CF1CF6">
        <w:rPr>
          <w:rFonts w:cstheme="minorHAnsi"/>
          <w:lang w:eastAsia="pt-PT"/>
        </w:rPr>
        <w:t xml:space="preserve">Concluindo esta ideia, gostaríamos de adiantar que a preocupação seguinte será mostrar como os comportamentos das personagens de </w:t>
      </w:r>
      <w:proofErr w:type="spellStart"/>
      <w:r w:rsidRPr="00CF1CF6">
        <w:rPr>
          <w:rFonts w:cstheme="minorHAnsi"/>
          <w:lang w:eastAsia="pt-PT"/>
        </w:rPr>
        <w:t>UG</w:t>
      </w:r>
      <w:proofErr w:type="spellEnd"/>
      <w:r w:rsidRPr="00CF1CF6">
        <w:rPr>
          <w:rFonts w:cstheme="minorHAnsi"/>
          <w:lang w:eastAsia="pt-PT"/>
        </w:rPr>
        <w:t>, as suas orientações sexuais e os seus comportamentos de minoria se articulam no contexto do translato e também como os discursos minoritários influenciaram a Tradução.</w:t>
      </w:r>
    </w:p>
    <w:p w14:paraId="3F08C6B8" w14:textId="77777777" w:rsidR="008E5569" w:rsidRPr="00CF1CF6" w:rsidRDefault="008E5569" w:rsidP="00A252C1">
      <w:pPr>
        <w:ind w:firstLine="652"/>
        <w:rPr>
          <w:rFonts w:cstheme="minorHAnsi"/>
          <w:lang w:eastAsia="pt-PT"/>
        </w:rPr>
      </w:pPr>
    </w:p>
    <w:p w14:paraId="4EBC488D" w14:textId="77777777" w:rsidR="008E5569" w:rsidRPr="00CF1CF6" w:rsidRDefault="008E5569" w:rsidP="00A252C1">
      <w:pPr>
        <w:ind w:firstLine="652"/>
        <w:rPr>
          <w:rFonts w:cstheme="minorHAnsi"/>
          <w:lang w:eastAsia="pt-PT"/>
        </w:rPr>
      </w:pPr>
      <w:r w:rsidRPr="00CF1CF6">
        <w:rPr>
          <w:rFonts w:cstheme="minorHAnsi"/>
          <w:lang w:eastAsia="pt-PT"/>
        </w:rPr>
        <w:t>Relativamente à presença de elementos de farsa, gostaríamos de citar que, por vezes, o diálogo “contem erros desajeitados e, portanto, envolve um elemento de estigma e da troça”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Delabastita</w:t>
      </w:r>
      <w:proofErr w:type="spellEnd"/>
      <w:r w:rsidRPr="00CF1CF6">
        <w:rPr>
          <w:rFonts w:cstheme="minorHAnsi"/>
          <w:lang w:eastAsia="pt-PT"/>
        </w:rPr>
        <w:t xml:space="preserve">, 2002: 315). Neste contexto, vemos mais uma tentativa de trazer o humor à cena do que propriamente estigmatizar e troçar da fala do António. No caso concreto da citação, </w:t>
      </w:r>
      <w:proofErr w:type="spellStart"/>
      <w:r w:rsidRPr="00CF1CF6">
        <w:rPr>
          <w:rFonts w:cstheme="minorHAnsi"/>
          <w:lang w:eastAsia="pt-PT"/>
        </w:rPr>
        <w:t>Delabastita</w:t>
      </w:r>
      <w:proofErr w:type="spellEnd"/>
      <w:r w:rsidRPr="00CF1CF6">
        <w:rPr>
          <w:rFonts w:cstheme="minorHAnsi"/>
          <w:lang w:eastAsia="pt-PT"/>
        </w:rPr>
        <w:t xml:space="preserve"> referia</w:t>
      </w:r>
      <w:r w:rsidRPr="00CF1CF6">
        <w:rPr>
          <w:rFonts w:cstheme="minorHAnsi"/>
          <w:lang w:eastAsia="pt-PT"/>
        </w:rPr>
        <w:noBreakHyphen/>
        <w:t>se à tradução que teve de fazer da língua inglesa para neerlandês: “</w:t>
      </w:r>
      <w:r w:rsidRPr="00CF1CF6">
        <w:rPr>
          <w:rFonts w:cstheme="minorHAnsi"/>
          <w:i/>
          <w:lang w:eastAsia="pt-PT"/>
        </w:rPr>
        <w:t>Ter de inventar um Holandês artificial e desajeitado (…) como língua alvo. Ele já existia enquanto formato linguístico e sobretudo, presta-se perfeitamente a explorações cómicas</w:t>
      </w:r>
      <w:r w:rsidRPr="00CF1CF6">
        <w:rPr>
          <w:rFonts w:cstheme="minorHAnsi"/>
          <w:lang w:eastAsia="pt-PT"/>
        </w:rPr>
        <w:t>”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Delabastita</w:t>
      </w:r>
      <w:proofErr w:type="spellEnd"/>
      <w:r w:rsidRPr="00CF1CF6">
        <w:rPr>
          <w:rFonts w:cstheme="minorHAnsi"/>
          <w:lang w:eastAsia="pt-PT"/>
        </w:rPr>
        <w:t>, 2002: 318). A exploração cómica em EI pautou</w:t>
      </w:r>
      <w:r w:rsidRPr="00CF1CF6">
        <w:rPr>
          <w:rFonts w:cstheme="minorHAnsi"/>
          <w:lang w:eastAsia="pt-PT"/>
        </w:rPr>
        <w:noBreakHyphen/>
        <w:t>se por um recurso a um discurso minoritário: o registo juvenil e o registo dialetal dos falares do Porto na sua produção mais marcadamente fonética e desviante da norma.</w:t>
      </w:r>
    </w:p>
    <w:p w14:paraId="28381C8B" w14:textId="77777777" w:rsidR="008E5569" w:rsidRPr="00CF1CF6" w:rsidRDefault="008E5569" w:rsidP="00A252C1">
      <w:pPr>
        <w:ind w:firstLine="652"/>
        <w:rPr>
          <w:rFonts w:cstheme="minorHAnsi"/>
          <w:lang w:eastAsia="pt-PT"/>
        </w:rPr>
      </w:pPr>
    </w:p>
    <w:p w14:paraId="0BABD9BD" w14:textId="77777777" w:rsidR="008E5569" w:rsidRPr="00CF1CF6" w:rsidRDefault="008E5569" w:rsidP="00A252C1">
      <w:pPr>
        <w:ind w:firstLine="652"/>
        <w:rPr>
          <w:rFonts w:cstheme="minorHAnsi"/>
          <w:lang w:eastAsia="pt-PT"/>
        </w:rPr>
      </w:pPr>
      <w:r w:rsidRPr="00CF1CF6">
        <w:rPr>
          <w:rFonts w:cstheme="minorHAnsi"/>
          <w:lang w:eastAsia="pt-PT"/>
        </w:rPr>
        <w:t xml:space="preserve">Por vezes, em </w:t>
      </w:r>
      <w:proofErr w:type="spellStart"/>
      <w:r w:rsidRPr="00CF1CF6">
        <w:rPr>
          <w:rFonts w:cstheme="minorHAnsi"/>
          <w:lang w:eastAsia="pt-PT"/>
        </w:rPr>
        <w:t>UG</w:t>
      </w:r>
      <w:proofErr w:type="spellEnd"/>
      <w:r w:rsidRPr="00CF1CF6">
        <w:rPr>
          <w:rFonts w:cstheme="minorHAnsi"/>
          <w:lang w:eastAsia="pt-PT"/>
        </w:rPr>
        <w:t xml:space="preserve"> repetem</w:t>
      </w:r>
      <w:r w:rsidRPr="00CF1CF6">
        <w:rPr>
          <w:rFonts w:cstheme="minorHAnsi"/>
          <w:lang w:eastAsia="pt-PT"/>
        </w:rPr>
        <w:noBreakHyphen/>
        <w:t xml:space="preserve">se frases nas duas línguas (Inglês e Espanhol), com a intenção explicativa; Dirk </w:t>
      </w:r>
      <w:proofErr w:type="spellStart"/>
      <w:r w:rsidRPr="00CF1CF6">
        <w:rPr>
          <w:rFonts w:cstheme="minorHAnsi"/>
          <w:lang w:eastAsia="pt-PT"/>
        </w:rPr>
        <w:t>Delabastita</w:t>
      </w:r>
      <w:proofErr w:type="spellEnd"/>
      <w:r w:rsidRPr="00CF1CF6">
        <w:rPr>
          <w:rFonts w:cstheme="minorHAnsi"/>
          <w:lang w:eastAsia="pt-PT"/>
        </w:rPr>
        <w:t xml:space="preserve"> afirmou que essas repetições de frases nas duas línguas com intenções explicativas não são </w:t>
      </w:r>
      <w:r w:rsidRPr="00CF1CF6">
        <w:rPr>
          <w:rFonts w:cstheme="minorHAnsi"/>
          <w:i/>
          <w:lang w:eastAsia="pt-PT"/>
        </w:rPr>
        <w:t>“</w:t>
      </w:r>
      <w:proofErr w:type="spellStart"/>
      <w:r w:rsidRPr="00CF1CF6">
        <w:rPr>
          <w:rFonts w:cstheme="minorHAnsi"/>
          <w:i/>
          <w:lang w:eastAsia="pt-PT"/>
        </w:rPr>
        <w:t>unmotivated</w:t>
      </w:r>
      <w:proofErr w:type="spellEnd"/>
      <w:r w:rsidRPr="00CF1CF6">
        <w:rPr>
          <w:rFonts w:cstheme="minorHAnsi"/>
          <w:i/>
          <w:lang w:eastAsia="pt-PT"/>
        </w:rPr>
        <w:t xml:space="preserve"> </w:t>
      </w:r>
      <w:proofErr w:type="spellStart"/>
      <w:r w:rsidRPr="00CF1CF6">
        <w:rPr>
          <w:rFonts w:cstheme="minorHAnsi"/>
          <w:i/>
          <w:lang w:eastAsia="pt-PT"/>
        </w:rPr>
        <w:t>code</w:t>
      </w:r>
      <w:r w:rsidRPr="00CF1CF6">
        <w:rPr>
          <w:rFonts w:cstheme="minorHAnsi"/>
          <w:i/>
          <w:lang w:eastAsia="pt-PT"/>
        </w:rPr>
        <w:noBreakHyphen/>
        <w:t>switching</w:t>
      </w:r>
      <w:proofErr w:type="spellEnd"/>
      <w:r w:rsidRPr="00CF1CF6">
        <w:rPr>
          <w:rFonts w:cstheme="minorHAnsi"/>
          <w:i/>
          <w:lang w:eastAsia="pt-PT"/>
        </w:rPr>
        <w:t>”</w:t>
      </w:r>
      <w:r w:rsidRPr="00CF1CF6">
        <w:rPr>
          <w:rFonts w:cstheme="minorHAnsi"/>
          <w:lang w:eastAsia="pt-PT"/>
        </w:rPr>
        <w:t xml:space="preserve"> (</w:t>
      </w:r>
      <w:proofErr w:type="spellStart"/>
      <w:r w:rsidRPr="00CF1CF6">
        <w:rPr>
          <w:rFonts w:cstheme="minorHAnsi"/>
          <w:lang w:eastAsia="pt-PT"/>
        </w:rPr>
        <w:t>Delabastita</w:t>
      </w:r>
      <w:proofErr w:type="spellEnd"/>
      <w:r w:rsidRPr="00CF1CF6">
        <w:rPr>
          <w:rFonts w:cstheme="minorHAnsi"/>
          <w:lang w:eastAsia="pt-PT"/>
        </w:rPr>
        <w:t>, 2002: 332). O mesmo defendeu que teve de “inventar” um discurso, tal como nós, também ele desviante da norma do código da língua portuguesa, com os “Num” e os «’</w:t>
      </w:r>
      <w:proofErr w:type="spellStart"/>
      <w:r w:rsidRPr="00CF1CF6">
        <w:rPr>
          <w:rFonts w:cstheme="minorHAnsi"/>
          <w:lang w:eastAsia="pt-PT"/>
        </w:rPr>
        <w:t>Tô</w:t>
      </w:r>
      <w:proofErr w:type="spellEnd"/>
      <w:r w:rsidRPr="00CF1CF6">
        <w:rPr>
          <w:rFonts w:cstheme="minorHAnsi"/>
          <w:lang w:eastAsia="pt-PT"/>
        </w:rPr>
        <w:t xml:space="preserve">». Quando havia espanhol em </w:t>
      </w:r>
      <w:proofErr w:type="spellStart"/>
      <w:r w:rsidRPr="00CF1CF6">
        <w:rPr>
          <w:rFonts w:cstheme="minorHAnsi"/>
          <w:lang w:eastAsia="pt-PT"/>
        </w:rPr>
        <w:t>UG</w:t>
      </w:r>
      <w:proofErr w:type="spellEnd"/>
      <w:r w:rsidRPr="00CF1CF6">
        <w:rPr>
          <w:rFonts w:cstheme="minorHAnsi"/>
          <w:lang w:eastAsia="pt-PT"/>
        </w:rPr>
        <w:t>, por vezes deixou</w:t>
      </w:r>
      <w:r w:rsidRPr="00CF1CF6">
        <w:rPr>
          <w:rFonts w:cstheme="minorHAnsi"/>
          <w:lang w:eastAsia="pt-PT"/>
        </w:rPr>
        <w:noBreakHyphen/>
        <w:t>se o original, não se traduzindo para português, devido à proximidade entre os códigos, para além de querermos, sobretudo, respeitar as intenções autorais de Richard Zimler.</w:t>
      </w:r>
    </w:p>
    <w:p w14:paraId="5ACCE7F3" w14:textId="77777777" w:rsidR="008E5569" w:rsidRPr="00CF1CF6" w:rsidRDefault="008E5569" w:rsidP="00A252C1">
      <w:pPr>
        <w:ind w:firstLine="652"/>
        <w:rPr>
          <w:rFonts w:cstheme="minorHAnsi"/>
          <w:lang w:eastAsia="pt-PT"/>
        </w:rPr>
      </w:pPr>
    </w:p>
    <w:p w14:paraId="01EB2947" w14:textId="77777777" w:rsidR="008E5569" w:rsidRPr="00CF1CF6" w:rsidRDefault="008E5569" w:rsidP="00A252C1">
      <w:pPr>
        <w:ind w:firstLine="652"/>
        <w:rPr>
          <w:rFonts w:cstheme="minorHAnsi"/>
          <w:lang w:eastAsia="pt-PT"/>
        </w:rPr>
      </w:pPr>
      <w:r w:rsidRPr="00CF1CF6">
        <w:rPr>
          <w:rFonts w:cstheme="minorHAnsi"/>
          <w:lang w:eastAsia="pt-PT"/>
        </w:rPr>
        <w:t xml:space="preserve">Relativamente à manutenção da língua de partida no texto da língua de chegada, e por não haver problema de compreensão, como é o caso do Castelhano, </w:t>
      </w:r>
      <w:proofErr w:type="spellStart"/>
      <w:r w:rsidRPr="00CF1CF6">
        <w:rPr>
          <w:rFonts w:cstheme="minorHAnsi"/>
          <w:lang w:eastAsia="pt-PT"/>
        </w:rPr>
        <w:t>Delabastita</w:t>
      </w:r>
      <w:proofErr w:type="spellEnd"/>
      <w:r w:rsidRPr="00CF1CF6">
        <w:rPr>
          <w:rFonts w:cstheme="minorHAnsi"/>
          <w:lang w:eastAsia="pt-PT"/>
        </w:rPr>
        <w:t xml:space="preserve"> ainda afirmou que </w:t>
      </w:r>
      <w:r w:rsidRPr="00CF1CF6">
        <w:rPr>
          <w:rFonts w:cstheme="minorHAnsi"/>
          <w:i/>
          <w:lang w:eastAsia="pt-PT"/>
        </w:rPr>
        <w:t>“[l]</w:t>
      </w:r>
      <w:proofErr w:type="spellStart"/>
      <w:r w:rsidRPr="00CF1CF6">
        <w:rPr>
          <w:rFonts w:cstheme="minorHAnsi"/>
          <w:i/>
          <w:lang w:eastAsia="pt-PT"/>
        </w:rPr>
        <w:t>eft</w:t>
      </w:r>
      <w:proofErr w:type="spellEnd"/>
      <w:r w:rsidRPr="00CF1CF6">
        <w:rPr>
          <w:rFonts w:cstheme="minorHAnsi"/>
          <w:i/>
          <w:lang w:eastAsia="pt-PT"/>
        </w:rPr>
        <w:t xml:space="preserve"> </w:t>
      </w:r>
      <w:proofErr w:type="spellStart"/>
      <w:r w:rsidRPr="00CF1CF6">
        <w:rPr>
          <w:rFonts w:cstheme="minorHAnsi"/>
          <w:i/>
          <w:lang w:eastAsia="pt-PT"/>
        </w:rPr>
        <w:t>untranslated</w:t>
      </w:r>
      <w:proofErr w:type="spellEnd"/>
      <w:r w:rsidRPr="00CF1CF6">
        <w:rPr>
          <w:rFonts w:cstheme="minorHAnsi"/>
          <w:i/>
          <w:lang w:eastAsia="pt-PT"/>
        </w:rPr>
        <w:t xml:space="preserve">, </w:t>
      </w:r>
      <w:proofErr w:type="spellStart"/>
      <w:r w:rsidRPr="00CF1CF6">
        <w:rPr>
          <w:rFonts w:cstheme="minorHAnsi"/>
          <w:i/>
          <w:lang w:eastAsia="pt-PT"/>
        </w:rPr>
        <w:t>these</w:t>
      </w:r>
      <w:proofErr w:type="spellEnd"/>
      <w:r w:rsidRPr="00CF1CF6">
        <w:rPr>
          <w:rFonts w:cstheme="minorHAnsi"/>
          <w:i/>
          <w:lang w:eastAsia="pt-PT"/>
        </w:rPr>
        <w:t xml:space="preserve"> English [</w:t>
      </w:r>
      <w:proofErr w:type="spellStart"/>
      <w:r w:rsidRPr="00CF1CF6">
        <w:rPr>
          <w:rFonts w:cstheme="minorHAnsi"/>
          <w:i/>
          <w:lang w:eastAsia="pt-PT"/>
        </w:rPr>
        <w:t>terms</w:t>
      </w:r>
      <w:proofErr w:type="spellEnd"/>
      <w:r w:rsidRPr="00CF1CF6">
        <w:rPr>
          <w:rFonts w:cstheme="minorHAnsi"/>
          <w:i/>
          <w:lang w:eastAsia="pt-PT"/>
        </w:rPr>
        <w:t xml:space="preserve"> </w:t>
      </w:r>
      <w:proofErr w:type="spellStart"/>
      <w:r w:rsidRPr="00CF1CF6">
        <w:rPr>
          <w:rFonts w:cstheme="minorHAnsi"/>
          <w:i/>
          <w:lang w:eastAsia="pt-PT"/>
        </w:rPr>
        <w:t>dificultly</w:t>
      </w:r>
      <w:proofErr w:type="spellEnd"/>
      <w:r w:rsidRPr="00CF1CF6">
        <w:rPr>
          <w:rFonts w:cstheme="minorHAnsi"/>
          <w:i/>
          <w:lang w:eastAsia="pt-PT"/>
        </w:rPr>
        <w:t xml:space="preserve">] pose a </w:t>
      </w:r>
      <w:proofErr w:type="spellStart"/>
      <w:r w:rsidRPr="00CF1CF6">
        <w:rPr>
          <w:rFonts w:cstheme="minorHAnsi"/>
          <w:i/>
          <w:lang w:eastAsia="pt-PT"/>
        </w:rPr>
        <w:t>comprehension</w:t>
      </w:r>
      <w:proofErr w:type="spellEnd"/>
      <w:r w:rsidRPr="00CF1CF6">
        <w:rPr>
          <w:rFonts w:cstheme="minorHAnsi"/>
          <w:i/>
          <w:lang w:eastAsia="pt-PT"/>
        </w:rPr>
        <w:t xml:space="preserve"> </w:t>
      </w:r>
      <w:proofErr w:type="spellStart"/>
      <w:r w:rsidRPr="00CF1CF6">
        <w:rPr>
          <w:rFonts w:cstheme="minorHAnsi"/>
          <w:i/>
          <w:lang w:eastAsia="pt-PT"/>
        </w:rPr>
        <w:t>problem</w:t>
      </w:r>
      <w:proofErr w:type="spellEnd"/>
      <w:r w:rsidRPr="00CF1CF6">
        <w:rPr>
          <w:rFonts w:cstheme="minorHAnsi"/>
          <w:i/>
          <w:lang w:eastAsia="pt-PT"/>
        </w:rPr>
        <w:t>”</w:t>
      </w:r>
      <w:r w:rsidRPr="00CF1CF6">
        <w:rPr>
          <w:rFonts w:cstheme="minorHAnsi"/>
          <w:lang w:eastAsia="pt-PT"/>
        </w:rPr>
        <w:t xml:space="preserve"> (</w:t>
      </w:r>
      <w:proofErr w:type="spellStart"/>
      <w:r w:rsidRPr="00CF1CF6">
        <w:rPr>
          <w:rFonts w:cstheme="minorHAnsi"/>
          <w:lang w:eastAsia="pt-PT"/>
        </w:rPr>
        <w:t>Delabastita</w:t>
      </w:r>
      <w:proofErr w:type="spellEnd"/>
      <w:r w:rsidRPr="00CF1CF6">
        <w:rPr>
          <w:rFonts w:cstheme="minorHAnsi"/>
          <w:lang w:eastAsia="pt-PT"/>
        </w:rPr>
        <w:t xml:space="preserve">, 2002: 318). </w:t>
      </w:r>
    </w:p>
    <w:p w14:paraId="359B2DA9" w14:textId="77777777" w:rsidR="008E5569" w:rsidRPr="00CF1CF6" w:rsidRDefault="008E5569" w:rsidP="00A252C1">
      <w:pPr>
        <w:ind w:firstLine="652"/>
        <w:rPr>
          <w:rFonts w:cstheme="minorHAnsi"/>
          <w:lang w:eastAsia="pt-PT"/>
        </w:rPr>
      </w:pPr>
    </w:p>
    <w:p w14:paraId="1D336DF6" w14:textId="77777777" w:rsidR="008E5569" w:rsidRPr="00CF1CF6" w:rsidRDefault="008E5569" w:rsidP="00A252C1">
      <w:pPr>
        <w:ind w:firstLine="652"/>
        <w:rPr>
          <w:rFonts w:cstheme="minorHAnsi"/>
          <w:lang w:eastAsia="pt-PT"/>
        </w:rPr>
      </w:pPr>
      <w:r w:rsidRPr="00CF1CF6">
        <w:rPr>
          <w:rFonts w:cstheme="minorHAnsi"/>
          <w:lang w:eastAsia="pt-PT"/>
        </w:rPr>
        <w:t xml:space="preserve">O conhecimento da língua espanhola disseminado quase entre todos os portugueses permitiu que se mantivesse a língua espanhola em algumas referências a falas no episódio da narrativa em Madrid, como por exemplo, </w:t>
      </w:r>
    </w:p>
    <w:p w14:paraId="590E3E5F" w14:textId="77777777" w:rsidR="008E5569" w:rsidRPr="00CF1CF6" w:rsidRDefault="008E5569" w:rsidP="00A252C1">
      <w:pPr>
        <w:ind w:firstLine="652"/>
        <w:rPr>
          <w:rFonts w:cstheme="minorHAnsi"/>
          <w:lang w:eastAsia="pt-PT"/>
        </w:rPr>
      </w:pPr>
    </w:p>
    <w:p w14:paraId="127BB1B5" w14:textId="77777777" w:rsidR="008E5569" w:rsidRPr="00CF1CF6" w:rsidRDefault="008E5569" w:rsidP="00A252C1">
      <w:pPr>
        <w:ind w:firstLine="652"/>
        <w:rPr>
          <w:rFonts w:cstheme="minorHAnsi"/>
          <w:lang w:eastAsia="pt-PT"/>
        </w:rPr>
      </w:pPr>
      <w:r w:rsidRPr="00CF1CF6">
        <w:rPr>
          <w:rFonts w:cstheme="minorHAnsi"/>
          <w:lang w:eastAsia="pt-PT"/>
        </w:rPr>
        <w:t>Estava quase a ir</w:t>
      </w:r>
      <w:r w:rsidRPr="00CF1CF6">
        <w:rPr>
          <w:rFonts w:cstheme="minorHAnsi"/>
          <w:lang w:eastAsia="pt-PT"/>
        </w:rPr>
        <w:noBreakHyphen/>
        <w:t>me embora quando [um dos rapazes] me gritou:</w:t>
      </w:r>
    </w:p>
    <w:p w14:paraId="2E5D3583" w14:textId="77777777" w:rsidR="008E5569" w:rsidRPr="00CF1CF6" w:rsidRDefault="008E5569" w:rsidP="00A252C1">
      <w:pPr>
        <w:ind w:firstLine="652"/>
        <w:rPr>
          <w:rFonts w:cstheme="minorHAnsi"/>
          <w:lang w:eastAsia="pt-PT"/>
        </w:rPr>
      </w:pPr>
      <w:r w:rsidRPr="00CF1CF6">
        <w:rPr>
          <w:rFonts w:cstheme="minorHAnsi"/>
          <w:lang w:eastAsia="pt-PT"/>
        </w:rPr>
        <w:t xml:space="preserve">– </w:t>
      </w:r>
      <w:proofErr w:type="spellStart"/>
      <w:r w:rsidRPr="00CF1CF6">
        <w:rPr>
          <w:rFonts w:cstheme="minorHAnsi"/>
          <w:i/>
          <w:lang w:eastAsia="pt-PT"/>
        </w:rPr>
        <w:t>Quier</w:t>
      </w:r>
      <w:proofErr w:type="spellEnd"/>
      <w:r w:rsidRPr="00CF1CF6">
        <w:rPr>
          <w:rFonts w:cstheme="minorHAnsi"/>
          <w:i/>
          <w:lang w:eastAsia="pt-PT"/>
        </w:rPr>
        <w:t xml:space="preserve"> </w:t>
      </w:r>
      <w:proofErr w:type="spellStart"/>
      <w:r w:rsidRPr="00CF1CF6">
        <w:rPr>
          <w:rFonts w:cstheme="minorHAnsi"/>
          <w:i/>
          <w:lang w:eastAsia="pt-PT"/>
        </w:rPr>
        <w:t>jugar</w:t>
      </w:r>
      <w:proofErr w:type="spellEnd"/>
      <w:r w:rsidRPr="00CF1CF6">
        <w:rPr>
          <w:rFonts w:cstheme="minorHAnsi"/>
          <w:lang w:eastAsia="pt-PT"/>
        </w:rPr>
        <w:t>?</w:t>
      </w:r>
    </w:p>
    <w:p w14:paraId="48DAA460" w14:textId="77777777" w:rsidR="008E5569" w:rsidRPr="00CF1CF6" w:rsidRDefault="008E5569" w:rsidP="00A252C1">
      <w:pPr>
        <w:ind w:firstLine="652"/>
        <w:rPr>
          <w:rFonts w:cstheme="minorHAnsi"/>
          <w:lang w:eastAsia="pt-PT"/>
        </w:rPr>
      </w:pPr>
      <w:r w:rsidRPr="00CF1CF6">
        <w:rPr>
          <w:rFonts w:cstheme="minorHAnsi"/>
          <w:lang w:eastAsia="pt-PT"/>
        </w:rPr>
        <w:t>Eu respondi:</w:t>
      </w:r>
    </w:p>
    <w:p w14:paraId="06E0E326" w14:textId="77777777" w:rsidR="008E5569" w:rsidRPr="00CF1CF6" w:rsidRDefault="008E5569" w:rsidP="00A252C1">
      <w:pPr>
        <w:ind w:firstLine="652"/>
        <w:rPr>
          <w:rFonts w:cstheme="minorHAnsi"/>
          <w:lang w:eastAsia="pt-PT"/>
        </w:rPr>
      </w:pPr>
      <w:r w:rsidRPr="00CF1CF6">
        <w:rPr>
          <w:rFonts w:cstheme="minorHAnsi"/>
          <w:lang w:eastAsia="pt-PT"/>
        </w:rPr>
        <w:t xml:space="preserve">– </w:t>
      </w:r>
      <w:r w:rsidRPr="00CF1CF6">
        <w:rPr>
          <w:rFonts w:cstheme="minorHAnsi"/>
          <w:i/>
          <w:lang w:eastAsia="pt-PT"/>
        </w:rPr>
        <w:t xml:space="preserve">No </w:t>
      </w:r>
      <w:proofErr w:type="spellStart"/>
      <w:r w:rsidRPr="00CF1CF6">
        <w:rPr>
          <w:rFonts w:cstheme="minorHAnsi"/>
          <w:i/>
          <w:lang w:eastAsia="pt-PT"/>
        </w:rPr>
        <w:t>hablo</w:t>
      </w:r>
      <w:proofErr w:type="spellEnd"/>
      <w:r w:rsidRPr="00CF1CF6">
        <w:rPr>
          <w:rFonts w:cstheme="minorHAnsi"/>
          <w:i/>
          <w:lang w:eastAsia="pt-PT"/>
        </w:rPr>
        <w:t xml:space="preserve"> </w:t>
      </w:r>
      <w:proofErr w:type="spellStart"/>
      <w:r w:rsidRPr="00CF1CF6">
        <w:rPr>
          <w:rFonts w:cstheme="minorHAnsi"/>
          <w:i/>
          <w:lang w:eastAsia="pt-PT"/>
        </w:rPr>
        <w:t>español</w:t>
      </w:r>
      <w:proofErr w:type="spellEnd"/>
      <w:r w:rsidRPr="00CF1CF6">
        <w:rPr>
          <w:rFonts w:cstheme="minorHAnsi"/>
          <w:lang w:eastAsia="pt-PT"/>
        </w:rPr>
        <w:t>.</w:t>
      </w:r>
    </w:p>
    <w:p w14:paraId="7C76EE56" w14:textId="77777777" w:rsidR="008E5569" w:rsidRPr="00CF1CF6" w:rsidRDefault="008E5569" w:rsidP="00A252C1">
      <w:pPr>
        <w:ind w:firstLine="652"/>
        <w:rPr>
          <w:rFonts w:cstheme="minorHAnsi"/>
          <w:lang w:eastAsia="pt-PT"/>
        </w:rPr>
      </w:pPr>
      <w:r w:rsidRPr="00CF1CF6">
        <w:rPr>
          <w:rFonts w:cstheme="minorHAnsi"/>
          <w:lang w:eastAsia="pt-PT"/>
        </w:rPr>
        <w:t xml:space="preserve">– </w:t>
      </w:r>
      <w:r w:rsidRPr="00CF1CF6">
        <w:rPr>
          <w:rFonts w:cstheme="minorHAnsi"/>
          <w:i/>
          <w:lang w:eastAsia="pt-PT"/>
        </w:rPr>
        <w:t>No importa.</w:t>
      </w:r>
      <w:r w:rsidRPr="00CF1CF6">
        <w:rPr>
          <w:rFonts w:cstheme="minorHAnsi"/>
          <w:lang w:eastAsia="pt-PT"/>
        </w:rPr>
        <w:t xml:space="preserve"> – Respondeu ele.</w:t>
      </w:r>
    </w:p>
    <w:p w14:paraId="79A248A8" w14:textId="77777777" w:rsidR="008E5569" w:rsidRPr="00CF1CF6" w:rsidRDefault="008E5569" w:rsidP="00A252C1">
      <w:pPr>
        <w:ind w:firstLine="652"/>
        <w:rPr>
          <w:rFonts w:cstheme="minorHAnsi"/>
          <w:lang w:eastAsia="pt-PT"/>
        </w:rPr>
      </w:pPr>
      <w:r w:rsidRPr="00CF1CF6">
        <w:rPr>
          <w:rFonts w:cstheme="minorHAnsi"/>
          <w:lang w:eastAsia="pt-PT"/>
        </w:rPr>
        <w:t xml:space="preserve">– </w:t>
      </w:r>
      <w:proofErr w:type="spellStart"/>
      <w:r w:rsidRPr="00CF1CF6">
        <w:rPr>
          <w:rFonts w:cstheme="minorHAnsi"/>
          <w:i/>
          <w:lang w:eastAsia="pt-PT"/>
        </w:rPr>
        <w:t>Soy</w:t>
      </w:r>
      <w:proofErr w:type="spellEnd"/>
      <w:r w:rsidRPr="00CF1CF6">
        <w:rPr>
          <w:rFonts w:cstheme="minorHAnsi"/>
          <w:i/>
          <w:lang w:eastAsia="pt-PT"/>
        </w:rPr>
        <w:t xml:space="preserve"> </w:t>
      </w:r>
      <w:proofErr w:type="spellStart"/>
      <w:r w:rsidRPr="00CF1CF6">
        <w:rPr>
          <w:rFonts w:cstheme="minorHAnsi"/>
          <w:i/>
          <w:lang w:eastAsia="pt-PT"/>
        </w:rPr>
        <w:t>viejo</w:t>
      </w:r>
      <w:proofErr w:type="spellEnd"/>
      <w:r w:rsidRPr="00CF1CF6">
        <w:rPr>
          <w:rFonts w:cstheme="minorHAnsi"/>
          <w:i/>
          <w:lang w:eastAsia="pt-PT"/>
        </w:rPr>
        <w:t>.</w:t>
      </w:r>
      <w:r w:rsidRPr="00CF1CF6">
        <w:rPr>
          <w:rFonts w:cstheme="minorHAnsi"/>
          <w:lang w:eastAsia="pt-PT"/>
        </w:rPr>
        <w:t xml:space="preserve"> – Disse eu.</w:t>
      </w:r>
    </w:p>
    <w:p w14:paraId="61CA5921" w14:textId="77777777" w:rsidR="008E5569" w:rsidRPr="00CF1CF6" w:rsidRDefault="008E5569" w:rsidP="00A252C1">
      <w:pPr>
        <w:ind w:firstLine="652"/>
        <w:rPr>
          <w:rFonts w:cstheme="minorHAnsi"/>
          <w:lang w:eastAsia="pt-PT"/>
        </w:rPr>
      </w:pPr>
      <w:r w:rsidRPr="00CF1CF6">
        <w:rPr>
          <w:rFonts w:cstheme="minorHAnsi"/>
          <w:lang w:eastAsia="pt-PT"/>
        </w:rPr>
        <w:t>Ele riu</w:t>
      </w:r>
      <w:r w:rsidRPr="00CF1CF6">
        <w:rPr>
          <w:rFonts w:cstheme="minorHAnsi"/>
          <w:lang w:eastAsia="pt-PT"/>
        </w:rPr>
        <w:noBreakHyphen/>
        <w:t>se bem</w:t>
      </w:r>
      <w:r w:rsidRPr="00CF1CF6">
        <w:rPr>
          <w:rFonts w:cstheme="minorHAnsi"/>
          <w:lang w:eastAsia="pt-PT"/>
        </w:rPr>
        <w:noBreakHyphen/>
        <w:t>disposto.</w:t>
      </w:r>
    </w:p>
    <w:p w14:paraId="2ACA29D2" w14:textId="77777777" w:rsidR="008E5569" w:rsidRPr="00CF1CF6" w:rsidRDefault="008E5569" w:rsidP="00A252C1">
      <w:pPr>
        <w:ind w:firstLine="652"/>
        <w:rPr>
          <w:rFonts w:cstheme="minorHAnsi"/>
          <w:lang w:eastAsia="pt-PT"/>
        </w:rPr>
      </w:pPr>
      <w:r w:rsidRPr="00CF1CF6">
        <w:rPr>
          <w:rFonts w:cstheme="minorHAnsi"/>
          <w:lang w:eastAsia="pt-PT"/>
        </w:rPr>
        <w:t xml:space="preserve">– </w:t>
      </w:r>
      <w:r w:rsidRPr="00CF1CF6">
        <w:rPr>
          <w:rFonts w:cstheme="minorHAnsi"/>
          <w:i/>
          <w:lang w:eastAsia="pt-PT"/>
        </w:rPr>
        <w:t xml:space="preserve">No importa. </w:t>
      </w:r>
      <w:r w:rsidRPr="00CF1CF6">
        <w:rPr>
          <w:rFonts w:cstheme="minorHAnsi"/>
          <w:lang w:eastAsia="pt-PT"/>
        </w:rPr>
        <w:t>– Chamou</w:t>
      </w:r>
      <w:r w:rsidRPr="00CF1CF6">
        <w:rPr>
          <w:rFonts w:cstheme="minorHAnsi"/>
          <w:lang w:eastAsia="pt-PT"/>
        </w:rPr>
        <w:noBreakHyphen/>
        <w:t>me com a mão [para jogar basquetebol com os amigos espanhóis]</w:t>
      </w:r>
    </w:p>
    <w:p w14:paraId="28B3272C" w14:textId="77777777" w:rsidR="008E5569" w:rsidRPr="00CF1CF6" w:rsidRDefault="008E5569" w:rsidP="00A252C1">
      <w:pPr>
        <w:ind w:firstLine="652"/>
        <w:rPr>
          <w:rFonts w:cstheme="minorHAnsi"/>
          <w:lang w:eastAsia="pt-PT"/>
        </w:rPr>
      </w:pPr>
    </w:p>
    <w:p w14:paraId="7BF27A34" w14:textId="77777777" w:rsidR="008E5569" w:rsidRPr="00CF1CF6" w:rsidRDefault="008E5569" w:rsidP="00A252C1">
      <w:pPr>
        <w:ind w:firstLine="652"/>
        <w:rPr>
          <w:rFonts w:cstheme="minorHAnsi"/>
          <w:lang w:eastAsia="pt-PT"/>
        </w:rPr>
      </w:pPr>
      <w:r w:rsidRPr="00CF1CF6">
        <w:rPr>
          <w:rFonts w:cstheme="minorHAnsi"/>
          <w:lang w:eastAsia="pt-PT"/>
        </w:rPr>
        <w:t xml:space="preserve">No estudo que vimos citando, </w:t>
      </w:r>
      <w:proofErr w:type="spellStart"/>
      <w:r w:rsidRPr="00CF1CF6">
        <w:rPr>
          <w:rFonts w:cstheme="minorHAnsi"/>
          <w:lang w:eastAsia="pt-PT"/>
        </w:rPr>
        <w:t>Delabastita</w:t>
      </w:r>
      <w:proofErr w:type="spellEnd"/>
      <w:r w:rsidRPr="00CF1CF6">
        <w:rPr>
          <w:rFonts w:cstheme="minorHAnsi"/>
          <w:lang w:eastAsia="pt-PT"/>
        </w:rPr>
        <w:t xml:space="preserve"> propõe a mesma estratégia que no caso de </w:t>
      </w:r>
      <w:proofErr w:type="spellStart"/>
      <w:r w:rsidRPr="00CF1CF6">
        <w:rPr>
          <w:rFonts w:cstheme="minorHAnsi"/>
          <w:lang w:eastAsia="pt-PT"/>
        </w:rPr>
        <w:t>UG</w:t>
      </w:r>
      <w:proofErr w:type="spellEnd"/>
      <w:r w:rsidRPr="00CF1CF6">
        <w:rPr>
          <w:rFonts w:cstheme="minorHAnsi"/>
          <w:lang w:eastAsia="pt-PT"/>
        </w:rPr>
        <w:t xml:space="preserve"> se seguiu, pois não existe o perigo de se perder informação alguma: “em alguns dos passos em Francês de </w:t>
      </w:r>
      <w:r w:rsidRPr="00CF1CF6">
        <w:rPr>
          <w:rFonts w:cstheme="minorHAnsi"/>
          <w:i/>
          <w:lang w:eastAsia="pt-PT"/>
        </w:rPr>
        <w:t>Henry V</w:t>
      </w:r>
      <w:r w:rsidRPr="00CF1CF6">
        <w:rPr>
          <w:rFonts w:cstheme="minorHAnsi"/>
          <w:lang w:eastAsia="pt-PT"/>
        </w:rPr>
        <w:t>, o texto é tão generosamente caracterizado por redundância informacional, que quase nenhuns dados semânticos se perdem se o leitor ou o espetador estrangeiro não perceber o Francês” (</w:t>
      </w:r>
      <w:proofErr w:type="spellStart"/>
      <w:r w:rsidRPr="00CF1CF6">
        <w:rPr>
          <w:rFonts w:cstheme="minorHAnsi"/>
          <w:lang w:eastAsia="pt-PT"/>
        </w:rPr>
        <w:t>n/</w:t>
      </w:r>
      <w:proofErr w:type="spellEnd"/>
      <w:r w:rsidRPr="00CF1CF6">
        <w:rPr>
          <w:rFonts w:cstheme="minorHAnsi"/>
          <w:lang w:eastAsia="pt-PT"/>
        </w:rPr>
        <w:t xml:space="preserve"> tradução: </w:t>
      </w:r>
      <w:proofErr w:type="spellStart"/>
      <w:r w:rsidRPr="00CF1CF6">
        <w:rPr>
          <w:rFonts w:cstheme="minorHAnsi"/>
          <w:lang w:eastAsia="pt-PT"/>
        </w:rPr>
        <w:t>Delabastita</w:t>
      </w:r>
      <w:proofErr w:type="spellEnd"/>
      <w:r w:rsidRPr="00CF1CF6">
        <w:rPr>
          <w:rFonts w:cstheme="minorHAnsi"/>
          <w:lang w:eastAsia="pt-PT"/>
        </w:rPr>
        <w:t xml:space="preserve">, 2002: 319). </w:t>
      </w:r>
    </w:p>
    <w:p w14:paraId="20471813" w14:textId="77777777" w:rsidR="008E5569" w:rsidRPr="00CF1CF6" w:rsidRDefault="008E5569" w:rsidP="00A252C1">
      <w:pPr>
        <w:ind w:firstLine="652"/>
        <w:rPr>
          <w:rFonts w:cstheme="minorHAnsi"/>
          <w:lang w:eastAsia="pt-PT"/>
        </w:rPr>
      </w:pPr>
    </w:p>
    <w:p w14:paraId="62735C0E" w14:textId="77777777" w:rsidR="008E5569" w:rsidRPr="00CF1CF6" w:rsidRDefault="008E5569" w:rsidP="00A252C1">
      <w:pPr>
        <w:ind w:firstLine="652"/>
        <w:rPr>
          <w:rFonts w:cstheme="minorHAnsi"/>
          <w:lang w:eastAsia="pt-PT"/>
        </w:rPr>
      </w:pPr>
      <w:r w:rsidRPr="00CF1CF6">
        <w:rPr>
          <w:rFonts w:cstheme="minorHAnsi"/>
          <w:lang w:eastAsia="pt-PT"/>
        </w:rPr>
        <w:t>Em EI não se perdeu nenhuma informação ao manter a versão em espanhol, pois é um código muito próximo do português, conforme já focado anteriormente.</w:t>
      </w:r>
    </w:p>
    <w:p w14:paraId="7E9F660A" w14:textId="77777777" w:rsidR="008E5569" w:rsidRPr="00CF1CF6" w:rsidRDefault="008E5569" w:rsidP="00A252C1">
      <w:pPr>
        <w:ind w:firstLine="652"/>
        <w:rPr>
          <w:rFonts w:cstheme="minorHAnsi"/>
          <w:lang w:eastAsia="pt-PT"/>
        </w:rPr>
      </w:pPr>
    </w:p>
    <w:p w14:paraId="441A8F7C" w14:textId="77777777" w:rsidR="008E5569" w:rsidRPr="00CF1CF6" w:rsidRDefault="008E5569" w:rsidP="00A252C1">
      <w:pPr>
        <w:ind w:firstLine="652"/>
        <w:rPr>
          <w:rFonts w:cstheme="minorHAnsi"/>
          <w:lang w:eastAsia="pt-PT"/>
        </w:rPr>
      </w:pPr>
      <w:r w:rsidRPr="00CF1CF6">
        <w:rPr>
          <w:rFonts w:cstheme="minorHAnsi"/>
          <w:lang w:eastAsia="pt-PT"/>
        </w:rPr>
        <w:t xml:space="preserve">Existe humor sarcástico no passo “I would traumatize the </w:t>
      </w:r>
      <w:proofErr w:type="spellStart"/>
      <w:r w:rsidRPr="00CF1CF6">
        <w:rPr>
          <w:rFonts w:cstheme="minorHAnsi"/>
          <w:lang w:eastAsia="pt-PT"/>
        </w:rPr>
        <w:t>poor</w:t>
      </w:r>
      <w:proofErr w:type="spellEnd"/>
      <w:r w:rsidRPr="00CF1CF6">
        <w:rPr>
          <w:rFonts w:cstheme="minorHAnsi"/>
          <w:lang w:eastAsia="pt-PT"/>
        </w:rPr>
        <w:t xml:space="preserve"> bus driver for </w:t>
      </w:r>
      <w:proofErr w:type="spellStart"/>
      <w:r w:rsidRPr="00CF1CF6">
        <w:rPr>
          <w:rFonts w:cstheme="minorHAnsi"/>
          <w:lang w:eastAsia="pt-PT"/>
        </w:rPr>
        <w:t>life</w:t>
      </w:r>
      <w:proofErr w:type="spellEnd"/>
      <w:r w:rsidRPr="00CF1CF6">
        <w:rPr>
          <w:rFonts w:cstheme="minorHAnsi"/>
          <w:lang w:eastAsia="pt-PT"/>
        </w:rPr>
        <w:t>” (</w:t>
      </w:r>
      <w:proofErr w:type="spellStart"/>
      <w:r w:rsidRPr="00CF1CF6">
        <w:rPr>
          <w:rFonts w:cstheme="minorHAnsi"/>
          <w:lang w:eastAsia="pt-PT"/>
        </w:rPr>
        <w:t>UG</w:t>
      </w:r>
      <w:proofErr w:type="spellEnd"/>
      <w:r w:rsidRPr="00CF1CF6">
        <w:rPr>
          <w:rFonts w:cstheme="minorHAnsi"/>
          <w:lang w:eastAsia="pt-PT"/>
        </w:rPr>
        <w:t>: 32) não sobreviveria em tradução se o segmento final fosse traduzido literalmente como “pela vida fora”, mas afigura</w:t>
      </w:r>
      <w:r w:rsidRPr="00CF1CF6">
        <w:rPr>
          <w:rFonts w:cstheme="minorHAnsi"/>
          <w:lang w:eastAsia="pt-PT"/>
        </w:rPr>
        <w:noBreakHyphen/>
        <w:t>se</w:t>
      </w:r>
      <w:r w:rsidRPr="00CF1CF6">
        <w:rPr>
          <w:rFonts w:cstheme="minorHAnsi"/>
          <w:lang w:eastAsia="pt-PT"/>
        </w:rPr>
        <w:noBreakHyphen/>
        <w:t>nos que terá encontrado lugar mais satisfatória na gama de possibilidades idiomáticas do português com a versão: “ia traumatizar o pobre do condutor de autocarro até ao fim dos seus dias”.</w:t>
      </w:r>
    </w:p>
    <w:p w14:paraId="49FF59A5" w14:textId="77777777" w:rsidR="008E5569" w:rsidRPr="00CF1CF6" w:rsidRDefault="008E5569" w:rsidP="00A252C1">
      <w:pPr>
        <w:ind w:firstLine="652"/>
        <w:rPr>
          <w:rFonts w:cstheme="minorHAnsi"/>
          <w:lang w:eastAsia="pt-PT"/>
        </w:rPr>
      </w:pPr>
    </w:p>
    <w:p w14:paraId="641EE15C" w14:textId="77777777" w:rsidR="008E5569" w:rsidRPr="00CF1CF6" w:rsidRDefault="008E5569" w:rsidP="00A252C1">
      <w:pPr>
        <w:ind w:firstLine="652"/>
        <w:rPr>
          <w:rFonts w:cstheme="minorHAnsi"/>
          <w:lang w:eastAsia="pt-PT"/>
        </w:rPr>
      </w:pPr>
      <w:r w:rsidRPr="00CF1CF6">
        <w:rPr>
          <w:rFonts w:cstheme="minorHAnsi"/>
          <w:lang w:eastAsia="pt-PT"/>
        </w:rPr>
        <w:t xml:space="preserve">O discurso </w:t>
      </w:r>
      <w:proofErr w:type="spellStart"/>
      <w:r w:rsidRPr="00CF1CF6">
        <w:rPr>
          <w:rFonts w:cstheme="minorHAnsi"/>
          <w:lang w:eastAsia="pt-PT"/>
        </w:rPr>
        <w:t>autoirónico</w:t>
      </w:r>
      <w:proofErr w:type="spellEnd"/>
      <w:r w:rsidRPr="00CF1CF6">
        <w:rPr>
          <w:rFonts w:cstheme="minorHAnsi"/>
          <w:lang w:eastAsia="pt-PT"/>
        </w:rPr>
        <w:t xml:space="preserve"> e sarcástico do Professor e de António, um humor cáustico e ao mesmo tempo espirituoso, sensível e triste, assombrado pela obsessão com a morte.</w:t>
      </w:r>
    </w:p>
    <w:p w14:paraId="0FB87F22" w14:textId="77777777" w:rsidR="008E5569" w:rsidRPr="00CF1CF6" w:rsidRDefault="008E5569" w:rsidP="00A252C1">
      <w:pPr>
        <w:ind w:firstLine="652"/>
        <w:rPr>
          <w:rFonts w:cstheme="minorHAnsi"/>
          <w:lang w:eastAsia="pt-PT"/>
        </w:rPr>
      </w:pPr>
      <w:r w:rsidRPr="00CF1CF6">
        <w:rPr>
          <w:rFonts w:cstheme="minorHAnsi"/>
          <w:lang w:eastAsia="pt-PT"/>
        </w:rPr>
        <w:t xml:space="preserve">Este estudo tentou abordar apenas uma ínfima parte da rica carga humorística que a obra </w:t>
      </w:r>
      <w:proofErr w:type="spellStart"/>
      <w:r w:rsidRPr="00CF1CF6">
        <w:rPr>
          <w:rFonts w:cstheme="minorHAnsi"/>
          <w:lang w:eastAsia="pt-PT"/>
        </w:rPr>
        <w:t>UG</w:t>
      </w:r>
      <w:proofErr w:type="spellEnd"/>
      <w:r w:rsidRPr="00CF1CF6">
        <w:rPr>
          <w:rFonts w:cstheme="minorHAnsi"/>
          <w:lang w:eastAsia="pt-PT"/>
        </w:rPr>
        <w:t xml:space="preserve"> (EI) tem, mas pensamos que foi por ora suficiente para dar a conhecer a capacidade que o autor Richard Zimler tem em fazer rir o leitor nas suas obras de renome. </w:t>
      </w:r>
    </w:p>
    <w:p w14:paraId="33F206BB" w14:textId="77777777" w:rsidR="008E5569" w:rsidRPr="00CF1CF6" w:rsidRDefault="008E5569" w:rsidP="00A252C1">
      <w:pPr>
        <w:ind w:firstLine="652"/>
        <w:rPr>
          <w:rFonts w:cstheme="minorHAnsi"/>
          <w:lang w:eastAsia="pt-PT"/>
        </w:rPr>
      </w:pPr>
      <w:r w:rsidRPr="00CF1CF6">
        <w:rPr>
          <w:rFonts w:cstheme="minorHAnsi"/>
          <w:lang w:eastAsia="pt-PT"/>
        </w:rPr>
        <w:t>Quanto à tradução do humor, haveria muito mais a dizer, já que a tradução é deveras um caso especial dentro da Literatura, mas deixaremos para uma outra ocasião.</w:t>
      </w:r>
    </w:p>
    <w:p w14:paraId="66F9036E" w14:textId="77777777" w:rsidR="008E5569" w:rsidRPr="00CF1CF6" w:rsidRDefault="008E5569" w:rsidP="00A252C1">
      <w:pPr>
        <w:ind w:firstLine="652"/>
        <w:rPr>
          <w:rFonts w:cstheme="minorHAnsi"/>
          <w:lang w:eastAsia="pt-PT"/>
        </w:rPr>
      </w:pPr>
    </w:p>
    <w:p w14:paraId="7A058872" w14:textId="77777777" w:rsidR="008E5569" w:rsidRDefault="008E5569" w:rsidP="00A252C1">
      <w:pPr>
        <w:pStyle w:val="Quote"/>
        <w:rPr>
          <w:rStyle w:val="Emphasis"/>
          <w:rFonts w:cstheme="minorHAnsi"/>
        </w:rPr>
      </w:pPr>
      <w:r w:rsidRPr="00CF1CF6">
        <w:rPr>
          <w:rStyle w:val="Emphasis"/>
          <w:rFonts w:cstheme="minorHAnsi"/>
        </w:rPr>
        <w:t>Bibliografia</w:t>
      </w:r>
    </w:p>
    <w:p w14:paraId="4150766C" w14:textId="77777777" w:rsidR="008E5569" w:rsidRPr="00B81412" w:rsidRDefault="008E5569" w:rsidP="000C6B50">
      <w:pPr>
        <w:rPr>
          <w:szCs w:val="24"/>
          <w:lang w:eastAsia="pt-PT"/>
        </w:rPr>
      </w:pPr>
    </w:p>
    <w:p w14:paraId="46DBF48F"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Antonopolou</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Eleni</w:t>
      </w:r>
      <w:proofErr w:type="spellEnd"/>
      <w:r w:rsidRPr="00B81412">
        <w:rPr>
          <w:rFonts w:asciiTheme="minorHAnsi" w:hAnsiTheme="minorHAnsi" w:cstheme="minorHAnsi"/>
          <w:sz w:val="24"/>
          <w:szCs w:val="24"/>
        </w:rPr>
        <w:t xml:space="preserve">. (2002). A </w:t>
      </w:r>
      <w:proofErr w:type="spellStart"/>
      <w:r w:rsidRPr="00B81412">
        <w:rPr>
          <w:rFonts w:asciiTheme="minorHAnsi" w:hAnsiTheme="minorHAnsi" w:cstheme="minorHAnsi"/>
          <w:sz w:val="24"/>
          <w:szCs w:val="24"/>
        </w:rPr>
        <w:t>Cognitive</w:t>
      </w:r>
      <w:proofErr w:type="spellEnd"/>
      <w:r w:rsidRPr="00B81412">
        <w:rPr>
          <w:rFonts w:asciiTheme="minorHAnsi" w:hAnsiTheme="minorHAnsi" w:cstheme="minorHAnsi"/>
          <w:sz w:val="24"/>
          <w:szCs w:val="24"/>
        </w:rPr>
        <w:t xml:space="preserve"> Approach to Literary </w:t>
      </w:r>
      <w:proofErr w:type="spellStart"/>
      <w:r w:rsidRPr="00B81412">
        <w:rPr>
          <w:rFonts w:asciiTheme="minorHAnsi" w:hAnsiTheme="minorHAnsi" w:cstheme="minorHAnsi"/>
          <w:sz w:val="24"/>
          <w:szCs w:val="24"/>
        </w:rPr>
        <w:t>Humour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Devices</w:t>
      </w:r>
      <w:proofErr w:type="spellEnd"/>
      <w:r w:rsidRPr="00B81412">
        <w:rPr>
          <w:rFonts w:asciiTheme="minorHAnsi" w:hAnsiTheme="minorHAnsi" w:cstheme="minorHAnsi"/>
          <w:sz w:val="24"/>
          <w:szCs w:val="24"/>
        </w:rPr>
        <w:t xml:space="preserve"> Translating </w:t>
      </w:r>
      <w:proofErr w:type="spellStart"/>
      <w:r w:rsidRPr="00B81412">
        <w:rPr>
          <w:rFonts w:asciiTheme="minorHAnsi" w:hAnsiTheme="minorHAnsi" w:cstheme="minorHAnsi"/>
          <w:sz w:val="24"/>
          <w:szCs w:val="24"/>
        </w:rPr>
        <w:t>Raymond</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Chandler</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Jeroen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Vandæle</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noProof/>
          <w:sz w:val="24"/>
          <w:szCs w:val="24"/>
        </w:rPr>
        <w:t>convidado</w:t>
      </w:r>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Translator</w:t>
      </w:r>
      <w:proofErr w:type="spellEnd"/>
      <w:r w:rsidRPr="00B81412">
        <w:rPr>
          <w:rFonts w:asciiTheme="minorHAnsi" w:hAnsiTheme="minorHAnsi" w:cstheme="minorHAnsi"/>
          <w:i/>
          <w:sz w:val="24"/>
          <w:szCs w:val="24"/>
        </w:rPr>
        <w:t xml:space="preserve">: Studies in Intercultural Communication. Translating </w:t>
      </w:r>
      <w:proofErr w:type="spellStart"/>
      <w:r w:rsidRPr="00B81412">
        <w:rPr>
          <w:rFonts w:asciiTheme="minorHAnsi" w:hAnsiTheme="minorHAnsi" w:cstheme="minorHAnsi"/>
          <w:i/>
          <w:sz w:val="24"/>
          <w:szCs w:val="24"/>
        </w:rPr>
        <w:t>Humour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8, </w:t>
      </w:r>
      <w:r w:rsidRPr="00B81412">
        <w:rPr>
          <w:rFonts w:asciiTheme="minorHAnsi" w:hAnsiTheme="minorHAnsi" w:cstheme="minorHAnsi"/>
          <w:noProof/>
          <w:sz w:val="24"/>
          <w:szCs w:val="24"/>
        </w:rPr>
        <w:t>no</w:t>
      </w:r>
      <w:r w:rsidRPr="00B81412">
        <w:rPr>
          <w:rFonts w:asciiTheme="minorHAnsi" w:hAnsiTheme="minorHAnsi" w:cstheme="minorHAnsi"/>
          <w:sz w:val="24"/>
          <w:szCs w:val="24"/>
        </w:rPr>
        <w:t xml:space="preserve">. 2, pp. 195-220).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7F41FE4B"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Arrojo, </w:t>
      </w:r>
      <w:proofErr w:type="spellStart"/>
      <w:r w:rsidRPr="00B81412">
        <w:rPr>
          <w:rFonts w:asciiTheme="minorHAnsi" w:hAnsiTheme="minorHAnsi" w:cstheme="minorHAnsi"/>
          <w:sz w:val="24"/>
          <w:szCs w:val="24"/>
        </w:rPr>
        <w:t>Rosemary</w:t>
      </w:r>
      <w:proofErr w:type="spellEnd"/>
      <w:r w:rsidRPr="00B81412">
        <w:rPr>
          <w:rFonts w:asciiTheme="minorHAnsi" w:hAnsiTheme="minorHAnsi" w:cstheme="minorHAnsi"/>
          <w:sz w:val="24"/>
          <w:szCs w:val="24"/>
        </w:rPr>
        <w:t xml:space="preserve">. (2005). The </w:t>
      </w:r>
      <w:proofErr w:type="spellStart"/>
      <w:r w:rsidRPr="00B81412">
        <w:rPr>
          <w:rFonts w:asciiTheme="minorHAnsi" w:hAnsiTheme="minorHAnsi" w:cstheme="minorHAnsi"/>
          <w:sz w:val="24"/>
          <w:szCs w:val="24"/>
        </w:rPr>
        <w:t>Gendering</w:t>
      </w:r>
      <w:proofErr w:type="spellEnd"/>
      <w:r w:rsidRPr="00B81412">
        <w:rPr>
          <w:rFonts w:asciiTheme="minorHAnsi" w:hAnsiTheme="minorHAnsi" w:cstheme="minorHAnsi"/>
          <w:sz w:val="24"/>
          <w:szCs w:val="24"/>
        </w:rPr>
        <w:t xml:space="preserve"> of Translation in </w:t>
      </w:r>
      <w:proofErr w:type="spellStart"/>
      <w:r w:rsidRPr="00B81412">
        <w:rPr>
          <w:rFonts w:asciiTheme="minorHAnsi" w:hAnsiTheme="minorHAnsi" w:cstheme="minorHAnsi"/>
          <w:sz w:val="24"/>
          <w:szCs w:val="24"/>
        </w:rPr>
        <w:t>Fiction</w:t>
      </w:r>
      <w:proofErr w:type="spellEnd"/>
      <w:r w:rsidRPr="00B81412">
        <w:rPr>
          <w:rFonts w:asciiTheme="minorHAnsi" w:hAnsiTheme="minorHAnsi" w:cstheme="minorHAnsi"/>
          <w:sz w:val="24"/>
          <w:szCs w:val="24"/>
        </w:rPr>
        <w:t xml:space="preserve">. In José </w:t>
      </w:r>
      <w:proofErr w:type="spellStart"/>
      <w:r w:rsidRPr="00B81412">
        <w:rPr>
          <w:rFonts w:asciiTheme="minorHAnsi" w:hAnsiTheme="minorHAnsi" w:cstheme="minorHAnsi"/>
          <w:sz w:val="24"/>
          <w:szCs w:val="24"/>
        </w:rPr>
        <w:t>Santaemilia</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Gender</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Sex</w:t>
      </w:r>
      <w:proofErr w:type="spellEnd"/>
      <w:r w:rsidRPr="00B81412">
        <w:rPr>
          <w:rFonts w:asciiTheme="minorHAnsi" w:hAnsiTheme="minorHAnsi" w:cstheme="minorHAnsi"/>
          <w:i/>
          <w:sz w:val="24"/>
          <w:szCs w:val="24"/>
        </w:rPr>
        <w:t xml:space="preserve"> and Translation – The </w:t>
      </w:r>
      <w:proofErr w:type="spellStart"/>
      <w:r w:rsidRPr="00B81412">
        <w:rPr>
          <w:rFonts w:asciiTheme="minorHAnsi" w:hAnsiTheme="minorHAnsi" w:cstheme="minorHAnsi"/>
          <w:i/>
          <w:sz w:val="24"/>
          <w:szCs w:val="24"/>
        </w:rPr>
        <w:t>Manipulation</w:t>
      </w:r>
      <w:proofErr w:type="spellEnd"/>
      <w:r w:rsidRPr="00B81412">
        <w:rPr>
          <w:rFonts w:asciiTheme="minorHAnsi" w:hAnsiTheme="minorHAnsi" w:cstheme="minorHAnsi"/>
          <w:i/>
          <w:sz w:val="24"/>
          <w:szCs w:val="24"/>
        </w:rPr>
        <w:t xml:space="preserve"> of </w:t>
      </w:r>
      <w:proofErr w:type="spellStart"/>
      <w:r w:rsidRPr="00B81412">
        <w:rPr>
          <w:rFonts w:asciiTheme="minorHAnsi" w:hAnsiTheme="minorHAnsi" w:cstheme="minorHAnsi"/>
          <w:i/>
          <w:sz w:val="24"/>
          <w:szCs w:val="24"/>
        </w:rPr>
        <w:t>Identities</w:t>
      </w:r>
      <w:proofErr w:type="spellEnd"/>
      <w:r w:rsidRPr="00B81412">
        <w:rPr>
          <w:rFonts w:asciiTheme="minorHAnsi" w:hAnsiTheme="minorHAnsi" w:cstheme="minorHAnsi"/>
          <w:sz w:val="24"/>
          <w:szCs w:val="24"/>
        </w:rPr>
        <w:t xml:space="preserve"> (p. 78-85).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21C5761D"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Atas/Anais do VIII Colóquio da Lusofonia em Bragança – </w:t>
      </w:r>
      <w:proofErr w:type="spellStart"/>
      <w:r w:rsidRPr="00B81412">
        <w:rPr>
          <w:rFonts w:asciiTheme="minorHAnsi" w:hAnsiTheme="minorHAnsi" w:cstheme="minorHAnsi"/>
          <w:sz w:val="24"/>
          <w:szCs w:val="24"/>
        </w:rPr>
        <w:t>CD-Rom</w:t>
      </w:r>
      <w:proofErr w:type="spellEnd"/>
      <w:r w:rsidRPr="00B81412">
        <w:rPr>
          <w:rFonts w:asciiTheme="minorHAnsi" w:hAnsiTheme="minorHAnsi" w:cstheme="minorHAnsi"/>
          <w:sz w:val="24"/>
          <w:szCs w:val="24"/>
        </w:rPr>
        <w:t xml:space="preserve"> e ISBN 978-989-95891-3-1.</w:t>
      </w:r>
    </w:p>
    <w:p w14:paraId="2F50FB8C"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Bachmann-Medick</w:t>
      </w:r>
      <w:proofErr w:type="spellEnd"/>
      <w:r w:rsidRPr="00B81412">
        <w:rPr>
          <w:rFonts w:asciiTheme="minorHAnsi" w:hAnsiTheme="minorHAnsi" w:cstheme="minorHAnsi"/>
          <w:sz w:val="24"/>
          <w:szCs w:val="24"/>
        </w:rPr>
        <w:t xml:space="preserve">, Doris. (2006). </w:t>
      </w:r>
      <w:proofErr w:type="spellStart"/>
      <w:r w:rsidRPr="00B81412">
        <w:rPr>
          <w:rFonts w:asciiTheme="minorHAnsi" w:hAnsiTheme="minorHAnsi" w:cstheme="minorHAnsi"/>
          <w:sz w:val="24"/>
          <w:szCs w:val="24"/>
        </w:rPr>
        <w:t>Meanings</w:t>
      </w:r>
      <w:proofErr w:type="spellEnd"/>
      <w:r w:rsidRPr="00B81412">
        <w:rPr>
          <w:rFonts w:asciiTheme="minorHAnsi" w:hAnsiTheme="minorHAnsi" w:cstheme="minorHAnsi"/>
          <w:sz w:val="24"/>
          <w:szCs w:val="24"/>
        </w:rPr>
        <w:t xml:space="preserve"> of Translation in Cultural </w:t>
      </w:r>
      <w:proofErr w:type="spellStart"/>
      <w:r w:rsidRPr="00B81412">
        <w:rPr>
          <w:rFonts w:asciiTheme="minorHAnsi" w:hAnsiTheme="minorHAnsi" w:cstheme="minorHAnsi"/>
          <w:sz w:val="24"/>
          <w:szCs w:val="24"/>
        </w:rPr>
        <w:t>Anthropology</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Theo</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Hermans</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i/>
          <w:sz w:val="24"/>
          <w:szCs w:val="24"/>
        </w:rPr>
        <w:t xml:space="preserve">Translating </w:t>
      </w:r>
      <w:proofErr w:type="spellStart"/>
      <w:r w:rsidRPr="00B81412">
        <w:rPr>
          <w:rFonts w:asciiTheme="minorHAnsi" w:hAnsiTheme="minorHAnsi" w:cstheme="minorHAnsi"/>
          <w:i/>
          <w:sz w:val="24"/>
          <w:szCs w:val="24"/>
        </w:rPr>
        <w:t>Others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1, pp. 33-43). Manchester, UK and </w:t>
      </w:r>
      <w:proofErr w:type="spellStart"/>
      <w:r w:rsidRPr="00B81412">
        <w:rPr>
          <w:rFonts w:asciiTheme="minorHAnsi" w:hAnsiTheme="minorHAnsi" w:cstheme="minorHAnsi"/>
          <w:sz w:val="24"/>
          <w:szCs w:val="24"/>
        </w:rPr>
        <w:t>Kinderhook</w:t>
      </w:r>
      <w:proofErr w:type="spellEnd"/>
      <w:r w:rsidRPr="00B81412">
        <w:rPr>
          <w:rFonts w:asciiTheme="minorHAnsi" w:hAnsiTheme="minorHAnsi" w:cstheme="minorHAnsi"/>
          <w:sz w:val="24"/>
          <w:szCs w:val="24"/>
        </w:rPr>
        <w:t xml:space="preserve">, USA: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50CEE880"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Bassnett</w:t>
      </w:r>
      <w:proofErr w:type="spellEnd"/>
      <w:r w:rsidRPr="00B81412">
        <w:rPr>
          <w:rFonts w:asciiTheme="minorHAnsi" w:hAnsiTheme="minorHAnsi" w:cstheme="minorHAnsi"/>
          <w:sz w:val="24"/>
          <w:szCs w:val="24"/>
        </w:rPr>
        <w:t xml:space="preserve">, Susan. (2005). </w:t>
      </w:r>
      <w:r w:rsidRPr="00B81412">
        <w:rPr>
          <w:rFonts w:asciiTheme="minorHAnsi" w:hAnsiTheme="minorHAnsi" w:cstheme="minorHAnsi"/>
          <w:i/>
          <w:sz w:val="24"/>
          <w:szCs w:val="24"/>
        </w:rPr>
        <w:t>Translation Studies</w:t>
      </w:r>
      <w:r w:rsidRPr="00B81412">
        <w:rPr>
          <w:rFonts w:asciiTheme="minorHAnsi" w:hAnsiTheme="minorHAnsi" w:cstheme="minorHAnsi"/>
          <w:sz w:val="24"/>
          <w:szCs w:val="24"/>
        </w:rPr>
        <w:t xml:space="preserve">, Taylor &amp; Francis </w:t>
      </w:r>
      <w:proofErr w:type="spellStart"/>
      <w:r w:rsidRPr="00B81412">
        <w:rPr>
          <w:rFonts w:asciiTheme="minorHAnsi" w:hAnsiTheme="minorHAnsi" w:cstheme="minorHAnsi"/>
          <w:sz w:val="24"/>
          <w:szCs w:val="24"/>
        </w:rPr>
        <w:t>e-Library</w:t>
      </w:r>
      <w:proofErr w:type="spellEnd"/>
      <w:r w:rsidRPr="00B81412">
        <w:rPr>
          <w:rFonts w:asciiTheme="minorHAnsi" w:hAnsiTheme="minorHAnsi" w:cstheme="minorHAnsi"/>
          <w:sz w:val="24"/>
          <w:szCs w:val="24"/>
        </w:rPr>
        <w:t xml:space="preserve"> (consultável em </w:t>
      </w:r>
      <w:hyperlink r:id="rId290" w:history="1">
        <w:r w:rsidRPr="00B81412">
          <w:rPr>
            <w:rStyle w:val="Hyperlink"/>
            <w:rFonts w:asciiTheme="minorHAnsi" w:hAnsiTheme="minorHAnsi" w:cstheme="minorHAnsi"/>
            <w:sz w:val="24"/>
            <w:szCs w:val="24"/>
            <w:lang w:val="pt-PT" w:eastAsia="pt-PT"/>
          </w:rPr>
          <w:t>http://x11.ir/wp-content/uploads/2012/11/Translation-Studies.pdf</w:t>
        </w:r>
      </w:hyperlink>
      <w:r w:rsidRPr="00B81412">
        <w:rPr>
          <w:rFonts w:asciiTheme="minorHAnsi" w:hAnsiTheme="minorHAnsi" w:cstheme="minorHAnsi"/>
          <w:sz w:val="24"/>
          <w:szCs w:val="24"/>
        </w:rPr>
        <w:t>).</w:t>
      </w:r>
    </w:p>
    <w:p w14:paraId="2CBA4AA5"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Booth</w:t>
      </w:r>
      <w:proofErr w:type="spellEnd"/>
      <w:r w:rsidRPr="00B81412">
        <w:rPr>
          <w:rFonts w:asciiTheme="minorHAnsi" w:hAnsiTheme="minorHAnsi" w:cstheme="minorHAnsi"/>
          <w:sz w:val="24"/>
          <w:szCs w:val="24"/>
        </w:rPr>
        <w:t xml:space="preserve">, W. C. (1974). </w:t>
      </w:r>
      <w:r w:rsidRPr="00B81412">
        <w:rPr>
          <w:rFonts w:asciiTheme="minorHAnsi" w:hAnsiTheme="minorHAnsi" w:cstheme="minorHAnsi"/>
          <w:i/>
          <w:sz w:val="24"/>
          <w:szCs w:val="24"/>
        </w:rPr>
        <w:t xml:space="preserve">A </w:t>
      </w:r>
      <w:proofErr w:type="spellStart"/>
      <w:r w:rsidRPr="00B81412">
        <w:rPr>
          <w:rFonts w:asciiTheme="minorHAnsi" w:hAnsiTheme="minorHAnsi" w:cstheme="minorHAnsi"/>
          <w:i/>
          <w:sz w:val="24"/>
          <w:szCs w:val="24"/>
        </w:rPr>
        <w:t>Rhetoric</w:t>
      </w:r>
      <w:proofErr w:type="spellEnd"/>
      <w:r w:rsidRPr="00B81412">
        <w:rPr>
          <w:rFonts w:asciiTheme="minorHAnsi" w:hAnsiTheme="minorHAnsi" w:cstheme="minorHAnsi"/>
          <w:i/>
          <w:sz w:val="24"/>
          <w:szCs w:val="24"/>
        </w:rPr>
        <w:t xml:space="preserve"> of </w:t>
      </w:r>
      <w:proofErr w:type="spellStart"/>
      <w:r w:rsidRPr="00B81412">
        <w:rPr>
          <w:rFonts w:asciiTheme="minorHAnsi" w:hAnsiTheme="minorHAnsi" w:cstheme="minorHAnsi"/>
          <w:i/>
          <w:sz w:val="24"/>
          <w:szCs w:val="24"/>
        </w:rPr>
        <w:t>Irony</w:t>
      </w:r>
      <w:proofErr w:type="spellEnd"/>
      <w:r w:rsidRPr="00B81412">
        <w:rPr>
          <w:rFonts w:asciiTheme="minorHAnsi" w:hAnsiTheme="minorHAnsi" w:cstheme="minorHAnsi"/>
          <w:sz w:val="24"/>
          <w:szCs w:val="24"/>
        </w:rPr>
        <w:t xml:space="preserve">. Chicago: University </w:t>
      </w:r>
      <w:proofErr w:type="spellStart"/>
      <w:r w:rsidRPr="00B81412">
        <w:rPr>
          <w:rFonts w:asciiTheme="minorHAnsi" w:hAnsiTheme="minorHAnsi" w:cstheme="minorHAnsi"/>
          <w:sz w:val="24"/>
          <w:szCs w:val="24"/>
        </w:rPr>
        <w:t>Press</w:t>
      </w:r>
      <w:proofErr w:type="spellEnd"/>
      <w:r w:rsidRPr="00B81412">
        <w:rPr>
          <w:rFonts w:asciiTheme="minorHAnsi" w:hAnsiTheme="minorHAnsi" w:cstheme="minorHAnsi"/>
          <w:sz w:val="24"/>
          <w:szCs w:val="24"/>
        </w:rPr>
        <w:t>.</w:t>
      </w:r>
    </w:p>
    <w:p w14:paraId="01CE751C"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Carvalho Homem, Rui. (1985). Retórica do Riso: Comédia, Sátira e um Dia na Feira com Ben </w:t>
      </w:r>
      <w:proofErr w:type="spellStart"/>
      <w:r w:rsidRPr="00B81412">
        <w:rPr>
          <w:rFonts w:asciiTheme="minorHAnsi" w:hAnsiTheme="minorHAnsi" w:cstheme="minorHAnsi"/>
          <w:sz w:val="24"/>
          <w:szCs w:val="24"/>
        </w:rPr>
        <w:t>Jonson</w:t>
      </w:r>
      <w:proofErr w:type="spellEnd"/>
      <w:r w:rsidRPr="00B81412">
        <w:rPr>
          <w:rFonts w:asciiTheme="minorHAnsi" w:hAnsiTheme="minorHAnsi" w:cstheme="minorHAnsi"/>
          <w:sz w:val="24"/>
          <w:szCs w:val="24"/>
        </w:rPr>
        <w:t xml:space="preserve">. In </w:t>
      </w:r>
      <w:r w:rsidRPr="00B81412">
        <w:rPr>
          <w:rFonts w:asciiTheme="minorHAnsi" w:hAnsiTheme="minorHAnsi" w:cstheme="minorHAnsi"/>
          <w:i/>
          <w:sz w:val="24"/>
          <w:szCs w:val="24"/>
        </w:rPr>
        <w:t>Revista da Faculdade de Letras Línguas e Literaturas</w:t>
      </w:r>
      <w:r w:rsidRPr="00B81412">
        <w:rPr>
          <w:rFonts w:asciiTheme="minorHAnsi" w:hAnsiTheme="minorHAnsi" w:cstheme="minorHAnsi"/>
          <w:sz w:val="24"/>
          <w:szCs w:val="24"/>
        </w:rPr>
        <w:t xml:space="preserve">, (Série II,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II, pp. 301-347), Porto: FLUP.</w:t>
      </w:r>
    </w:p>
    <w:p w14:paraId="686F6C7D"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___ (1995) ‘A Voyage to the Country of the </w:t>
      </w:r>
      <w:proofErr w:type="spellStart"/>
      <w:r w:rsidRPr="00B81412">
        <w:rPr>
          <w:rFonts w:asciiTheme="minorHAnsi" w:hAnsiTheme="minorHAnsi" w:cstheme="minorHAnsi"/>
          <w:sz w:val="24"/>
          <w:szCs w:val="24"/>
        </w:rPr>
        <w:t>Houyhnhnms</w:t>
      </w:r>
      <w:proofErr w:type="spellEnd"/>
      <w:r w:rsidRPr="00B81412">
        <w:rPr>
          <w:rFonts w:asciiTheme="minorHAnsi" w:hAnsiTheme="minorHAnsi" w:cstheme="minorHAnsi"/>
          <w:sz w:val="24"/>
          <w:szCs w:val="24"/>
        </w:rPr>
        <w:t xml:space="preserve">’, Ironia e Arte Satírica. In </w:t>
      </w:r>
      <w:r w:rsidRPr="00B81412">
        <w:rPr>
          <w:rFonts w:asciiTheme="minorHAnsi" w:hAnsiTheme="minorHAnsi" w:cstheme="minorHAnsi"/>
          <w:i/>
          <w:sz w:val="24"/>
          <w:szCs w:val="24"/>
        </w:rPr>
        <w:t>Revista da Faculdade de Letras Línguas e Literaturas</w:t>
      </w:r>
      <w:r w:rsidRPr="00B81412">
        <w:rPr>
          <w:rFonts w:asciiTheme="minorHAnsi" w:hAnsiTheme="minorHAnsi" w:cstheme="minorHAnsi"/>
          <w:sz w:val="24"/>
          <w:szCs w:val="24"/>
        </w:rPr>
        <w:t xml:space="preserve"> (Série II,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XII, pp. 295-319). Porto: FLUP.</w:t>
      </w:r>
    </w:p>
    <w:p w14:paraId="15A1F5E5"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Chakhachiro</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Raymond</w:t>
      </w:r>
      <w:proofErr w:type="spellEnd"/>
      <w:r w:rsidRPr="00B81412">
        <w:rPr>
          <w:rFonts w:asciiTheme="minorHAnsi" w:hAnsiTheme="minorHAnsi" w:cstheme="minorHAnsi"/>
          <w:sz w:val="24"/>
          <w:szCs w:val="24"/>
        </w:rPr>
        <w:t xml:space="preserve">. (2009). </w:t>
      </w:r>
      <w:proofErr w:type="spellStart"/>
      <w:r w:rsidRPr="00B81412">
        <w:rPr>
          <w:rFonts w:asciiTheme="minorHAnsi" w:hAnsiTheme="minorHAnsi" w:cstheme="minorHAnsi"/>
          <w:sz w:val="24"/>
          <w:szCs w:val="24"/>
        </w:rPr>
        <w:t>Analysing</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Irony</w:t>
      </w:r>
      <w:proofErr w:type="spellEnd"/>
      <w:r w:rsidRPr="00B81412">
        <w:rPr>
          <w:rFonts w:asciiTheme="minorHAnsi" w:hAnsiTheme="minorHAnsi" w:cstheme="minorHAnsi"/>
          <w:sz w:val="24"/>
          <w:szCs w:val="24"/>
        </w:rPr>
        <w:t xml:space="preserve"> for Translation. In</w:t>
      </w:r>
      <w:r w:rsidRPr="00B81412">
        <w:rPr>
          <w:rFonts w:asciiTheme="minorHAnsi" w:hAnsiTheme="minorHAnsi" w:cstheme="minorHAnsi"/>
          <w:i/>
          <w:sz w:val="24"/>
          <w:szCs w:val="24"/>
        </w:rPr>
        <w:t xml:space="preserve"> Meta: </w:t>
      </w:r>
      <w:proofErr w:type="spellStart"/>
      <w:r w:rsidRPr="00B81412">
        <w:rPr>
          <w:rFonts w:asciiTheme="minorHAnsi" w:hAnsiTheme="minorHAnsi" w:cstheme="minorHAnsi"/>
          <w:i/>
          <w:sz w:val="24"/>
          <w:szCs w:val="24"/>
        </w:rPr>
        <w:t>Translator’s</w:t>
      </w:r>
      <w:proofErr w:type="spellEnd"/>
      <w:r w:rsidRPr="00B81412">
        <w:rPr>
          <w:rFonts w:asciiTheme="minorHAnsi" w:hAnsiTheme="minorHAnsi" w:cstheme="minorHAnsi"/>
          <w:i/>
          <w:sz w:val="24"/>
          <w:szCs w:val="24"/>
        </w:rPr>
        <w:t xml:space="preserve"> Journal</w:t>
      </w:r>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54, </w:t>
      </w:r>
      <w:proofErr w:type="spellStart"/>
      <w:r w:rsidRPr="00B81412">
        <w:rPr>
          <w:rFonts w:asciiTheme="minorHAnsi" w:hAnsiTheme="minorHAnsi" w:cstheme="minorHAnsi"/>
          <w:sz w:val="24"/>
          <w:szCs w:val="24"/>
        </w:rPr>
        <w:t>nº1</w:t>
      </w:r>
      <w:proofErr w:type="spellEnd"/>
      <w:r w:rsidRPr="00B81412">
        <w:rPr>
          <w:rFonts w:asciiTheme="minorHAnsi" w:hAnsiTheme="minorHAnsi" w:cstheme="minorHAnsi"/>
          <w:sz w:val="24"/>
          <w:szCs w:val="24"/>
        </w:rPr>
        <w:t xml:space="preserve">, pp. 32-48), consultável em </w:t>
      </w:r>
      <w:hyperlink r:id="rId291" w:history="1">
        <w:r w:rsidRPr="00B81412">
          <w:rPr>
            <w:rStyle w:val="Hyperlink"/>
            <w:rFonts w:asciiTheme="minorHAnsi" w:hAnsiTheme="minorHAnsi" w:cstheme="minorHAnsi"/>
            <w:sz w:val="24"/>
            <w:szCs w:val="24"/>
            <w:lang w:val="pt-PT" w:eastAsia="pt-PT"/>
          </w:rPr>
          <w:t>http://id.erudit.org/iderudit/029792ar</w:t>
        </w:r>
      </w:hyperlink>
      <w:r w:rsidRPr="00B81412">
        <w:rPr>
          <w:rFonts w:asciiTheme="minorHAnsi" w:hAnsiTheme="minorHAnsi" w:cstheme="minorHAnsi"/>
          <w:sz w:val="24"/>
          <w:szCs w:val="24"/>
        </w:rPr>
        <w:t>.</w:t>
      </w:r>
    </w:p>
    <w:p w14:paraId="01630DB0"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Chaudhuri, </w:t>
      </w:r>
      <w:proofErr w:type="spellStart"/>
      <w:r w:rsidRPr="00B81412">
        <w:rPr>
          <w:rFonts w:asciiTheme="minorHAnsi" w:hAnsiTheme="minorHAnsi" w:cstheme="minorHAnsi"/>
          <w:sz w:val="24"/>
          <w:szCs w:val="24"/>
        </w:rPr>
        <w:t>Sukanta</w:t>
      </w:r>
      <w:proofErr w:type="spellEnd"/>
      <w:r w:rsidRPr="00B81412">
        <w:rPr>
          <w:rFonts w:asciiTheme="minorHAnsi" w:hAnsiTheme="minorHAnsi" w:cstheme="minorHAnsi"/>
          <w:sz w:val="24"/>
          <w:szCs w:val="24"/>
        </w:rPr>
        <w:t xml:space="preserve">. (2006). Translation, </w:t>
      </w:r>
      <w:proofErr w:type="spellStart"/>
      <w:r w:rsidRPr="00B81412">
        <w:rPr>
          <w:rFonts w:asciiTheme="minorHAnsi" w:hAnsiTheme="minorHAnsi" w:cstheme="minorHAnsi"/>
          <w:sz w:val="24"/>
          <w:szCs w:val="24"/>
        </w:rPr>
        <w:t>Transcreation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Travesty</w:t>
      </w:r>
      <w:proofErr w:type="spellEnd"/>
      <w:r w:rsidRPr="00B81412">
        <w:rPr>
          <w:rFonts w:asciiTheme="minorHAnsi" w:hAnsiTheme="minorHAnsi" w:cstheme="minorHAnsi"/>
          <w:sz w:val="24"/>
          <w:szCs w:val="24"/>
        </w:rPr>
        <w:t xml:space="preserve"> – </w:t>
      </w:r>
      <w:proofErr w:type="spellStart"/>
      <w:r w:rsidRPr="00B81412">
        <w:rPr>
          <w:rFonts w:asciiTheme="minorHAnsi" w:hAnsiTheme="minorHAnsi" w:cstheme="minorHAnsi"/>
          <w:sz w:val="24"/>
          <w:szCs w:val="24"/>
        </w:rPr>
        <w:t>Two</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Models</w:t>
      </w:r>
      <w:proofErr w:type="spellEnd"/>
      <w:r w:rsidRPr="00B81412">
        <w:rPr>
          <w:rFonts w:asciiTheme="minorHAnsi" w:hAnsiTheme="minorHAnsi" w:cstheme="minorHAnsi"/>
          <w:sz w:val="24"/>
          <w:szCs w:val="24"/>
        </w:rPr>
        <w:t xml:space="preserve"> of Translation in Bengali Literature. In </w:t>
      </w:r>
      <w:proofErr w:type="spellStart"/>
      <w:r w:rsidRPr="00B81412">
        <w:rPr>
          <w:rFonts w:asciiTheme="minorHAnsi" w:hAnsiTheme="minorHAnsi" w:cstheme="minorHAnsi"/>
          <w:sz w:val="24"/>
          <w:szCs w:val="24"/>
        </w:rPr>
        <w:t>Theo</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Hermans</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i/>
          <w:sz w:val="24"/>
          <w:szCs w:val="24"/>
        </w:rPr>
        <w:t xml:space="preserve">Translating </w:t>
      </w:r>
      <w:proofErr w:type="spellStart"/>
      <w:r w:rsidRPr="00B81412">
        <w:rPr>
          <w:rFonts w:asciiTheme="minorHAnsi" w:hAnsiTheme="minorHAnsi" w:cstheme="minorHAnsi"/>
          <w:i/>
          <w:sz w:val="24"/>
          <w:szCs w:val="24"/>
        </w:rPr>
        <w:t>Others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w:t>
      </w:r>
    </w:p>
    <w:p w14:paraId="5010D4F4"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Cronin, </w:t>
      </w:r>
      <w:proofErr w:type="spellStart"/>
      <w:r w:rsidRPr="00B81412">
        <w:rPr>
          <w:rFonts w:asciiTheme="minorHAnsi" w:hAnsiTheme="minorHAnsi" w:cstheme="minorHAnsi"/>
          <w:sz w:val="24"/>
          <w:szCs w:val="24"/>
        </w:rPr>
        <w:t>Michael</w:t>
      </w:r>
      <w:proofErr w:type="spellEnd"/>
      <w:r w:rsidRPr="00B81412">
        <w:rPr>
          <w:rFonts w:asciiTheme="minorHAnsi" w:hAnsiTheme="minorHAnsi" w:cstheme="minorHAnsi"/>
          <w:sz w:val="24"/>
          <w:szCs w:val="24"/>
        </w:rPr>
        <w:t xml:space="preserve">. (2006). </w:t>
      </w:r>
      <w:r w:rsidRPr="00B81412">
        <w:rPr>
          <w:rFonts w:asciiTheme="minorHAnsi" w:hAnsiTheme="minorHAnsi" w:cstheme="minorHAnsi"/>
          <w:i/>
          <w:sz w:val="24"/>
          <w:szCs w:val="24"/>
        </w:rPr>
        <w:t xml:space="preserve">Translation and Identity. </w:t>
      </w:r>
      <w:r w:rsidRPr="00B81412">
        <w:rPr>
          <w:rFonts w:asciiTheme="minorHAnsi" w:hAnsiTheme="minorHAnsi" w:cstheme="minorHAnsi"/>
          <w:sz w:val="24"/>
          <w:szCs w:val="24"/>
        </w:rPr>
        <w:t>Londres e Nova Iorque: Routledge.</w:t>
      </w:r>
    </w:p>
    <w:p w14:paraId="30C68170"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Godayol</w:t>
      </w:r>
      <w:proofErr w:type="spellEnd"/>
      <w:r w:rsidRPr="00B81412">
        <w:rPr>
          <w:rFonts w:asciiTheme="minorHAnsi" w:hAnsiTheme="minorHAnsi" w:cstheme="minorHAnsi"/>
          <w:sz w:val="24"/>
          <w:szCs w:val="24"/>
        </w:rPr>
        <w:t xml:space="preserve">, Pilar. (2005). </w:t>
      </w:r>
      <w:proofErr w:type="spellStart"/>
      <w:r w:rsidRPr="00B81412">
        <w:rPr>
          <w:rFonts w:asciiTheme="minorHAnsi" w:hAnsiTheme="minorHAnsi" w:cstheme="minorHAnsi"/>
          <w:sz w:val="24"/>
          <w:szCs w:val="24"/>
        </w:rPr>
        <w:t>Frontera</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Spaces</w:t>
      </w:r>
      <w:proofErr w:type="spellEnd"/>
      <w:r w:rsidRPr="00B81412">
        <w:rPr>
          <w:rFonts w:asciiTheme="minorHAnsi" w:hAnsiTheme="minorHAnsi" w:cstheme="minorHAnsi"/>
          <w:sz w:val="24"/>
          <w:szCs w:val="24"/>
        </w:rPr>
        <w:t xml:space="preserve"> – Translating </w:t>
      </w:r>
      <w:proofErr w:type="spellStart"/>
      <w:r w:rsidRPr="00B81412">
        <w:rPr>
          <w:rFonts w:asciiTheme="minorHAnsi" w:hAnsiTheme="minorHAnsi" w:cstheme="minorHAnsi"/>
          <w:sz w:val="24"/>
          <w:szCs w:val="24"/>
        </w:rPr>
        <w:t>as/like</w:t>
      </w:r>
      <w:proofErr w:type="spellEnd"/>
      <w:r w:rsidRPr="00B81412">
        <w:rPr>
          <w:rFonts w:asciiTheme="minorHAnsi" w:hAnsiTheme="minorHAnsi" w:cstheme="minorHAnsi"/>
          <w:sz w:val="24"/>
          <w:szCs w:val="24"/>
        </w:rPr>
        <w:t xml:space="preserve"> a </w:t>
      </w:r>
      <w:proofErr w:type="spellStart"/>
      <w:r w:rsidRPr="00B81412">
        <w:rPr>
          <w:rFonts w:asciiTheme="minorHAnsi" w:hAnsiTheme="minorHAnsi" w:cstheme="minorHAnsi"/>
          <w:sz w:val="24"/>
          <w:szCs w:val="24"/>
        </w:rPr>
        <w:t>Woman</w:t>
      </w:r>
      <w:proofErr w:type="spellEnd"/>
      <w:r w:rsidRPr="00B81412">
        <w:rPr>
          <w:rFonts w:asciiTheme="minorHAnsi" w:hAnsiTheme="minorHAnsi" w:cstheme="minorHAnsi"/>
          <w:sz w:val="24"/>
          <w:szCs w:val="24"/>
        </w:rPr>
        <w:t xml:space="preserve">. In José </w:t>
      </w:r>
      <w:proofErr w:type="spellStart"/>
      <w:r w:rsidRPr="00B81412">
        <w:rPr>
          <w:rFonts w:asciiTheme="minorHAnsi" w:hAnsiTheme="minorHAnsi" w:cstheme="minorHAnsi"/>
          <w:sz w:val="24"/>
          <w:szCs w:val="24"/>
        </w:rPr>
        <w:t>Santaemilia</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Gender</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Sex</w:t>
      </w:r>
      <w:proofErr w:type="spellEnd"/>
      <w:r w:rsidRPr="00B81412">
        <w:rPr>
          <w:rFonts w:asciiTheme="minorHAnsi" w:hAnsiTheme="minorHAnsi" w:cstheme="minorHAnsi"/>
          <w:i/>
          <w:sz w:val="24"/>
          <w:szCs w:val="24"/>
        </w:rPr>
        <w:t xml:space="preserve"> and Translation – The </w:t>
      </w:r>
      <w:proofErr w:type="spellStart"/>
      <w:r w:rsidRPr="00B81412">
        <w:rPr>
          <w:rFonts w:asciiTheme="minorHAnsi" w:hAnsiTheme="minorHAnsi" w:cstheme="minorHAnsi"/>
          <w:i/>
          <w:sz w:val="24"/>
          <w:szCs w:val="24"/>
        </w:rPr>
        <w:t>Manipulation</w:t>
      </w:r>
      <w:proofErr w:type="spellEnd"/>
      <w:r w:rsidRPr="00B81412">
        <w:rPr>
          <w:rFonts w:asciiTheme="minorHAnsi" w:hAnsiTheme="minorHAnsi" w:cstheme="minorHAnsi"/>
          <w:i/>
          <w:sz w:val="24"/>
          <w:szCs w:val="24"/>
        </w:rPr>
        <w:t xml:space="preserve"> of </w:t>
      </w:r>
      <w:proofErr w:type="spellStart"/>
      <w:r w:rsidRPr="00B81412">
        <w:rPr>
          <w:rFonts w:asciiTheme="minorHAnsi" w:hAnsiTheme="minorHAnsi" w:cstheme="minorHAnsi"/>
          <w:i/>
          <w:sz w:val="24"/>
          <w:szCs w:val="24"/>
        </w:rPr>
        <w:t>Identities</w:t>
      </w:r>
      <w:proofErr w:type="spellEnd"/>
      <w:r w:rsidRPr="00B81412">
        <w:rPr>
          <w:rFonts w:asciiTheme="minorHAnsi" w:hAnsiTheme="minorHAnsi" w:cstheme="minorHAnsi"/>
          <w:sz w:val="24"/>
          <w:szCs w:val="24"/>
        </w:rPr>
        <w:t xml:space="preserve"> (pp. 9-15).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4A60811A"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Gopinathan</w:t>
      </w:r>
      <w:proofErr w:type="spellEnd"/>
      <w:r w:rsidRPr="00B81412">
        <w:rPr>
          <w:rFonts w:asciiTheme="minorHAnsi" w:hAnsiTheme="minorHAnsi" w:cstheme="minorHAnsi"/>
          <w:sz w:val="24"/>
          <w:szCs w:val="24"/>
        </w:rPr>
        <w:t>, G. (2006). T</w:t>
      </w:r>
      <w:r w:rsidRPr="00B81412">
        <w:rPr>
          <w:rFonts w:asciiTheme="minorHAnsi" w:hAnsiTheme="minorHAnsi" w:cstheme="minorHAnsi"/>
          <w:iCs/>
          <w:sz w:val="24"/>
          <w:szCs w:val="24"/>
        </w:rPr>
        <w:t>ranslation</w:t>
      </w:r>
      <w:r w:rsidRPr="00B81412">
        <w:rPr>
          <w:rFonts w:asciiTheme="minorHAnsi" w:hAnsiTheme="minorHAnsi" w:cstheme="minorHAnsi"/>
          <w:sz w:val="24"/>
          <w:szCs w:val="24"/>
        </w:rPr>
        <w:t xml:space="preserve">, </w:t>
      </w:r>
      <w:proofErr w:type="spellStart"/>
      <w:r w:rsidRPr="00B81412">
        <w:rPr>
          <w:rFonts w:asciiTheme="minorHAnsi" w:hAnsiTheme="minorHAnsi" w:cstheme="minorHAnsi"/>
          <w:iCs/>
          <w:sz w:val="24"/>
          <w:szCs w:val="24"/>
        </w:rPr>
        <w:t>Transcreation</w:t>
      </w:r>
      <w:proofErr w:type="spellEnd"/>
      <w:r w:rsidRPr="00B81412">
        <w:rPr>
          <w:rFonts w:asciiTheme="minorHAnsi" w:hAnsiTheme="minorHAnsi" w:cstheme="minorHAnsi"/>
          <w:sz w:val="24"/>
          <w:szCs w:val="24"/>
        </w:rPr>
        <w:t xml:space="preserve"> and Culture. Theories of Translation in Indian Languages. In </w:t>
      </w:r>
      <w:proofErr w:type="spellStart"/>
      <w:r w:rsidRPr="00B81412">
        <w:rPr>
          <w:rFonts w:asciiTheme="minorHAnsi" w:hAnsiTheme="minorHAnsi" w:cstheme="minorHAnsi"/>
          <w:sz w:val="24"/>
          <w:szCs w:val="24"/>
        </w:rPr>
        <w:t>Theo</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Hermans</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i/>
          <w:sz w:val="24"/>
          <w:szCs w:val="24"/>
        </w:rPr>
        <w:t xml:space="preserve">Translating </w:t>
      </w:r>
      <w:proofErr w:type="spellStart"/>
      <w:r w:rsidRPr="00B81412">
        <w:rPr>
          <w:rFonts w:asciiTheme="minorHAnsi" w:hAnsiTheme="minorHAnsi" w:cstheme="minorHAnsi"/>
          <w:i/>
          <w:sz w:val="24"/>
          <w:szCs w:val="24"/>
        </w:rPr>
        <w:t>Others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1, p. 236-256). Manchester, UK and </w:t>
      </w:r>
      <w:proofErr w:type="spellStart"/>
      <w:r w:rsidRPr="00B81412">
        <w:rPr>
          <w:rFonts w:asciiTheme="minorHAnsi" w:hAnsiTheme="minorHAnsi" w:cstheme="minorHAnsi"/>
          <w:sz w:val="24"/>
          <w:szCs w:val="24"/>
        </w:rPr>
        <w:t>Kinderhook</w:t>
      </w:r>
      <w:proofErr w:type="spellEnd"/>
      <w:r w:rsidRPr="00B81412">
        <w:rPr>
          <w:rFonts w:asciiTheme="minorHAnsi" w:hAnsiTheme="minorHAnsi" w:cstheme="minorHAnsi"/>
          <w:sz w:val="24"/>
          <w:szCs w:val="24"/>
        </w:rPr>
        <w:t xml:space="preserve">, USA: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73458CFF"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Harvey</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Keith</w:t>
      </w:r>
      <w:proofErr w:type="spellEnd"/>
      <w:r w:rsidRPr="00B81412">
        <w:rPr>
          <w:rFonts w:asciiTheme="minorHAnsi" w:hAnsiTheme="minorHAnsi" w:cstheme="minorHAnsi"/>
          <w:sz w:val="24"/>
          <w:szCs w:val="24"/>
        </w:rPr>
        <w:t xml:space="preserve">. (2005). Translating Camp </w:t>
      </w:r>
      <w:proofErr w:type="spellStart"/>
      <w:r w:rsidRPr="00B81412">
        <w:rPr>
          <w:rFonts w:asciiTheme="minorHAnsi" w:hAnsiTheme="minorHAnsi" w:cstheme="minorHAnsi"/>
          <w:sz w:val="24"/>
          <w:szCs w:val="24"/>
        </w:rPr>
        <w:t>Talk</w:t>
      </w:r>
      <w:proofErr w:type="spellEnd"/>
      <w:r w:rsidRPr="00B81412">
        <w:rPr>
          <w:rFonts w:asciiTheme="minorHAnsi" w:hAnsiTheme="minorHAnsi" w:cstheme="minorHAnsi"/>
          <w:sz w:val="24"/>
          <w:szCs w:val="24"/>
        </w:rPr>
        <w:t xml:space="preserve"> – Gay </w:t>
      </w:r>
      <w:proofErr w:type="spellStart"/>
      <w:r w:rsidRPr="00B81412">
        <w:rPr>
          <w:rFonts w:asciiTheme="minorHAnsi" w:hAnsiTheme="minorHAnsi" w:cstheme="minorHAnsi"/>
          <w:sz w:val="24"/>
          <w:szCs w:val="24"/>
        </w:rPr>
        <w:t>Identities</w:t>
      </w:r>
      <w:proofErr w:type="spellEnd"/>
      <w:r w:rsidRPr="00B81412">
        <w:rPr>
          <w:rFonts w:asciiTheme="minorHAnsi" w:hAnsiTheme="minorHAnsi" w:cstheme="minorHAnsi"/>
          <w:sz w:val="24"/>
          <w:szCs w:val="24"/>
        </w:rPr>
        <w:t xml:space="preserve"> and Cultural Transfer. In </w:t>
      </w:r>
      <w:proofErr w:type="spellStart"/>
      <w:r w:rsidRPr="00B81412">
        <w:rPr>
          <w:rFonts w:asciiTheme="minorHAnsi" w:hAnsiTheme="minorHAnsi" w:cstheme="minorHAnsi"/>
          <w:sz w:val="24"/>
          <w:szCs w:val="24"/>
        </w:rPr>
        <w:t>Lawrence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Venuti</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i/>
          <w:sz w:val="24"/>
          <w:szCs w:val="24"/>
        </w:rPr>
        <w:t>The Translation Studies Reader</w:t>
      </w:r>
      <w:r w:rsidRPr="00B81412">
        <w:rPr>
          <w:rFonts w:asciiTheme="minorHAnsi" w:hAnsiTheme="minorHAnsi" w:cstheme="minorHAnsi"/>
          <w:sz w:val="24"/>
          <w:szCs w:val="24"/>
        </w:rPr>
        <w:t xml:space="preserve"> (pp. 402-422)</w:t>
      </w:r>
      <w:r w:rsidRPr="00B81412">
        <w:rPr>
          <w:rFonts w:asciiTheme="minorHAnsi" w:hAnsiTheme="minorHAnsi" w:cstheme="minorHAnsi"/>
          <w:i/>
          <w:sz w:val="24"/>
          <w:szCs w:val="24"/>
        </w:rPr>
        <w:t>.</w:t>
      </w:r>
      <w:r w:rsidRPr="00B81412">
        <w:rPr>
          <w:rFonts w:asciiTheme="minorHAnsi" w:hAnsiTheme="minorHAnsi" w:cstheme="minorHAnsi"/>
          <w:sz w:val="24"/>
          <w:szCs w:val="24"/>
        </w:rPr>
        <w:t xml:space="preserve"> London and </w:t>
      </w:r>
      <w:proofErr w:type="spellStart"/>
      <w:r w:rsidRPr="00B81412">
        <w:rPr>
          <w:rFonts w:asciiTheme="minorHAnsi" w:hAnsiTheme="minorHAnsi" w:cstheme="minorHAnsi"/>
          <w:sz w:val="24"/>
          <w:szCs w:val="24"/>
        </w:rPr>
        <w:t>NewYork</w:t>
      </w:r>
      <w:proofErr w:type="spellEnd"/>
      <w:r w:rsidRPr="00B81412">
        <w:rPr>
          <w:rFonts w:asciiTheme="minorHAnsi" w:hAnsiTheme="minorHAnsi" w:cstheme="minorHAnsi"/>
          <w:sz w:val="24"/>
          <w:szCs w:val="24"/>
        </w:rPr>
        <w:t>: Routledge.</w:t>
      </w:r>
    </w:p>
    <w:p w14:paraId="4E3F0893"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Harvey</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Keith</w:t>
      </w:r>
      <w:proofErr w:type="spellEnd"/>
      <w:r w:rsidRPr="00B81412">
        <w:rPr>
          <w:rFonts w:asciiTheme="minorHAnsi" w:hAnsiTheme="minorHAnsi" w:cstheme="minorHAnsi"/>
          <w:sz w:val="24"/>
          <w:szCs w:val="24"/>
        </w:rPr>
        <w:t xml:space="preserve"> &amp; Shalom, </w:t>
      </w:r>
      <w:proofErr w:type="spellStart"/>
      <w:r w:rsidRPr="00B81412">
        <w:rPr>
          <w:rFonts w:asciiTheme="minorHAnsi" w:hAnsiTheme="minorHAnsi" w:cstheme="minorHAnsi"/>
          <w:sz w:val="24"/>
          <w:szCs w:val="24"/>
        </w:rPr>
        <w:t>Celia</w:t>
      </w:r>
      <w:proofErr w:type="spellEnd"/>
      <w:r w:rsidRPr="00B81412">
        <w:rPr>
          <w:rFonts w:asciiTheme="minorHAnsi" w:hAnsiTheme="minorHAnsi" w:cstheme="minorHAnsi"/>
          <w:sz w:val="24"/>
          <w:szCs w:val="24"/>
        </w:rPr>
        <w:t>. (</w:t>
      </w:r>
      <w:proofErr w:type="spellStart"/>
      <w:r w:rsidRPr="00B81412">
        <w:rPr>
          <w:rFonts w:asciiTheme="minorHAnsi" w:hAnsiTheme="minorHAnsi" w:cstheme="minorHAnsi"/>
          <w:sz w:val="24"/>
          <w:szCs w:val="24"/>
        </w:rPr>
        <w:t>Eds</w:t>
      </w:r>
      <w:proofErr w:type="spellEnd"/>
      <w:r w:rsidRPr="00B81412">
        <w:rPr>
          <w:rFonts w:asciiTheme="minorHAnsi" w:hAnsiTheme="minorHAnsi" w:cstheme="minorHAnsi"/>
          <w:sz w:val="24"/>
          <w:szCs w:val="24"/>
        </w:rPr>
        <w:t xml:space="preserve">.). (1998). </w:t>
      </w:r>
      <w:r w:rsidRPr="00B81412">
        <w:rPr>
          <w:rFonts w:asciiTheme="minorHAnsi" w:hAnsiTheme="minorHAnsi" w:cstheme="minorHAnsi"/>
          <w:i/>
          <w:sz w:val="24"/>
          <w:szCs w:val="24"/>
        </w:rPr>
        <w:t xml:space="preserve">Language and Desire: </w:t>
      </w:r>
      <w:proofErr w:type="spellStart"/>
      <w:r w:rsidRPr="00B81412">
        <w:rPr>
          <w:rFonts w:asciiTheme="minorHAnsi" w:hAnsiTheme="minorHAnsi" w:cstheme="minorHAnsi"/>
          <w:i/>
          <w:sz w:val="24"/>
          <w:szCs w:val="24"/>
        </w:rPr>
        <w:t>Encoding</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Sex</w:t>
      </w:r>
      <w:proofErr w:type="spellEnd"/>
      <w:r w:rsidRPr="00B81412">
        <w:rPr>
          <w:rFonts w:asciiTheme="minorHAnsi" w:hAnsiTheme="minorHAnsi" w:cstheme="minorHAnsi"/>
          <w:i/>
          <w:sz w:val="24"/>
          <w:szCs w:val="24"/>
        </w:rPr>
        <w:t xml:space="preserve">, Romance and </w:t>
      </w:r>
      <w:proofErr w:type="spellStart"/>
      <w:r w:rsidRPr="00B81412">
        <w:rPr>
          <w:rFonts w:asciiTheme="minorHAnsi" w:hAnsiTheme="minorHAnsi" w:cstheme="minorHAnsi"/>
          <w:i/>
          <w:sz w:val="24"/>
          <w:szCs w:val="24"/>
        </w:rPr>
        <w:t>Intimacy</w:t>
      </w:r>
      <w:proofErr w:type="spellEnd"/>
      <w:r w:rsidRPr="00B81412">
        <w:rPr>
          <w:rFonts w:asciiTheme="minorHAnsi" w:hAnsiTheme="minorHAnsi" w:cstheme="minorHAnsi"/>
          <w:sz w:val="24"/>
          <w:szCs w:val="24"/>
        </w:rPr>
        <w:t>. London and New York: Routledge.</w:t>
      </w:r>
    </w:p>
    <w:p w14:paraId="6338C5A5"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Hermans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Theo</w:t>
      </w:r>
      <w:proofErr w:type="spellEnd"/>
      <w:r w:rsidRPr="00B81412">
        <w:rPr>
          <w:rFonts w:asciiTheme="minorHAnsi" w:hAnsiTheme="minorHAnsi" w:cstheme="minorHAnsi"/>
          <w:sz w:val="24"/>
          <w:szCs w:val="24"/>
        </w:rPr>
        <w:t xml:space="preserve">. (Ed.). (1995).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Manipulation</w:t>
      </w:r>
      <w:proofErr w:type="spellEnd"/>
      <w:r w:rsidRPr="00B81412">
        <w:rPr>
          <w:rFonts w:asciiTheme="minorHAnsi" w:hAnsiTheme="minorHAnsi" w:cstheme="minorHAnsi"/>
          <w:i/>
          <w:sz w:val="24"/>
          <w:szCs w:val="24"/>
        </w:rPr>
        <w:t xml:space="preserve"> of Literature: Studies in Literary Translation</w:t>
      </w:r>
      <w:r w:rsidRPr="00B81412">
        <w:rPr>
          <w:rFonts w:asciiTheme="minorHAnsi" w:hAnsiTheme="minorHAnsi" w:cstheme="minorHAnsi"/>
          <w:sz w:val="24"/>
          <w:szCs w:val="24"/>
        </w:rPr>
        <w:t>. London and New York: Routledge.</w:t>
      </w:r>
    </w:p>
    <w:p w14:paraId="14032768"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___ (Ed.). (2006).</w:t>
      </w:r>
      <w:r w:rsidRPr="00B81412">
        <w:rPr>
          <w:rFonts w:asciiTheme="minorHAnsi" w:hAnsiTheme="minorHAnsi" w:cstheme="minorHAnsi"/>
          <w:i/>
          <w:sz w:val="24"/>
          <w:szCs w:val="24"/>
        </w:rPr>
        <w:t xml:space="preserve"> Translating </w:t>
      </w:r>
      <w:proofErr w:type="spellStart"/>
      <w:r w:rsidRPr="00B81412">
        <w:rPr>
          <w:rFonts w:asciiTheme="minorHAnsi" w:hAnsiTheme="minorHAnsi" w:cstheme="minorHAnsi"/>
          <w:i/>
          <w:sz w:val="24"/>
          <w:szCs w:val="24"/>
        </w:rPr>
        <w:t>Others</w:t>
      </w:r>
      <w:proofErr w:type="spellEnd"/>
      <w:r w:rsidRPr="00B81412">
        <w:rPr>
          <w:rFonts w:asciiTheme="minorHAnsi" w:hAnsiTheme="minorHAnsi" w:cstheme="minorHAnsi"/>
          <w:sz w:val="24"/>
          <w:szCs w:val="24"/>
        </w:rPr>
        <w:t xml:space="preserve">. Manchester, UK and </w:t>
      </w:r>
      <w:proofErr w:type="spellStart"/>
      <w:r w:rsidRPr="00B81412">
        <w:rPr>
          <w:rFonts w:asciiTheme="minorHAnsi" w:hAnsiTheme="minorHAnsi" w:cstheme="minorHAnsi"/>
          <w:sz w:val="24"/>
          <w:szCs w:val="24"/>
        </w:rPr>
        <w:t>Kinderhook</w:t>
      </w:r>
      <w:proofErr w:type="spellEnd"/>
      <w:r w:rsidRPr="00B81412">
        <w:rPr>
          <w:rFonts w:asciiTheme="minorHAnsi" w:hAnsiTheme="minorHAnsi" w:cstheme="minorHAnsi"/>
          <w:sz w:val="24"/>
          <w:szCs w:val="24"/>
        </w:rPr>
        <w:t xml:space="preserve">, USA: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580B79CD"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Keenaaghan</w:t>
      </w:r>
      <w:proofErr w:type="spellEnd"/>
      <w:r w:rsidRPr="00B81412">
        <w:rPr>
          <w:rFonts w:asciiTheme="minorHAnsi" w:hAnsiTheme="minorHAnsi" w:cstheme="minorHAnsi"/>
          <w:sz w:val="24"/>
          <w:szCs w:val="24"/>
        </w:rPr>
        <w:t xml:space="preserve">, Eric. (1998). Jack </w:t>
      </w:r>
      <w:proofErr w:type="spellStart"/>
      <w:r w:rsidRPr="00B81412">
        <w:rPr>
          <w:rFonts w:asciiTheme="minorHAnsi" w:hAnsiTheme="minorHAnsi" w:cstheme="minorHAnsi"/>
          <w:sz w:val="24"/>
          <w:szCs w:val="24"/>
        </w:rPr>
        <w:t>Spicer’s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Pricks</w:t>
      </w:r>
      <w:proofErr w:type="spellEnd"/>
      <w:r w:rsidRPr="00B81412">
        <w:rPr>
          <w:rFonts w:asciiTheme="minorHAnsi" w:hAnsiTheme="minorHAnsi" w:cstheme="minorHAnsi"/>
          <w:sz w:val="24"/>
          <w:szCs w:val="24"/>
        </w:rPr>
        <w:t xml:space="preserve"> and </w:t>
      </w:r>
      <w:proofErr w:type="spellStart"/>
      <w:r w:rsidRPr="00B81412">
        <w:rPr>
          <w:rFonts w:asciiTheme="minorHAnsi" w:hAnsiTheme="minorHAnsi" w:cstheme="minorHAnsi"/>
          <w:sz w:val="24"/>
          <w:szCs w:val="24"/>
        </w:rPr>
        <w:t>Cocksuckers</w:t>
      </w:r>
      <w:proofErr w:type="spellEnd"/>
      <w:r w:rsidRPr="00B81412">
        <w:rPr>
          <w:rFonts w:asciiTheme="minorHAnsi" w:hAnsiTheme="minorHAnsi" w:cstheme="minorHAnsi"/>
          <w:sz w:val="24"/>
          <w:szCs w:val="24"/>
        </w:rPr>
        <w:t xml:space="preserve"> – Translating </w:t>
      </w:r>
      <w:proofErr w:type="spellStart"/>
      <w:r w:rsidRPr="00B81412">
        <w:rPr>
          <w:rFonts w:asciiTheme="minorHAnsi" w:hAnsiTheme="minorHAnsi" w:cstheme="minorHAnsi"/>
          <w:sz w:val="24"/>
          <w:szCs w:val="24"/>
        </w:rPr>
        <w:t>Homosexuality</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into</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Visibility</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Lawrence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Venuti</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i/>
          <w:sz w:val="24"/>
          <w:szCs w:val="24"/>
        </w:rPr>
        <w:t xml:space="preserve">Translation and </w:t>
      </w:r>
      <w:proofErr w:type="spellStart"/>
      <w:r w:rsidRPr="00B81412">
        <w:rPr>
          <w:rFonts w:asciiTheme="minorHAnsi" w:hAnsiTheme="minorHAnsi" w:cstheme="minorHAnsi"/>
          <w:i/>
          <w:sz w:val="24"/>
          <w:szCs w:val="24"/>
        </w:rPr>
        <w:t>Minority</w:t>
      </w:r>
      <w:proofErr w:type="spellEnd"/>
      <w:r w:rsidRPr="00B81412">
        <w:rPr>
          <w:rFonts w:asciiTheme="minorHAnsi" w:hAnsiTheme="minorHAnsi" w:cstheme="minorHAnsi"/>
          <w:i/>
          <w:sz w:val="24"/>
          <w:szCs w:val="24"/>
        </w:rPr>
        <w:t xml:space="preserve">. The </w:t>
      </w:r>
      <w:proofErr w:type="spellStart"/>
      <w:r w:rsidRPr="00B81412">
        <w:rPr>
          <w:rFonts w:asciiTheme="minorHAnsi" w:hAnsiTheme="minorHAnsi" w:cstheme="minorHAnsi"/>
          <w:i/>
          <w:sz w:val="24"/>
          <w:szCs w:val="24"/>
        </w:rPr>
        <w:t>Translator</w:t>
      </w:r>
      <w:proofErr w:type="spellEnd"/>
      <w:r w:rsidRPr="00B81412">
        <w:rPr>
          <w:rFonts w:asciiTheme="minorHAnsi" w:hAnsiTheme="minorHAnsi" w:cstheme="minorHAnsi"/>
          <w:i/>
          <w:sz w:val="24"/>
          <w:szCs w:val="24"/>
        </w:rPr>
        <w:t xml:space="preserve"> Studies in Intercultural Communication</w:t>
      </w:r>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4, no. 2, pp. 273-295). Filadélfia: </w:t>
      </w:r>
      <w:proofErr w:type="spellStart"/>
      <w:r w:rsidRPr="00B81412">
        <w:rPr>
          <w:rFonts w:asciiTheme="minorHAnsi" w:hAnsiTheme="minorHAnsi" w:cstheme="minorHAnsi"/>
          <w:sz w:val="24"/>
          <w:szCs w:val="24"/>
        </w:rPr>
        <w:t>Temple</w:t>
      </w:r>
      <w:proofErr w:type="spellEnd"/>
      <w:r w:rsidRPr="00B81412">
        <w:rPr>
          <w:rFonts w:asciiTheme="minorHAnsi" w:hAnsiTheme="minorHAnsi" w:cstheme="minorHAnsi"/>
          <w:sz w:val="24"/>
          <w:szCs w:val="24"/>
        </w:rPr>
        <w:t xml:space="preserve"> University.</w:t>
      </w:r>
    </w:p>
    <w:p w14:paraId="4B4C9014"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Lambert</w:t>
      </w:r>
      <w:proofErr w:type="spellEnd"/>
      <w:r w:rsidRPr="00B81412">
        <w:rPr>
          <w:rFonts w:asciiTheme="minorHAnsi" w:hAnsiTheme="minorHAnsi" w:cstheme="minorHAnsi"/>
          <w:sz w:val="24"/>
          <w:szCs w:val="24"/>
        </w:rPr>
        <w:t xml:space="preserve">, Charles. (1997). </w:t>
      </w:r>
      <w:proofErr w:type="spellStart"/>
      <w:r w:rsidRPr="00B81412">
        <w:rPr>
          <w:rFonts w:asciiTheme="minorHAnsi" w:hAnsiTheme="minorHAnsi" w:cstheme="minorHAnsi"/>
          <w:sz w:val="24"/>
          <w:szCs w:val="24"/>
        </w:rPr>
        <w:t>Speaking</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Its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Name</w:t>
      </w:r>
      <w:proofErr w:type="spellEnd"/>
      <w:r w:rsidRPr="00B81412">
        <w:rPr>
          <w:rFonts w:asciiTheme="minorHAnsi" w:hAnsiTheme="minorHAnsi" w:cstheme="minorHAnsi"/>
          <w:sz w:val="24"/>
          <w:szCs w:val="24"/>
        </w:rPr>
        <w:t xml:space="preserve">: The </w:t>
      </w:r>
      <w:proofErr w:type="spellStart"/>
      <w:r w:rsidRPr="00B81412">
        <w:rPr>
          <w:rFonts w:asciiTheme="minorHAnsi" w:hAnsiTheme="minorHAnsi" w:cstheme="minorHAnsi"/>
          <w:sz w:val="24"/>
          <w:szCs w:val="24"/>
        </w:rPr>
        <w:t>Poetic</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Expression</w:t>
      </w:r>
      <w:proofErr w:type="spellEnd"/>
      <w:r w:rsidRPr="00B81412">
        <w:rPr>
          <w:rFonts w:asciiTheme="minorHAnsi" w:hAnsiTheme="minorHAnsi" w:cstheme="minorHAnsi"/>
          <w:sz w:val="24"/>
          <w:szCs w:val="24"/>
        </w:rPr>
        <w:t xml:space="preserve"> of Gay Male Desire. In </w:t>
      </w:r>
      <w:proofErr w:type="spellStart"/>
      <w:r w:rsidRPr="00B81412">
        <w:rPr>
          <w:rFonts w:asciiTheme="minorHAnsi" w:hAnsiTheme="minorHAnsi" w:cstheme="minorHAnsi"/>
          <w:sz w:val="24"/>
          <w:szCs w:val="24"/>
        </w:rPr>
        <w:t>Keith</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Harvey</w:t>
      </w:r>
      <w:proofErr w:type="spellEnd"/>
      <w:r w:rsidRPr="00B81412">
        <w:rPr>
          <w:rFonts w:asciiTheme="minorHAnsi" w:hAnsiTheme="minorHAnsi" w:cstheme="minorHAnsi"/>
          <w:sz w:val="24"/>
          <w:szCs w:val="24"/>
        </w:rPr>
        <w:t xml:space="preserve"> &amp; </w:t>
      </w:r>
      <w:proofErr w:type="spellStart"/>
      <w:r w:rsidRPr="00B81412">
        <w:rPr>
          <w:rFonts w:asciiTheme="minorHAnsi" w:hAnsiTheme="minorHAnsi" w:cstheme="minorHAnsi"/>
          <w:sz w:val="24"/>
          <w:szCs w:val="24"/>
        </w:rPr>
        <w:t>Celia</w:t>
      </w:r>
      <w:proofErr w:type="spellEnd"/>
      <w:r w:rsidRPr="00B81412">
        <w:rPr>
          <w:rFonts w:asciiTheme="minorHAnsi" w:hAnsiTheme="minorHAnsi" w:cstheme="minorHAnsi"/>
          <w:sz w:val="24"/>
          <w:szCs w:val="24"/>
        </w:rPr>
        <w:t xml:space="preserve"> Shalom (</w:t>
      </w:r>
      <w:proofErr w:type="spellStart"/>
      <w:r w:rsidRPr="00B81412">
        <w:rPr>
          <w:rFonts w:asciiTheme="minorHAnsi" w:hAnsiTheme="minorHAnsi" w:cstheme="minorHAnsi"/>
          <w:sz w:val="24"/>
          <w:szCs w:val="24"/>
        </w:rPr>
        <w:t>Eds</w:t>
      </w:r>
      <w:proofErr w:type="spellEnd"/>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 xml:space="preserve">Language and Desire: </w:t>
      </w:r>
      <w:proofErr w:type="spellStart"/>
      <w:r w:rsidRPr="00B81412">
        <w:rPr>
          <w:rFonts w:asciiTheme="minorHAnsi" w:hAnsiTheme="minorHAnsi" w:cstheme="minorHAnsi"/>
          <w:i/>
          <w:sz w:val="24"/>
          <w:szCs w:val="24"/>
        </w:rPr>
        <w:t>Encoding</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Sex</w:t>
      </w:r>
      <w:proofErr w:type="spellEnd"/>
      <w:r w:rsidRPr="00B81412">
        <w:rPr>
          <w:rFonts w:asciiTheme="minorHAnsi" w:hAnsiTheme="minorHAnsi" w:cstheme="minorHAnsi"/>
          <w:i/>
          <w:sz w:val="24"/>
          <w:szCs w:val="24"/>
        </w:rPr>
        <w:t xml:space="preserve">, Romance and </w:t>
      </w:r>
      <w:proofErr w:type="spellStart"/>
      <w:r w:rsidRPr="00B81412">
        <w:rPr>
          <w:rFonts w:asciiTheme="minorHAnsi" w:hAnsiTheme="minorHAnsi" w:cstheme="minorHAnsi"/>
          <w:i/>
          <w:sz w:val="24"/>
          <w:szCs w:val="24"/>
        </w:rPr>
        <w:t>Intimacy</w:t>
      </w:r>
      <w:proofErr w:type="spellEnd"/>
      <w:r w:rsidRPr="00B81412">
        <w:rPr>
          <w:rFonts w:asciiTheme="minorHAnsi" w:hAnsiTheme="minorHAnsi" w:cstheme="minorHAnsi"/>
          <w:sz w:val="24"/>
          <w:szCs w:val="24"/>
        </w:rPr>
        <w:t xml:space="preserve"> (pp. 204-221). London and New York: Routledge.</w:t>
      </w:r>
    </w:p>
    <w:p w14:paraId="53402A9A"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Muecke</w:t>
      </w:r>
      <w:proofErr w:type="spellEnd"/>
      <w:r w:rsidRPr="00B81412">
        <w:rPr>
          <w:rFonts w:asciiTheme="minorHAnsi" w:hAnsiTheme="minorHAnsi" w:cstheme="minorHAnsi"/>
          <w:sz w:val="24"/>
          <w:szCs w:val="24"/>
        </w:rPr>
        <w:t xml:space="preserve">, D. C. (1969). </w:t>
      </w:r>
      <w:r w:rsidRPr="00B81412">
        <w:rPr>
          <w:rFonts w:asciiTheme="minorHAnsi" w:hAnsiTheme="minorHAnsi" w:cstheme="minorHAnsi"/>
          <w:i/>
          <w:sz w:val="24"/>
          <w:szCs w:val="24"/>
        </w:rPr>
        <w:t xml:space="preserve">The Compass of </w:t>
      </w:r>
      <w:proofErr w:type="spellStart"/>
      <w:r w:rsidRPr="00B81412">
        <w:rPr>
          <w:rFonts w:asciiTheme="minorHAnsi" w:hAnsiTheme="minorHAnsi" w:cstheme="minorHAnsi"/>
          <w:i/>
          <w:sz w:val="24"/>
          <w:szCs w:val="24"/>
        </w:rPr>
        <w:t>Irony</w:t>
      </w:r>
      <w:proofErr w:type="spellEnd"/>
      <w:r w:rsidRPr="00B81412">
        <w:rPr>
          <w:rFonts w:asciiTheme="minorHAnsi" w:hAnsiTheme="minorHAnsi" w:cstheme="minorHAnsi"/>
          <w:sz w:val="24"/>
          <w:szCs w:val="24"/>
        </w:rPr>
        <w:t xml:space="preserve">. London: </w:t>
      </w:r>
      <w:proofErr w:type="spellStart"/>
      <w:r w:rsidRPr="00B81412">
        <w:rPr>
          <w:rFonts w:asciiTheme="minorHAnsi" w:hAnsiTheme="minorHAnsi" w:cstheme="minorHAnsi"/>
          <w:sz w:val="24"/>
          <w:szCs w:val="24"/>
        </w:rPr>
        <w:t>Methuen</w:t>
      </w:r>
      <w:proofErr w:type="spellEnd"/>
      <w:r w:rsidRPr="00B81412">
        <w:rPr>
          <w:rFonts w:asciiTheme="minorHAnsi" w:hAnsiTheme="minorHAnsi" w:cstheme="minorHAnsi"/>
          <w:sz w:val="24"/>
          <w:szCs w:val="24"/>
        </w:rPr>
        <w:t>.</w:t>
      </w:r>
    </w:p>
    <w:p w14:paraId="5FAF3FE4"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___ (1982). </w:t>
      </w:r>
      <w:proofErr w:type="spellStart"/>
      <w:r w:rsidRPr="00B81412">
        <w:rPr>
          <w:rFonts w:asciiTheme="minorHAnsi" w:hAnsiTheme="minorHAnsi" w:cstheme="minorHAnsi"/>
          <w:i/>
          <w:sz w:val="24"/>
          <w:szCs w:val="24"/>
        </w:rPr>
        <w:t>Irony</w:t>
      </w:r>
      <w:proofErr w:type="spellEnd"/>
      <w:r w:rsidRPr="00B81412">
        <w:rPr>
          <w:rFonts w:asciiTheme="minorHAnsi" w:hAnsiTheme="minorHAnsi" w:cstheme="minorHAnsi"/>
          <w:i/>
          <w:sz w:val="24"/>
          <w:szCs w:val="24"/>
        </w:rPr>
        <w:t xml:space="preserve"> and the </w:t>
      </w:r>
      <w:proofErr w:type="spellStart"/>
      <w:r w:rsidRPr="00B81412">
        <w:rPr>
          <w:rFonts w:asciiTheme="minorHAnsi" w:hAnsiTheme="minorHAnsi" w:cstheme="minorHAnsi"/>
          <w:i/>
          <w:sz w:val="24"/>
          <w:szCs w:val="24"/>
        </w:rPr>
        <w:t>Ironist</w:t>
      </w:r>
      <w:proofErr w:type="spellEnd"/>
      <w:r w:rsidRPr="00B81412">
        <w:rPr>
          <w:rFonts w:asciiTheme="minorHAnsi" w:hAnsiTheme="minorHAnsi" w:cstheme="minorHAnsi"/>
          <w:sz w:val="24"/>
          <w:szCs w:val="24"/>
        </w:rPr>
        <w:t xml:space="preserve">. London: </w:t>
      </w:r>
      <w:proofErr w:type="spellStart"/>
      <w:r w:rsidRPr="00B81412">
        <w:rPr>
          <w:rFonts w:asciiTheme="minorHAnsi" w:hAnsiTheme="minorHAnsi" w:cstheme="minorHAnsi"/>
          <w:sz w:val="24"/>
          <w:szCs w:val="24"/>
        </w:rPr>
        <w:t>Methuen</w:t>
      </w:r>
      <w:proofErr w:type="spellEnd"/>
      <w:r w:rsidRPr="00B81412">
        <w:rPr>
          <w:rFonts w:asciiTheme="minorHAnsi" w:hAnsiTheme="minorHAnsi" w:cstheme="minorHAnsi"/>
          <w:sz w:val="24"/>
          <w:szCs w:val="24"/>
        </w:rPr>
        <w:t>.</w:t>
      </w:r>
    </w:p>
    <w:p w14:paraId="613307E2"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Parker</w:t>
      </w:r>
      <w:proofErr w:type="spellEnd"/>
      <w:r w:rsidRPr="00B81412">
        <w:rPr>
          <w:rFonts w:asciiTheme="minorHAnsi" w:hAnsiTheme="minorHAnsi" w:cstheme="minorHAnsi"/>
          <w:sz w:val="24"/>
          <w:szCs w:val="24"/>
        </w:rPr>
        <w:t xml:space="preserve">, Alice. (1993). </w:t>
      </w:r>
      <w:proofErr w:type="spellStart"/>
      <w:r w:rsidRPr="00B81412">
        <w:rPr>
          <w:rFonts w:asciiTheme="minorHAnsi" w:hAnsiTheme="minorHAnsi" w:cstheme="minorHAnsi"/>
          <w:sz w:val="24"/>
          <w:szCs w:val="24"/>
        </w:rPr>
        <w:t>Under</w:t>
      </w:r>
      <w:proofErr w:type="spellEnd"/>
      <w:r w:rsidRPr="00B81412">
        <w:rPr>
          <w:rFonts w:asciiTheme="minorHAnsi" w:hAnsiTheme="minorHAnsi" w:cstheme="minorHAnsi"/>
          <w:sz w:val="24"/>
          <w:szCs w:val="24"/>
        </w:rPr>
        <w:t xml:space="preserve"> the </w:t>
      </w:r>
      <w:proofErr w:type="spellStart"/>
      <w:r w:rsidRPr="00B81412">
        <w:rPr>
          <w:rFonts w:asciiTheme="minorHAnsi" w:hAnsiTheme="minorHAnsi" w:cstheme="minorHAnsi"/>
          <w:sz w:val="24"/>
          <w:szCs w:val="24"/>
        </w:rPr>
        <w:t>Covers</w:t>
      </w:r>
      <w:proofErr w:type="spellEnd"/>
      <w:r w:rsidRPr="00B81412">
        <w:rPr>
          <w:rFonts w:asciiTheme="minorHAnsi" w:hAnsiTheme="minorHAnsi" w:cstheme="minorHAnsi"/>
          <w:sz w:val="24"/>
          <w:szCs w:val="24"/>
        </w:rPr>
        <w:t xml:space="preserve">: a </w:t>
      </w:r>
      <w:proofErr w:type="spellStart"/>
      <w:r w:rsidRPr="00B81412">
        <w:rPr>
          <w:rFonts w:asciiTheme="minorHAnsi" w:hAnsiTheme="minorHAnsi" w:cstheme="minorHAnsi"/>
          <w:sz w:val="24"/>
          <w:szCs w:val="24"/>
        </w:rPr>
        <w:t>Synaesthesia</w:t>
      </w:r>
      <w:proofErr w:type="spellEnd"/>
      <w:r w:rsidRPr="00B81412">
        <w:rPr>
          <w:rFonts w:asciiTheme="minorHAnsi" w:hAnsiTheme="minorHAnsi" w:cstheme="minorHAnsi"/>
          <w:sz w:val="24"/>
          <w:szCs w:val="24"/>
        </w:rPr>
        <w:t xml:space="preserve"> of Desire (</w:t>
      </w:r>
      <w:proofErr w:type="spellStart"/>
      <w:r w:rsidRPr="00B81412">
        <w:rPr>
          <w:rFonts w:asciiTheme="minorHAnsi" w:hAnsiTheme="minorHAnsi" w:cstheme="minorHAnsi"/>
          <w:sz w:val="24"/>
          <w:szCs w:val="24"/>
        </w:rPr>
        <w:t>Lesbian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Translations</w:t>
      </w:r>
      <w:proofErr w:type="spellEnd"/>
      <w:r w:rsidRPr="00B81412">
        <w:rPr>
          <w:rFonts w:asciiTheme="minorHAnsi" w:hAnsiTheme="minorHAnsi" w:cstheme="minorHAnsi"/>
          <w:sz w:val="24"/>
          <w:szCs w:val="24"/>
        </w:rPr>
        <w:t xml:space="preserve">). In Susan J. </w:t>
      </w:r>
      <w:proofErr w:type="spellStart"/>
      <w:r w:rsidRPr="00B81412">
        <w:rPr>
          <w:rFonts w:asciiTheme="minorHAnsi" w:hAnsiTheme="minorHAnsi" w:cstheme="minorHAnsi"/>
          <w:sz w:val="24"/>
          <w:szCs w:val="24"/>
        </w:rPr>
        <w:t>Wolfe</w:t>
      </w:r>
      <w:proofErr w:type="spellEnd"/>
      <w:r w:rsidRPr="00B81412">
        <w:rPr>
          <w:rFonts w:asciiTheme="minorHAnsi" w:hAnsiTheme="minorHAnsi" w:cstheme="minorHAnsi"/>
          <w:sz w:val="24"/>
          <w:szCs w:val="24"/>
        </w:rPr>
        <w:t xml:space="preserve"> &amp; </w:t>
      </w:r>
      <w:proofErr w:type="spellStart"/>
      <w:r w:rsidRPr="00B81412">
        <w:rPr>
          <w:rFonts w:asciiTheme="minorHAnsi" w:hAnsiTheme="minorHAnsi" w:cstheme="minorHAnsi"/>
          <w:sz w:val="24"/>
          <w:szCs w:val="24"/>
        </w:rPr>
        <w:t>Julia</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Penelope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Eds</w:t>
      </w:r>
      <w:proofErr w:type="spellEnd"/>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 xml:space="preserve">Sexual </w:t>
      </w:r>
      <w:proofErr w:type="spellStart"/>
      <w:r w:rsidRPr="00B81412">
        <w:rPr>
          <w:rFonts w:asciiTheme="minorHAnsi" w:hAnsiTheme="minorHAnsi" w:cstheme="minorHAnsi"/>
          <w:i/>
          <w:sz w:val="24"/>
          <w:szCs w:val="24"/>
        </w:rPr>
        <w:t>Practice</w:t>
      </w:r>
      <w:proofErr w:type="spellEnd"/>
      <w:r w:rsidRPr="00B81412">
        <w:rPr>
          <w:rFonts w:asciiTheme="minorHAnsi" w:hAnsiTheme="minorHAnsi" w:cstheme="minorHAnsi"/>
          <w:i/>
          <w:sz w:val="24"/>
          <w:szCs w:val="24"/>
        </w:rPr>
        <w:t xml:space="preserve">, Textual Theory: </w:t>
      </w:r>
      <w:proofErr w:type="spellStart"/>
      <w:r w:rsidRPr="00B81412">
        <w:rPr>
          <w:rFonts w:asciiTheme="minorHAnsi" w:hAnsiTheme="minorHAnsi" w:cstheme="minorHAnsi"/>
          <w:i/>
          <w:sz w:val="24"/>
          <w:szCs w:val="24"/>
        </w:rPr>
        <w:t>Lesbian</w:t>
      </w:r>
      <w:proofErr w:type="spellEnd"/>
      <w:r w:rsidRPr="00B81412">
        <w:rPr>
          <w:rFonts w:asciiTheme="minorHAnsi" w:hAnsiTheme="minorHAnsi" w:cstheme="minorHAnsi"/>
          <w:i/>
          <w:sz w:val="24"/>
          <w:szCs w:val="24"/>
        </w:rPr>
        <w:t xml:space="preserve"> Cultural </w:t>
      </w:r>
      <w:proofErr w:type="spellStart"/>
      <w:r w:rsidRPr="00B81412">
        <w:rPr>
          <w:rFonts w:asciiTheme="minorHAnsi" w:hAnsiTheme="minorHAnsi" w:cstheme="minorHAnsi"/>
          <w:i/>
          <w:sz w:val="24"/>
          <w:szCs w:val="24"/>
        </w:rPr>
        <w:t>Criticism</w:t>
      </w:r>
      <w:proofErr w:type="spellEnd"/>
      <w:r w:rsidRPr="00B81412">
        <w:rPr>
          <w:rFonts w:asciiTheme="minorHAnsi" w:hAnsiTheme="minorHAnsi" w:cstheme="minorHAnsi"/>
          <w:sz w:val="24"/>
          <w:szCs w:val="24"/>
        </w:rPr>
        <w:t xml:space="preserve"> (pp. 322-339)</w:t>
      </w:r>
      <w:r w:rsidRPr="00B81412">
        <w:rPr>
          <w:rFonts w:asciiTheme="minorHAnsi" w:hAnsiTheme="minorHAnsi" w:cstheme="minorHAnsi"/>
          <w:i/>
          <w:sz w:val="24"/>
          <w:szCs w:val="24"/>
        </w:rPr>
        <w:t>.</w:t>
      </w:r>
      <w:r w:rsidRPr="00B81412">
        <w:rPr>
          <w:rFonts w:asciiTheme="minorHAnsi" w:hAnsiTheme="minorHAnsi" w:cstheme="minorHAnsi"/>
          <w:sz w:val="24"/>
          <w:szCs w:val="24"/>
        </w:rPr>
        <w:t xml:space="preserve"> Cambridge and Oxford: </w:t>
      </w:r>
      <w:proofErr w:type="spellStart"/>
      <w:r w:rsidRPr="00B81412">
        <w:rPr>
          <w:rFonts w:asciiTheme="minorHAnsi" w:hAnsiTheme="minorHAnsi" w:cstheme="minorHAnsi"/>
          <w:sz w:val="24"/>
          <w:szCs w:val="24"/>
        </w:rPr>
        <w:t>Blackwell</w:t>
      </w:r>
      <w:proofErr w:type="spellEnd"/>
      <w:r w:rsidRPr="00B81412">
        <w:rPr>
          <w:rFonts w:asciiTheme="minorHAnsi" w:hAnsiTheme="minorHAnsi" w:cstheme="minorHAnsi"/>
          <w:sz w:val="24"/>
          <w:szCs w:val="24"/>
        </w:rPr>
        <w:t>.</w:t>
      </w:r>
    </w:p>
    <w:p w14:paraId="7DC2652E"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Pelsmækers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Katja</w:t>
      </w:r>
      <w:proofErr w:type="spellEnd"/>
      <w:r w:rsidRPr="00B81412">
        <w:rPr>
          <w:rFonts w:asciiTheme="minorHAnsi" w:hAnsiTheme="minorHAnsi" w:cstheme="minorHAnsi"/>
          <w:sz w:val="24"/>
          <w:szCs w:val="24"/>
        </w:rPr>
        <w:t xml:space="preserve"> &amp; Van </w:t>
      </w:r>
      <w:proofErr w:type="spellStart"/>
      <w:r w:rsidRPr="00B81412">
        <w:rPr>
          <w:rFonts w:asciiTheme="minorHAnsi" w:hAnsiTheme="minorHAnsi" w:cstheme="minorHAnsi"/>
          <w:sz w:val="24"/>
          <w:szCs w:val="24"/>
        </w:rPr>
        <w:t>Besien</w:t>
      </w:r>
      <w:proofErr w:type="spellEnd"/>
      <w:r w:rsidRPr="00B81412">
        <w:rPr>
          <w:rFonts w:asciiTheme="minorHAnsi" w:hAnsiTheme="minorHAnsi" w:cstheme="minorHAnsi"/>
          <w:sz w:val="24"/>
          <w:szCs w:val="24"/>
        </w:rPr>
        <w:t xml:space="preserve">, Fred. (2002). </w:t>
      </w:r>
      <w:proofErr w:type="spellStart"/>
      <w:r w:rsidRPr="00B81412">
        <w:rPr>
          <w:rFonts w:asciiTheme="minorHAnsi" w:hAnsiTheme="minorHAnsi" w:cstheme="minorHAnsi"/>
          <w:sz w:val="24"/>
          <w:szCs w:val="24"/>
        </w:rPr>
        <w:t>Subtitling</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Irony</w:t>
      </w:r>
      <w:proofErr w:type="spellEnd"/>
      <w:r w:rsidRPr="00B81412">
        <w:rPr>
          <w:rFonts w:asciiTheme="minorHAnsi" w:hAnsiTheme="minorHAnsi" w:cstheme="minorHAnsi"/>
          <w:sz w:val="24"/>
          <w:szCs w:val="24"/>
        </w:rPr>
        <w:t>: ‘</w:t>
      </w:r>
      <w:proofErr w:type="spellStart"/>
      <w:r w:rsidRPr="00B81412">
        <w:rPr>
          <w:rFonts w:asciiTheme="minorHAnsi" w:hAnsiTheme="minorHAnsi" w:cstheme="minorHAnsi"/>
          <w:sz w:val="24"/>
          <w:szCs w:val="24"/>
        </w:rPr>
        <w:t>Blackadder</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Dutch</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Jeroen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Vandæle</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noProof/>
          <w:sz w:val="24"/>
          <w:szCs w:val="24"/>
        </w:rPr>
        <w:t>convidado</w:t>
      </w:r>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Translator</w:t>
      </w:r>
      <w:proofErr w:type="spellEnd"/>
      <w:r w:rsidRPr="00B81412">
        <w:rPr>
          <w:rFonts w:asciiTheme="minorHAnsi" w:hAnsiTheme="minorHAnsi" w:cstheme="minorHAnsi"/>
          <w:i/>
          <w:sz w:val="24"/>
          <w:szCs w:val="24"/>
        </w:rPr>
        <w:t xml:space="preserve">: Studies in Intercultural Communication. Translating </w:t>
      </w:r>
      <w:proofErr w:type="spellStart"/>
      <w:r w:rsidRPr="00B81412">
        <w:rPr>
          <w:rFonts w:asciiTheme="minorHAnsi" w:hAnsiTheme="minorHAnsi" w:cstheme="minorHAnsi"/>
          <w:i/>
          <w:sz w:val="24"/>
          <w:szCs w:val="24"/>
        </w:rPr>
        <w:t>Humour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8, no. 2, pp. 241-266).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25B08E1F"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Pupavac</w:t>
      </w:r>
      <w:proofErr w:type="spellEnd"/>
      <w:r w:rsidRPr="00B81412">
        <w:rPr>
          <w:rFonts w:asciiTheme="minorHAnsi" w:hAnsiTheme="minorHAnsi" w:cstheme="minorHAnsi"/>
          <w:sz w:val="24"/>
          <w:szCs w:val="24"/>
        </w:rPr>
        <w:t xml:space="preserve">, Vanessa, (2006). Language Rights in </w:t>
      </w:r>
      <w:proofErr w:type="spellStart"/>
      <w:r w:rsidRPr="00B81412">
        <w:rPr>
          <w:rFonts w:asciiTheme="minorHAnsi" w:hAnsiTheme="minorHAnsi" w:cstheme="minorHAnsi"/>
          <w:sz w:val="24"/>
          <w:szCs w:val="24"/>
        </w:rPr>
        <w:t>Conflict</w:t>
      </w:r>
      <w:proofErr w:type="spellEnd"/>
      <w:r w:rsidRPr="00B81412">
        <w:rPr>
          <w:rFonts w:asciiTheme="minorHAnsi" w:hAnsiTheme="minorHAnsi" w:cstheme="minorHAnsi"/>
          <w:sz w:val="24"/>
          <w:szCs w:val="24"/>
        </w:rPr>
        <w:t xml:space="preserve"> and the </w:t>
      </w:r>
      <w:proofErr w:type="spellStart"/>
      <w:r w:rsidRPr="00B81412">
        <w:rPr>
          <w:rFonts w:asciiTheme="minorHAnsi" w:hAnsiTheme="minorHAnsi" w:cstheme="minorHAnsi"/>
          <w:sz w:val="24"/>
          <w:szCs w:val="24"/>
        </w:rPr>
        <w:t>Denial</w:t>
      </w:r>
      <w:proofErr w:type="spellEnd"/>
      <w:r w:rsidRPr="00B81412">
        <w:rPr>
          <w:rFonts w:asciiTheme="minorHAnsi" w:hAnsiTheme="minorHAnsi" w:cstheme="minorHAnsi"/>
          <w:sz w:val="24"/>
          <w:szCs w:val="24"/>
        </w:rPr>
        <w:t xml:space="preserve"> of Language as Communication. </w:t>
      </w:r>
      <w:r w:rsidRPr="00B81412">
        <w:rPr>
          <w:rFonts w:asciiTheme="minorHAnsi" w:hAnsiTheme="minorHAnsi" w:cstheme="minorHAnsi"/>
          <w:noProof/>
          <w:sz w:val="24"/>
          <w:szCs w:val="24"/>
        </w:rPr>
        <w:t>In</w:t>
      </w:r>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The International Journal of Human Rights</w:t>
      </w:r>
      <w:r w:rsidRPr="00B81412">
        <w:rPr>
          <w:rFonts w:asciiTheme="minorHAnsi" w:hAnsiTheme="minorHAnsi" w:cstheme="minorHAnsi"/>
          <w:sz w:val="24"/>
          <w:szCs w:val="24"/>
        </w:rPr>
        <w:t xml:space="preserve"> (10-1, 61-78). New York: Routledge.</w:t>
      </w:r>
    </w:p>
    <w:p w14:paraId="01491135"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Ríos</w:t>
      </w:r>
      <w:proofErr w:type="spellEnd"/>
      <w:r w:rsidRPr="00B81412">
        <w:rPr>
          <w:rFonts w:asciiTheme="minorHAnsi" w:hAnsiTheme="minorHAnsi" w:cstheme="minorHAnsi"/>
          <w:sz w:val="24"/>
          <w:szCs w:val="24"/>
        </w:rPr>
        <w:t xml:space="preserve">, Carmen &amp; </w:t>
      </w:r>
      <w:proofErr w:type="spellStart"/>
      <w:r w:rsidRPr="00B81412">
        <w:rPr>
          <w:rFonts w:asciiTheme="minorHAnsi" w:hAnsiTheme="minorHAnsi" w:cstheme="minorHAnsi"/>
          <w:sz w:val="24"/>
          <w:szCs w:val="24"/>
        </w:rPr>
        <w:t>Palacios</w:t>
      </w:r>
      <w:proofErr w:type="spellEnd"/>
      <w:r w:rsidRPr="00B81412">
        <w:rPr>
          <w:rFonts w:asciiTheme="minorHAnsi" w:hAnsiTheme="minorHAnsi" w:cstheme="minorHAnsi"/>
          <w:sz w:val="24"/>
          <w:szCs w:val="24"/>
        </w:rPr>
        <w:t xml:space="preserve">, Manuela. (2005). Translation, </w:t>
      </w:r>
      <w:proofErr w:type="spellStart"/>
      <w:r w:rsidRPr="00B81412">
        <w:rPr>
          <w:rFonts w:asciiTheme="minorHAnsi" w:hAnsiTheme="minorHAnsi" w:cstheme="minorHAnsi"/>
          <w:sz w:val="24"/>
          <w:szCs w:val="24"/>
        </w:rPr>
        <w:t>Nationalism</w:t>
      </w:r>
      <w:proofErr w:type="spellEnd"/>
      <w:r w:rsidRPr="00B81412">
        <w:rPr>
          <w:rFonts w:asciiTheme="minorHAnsi" w:hAnsiTheme="minorHAnsi" w:cstheme="minorHAnsi"/>
          <w:sz w:val="24"/>
          <w:szCs w:val="24"/>
        </w:rPr>
        <w:t xml:space="preserve"> &amp; </w:t>
      </w:r>
      <w:proofErr w:type="spellStart"/>
      <w:r w:rsidRPr="00B81412">
        <w:rPr>
          <w:rFonts w:asciiTheme="minorHAnsi" w:hAnsiTheme="minorHAnsi" w:cstheme="minorHAnsi"/>
          <w:sz w:val="24"/>
          <w:szCs w:val="24"/>
        </w:rPr>
        <w:t>Gender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Bias</w:t>
      </w:r>
      <w:proofErr w:type="spellEnd"/>
      <w:r w:rsidRPr="00B81412">
        <w:rPr>
          <w:rFonts w:asciiTheme="minorHAnsi" w:hAnsiTheme="minorHAnsi" w:cstheme="minorHAnsi"/>
          <w:sz w:val="24"/>
          <w:szCs w:val="24"/>
        </w:rPr>
        <w:t xml:space="preserve">. In José </w:t>
      </w:r>
      <w:proofErr w:type="spellStart"/>
      <w:r w:rsidRPr="00B81412">
        <w:rPr>
          <w:rFonts w:asciiTheme="minorHAnsi" w:hAnsiTheme="minorHAnsi" w:cstheme="minorHAnsi"/>
          <w:sz w:val="24"/>
          <w:szCs w:val="24"/>
        </w:rPr>
        <w:t>Santaemilia</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Gender</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Sex</w:t>
      </w:r>
      <w:proofErr w:type="spellEnd"/>
      <w:r w:rsidRPr="00B81412">
        <w:rPr>
          <w:rFonts w:asciiTheme="minorHAnsi" w:hAnsiTheme="minorHAnsi" w:cstheme="minorHAnsi"/>
          <w:i/>
          <w:sz w:val="24"/>
          <w:szCs w:val="24"/>
        </w:rPr>
        <w:t xml:space="preserve"> and Translation – The </w:t>
      </w:r>
      <w:proofErr w:type="spellStart"/>
      <w:r w:rsidRPr="00B81412">
        <w:rPr>
          <w:rFonts w:asciiTheme="minorHAnsi" w:hAnsiTheme="minorHAnsi" w:cstheme="minorHAnsi"/>
          <w:i/>
          <w:sz w:val="24"/>
          <w:szCs w:val="24"/>
        </w:rPr>
        <w:t>Manipulation</w:t>
      </w:r>
      <w:proofErr w:type="spellEnd"/>
      <w:r w:rsidRPr="00B81412">
        <w:rPr>
          <w:rFonts w:asciiTheme="minorHAnsi" w:hAnsiTheme="minorHAnsi" w:cstheme="minorHAnsi"/>
          <w:i/>
          <w:sz w:val="24"/>
          <w:szCs w:val="24"/>
        </w:rPr>
        <w:t xml:space="preserve"> of </w:t>
      </w:r>
      <w:proofErr w:type="spellStart"/>
      <w:r w:rsidRPr="00B81412">
        <w:rPr>
          <w:rFonts w:asciiTheme="minorHAnsi" w:hAnsiTheme="minorHAnsi" w:cstheme="minorHAnsi"/>
          <w:i/>
          <w:sz w:val="24"/>
          <w:szCs w:val="24"/>
        </w:rPr>
        <w:t>Identities</w:t>
      </w:r>
      <w:proofErr w:type="spellEnd"/>
      <w:r w:rsidRPr="00B81412">
        <w:rPr>
          <w:rFonts w:asciiTheme="minorHAnsi" w:hAnsiTheme="minorHAnsi" w:cstheme="minorHAnsi"/>
          <w:sz w:val="24"/>
          <w:szCs w:val="24"/>
        </w:rPr>
        <w:t xml:space="preserve"> (pp. 71-80).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6B25DED7"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Robinson, </w:t>
      </w:r>
      <w:proofErr w:type="spellStart"/>
      <w:r w:rsidRPr="00B81412">
        <w:rPr>
          <w:rFonts w:asciiTheme="minorHAnsi" w:hAnsiTheme="minorHAnsi" w:cstheme="minorHAnsi"/>
          <w:sz w:val="24"/>
          <w:szCs w:val="24"/>
        </w:rPr>
        <w:t>Douglas</w:t>
      </w:r>
      <w:proofErr w:type="spellEnd"/>
      <w:r w:rsidRPr="00B81412">
        <w:rPr>
          <w:rFonts w:asciiTheme="minorHAnsi" w:hAnsiTheme="minorHAnsi" w:cstheme="minorHAnsi"/>
          <w:sz w:val="24"/>
          <w:szCs w:val="24"/>
        </w:rPr>
        <w:t xml:space="preserve">. (1997). </w:t>
      </w:r>
      <w:r w:rsidRPr="00B81412">
        <w:rPr>
          <w:rFonts w:asciiTheme="minorHAnsi" w:hAnsiTheme="minorHAnsi" w:cstheme="minorHAnsi"/>
          <w:i/>
          <w:sz w:val="24"/>
          <w:szCs w:val="24"/>
        </w:rPr>
        <w:t xml:space="preserve">Translation and </w:t>
      </w:r>
      <w:proofErr w:type="spellStart"/>
      <w:r w:rsidRPr="00B81412">
        <w:rPr>
          <w:rFonts w:asciiTheme="minorHAnsi" w:hAnsiTheme="minorHAnsi" w:cstheme="minorHAnsi"/>
          <w:i/>
          <w:sz w:val="24"/>
          <w:szCs w:val="24"/>
        </w:rPr>
        <w:t>Empire</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Postcolonial</w:t>
      </w:r>
      <w:proofErr w:type="spellEnd"/>
      <w:r w:rsidRPr="00B81412">
        <w:rPr>
          <w:rFonts w:asciiTheme="minorHAnsi" w:hAnsiTheme="minorHAnsi" w:cstheme="minorHAnsi"/>
          <w:i/>
          <w:sz w:val="24"/>
          <w:szCs w:val="24"/>
        </w:rPr>
        <w:t xml:space="preserve"> Theories </w:t>
      </w:r>
      <w:proofErr w:type="spellStart"/>
      <w:r w:rsidRPr="00B81412">
        <w:rPr>
          <w:rFonts w:asciiTheme="minorHAnsi" w:hAnsiTheme="minorHAnsi" w:cstheme="minorHAnsi"/>
          <w:i/>
          <w:sz w:val="24"/>
          <w:szCs w:val="24"/>
        </w:rPr>
        <w:t>Explained</w:t>
      </w:r>
      <w:proofErr w:type="spellEnd"/>
      <w:r w:rsidRPr="00B81412">
        <w:rPr>
          <w:rFonts w:asciiTheme="minorHAnsi" w:hAnsiTheme="minorHAnsi" w:cstheme="minorHAnsi"/>
          <w:sz w:val="24"/>
          <w:szCs w:val="24"/>
        </w:rPr>
        <w:t xml:space="preserve">.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26E2CDFA"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Ruffier-Meray</w:t>
      </w:r>
      <w:proofErr w:type="spellEnd"/>
      <w:r w:rsidRPr="00B81412">
        <w:rPr>
          <w:rFonts w:asciiTheme="minorHAnsi" w:hAnsiTheme="minorHAnsi" w:cstheme="minorHAnsi"/>
          <w:sz w:val="24"/>
          <w:szCs w:val="24"/>
        </w:rPr>
        <w:t>, </w:t>
      </w:r>
      <w:proofErr w:type="spellStart"/>
      <w:r w:rsidRPr="00B81412">
        <w:rPr>
          <w:rFonts w:asciiTheme="minorHAnsi" w:hAnsiTheme="minorHAnsi" w:cstheme="minorHAnsi"/>
          <w:sz w:val="24"/>
          <w:szCs w:val="24"/>
        </w:rPr>
        <w:t>Melle</w:t>
      </w:r>
      <w:proofErr w:type="spellEnd"/>
      <w:r w:rsidRPr="00B81412">
        <w:rPr>
          <w:rFonts w:asciiTheme="minorHAnsi" w:hAnsiTheme="minorHAnsi" w:cstheme="minorHAnsi"/>
          <w:sz w:val="24"/>
          <w:szCs w:val="24"/>
        </w:rPr>
        <w:t xml:space="preserve">. (2007). </w:t>
      </w:r>
      <w:proofErr w:type="spellStart"/>
      <w:r w:rsidRPr="00B81412">
        <w:rPr>
          <w:rFonts w:asciiTheme="minorHAnsi" w:hAnsiTheme="minorHAnsi" w:cstheme="minorHAnsi"/>
          <w:sz w:val="24"/>
          <w:szCs w:val="24"/>
        </w:rPr>
        <w:t>Lire</w:t>
      </w:r>
      <w:proofErr w:type="spellEnd"/>
      <w:r w:rsidRPr="00B81412">
        <w:rPr>
          <w:rFonts w:asciiTheme="minorHAnsi" w:hAnsiTheme="minorHAnsi" w:cstheme="minorHAnsi"/>
          <w:sz w:val="24"/>
          <w:szCs w:val="24"/>
        </w:rPr>
        <w:t xml:space="preserve"> la </w:t>
      </w:r>
      <w:proofErr w:type="spellStart"/>
      <w:r w:rsidRPr="00B81412">
        <w:rPr>
          <w:rFonts w:asciiTheme="minorHAnsi" w:hAnsiTheme="minorHAnsi" w:cstheme="minorHAnsi"/>
          <w:sz w:val="24"/>
          <w:szCs w:val="24"/>
        </w:rPr>
        <w:t>partition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juridique</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Jean-Jacques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Sueur</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Interpréter</w:t>
      </w:r>
      <w:proofErr w:type="spellEnd"/>
      <w:r w:rsidRPr="00B81412">
        <w:rPr>
          <w:rFonts w:asciiTheme="minorHAnsi" w:hAnsiTheme="minorHAnsi" w:cstheme="minorHAnsi"/>
          <w:i/>
          <w:sz w:val="24"/>
          <w:szCs w:val="24"/>
        </w:rPr>
        <w:t xml:space="preserve"> &amp; </w:t>
      </w:r>
      <w:proofErr w:type="spellStart"/>
      <w:r w:rsidRPr="00B81412">
        <w:rPr>
          <w:rFonts w:asciiTheme="minorHAnsi" w:hAnsiTheme="minorHAnsi" w:cstheme="minorHAnsi"/>
          <w:i/>
          <w:sz w:val="24"/>
          <w:szCs w:val="24"/>
        </w:rPr>
        <w:t>traduire</w:t>
      </w:r>
      <w:proofErr w:type="spellEnd"/>
      <w:r w:rsidRPr="00B81412">
        <w:rPr>
          <w:rFonts w:asciiTheme="minorHAnsi" w:hAnsiTheme="minorHAnsi" w:cstheme="minorHAnsi"/>
          <w:sz w:val="24"/>
          <w:szCs w:val="24"/>
        </w:rPr>
        <w:t xml:space="preserve"> (pp. 233-273). </w:t>
      </w:r>
      <w:proofErr w:type="spellStart"/>
      <w:r w:rsidRPr="00B81412">
        <w:rPr>
          <w:rFonts w:asciiTheme="minorHAnsi" w:hAnsiTheme="minorHAnsi" w:cstheme="minorHAnsi"/>
          <w:sz w:val="24"/>
          <w:szCs w:val="24"/>
        </w:rPr>
        <w:t>Bruxelles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Bruylant</w:t>
      </w:r>
      <w:proofErr w:type="spellEnd"/>
      <w:r w:rsidRPr="00B81412">
        <w:rPr>
          <w:rFonts w:asciiTheme="minorHAnsi" w:hAnsiTheme="minorHAnsi" w:cstheme="minorHAnsi"/>
          <w:sz w:val="24"/>
          <w:szCs w:val="24"/>
        </w:rPr>
        <w:t>.</w:t>
      </w:r>
    </w:p>
    <w:p w14:paraId="6604B62D"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Santaemilia</w:t>
      </w:r>
      <w:proofErr w:type="spellEnd"/>
      <w:r w:rsidRPr="00B81412">
        <w:rPr>
          <w:rFonts w:asciiTheme="minorHAnsi" w:hAnsiTheme="minorHAnsi" w:cstheme="minorHAnsi"/>
          <w:sz w:val="24"/>
          <w:szCs w:val="24"/>
        </w:rPr>
        <w:t xml:space="preserve">, José. (2005). </w:t>
      </w:r>
      <w:proofErr w:type="spellStart"/>
      <w:r w:rsidRPr="00B81412">
        <w:rPr>
          <w:rFonts w:asciiTheme="minorHAnsi" w:hAnsiTheme="minorHAnsi" w:cstheme="minorHAnsi"/>
          <w:i/>
          <w:sz w:val="24"/>
          <w:szCs w:val="24"/>
        </w:rPr>
        <w:t>Gender</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Sex</w:t>
      </w:r>
      <w:proofErr w:type="spellEnd"/>
      <w:r w:rsidRPr="00B81412">
        <w:rPr>
          <w:rFonts w:asciiTheme="minorHAnsi" w:hAnsiTheme="minorHAnsi" w:cstheme="minorHAnsi"/>
          <w:i/>
          <w:sz w:val="24"/>
          <w:szCs w:val="24"/>
        </w:rPr>
        <w:t xml:space="preserve"> and Translation – the </w:t>
      </w:r>
      <w:proofErr w:type="spellStart"/>
      <w:r w:rsidRPr="00B81412">
        <w:rPr>
          <w:rFonts w:asciiTheme="minorHAnsi" w:hAnsiTheme="minorHAnsi" w:cstheme="minorHAnsi"/>
          <w:i/>
          <w:sz w:val="24"/>
          <w:szCs w:val="24"/>
        </w:rPr>
        <w:t>Manipulation</w:t>
      </w:r>
      <w:proofErr w:type="spellEnd"/>
      <w:r w:rsidRPr="00B81412">
        <w:rPr>
          <w:rFonts w:asciiTheme="minorHAnsi" w:hAnsiTheme="minorHAnsi" w:cstheme="minorHAnsi"/>
          <w:i/>
          <w:sz w:val="24"/>
          <w:szCs w:val="24"/>
        </w:rPr>
        <w:t xml:space="preserve"> of </w:t>
      </w:r>
      <w:proofErr w:type="spellStart"/>
      <w:r w:rsidRPr="00B81412">
        <w:rPr>
          <w:rFonts w:asciiTheme="minorHAnsi" w:hAnsiTheme="minorHAnsi" w:cstheme="minorHAnsi"/>
          <w:i/>
          <w:sz w:val="24"/>
          <w:szCs w:val="24"/>
        </w:rPr>
        <w:t>Identities</w:t>
      </w:r>
      <w:proofErr w:type="spellEnd"/>
      <w:r w:rsidRPr="00B81412">
        <w:rPr>
          <w:rFonts w:asciiTheme="minorHAnsi" w:hAnsiTheme="minorHAnsi" w:cstheme="minorHAnsi"/>
          <w:sz w:val="24"/>
          <w:szCs w:val="24"/>
        </w:rPr>
        <w:t xml:space="preserve">. (pp. 117-136).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5DCDCBB1"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Sebnem</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Susam-Sarajeva</w:t>
      </w:r>
      <w:proofErr w:type="spellEnd"/>
      <w:r w:rsidRPr="00B81412">
        <w:rPr>
          <w:rFonts w:asciiTheme="minorHAnsi" w:hAnsiTheme="minorHAnsi" w:cstheme="minorHAnsi"/>
          <w:sz w:val="24"/>
          <w:szCs w:val="24"/>
        </w:rPr>
        <w:t xml:space="preserve">. (2005). A </w:t>
      </w:r>
      <w:proofErr w:type="spellStart"/>
      <w:r w:rsidRPr="00B81412">
        <w:rPr>
          <w:rFonts w:asciiTheme="minorHAnsi" w:hAnsiTheme="minorHAnsi" w:cstheme="minorHAnsi"/>
          <w:sz w:val="24"/>
          <w:szCs w:val="24"/>
        </w:rPr>
        <w:t>Course</w:t>
      </w:r>
      <w:proofErr w:type="spellEnd"/>
      <w:r w:rsidRPr="00B81412">
        <w:rPr>
          <w:rFonts w:asciiTheme="minorHAnsi" w:hAnsiTheme="minorHAnsi" w:cstheme="minorHAnsi"/>
          <w:sz w:val="24"/>
          <w:szCs w:val="24"/>
        </w:rPr>
        <w:t xml:space="preserve"> on ‘</w:t>
      </w:r>
      <w:proofErr w:type="spellStart"/>
      <w:r w:rsidRPr="00B81412">
        <w:rPr>
          <w:rFonts w:asciiTheme="minorHAnsi" w:hAnsiTheme="minorHAnsi" w:cstheme="minorHAnsi"/>
          <w:sz w:val="24"/>
          <w:szCs w:val="24"/>
        </w:rPr>
        <w:t>Gender</w:t>
      </w:r>
      <w:proofErr w:type="spellEnd"/>
      <w:r w:rsidRPr="00B81412">
        <w:rPr>
          <w:rFonts w:asciiTheme="minorHAnsi" w:hAnsiTheme="minorHAnsi" w:cstheme="minorHAnsi"/>
          <w:sz w:val="24"/>
          <w:szCs w:val="24"/>
        </w:rPr>
        <w:t xml:space="preserve"> and Translation’ as </w:t>
      </w:r>
      <w:proofErr w:type="spellStart"/>
      <w:r w:rsidRPr="00B81412">
        <w:rPr>
          <w:rFonts w:asciiTheme="minorHAnsi" w:hAnsiTheme="minorHAnsi" w:cstheme="minorHAnsi"/>
          <w:sz w:val="24"/>
          <w:szCs w:val="24"/>
        </w:rPr>
        <w:t>an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Indicator</w:t>
      </w:r>
      <w:proofErr w:type="spellEnd"/>
      <w:r w:rsidRPr="00B81412">
        <w:rPr>
          <w:rFonts w:asciiTheme="minorHAnsi" w:hAnsiTheme="minorHAnsi" w:cstheme="minorHAnsi"/>
          <w:sz w:val="24"/>
          <w:szCs w:val="24"/>
        </w:rPr>
        <w:t xml:space="preserve"> of </w:t>
      </w:r>
      <w:proofErr w:type="spellStart"/>
      <w:r w:rsidRPr="00B81412">
        <w:rPr>
          <w:rFonts w:asciiTheme="minorHAnsi" w:hAnsiTheme="minorHAnsi" w:cstheme="minorHAnsi"/>
          <w:sz w:val="24"/>
          <w:szCs w:val="24"/>
        </w:rPr>
        <w:t>Certain</w:t>
      </w:r>
      <w:proofErr w:type="spellEnd"/>
      <w:r w:rsidRPr="00B81412">
        <w:rPr>
          <w:rFonts w:asciiTheme="minorHAnsi" w:hAnsiTheme="minorHAnsi" w:cstheme="minorHAnsi"/>
          <w:sz w:val="24"/>
          <w:szCs w:val="24"/>
        </w:rPr>
        <w:t xml:space="preserve"> Gaps in the Research on the </w:t>
      </w:r>
      <w:proofErr w:type="spellStart"/>
      <w:r w:rsidRPr="00B81412">
        <w:rPr>
          <w:rFonts w:asciiTheme="minorHAnsi" w:hAnsiTheme="minorHAnsi" w:cstheme="minorHAnsi"/>
          <w:sz w:val="24"/>
          <w:szCs w:val="24"/>
        </w:rPr>
        <w:t>Topic</w:t>
      </w:r>
      <w:proofErr w:type="spellEnd"/>
      <w:r w:rsidRPr="00B81412">
        <w:rPr>
          <w:rFonts w:asciiTheme="minorHAnsi" w:hAnsiTheme="minorHAnsi" w:cstheme="minorHAnsi"/>
          <w:sz w:val="24"/>
          <w:szCs w:val="24"/>
        </w:rPr>
        <w:t xml:space="preserve">. In José </w:t>
      </w:r>
      <w:proofErr w:type="spellStart"/>
      <w:r w:rsidRPr="00B81412">
        <w:rPr>
          <w:rFonts w:asciiTheme="minorHAnsi" w:hAnsiTheme="minorHAnsi" w:cstheme="minorHAnsi"/>
          <w:sz w:val="24"/>
          <w:szCs w:val="24"/>
        </w:rPr>
        <w:t>Santaemilia</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Gender</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Sex</w:t>
      </w:r>
      <w:proofErr w:type="spellEnd"/>
      <w:r w:rsidRPr="00B81412">
        <w:rPr>
          <w:rFonts w:asciiTheme="minorHAnsi" w:hAnsiTheme="minorHAnsi" w:cstheme="minorHAnsi"/>
          <w:i/>
          <w:sz w:val="24"/>
          <w:szCs w:val="24"/>
        </w:rPr>
        <w:t xml:space="preserve"> and Translation – the </w:t>
      </w:r>
      <w:proofErr w:type="spellStart"/>
      <w:r w:rsidRPr="00B81412">
        <w:rPr>
          <w:rFonts w:asciiTheme="minorHAnsi" w:hAnsiTheme="minorHAnsi" w:cstheme="minorHAnsi"/>
          <w:i/>
          <w:sz w:val="24"/>
          <w:szCs w:val="24"/>
        </w:rPr>
        <w:t>Manipulation</w:t>
      </w:r>
      <w:proofErr w:type="spellEnd"/>
      <w:r w:rsidRPr="00B81412">
        <w:rPr>
          <w:rFonts w:asciiTheme="minorHAnsi" w:hAnsiTheme="minorHAnsi" w:cstheme="minorHAnsi"/>
          <w:i/>
          <w:sz w:val="24"/>
          <w:szCs w:val="24"/>
        </w:rPr>
        <w:t xml:space="preserve"> of </w:t>
      </w:r>
      <w:proofErr w:type="spellStart"/>
      <w:r w:rsidRPr="00B81412">
        <w:rPr>
          <w:rFonts w:asciiTheme="minorHAnsi" w:hAnsiTheme="minorHAnsi" w:cstheme="minorHAnsi"/>
          <w:i/>
          <w:sz w:val="24"/>
          <w:szCs w:val="24"/>
        </w:rPr>
        <w:t>Identities</w:t>
      </w:r>
      <w:proofErr w:type="spellEnd"/>
      <w:r w:rsidRPr="00B81412">
        <w:rPr>
          <w:rFonts w:asciiTheme="minorHAnsi" w:hAnsiTheme="minorHAnsi" w:cstheme="minorHAnsi"/>
          <w:sz w:val="24"/>
          <w:szCs w:val="24"/>
        </w:rPr>
        <w:t xml:space="preserve"> (pp. 161-176).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3B0C1BFE"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Sedgwick</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Eve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Kosofsky</w:t>
      </w:r>
      <w:proofErr w:type="spellEnd"/>
      <w:r w:rsidRPr="00B81412">
        <w:rPr>
          <w:rFonts w:asciiTheme="minorHAnsi" w:hAnsiTheme="minorHAnsi" w:cstheme="minorHAnsi"/>
          <w:sz w:val="24"/>
          <w:szCs w:val="24"/>
        </w:rPr>
        <w:t xml:space="preserve">. (2008). </w:t>
      </w:r>
      <w:proofErr w:type="spellStart"/>
      <w:r w:rsidRPr="00B81412">
        <w:rPr>
          <w:rFonts w:asciiTheme="minorHAnsi" w:hAnsiTheme="minorHAnsi" w:cstheme="minorHAnsi"/>
          <w:i/>
          <w:sz w:val="24"/>
          <w:szCs w:val="24"/>
        </w:rPr>
        <w:t>Epistemology</w:t>
      </w:r>
      <w:proofErr w:type="spellEnd"/>
      <w:r w:rsidRPr="00B81412">
        <w:rPr>
          <w:rFonts w:asciiTheme="minorHAnsi" w:hAnsiTheme="minorHAnsi" w:cstheme="minorHAnsi"/>
          <w:i/>
          <w:sz w:val="24"/>
          <w:szCs w:val="24"/>
        </w:rPr>
        <w:t xml:space="preserve"> of the Closet</w:t>
      </w:r>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Oakland</w:t>
      </w:r>
      <w:proofErr w:type="spellEnd"/>
      <w:r w:rsidRPr="00B81412">
        <w:rPr>
          <w:rFonts w:asciiTheme="minorHAnsi" w:hAnsiTheme="minorHAnsi" w:cstheme="minorHAnsi"/>
          <w:sz w:val="24"/>
          <w:szCs w:val="24"/>
        </w:rPr>
        <w:t xml:space="preserve">: University of California </w:t>
      </w:r>
      <w:proofErr w:type="spellStart"/>
      <w:r w:rsidRPr="00B81412">
        <w:rPr>
          <w:rFonts w:asciiTheme="minorHAnsi" w:hAnsiTheme="minorHAnsi" w:cstheme="minorHAnsi"/>
          <w:sz w:val="24"/>
          <w:szCs w:val="24"/>
        </w:rPr>
        <w:t>Press</w:t>
      </w:r>
      <w:proofErr w:type="spellEnd"/>
      <w:r w:rsidRPr="00B81412">
        <w:rPr>
          <w:rFonts w:asciiTheme="minorHAnsi" w:hAnsiTheme="minorHAnsi" w:cstheme="minorHAnsi"/>
          <w:sz w:val="24"/>
          <w:szCs w:val="24"/>
        </w:rPr>
        <w:t xml:space="preserve">. </w:t>
      </w:r>
    </w:p>
    <w:p w14:paraId="5A9ABF2E"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Shawcross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John</w:t>
      </w:r>
      <w:proofErr w:type="spellEnd"/>
      <w:r w:rsidRPr="00B81412">
        <w:rPr>
          <w:rFonts w:asciiTheme="minorHAnsi" w:hAnsiTheme="minorHAnsi" w:cstheme="minorHAnsi"/>
          <w:sz w:val="24"/>
          <w:szCs w:val="24"/>
        </w:rPr>
        <w:t xml:space="preserve"> T. (2000/2001). Verse </w:t>
      </w:r>
      <w:proofErr w:type="spellStart"/>
      <w:r w:rsidRPr="00B81412">
        <w:rPr>
          <w:rFonts w:asciiTheme="minorHAnsi" w:hAnsiTheme="minorHAnsi" w:cstheme="minorHAnsi"/>
          <w:sz w:val="24"/>
          <w:szCs w:val="24"/>
        </w:rPr>
        <w:t>Satire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Its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Form</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Genre</w:t>
      </w:r>
      <w:proofErr w:type="spellEnd"/>
      <w:r w:rsidRPr="00B81412">
        <w:rPr>
          <w:rFonts w:asciiTheme="minorHAnsi" w:hAnsiTheme="minorHAnsi" w:cstheme="minorHAnsi"/>
          <w:sz w:val="24"/>
          <w:szCs w:val="24"/>
        </w:rPr>
        <w:t xml:space="preserve"> and </w:t>
      </w:r>
      <w:proofErr w:type="spellStart"/>
      <w:r w:rsidRPr="00B81412">
        <w:rPr>
          <w:rFonts w:asciiTheme="minorHAnsi" w:hAnsiTheme="minorHAnsi" w:cstheme="minorHAnsi"/>
          <w:sz w:val="24"/>
          <w:szCs w:val="24"/>
        </w:rPr>
        <w:t>Mode</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Inge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Leimberg</w:t>
      </w:r>
      <w:proofErr w:type="spellEnd"/>
      <w:r w:rsidRPr="00B81412">
        <w:rPr>
          <w:rFonts w:asciiTheme="minorHAnsi" w:hAnsiTheme="minorHAnsi" w:cstheme="minorHAnsi"/>
          <w:sz w:val="24"/>
          <w:szCs w:val="24"/>
        </w:rPr>
        <w:t xml:space="preserve"> &amp; Matthias </w:t>
      </w:r>
      <w:proofErr w:type="spellStart"/>
      <w:r w:rsidRPr="00B81412">
        <w:rPr>
          <w:rFonts w:asciiTheme="minorHAnsi" w:hAnsiTheme="minorHAnsi" w:cstheme="minorHAnsi"/>
          <w:sz w:val="24"/>
          <w:szCs w:val="24"/>
        </w:rPr>
        <w:t>Bauer</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Connotations</w:t>
      </w:r>
      <w:proofErr w:type="spellEnd"/>
      <w:r w:rsidRPr="00B81412">
        <w:rPr>
          <w:rFonts w:asciiTheme="minorHAnsi" w:hAnsiTheme="minorHAnsi" w:cstheme="minorHAnsi"/>
          <w:i/>
          <w:sz w:val="24"/>
          <w:szCs w:val="24"/>
        </w:rPr>
        <w:t xml:space="preserve">: A Journal for </w:t>
      </w:r>
      <w:proofErr w:type="spellStart"/>
      <w:r w:rsidRPr="00B81412">
        <w:rPr>
          <w:rFonts w:asciiTheme="minorHAnsi" w:hAnsiTheme="minorHAnsi" w:cstheme="minorHAnsi"/>
          <w:i/>
          <w:sz w:val="24"/>
          <w:szCs w:val="24"/>
        </w:rPr>
        <w:t>Critical</w:t>
      </w:r>
      <w:proofErr w:type="spellEnd"/>
      <w:r w:rsidRPr="00B81412">
        <w:rPr>
          <w:rFonts w:asciiTheme="minorHAnsi" w:hAnsiTheme="minorHAnsi" w:cstheme="minorHAnsi"/>
          <w:i/>
          <w:sz w:val="24"/>
          <w:szCs w:val="24"/>
        </w:rPr>
        <w:t xml:space="preserve"> Debate</w:t>
      </w:r>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10. </w:t>
      </w:r>
      <w:proofErr w:type="spellStart"/>
      <w:r w:rsidRPr="00B81412">
        <w:rPr>
          <w:rFonts w:asciiTheme="minorHAnsi" w:hAnsiTheme="minorHAnsi" w:cstheme="minorHAnsi"/>
          <w:sz w:val="24"/>
          <w:szCs w:val="24"/>
        </w:rPr>
        <w:t>no.1</w:t>
      </w:r>
      <w:proofErr w:type="spellEnd"/>
      <w:r w:rsidRPr="00B81412">
        <w:rPr>
          <w:rFonts w:asciiTheme="minorHAnsi" w:hAnsiTheme="minorHAnsi" w:cstheme="minorHAnsi"/>
          <w:sz w:val="24"/>
          <w:szCs w:val="24"/>
        </w:rPr>
        <w:t xml:space="preserve">, pp. 18-30). New York: </w:t>
      </w:r>
      <w:proofErr w:type="spellStart"/>
      <w:r w:rsidRPr="00B81412">
        <w:rPr>
          <w:rFonts w:asciiTheme="minorHAnsi" w:hAnsiTheme="minorHAnsi" w:cstheme="minorHAnsi"/>
          <w:sz w:val="24"/>
          <w:szCs w:val="24"/>
        </w:rPr>
        <w:t>Waxmann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Münster</w:t>
      </w:r>
      <w:proofErr w:type="spellEnd"/>
      <w:r w:rsidRPr="00B81412">
        <w:rPr>
          <w:rFonts w:asciiTheme="minorHAnsi" w:hAnsiTheme="minorHAnsi" w:cstheme="minorHAnsi"/>
          <w:sz w:val="24"/>
          <w:szCs w:val="24"/>
        </w:rPr>
        <w:t>.</w:t>
      </w:r>
    </w:p>
    <w:p w14:paraId="7DA534BA"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Sontag</w:t>
      </w:r>
      <w:proofErr w:type="spellEnd"/>
      <w:r w:rsidRPr="00B81412">
        <w:rPr>
          <w:rFonts w:asciiTheme="minorHAnsi" w:hAnsiTheme="minorHAnsi" w:cstheme="minorHAnsi"/>
          <w:sz w:val="24"/>
          <w:szCs w:val="24"/>
        </w:rPr>
        <w:t xml:space="preserve">, Susan. (2002). Notes on ‘Camp’. In </w:t>
      </w:r>
      <w:proofErr w:type="spellStart"/>
      <w:r w:rsidRPr="00B81412">
        <w:rPr>
          <w:rFonts w:asciiTheme="minorHAnsi" w:hAnsiTheme="minorHAnsi" w:cstheme="minorHAnsi"/>
          <w:sz w:val="24"/>
          <w:szCs w:val="24"/>
        </w:rPr>
        <w:t>Jonathan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Freedman</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i/>
          <w:sz w:val="24"/>
          <w:szCs w:val="24"/>
        </w:rPr>
        <w:t xml:space="preserve">Oscar </w:t>
      </w:r>
      <w:proofErr w:type="spellStart"/>
      <w:r w:rsidRPr="00B81412">
        <w:rPr>
          <w:rFonts w:asciiTheme="minorHAnsi" w:hAnsiTheme="minorHAnsi" w:cstheme="minorHAnsi"/>
          <w:i/>
          <w:sz w:val="24"/>
          <w:szCs w:val="24"/>
        </w:rPr>
        <w:t>Wilde</w:t>
      </w:r>
      <w:proofErr w:type="spellEnd"/>
      <w:r w:rsidRPr="00B81412">
        <w:rPr>
          <w:rFonts w:asciiTheme="minorHAnsi" w:hAnsiTheme="minorHAnsi" w:cstheme="minorHAnsi"/>
          <w:i/>
          <w:sz w:val="24"/>
          <w:szCs w:val="24"/>
        </w:rPr>
        <w:t xml:space="preserve">.  A </w:t>
      </w:r>
      <w:proofErr w:type="spellStart"/>
      <w:r w:rsidRPr="00B81412">
        <w:rPr>
          <w:rFonts w:asciiTheme="minorHAnsi" w:hAnsiTheme="minorHAnsi" w:cstheme="minorHAnsi"/>
          <w:i/>
          <w:sz w:val="24"/>
          <w:szCs w:val="24"/>
        </w:rPr>
        <w:t>Collection</w:t>
      </w:r>
      <w:proofErr w:type="spellEnd"/>
      <w:r w:rsidRPr="00B81412">
        <w:rPr>
          <w:rFonts w:asciiTheme="minorHAnsi" w:hAnsiTheme="minorHAnsi" w:cstheme="minorHAnsi"/>
          <w:i/>
          <w:sz w:val="24"/>
          <w:szCs w:val="24"/>
        </w:rPr>
        <w:t xml:space="preserve"> of </w:t>
      </w:r>
      <w:proofErr w:type="spellStart"/>
      <w:r w:rsidRPr="00B81412">
        <w:rPr>
          <w:rFonts w:asciiTheme="minorHAnsi" w:hAnsiTheme="minorHAnsi" w:cstheme="minorHAnsi"/>
          <w:i/>
          <w:sz w:val="24"/>
          <w:szCs w:val="24"/>
        </w:rPr>
        <w:t>Critical</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Essays</w:t>
      </w:r>
      <w:proofErr w:type="spellEnd"/>
      <w:r w:rsidRPr="00B81412">
        <w:rPr>
          <w:rFonts w:asciiTheme="minorHAnsi" w:hAnsiTheme="minorHAnsi" w:cstheme="minorHAnsi"/>
          <w:sz w:val="24"/>
          <w:szCs w:val="24"/>
        </w:rPr>
        <w:t xml:space="preserve"> (pp. 10-21). New Jersey: </w:t>
      </w:r>
      <w:proofErr w:type="spellStart"/>
      <w:r w:rsidRPr="00B81412">
        <w:rPr>
          <w:rFonts w:asciiTheme="minorHAnsi" w:hAnsiTheme="minorHAnsi" w:cstheme="minorHAnsi"/>
          <w:sz w:val="24"/>
          <w:szCs w:val="24"/>
        </w:rPr>
        <w:t>Prentice</w:t>
      </w:r>
      <w:proofErr w:type="spellEnd"/>
      <w:r w:rsidRPr="00B81412">
        <w:rPr>
          <w:rFonts w:asciiTheme="minorHAnsi" w:hAnsiTheme="minorHAnsi" w:cstheme="minorHAnsi"/>
          <w:sz w:val="24"/>
          <w:szCs w:val="24"/>
        </w:rPr>
        <w:t xml:space="preserve"> Hall.</w:t>
      </w:r>
    </w:p>
    <w:p w14:paraId="45E4CEC9"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lastRenderedPageBreak/>
        <w:t>Sueur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Jean-Jacques</w:t>
      </w:r>
      <w:proofErr w:type="spellEnd"/>
      <w:r w:rsidRPr="00B81412">
        <w:rPr>
          <w:rFonts w:asciiTheme="minorHAnsi" w:hAnsiTheme="minorHAnsi" w:cstheme="minorHAnsi"/>
          <w:sz w:val="24"/>
          <w:szCs w:val="24"/>
        </w:rPr>
        <w:t xml:space="preserve">. (Ed.). (2007). </w:t>
      </w:r>
      <w:proofErr w:type="spellStart"/>
      <w:r w:rsidRPr="00B81412">
        <w:rPr>
          <w:rFonts w:asciiTheme="minorHAnsi" w:hAnsiTheme="minorHAnsi" w:cstheme="minorHAnsi"/>
          <w:i/>
          <w:sz w:val="24"/>
          <w:szCs w:val="24"/>
        </w:rPr>
        <w:t>Interpréter</w:t>
      </w:r>
      <w:proofErr w:type="spellEnd"/>
      <w:r w:rsidRPr="00B81412">
        <w:rPr>
          <w:rFonts w:asciiTheme="minorHAnsi" w:hAnsiTheme="minorHAnsi" w:cstheme="minorHAnsi"/>
          <w:i/>
          <w:sz w:val="24"/>
          <w:szCs w:val="24"/>
        </w:rPr>
        <w:t xml:space="preserve"> &amp; </w:t>
      </w:r>
      <w:proofErr w:type="spellStart"/>
      <w:r w:rsidRPr="00B81412">
        <w:rPr>
          <w:rFonts w:asciiTheme="minorHAnsi" w:hAnsiTheme="minorHAnsi" w:cstheme="minorHAnsi"/>
          <w:i/>
          <w:sz w:val="24"/>
          <w:szCs w:val="24"/>
        </w:rPr>
        <w:t>traduire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Bruxelles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Bruylant</w:t>
      </w:r>
      <w:proofErr w:type="spellEnd"/>
      <w:r w:rsidRPr="00B81412">
        <w:rPr>
          <w:rFonts w:asciiTheme="minorHAnsi" w:hAnsiTheme="minorHAnsi" w:cstheme="minorHAnsi"/>
          <w:sz w:val="24"/>
          <w:szCs w:val="24"/>
        </w:rPr>
        <w:t>.</w:t>
      </w:r>
    </w:p>
    <w:p w14:paraId="75DDE1BD"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Toury</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Gideon</w:t>
      </w:r>
      <w:proofErr w:type="spellEnd"/>
      <w:r w:rsidRPr="00B81412">
        <w:rPr>
          <w:rFonts w:asciiTheme="minorHAnsi" w:hAnsiTheme="minorHAnsi" w:cstheme="minorHAnsi"/>
          <w:sz w:val="24"/>
          <w:szCs w:val="24"/>
        </w:rPr>
        <w:t xml:space="preserve">. (1980). </w:t>
      </w:r>
      <w:r w:rsidRPr="00B81412">
        <w:rPr>
          <w:rFonts w:asciiTheme="minorHAnsi" w:hAnsiTheme="minorHAnsi" w:cstheme="minorHAnsi"/>
          <w:i/>
          <w:iCs/>
          <w:sz w:val="24"/>
          <w:szCs w:val="24"/>
        </w:rPr>
        <w:t xml:space="preserve">In </w:t>
      </w:r>
      <w:proofErr w:type="spellStart"/>
      <w:r w:rsidRPr="00B81412">
        <w:rPr>
          <w:rFonts w:asciiTheme="minorHAnsi" w:hAnsiTheme="minorHAnsi" w:cstheme="minorHAnsi"/>
          <w:i/>
          <w:iCs/>
          <w:sz w:val="24"/>
          <w:szCs w:val="24"/>
        </w:rPr>
        <w:t>Search</w:t>
      </w:r>
      <w:proofErr w:type="spellEnd"/>
      <w:r w:rsidRPr="00B81412">
        <w:rPr>
          <w:rFonts w:asciiTheme="minorHAnsi" w:hAnsiTheme="minorHAnsi" w:cstheme="minorHAnsi"/>
          <w:i/>
          <w:iCs/>
          <w:sz w:val="24"/>
          <w:szCs w:val="24"/>
        </w:rPr>
        <w:t xml:space="preserve"> of a Theory of Translation</w:t>
      </w:r>
      <w:r w:rsidRPr="00B81412">
        <w:rPr>
          <w:rFonts w:asciiTheme="minorHAnsi" w:hAnsiTheme="minorHAnsi" w:cstheme="minorHAnsi"/>
          <w:sz w:val="24"/>
          <w:szCs w:val="24"/>
        </w:rPr>
        <w:t xml:space="preserve">. Tel </w:t>
      </w:r>
      <w:proofErr w:type="spellStart"/>
      <w:r w:rsidRPr="00B81412">
        <w:rPr>
          <w:rFonts w:asciiTheme="minorHAnsi" w:hAnsiTheme="minorHAnsi" w:cstheme="minorHAnsi"/>
          <w:sz w:val="24"/>
          <w:szCs w:val="24"/>
        </w:rPr>
        <w:t>Aviv</w:t>
      </w:r>
      <w:proofErr w:type="spellEnd"/>
      <w:r w:rsidRPr="00B81412">
        <w:rPr>
          <w:rFonts w:asciiTheme="minorHAnsi" w:hAnsiTheme="minorHAnsi" w:cstheme="minorHAnsi"/>
          <w:sz w:val="24"/>
          <w:szCs w:val="24"/>
        </w:rPr>
        <w:t xml:space="preserve">: The </w:t>
      </w:r>
      <w:proofErr w:type="spellStart"/>
      <w:r w:rsidRPr="00B81412">
        <w:rPr>
          <w:rFonts w:asciiTheme="minorHAnsi" w:hAnsiTheme="minorHAnsi" w:cstheme="minorHAnsi"/>
          <w:sz w:val="24"/>
          <w:szCs w:val="24"/>
        </w:rPr>
        <w:t>Porter</w:t>
      </w:r>
      <w:proofErr w:type="spellEnd"/>
      <w:r w:rsidRPr="00B81412">
        <w:rPr>
          <w:rFonts w:asciiTheme="minorHAnsi" w:hAnsiTheme="minorHAnsi" w:cstheme="minorHAnsi"/>
          <w:sz w:val="24"/>
          <w:szCs w:val="24"/>
        </w:rPr>
        <w:t xml:space="preserve"> Institute for </w:t>
      </w:r>
      <w:proofErr w:type="spellStart"/>
      <w:r w:rsidRPr="00B81412">
        <w:rPr>
          <w:rFonts w:asciiTheme="minorHAnsi" w:hAnsiTheme="minorHAnsi" w:cstheme="minorHAnsi"/>
          <w:sz w:val="24"/>
          <w:szCs w:val="24"/>
        </w:rPr>
        <w:t>Poetics</w:t>
      </w:r>
      <w:proofErr w:type="spellEnd"/>
      <w:r w:rsidRPr="00B81412">
        <w:rPr>
          <w:rFonts w:asciiTheme="minorHAnsi" w:hAnsiTheme="minorHAnsi" w:cstheme="minorHAnsi"/>
          <w:sz w:val="24"/>
          <w:szCs w:val="24"/>
        </w:rPr>
        <w:t xml:space="preserve"> and </w:t>
      </w:r>
      <w:proofErr w:type="spellStart"/>
      <w:r w:rsidRPr="00B81412">
        <w:rPr>
          <w:rFonts w:asciiTheme="minorHAnsi" w:hAnsiTheme="minorHAnsi" w:cstheme="minorHAnsi"/>
          <w:sz w:val="24"/>
          <w:szCs w:val="24"/>
        </w:rPr>
        <w:t>Semiotics</w:t>
      </w:r>
      <w:proofErr w:type="spellEnd"/>
      <w:r w:rsidRPr="00B81412">
        <w:rPr>
          <w:rFonts w:asciiTheme="minorHAnsi" w:hAnsiTheme="minorHAnsi" w:cstheme="minorHAnsi"/>
          <w:sz w:val="24"/>
          <w:szCs w:val="24"/>
        </w:rPr>
        <w:t xml:space="preserve">, Tel </w:t>
      </w:r>
      <w:proofErr w:type="spellStart"/>
      <w:r w:rsidRPr="00B81412">
        <w:rPr>
          <w:rFonts w:asciiTheme="minorHAnsi" w:hAnsiTheme="minorHAnsi" w:cstheme="minorHAnsi"/>
          <w:sz w:val="24"/>
          <w:szCs w:val="24"/>
        </w:rPr>
        <w:t>Aviv</w:t>
      </w:r>
      <w:proofErr w:type="spellEnd"/>
      <w:r w:rsidRPr="00B81412">
        <w:rPr>
          <w:rFonts w:asciiTheme="minorHAnsi" w:hAnsiTheme="minorHAnsi" w:cstheme="minorHAnsi"/>
          <w:sz w:val="24"/>
          <w:szCs w:val="24"/>
        </w:rPr>
        <w:t xml:space="preserve"> University.</w:t>
      </w:r>
    </w:p>
    <w:p w14:paraId="5C29FF01"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___ (1995). The </w:t>
      </w:r>
      <w:proofErr w:type="spellStart"/>
      <w:r w:rsidRPr="00B81412">
        <w:rPr>
          <w:rFonts w:asciiTheme="minorHAnsi" w:hAnsiTheme="minorHAnsi" w:cstheme="minorHAnsi"/>
          <w:sz w:val="24"/>
          <w:szCs w:val="24"/>
        </w:rPr>
        <w:t>Nature</w:t>
      </w:r>
      <w:proofErr w:type="spellEnd"/>
      <w:r w:rsidRPr="00B81412">
        <w:rPr>
          <w:rFonts w:asciiTheme="minorHAnsi" w:hAnsiTheme="minorHAnsi" w:cstheme="minorHAnsi"/>
          <w:sz w:val="24"/>
          <w:szCs w:val="24"/>
        </w:rPr>
        <w:t xml:space="preserve"> and role of </w:t>
      </w:r>
      <w:proofErr w:type="spellStart"/>
      <w:r w:rsidRPr="00B81412">
        <w:rPr>
          <w:rFonts w:asciiTheme="minorHAnsi" w:hAnsiTheme="minorHAnsi" w:cstheme="minorHAnsi"/>
          <w:sz w:val="24"/>
          <w:szCs w:val="24"/>
        </w:rPr>
        <w:t>Norms</w:t>
      </w:r>
      <w:proofErr w:type="spellEnd"/>
      <w:r w:rsidRPr="00B81412">
        <w:rPr>
          <w:rFonts w:asciiTheme="minorHAnsi" w:hAnsiTheme="minorHAnsi" w:cstheme="minorHAnsi"/>
          <w:sz w:val="24"/>
          <w:szCs w:val="24"/>
        </w:rPr>
        <w:t xml:space="preserve"> in Translation. In </w:t>
      </w:r>
      <w:proofErr w:type="spellStart"/>
      <w:r w:rsidRPr="00B81412">
        <w:rPr>
          <w:rFonts w:asciiTheme="minorHAnsi" w:hAnsiTheme="minorHAnsi" w:cstheme="minorHAnsi"/>
          <w:i/>
          <w:sz w:val="24"/>
          <w:szCs w:val="24"/>
        </w:rPr>
        <w:t>Descriptive</w:t>
      </w:r>
      <w:proofErr w:type="spellEnd"/>
      <w:r w:rsidRPr="00B81412">
        <w:rPr>
          <w:rFonts w:asciiTheme="minorHAnsi" w:hAnsiTheme="minorHAnsi" w:cstheme="minorHAnsi"/>
          <w:i/>
          <w:sz w:val="24"/>
          <w:szCs w:val="24"/>
        </w:rPr>
        <w:t xml:space="preserve"> Translation Studies and </w:t>
      </w:r>
      <w:proofErr w:type="spellStart"/>
      <w:r w:rsidRPr="00B81412">
        <w:rPr>
          <w:rFonts w:asciiTheme="minorHAnsi" w:hAnsiTheme="minorHAnsi" w:cstheme="minorHAnsi"/>
          <w:i/>
          <w:sz w:val="24"/>
          <w:szCs w:val="24"/>
        </w:rPr>
        <w:t>Beyond</w:t>
      </w:r>
      <w:proofErr w:type="spellEnd"/>
      <w:r w:rsidRPr="00B81412">
        <w:rPr>
          <w:rFonts w:asciiTheme="minorHAnsi" w:hAnsiTheme="minorHAnsi" w:cstheme="minorHAnsi"/>
          <w:i/>
          <w:sz w:val="24"/>
          <w:szCs w:val="24"/>
        </w:rPr>
        <w:t xml:space="preserve"> </w:t>
      </w:r>
      <w:r w:rsidRPr="00B81412">
        <w:rPr>
          <w:rFonts w:asciiTheme="minorHAnsi" w:hAnsiTheme="minorHAnsi" w:cstheme="minorHAnsi"/>
          <w:sz w:val="24"/>
          <w:szCs w:val="24"/>
        </w:rPr>
        <w:t xml:space="preserve">(pp. 53-69). </w:t>
      </w:r>
      <w:proofErr w:type="spellStart"/>
      <w:r w:rsidRPr="00B81412">
        <w:rPr>
          <w:rFonts w:asciiTheme="minorHAnsi" w:hAnsiTheme="minorHAnsi" w:cstheme="minorHAnsi"/>
          <w:sz w:val="24"/>
          <w:szCs w:val="24"/>
        </w:rPr>
        <w:t>Amsterdam</w:t>
      </w:r>
      <w:proofErr w:type="spellEnd"/>
      <w:r w:rsidRPr="00B81412">
        <w:rPr>
          <w:rFonts w:asciiTheme="minorHAnsi" w:hAnsiTheme="minorHAnsi" w:cstheme="minorHAnsi"/>
          <w:sz w:val="24"/>
          <w:szCs w:val="24"/>
        </w:rPr>
        <w:t xml:space="preserve"> and </w:t>
      </w:r>
      <w:proofErr w:type="spellStart"/>
      <w:r w:rsidRPr="00B81412">
        <w:rPr>
          <w:rFonts w:asciiTheme="minorHAnsi" w:hAnsiTheme="minorHAnsi" w:cstheme="minorHAnsi"/>
          <w:sz w:val="24"/>
          <w:szCs w:val="24"/>
        </w:rPr>
        <w:t>Philadelphia</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John</w:t>
      </w:r>
      <w:proofErr w:type="spellEnd"/>
      <w:r w:rsidRPr="00B81412">
        <w:rPr>
          <w:rFonts w:asciiTheme="minorHAnsi" w:hAnsiTheme="minorHAnsi" w:cstheme="minorHAnsi"/>
          <w:sz w:val="24"/>
          <w:szCs w:val="24"/>
        </w:rPr>
        <w:t xml:space="preserve"> Benjamins Publishing Company.</w:t>
      </w:r>
    </w:p>
    <w:p w14:paraId="5228A034"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___ (no </w:t>
      </w:r>
      <w:r w:rsidRPr="00B81412">
        <w:rPr>
          <w:rFonts w:asciiTheme="minorHAnsi" w:hAnsiTheme="minorHAnsi" w:cstheme="minorHAnsi"/>
          <w:noProof/>
          <w:sz w:val="24"/>
          <w:szCs w:val="24"/>
        </w:rPr>
        <w:t>prelo</w:t>
      </w:r>
      <w:r w:rsidRPr="00B81412">
        <w:rPr>
          <w:rFonts w:asciiTheme="minorHAnsi" w:hAnsiTheme="minorHAnsi" w:cstheme="minorHAnsi"/>
          <w:sz w:val="24"/>
          <w:szCs w:val="24"/>
        </w:rPr>
        <w:t xml:space="preserve">). “Culture Planning and Translation”, in Alvarez, A. et </w:t>
      </w:r>
      <w:proofErr w:type="spellStart"/>
      <w:r w:rsidRPr="00B81412">
        <w:rPr>
          <w:rFonts w:asciiTheme="minorHAnsi" w:hAnsiTheme="minorHAnsi" w:cstheme="minorHAnsi"/>
          <w:sz w:val="24"/>
          <w:szCs w:val="24"/>
        </w:rPr>
        <w:t>al</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Proceedings</w:t>
      </w:r>
      <w:proofErr w:type="spellEnd"/>
      <w:r w:rsidRPr="00B81412">
        <w:rPr>
          <w:rFonts w:asciiTheme="minorHAnsi" w:hAnsiTheme="minorHAnsi" w:cstheme="minorHAnsi"/>
          <w:i/>
          <w:sz w:val="24"/>
          <w:szCs w:val="24"/>
        </w:rPr>
        <w:t xml:space="preserve"> of the Vigo Conference “</w:t>
      </w:r>
      <w:proofErr w:type="spellStart"/>
      <w:r w:rsidRPr="00B81412">
        <w:rPr>
          <w:rFonts w:asciiTheme="minorHAnsi" w:hAnsiTheme="minorHAnsi" w:cstheme="minorHAnsi"/>
          <w:i/>
          <w:sz w:val="24"/>
          <w:szCs w:val="24"/>
        </w:rPr>
        <w:t>Anovadores</w:t>
      </w:r>
      <w:proofErr w:type="spellEnd"/>
      <w:r w:rsidRPr="00B81412">
        <w:rPr>
          <w:rFonts w:asciiTheme="minorHAnsi" w:hAnsiTheme="minorHAnsi" w:cstheme="minorHAnsi"/>
          <w:i/>
          <w:sz w:val="24"/>
          <w:szCs w:val="24"/>
        </w:rPr>
        <w:t xml:space="preserve"> de nós - </w:t>
      </w:r>
      <w:proofErr w:type="spellStart"/>
      <w:r w:rsidRPr="00B81412">
        <w:rPr>
          <w:rFonts w:asciiTheme="minorHAnsi" w:hAnsiTheme="minorHAnsi" w:cstheme="minorHAnsi"/>
          <w:i/>
          <w:sz w:val="24"/>
          <w:szCs w:val="24"/>
        </w:rPr>
        <w:t>Anosadores</w:t>
      </w:r>
      <w:proofErr w:type="spellEnd"/>
      <w:r w:rsidRPr="00B81412">
        <w:rPr>
          <w:rFonts w:asciiTheme="minorHAnsi" w:hAnsiTheme="minorHAnsi" w:cstheme="minorHAnsi"/>
          <w:i/>
          <w:sz w:val="24"/>
          <w:szCs w:val="24"/>
        </w:rPr>
        <w:t xml:space="preserve"> de vós</w:t>
      </w:r>
      <w:r w:rsidRPr="00B81412">
        <w:rPr>
          <w:rFonts w:asciiTheme="minorHAnsi" w:hAnsiTheme="minorHAnsi" w:cstheme="minorHAnsi"/>
          <w:sz w:val="24"/>
          <w:szCs w:val="24"/>
        </w:rPr>
        <w:t xml:space="preserve">, consultável em </w:t>
      </w:r>
      <w:hyperlink r:id="rId292" w:history="1">
        <w:r w:rsidRPr="00B81412">
          <w:rPr>
            <w:rStyle w:val="Hyperlink"/>
            <w:rFonts w:asciiTheme="minorHAnsi" w:hAnsiTheme="minorHAnsi" w:cstheme="minorHAnsi"/>
            <w:sz w:val="24"/>
            <w:szCs w:val="24"/>
            <w:lang w:val="pt-PT" w:eastAsia="pt-PT"/>
          </w:rPr>
          <w:t>http://www.tau.ac.il/~toury/works/gt-plan.htm</w:t>
        </w:r>
      </w:hyperlink>
      <w:r w:rsidRPr="00B81412">
        <w:rPr>
          <w:rFonts w:asciiTheme="minorHAnsi" w:hAnsiTheme="minorHAnsi" w:cstheme="minorHAnsi"/>
          <w:sz w:val="24"/>
          <w:szCs w:val="24"/>
        </w:rPr>
        <w:t>.</w:t>
      </w:r>
    </w:p>
    <w:p w14:paraId="7B96D8BB"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Tymoczko</w:t>
      </w:r>
      <w:proofErr w:type="spellEnd"/>
      <w:r w:rsidRPr="00B81412">
        <w:rPr>
          <w:rFonts w:asciiTheme="minorHAnsi" w:hAnsiTheme="minorHAnsi" w:cstheme="minorHAnsi"/>
          <w:sz w:val="24"/>
          <w:szCs w:val="24"/>
        </w:rPr>
        <w:t xml:space="preserve">, Maria. (2006). </w:t>
      </w:r>
      <w:proofErr w:type="spellStart"/>
      <w:r w:rsidRPr="00B81412">
        <w:rPr>
          <w:rFonts w:asciiTheme="minorHAnsi" w:hAnsiTheme="minorHAnsi" w:cstheme="minorHAnsi"/>
          <w:sz w:val="24"/>
          <w:szCs w:val="24"/>
        </w:rPr>
        <w:t>Reconceptualizing</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Western</w:t>
      </w:r>
      <w:proofErr w:type="spellEnd"/>
      <w:r w:rsidRPr="00B81412">
        <w:rPr>
          <w:rFonts w:asciiTheme="minorHAnsi" w:hAnsiTheme="minorHAnsi" w:cstheme="minorHAnsi"/>
          <w:sz w:val="24"/>
          <w:szCs w:val="24"/>
        </w:rPr>
        <w:t xml:space="preserve"> Translation Theory. </w:t>
      </w:r>
      <w:proofErr w:type="spellStart"/>
      <w:r w:rsidRPr="00B81412">
        <w:rPr>
          <w:rFonts w:asciiTheme="minorHAnsi" w:hAnsiTheme="minorHAnsi" w:cstheme="minorHAnsi"/>
          <w:sz w:val="24"/>
          <w:szCs w:val="24"/>
        </w:rPr>
        <w:t>Integrating</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Non-Western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Thought</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about</w:t>
      </w:r>
      <w:proofErr w:type="spellEnd"/>
      <w:r w:rsidRPr="00B81412">
        <w:rPr>
          <w:rFonts w:asciiTheme="minorHAnsi" w:hAnsiTheme="minorHAnsi" w:cstheme="minorHAnsi"/>
          <w:sz w:val="24"/>
          <w:szCs w:val="24"/>
        </w:rPr>
        <w:t xml:space="preserve"> Translation. In </w:t>
      </w:r>
      <w:proofErr w:type="spellStart"/>
      <w:r w:rsidRPr="00B81412">
        <w:rPr>
          <w:rFonts w:asciiTheme="minorHAnsi" w:hAnsiTheme="minorHAnsi" w:cstheme="minorHAnsi"/>
          <w:sz w:val="24"/>
          <w:szCs w:val="24"/>
        </w:rPr>
        <w:t>Theo</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Hermans</w:t>
      </w:r>
      <w:proofErr w:type="spellEnd"/>
      <w:r w:rsidRPr="00B81412">
        <w:rPr>
          <w:rFonts w:asciiTheme="minorHAnsi" w:hAnsiTheme="minorHAnsi" w:cstheme="minorHAnsi"/>
          <w:sz w:val="24"/>
          <w:szCs w:val="24"/>
        </w:rPr>
        <w:t xml:space="preserve"> (Ed.), </w:t>
      </w:r>
      <w:r w:rsidRPr="00B81412">
        <w:rPr>
          <w:rFonts w:asciiTheme="minorHAnsi" w:hAnsiTheme="minorHAnsi" w:cstheme="minorHAnsi"/>
          <w:i/>
          <w:iCs/>
          <w:sz w:val="24"/>
          <w:szCs w:val="24"/>
        </w:rPr>
        <w:t xml:space="preserve">Translating </w:t>
      </w:r>
      <w:proofErr w:type="spellStart"/>
      <w:r w:rsidRPr="00B81412">
        <w:rPr>
          <w:rFonts w:asciiTheme="minorHAnsi" w:hAnsiTheme="minorHAnsi" w:cstheme="minorHAnsi"/>
          <w:i/>
          <w:iCs/>
          <w:sz w:val="24"/>
          <w:szCs w:val="24"/>
        </w:rPr>
        <w:t>Others</w:t>
      </w:r>
      <w:proofErr w:type="spellEnd"/>
      <w:r w:rsidRPr="00B81412">
        <w:rPr>
          <w:rFonts w:asciiTheme="minorHAnsi" w:hAnsiTheme="minorHAnsi" w:cstheme="minorHAnsi"/>
          <w:iCs/>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1, pp. 13-32).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w:t>
      </w:r>
    </w:p>
    <w:p w14:paraId="65058913"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Vandæle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Jeroen</w:t>
      </w:r>
      <w:proofErr w:type="spellEnd"/>
      <w:r w:rsidRPr="00B81412">
        <w:rPr>
          <w:rFonts w:asciiTheme="minorHAnsi" w:hAnsiTheme="minorHAnsi" w:cstheme="minorHAnsi"/>
          <w:sz w:val="24"/>
          <w:szCs w:val="24"/>
        </w:rPr>
        <w:t>. (</w:t>
      </w:r>
      <w:proofErr w:type="spellStart"/>
      <w:r w:rsidRPr="00B81412">
        <w:rPr>
          <w:rFonts w:asciiTheme="minorHAnsi" w:hAnsiTheme="minorHAnsi" w:cstheme="minorHAnsi"/>
          <w:sz w:val="24"/>
          <w:szCs w:val="24"/>
        </w:rPr>
        <w:t>2002a</w:t>
      </w:r>
      <w:proofErr w:type="spellEnd"/>
      <w:r w:rsidRPr="00B81412">
        <w:rPr>
          <w:rFonts w:asciiTheme="minorHAnsi" w:hAnsiTheme="minorHAnsi" w:cstheme="minorHAnsi"/>
          <w:sz w:val="24"/>
          <w:szCs w:val="24"/>
        </w:rPr>
        <w:t xml:space="preserve">). Translating </w:t>
      </w:r>
      <w:proofErr w:type="spellStart"/>
      <w:r w:rsidRPr="00B81412">
        <w:rPr>
          <w:rFonts w:asciiTheme="minorHAnsi" w:hAnsiTheme="minorHAnsi" w:cstheme="minorHAnsi"/>
          <w:sz w:val="24"/>
          <w:szCs w:val="24"/>
        </w:rPr>
        <w:t>Humour</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Jeroen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Vandæle</w:t>
      </w:r>
      <w:proofErr w:type="spellEnd"/>
      <w:r w:rsidRPr="00B81412">
        <w:rPr>
          <w:rFonts w:asciiTheme="minorHAnsi" w:hAnsiTheme="minorHAnsi" w:cstheme="minorHAnsi"/>
          <w:sz w:val="24"/>
          <w:szCs w:val="24"/>
        </w:rPr>
        <w:t xml:space="preserve"> (Ed. Convidado)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Translator</w:t>
      </w:r>
      <w:proofErr w:type="spellEnd"/>
      <w:r w:rsidRPr="00B81412">
        <w:rPr>
          <w:rFonts w:asciiTheme="minorHAnsi" w:hAnsiTheme="minorHAnsi" w:cstheme="minorHAnsi"/>
          <w:i/>
          <w:sz w:val="24"/>
          <w:szCs w:val="24"/>
        </w:rPr>
        <w:t xml:space="preserve">: Studies in Intercultural Communication. Translating </w:t>
      </w:r>
      <w:proofErr w:type="spellStart"/>
      <w:r w:rsidRPr="00B81412">
        <w:rPr>
          <w:rFonts w:asciiTheme="minorHAnsi" w:hAnsiTheme="minorHAnsi" w:cstheme="minorHAnsi"/>
          <w:i/>
          <w:sz w:val="24"/>
          <w:szCs w:val="24"/>
        </w:rPr>
        <w:t>Humour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8, no. 2, pp. 150-172).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20688395"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___ (</w:t>
      </w:r>
      <w:proofErr w:type="spellStart"/>
      <w:r w:rsidRPr="00B81412">
        <w:rPr>
          <w:rFonts w:asciiTheme="minorHAnsi" w:hAnsiTheme="minorHAnsi" w:cstheme="minorHAnsi"/>
          <w:sz w:val="24"/>
          <w:szCs w:val="24"/>
        </w:rPr>
        <w:t>2002b</w:t>
      </w:r>
      <w:proofErr w:type="spellEnd"/>
      <w:r w:rsidRPr="00B81412">
        <w:rPr>
          <w:rFonts w:asciiTheme="minorHAnsi" w:hAnsiTheme="minorHAnsi" w:cstheme="minorHAnsi"/>
          <w:sz w:val="24"/>
          <w:szCs w:val="24"/>
        </w:rPr>
        <w:t>). ‘</w:t>
      </w:r>
      <w:proofErr w:type="spellStart"/>
      <w:r w:rsidRPr="00B81412">
        <w:rPr>
          <w:rFonts w:asciiTheme="minorHAnsi" w:hAnsiTheme="minorHAnsi" w:cstheme="minorHAnsi"/>
          <w:sz w:val="24"/>
          <w:szCs w:val="24"/>
        </w:rPr>
        <w:t>Funny</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Fictions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Francoist</w:t>
      </w:r>
      <w:proofErr w:type="spellEnd"/>
      <w:r w:rsidRPr="00B81412">
        <w:rPr>
          <w:rFonts w:asciiTheme="minorHAnsi" w:hAnsiTheme="minorHAnsi" w:cstheme="minorHAnsi"/>
          <w:sz w:val="24"/>
          <w:szCs w:val="24"/>
        </w:rPr>
        <w:t xml:space="preserve"> Translation </w:t>
      </w:r>
      <w:proofErr w:type="spellStart"/>
      <w:r w:rsidRPr="00B81412">
        <w:rPr>
          <w:rFonts w:asciiTheme="minorHAnsi" w:hAnsiTheme="minorHAnsi" w:cstheme="minorHAnsi"/>
          <w:sz w:val="24"/>
          <w:szCs w:val="24"/>
        </w:rPr>
        <w:t>Censorship</w:t>
      </w:r>
      <w:proofErr w:type="spellEnd"/>
      <w:r w:rsidRPr="00B81412">
        <w:rPr>
          <w:rFonts w:asciiTheme="minorHAnsi" w:hAnsiTheme="minorHAnsi" w:cstheme="minorHAnsi"/>
          <w:sz w:val="24"/>
          <w:szCs w:val="24"/>
        </w:rPr>
        <w:t xml:space="preserve"> of </w:t>
      </w:r>
      <w:proofErr w:type="spellStart"/>
      <w:r w:rsidRPr="00B81412">
        <w:rPr>
          <w:rFonts w:asciiTheme="minorHAnsi" w:hAnsiTheme="minorHAnsi" w:cstheme="minorHAnsi"/>
          <w:sz w:val="24"/>
          <w:szCs w:val="24"/>
        </w:rPr>
        <w:t>Two</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Billy</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Wilder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Films</w:t>
      </w:r>
      <w:proofErr w:type="spellEnd"/>
      <w:r w:rsidRPr="00B81412">
        <w:rPr>
          <w:rFonts w:asciiTheme="minorHAnsi" w:hAnsiTheme="minorHAnsi" w:cstheme="minorHAnsi"/>
          <w:sz w:val="24"/>
          <w:szCs w:val="24"/>
        </w:rPr>
        <w:t xml:space="preserve">. In </w:t>
      </w:r>
      <w:proofErr w:type="spellStart"/>
      <w:r w:rsidRPr="00B81412">
        <w:rPr>
          <w:rFonts w:asciiTheme="minorHAnsi" w:hAnsiTheme="minorHAnsi" w:cstheme="minorHAnsi"/>
          <w:sz w:val="24"/>
          <w:szCs w:val="24"/>
        </w:rPr>
        <w:t>Jeroen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Vandæle</w:t>
      </w:r>
      <w:proofErr w:type="spellEnd"/>
      <w:r w:rsidRPr="00B81412">
        <w:rPr>
          <w:rFonts w:asciiTheme="minorHAnsi" w:hAnsiTheme="minorHAnsi" w:cstheme="minorHAnsi"/>
          <w:sz w:val="24"/>
          <w:szCs w:val="24"/>
        </w:rPr>
        <w:t xml:space="preserve"> (Ed. Convidado),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Translator</w:t>
      </w:r>
      <w:proofErr w:type="spellEnd"/>
      <w:r w:rsidRPr="00B81412">
        <w:rPr>
          <w:rFonts w:asciiTheme="minorHAnsi" w:hAnsiTheme="minorHAnsi" w:cstheme="minorHAnsi"/>
          <w:i/>
          <w:sz w:val="24"/>
          <w:szCs w:val="24"/>
        </w:rPr>
        <w:t xml:space="preserve">: Studies in Intercultural Communication. Translating </w:t>
      </w:r>
      <w:proofErr w:type="spellStart"/>
      <w:r w:rsidRPr="00B81412">
        <w:rPr>
          <w:rFonts w:asciiTheme="minorHAnsi" w:hAnsiTheme="minorHAnsi" w:cstheme="minorHAnsi"/>
          <w:i/>
          <w:sz w:val="24"/>
          <w:szCs w:val="24"/>
        </w:rPr>
        <w:t>Humour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8, no. 2, pp. 267-302).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648CB143"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___ (Ed. </w:t>
      </w:r>
      <w:r w:rsidRPr="00B81412">
        <w:rPr>
          <w:rFonts w:asciiTheme="minorHAnsi" w:hAnsiTheme="minorHAnsi" w:cstheme="minorHAnsi"/>
          <w:noProof/>
          <w:sz w:val="24"/>
          <w:szCs w:val="24"/>
        </w:rPr>
        <w:t>convidado</w:t>
      </w:r>
      <w:r w:rsidRPr="00B81412">
        <w:rPr>
          <w:rFonts w:asciiTheme="minorHAnsi" w:hAnsiTheme="minorHAnsi" w:cstheme="minorHAnsi"/>
          <w:sz w:val="24"/>
          <w:szCs w:val="24"/>
        </w:rPr>
        <w:t>). (</w:t>
      </w:r>
      <w:proofErr w:type="spellStart"/>
      <w:r w:rsidRPr="00B81412">
        <w:rPr>
          <w:rFonts w:asciiTheme="minorHAnsi" w:hAnsiTheme="minorHAnsi" w:cstheme="minorHAnsi"/>
          <w:sz w:val="24"/>
          <w:szCs w:val="24"/>
        </w:rPr>
        <w:t>2002c</w:t>
      </w:r>
      <w:proofErr w:type="spellEnd"/>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Translator</w:t>
      </w:r>
      <w:proofErr w:type="spellEnd"/>
      <w:r w:rsidRPr="00B81412">
        <w:rPr>
          <w:rFonts w:asciiTheme="minorHAnsi" w:hAnsiTheme="minorHAnsi" w:cstheme="minorHAnsi"/>
          <w:i/>
          <w:sz w:val="24"/>
          <w:szCs w:val="24"/>
        </w:rPr>
        <w:t xml:space="preserve">: Studies in Intercultural Communication. Translating </w:t>
      </w:r>
      <w:proofErr w:type="spellStart"/>
      <w:r w:rsidRPr="00B81412">
        <w:rPr>
          <w:rFonts w:asciiTheme="minorHAnsi" w:hAnsiTheme="minorHAnsi" w:cstheme="minorHAnsi"/>
          <w:i/>
          <w:sz w:val="24"/>
          <w:szCs w:val="24"/>
        </w:rPr>
        <w:t>Humour</w:t>
      </w:r>
      <w:proofErr w:type="spellEnd"/>
      <w:r w:rsidRPr="00B81412">
        <w:rPr>
          <w:rFonts w:asciiTheme="minorHAnsi" w:hAnsiTheme="minorHAnsi" w:cstheme="minorHAnsi"/>
          <w:sz w:val="24"/>
          <w:szCs w:val="24"/>
        </w:rPr>
        <w:t xml:space="preserve">.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047931C8"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Venuti</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Lawrence</w:t>
      </w:r>
      <w:proofErr w:type="spellEnd"/>
      <w:r w:rsidRPr="00B81412">
        <w:rPr>
          <w:rFonts w:asciiTheme="minorHAnsi" w:hAnsiTheme="minorHAnsi" w:cstheme="minorHAnsi"/>
          <w:sz w:val="24"/>
          <w:szCs w:val="24"/>
        </w:rPr>
        <w:t xml:space="preserve">. (1995).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Translator’s</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Invisibility</w:t>
      </w:r>
      <w:proofErr w:type="spellEnd"/>
      <w:r w:rsidRPr="00B81412">
        <w:rPr>
          <w:rFonts w:asciiTheme="minorHAnsi" w:hAnsiTheme="minorHAnsi" w:cstheme="minorHAnsi"/>
          <w:i/>
          <w:sz w:val="24"/>
          <w:szCs w:val="24"/>
        </w:rPr>
        <w:t>. A History of Translation.</w:t>
      </w:r>
      <w:r w:rsidRPr="00B81412">
        <w:rPr>
          <w:rFonts w:asciiTheme="minorHAnsi" w:hAnsiTheme="minorHAnsi" w:cstheme="minorHAnsi"/>
          <w:sz w:val="24"/>
          <w:szCs w:val="24"/>
        </w:rPr>
        <w:t xml:space="preserve"> London and New York: Routledge.</w:t>
      </w:r>
    </w:p>
    <w:p w14:paraId="38778259"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___ (Ed.). (1998). Translation and </w:t>
      </w:r>
      <w:proofErr w:type="spellStart"/>
      <w:r w:rsidRPr="00B81412">
        <w:rPr>
          <w:rFonts w:asciiTheme="minorHAnsi" w:hAnsiTheme="minorHAnsi" w:cstheme="minorHAnsi"/>
          <w:sz w:val="24"/>
          <w:szCs w:val="24"/>
        </w:rPr>
        <w:t>Minority</w:t>
      </w:r>
      <w:proofErr w:type="spellEnd"/>
      <w:r w:rsidRPr="00B81412">
        <w:rPr>
          <w:rFonts w:asciiTheme="minorHAnsi" w:hAnsiTheme="minorHAnsi" w:cstheme="minorHAnsi"/>
          <w:sz w:val="24"/>
          <w:szCs w:val="24"/>
        </w:rPr>
        <w:t>.</w:t>
      </w:r>
      <w:r w:rsidRPr="00B81412">
        <w:rPr>
          <w:rFonts w:asciiTheme="minorHAnsi" w:hAnsiTheme="minorHAnsi" w:cstheme="minorHAnsi"/>
          <w:i/>
          <w:sz w:val="24"/>
          <w:szCs w:val="24"/>
        </w:rPr>
        <w:t xml:space="preserve"> The </w:t>
      </w:r>
      <w:proofErr w:type="spellStart"/>
      <w:r w:rsidRPr="00B81412">
        <w:rPr>
          <w:rFonts w:asciiTheme="minorHAnsi" w:hAnsiTheme="minorHAnsi" w:cstheme="minorHAnsi"/>
          <w:i/>
          <w:sz w:val="24"/>
          <w:szCs w:val="24"/>
        </w:rPr>
        <w:t>Translator</w:t>
      </w:r>
      <w:proofErr w:type="spellEnd"/>
      <w:r w:rsidRPr="00B81412">
        <w:rPr>
          <w:rFonts w:asciiTheme="minorHAnsi" w:hAnsiTheme="minorHAnsi" w:cstheme="minorHAnsi"/>
          <w:i/>
          <w:sz w:val="24"/>
          <w:szCs w:val="24"/>
        </w:rPr>
        <w:t xml:space="preserve"> Studies in Intercultural Communication </w:t>
      </w:r>
      <w:r w:rsidRPr="00B81412">
        <w:rPr>
          <w:rFonts w:asciiTheme="minorHAnsi" w:hAnsiTheme="minorHAnsi" w:cstheme="minorHAnsi"/>
          <w:sz w:val="24"/>
          <w:szCs w:val="24"/>
        </w:rPr>
        <w:t>(</w:t>
      </w:r>
      <w:proofErr w:type="spellStart"/>
      <w:r w:rsidRPr="00B81412">
        <w:rPr>
          <w:rFonts w:asciiTheme="minorHAnsi" w:hAnsiTheme="minorHAnsi" w:cstheme="minorHAnsi"/>
          <w:sz w:val="24"/>
          <w:szCs w:val="24"/>
        </w:rPr>
        <w:t>vol</w:t>
      </w:r>
      <w:proofErr w:type="spellEnd"/>
      <w:r w:rsidRPr="00B81412">
        <w:rPr>
          <w:rFonts w:asciiTheme="minorHAnsi" w:hAnsiTheme="minorHAnsi" w:cstheme="minorHAnsi"/>
          <w:sz w:val="24"/>
          <w:szCs w:val="24"/>
        </w:rPr>
        <w:t xml:space="preserve">. 4, no. 2). </w:t>
      </w:r>
      <w:proofErr w:type="spellStart"/>
      <w:r w:rsidRPr="00B81412">
        <w:rPr>
          <w:rFonts w:asciiTheme="minorHAnsi" w:hAnsiTheme="minorHAnsi" w:cstheme="minorHAnsi"/>
          <w:sz w:val="24"/>
          <w:szCs w:val="24"/>
        </w:rPr>
        <w:t>Philadelphia</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Temple</w:t>
      </w:r>
      <w:proofErr w:type="spellEnd"/>
      <w:r w:rsidRPr="00B81412">
        <w:rPr>
          <w:rFonts w:asciiTheme="minorHAnsi" w:hAnsiTheme="minorHAnsi" w:cstheme="minorHAnsi"/>
          <w:sz w:val="24"/>
          <w:szCs w:val="24"/>
        </w:rPr>
        <w:t xml:space="preserve"> University.</w:t>
      </w:r>
    </w:p>
    <w:p w14:paraId="5BD06F1D"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___ (1999).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Translator’s</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Invisibility</w:t>
      </w:r>
      <w:proofErr w:type="spellEnd"/>
      <w:r w:rsidRPr="00B81412">
        <w:rPr>
          <w:rFonts w:asciiTheme="minorHAnsi" w:hAnsiTheme="minorHAnsi" w:cstheme="minorHAnsi"/>
          <w:sz w:val="24"/>
          <w:szCs w:val="24"/>
        </w:rPr>
        <w:t>. London and New York: Routledge.</w:t>
      </w:r>
    </w:p>
    <w:p w14:paraId="6643A31E"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___ (Ed.) (2004 &amp; 2012). </w:t>
      </w:r>
      <w:r w:rsidRPr="00B81412">
        <w:rPr>
          <w:rFonts w:asciiTheme="minorHAnsi" w:hAnsiTheme="minorHAnsi" w:cstheme="minorHAnsi"/>
          <w:i/>
          <w:sz w:val="24"/>
          <w:szCs w:val="24"/>
        </w:rPr>
        <w:t>The Translation Studies Reader.</w:t>
      </w:r>
      <w:r w:rsidRPr="00B81412">
        <w:rPr>
          <w:rFonts w:asciiTheme="minorHAnsi" w:hAnsiTheme="minorHAnsi" w:cstheme="minorHAnsi"/>
          <w:sz w:val="24"/>
          <w:szCs w:val="24"/>
        </w:rPr>
        <w:t xml:space="preserve"> USA and Canada: Routledge.</w:t>
      </w:r>
    </w:p>
    <w:p w14:paraId="4BD5B234"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Von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Flotow</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Luise</w:t>
      </w:r>
      <w:proofErr w:type="spellEnd"/>
      <w:r w:rsidRPr="00B81412">
        <w:rPr>
          <w:rFonts w:asciiTheme="minorHAnsi" w:hAnsiTheme="minorHAnsi" w:cstheme="minorHAnsi"/>
          <w:sz w:val="24"/>
          <w:szCs w:val="24"/>
        </w:rPr>
        <w:t xml:space="preserve">. (1997). </w:t>
      </w:r>
      <w:r w:rsidRPr="00B81412">
        <w:rPr>
          <w:rFonts w:asciiTheme="minorHAnsi" w:hAnsiTheme="minorHAnsi" w:cstheme="minorHAnsi"/>
          <w:i/>
          <w:sz w:val="24"/>
          <w:szCs w:val="24"/>
        </w:rPr>
        <w:t xml:space="preserve">Translation and </w:t>
      </w:r>
      <w:proofErr w:type="spellStart"/>
      <w:r w:rsidRPr="00B81412">
        <w:rPr>
          <w:rFonts w:asciiTheme="minorHAnsi" w:hAnsiTheme="minorHAnsi" w:cstheme="minorHAnsi"/>
          <w:i/>
          <w:sz w:val="24"/>
          <w:szCs w:val="24"/>
        </w:rPr>
        <w:t>Gender</w:t>
      </w:r>
      <w:proofErr w:type="spellEnd"/>
      <w:r w:rsidRPr="00B81412">
        <w:rPr>
          <w:rFonts w:asciiTheme="minorHAnsi" w:hAnsiTheme="minorHAnsi" w:cstheme="minorHAnsi"/>
          <w:i/>
          <w:sz w:val="24"/>
          <w:szCs w:val="24"/>
        </w:rPr>
        <w:t>.</w:t>
      </w:r>
      <w:r w:rsidRPr="00B81412">
        <w:rPr>
          <w:rFonts w:asciiTheme="minorHAnsi" w:hAnsiTheme="minorHAnsi" w:cstheme="minorHAnsi"/>
          <w:sz w:val="24"/>
          <w:szCs w:val="24"/>
        </w:rPr>
        <w:t xml:space="preserve"> Manchester: St. </w:t>
      </w:r>
      <w:proofErr w:type="spellStart"/>
      <w:r w:rsidRPr="00B81412">
        <w:rPr>
          <w:rFonts w:asciiTheme="minorHAnsi" w:hAnsiTheme="minorHAnsi" w:cstheme="minorHAnsi"/>
          <w:sz w:val="24"/>
          <w:szCs w:val="24"/>
        </w:rPr>
        <w:t>Jerome</w:t>
      </w:r>
      <w:proofErr w:type="spellEnd"/>
      <w:r w:rsidRPr="00B81412">
        <w:rPr>
          <w:rFonts w:asciiTheme="minorHAnsi" w:hAnsiTheme="minorHAnsi" w:cstheme="minorHAnsi"/>
          <w:sz w:val="24"/>
          <w:szCs w:val="24"/>
        </w:rPr>
        <w:t xml:space="preserve"> Publishing.</w:t>
      </w:r>
    </w:p>
    <w:p w14:paraId="60225BD7"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Wolfe</w:t>
      </w:r>
      <w:proofErr w:type="spellEnd"/>
      <w:r w:rsidRPr="00B81412">
        <w:rPr>
          <w:rFonts w:asciiTheme="minorHAnsi" w:hAnsiTheme="minorHAnsi" w:cstheme="minorHAnsi"/>
          <w:sz w:val="24"/>
          <w:szCs w:val="24"/>
        </w:rPr>
        <w:t xml:space="preserve">, Susan J. &amp; </w:t>
      </w:r>
      <w:proofErr w:type="spellStart"/>
      <w:r w:rsidRPr="00B81412">
        <w:rPr>
          <w:rFonts w:asciiTheme="minorHAnsi" w:hAnsiTheme="minorHAnsi" w:cstheme="minorHAnsi"/>
          <w:sz w:val="24"/>
          <w:szCs w:val="24"/>
        </w:rPr>
        <w:t>Penelope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Julia</w:t>
      </w:r>
      <w:proofErr w:type="spellEnd"/>
      <w:r w:rsidRPr="00B81412">
        <w:rPr>
          <w:rFonts w:asciiTheme="minorHAnsi" w:hAnsiTheme="minorHAnsi" w:cstheme="minorHAnsi"/>
          <w:sz w:val="24"/>
          <w:szCs w:val="24"/>
        </w:rPr>
        <w:t>. (</w:t>
      </w:r>
      <w:proofErr w:type="spellStart"/>
      <w:r w:rsidRPr="00B81412">
        <w:rPr>
          <w:rFonts w:asciiTheme="minorHAnsi" w:hAnsiTheme="minorHAnsi" w:cstheme="minorHAnsi"/>
          <w:sz w:val="24"/>
          <w:szCs w:val="24"/>
        </w:rPr>
        <w:t>Eds</w:t>
      </w:r>
      <w:proofErr w:type="spellEnd"/>
      <w:r w:rsidRPr="00B81412">
        <w:rPr>
          <w:rFonts w:asciiTheme="minorHAnsi" w:hAnsiTheme="minorHAnsi" w:cstheme="minorHAnsi"/>
          <w:sz w:val="24"/>
          <w:szCs w:val="24"/>
        </w:rPr>
        <w:t xml:space="preserve">.) (1993). </w:t>
      </w:r>
      <w:r w:rsidRPr="00B81412">
        <w:rPr>
          <w:rFonts w:asciiTheme="minorHAnsi" w:hAnsiTheme="minorHAnsi" w:cstheme="minorHAnsi"/>
          <w:i/>
          <w:sz w:val="24"/>
          <w:szCs w:val="24"/>
        </w:rPr>
        <w:t xml:space="preserve">Sexual </w:t>
      </w:r>
      <w:proofErr w:type="spellStart"/>
      <w:r w:rsidRPr="00B81412">
        <w:rPr>
          <w:rFonts w:asciiTheme="minorHAnsi" w:hAnsiTheme="minorHAnsi" w:cstheme="minorHAnsi"/>
          <w:i/>
          <w:sz w:val="24"/>
          <w:szCs w:val="24"/>
        </w:rPr>
        <w:t>Practice</w:t>
      </w:r>
      <w:proofErr w:type="spellEnd"/>
      <w:r w:rsidRPr="00B81412">
        <w:rPr>
          <w:rFonts w:asciiTheme="minorHAnsi" w:hAnsiTheme="minorHAnsi" w:cstheme="minorHAnsi"/>
          <w:i/>
          <w:sz w:val="24"/>
          <w:szCs w:val="24"/>
        </w:rPr>
        <w:t xml:space="preserve">, Textual Theory: </w:t>
      </w:r>
      <w:proofErr w:type="spellStart"/>
      <w:r w:rsidRPr="00B81412">
        <w:rPr>
          <w:rFonts w:asciiTheme="minorHAnsi" w:hAnsiTheme="minorHAnsi" w:cstheme="minorHAnsi"/>
          <w:i/>
          <w:sz w:val="24"/>
          <w:szCs w:val="24"/>
        </w:rPr>
        <w:t>Lesbian</w:t>
      </w:r>
      <w:proofErr w:type="spellEnd"/>
      <w:r w:rsidRPr="00B81412">
        <w:rPr>
          <w:rFonts w:asciiTheme="minorHAnsi" w:hAnsiTheme="minorHAnsi" w:cstheme="minorHAnsi"/>
          <w:i/>
          <w:sz w:val="24"/>
          <w:szCs w:val="24"/>
        </w:rPr>
        <w:t xml:space="preserve"> Cultural </w:t>
      </w:r>
      <w:proofErr w:type="spellStart"/>
      <w:r w:rsidRPr="00B81412">
        <w:rPr>
          <w:rFonts w:asciiTheme="minorHAnsi" w:hAnsiTheme="minorHAnsi" w:cstheme="minorHAnsi"/>
          <w:i/>
          <w:sz w:val="24"/>
          <w:szCs w:val="24"/>
        </w:rPr>
        <w:t>Criticism</w:t>
      </w:r>
      <w:proofErr w:type="spellEnd"/>
      <w:r w:rsidRPr="00B81412">
        <w:rPr>
          <w:rFonts w:asciiTheme="minorHAnsi" w:hAnsiTheme="minorHAnsi" w:cstheme="minorHAnsi"/>
          <w:sz w:val="24"/>
          <w:szCs w:val="24"/>
        </w:rPr>
        <w:t xml:space="preserve">. Cambridge and Oxford: </w:t>
      </w:r>
      <w:proofErr w:type="spellStart"/>
      <w:r w:rsidRPr="00B81412">
        <w:rPr>
          <w:rFonts w:asciiTheme="minorHAnsi" w:hAnsiTheme="minorHAnsi" w:cstheme="minorHAnsi"/>
          <w:sz w:val="24"/>
          <w:szCs w:val="24"/>
        </w:rPr>
        <w:t>Blackwell</w:t>
      </w:r>
      <w:proofErr w:type="spellEnd"/>
      <w:r w:rsidRPr="00B81412">
        <w:rPr>
          <w:rFonts w:asciiTheme="minorHAnsi" w:hAnsiTheme="minorHAnsi" w:cstheme="minorHAnsi"/>
          <w:sz w:val="24"/>
          <w:szCs w:val="24"/>
        </w:rPr>
        <w:t>.</w:t>
      </w:r>
    </w:p>
    <w:p w14:paraId="212A36FA"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Wolfgang</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Iser</w:t>
      </w:r>
      <w:proofErr w:type="spellEnd"/>
      <w:r w:rsidRPr="00B81412">
        <w:rPr>
          <w:rFonts w:asciiTheme="minorHAnsi" w:hAnsiTheme="minorHAnsi" w:cstheme="minorHAnsi"/>
          <w:sz w:val="24"/>
          <w:szCs w:val="24"/>
        </w:rPr>
        <w:t xml:space="preserve">, (1978).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Act</w:t>
      </w:r>
      <w:proofErr w:type="spellEnd"/>
      <w:r w:rsidRPr="00B81412">
        <w:rPr>
          <w:rFonts w:asciiTheme="minorHAnsi" w:hAnsiTheme="minorHAnsi" w:cstheme="minorHAnsi"/>
          <w:i/>
          <w:sz w:val="24"/>
          <w:szCs w:val="24"/>
        </w:rPr>
        <w:t xml:space="preserve"> of </w:t>
      </w:r>
      <w:proofErr w:type="spellStart"/>
      <w:r w:rsidRPr="00B81412">
        <w:rPr>
          <w:rFonts w:asciiTheme="minorHAnsi" w:hAnsiTheme="minorHAnsi" w:cstheme="minorHAnsi"/>
          <w:i/>
          <w:sz w:val="24"/>
          <w:szCs w:val="24"/>
        </w:rPr>
        <w:t>Reading</w:t>
      </w:r>
      <w:proofErr w:type="spellEnd"/>
      <w:r w:rsidRPr="00B81412">
        <w:rPr>
          <w:rFonts w:asciiTheme="minorHAnsi" w:hAnsiTheme="minorHAnsi" w:cstheme="minorHAnsi"/>
          <w:i/>
          <w:sz w:val="24"/>
          <w:szCs w:val="24"/>
        </w:rPr>
        <w:t xml:space="preserve">: a Theory of </w:t>
      </w:r>
      <w:proofErr w:type="spellStart"/>
      <w:r w:rsidRPr="00B81412">
        <w:rPr>
          <w:rFonts w:asciiTheme="minorHAnsi" w:hAnsiTheme="minorHAnsi" w:cstheme="minorHAnsi"/>
          <w:i/>
          <w:sz w:val="24"/>
          <w:szCs w:val="24"/>
        </w:rPr>
        <w:t>Aesthetic</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Response</w:t>
      </w:r>
      <w:r w:rsidRPr="00B81412">
        <w:rPr>
          <w:rFonts w:asciiTheme="minorHAnsi" w:hAnsiTheme="minorHAnsi" w:cstheme="minorHAnsi"/>
          <w:sz w:val="24"/>
          <w:szCs w:val="24"/>
        </w:rPr>
        <w:t>.Baltimore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John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Hopkins</w:t>
      </w:r>
      <w:proofErr w:type="spellEnd"/>
      <w:r w:rsidRPr="00B81412">
        <w:rPr>
          <w:rFonts w:asciiTheme="minorHAnsi" w:hAnsiTheme="minorHAnsi" w:cstheme="minorHAnsi"/>
          <w:sz w:val="24"/>
          <w:szCs w:val="24"/>
        </w:rPr>
        <w:t xml:space="preserve"> University </w:t>
      </w:r>
      <w:proofErr w:type="spellStart"/>
      <w:r w:rsidRPr="00B81412">
        <w:rPr>
          <w:rFonts w:asciiTheme="minorHAnsi" w:hAnsiTheme="minorHAnsi" w:cstheme="minorHAnsi"/>
          <w:sz w:val="24"/>
          <w:szCs w:val="24"/>
        </w:rPr>
        <w:t>Press</w:t>
      </w:r>
      <w:proofErr w:type="spellEnd"/>
      <w:r w:rsidRPr="00B81412">
        <w:rPr>
          <w:rFonts w:asciiTheme="minorHAnsi" w:hAnsiTheme="minorHAnsi" w:cstheme="minorHAnsi"/>
          <w:sz w:val="24"/>
          <w:szCs w:val="24"/>
        </w:rPr>
        <w:t>,</w:t>
      </w:r>
    </w:p>
    <w:p w14:paraId="6B8BCF90"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Wu</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Huiping</w:t>
      </w:r>
      <w:proofErr w:type="spellEnd"/>
      <w:r w:rsidRPr="00B81412">
        <w:rPr>
          <w:rFonts w:asciiTheme="minorHAnsi" w:hAnsiTheme="minorHAnsi" w:cstheme="minorHAnsi"/>
          <w:sz w:val="24"/>
          <w:szCs w:val="24"/>
        </w:rPr>
        <w:t xml:space="preserve">. (2004). Das </w:t>
      </w:r>
      <w:proofErr w:type="spellStart"/>
      <w:r w:rsidRPr="00B81412">
        <w:rPr>
          <w:rFonts w:asciiTheme="minorHAnsi" w:hAnsiTheme="minorHAnsi" w:cstheme="minorHAnsi"/>
          <w:sz w:val="24"/>
          <w:szCs w:val="24"/>
        </w:rPr>
        <w:t>Sprachenregime</w:t>
      </w:r>
      <w:proofErr w:type="spellEnd"/>
      <w:r w:rsidRPr="00B81412">
        <w:rPr>
          <w:rFonts w:asciiTheme="minorHAnsi" w:hAnsiTheme="minorHAnsi" w:cstheme="minorHAnsi"/>
          <w:sz w:val="24"/>
          <w:szCs w:val="24"/>
        </w:rPr>
        <w:t xml:space="preserve"> der </w:t>
      </w:r>
      <w:proofErr w:type="spellStart"/>
      <w:r w:rsidRPr="00B81412">
        <w:rPr>
          <w:rFonts w:asciiTheme="minorHAnsi" w:hAnsiTheme="minorHAnsi" w:cstheme="minorHAnsi"/>
          <w:sz w:val="24"/>
          <w:szCs w:val="24"/>
        </w:rPr>
        <w:t>Institutionen</w:t>
      </w:r>
      <w:proofErr w:type="spellEnd"/>
      <w:r w:rsidRPr="00B81412">
        <w:rPr>
          <w:rFonts w:asciiTheme="minorHAnsi" w:hAnsiTheme="minorHAnsi" w:cstheme="minorHAnsi"/>
          <w:sz w:val="24"/>
          <w:szCs w:val="24"/>
        </w:rPr>
        <w:t xml:space="preserve"> der </w:t>
      </w:r>
      <w:proofErr w:type="spellStart"/>
      <w:r w:rsidRPr="00B81412">
        <w:rPr>
          <w:rFonts w:asciiTheme="minorHAnsi" w:hAnsiTheme="minorHAnsi" w:cstheme="minorHAnsi"/>
          <w:sz w:val="24"/>
          <w:szCs w:val="24"/>
        </w:rPr>
        <w:t>Europaïschen</w:t>
      </w:r>
      <w:proofErr w:type="spellEnd"/>
      <w:r w:rsidRPr="00B81412">
        <w:rPr>
          <w:rFonts w:asciiTheme="minorHAnsi" w:hAnsiTheme="minorHAnsi" w:cstheme="minorHAnsi"/>
          <w:sz w:val="24"/>
          <w:szCs w:val="24"/>
        </w:rPr>
        <w:t xml:space="preserve"> Union </w:t>
      </w:r>
      <w:r w:rsidRPr="00B81412">
        <w:rPr>
          <w:rFonts w:asciiTheme="minorHAnsi" w:hAnsiTheme="minorHAnsi" w:cstheme="minorHAnsi"/>
          <w:noProof/>
          <w:sz w:val="24"/>
          <w:szCs w:val="24"/>
        </w:rPr>
        <w:t>zwischen</w:t>
      </w:r>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Grundsatz</w:t>
      </w:r>
      <w:proofErr w:type="spellEnd"/>
      <w:r w:rsidRPr="00B81412">
        <w:rPr>
          <w:rFonts w:asciiTheme="minorHAnsi" w:hAnsiTheme="minorHAnsi" w:cstheme="minorHAnsi"/>
          <w:sz w:val="24"/>
          <w:szCs w:val="24"/>
        </w:rPr>
        <w:t xml:space="preserve"> und </w:t>
      </w:r>
      <w:proofErr w:type="spellStart"/>
      <w:r w:rsidRPr="00B81412">
        <w:rPr>
          <w:rFonts w:asciiTheme="minorHAnsi" w:hAnsiTheme="minorHAnsi" w:cstheme="minorHAnsi"/>
          <w:sz w:val="24"/>
          <w:szCs w:val="24"/>
        </w:rPr>
        <w:t>Effizienz</w:t>
      </w:r>
      <w:proofErr w:type="spellEnd"/>
      <w:r w:rsidRPr="00B81412">
        <w:rPr>
          <w:rFonts w:asciiTheme="minorHAnsi" w:hAnsiTheme="minorHAnsi" w:cstheme="minorHAnsi"/>
          <w:sz w:val="24"/>
          <w:szCs w:val="24"/>
        </w:rPr>
        <w:t xml:space="preserve">. In Rudolf </w:t>
      </w:r>
      <w:proofErr w:type="spellStart"/>
      <w:r w:rsidRPr="00B81412">
        <w:rPr>
          <w:rFonts w:asciiTheme="minorHAnsi" w:hAnsiTheme="minorHAnsi" w:cstheme="minorHAnsi"/>
          <w:sz w:val="24"/>
          <w:szCs w:val="24"/>
        </w:rPr>
        <w:t>Hoberg</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Angewandte</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Sprachwissenschaft</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Band</w:t>
      </w:r>
      <w:proofErr w:type="spellEnd"/>
      <w:r w:rsidRPr="00B81412">
        <w:rPr>
          <w:rFonts w:asciiTheme="minorHAnsi" w:hAnsiTheme="minorHAnsi" w:cstheme="minorHAnsi"/>
          <w:sz w:val="24"/>
          <w:szCs w:val="24"/>
        </w:rPr>
        <w:t xml:space="preserve"> 15. Frankfurt </w:t>
      </w:r>
      <w:r w:rsidRPr="00B81412">
        <w:rPr>
          <w:rFonts w:asciiTheme="minorHAnsi" w:hAnsiTheme="minorHAnsi" w:cstheme="minorHAnsi"/>
          <w:noProof/>
          <w:sz w:val="24"/>
          <w:szCs w:val="24"/>
        </w:rPr>
        <w:t>am</w:t>
      </w:r>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Main</w:t>
      </w:r>
      <w:proofErr w:type="spellEnd"/>
      <w:r w:rsidRPr="00B81412">
        <w:rPr>
          <w:rFonts w:asciiTheme="minorHAnsi" w:hAnsiTheme="minorHAnsi" w:cstheme="minorHAnsi"/>
          <w:sz w:val="24"/>
          <w:szCs w:val="24"/>
        </w:rPr>
        <w:t>: Peter Lang.</w:t>
      </w:r>
    </w:p>
    <w:p w14:paraId="6DA6B0BC"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Wuilmart</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Françoise</w:t>
      </w:r>
      <w:proofErr w:type="spellEnd"/>
      <w:r w:rsidRPr="00B81412">
        <w:rPr>
          <w:rFonts w:asciiTheme="minorHAnsi" w:hAnsiTheme="minorHAnsi" w:cstheme="minorHAnsi"/>
          <w:sz w:val="24"/>
          <w:szCs w:val="24"/>
        </w:rPr>
        <w:t xml:space="preserve">. (2000). </w:t>
      </w:r>
      <w:proofErr w:type="spellStart"/>
      <w:r w:rsidRPr="00B81412">
        <w:rPr>
          <w:rFonts w:asciiTheme="minorHAnsi" w:hAnsiTheme="minorHAnsi" w:cstheme="minorHAnsi"/>
          <w:sz w:val="24"/>
          <w:szCs w:val="24"/>
        </w:rPr>
        <w:t>Traduire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c’est</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lire</w:t>
      </w:r>
      <w:proofErr w:type="spellEnd"/>
      <w:r w:rsidRPr="00B81412">
        <w:rPr>
          <w:rFonts w:asciiTheme="minorHAnsi" w:hAnsiTheme="minorHAnsi" w:cstheme="minorHAnsi"/>
          <w:sz w:val="24"/>
          <w:szCs w:val="24"/>
        </w:rPr>
        <w:t xml:space="preserve">. In Christian </w:t>
      </w:r>
      <w:proofErr w:type="spellStart"/>
      <w:r w:rsidRPr="00B81412">
        <w:rPr>
          <w:rFonts w:asciiTheme="minorHAnsi" w:hAnsiTheme="minorHAnsi" w:cstheme="minorHAnsi"/>
          <w:sz w:val="24"/>
          <w:szCs w:val="24"/>
        </w:rPr>
        <w:t>Libens</w:t>
      </w:r>
      <w:proofErr w:type="spellEnd"/>
      <w:r w:rsidRPr="00B81412">
        <w:rPr>
          <w:rFonts w:asciiTheme="minorHAnsi" w:hAnsiTheme="minorHAnsi" w:cstheme="minorHAnsi"/>
          <w:sz w:val="24"/>
          <w:szCs w:val="24"/>
        </w:rPr>
        <w:t xml:space="preserve"> (Ed.), </w:t>
      </w:r>
      <w:proofErr w:type="spellStart"/>
      <w:r w:rsidRPr="00B81412">
        <w:rPr>
          <w:rFonts w:asciiTheme="minorHAnsi" w:hAnsiTheme="minorHAnsi" w:cstheme="minorHAnsi"/>
          <w:i/>
          <w:sz w:val="24"/>
          <w:szCs w:val="24"/>
        </w:rPr>
        <w:t>Écrire</w:t>
      </w:r>
      <w:proofErr w:type="spellEnd"/>
      <w:r w:rsidRPr="00B81412">
        <w:rPr>
          <w:rFonts w:asciiTheme="minorHAnsi" w:hAnsiTheme="minorHAnsi" w:cstheme="minorHAnsi"/>
          <w:i/>
          <w:sz w:val="24"/>
          <w:szCs w:val="24"/>
        </w:rPr>
        <w:t xml:space="preserve"> et </w:t>
      </w:r>
      <w:proofErr w:type="spellStart"/>
      <w:r w:rsidRPr="00B81412">
        <w:rPr>
          <w:rFonts w:asciiTheme="minorHAnsi" w:hAnsiTheme="minorHAnsi" w:cstheme="minorHAnsi"/>
          <w:i/>
          <w:sz w:val="24"/>
          <w:szCs w:val="24"/>
        </w:rPr>
        <w:t>traduire</w:t>
      </w:r>
      <w:proofErr w:type="spellEnd"/>
      <w:r w:rsidRPr="00B81412">
        <w:rPr>
          <w:rFonts w:asciiTheme="minorHAnsi" w:hAnsiTheme="minorHAnsi" w:cstheme="minorHAnsi"/>
          <w:sz w:val="24"/>
          <w:szCs w:val="24"/>
        </w:rPr>
        <w:t xml:space="preserve"> (pp. 15-22). </w:t>
      </w:r>
      <w:proofErr w:type="spellStart"/>
      <w:r w:rsidRPr="00B81412">
        <w:rPr>
          <w:rFonts w:asciiTheme="minorHAnsi" w:hAnsiTheme="minorHAnsi" w:cstheme="minorHAnsi"/>
          <w:sz w:val="24"/>
          <w:szCs w:val="24"/>
        </w:rPr>
        <w:t>Bruxelles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Ed</w:t>
      </w:r>
      <w:proofErr w:type="spellEnd"/>
      <w:r w:rsidRPr="00B81412">
        <w:rPr>
          <w:rFonts w:asciiTheme="minorHAnsi" w:hAnsiTheme="minorHAnsi" w:cstheme="minorHAnsi"/>
          <w:sz w:val="24"/>
          <w:szCs w:val="24"/>
        </w:rPr>
        <w:t xml:space="preserve"> Luc Pire.</w:t>
      </w:r>
    </w:p>
    <w:p w14:paraId="2ED70C04" w14:textId="77777777" w:rsidR="008E5569" w:rsidRPr="00CF1CF6" w:rsidRDefault="008E5569" w:rsidP="00A252C1">
      <w:pPr>
        <w:pStyle w:val="NoSpacing"/>
        <w:rPr>
          <w:rFonts w:asciiTheme="minorHAnsi" w:hAnsiTheme="minorHAnsi" w:cstheme="minorHAnsi"/>
        </w:rPr>
      </w:pPr>
    </w:p>
    <w:p w14:paraId="0AF4C8B4" w14:textId="77777777" w:rsidR="008E5569" w:rsidRDefault="008E5569" w:rsidP="00A252C1">
      <w:pPr>
        <w:pStyle w:val="Quote"/>
        <w:rPr>
          <w:rFonts w:cstheme="minorHAnsi"/>
        </w:rPr>
      </w:pPr>
      <w:r w:rsidRPr="00CF1CF6">
        <w:rPr>
          <w:rFonts w:cstheme="minorHAnsi"/>
        </w:rPr>
        <w:t>Webgrafia</w:t>
      </w:r>
    </w:p>
    <w:p w14:paraId="6BC44D4C"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Attardo</w:t>
      </w:r>
      <w:proofErr w:type="spellEnd"/>
      <w:r w:rsidRPr="00B81412">
        <w:rPr>
          <w:rFonts w:asciiTheme="minorHAnsi" w:hAnsiTheme="minorHAnsi" w:cstheme="minorHAnsi"/>
          <w:sz w:val="24"/>
          <w:szCs w:val="24"/>
        </w:rPr>
        <w:t xml:space="preserve"> 1994, 2001</w:t>
      </w:r>
    </w:p>
    <w:p w14:paraId="64D64761" w14:textId="77777777" w:rsidR="008E5569" w:rsidRPr="00B81412" w:rsidRDefault="008E5569" w:rsidP="00A252C1">
      <w:pPr>
        <w:pStyle w:val="NoSpacing"/>
        <w:rPr>
          <w:rFonts w:asciiTheme="minorHAnsi" w:hAnsiTheme="minorHAnsi" w:cstheme="minorHAnsi"/>
          <w:sz w:val="24"/>
          <w:szCs w:val="24"/>
        </w:rPr>
      </w:pPr>
      <w:hyperlink r:id="rId293" w:history="1">
        <w:r w:rsidRPr="00B81412">
          <w:rPr>
            <w:rStyle w:val="Hyperlink"/>
            <w:rFonts w:asciiTheme="minorHAnsi" w:hAnsiTheme="minorHAnsi" w:cstheme="minorHAnsi"/>
            <w:sz w:val="24"/>
            <w:szCs w:val="24"/>
            <w:lang w:val="pt-PT" w:eastAsia="pt-PT"/>
          </w:rPr>
          <w:t>https://www.researchgate.net/publication/261653424_A_Cognitive_Approach_to_Literary_Humour_Devices_Translating_Raymond_Chandler</w:t>
        </w:r>
      </w:hyperlink>
    </w:p>
    <w:p w14:paraId="0B7D4E4D" w14:textId="77777777" w:rsidR="008E5569" w:rsidRPr="00B81412" w:rsidRDefault="008E5569" w:rsidP="00A252C1">
      <w:pPr>
        <w:pStyle w:val="NoSpacing"/>
        <w:rPr>
          <w:rFonts w:asciiTheme="minorHAnsi" w:hAnsiTheme="minorHAnsi" w:cstheme="minorHAnsi"/>
          <w:sz w:val="24"/>
          <w:szCs w:val="24"/>
          <w:u w:val="single"/>
        </w:rPr>
      </w:pPr>
      <w:proofErr w:type="spellStart"/>
      <w:r w:rsidRPr="00B81412">
        <w:rPr>
          <w:rFonts w:asciiTheme="minorHAnsi" w:hAnsiTheme="minorHAnsi" w:cstheme="minorHAnsi"/>
          <w:sz w:val="24"/>
          <w:szCs w:val="24"/>
        </w:rPr>
        <w:t>Forbes</w:t>
      </w:r>
      <w:proofErr w:type="spellEnd"/>
      <w:r w:rsidRPr="00B81412">
        <w:rPr>
          <w:rFonts w:asciiTheme="minorHAnsi" w:hAnsiTheme="minorHAnsi" w:cstheme="minorHAnsi"/>
          <w:sz w:val="24"/>
          <w:szCs w:val="24"/>
        </w:rPr>
        <w:t xml:space="preserve">, Eric. (2010, September 25). THE </w:t>
      </w:r>
      <w:proofErr w:type="spellStart"/>
      <w:r w:rsidRPr="00B81412">
        <w:rPr>
          <w:rFonts w:asciiTheme="minorHAnsi" w:hAnsiTheme="minorHAnsi" w:cstheme="minorHAnsi"/>
          <w:sz w:val="24"/>
          <w:szCs w:val="24"/>
        </w:rPr>
        <w:t>WRITING</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LIFE</w:t>
      </w:r>
      <w:proofErr w:type="spellEnd"/>
      <w:r w:rsidRPr="00B81412">
        <w:rPr>
          <w:rFonts w:asciiTheme="minorHAnsi" w:hAnsiTheme="minorHAnsi" w:cstheme="minorHAnsi"/>
          <w:sz w:val="24"/>
          <w:szCs w:val="24"/>
        </w:rPr>
        <w:t xml:space="preserve"> ... </w:t>
      </w:r>
      <w:proofErr w:type="spellStart"/>
      <w:r w:rsidRPr="00B81412">
        <w:rPr>
          <w:rFonts w:asciiTheme="minorHAnsi" w:hAnsiTheme="minorHAnsi" w:cstheme="minorHAnsi"/>
          <w:sz w:val="24"/>
          <w:szCs w:val="24"/>
        </w:rPr>
        <w:t>Richard</w:t>
      </w:r>
      <w:proofErr w:type="spellEnd"/>
      <w:r w:rsidRPr="00B81412">
        <w:rPr>
          <w:rFonts w:asciiTheme="minorHAnsi" w:hAnsiTheme="minorHAnsi" w:cstheme="minorHAnsi"/>
          <w:sz w:val="24"/>
          <w:szCs w:val="24"/>
        </w:rPr>
        <w:t xml:space="preserve"> ZIMLER. </w:t>
      </w:r>
      <w:r w:rsidRPr="00B81412">
        <w:rPr>
          <w:rFonts w:asciiTheme="minorHAnsi" w:hAnsiTheme="minorHAnsi" w:cstheme="minorHAnsi"/>
          <w:i/>
          <w:sz w:val="24"/>
          <w:szCs w:val="24"/>
        </w:rPr>
        <w:t xml:space="preserve">Eric </w:t>
      </w:r>
      <w:proofErr w:type="spellStart"/>
      <w:r w:rsidRPr="00B81412">
        <w:rPr>
          <w:rFonts w:asciiTheme="minorHAnsi" w:hAnsiTheme="minorHAnsi" w:cstheme="minorHAnsi"/>
          <w:i/>
          <w:sz w:val="24"/>
          <w:szCs w:val="24"/>
        </w:rPr>
        <w:t>Forbes’s</w:t>
      </w:r>
      <w:proofErr w:type="spellEnd"/>
      <w:r w:rsidRPr="00B81412">
        <w:rPr>
          <w:rFonts w:asciiTheme="minorHAnsi" w:hAnsiTheme="minorHAnsi" w:cstheme="minorHAnsi"/>
          <w:i/>
          <w:sz w:val="24"/>
          <w:szCs w:val="24"/>
        </w:rPr>
        <w:t xml:space="preserve"> book </w:t>
      </w:r>
      <w:proofErr w:type="spellStart"/>
      <w:r w:rsidRPr="00B81412">
        <w:rPr>
          <w:rFonts w:asciiTheme="minorHAnsi" w:hAnsiTheme="minorHAnsi" w:cstheme="minorHAnsi"/>
          <w:i/>
          <w:sz w:val="24"/>
          <w:szCs w:val="24"/>
        </w:rPr>
        <w:t>addict’s</w:t>
      </w:r>
      <w:proofErr w:type="spellEnd"/>
      <w:r w:rsidRPr="00B81412">
        <w:rPr>
          <w:rFonts w:asciiTheme="minorHAnsi" w:hAnsiTheme="minorHAnsi" w:cstheme="minorHAnsi"/>
          <w:i/>
          <w:sz w:val="24"/>
          <w:szCs w:val="24"/>
        </w:rPr>
        <w:t xml:space="preserve"> guide to </w:t>
      </w:r>
      <w:proofErr w:type="spellStart"/>
      <w:r w:rsidRPr="00B81412">
        <w:rPr>
          <w:rFonts w:asciiTheme="minorHAnsi" w:hAnsiTheme="minorHAnsi" w:cstheme="minorHAnsi"/>
          <w:i/>
          <w:sz w:val="24"/>
          <w:szCs w:val="24"/>
        </w:rPr>
        <w:t>good</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books</w:t>
      </w:r>
      <w:proofErr w:type="spellEnd"/>
      <w:r w:rsidRPr="00B81412">
        <w:rPr>
          <w:rFonts w:asciiTheme="minorHAnsi" w:hAnsiTheme="minorHAnsi" w:cstheme="minorHAnsi"/>
          <w:sz w:val="24"/>
          <w:szCs w:val="24"/>
        </w:rPr>
        <w:t xml:space="preserve">. Consulta </w:t>
      </w:r>
      <w:r w:rsidRPr="00B81412">
        <w:rPr>
          <w:rFonts w:asciiTheme="minorHAnsi" w:hAnsiTheme="minorHAnsi" w:cstheme="minorHAnsi"/>
          <w:noProof/>
          <w:sz w:val="24"/>
          <w:szCs w:val="24"/>
        </w:rPr>
        <w:t>a 11/jul/2011</w:t>
      </w:r>
      <w:r w:rsidRPr="00B81412">
        <w:rPr>
          <w:rFonts w:asciiTheme="minorHAnsi" w:hAnsiTheme="minorHAnsi" w:cstheme="minorHAnsi"/>
          <w:sz w:val="24"/>
          <w:szCs w:val="24"/>
        </w:rPr>
        <w:t xml:space="preserve"> em </w:t>
      </w:r>
      <w:hyperlink r:id="rId294" w:history="1">
        <w:r w:rsidRPr="00B81412">
          <w:rPr>
            <w:rStyle w:val="Hyperlink"/>
            <w:rFonts w:asciiTheme="minorHAnsi" w:hAnsiTheme="minorHAnsi" w:cstheme="minorHAnsi"/>
            <w:sz w:val="24"/>
            <w:szCs w:val="24"/>
            <w:lang w:val="pt-PT" w:eastAsia="pt-PT"/>
          </w:rPr>
          <w:t>http://goodbooksguide.blogspot.com/2009/05/writing-life-</w:t>
        </w:r>
        <w:r w:rsidRPr="00B81412">
          <w:rPr>
            <w:rStyle w:val="Hyperlink"/>
            <w:rFonts w:asciiTheme="minorHAnsi" w:hAnsiTheme="minorHAnsi" w:cstheme="minorHAnsi"/>
            <w:noProof/>
            <w:sz w:val="24"/>
            <w:szCs w:val="24"/>
            <w:lang w:val="pt-PT" w:eastAsia="pt-PT"/>
          </w:rPr>
          <w:t>richard</w:t>
        </w:r>
        <w:r w:rsidRPr="00B81412">
          <w:rPr>
            <w:rStyle w:val="Hyperlink"/>
            <w:rFonts w:asciiTheme="minorHAnsi" w:hAnsiTheme="minorHAnsi" w:cstheme="minorHAnsi"/>
            <w:sz w:val="24"/>
            <w:szCs w:val="24"/>
            <w:lang w:val="pt-PT" w:eastAsia="pt-PT"/>
          </w:rPr>
          <w:t>-zimler.html</w:t>
        </w:r>
      </w:hyperlink>
      <w:r w:rsidRPr="00B81412">
        <w:rPr>
          <w:rFonts w:asciiTheme="minorHAnsi" w:hAnsiTheme="minorHAnsi" w:cstheme="minorHAnsi"/>
          <w:sz w:val="24"/>
          <w:szCs w:val="24"/>
        </w:rPr>
        <w:t>.</w:t>
      </w:r>
    </w:p>
    <w:p w14:paraId="61318F53"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França: Governo avança com projeto de lei sobre casamento homossexual. (07/11/12). </w:t>
      </w:r>
      <w:proofErr w:type="spellStart"/>
      <w:r w:rsidRPr="00B81412">
        <w:rPr>
          <w:rFonts w:asciiTheme="minorHAnsi" w:hAnsiTheme="minorHAnsi" w:cstheme="minorHAnsi"/>
          <w:i/>
          <w:sz w:val="24"/>
          <w:szCs w:val="24"/>
        </w:rPr>
        <w:t>Euronews</w:t>
      </w:r>
      <w:proofErr w:type="spellEnd"/>
      <w:r w:rsidRPr="00B81412">
        <w:rPr>
          <w:rFonts w:asciiTheme="minorHAnsi" w:hAnsiTheme="minorHAnsi" w:cstheme="minorHAnsi"/>
          <w:i/>
          <w:sz w:val="24"/>
          <w:szCs w:val="24"/>
        </w:rPr>
        <w:t>, mundo</w:t>
      </w:r>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29/set/2013</w:t>
      </w:r>
      <w:proofErr w:type="spellEnd"/>
      <w:r w:rsidRPr="00B81412">
        <w:rPr>
          <w:rFonts w:asciiTheme="minorHAnsi" w:hAnsiTheme="minorHAnsi" w:cstheme="minorHAnsi"/>
          <w:sz w:val="24"/>
          <w:szCs w:val="24"/>
        </w:rPr>
        <w:t xml:space="preserve"> em </w:t>
      </w:r>
      <w:hyperlink r:id="rId295" w:history="1">
        <w:r w:rsidRPr="00B81412">
          <w:rPr>
            <w:rStyle w:val="Hyperlink"/>
            <w:rFonts w:asciiTheme="minorHAnsi" w:hAnsiTheme="minorHAnsi" w:cstheme="minorHAnsi"/>
            <w:sz w:val="24"/>
            <w:szCs w:val="24"/>
            <w:lang w:val="pt-PT" w:eastAsia="pt-PT"/>
          </w:rPr>
          <w:t>http://pt.euronews.com/2012/11/07/franca-governo-avanca-com-projeto-de-lei-sobre-casamento-homossexual</w:t>
        </w:r>
      </w:hyperlink>
      <w:r w:rsidRPr="00B81412">
        <w:rPr>
          <w:rFonts w:asciiTheme="minorHAnsi" w:hAnsiTheme="minorHAnsi" w:cstheme="minorHAnsi"/>
          <w:sz w:val="24"/>
          <w:szCs w:val="24"/>
        </w:rPr>
        <w:t>.</w:t>
      </w:r>
    </w:p>
    <w:p w14:paraId="45545B90"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Gertrude </w:t>
      </w:r>
      <w:proofErr w:type="spellStart"/>
      <w:r w:rsidRPr="00B81412">
        <w:rPr>
          <w:rFonts w:asciiTheme="minorHAnsi" w:hAnsiTheme="minorHAnsi" w:cstheme="minorHAnsi"/>
          <w:sz w:val="24"/>
          <w:szCs w:val="24"/>
        </w:rPr>
        <w:t>Stein</w:t>
      </w:r>
      <w:proofErr w:type="spellEnd"/>
      <w:r w:rsidRPr="00B81412">
        <w:rPr>
          <w:rFonts w:asciiTheme="minorHAnsi" w:hAnsiTheme="minorHAnsi" w:cstheme="minorHAnsi"/>
          <w:sz w:val="24"/>
          <w:szCs w:val="24"/>
        </w:rPr>
        <w:t xml:space="preserve">. (2015). The Biography.com website. Consulta a </w:t>
      </w:r>
      <w:proofErr w:type="spellStart"/>
      <w:r w:rsidRPr="00B81412">
        <w:rPr>
          <w:rFonts w:asciiTheme="minorHAnsi" w:hAnsiTheme="minorHAnsi" w:cstheme="minorHAnsi"/>
          <w:sz w:val="24"/>
          <w:szCs w:val="24"/>
        </w:rPr>
        <w:t>20/mar/2015</w:t>
      </w:r>
      <w:proofErr w:type="spellEnd"/>
      <w:r w:rsidRPr="00B81412">
        <w:rPr>
          <w:rFonts w:asciiTheme="minorHAnsi" w:hAnsiTheme="minorHAnsi" w:cstheme="minorHAnsi"/>
          <w:sz w:val="24"/>
          <w:szCs w:val="24"/>
        </w:rPr>
        <w:t xml:space="preserve"> em </w:t>
      </w:r>
      <w:hyperlink r:id="rId296" w:history="1">
        <w:r w:rsidRPr="00B81412">
          <w:rPr>
            <w:rStyle w:val="Hyperlink"/>
            <w:rFonts w:asciiTheme="minorHAnsi" w:hAnsiTheme="minorHAnsi" w:cstheme="minorHAnsi"/>
            <w:sz w:val="24"/>
            <w:szCs w:val="24"/>
            <w:lang w:val="pt-PT" w:eastAsia="pt-PT"/>
          </w:rPr>
          <w:t>http://www.biography.com/people/gertrude-stein-9493261</w:t>
        </w:r>
      </w:hyperlink>
      <w:r w:rsidRPr="00B81412">
        <w:rPr>
          <w:rFonts w:asciiTheme="minorHAnsi" w:hAnsiTheme="minorHAnsi" w:cstheme="minorHAnsi"/>
          <w:sz w:val="24"/>
          <w:szCs w:val="24"/>
        </w:rPr>
        <w:t>.</w:t>
      </w:r>
    </w:p>
    <w:p w14:paraId="5049792E"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Homophobia</w:t>
      </w:r>
      <w:proofErr w:type="spellEnd"/>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 xml:space="preserve">LGBTQIA Resource Center </w:t>
      </w:r>
      <w:proofErr w:type="spellStart"/>
      <w:r w:rsidRPr="00B81412">
        <w:rPr>
          <w:rFonts w:asciiTheme="minorHAnsi" w:hAnsiTheme="minorHAnsi" w:cstheme="minorHAnsi"/>
          <w:i/>
          <w:sz w:val="24"/>
          <w:szCs w:val="24"/>
        </w:rPr>
        <w:t>Glossary</w:t>
      </w:r>
      <w:proofErr w:type="spellEnd"/>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09/jul/2015</w:t>
      </w:r>
      <w:proofErr w:type="spellEnd"/>
      <w:r w:rsidRPr="00B81412">
        <w:rPr>
          <w:rFonts w:asciiTheme="minorHAnsi" w:hAnsiTheme="minorHAnsi" w:cstheme="minorHAnsi"/>
          <w:sz w:val="24"/>
          <w:szCs w:val="24"/>
        </w:rPr>
        <w:t xml:space="preserve"> em </w:t>
      </w:r>
      <w:hyperlink r:id="rId297" w:history="1">
        <w:r w:rsidRPr="00B81412">
          <w:rPr>
            <w:rStyle w:val="Hyperlink"/>
            <w:rFonts w:asciiTheme="minorHAnsi" w:hAnsiTheme="minorHAnsi" w:cstheme="minorHAnsi"/>
            <w:sz w:val="24"/>
            <w:szCs w:val="24"/>
            <w:lang w:val="pt-PT" w:eastAsia="pt-PT"/>
          </w:rPr>
          <w:t>http://lgbtqia.ucdavis.edu/lgbt-education/lgbtqia-glossary</w:t>
        </w:r>
      </w:hyperlink>
      <w:r w:rsidRPr="00B81412">
        <w:rPr>
          <w:rFonts w:asciiTheme="minorHAnsi" w:hAnsiTheme="minorHAnsi" w:cstheme="minorHAnsi"/>
          <w:sz w:val="24"/>
          <w:szCs w:val="24"/>
        </w:rPr>
        <w:t>.</w:t>
      </w:r>
    </w:p>
    <w:p w14:paraId="2DBAB9B2"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LGBTQI</w:t>
      </w:r>
      <w:proofErr w:type="spellEnd"/>
      <w:r w:rsidRPr="00B81412">
        <w:rPr>
          <w:rFonts w:asciiTheme="minorHAnsi" w:hAnsiTheme="minorHAnsi" w:cstheme="minorHAnsi"/>
          <w:sz w:val="24"/>
          <w:szCs w:val="24"/>
        </w:rPr>
        <w:t xml:space="preserve"> Studies &amp; </w:t>
      </w:r>
      <w:proofErr w:type="spellStart"/>
      <w:r w:rsidRPr="00B81412">
        <w:rPr>
          <w:rFonts w:asciiTheme="minorHAnsi" w:hAnsiTheme="minorHAnsi" w:cstheme="minorHAnsi"/>
          <w:sz w:val="24"/>
          <w:szCs w:val="24"/>
        </w:rPr>
        <w:t>Sexuality</w:t>
      </w:r>
      <w:proofErr w:type="spellEnd"/>
      <w:r w:rsidRPr="00B81412">
        <w:rPr>
          <w:rFonts w:asciiTheme="minorHAnsi" w:hAnsiTheme="minorHAnsi" w:cstheme="minorHAnsi"/>
          <w:sz w:val="24"/>
          <w:szCs w:val="24"/>
        </w:rPr>
        <w:t xml:space="preserve"> Studies </w:t>
      </w:r>
      <w:proofErr w:type="spellStart"/>
      <w:r w:rsidRPr="00B81412">
        <w:rPr>
          <w:rFonts w:asciiTheme="minorHAnsi" w:hAnsiTheme="minorHAnsi" w:cstheme="minorHAnsi"/>
          <w:sz w:val="24"/>
          <w:szCs w:val="24"/>
        </w:rPr>
        <w:t>Programs</w:t>
      </w:r>
      <w:proofErr w:type="spellEnd"/>
      <w:r w:rsidRPr="00B81412">
        <w:rPr>
          <w:rFonts w:asciiTheme="minorHAnsi" w:hAnsiTheme="minorHAnsi" w:cstheme="minorHAnsi"/>
          <w:sz w:val="24"/>
          <w:szCs w:val="24"/>
        </w:rPr>
        <w:t xml:space="preserve"> in North America. </w:t>
      </w:r>
      <w:proofErr w:type="spellStart"/>
      <w:r w:rsidRPr="00B81412">
        <w:rPr>
          <w:rFonts w:asciiTheme="minorHAnsi" w:hAnsiTheme="minorHAnsi" w:cstheme="minorHAnsi"/>
          <w:i/>
          <w:sz w:val="24"/>
          <w:szCs w:val="24"/>
        </w:rPr>
        <w:t>Sexuality</w:t>
      </w:r>
      <w:proofErr w:type="spellEnd"/>
      <w:r w:rsidRPr="00B81412">
        <w:rPr>
          <w:rFonts w:asciiTheme="minorHAnsi" w:hAnsiTheme="minorHAnsi" w:cstheme="minorHAnsi"/>
          <w:i/>
          <w:sz w:val="24"/>
          <w:szCs w:val="24"/>
        </w:rPr>
        <w:t xml:space="preserve"> Studies at Duke University</w:t>
      </w:r>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15/fev/2013</w:t>
      </w:r>
      <w:proofErr w:type="spellEnd"/>
      <w:r w:rsidRPr="00B81412">
        <w:rPr>
          <w:rFonts w:asciiTheme="minorHAnsi" w:hAnsiTheme="minorHAnsi" w:cstheme="minorHAnsi"/>
          <w:sz w:val="24"/>
          <w:szCs w:val="24"/>
        </w:rPr>
        <w:t xml:space="preserve"> em </w:t>
      </w:r>
      <w:hyperlink r:id="rId298" w:history="1">
        <w:r w:rsidRPr="00B81412">
          <w:rPr>
            <w:rStyle w:val="Hyperlink"/>
            <w:rFonts w:asciiTheme="minorHAnsi" w:hAnsiTheme="minorHAnsi" w:cstheme="minorHAnsi"/>
            <w:sz w:val="24"/>
            <w:szCs w:val="24"/>
            <w:lang w:val="pt-PT" w:eastAsia="pt-PT"/>
          </w:rPr>
          <w:t>http://sxl.aas.duke.edu/wp-content/uploads/A-List-of-LGBTQI-Studies-and-Sexuality-Studies-Programs.pdf</w:t>
        </w:r>
      </w:hyperlink>
      <w:r w:rsidRPr="00B81412">
        <w:rPr>
          <w:rFonts w:asciiTheme="minorHAnsi" w:hAnsiTheme="minorHAnsi" w:cstheme="minorHAnsi"/>
          <w:sz w:val="24"/>
          <w:szCs w:val="24"/>
        </w:rPr>
        <w:t>.</w:t>
      </w:r>
    </w:p>
    <w:p w14:paraId="6F72AF4A"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Lourenço, Ricardo. (2012). </w:t>
      </w:r>
      <w:proofErr w:type="spellStart"/>
      <w:r w:rsidRPr="00B81412">
        <w:rPr>
          <w:rFonts w:asciiTheme="minorHAnsi" w:hAnsiTheme="minorHAnsi" w:cstheme="minorHAnsi"/>
          <w:sz w:val="24"/>
          <w:szCs w:val="24"/>
        </w:rPr>
        <w:t>Obama</w:t>
      </w:r>
      <w:proofErr w:type="spellEnd"/>
      <w:r w:rsidRPr="00B81412">
        <w:rPr>
          <w:rFonts w:asciiTheme="minorHAnsi" w:hAnsiTheme="minorHAnsi" w:cstheme="minorHAnsi"/>
          <w:sz w:val="24"/>
          <w:szCs w:val="24"/>
        </w:rPr>
        <w:t xml:space="preserve"> Apoia Casamento Gay. </w:t>
      </w:r>
      <w:r w:rsidRPr="00B81412">
        <w:rPr>
          <w:rFonts w:asciiTheme="minorHAnsi" w:hAnsiTheme="minorHAnsi" w:cstheme="minorHAnsi"/>
          <w:i/>
          <w:sz w:val="24"/>
          <w:szCs w:val="24"/>
        </w:rPr>
        <w:t>Expresso</w:t>
      </w:r>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13/fev/2013</w:t>
      </w:r>
      <w:proofErr w:type="spellEnd"/>
      <w:r w:rsidRPr="00B81412">
        <w:rPr>
          <w:rFonts w:asciiTheme="minorHAnsi" w:hAnsiTheme="minorHAnsi" w:cstheme="minorHAnsi"/>
          <w:sz w:val="24"/>
          <w:szCs w:val="24"/>
        </w:rPr>
        <w:t xml:space="preserve"> em </w:t>
      </w:r>
      <w:hyperlink r:id="rId299" w:history="1">
        <w:r w:rsidRPr="00B81412">
          <w:rPr>
            <w:rStyle w:val="Hyperlink"/>
            <w:rFonts w:asciiTheme="minorHAnsi" w:hAnsiTheme="minorHAnsi" w:cstheme="minorHAnsi"/>
            <w:sz w:val="24"/>
            <w:szCs w:val="24"/>
            <w:lang w:val="pt-PT" w:eastAsia="pt-PT"/>
          </w:rPr>
          <w:t>http://expresso.sapo.pt/actualidade/obama-apoia-casamento-gay=f724843</w:t>
        </w:r>
      </w:hyperlink>
      <w:r w:rsidRPr="00B81412">
        <w:rPr>
          <w:rFonts w:asciiTheme="minorHAnsi" w:hAnsiTheme="minorHAnsi" w:cstheme="minorHAnsi"/>
          <w:sz w:val="24"/>
          <w:szCs w:val="24"/>
        </w:rPr>
        <w:t>.</w:t>
      </w:r>
    </w:p>
    <w:p w14:paraId="1DBB8A9E"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Map</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Same-sex</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marriage</w:t>
      </w:r>
      <w:proofErr w:type="spellEnd"/>
      <w:r w:rsidRPr="00B81412">
        <w:rPr>
          <w:rFonts w:asciiTheme="minorHAnsi" w:hAnsiTheme="minorHAnsi" w:cstheme="minorHAnsi"/>
          <w:sz w:val="24"/>
          <w:szCs w:val="24"/>
        </w:rPr>
        <w:t xml:space="preserve"> in the United States. (26 de junho de 2015). </w:t>
      </w:r>
      <w:r w:rsidRPr="00B81412">
        <w:rPr>
          <w:rFonts w:asciiTheme="minorHAnsi" w:hAnsiTheme="minorHAnsi" w:cstheme="minorHAnsi"/>
          <w:i/>
          <w:sz w:val="24"/>
          <w:szCs w:val="24"/>
        </w:rPr>
        <w:t>CNN</w:t>
      </w:r>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9/jul/2015</w:t>
      </w:r>
      <w:proofErr w:type="spellEnd"/>
      <w:r w:rsidRPr="00B81412">
        <w:rPr>
          <w:rFonts w:asciiTheme="minorHAnsi" w:hAnsiTheme="minorHAnsi" w:cstheme="minorHAnsi"/>
          <w:sz w:val="24"/>
          <w:szCs w:val="24"/>
        </w:rPr>
        <w:t xml:space="preserve"> em </w:t>
      </w:r>
      <w:hyperlink r:id="rId300" w:history="1">
        <w:r w:rsidRPr="00B81412">
          <w:rPr>
            <w:rStyle w:val="Hyperlink"/>
            <w:rFonts w:asciiTheme="minorHAnsi" w:hAnsiTheme="minorHAnsi" w:cstheme="minorHAnsi"/>
            <w:sz w:val="24"/>
            <w:szCs w:val="24"/>
            <w:lang w:val="pt-PT" w:eastAsia="pt-PT"/>
          </w:rPr>
          <w:t>http://edition.cnn.com/interactive/us/map-same-sex-marriage/</w:t>
        </w:r>
      </w:hyperlink>
      <w:r w:rsidRPr="00B81412">
        <w:rPr>
          <w:rFonts w:asciiTheme="minorHAnsi" w:hAnsiTheme="minorHAnsi" w:cstheme="minorHAnsi"/>
          <w:sz w:val="24"/>
          <w:szCs w:val="24"/>
        </w:rPr>
        <w:t>.</w:t>
      </w:r>
    </w:p>
    <w:p w14:paraId="3EC1960E"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One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Archives</w:t>
      </w:r>
      <w:proofErr w:type="spellEnd"/>
      <w:r w:rsidRPr="00B81412">
        <w:rPr>
          <w:rFonts w:asciiTheme="minorHAnsi" w:hAnsiTheme="minorHAnsi" w:cstheme="minorHAnsi"/>
          <w:sz w:val="24"/>
          <w:szCs w:val="24"/>
        </w:rPr>
        <w:t xml:space="preserve"> Foundation. Consulta a </w:t>
      </w:r>
      <w:proofErr w:type="spellStart"/>
      <w:r w:rsidRPr="00B81412">
        <w:rPr>
          <w:rFonts w:asciiTheme="minorHAnsi" w:hAnsiTheme="minorHAnsi" w:cstheme="minorHAnsi"/>
          <w:sz w:val="24"/>
          <w:szCs w:val="24"/>
        </w:rPr>
        <w:t>26/nov/2014</w:t>
      </w:r>
      <w:proofErr w:type="spellEnd"/>
      <w:r w:rsidRPr="00B81412">
        <w:rPr>
          <w:rFonts w:asciiTheme="minorHAnsi" w:hAnsiTheme="minorHAnsi" w:cstheme="minorHAnsi"/>
          <w:sz w:val="24"/>
          <w:szCs w:val="24"/>
        </w:rPr>
        <w:t xml:space="preserve"> em </w:t>
      </w:r>
      <w:hyperlink r:id="rId301" w:history="1">
        <w:r w:rsidRPr="00B81412">
          <w:rPr>
            <w:rStyle w:val="Hyperlink"/>
            <w:rFonts w:asciiTheme="minorHAnsi" w:hAnsiTheme="minorHAnsi" w:cstheme="minorHAnsi"/>
            <w:sz w:val="24"/>
            <w:szCs w:val="24"/>
            <w:lang w:val="pt-PT" w:eastAsia="pt-PT"/>
          </w:rPr>
          <w:t>http://www.onearchives.org/</w:t>
        </w:r>
      </w:hyperlink>
      <w:r w:rsidRPr="00B81412">
        <w:rPr>
          <w:rFonts w:asciiTheme="minorHAnsi" w:hAnsiTheme="minorHAnsi" w:cstheme="minorHAnsi"/>
          <w:sz w:val="24"/>
          <w:szCs w:val="24"/>
        </w:rPr>
        <w:t>.</w:t>
      </w:r>
    </w:p>
    <w:p w14:paraId="23A67BF1" w14:textId="77777777" w:rsidR="008E5569" w:rsidRPr="00B81412" w:rsidRDefault="008E5569" w:rsidP="00A252C1">
      <w:pPr>
        <w:pStyle w:val="NoSpacing"/>
        <w:rPr>
          <w:rFonts w:asciiTheme="minorHAnsi" w:hAnsiTheme="minorHAnsi" w:cstheme="minorHAnsi"/>
          <w:sz w:val="24"/>
          <w:szCs w:val="24"/>
          <w:u w:val="single"/>
        </w:rPr>
      </w:pPr>
      <w:proofErr w:type="spellStart"/>
      <w:r w:rsidRPr="00B81412">
        <w:rPr>
          <w:rFonts w:asciiTheme="minorHAnsi" w:hAnsiTheme="minorHAnsi" w:cstheme="minorHAnsi"/>
          <w:sz w:val="24"/>
          <w:szCs w:val="24"/>
        </w:rPr>
        <w:t>Richard</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Zimler.</w:t>
      </w:r>
      <w:r w:rsidRPr="00B81412">
        <w:rPr>
          <w:rFonts w:asciiTheme="minorHAnsi" w:hAnsiTheme="minorHAnsi" w:cstheme="minorHAnsi"/>
          <w:i/>
          <w:sz w:val="24"/>
          <w:szCs w:val="24"/>
        </w:rPr>
        <w:t>Página</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Oficial</w:t>
      </w:r>
      <w:r w:rsidRPr="00B81412">
        <w:rPr>
          <w:rFonts w:asciiTheme="minorHAnsi" w:hAnsiTheme="minorHAnsi" w:cstheme="minorHAnsi"/>
          <w:sz w:val="24"/>
          <w:szCs w:val="24"/>
        </w:rPr>
        <w:t>.Consulta</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emvárias</w:t>
      </w:r>
      <w:proofErr w:type="spellEnd"/>
      <w:r w:rsidRPr="00B81412">
        <w:rPr>
          <w:rFonts w:asciiTheme="minorHAnsi" w:hAnsiTheme="minorHAnsi" w:cstheme="minorHAnsi"/>
          <w:sz w:val="24"/>
          <w:szCs w:val="24"/>
        </w:rPr>
        <w:t xml:space="preserve"> datas em www.zimler.com.</w:t>
      </w:r>
    </w:p>
    <w:p w14:paraId="44ED92C2" w14:textId="77777777" w:rsidR="008E5569" w:rsidRPr="00B81412" w:rsidRDefault="008E5569" w:rsidP="00A252C1">
      <w:pPr>
        <w:pStyle w:val="NoSpacing"/>
        <w:rPr>
          <w:rFonts w:asciiTheme="minorHAnsi" w:hAnsiTheme="minorHAnsi" w:cstheme="minorHAnsi"/>
          <w:sz w:val="24"/>
          <w:szCs w:val="24"/>
        </w:rPr>
      </w:pPr>
      <w:r w:rsidRPr="00B81412">
        <w:rPr>
          <w:rFonts w:asciiTheme="minorHAnsi" w:hAnsiTheme="minorHAnsi" w:cstheme="minorHAnsi"/>
          <w:sz w:val="24"/>
          <w:szCs w:val="24"/>
        </w:rPr>
        <w:t xml:space="preserve">Robert </w:t>
      </w:r>
      <w:proofErr w:type="spellStart"/>
      <w:r w:rsidRPr="00B81412">
        <w:rPr>
          <w:rFonts w:asciiTheme="minorHAnsi" w:hAnsiTheme="minorHAnsi" w:cstheme="minorHAnsi"/>
          <w:sz w:val="24"/>
          <w:szCs w:val="24"/>
        </w:rPr>
        <w:t>Bly</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Web</w:t>
      </w:r>
      <w:proofErr w:type="spellEnd"/>
      <w:r w:rsidRPr="00B81412">
        <w:rPr>
          <w:rFonts w:asciiTheme="minorHAnsi" w:hAnsiTheme="minorHAnsi" w:cstheme="minorHAnsi"/>
          <w:sz w:val="24"/>
          <w:szCs w:val="24"/>
        </w:rPr>
        <w:t xml:space="preserve"> Site. Consulta a </w:t>
      </w:r>
      <w:proofErr w:type="spellStart"/>
      <w:r w:rsidRPr="00B81412">
        <w:rPr>
          <w:rFonts w:asciiTheme="minorHAnsi" w:hAnsiTheme="minorHAnsi" w:cstheme="minorHAnsi"/>
          <w:sz w:val="24"/>
          <w:szCs w:val="24"/>
        </w:rPr>
        <w:t>20/mar/2015</w:t>
      </w:r>
      <w:proofErr w:type="spellEnd"/>
      <w:r w:rsidRPr="00B81412">
        <w:rPr>
          <w:rFonts w:asciiTheme="minorHAnsi" w:hAnsiTheme="minorHAnsi" w:cstheme="minorHAnsi"/>
          <w:sz w:val="24"/>
          <w:szCs w:val="24"/>
        </w:rPr>
        <w:t xml:space="preserve"> em </w:t>
      </w:r>
      <w:hyperlink r:id="rId302" w:history="1">
        <w:r w:rsidRPr="00B81412">
          <w:rPr>
            <w:rStyle w:val="Hyperlink"/>
            <w:rFonts w:asciiTheme="minorHAnsi" w:hAnsiTheme="minorHAnsi" w:cstheme="minorHAnsi"/>
            <w:sz w:val="24"/>
            <w:szCs w:val="24"/>
            <w:lang w:val="pt-PT" w:eastAsia="pt-PT"/>
          </w:rPr>
          <w:t>http://www.robertbly.com</w:t>
        </w:r>
      </w:hyperlink>
      <w:r w:rsidRPr="00B81412">
        <w:rPr>
          <w:rFonts w:asciiTheme="minorHAnsi" w:hAnsiTheme="minorHAnsi" w:cstheme="minorHAnsi"/>
          <w:sz w:val="24"/>
          <w:szCs w:val="24"/>
        </w:rPr>
        <w:t>.</w:t>
      </w:r>
    </w:p>
    <w:p w14:paraId="6923FDE2"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Schulman</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Michael</w:t>
      </w:r>
      <w:proofErr w:type="spellEnd"/>
      <w:r w:rsidRPr="00B81412">
        <w:rPr>
          <w:rFonts w:asciiTheme="minorHAnsi" w:hAnsiTheme="minorHAnsi" w:cstheme="minorHAnsi"/>
          <w:sz w:val="24"/>
          <w:szCs w:val="24"/>
        </w:rPr>
        <w:t xml:space="preserve">. (9 de janeiro de 2013). </w:t>
      </w:r>
      <w:proofErr w:type="spellStart"/>
      <w:r w:rsidRPr="00B81412">
        <w:rPr>
          <w:rFonts w:asciiTheme="minorHAnsi" w:hAnsiTheme="minorHAnsi" w:cstheme="minorHAnsi"/>
          <w:sz w:val="24"/>
          <w:szCs w:val="24"/>
        </w:rPr>
        <w:t>Generation</w:t>
      </w:r>
      <w:proofErr w:type="spellEnd"/>
      <w:r w:rsidRPr="00B81412">
        <w:rPr>
          <w:rFonts w:asciiTheme="minorHAnsi" w:hAnsiTheme="minorHAnsi" w:cstheme="minorHAnsi"/>
          <w:sz w:val="24"/>
          <w:szCs w:val="24"/>
        </w:rPr>
        <w:t xml:space="preserve"> LGBTQIA. </w:t>
      </w:r>
      <w:r w:rsidRPr="00B81412">
        <w:rPr>
          <w:rFonts w:asciiTheme="minorHAnsi" w:hAnsiTheme="minorHAnsi" w:cstheme="minorHAnsi"/>
          <w:i/>
          <w:sz w:val="24"/>
          <w:szCs w:val="24"/>
        </w:rPr>
        <w:t>The New York Times</w:t>
      </w:r>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9/jul/2015</w:t>
      </w:r>
      <w:proofErr w:type="spellEnd"/>
      <w:r w:rsidRPr="00B81412">
        <w:rPr>
          <w:rFonts w:asciiTheme="minorHAnsi" w:hAnsiTheme="minorHAnsi" w:cstheme="minorHAnsi"/>
          <w:sz w:val="24"/>
          <w:szCs w:val="24"/>
        </w:rPr>
        <w:t xml:space="preserve"> em </w:t>
      </w:r>
      <w:hyperlink r:id="rId303" w:history="1">
        <w:r w:rsidRPr="00B81412">
          <w:rPr>
            <w:rStyle w:val="Hyperlink"/>
            <w:rFonts w:asciiTheme="minorHAnsi" w:hAnsiTheme="minorHAnsi" w:cstheme="minorHAnsi"/>
            <w:sz w:val="24"/>
            <w:szCs w:val="24"/>
            <w:lang w:val="pt-PT" w:eastAsia="pt-PT"/>
          </w:rPr>
          <w:t>http://www.nytimes.com/2013/01/10/fashion/generation-lgbtqia.html</w:t>
        </w:r>
      </w:hyperlink>
      <w:r w:rsidRPr="00B81412">
        <w:rPr>
          <w:rFonts w:asciiTheme="minorHAnsi" w:hAnsiTheme="minorHAnsi" w:cstheme="minorHAnsi"/>
          <w:sz w:val="24"/>
          <w:szCs w:val="24"/>
        </w:rPr>
        <w:t>.</w:t>
      </w:r>
    </w:p>
    <w:p w14:paraId="24CFA60A"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Septimus</w:t>
      </w:r>
      <w:proofErr w:type="spellEnd"/>
      <w:r w:rsidRPr="00B81412">
        <w:rPr>
          <w:rFonts w:asciiTheme="minorHAnsi" w:hAnsiTheme="minorHAnsi" w:cstheme="minorHAnsi"/>
          <w:sz w:val="24"/>
          <w:szCs w:val="24"/>
        </w:rPr>
        <w:t xml:space="preserve">, Daniel. </w:t>
      </w:r>
      <w:proofErr w:type="spellStart"/>
      <w:r w:rsidRPr="00B81412">
        <w:rPr>
          <w:rFonts w:asciiTheme="minorHAnsi" w:hAnsiTheme="minorHAnsi" w:cstheme="minorHAnsi"/>
          <w:sz w:val="24"/>
          <w:szCs w:val="24"/>
        </w:rPr>
        <w:t>Sholem</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Aleichem</w:t>
      </w:r>
      <w:proofErr w:type="spellEnd"/>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 xml:space="preserve">My </w:t>
      </w:r>
      <w:proofErr w:type="spellStart"/>
      <w:r w:rsidRPr="00B81412">
        <w:rPr>
          <w:rFonts w:asciiTheme="minorHAnsi" w:hAnsiTheme="minorHAnsi" w:cstheme="minorHAnsi"/>
          <w:i/>
          <w:sz w:val="24"/>
          <w:szCs w:val="24"/>
        </w:rPr>
        <w:t>Jewish</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Learning</w:t>
      </w:r>
      <w:proofErr w:type="spellEnd"/>
      <w:r w:rsidRPr="00B81412">
        <w:rPr>
          <w:rFonts w:asciiTheme="minorHAnsi" w:hAnsiTheme="minorHAnsi" w:cstheme="minorHAnsi"/>
          <w:i/>
          <w:sz w:val="24"/>
          <w:szCs w:val="24"/>
        </w:rPr>
        <w:t>.</w:t>
      </w:r>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22/mar/2015</w:t>
      </w:r>
      <w:proofErr w:type="spellEnd"/>
      <w:r w:rsidRPr="00B81412">
        <w:rPr>
          <w:rFonts w:asciiTheme="minorHAnsi" w:hAnsiTheme="minorHAnsi" w:cstheme="minorHAnsi"/>
          <w:sz w:val="24"/>
          <w:szCs w:val="24"/>
        </w:rPr>
        <w:t xml:space="preserve"> em </w:t>
      </w:r>
      <w:hyperlink r:id="rId304" w:history="1">
        <w:r w:rsidRPr="00B81412">
          <w:rPr>
            <w:rStyle w:val="Hyperlink"/>
            <w:rFonts w:asciiTheme="minorHAnsi" w:hAnsiTheme="minorHAnsi" w:cstheme="minorHAnsi"/>
            <w:sz w:val="24"/>
            <w:szCs w:val="24"/>
            <w:lang w:val="pt-PT" w:eastAsia="pt-PT"/>
          </w:rPr>
          <w:t>http://www.myjewishlearning.com/culture/2/Literature/Yiddish_and_Ladino/European_Writing/Sholem_Aleichem.shtml</w:t>
        </w:r>
      </w:hyperlink>
      <w:r w:rsidRPr="00B81412">
        <w:rPr>
          <w:rFonts w:asciiTheme="minorHAnsi" w:hAnsiTheme="minorHAnsi" w:cstheme="minorHAnsi"/>
          <w:sz w:val="24"/>
          <w:szCs w:val="24"/>
        </w:rPr>
        <w:t>.</w:t>
      </w:r>
    </w:p>
    <w:p w14:paraId="4D21866E" w14:textId="77777777" w:rsidR="008E5569" w:rsidRPr="00B81412" w:rsidRDefault="008E5569" w:rsidP="00A252C1">
      <w:pPr>
        <w:pStyle w:val="NoSpacing"/>
        <w:rPr>
          <w:rFonts w:asciiTheme="minorHAnsi" w:hAnsiTheme="minorHAnsi" w:cstheme="minorHAnsi"/>
          <w:sz w:val="24"/>
          <w:szCs w:val="24"/>
          <w:u w:val="single"/>
        </w:rPr>
      </w:pPr>
      <w:proofErr w:type="spellStart"/>
      <w:r w:rsidRPr="00B81412">
        <w:rPr>
          <w:rFonts w:asciiTheme="minorHAnsi" w:hAnsiTheme="minorHAnsi" w:cstheme="minorHAnsi"/>
          <w:sz w:val="24"/>
          <w:szCs w:val="24"/>
        </w:rPr>
        <w:t>SIDA</w:t>
      </w:r>
      <w:proofErr w:type="spellEnd"/>
      <w:r w:rsidRPr="00B81412">
        <w:rPr>
          <w:rFonts w:asciiTheme="minorHAnsi" w:hAnsiTheme="minorHAnsi" w:cstheme="minorHAnsi"/>
          <w:sz w:val="24"/>
          <w:szCs w:val="24"/>
        </w:rPr>
        <w:t xml:space="preserve"> – Estatísticas e Números em Portugal. </w:t>
      </w:r>
      <w:r w:rsidRPr="00B81412">
        <w:rPr>
          <w:rFonts w:asciiTheme="minorHAnsi" w:hAnsiTheme="minorHAnsi" w:cstheme="minorHAnsi"/>
          <w:i/>
          <w:sz w:val="24"/>
          <w:szCs w:val="24"/>
        </w:rPr>
        <w:t>Roche</w:t>
      </w:r>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16/ago/2011</w:t>
      </w:r>
      <w:proofErr w:type="spellEnd"/>
      <w:r w:rsidRPr="00B81412">
        <w:rPr>
          <w:rFonts w:asciiTheme="minorHAnsi" w:hAnsiTheme="minorHAnsi" w:cstheme="minorHAnsi"/>
          <w:sz w:val="24"/>
          <w:szCs w:val="24"/>
        </w:rPr>
        <w:t xml:space="preserve"> em </w:t>
      </w:r>
      <w:hyperlink r:id="rId305" w:history="1">
        <w:r w:rsidRPr="00B81412">
          <w:rPr>
            <w:rStyle w:val="Hyperlink"/>
            <w:rFonts w:asciiTheme="minorHAnsi" w:hAnsiTheme="minorHAnsi" w:cstheme="minorHAnsi"/>
            <w:sz w:val="24"/>
            <w:szCs w:val="24"/>
            <w:lang w:val="pt-PT" w:eastAsia="pt-PT"/>
          </w:rPr>
          <w:t>http://www.roche.pt/sida/estatisticas/portugal.cfm</w:t>
        </w:r>
      </w:hyperlink>
      <w:r w:rsidRPr="00B81412">
        <w:rPr>
          <w:rFonts w:asciiTheme="minorHAnsi" w:hAnsiTheme="minorHAnsi" w:cstheme="minorHAnsi"/>
          <w:sz w:val="24"/>
          <w:szCs w:val="24"/>
        </w:rPr>
        <w:t>.</w:t>
      </w:r>
    </w:p>
    <w:p w14:paraId="1A2EF7AA"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Siegel-Itzkovich</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Judy</w:t>
      </w:r>
      <w:proofErr w:type="spellEnd"/>
      <w:r w:rsidRPr="00B81412">
        <w:rPr>
          <w:rFonts w:asciiTheme="minorHAnsi" w:hAnsiTheme="minorHAnsi" w:cstheme="minorHAnsi"/>
          <w:sz w:val="24"/>
          <w:szCs w:val="24"/>
        </w:rPr>
        <w:t xml:space="preserve">. (28 de </w:t>
      </w:r>
      <w:r w:rsidRPr="00B81412">
        <w:rPr>
          <w:rFonts w:asciiTheme="minorHAnsi" w:hAnsiTheme="minorHAnsi" w:cstheme="minorHAnsi"/>
          <w:noProof/>
          <w:sz w:val="24"/>
          <w:szCs w:val="24"/>
        </w:rPr>
        <w:t>setembro</w:t>
      </w:r>
      <w:r w:rsidRPr="00B81412">
        <w:rPr>
          <w:rFonts w:asciiTheme="minorHAnsi" w:hAnsiTheme="minorHAnsi" w:cstheme="minorHAnsi"/>
          <w:sz w:val="24"/>
          <w:szCs w:val="24"/>
        </w:rPr>
        <w:t xml:space="preserve"> de 2014). </w:t>
      </w:r>
      <w:proofErr w:type="spellStart"/>
      <w:r w:rsidRPr="00B81412">
        <w:rPr>
          <w:rFonts w:asciiTheme="minorHAnsi" w:hAnsiTheme="minorHAnsi" w:cstheme="minorHAnsi"/>
          <w:sz w:val="24"/>
          <w:szCs w:val="24"/>
        </w:rPr>
        <w:t>When</w:t>
      </w:r>
      <w:proofErr w:type="spellEnd"/>
      <w:r w:rsidRPr="00B81412">
        <w:rPr>
          <w:rFonts w:asciiTheme="minorHAnsi" w:hAnsiTheme="minorHAnsi" w:cstheme="minorHAnsi"/>
          <w:sz w:val="24"/>
          <w:szCs w:val="24"/>
        </w:rPr>
        <w:t xml:space="preserve"> the </w:t>
      </w:r>
      <w:proofErr w:type="spellStart"/>
      <w:r w:rsidRPr="00B81412">
        <w:rPr>
          <w:rFonts w:asciiTheme="minorHAnsi" w:hAnsiTheme="minorHAnsi" w:cstheme="minorHAnsi"/>
          <w:sz w:val="24"/>
          <w:szCs w:val="24"/>
        </w:rPr>
        <w:t>Jews</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congregated</w:t>
      </w:r>
      <w:proofErr w:type="spellEnd"/>
      <w:r w:rsidRPr="00B81412">
        <w:rPr>
          <w:rFonts w:asciiTheme="minorHAnsi" w:hAnsiTheme="minorHAnsi" w:cstheme="minorHAnsi"/>
          <w:sz w:val="24"/>
          <w:szCs w:val="24"/>
        </w:rPr>
        <w:t xml:space="preserve"> at </w:t>
      </w:r>
      <w:proofErr w:type="spellStart"/>
      <w:r w:rsidRPr="00B81412">
        <w:rPr>
          <w:rFonts w:asciiTheme="minorHAnsi" w:hAnsiTheme="minorHAnsi" w:cstheme="minorHAnsi"/>
          <w:sz w:val="24"/>
          <w:szCs w:val="24"/>
        </w:rPr>
        <w:t>Mount</w:t>
      </w:r>
      <w:proofErr w:type="spellEnd"/>
      <w:r w:rsidRPr="00B81412">
        <w:rPr>
          <w:rFonts w:asciiTheme="minorHAnsi" w:hAnsiTheme="minorHAnsi" w:cstheme="minorHAnsi"/>
          <w:sz w:val="24"/>
          <w:szCs w:val="24"/>
        </w:rPr>
        <w:t xml:space="preserve"> Sinai.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Jerusalem</w:t>
      </w:r>
      <w:proofErr w:type="spellEnd"/>
      <w:r w:rsidRPr="00B81412">
        <w:rPr>
          <w:rFonts w:asciiTheme="minorHAnsi" w:hAnsiTheme="minorHAnsi" w:cstheme="minorHAnsi"/>
          <w:i/>
          <w:sz w:val="24"/>
          <w:szCs w:val="24"/>
        </w:rPr>
        <w:t xml:space="preserve"> </w:t>
      </w:r>
      <w:proofErr w:type="spellStart"/>
      <w:r w:rsidRPr="00B81412">
        <w:rPr>
          <w:rFonts w:asciiTheme="minorHAnsi" w:hAnsiTheme="minorHAnsi" w:cstheme="minorHAnsi"/>
          <w:i/>
          <w:sz w:val="24"/>
          <w:szCs w:val="24"/>
        </w:rPr>
        <w:t>Post</w:t>
      </w:r>
      <w:proofErr w:type="spellEnd"/>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20/mar/2015</w:t>
      </w:r>
      <w:proofErr w:type="spellEnd"/>
      <w:r w:rsidRPr="00B81412">
        <w:rPr>
          <w:rFonts w:asciiTheme="minorHAnsi" w:hAnsiTheme="minorHAnsi" w:cstheme="minorHAnsi"/>
          <w:sz w:val="24"/>
          <w:szCs w:val="24"/>
        </w:rPr>
        <w:t xml:space="preserve"> em </w:t>
      </w:r>
      <w:hyperlink r:id="rId306" w:history="1">
        <w:r w:rsidRPr="00B81412">
          <w:rPr>
            <w:rStyle w:val="Hyperlink"/>
            <w:rFonts w:asciiTheme="minorHAnsi" w:hAnsiTheme="minorHAnsi" w:cstheme="minorHAnsi"/>
            <w:sz w:val="24"/>
            <w:szCs w:val="24"/>
            <w:lang w:val="pt-PT" w:eastAsia="pt-PT"/>
          </w:rPr>
          <w:t>http://www.jpost.com/Israel-News/Health/When-the-Jews-congregated-at-Mount-Sinai-376452</w:t>
        </w:r>
      </w:hyperlink>
      <w:r w:rsidRPr="00B81412">
        <w:rPr>
          <w:rFonts w:asciiTheme="minorHAnsi" w:hAnsiTheme="minorHAnsi" w:cstheme="minorHAnsi"/>
          <w:sz w:val="24"/>
          <w:szCs w:val="24"/>
        </w:rPr>
        <w:t>.</w:t>
      </w:r>
    </w:p>
    <w:p w14:paraId="16DFF619"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Vilas-Boas</w:t>
      </w:r>
      <w:proofErr w:type="spellEnd"/>
      <w:r w:rsidRPr="00B81412">
        <w:rPr>
          <w:rFonts w:asciiTheme="minorHAnsi" w:hAnsiTheme="minorHAnsi" w:cstheme="minorHAnsi"/>
          <w:sz w:val="24"/>
          <w:szCs w:val="24"/>
        </w:rPr>
        <w:t xml:space="preserve">, G. &amp; Outeirinho, M. F. (2014). Da literatura de viagens no feminino – notas de leitura. </w:t>
      </w:r>
      <w:r w:rsidRPr="00B81412">
        <w:rPr>
          <w:rFonts w:asciiTheme="minorHAnsi" w:hAnsiTheme="minorHAnsi" w:cstheme="minorHAnsi"/>
          <w:i/>
          <w:sz w:val="24"/>
          <w:szCs w:val="24"/>
        </w:rPr>
        <w:t xml:space="preserve">Cadernos de Literatura Comparada, Universidade do Porto, Instituto de Literatura Comparada Margarida </w:t>
      </w:r>
      <w:proofErr w:type="spellStart"/>
      <w:r w:rsidRPr="00B81412">
        <w:rPr>
          <w:rFonts w:asciiTheme="minorHAnsi" w:hAnsiTheme="minorHAnsi" w:cstheme="minorHAnsi"/>
          <w:i/>
          <w:sz w:val="24"/>
          <w:szCs w:val="24"/>
        </w:rPr>
        <w:t>Losa</w:t>
      </w:r>
      <w:proofErr w:type="spellEnd"/>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17/mai/2015</w:t>
      </w:r>
      <w:proofErr w:type="spellEnd"/>
      <w:r w:rsidRPr="00B81412">
        <w:rPr>
          <w:rFonts w:asciiTheme="minorHAnsi" w:hAnsiTheme="minorHAnsi" w:cstheme="minorHAnsi"/>
          <w:sz w:val="24"/>
          <w:szCs w:val="24"/>
        </w:rPr>
        <w:t xml:space="preserve"> em </w:t>
      </w:r>
      <w:hyperlink r:id="rId307" w:history="1">
        <w:r w:rsidRPr="00B81412">
          <w:rPr>
            <w:rStyle w:val="Hyperlink"/>
            <w:rFonts w:asciiTheme="minorHAnsi" w:hAnsiTheme="minorHAnsi" w:cstheme="minorHAnsi"/>
            <w:sz w:val="24"/>
            <w:szCs w:val="24"/>
            <w:lang w:val="pt-PT" w:eastAsia="pt-PT"/>
          </w:rPr>
          <w:t>http://www.ilcml.com/Var/Uploads/Publicacoes/Artigos/54ae9f2c8bbd2.pdf</w:t>
        </w:r>
      </w:hyperlink>
      <w:r w:rsidRPr="00B81412">
        <w:rPr>
          <w:rFonts w:asciiTheme="minorHAnsi" w:hAnsiTheme="minorHAnsi" w:cstheme="minorHAnsi"/>
          <w:sz w:val="24"/>
          <w:szCs w:val="24"/>
        </w:rPr>
        <w:t>.</w:t>
      </w:r>
    </w:p>
    <w:p w14:paraId="28F0DF8C" w14:textId="77777777" w:rsidR="008E5569" w:rsidRPr="00B81412" w:rsidRDefault="008E5569" w:rsidP="00A252C1">
      <w:pPr>
        <w:pStyle w:val="NoSpacing"/>
        <w:rPr>
          <w:rFonts w:asciiTheme="minorHAnsi" w:hAnsiTheme="minorHAnsi" w:cstheme="minorHAnsi"/>
          <w:sz w:val="24"/>
          <w:szCs w:val="24"/>
        </w:rPr>
      </w:pPr>
      <w:proofErr w:type="spellStart"/>
      <w:r w:rsidRPr="00B81412">
        <w:rPr>
          <w:rFonts w:asciiTheme="minorHAnsi" w:hAnsiTheme="minorHAnsi" w:cstheme="minorHAnsi"/>
          <w:sz w:val="24"/>
          <w:szCs w:val="24"/>
        </w:rPr>
        <w:t>Vincent</w:t>
      </w:r>
      <w:proofErr w:type="spellEnd"/>
      <w:r w:rsidRPr="00B81412">
        <w:rPr>
          <w:rFonts w:asciiTheme="minorHAnsi" w:hAnsiTheme="minorHAnsi" w:cstheme="minorHAnsi"/>
          <w:sz w:val="24"/>
          <w:szCs w:val="24"/>
        </w:rPr>
        <w:t xml:space="preserve"> Price </w:t>
      </w:r>
      <w:proofErr w:type="spellStart"/>
      <w:r w:rsidRPr="00B81412">
        <w:rPr>
          <w:rFonts w:asciiTheme="minorHAnsi" w:hAnsiTheme="minorHAnsi" w:cstheme="minorHAnsi"/>
          <w:sz w:val="24"/>
          <w:szCs w:val="24"/>
        </w:rPr>
        <w:t>Film</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Stage</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Actor</w:t>
      </w:r>
      <w:proofErr w:type="spellEnd"/>
      <w:r w:rsidRPr="00B81412">
        <w:rPr>
          <w:rFonts w:asciiTheme="minorHAnsi" w:hAnsiTheme="minorHAnsi" w:cstheme="minorHAnsi"/>
          <w:sz w:val="24"/>
          <w:szCs w:val="24"/>
        </w:rPr>
        <w:t xml:space="preserve"> </w:t>
      </w:r>
      <w:proofErr w:type="spellStart"/>
      <w:r w:rsidRPr="00B81412">
        <w:rPr>
          <w:rFonts w:asciiTheme="minorHAnsi" w:hAnsiTheme="minorHAnsi" w:cstheme="minorHAnsi"/>
          <w:sz w:val="24"/>
          <w:szCs w:val="24"/>
        </w:rPr>
        <w:t>Writer</w:t>
      </w:r>
      <w:proofErr w:type="spellEnd"/>
      <w:r w:rsidRPr="00B81412">
        <w:rPr>
          <w:rFonts w:asciiTheme="minorHAnsi" w:hAnsiTheme="minorHAnsi" w:cstheme="minorHAnsi"/>
          <w:sz w:val="24"/>
          <w:szCs w:val="24"/>
        </w:rPr>
        <w:t xml:space="preserve"> | </w:t>
      </w:r>
      <w:proofErr w:type="spellStart"/>
      <w:r w:rsidRPr="00B81412">
        <w:rPr>
          <w:rFonts w:asciiTheme="minorHAnsi" w:hAnsiTheme="minorHAnsi" w:cstheme="minorHAnsi"/>
          <w:sz w:val="24"/>
          <w:szCs w:val="24"/>
        </w:rPr>
        <w:t>Father</w:t>
      </w:r>
      <w:proofErr w:type="spellEnd"/>
      <w:r w:rsidRPr="00B81412">
        <w:rPr>
          <w:rFonts w:asciiTheme="minorHAnsi" w:hAnsiTheme="minorHAnsi" w:cstheme="minorHAnsi"/>
          <w:sz w:val="24"/>
          <w:szCs w:val="24"/>
        </w:rPr>
        <w:t xml:space="preserve"> of Horror </w:t>
      </w:r>
      <w:proofErr w:type="spellStart"/>
      <w:r w:rsidRPr="00B81412">
        <w:rPr>
          <w:rFonts w:asciiTheme="minorHAnsi" w:hAnsiTheme="minorHAnsi" w:cstheme="minorHAnsi"/>
          <w:sz w:val="24"/>
          <w:szCs w:val="24"/>
        </w:rPr>
        <w:t>Movies</w:t>
      </w:r>
      <w:proofErr w:type="spellEnd"/>
      <w:r w:rsidRPr="00B81412">
        <w:rPr>
          <w:rFonts w:asciiTheme="minorHAnsi" w:hAnsiTheme="minorHAnsi" w:cstheme="minorHAnsi"/>
          <w:sz w:val="24"/>
          <w:szCs w:val="24"/>
        </w:rPr>
        <w:t xml:space="preserve">. </w:t>
      </w:r>
      <w:r w:rsidRPr="00B81412">
        <w:rPr>
          <w:rFonts w:asciiTheme="minorHAnsi" w:hAnsiTheme="minorHAnsi" w:cstheme="minorHAnsi"/>
          <w:i/>
          <w:sz w:val="24"/>
          <w:szCs w:val="24"/>
        </w:rPr>
        <w:t xml:space="preserve">The </w:t>
      </w:r>
      <w:proofErr w:type="spellStart"/>
      <w:r w:rsidRPr="00B81412">
        <w:rPr>
          <w:rFonts w:asciiTheme="minorHAnsi" w:hAnsiTheme="minorHAnsi" w:cstheme="minorHAnsi"/>
          <w:i/>
          <w:sz w:val="24"/>
          <w:szCs w:val="24"/>
        </w:rPr>
        <w:t>Vincent</w:t>
      </w:r>
      <w:proofErr w:type="spellEnd"/>
      <w:r w:rsidRPr="00B81412">
        <w:rPr>
          <w:rFonts w:asciiTheme="minorHAnsi" w:hAnsiTheme="minorHAnsi" w:cstheme="minorHAnsi"/>
          <w:i/>
          <w:sz w:val="24"/>
          <w:szCs w:val="24"/>
        </w:rPr>
        <w:t xml:space="preserve"> Price website.</w:t>
      </w:r>
      <w:r w:rsidRPr="00B81412">
        <w:rPr>
          <w:rFonts w:asciiTheme="minorHAnsi" w:hAnsiTheme="minorHAnsi" w:cstheme="minorHAnsi"/>
          <w:sz w:val="24"/>
          <w:szCs w:val="24"/>
        </w:rPr>
        <w:t xml:space="preserve"> Consulta a </w:t>
      </w:r>
      <w:proofErr w:type="spellStart"/>
      <w:r w:rsidRPr="00B81412">
        <w:rPr>
          <w:rFonts w:asciiTheme="minorHAnsi" w:hAnsiTheme="minorHAnsi" w:cstheme="minorHAnsi"/>
          <w:sz w:val="24"/>
          <w:szCs w:val="24"/>
        </w:rPr>
        <w:t>22/mar/2015</w:t>
      </w:r>
      <w:proofErr w:type="spellEnd"/>
      <w:r w:rsidRPr="00B81412">
        <w:rPr>
          <w:rFonts w:asciiTheme="minorHAnsi" w:hAnsiTheme="minorHAnsi" w:cstheme="minorHAnsi"/>
          <w:sz w:val="24"/>
          <w:szCs w:val="24"/>
        </w:rPr>
        <w:t xml:space="preserve"> em </w:t>
      </w:r>
      <w:hyperlink r:id="rId308" w:history="1">
        <w:r w:rsidRPr="00B81412">
          <w:rPr>
            <w:rStyle w:val="Hyperlink"/>
            <w:rFonts w:asciiTheme="minorHAnsi" w:hAnsiTheme="minorHAnsi" w:cstheme="minorHAnsi"/>
            <w:sz w:val="24"/>
            <w:szCs w:val="24"/>
            <w:lang w:val="pt-PT" w:eastAsia="pt-PT"/>
          </w:rPr>
          <w:t>http://www.vincentprice.com</w:t>
        </w:r>
      </w:hyperlink>
      <w:r w:rsidRPr="00B81412">
        <w:rPr>
          <w:rFonts w:asciiTheme="minorHAnsi" w:hAnsiTheme="minorHAnsi" w:cstheme="minorHAnsi"/>
          <w:sz w:val="24"/>
          <w:szCs w:val="24"/>
        </w:rPr>
        <w:t>.</w:t>
      </w:r>
    </w:p>
    <w:p w14:paraId="3BBCB5C2" w14:textId="77777777" w:rsidR="008E5569" w:rsidRPr="00CF1CF6" w:rsidRDefault="008E5569" w:rsidP="00A252C1">
      <w:pPr>
        <w:pStyle w:val="Quote"/>
        <w:rPr>
          <w:rFonts w:cstheme="minorHAnsi"/>
          <w:highlight w:val="yellow"/>
        </w:rPr>
      </w:pPr>
    </w:p>
    <w:p w14:paraId="51959A48" w14:textId="77777777" w:rsidR="008E5569" w:rsidRPr="00CF1CF6" w:rsidRDefault="008E5569" w:rsidP="00A252C1">
      <w:pPr>
        <w:tabs>
          <w:tab w:val="left" w:pos="180"/>
        </w:tabs>
        <w:ind w:left="90" w:firstLine="360"/>
        <w:rPr>
          <w:rFonts w:cstheme="minorHAnsi"/>
          <w:szCs w:val="24"/>
          <w:highlight w:val="yellow"/>
          <w:lang w:eastAsia="pt-PT"/>
        </w:rPr>
      </w:pPr>
      <w:r>
        <w:rPr>
          <w:lang w:eastAsia="en-US"/>
        </w:rPr>
        <w:pict w14:anchorId="20464512">
          <v:shape id="_x0000_i1071" type="#_x0000_t75" style="width:324pt;height:5.4pt" o:hrpct="0" o:hr="t">
            <v:imagedata r:id="rId263" o:title="BD10256_"/>
          </v:shape>
        </w:pict>
      </w:r>
    </w:p>
    <w:p w14:paraId="734CAEF2" w14:textId="77777777" w:rsidR="008E5569" w:rsidRPr="00CF1CF6" w:rsidRDefault="008E5569" w:rsidP="00B9236B">
      <w:pPr>
        <w:pStyle w:val="Heading2"/>
        <w:numPr>
          <w:ilvl w:val="1"/>
          <w:numId w:val="26"/>
        </w:numPr>
        <w:rPr>
          <w:highlight w:val="yellow"/>
        </w:rPr>
      </w:pPr>
      <w:bookmarkStart w:id="116" w:name="_JOSÉ_ANDRADE,_CHEFE"/>
      <w:bookmarkEnd w:id="116"/>
      <w:r w:rsidRPr="00CF1CF6">
        <w:rPr>
          <w:highlight w:val="yellow"/>
        </w:rPr>
        <w:lastRenderedPageBreak/>
        <w:t xml:space="preserve">JOSÉ ANDRADE, CHEFE DE GABINETE DO PRESIDENTE DA CÂMARA MUNICIPAL DE PONTA DELGADA, ESCRITOR, JORNALISTA RDP </w:t>
      </w:r>
    </w:p>
    <w:p w14:paraId="5FE05E3E" w14:textId="77777777" w:rsidR="008E5569" w:rsidRPr="00CF1CF6" w:rsidRDefault="008E5569" w:rsidP="00A252C1">
      <w:pPr>
        <w:pStyle w:val="Heading5"/>
        <w:spacing w:line="240" w:lineRule="auto"/>
        <w:rPr>
          <w:rFonts w:cstheme="minorHAnsi"/>
        </w:rPr>
      </w:pPr>
      <w:r w:rsidRPr="00CF1CF6">
        <w:rPr>
          <w:rFonts w:cstheme="minorHAnsi"/>
        </w:rPr>
        <w:t xml:space="preserve">Tema 3.3. </w:t>
      </w:r>
      <w:r w:rsidRPr="00CF1CF6">
        <w:rPr>
          <w:rFonts w:cstheme="minorHAnsi"/>
          <w:i/>
        </w:rPr>
        <w:t>Missionários Açorianos em Timor-Leste</w:t>
      </w:r>
      <w:r w:rsidRPr="00CF1CF6">
        <w:rPr>
          <w:rFonts w:cstheme="minorHAnsi"/>
        </w:rPr>
        <w:t xml:space="preserve">, de Dom Carlos Filipe Ximenes Belo - </w:t>
      </w:r>
    </w:p>
    <w:p w14:paraId="3D8C52C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Madalena do Pico, 5 de outubro de 2018 </w:t>
      </w:r>
    </w:p>
    <w:p w14:paraId="4B4F94F9" w14:textId="77777777" w:rsidR="008E5569" w:rsidRPr="00CF1CF6" w:rsidRDefault="008E5569" w:rsidP="00A252C1">
      <w:pPr>
        <w:tabs>
          <w:tab w:val="left" w:pos="180"/>
        </w:tabs>
        <w:ind w:left="90" w:firstLine="360"/>
        <w:rPr>
          <w:rFonts w:cstheme="minorHAnsi"/>
          <w:szCs w:val="24"/>
        </w:rPr>
      </w:pPr>
    </w:p>
    <w:p w14:paraId="4712ECA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livro </w:t>
      </w:r>
      <w:r w:rsidRPr="00CF1CF6">
        <w:rPr>
          <w:rFonts w:cstheme="minorHAnsi"/>
          <w:b/>
          <w:i/>
          <w:szCs w:val="24"/>
        </w:rPr>
        <w:t>Missionários Açorianos em Timor-Leste</w:t>
      </w:r>
      <w:r w:rsidRPr="00CF1CF6">
        <w:rPr>
          <w:rFonts w:cstheme="minorHAnsi"/>
          <w:szCs w:val="24"/>
        </w:rPr>
        <w:t>, da autoria do Senhor Dom Carlos Filipe Ximenes Belo, foi lançado em julho na ilha de São Miguel, por ocasião das XV Grandes Festas do Divino Espírito Santo do Concelho de Ponta Delgada, e é agora apresentado na ilha do Pico, integrando a 30ª edição dos Colóquios da Lusofonia.</w:t>
      </w:r>
    </w:p>
    <w:p w14:paraId="3C0D6E20" w14:textId="77777777" w:rsidR="008E5569" w:rsidRPr="00CF1CF6" w:rsidRDefault="008E5569" w:rsidP="00A252C1">
      <w:pPr>
        <w:tabs>
          <w:tab w:val="left" w:pos="180"/>
        </w:tabs>
        <w:ind w:left="90" w:firstLine="360"/>
        <w:rPr>
          <w:rFonts w:cstheme="minorHAnsi"/>
          <w:szCs w:val="24"/>
        </w:rPr>
      </w:pPr>
    </w:p>
    <w:p w14:paraId="6A46A8F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Tem plena pertinência esta sua apresentação aqui e agora, porque é também de lusofonia que trata esta obra e porque boa parte dos seus protagonistas é de naturalidade picoense:</w:t>
      </w:r>
    </w:p>
    <w:p w14:paraId="33CC5EA0" w14:textId="77777777" w:rsidR="008E5569" w:rsidRPr="00CF1CF6" w:rsidRDefault="008E5569" w:rsidP="00A252C1">
      <w:pPr>
        <w:tabs>
          <w:tab w:val="left" w:pos="180"/>
        </w:tabs>
        <w:ind w:left="90" w:firstLine="360"/>
        <w:rPr>
          <w:rFonts w:cstheme="minorHAnsi"/>
          <w:szCs w:val="24"/>
        </w:rPr>
      </w:pPr>
    </w:p>
    <w:p w14:paraId="4256ECA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único cardeal (D. José da Costa Nunes), dois dos três bispos (D. João Paulino de Azevedo e Castro e D. Jaime Garcia Goulart) e quatro dos 14 sacerdotes (João Homem Machado, José Pereira da Silva Brum, Isidoro da Silva Alves e José Carlos Vieira Simplício) nasceram os sete nesta ilha do Pico – quatro nas Lajes, dois na Madalena, um em São Roque.</w:t>
      </w:r>
    </w:p>
    <w:p w14:paraId="1BC0A16D" w14:textId="77777777" w:rsidR="008E5569" w:rsidRPr="00CF1CF6" w:rsidRDefault="008E5569" w:rsidP="00A252C1">
      <w:pPr>
        <w:tabs>
          <w:tab w:val="left" w:pos="180"/>
        </w:tabs>
        <w:ind w:left="90" w:firstLine="360"/>
        <w:rPr>
          <w:rFonts w:cstheme="minorHAnsi"/>
          <w:szCs w:val="24"/>
        </w:rPr>
      </w:pPr>
    </w:p>
    <w:p w14:paraId="47FD8A4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Cabe-me novamente o privilégio imerecido de apresentar esta obra, na qualidade de Chefe de Gabinete do Presidente da Câmara Municipal de Ponta Delgada e por amável convite do Presidente da Associação Internacional dos Colóquios da Lusofonia.</w:t>
      </w:r>
    </w:p>
    <w:p w14:paraId="64AE5154" w14:textId="77777777" w:rsidR="008E5569" w:rsidRPr="00CF1CF6" w:rsidRDefault="008E5569" w:rsidP="00A252C1">
      <w:pPr>
        <w:tabs>
          <w:tab w:val="left" w:pos="180"/>
        </w:tabs>
        <w:ind w:left="90" w:firstLine="360"/>
        <w:rPr>
          <w:rFonts w:cstheme="minorHAnsi"/>
          <w:szCs w:val="24"/>
        </w:rPr>
      </w:pPr>
    </w:p>
    <w:p w14:paraId="0E7302A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É sempre um gosto apresentar um livro novo. E, neste caso, é também uma honra acrescida, pelo interesse do seu tema e, sobretudo, pela importância do seu autor.</w:t>
      </w:r>
    </w:p>
    <w:p w14:paraId="6D3A3D53" w14:textId="77777777" w:rsidR="008E5569" w:rsidRPr="00CF1CF6" w:rsidRDefault="008E5569" w:rsidP="00A252C1">
      <w:pPr>
        <w:tabs>
          <w:tab w:val="left" w:pos="180"/>
        </w:tabs>
        <w:ind w:left="90" w:firstLine="360"/>
        <w:rPr>
          <w:rFonts w:cstheme="minorHAnsi"/>
          <w:b/>
          <w:i/>
          <w:szCs w:val="24"/>
        </w:rPr>
      </w:pPr>
    </w:p>
    <w:p w14:paraId="6E4F85DF" w14:textId="77777777" w:rsidR="008E5569" w:rsidRPr="00CF1CF6" w:rsidRDefault="008E5569" w:rsidP="00A252C1">
      <w:pPr>
        <w:tabs>
          <w:tab w:val="left" w:pos="180"/>
        </w:tabs>
        <w:ind w:left="90" w:firstLine="360"/>
        <w:rPr>
          <w:rFonts w:cstheme="minorHAnsi"/>
          <w:szCs w:val="24"/>
        </w:rPr>
      </w:pPr>
      <w:r w:rsidRPr="00CF1CF6">
        <w:rPr>
          <w:rFonts w:cstheme="minorHAnsi"/>
          <w:b/>
          <w:i/>
          <w:szCs w:val="24"/>
        </w:rPr>
        <w:t>Missionários Açorianos em Timor-Leste</w:t>
      </w:r>
      <w:r w:rsidRPr="00CF1CF6">
        <w:rPr>
          <w:rFonts w:cstheme="minorHAnsi"/>
          <w:szCs w:val="24"/>
        </w:rPr>
        <w:t xml:space="preserve"> é uma obra que reconhece e valoriza a influência decisiva do Clero dos Açores na missionação timorense e que, ela própria, muito honra a nossa terra, por ser editada pela Associação Internacional dos Colóquios da Lusofonia, executada pela empresa açoriana Nova Gráfica e patrocinada pela Câmara Municipal de Ponta Delgada.</w:t>
      </w:r>
    </w:p>
    <w:p w14:paraId="7BCFAB6D" w14:textId="77777777" w:rsidR="008E5569" w:rsidRPr="00CF1CF6" w:rsidRDefault="008E5569" w:rsidP="00A252C1">
      <w:pPr>
        <w:tabs>
          <w:tab w:val="left" w:pos="180"/>
        </w:tabs>
        <w:ind w:left="90" w:firstLine="360"/>
        <w:rPr>
          <w:rFonts w:cstheme="minorHAnsi"/>
          <w:szCs w:val="24"/>
        </w:rPr>
      </w:pPr>
    </w:p>
    <w:p w14:paraId="68F078B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Este é um livro de solidariedade cristã, não apenas pelo objeto do seu conteúdo, mas também pelo destino da sua venda, que reverte integralmente a favor da reconstrução da Escola Dom Carlos Filipe Ximenes Belo, na sua freguesia natal de Quelicai, município de Baucau, em Timor Leste.</w:t>
      </w:r>
    </w:p>
    <w:p w14:paraId="6C53277E" w14:textId="77777777" w:rsidR="008E5569" w:rsidRPr="00CF1CF6" w:rsidRDefault="008E5569" w:rsidP="00A252C1">
      <w:pPr>
        <w:tabs>
          <w:tab w:val="left" w:pos="180"/>
        </w:tabs>
        <w:ind w:left="90" w:firstLine="360"/>
        <w:rPr>
          <w:rFonts w:cstheme="minorHAnsi"/>
          <w:szCs w:val="24"/>
        </w:rPr>
      </w:pPr>
    </w:p>
    <w:p w14:paraId="4D1EFD04" w14:textId="77777777" w:rsidR="008E5569" w:rsidRDefault="008E5569" w:rsidP="00A252C1">
      <w:pPr>
        <w:tabs>
          <w:tab w:val="left" w:pos="180"/>
        </w:tabs>
        <w:ind w:left="90" w:firstLine="360"/>
        <w:rPr>
          <w:rFonts w:cstheme="minorHAnsi"/>
          <w:szCs w:val="24"/>
        </w:rPr>
      </w:pPr>
      <w:r w:rsidRPr="00CF1CF6">
        <w:rPr>
          <w:rFonts w:cstheme="minorHAnsi"/>
          <w:szCs w:val="24"/>
        </w:rPr>
        <w:t>Torna-se assim ainda mais pertinente a aquisição deste livro que reconstitui os 119 anos de protagonismo açoriano na missionação timorense. Ele começa em 1875, com a nomeação do jorgense Dom Manuel de Sousa Enes para Bispo de Macau e Colónia de Timor. E termina em 1994, com o falecimento do último padre açoriano em Timor-Leste, o terceirense Carlos da Rocha Pereira.</w:t>
      </w:r>
    </w:p>
    <w:p w14:paraId="38DD6030" w14:textId="77777777" w:rsidR="008E5569" w:rsidRPr="00CF1CF6" w:rsidRDefault="008E5569" w:rsidP="00A252C1">
      <w:pPr>
        <w:tabs>
          <w:tab w:val="left" w:pos="180"/>
        </w:tabs>
        <w:ind w:left="90" w:firstLine="360"/>
        <w:rPr>
          <w:rFonts w:cstheme="minorHAnsi"/>
          <w:szCs w:val="24"/>
        </w:rPr>
      </w:pPr>
    </w:p>
    <w:p w14:paraId="1FBFF43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seu primeiro capítulo sublinha "A Influência dos Missionários Açorianos em Timor-Leste", sobretudo no âmbito da missionação e da educação da juventude timorense.</w:t>
      </w:r>
    </w:p>
    <w:p w14:paraId="2207E514" w14:textId="77777777" w:rsidR="008E5569" w:rsidRPr="00CF1CF6" w:rsidRDefault="008E5569" w:rsidP="00A252C1">
      <w:pPr>
        <w:tabs>
          <w:tab w:val="left" w:pos="180"/>
        </w:tabs>
        <w:ind w:left="90" w:firstLine="360"/>
        <w:rPr>
          <w:rFonts w:cstheme="minorHAnsi"/>
          <w:szCs w:val="24"/>
        </w:rPr>
      </w:pPr>
    </w:p>
    <w:p w14:paraId="23EBEB9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Nas palavras do autor, "</w:t>
      </w:r>
      <w:r w:rsidRPr="00CF1CF6">
        <w:rPr>
          <w:rFonts w:cstheme="minorHAnsi"/>
          <w:i/>
          <w:szCs w:val="24"/>
        </w:rPr>
        <w:t>os missionários açorianos não só ensinaram doutrina ao indígena, mas fundaram missões, levantaram templos, abriram colégios e escolas, animaram associações culturais e desportivas, enfim, evangelizaram, educaram, promoveram e formaram a alma timorense na cultura lusa e cristã</w:t>
      </w:r>
      <w:r w:rsidRPr="00CF1CF6">
        <w:rPr>
          <w:rFonts w:cstheme="minorHAnsi"/>
          <w:szCs w:val="24"/>
        </w:rPr>
        <w:t>".</w:t>
      </w:r>
    </w:p>
    <w:p w14:paraId="2CBA941E" w14:textId="77777777" w:rsidR="008E5569" w:rsidRPr="00CF1CF6" w:rsidRDefault="008E5569" w:rsidP="00A252C1">
      <w:pPr>
        <w:tabs>
          <w:tab w:val="left" w:pos="180"/>
        </w:tabs>
        <w:ind w:left="90" w:firstLine="360"/>
        <w:rPr>
          <w:rFonts w:cstheme="minorHAnsi"/>
          <w:szCs w:val="24"/>
        </w:rPr>
      </w:pPr>
    </w:p>
    <w:p w14:paraId="0CD1119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Por exemplo, o Colégio de Santa Teresinha do Menino Jesus, na sede do posto administrativo de Ossú, foi fundado pelo faialense Padre Manuel Silveira Luís. Aqui estudaram Xanana Gusmão, o primeiro Presidente da República de Timor-Leste, e o próprio D. Ximenes Belo, Bispo Emérito de Díli.</w:t>
      </w:r>
    </w:p>
    <w:p w14:paraId="4B9C039A" w14:textId="77777777" w:rsidR="008E5569" w:rsidRPr="00CF1CF6" w:rsidRDefault="008E5569" w:rsidP="00A252C1">
      <w:pPr>
        <w:tabs>
          <w:tab w:val="left" w:pos="180"/>
        </w:tabs>
        <w:ind w:left="90" w:firstLine="360"/>
        <w:rPr>
          <w:rFonts w:cstheme="minorHAnsi"/>
          <w:szCs w:val="24"/>
        </w:rPr>
      </w:pPr>
    </w:p>
    <w:p w14:paraId="3B43048F" w14:textId="77777777" w:rsidR="008E5569" w:rsidRDefault="008E5569" w:rsidP="00A252C1">
      <w:pPr>
        <w:tabs>
          <w:tab w:val="left" w:pos="180"/>
        </w:tabs>
        <w:ind w:left="90" w:firstLine="360"/>
        <w:rPr>
          <w:rFonts w:cstheme="minorHAnsi"/>
          <w:szCs w:val="24"/>
        </w:rPr>
      </w:pPr>
      <w:r w:rsidRPr="00CF1CF6">
        <w:rPr>
          <w:rFonts w:cstheme="minorHAnsi"/>
          <w:szCs w:val="24"/>
        </w:rPr>
        <w:t>O segundo capítulo enaltece "O Papel dos Senhores Bispos Açorianos", destacando as biografias do cardeal picoense Dom José da Costa Nunes, dos bispos picoenses Dom João Paulino de Azevedo e Castro e Dom Jaime Garcia Goulart e do bispo jorgense Dom Manuel Bernardo de Sousa Enes.</w:t>
      </w:r>
    </w:p>
    <w:p w14:paraId="1512C515" w14:textId="77777777" w:rsidR="008E5569" w:rsidRPr="00CF1CF6" w:rsidRDefault="008E5569" w:rsidP="00A252C1">
      <w:pPr>
        <w:tabs>
          <w:tab w:val="left" w:pos="180"/>
        </w:tabs>
        <w:ind w:left="90" w:firstLine="360"/>
        <w:rPr>
          <w:rFonts w:cstheme="minorHAnsi"/>
          <w:szCs w:val="24"/>
        </w:rPr>
      </w:pPr>
    </w:p>
    <w:p w14:paraId="0C1F7606" w14:textId="77777777" w:rsidR="008E5569" w:rsidRDefault="008E5569" w:rsidP="00A252C1">
      <w:pPr>
        <w:tabs>
          <w:tab w:val="left" w:pos="180"/>
        </w:tabs>
        <w:ind w:left="90" w:firstLine="360"/>
        <w:rPr>
          <w:rFonts w:cstheme="minorHAnsi"/>
          <w:szCs w:val="24"/>
        </w:rPr>
      </w:pPr>
      <w:r w:rsidRPr="00CF1CF6">
        <w:rPr>
          <w:rFonts w:cstheme="minorHAnsi"/>
          <w:szCs w:val="24"/>
        </w:rPr>
        <w:t>Dom Manuel Bernardo, natural da vila do Topo na ilha de São Jorge, foi o primeiro açoriano a ser nomeado Bispo de Macau, por bula papal de 1874 que lhe acrescentava "a parte da ilha chamada Timor que se acha compreendida sob o domínio do Rei de Portugal". Ali permaneceu até 1883.</w:t>
      </w:r>
    </w:p>
    <w:p w14:paraId="2DFF6AEB" w14:textId="77777777" w:rsidR="008E5569" w:rsidRPr="00CF1CF6" w:rsidRDefault="008E5569" w:rsidP="00A252C1">
      <w:pPr>
        <w:tabs>
          <w:tab w:val="left" w:pos="180"/>
        </w:tabs>
        <w:ind w:left="90" w:firstLine="360"/>
        <w:rPr>
          <w:rFonts w:cstheme="minorHAnsi"/>
          <w:szCs w:val="24"/>
        </w:rPr>
      </w:pPr>
    </w:p>
    <w:p w14:paraId="3AB58FB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Dezoito anos depois, em 1901, Dom João Paulino, natural das Lajes do Pico, assume a governação da Diocese de Macau, durante quase duas décadas, até 1918, reorganizando as missões católicas no Timor Português.</w:t>
      </w:r>
    </w:p>
    <w:p w14:paraId="6256365E" w14:textId="77777777" w:rsidR="008E5569" w:rsidRPr="00CF1CF6" w:rsidRDefault="008E5569" w:rsidP="00A252C1">
      <w:pPr>
        <w:tabs>
          <w:tab w:val="left" w:pos="180"/>
        </w:tabs>
        <w:ind w:left="90" w:firstLine="360"/>
        <w:rPr>
          <w:rFonts w:cstheme="minorHAnsi"/>
          <w:szCs w:val="24"/>
        </w:rPr>
      </w:pPr>
    </w:p>
    <w:p w14:paraId="20708F6A" w14:textId="77777777" w:rsidR="008E5569" w:rsidRDefault="008E5569" w:rsidP="00A252C1">
      <w:pPr>
        <w:tabs>
          <w:tab w:val="left" w:pos="180"/>
        </w:tabs>
        <w:ind w:left="90" w:firstLine="360"/>
        <w:rPr>
          <w:rFonts w:cstheme="minorHAnsi"/>
          <w:szCs w:val="24"/>
        </w:rPr>
      </w:pPr>
      <w:r w:rsidRPr="00CF1CF6">
        <w:rPr>
          <w:rFonts w:cstheme="minorHAnsi"/>
          <w:szCs w:val="24"/>
        </w:rPr>
        <w:t>Por esta altura já missionava no oriente português, como Vigário-Geral da Diocese de Macau e Timor, o padre José da Costa Nunes, natural da freguesia da Candelária deste concelho da Madalena do Pico. Foi nomeado bispo em 1920 e governou a Diocese de Macau e as Missões Católicas de Timor até 1940. Fundou a Escola de Preparação de Professores e Catequistas de Timor, abriu a Escola de Artes e Ofícios de Díli, inaugurou a Matriz de Díli e a Igreja de Ainaro, defendeu e conseguiu que as Missões de Timor se tornassem numa Diocese.</w:t>
      </w:r>
    </w:p>
    <w:p w14:paraId="193A9221" w14:textId="77777777" w:rsidR="008E5569" w:rsidRPr="00CF1CF6" w:rsidRDefault="008E5569" w:rsidP="00A252C1">
      <w:pPr>
        <w:tabs>
          <w:tab w:val="left" w:pos="180"/>
        </w:tabs>
        <w:ind w:left="90" w:firstLine="360"/>
        <w:rPr>
          <w:rFonts w:cstheme="minorHAnsi"/>
          <w:szCs w:val="24"/>
        </w:rPr>
      </w:pPr>
    </w:p>
    <w:p w14:paraId="7704AD7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Na opinião do autor, "</w:t>
      </w:r>
      <w:r w:rsidRPr="00CF1CF6">
        <w:rPr>
          <w:rFonts w:cstheme="minorHAnsi"/>
          <w:i/>
          <w:szCs w:val="24"/>
        </w:rPr>
        <w:t>Dom José da Costa Nunes foi o Prelado do Padroado Português do Oriente que, pela primeira vez, compreendeu a situação de discriminação das populações e levantou a voz defendendo os direitos civis dos povos. Timor-Leste está grato ao Senhor Cardeal. A sua ação foi decisiva para o desenvolvimento social e religioso do povo timorense</w:t>
      </w:r>
      <w:r w:rsidRPr="00CF1CF6">
        <w:rPr>
          <w:rFonts w:cstheme="minorHAnsi"/>
          <w:szCs w:val="24"/>
        </w:rPr>
        <w:t>."</w:t>
      </w:r>
    </w:p>
    <w:p w14:paraId="097E9D66" w14:textId="77777777" w:rsidR="008E5569" w:rsidRPr="00CF1CF6" w:rsidRDefault="008E5569" w:rsidP="00A252C1">
      <w:pPr>
        <w:tabs>
          <w:tab w:val="left" w:pos="180"/>
        </w:tabs>
        <w:ind w:left="90" w:firstLine="360"/>
        <w:rPr>
          <w:rFonts w:cstheme="minorHAnsi"/>
          <w:szCs w:val="24"/>
        </w:rPr>
      </w:pPr>
    </w:p>
    <w:p w14:paraId="5969015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Graças à sua ação, foi primeiro Bispo residencial da nova Diocese de Díli, Dom Jaime Garcia Goulart, curiosamente, também ele natural da Candelária do Pico. Depois do armistício de 1945, dispôs-se a edificar a Diocese num Timor destruído por três anos de ocupação japonesa. Durante os 22 anos em que governou a nova diocese, os católicos timorenses aumentaram de 30 mil para 150 mil e o número de padres cresceu de 20 para 50. Dom Jaime Goulart acabaria por fixar residência na cidade de Ponta Delgada e o seu funeral decorreu, em 1997, na Igreja Matriz de São Sebastião.</w:t>
      </w:r>
    </w:p>
    <w:p w14:paraId="2C650B52" w14:textId="77777777" w:rsidR="008E5569" w:rsidRPr="00CF1CF6" w:rsidRDefault="008E5569" w:rsidP="00A252C1">
      <w:pPr>
        <w:tabs>
          <w:tab w:val="left" w:pos="180"/>
        </w:tabs>
        <w:ind w:left="90" w:firstLine="360"/>
        <w:rPr>
          <w:rFonts w:cstheme="minorHAnsi"/>
          <w:szCs w:val="24"/>
        </w:rPr>
      </w:pPr>
    </w:p>
    <w:p w14:paraId="3B7022C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terceiro capítulo é dedicado aos 14 Sacerdotes Açorianos que foram Missionários em Timor-Leste - cinco da Terceira, quatro do Pico, três de São Miguel, um do Faial.</w:t>
      </w:r>
    </w:p>
    <w:p w14:paraId="57F30BE6" w14:textId="77777777" w:rsidR="008E5569" w:rsidRPr="00CF1CF6" w:rsidRDefault="008E5569" w:rsidP="00A252C1">
      <w:pPr>
        <w:tabs>
          <w:tab w:val="left" w:pos="180"/>
        </w:tabs>
        <w:ind w:left="90" w:firstLine="360"/>
        <w:rPr>
          <w:rFonts w:cstheme="minorHAnsi"/>
          <w:szCs w:val="24"/>
        </w:rPr>
      </w:pPr>
    </w:p>
    <w:p w14:paraId="221C6E1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primeiro a chegar "ao outro lado do mundo" foi o padre terceirense João Machado de Lima, em 1924. Foi Vigário-Geral das Missões de Timor e Reitor do Seminário de São José.</w:t>
      </w:r>
    </w:p>
    <w:p w14:paraId="37B7512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Em 1931, embarcou para a Colónia de Timor o padre terceirense Norberto de Oliveira Barros. Foi ele que dinamizou a construção da Igreja de Ainaro, mas acabaria fuzilado pelas tropas japonesas.</w:t>
      </w:r>
    </w:p>
    <w:p w14:paraId="0EB109E1"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Três sacerdotes açorianos seguem para Timor em 1932: o picoense João Homem Machado; o terceirense Januário Coelho da Silva, que foi Superior da Missão de Baucau e Diretor do Colégio Nuno Álvares Pereira em 30 anos de missionação timorense; e o brasileiro, filho de emigrantes terceirenses, Ezequiel Enes Pascoal, que criou a Missão de Ossú, fundou a Revista Seara, dirigiu o Boletim Eclesiástico da Diocese de Díli e publicou o livro </w:t>
      </w:r>
      <w:r w:rsidRPr="00CF1CF6">
        <w:rPr>
          <w:rFonts w:cstheme="minorHAnsi"/>
          <w:i/>
          <w:szCs w:val="24"/>
        </w:rPr>
        <w:t>A alma timorense vista na sua fantasia</w:t>
      </w:r>
      <w:r w:rsidRPr="00CF1CF6">
        <w:rPr>
          <w:rFonts w:cstheme="minorHAnsi"/>
          <w:szCs w:val="24"/>
        </w:rPr>
        <w:t>.</w:t>
      </w:r>
    </w:p>
    <w:p w14:paraId="38D4C5DE" w14:textId="77777777" w:rsidR="008E5569" w:rsidRPr="00CF1CF6" w:rsidRDefault="008E5569" w:rsidP="00A252C1">
      <w:pPr>
        <w:tabs>
          <w:tab w:val="left" w:pos="180"/>
        </w:tabs>
        <w:ind w:left="90" w:firstLine="360"/>
        <w:rPr>
          <w:rFonts w:cstheme="minorHAnsi"/>
          <w:szCs w:val="24"/>
        </w:rPr>
      </w:pPr>
    </w:p>
    <w:p w14:paraId="55B7BA47" w14:textId="77777777" w:rsidR="008E5569" w:rsidRDefault="008E5569" w:rsidP="00A252C1">
      <w:pPr>
        <w:tabs>
          <w:tab w:val="left" w:pos="180"/>
        </w:tabs>
        <w:ind w:left="90" w:firstLine="360"/>
        <w:rPr>
          <w:rFonts w:cstheme="minorHAnsi"/>
          <w:szCs w:val="24"/>
        </w:rPr>
      </w:pPr>
      <w:r w:rsidRPr="00CF1CF6">
        <w:rPr>
          <w:rFonts w:cstheme="minorHAnsi"/>
          <w:szCs w:val="24"/>
        </w:rPr>
        <w:t>Em 1935, chegou a Timor o padre faialense Manuel Silveira Luís. Foi diretor da Escola de Artes e Ofícios de Díli, fundador do Colégio (masculino) de Santa Teresinha do Menino Jesus e do Colégio (feminino) Óscar Ruas e ainda diretor do Colégio Infante de Sagres.</w:t>
      </w:r>
    </w:p>
    <w:p w14:paraId="04720D77" w14:textId="77777777" w:rsidR="008E5569" w:rsidRPr="00CF1CF6" w:rsidRDefault="008E5569" w:rsidP="00A252C1">
      <w:pPr>
        <w:tabs>
          <w:tab w:val="left" w:pos="180"/>
        </w:tabs>
        <w:ind w:left="90" w:firstLine="360"/>
        <w:rPr>
          <w:rFonts w:cstheme="minorHAnsi"/>
          <w:szCs w:val="24"/>
        </w:rPr>
      </w:pPr>
    </w:p>
    <w:p w14:paraId="267B2F47" w14:textId="77777777" w:rsidR="008E5569" w:rsidRDefault="008E5569" w:rsidP="00A252C1">
      <w:pPr>
        <w:tabs>
          <w:tab w:val="left" w:pos="180"/>
        </w:tabs>
        <w:ind w:left="90" w:firstLine="360"/>
        <w:rPr>
          <w:rFonts w:cstheme="minorHAnsi"/>
          <w:szCs w:val="24"/>
        </w:rPr>
      </w:pPr>
      <w:r w:rsidRPr="00CF1CF6">
        <w:rPr>
          <w:rFonts w:cstheme="minorHAnsi"/>
          <w:szCs w:val="24"/>
        </w:rPr>
        <w:t>Dois sacerdotes picoenses chegaram a Timor em 1949 e em 1953. O primeiro, José Pereira da Silva Brum, dirigiu a Missão de Suai e foi perseguido pelas tropas indonésias. O segundo, Isidoro da Silva Alves, dirigiu o Colégio de Soibada e foi Superior da Missão de Ossú.</w:t>
      </w:r>
    </w:p>
    <w:p w14:paraId="5ED16E3D" w14:textId="77777777" w:rsidR="008E5569" w:rsidRPr="00CF1CF6" w:rsidRDefault="008E5569" w:rsidP="00A252C1">
      <w:pPr>
        <w:tabs>
          <w:tab w:val="left" w:pos="180"/>
        </w:tabs>
        <w:ind w:left="90" w:firstLine="360"/>
        <w:rPr>
          <w:rFonts w:cstheme="minorHAnsi"/>
          <w:szCs w:val="24"/>
        </w:rPr>
      </w:pPr>
    </w:p>
    <w:p w14:paraId="237F03E3" w14:textId="77777777" w:rsidR="008E5569" w:rsidRDefault="008E5569" w:rsidP="00A252C1">
      <w:pPr>
        <w:tabs>
          <w:tab w:val="left" w:pos="180"/>
        </w:tabs>
        <w:ind w:left="90" w:firstLine="360"/>
        <w:rPr>
          <w:rFonts w:cstheme="minorHAnsi"/>
          <w:szCs w:val="24"/>
        </w:rPr>
      </w:pPr>
      <w:r w:rsidRPr="00CF1CF6">
        <w:rPr>
          <w:rFonts w:cstheme="minorHAnsi"/>
          <w:szCs w:val="24"/>
        </w:rPr>
        <w:t>O primeiro micaelense a chegar a Timor, em 1956, foi o Padre Leoneto Vieira do Rego, dos Fenais da Luz. Foi diretor da revista Seara, Superior da Missão de Soibada, diretor do Colégio Nuno Álvares Pereira e governador do Bispado de Díli. Com a invasão das tropas indonésias, refugiou-se no mato com o seu povo, mas conseguiu regressar a Portugal, falecendo em 2002 na cidade de Ponta Delgada.</w:t>
      </w:r>
    </w:p>
    <w:p w14:paraId="5AC4DA41" w14:textId="77777777" w:rsidR="008E5569" w:rsidRPr="00CF1CF6" w:rsidRDefault="008E5569" w:rsidP="00A252C1">
      <w:pPr>
        <w:tabs>
          <w:tab w:val="left" w:pos="180"/>
        </w:tabs>
        <w:ind w:left="90" w:firstLine="360"/>
        <w:rPr>
          <w:rFonts w:cstheme="minorHAnsi"/>
          <w:szCs w:val="24"/>
        </w:rPr>
      </w:pPr>
    </w:p>
    <w:p w14:paraId="4CF5D1B2" w14:textId="77777777" w:rsidR="008E5569" w:rsidRDefault="008E5569" w:rsidP="00A252C1">
      <w:pPr>
        <w:tabs>
          <w:tab w:val="left" w:pos="180"/>
        </w:tabs>
        <w:ind w:left="90" w:firstLine="360"/>
        <w:rPr>
          <w:rFonts w:cstheme="minorHAnsi"/>
          <w:szCs w:val="24"/>
        </w:rPr>
      </w:pPr>
      <w:r w:rsidRPr="00CF1CF6">
        <w:rPr>
          <w:rFonts w:cstheme="minorHAnsi"/>
          <w:szCs w:val="24"/>
        </w:rPr>
        <w:t>Outro sacerdote micaelense, Reinaldo de Medeiros Cardoso, nasceu no Faial da Terra e missionou em Timor a partir de 1960, curiosamente, chegando a ser professor de Matemática do futuro Senhor Bispo Dom Carlos Ximenes Belo.</w:t>
      </w:r>
    </w:p>
    <w:p w14:paraId="0D7A6A97" w14:textId="77777777" w:rsidR="008E5569" w:rsidRPr="00CF1CF6" w:rsidRDefault="008E5569" w:rsidP="00A252C1">
      <w:pPr>
        <w:tabs>
          <w:tab w:val="left" w:pos="180"/>
        </w:tabs>
        <w:ind w:left="90" w:firstLine="360"/>
        <w:rPr>
          <w:rFonts w:cstheme="minorHAnsi"/>
          <w:szCs w:val="24"/>
        </w:rPr>
      </w:pPr>
    </w:p>
    <w:p w14:paraId="2C57DCED"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Da Terceira e do Pico seguiram para Timor, ainda nos anos sessenta, os padres Ivo Diniz da Rocha, João de Brito Martins Lourenço e José Carlos Vieira Simplício, este escrevendo um livro significativamente intitulado </w:t>
      </w:r>
      <w:r w:rsidRPr="00CF1CF6">
        <w:rPr>
          <w:rFonts w:cstheme="minorHAnsi"/>
          <w:i/>
          <w:szCs w:val="24"/>
        </w:rPr>
        <w:t>Daqui Houve Missionários até aos Confins do Mundo</w:t>
      </w:r>
      <w:r w:rsidRPr="00CF1CF6">
        <w:rPr>
          <w:rFonts w:cstheme="minorHAnsi"/>
          <w:szCs w:val="24"/>
        </w:rPr>
        <w:t>.</w:t>
      </w:r>
    </w:p>
    <w:p w14:paraId="41C3412C" w14:textId="77777777" w:rsidR="008E5569" w:rsidRPr="00CF1CF6" w:rsidRDefault="008E5569" w:rsidP="00A252C1">
      <w:pPr>
        <w:tabs>
          <w:tab w:val="left" w:pos="180"/>
        </w:tabs>
        <w:ind w:left="90" w:firstLine="360"/>
        <w:rPr>
          <w:rFonts w:cstheme="minorHAnsi"/>
          <w:szCs w:val="24"/>
        </w:rPr>
      </w:pPr>
    </w:p>
    <w:p w14:paraId="7AA7FCF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Finalmente, o futuro Monsenhor Victor Manuel Rodrigues Vieira, natural da freguesia dos Arrifes, parte para Timor em 1967, ali missionando até à guerra civil de 1975.</w:t>
      </w:r>
    </w:p>
    <w:p w14:paraId="19A1651B" w14:textId="77777777" w:rsidR="008E5569" w:rsidRPr="00CF1CF6" w:rsidRDefault="008E5569" w:rsidP="00A252C1">
      <w:pPr>
        <w:tabs>
          <w:tab w:val="left" w:pos="180"/>
        </w:tabs>
        <w:ind w:left="90" w:firstLine="360"/>
        <w:rPr>
          <w:rFonts w:cstheme="minorHAnsi"/>
          <w:szCs w:val="24"/>
        </w:rPr>
      </w:pPr>
    </w:p>
    <w:p w14:paraId="5FB0859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quarto capítulo deste livro não esquece o contributo de dois "Irmãos Leigos ou Coadjutores", também eles de naturalidade açoriana, no âmbito do esforço coletivo de missionação timorense.</w:t>
      </w:r>
    </w:p>
    <w:p w14:paraId="1200CD77" w14:textId="77777777" w:rsidR="008E5569" w:rsidRPr="00CF1CF6" w:rsidRDefault="008E5569" w:rsidP="00A252C1">
      <w:pPr>
        <w:tabs>
          <w:tab w:val="left" w:pos="180"/>
        </w:tabs>
        <w:ind w:left="90" w:firstLine="360"/>
        <w:rPr>
          <w:rFonts w:cstheme="minorHAnsi"/>
          <w:szCs w:val="24"/>
        </w:rPr>
      </w:pPr>
    </w:p>
    <w:p w14:paraId="43D71423" w14:textId="77777777" w:rsidR="008E5569" w:rsidRDefault="008E5569" w:rsidP="00A252C1">
      <w:pPr>
        <w:tabs>
          <w:tab w:val="left" w:pos="180"/>
        </w:tabs>
        <w:ind w:left="90" w:firstLine="360"/>
        <w:rPr>
          <w:rFonts w:cstheme="minorHAnsi"/>
          <w:szCs w:val="24"/>
        </w:rPr>
      </w:pPr>
      <w:r w:rsidRPr="00CF1CF6">
        <w:rPr>
          <w:rFonts w:cstheme="minorHAnsi"/>
          <w:szCs w:val="24"/>
        </w:rPr>
        <w:t>Daniel Ornelas, da ilha Terceira, chegou a Díli em 1962, ao serviço da Companhia de Jesus. Como enfermeiro, ajudou os mais pobres especialmente durante a ocupação indonésia. Permaneceu em Timor durante quase meio século e foi condecorado pelo Presidente da República Portuguesa.</w:t>
      </w:r>
    </w:p>
    <w:p w14:paraId="2D2C6E9D" w14:textId="77777777" w:rsidR="008E5569" w:rsidRPr="00CF1CF6" w:rsidRDefault="008E5569" w:rsidP="00A252C1">
      <w:pPr>
        <w:tabs>
          <w:tab w:val="left" w:pos="180"/>
        </w:tabs>
        <w:ind w:left="90" w:firstLine="360"/>
        <w:rPr>
          <w:rFonts w:cstheme="minorHAnsi"/>
          <w:szCs w:val="24"/>
        </w:rPr>
      </w:pPr>
    </w:p>
    <w:p w14:paraId="1C9C4618" w14:textId="77777777" w:rsidR="008E5569" w:rsidRDefault="008E5569" w:rsidP="00A252C1">
      <w:pPr>
        <w:tabs>
          <w:tab w:val="left" w:pos="180"/>
        </w:tabs>
        <w:ind w:left="90" w:firstLine="360"/>
        <w:rPr>
          <w:rFonts w:cstheme="minorHAnsi"/>
          <w:szCs w:val="24"/>
        </w:rPr>
      </w:pPr>
      <w:r w:rsidRPr="00CF1CF6">
        <w:rPr>
          <w:rFonts w:cstheme="minorHAnsi"/>
          <w:szCs w:val="24"/>
        </w:rPr>
        <w:t>José Pereira Lobato, da Ribeira Grande, rumou a Timor em 1961, para servir como mestre de construções, no âmbito da sua Congregação Salesiana. Também ele resistiu à invasão indonésia de 1975.</w:t>
      </w:r>
    </w:p>
    <w:p w14:paraId="3239BE04" w14:textId="77777777" w:rsidR="008E5569" w:rsidRPr="00CF1CF6" w:rsidRDefault="008E5569" w:rsidP="00A252C1">
      <w:pPr>
        <w:tabs>
          <w:tab w:val="left" w:pos="180"/>
        </w:tabs>
        <w:ind w:left="90" w:firstLine="360"/>
        <w:rPr>
          <w:rFonts w:cstheme="minorHAnsi"/>
          <w:szCs w:val="24"/>
        </w:rPr>
      </w:pPr>
    </w:p>
    <w:p w14:paraId="6C3B7B3D" w14:textId="77777777" w:rsidR="008E5569" w:rsidRDefault="008E5569" w:rsidP="00A252C1">
      <w:pPr>
        <w:tabs>
          <w:tab w:val="left" w:pos="180"/>
        </w:tabs>
        <w:ind w:left="90" w:firstLine="360"/>
        <w:rPr>
          <w:rFonts w:cstheme="minorHAnsi"/>
          <w:szCs w:val="24"/>
        </w:rPr>
      </w:pPr>
      <w:r w:rsidRPr="00CF1CF6">
        <w:rPr>
          <w:rFonts w:cstheme="minorHAnsi"/>
          <w:szCs w:val="24"/>
        </w:rPr>
        <w:t>O quinto e último capítulo recupera e arquiva para memória futura duas cartas manuscritas pelo Padre Norberto Barros, a partir da Missão de Ainaro, durante a Segunda Guerra Mundial, bem como um testemunho memorial da atual Embaixadora de Timor-Leste em Lisboa, Maria Paixão Costa.</w:t>
      </w:r>
    </w:p>
    <w:p w14:paraId="40F3C08E" w14:textId="77777777" w:rsidR="008E5569" w:rsidRPr="00CF1CF6" w:rsidRDefault="008E5569" w:rsidP="00A252C1">
      <w:pPr>
        <w:tabs>
          <w:tab w:val="left" w:pos="180"/>
        </w:tabs>
        <w:ind w:left="90" w:firstLine="360"/>
        <w:rPr>
          <w:rFonts w:cstheme="minorHAnsi"/>
          <w:szCs w:val="24"/>
        </w:rPr>
      </w:pPr>
    </w:p>
    <w:p w14:paraId="622EE8EB"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Todo este relato da vida dos nossos ao serviço dos outros faz de </w:t>
      </w:r>
      <w:r w:rsidRPr="00CF1CF6">
        <w:rPr>
          <w:rFonts w:cstheme="minorHAnsi"/>
          <w:b/>
          <w:i/>
          <w:szCs w:val="24"/>
        </w:rPr>
        <w:t>Missionários Açorianos em Timor-Leste</w:t>
      </w:r>
      <w:r w:rsidRPr="00CF1CF6">
        <w:rPr>
          <w:rFonts w:cstheme="minorHAnsi"/>
          <w:szCs w:val="24"/>
        </w:rPr>
        <w:t xml:space="preserve"> uma obra que nos orgulha, inspira, sensibiliza e emociona.</w:t>
      </w:r>
    </w:p>
    <w:p w14:paraId="3CAA5756" w14:textId="77777777" w:rsidR="008E5569" w:rsidRPr="00CF1CF6" w:rsidRDefault="008E5569" w:rsidP="00A252C1">
      <w:pPr>
        <w:tabs>
          <w:tab w:val="left" w:pos="180"/>
        </w:tabs>
        <w:ind w:left="90" w:firstLine="360"/>
        <w:rPr>
          <w:rFonts w:cstheme="minorHAnsi"/>
          <w:szCs w:val="24"/>
        </w:rPr>
      </w:pPr>
    </w:p>
    <w:p w14:paraId="6DE5618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Ao Senhor Dom Carlos Ximenes Belo estamos muito gratos por partilhar com o mundo um livro marcante de exaltação açoriana e ficamos muito honrados com a sua presença, para a sua apresentação, nesta nossa ilha do Pico.</w:t>
      </w:r>
    </w:p>
    <w:p w14:paraId="13DB1F02" w14:textId="77777777" w:rsidR="008E5569" w:rsidRPr="00CF1CF6" w:rsidRDefault="008E5569" w:rsidP="00A252C1">
      <w:pPr>
        <w:tabs>
          <w:tab w:val="left" w:pos="180"/>
        </w:tabs>
        <w:ind w:left="90" w:firstLine="360"/>
        <w:rPr>
          <w:rFonts w:cstheme="minorHAnsi"/>
          <w:szCs w:val="24"/>
        </w:rPr>
      </w:pPr>
    </w:p>
    <w:p w14:paraId="58415496" w14:textId="77777777" w:rsidR="008E5569" w:rsidRDefault="008E5569" w:rsidP="00B9236B">
      <w:pPr>
        <w:rPr>
          <w:highlight w:val="yellow"/>
        </w:rPr>
      </w:pPr>
      <w:bookmarkStart w:id="117" w:name="_Hlk518402418"/>
      <w:r>
        <w:rPr>
          <w:lang w:eastAsia="en-US"/>
        </w:rPr>
        <w:pict w14:anchorId="42D48746">
          <v:shape id="_x0000_i1072" type="#_x0000_t75" style="width:324pt;height:5.4pt" o:hrpct="0" o:hr="t">
            <v:imagedata r:id="rId263" o:title="BD10256_"/>
          </v:shape>
        </w:pict>
      </w:r>
    </w:p>
    <w:p w14:paraId="5D56D58F" w14:textId="77777777" w:rsidR="008E5569" w:rsidRPr="00CF1CF6" w:rsidRDefault="008E5569" w:rsidP="006E744A">
      <w:pPr>
        <w:pStyle w:val="Heading5"/>
        <w:spacing w:line="240" w:lineRule="auto"/>
        <w:rPr>
          <w:rFonts w:cstheme="minorHAnsi"/>
        </w:rPr>
      </w:pPr>
      <w:bookmarkStart w:id="118" w:name="_KATHARINE_F._BAKER"/>
      <w:bookmarkEnd w:id="118"/>
      <w:r w:rsidRPr="00CF1CF6">
        <w:rPr>
          <w:highlight w:val="yellow"/>
        </w:rPr>
        <w:lastRenderedPageBreak/>
        <w:t xml:space="preserve">KATHARINE F. BAKER TRADUTORA, </w:t>
      </w:r>
      <w:r w:rsidRPr="00CF1CF6">
        <w:rPr>
          <w:rFonts w:cstheme="minorHAnsi"/>
        </w:rPr>
        <w:t>Universidade de Pittsburgh, Pensilvânia, EUA; &amp; Emanuel Melo, Universidade de Toronto (reformado), Ontário, Canadá</w:t>
      </w:r>
    </w:p>
    <w:p w14:paraId="674BAB55" w14:textId="77777777" w:rsidR="008E5569" w:rsidRDefault="008E5569" w:rsidP="00B81412">
      <w:pPr>
        <w:pStyle w:val="Heading5"/>
        <w:spacing w:line="240" w:lineRule="auto"/>
        <w:rPr>
          <w:rFonts w:cstheme="minorHAnsi"/>
        </w:rPr>
      </w:pPr>
      <w:r w:rsidRPr="00CF1CF6">
        <w:rPr>
          <w:rFonts w:cstheme="minorHAnsi"/>
        </w:rPr>
        <w:t xml:space="preserve">Tema 3.1. Traduzir o conto “Crónica da viagem” de Urbano Bettencourt (“Travelog”) de Urbano Bettencourt </w:t>
      </w:r>
    </w:p>
    <w:p w14:paraId="5CF8DAA8" w14:textId="77777777" w:rsidR="008E5569" w:rsidRPr="00B81412" w:rsidRDefault="008E5569" w:rsidP="00B81412">
      <w:pPr>
        <w:rPr>
          <w:lang w:eastAsia="en-AU" w:bidi="hi-IN"/>
        </w:rPr>
      </w:pPr>
    </w:p>
    <w:p w14:paraId="51E945C2"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conto satírico “Crónica da viagem” do seu livro </w:t>
      </w:r>
      <w:r w:rsidRPr="00CF1CF6">
        <w:rPr>
          <w:rFonts w:cstheme="minorHAnsi"/>
          <w:i/>
          <w:iCs/>
          <w:szCs w:val="24"/>
        </w:rPr>
        <w:t>Que paisagem apagarás</w:t>
      </w:r>
      <w:r w:rsidRPr="00CF1CF6">
        <w:rPr>
          <w:rFonts w:cstheme="minorHAnsi"/>
          <w:szCs w:val="24"/>
        </w:rPr>
        <w:t xml:space="preserve"> [2010], Urbano Bettencourt descreve uma visita surreal pelo seu alter ego ao Corvo, a ilha menor dos Açores, com o propósito de preparar uma reportagem sobre o grande Restaurante Internacional – destino de </w:t>
      </w:r>
      <w:r w:rsidRPr="00CF1CF6">
        <w:rPr>
          <w:rFonts w:cstheme="minorHAnsi"/>
          <w:i/>
          <w:szCs w:val="24"/>
        </w:rPr>
        <w:t xml:space="preserve">gourmands </w:t>
      </w:r>
      <w:r w:rsidRPr="00CF1CF6">
        <w:rPr>
          <w:rFonts w:cstheme="minorHAnsi"/>
          <w:szCs w:val="24"/>
        </w:rPr>
        <w:t xml:space="preserve">mundiais – para uma revista fictícia com a missão pretensiosa de “proteger as flores da retórica e as flores da batata”. </w:t>
      </w:r>
    </w:p>
    <w:p w14:paraId="7D25FE70" w14:textId="77777777" w:rsidR="008E5569" w:rsidRPr="00CF1CF6" w:rsidRDefault="008E5569" w:rsidP="00A252C1">
      <w:pPr>
        <w:tabs>
          <w:tab w:val="left" w:pos="180"/>
        </w:tabs>
        <w:ind w:left="90" w:firstLine="360"/>
        <w:rPr>
          <w:rFonts w:cstheme="minorHAnsi"/>
          <w:szCs w:val="24"/>
        </w:rPr>
      </w:pPr>
    </w:p>
    <w:p w14:paraId="359EFC2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 caminho ao Corvo, Urbano encontra na ilha vizinha das Flores um bom amigo, o autor e dramaturgo terceirense Álamo Oliveira, que por coincidência também está a dirigir-se de barco à mesma ilha para supervisionar a estreia, pela única companhia de teatro da ilha, duma improvável peça baseada no seu conto “O velho Joaquim” do livro </w:t>
      </w:r>
      <w:r w:rsidRPr="00CF1CF6">
        <w:rPr>
          <w:rFonts w:cstheme="minorHAnsi"/>
          <w:i/>
          <w:iCs/>
          <w:szCs w:val="24"/>
        </w:rPr>
        <w:t>Com perfume e com veneno</w:t>
      </w:r>
      <w:r w:rsidRPr="00CF1CF6">
        <w:rPr>
          <w:rFonts w:cstheme="minorHAnsi"/>
          <w:szCs w:val="24"/>
        </w:rPr>
        <w:t>. A apresentação dos tradutores discute os desafios de traduzir o “Crónica da viagem” para inglês.</w:t>
      </w:r>
    </w:p>
    <w:p w14:paraId="2F3C72E8" w14:textId="77777777" w:rsidR="008E5569" w:rsidRPr="00CF1CF6" w:rsidRDefault="008E5569" w:rsidP="00A252C1">
      <w:pPr>
        <w:tabs>
          <w:tab w:val="left" w:pos="180"/>
        </w:tabs>
        <w:ind w:left="90" w:firstLine="360"/>
        <w:rPr>
          <w:rFonts w:cstheme="minorHAnsi"/>
          <w:szCs w:val="24"/>
        </w:rPr>
      </w:pPr>
    </w:p>
    <w:p w14:paraId="3D110918" w14:textId="77777777" w:rsidR="008E5569" w:rsidRPr="00CF1CF6" w:rsidRDefault="008E5569" w:rsidP="00A252C1">
      <w:pPr>
        <w:pStyle w:val="TOC1"/>
        <w:spacing w:before="0" w:after="0"/>
        <w:rPr>
          <w:rFonts w:cstheme="minorHAnsi"/>
          <w:vertAlign w:val="superscript"/>
        </w:rPr>
      </w:pPr>
      <w:r w:rsidRPr="00CF1CF6">
        <w:rPr>
          <w:rFonts w:cstheme="minorHAnsi"/>
        </w:rPr>
        <w:t xml:space="preserve">“Crónica da viagem” de Urbano Bettencourt </w:t>
      </w:r>
      <w:r w:rsidRPr="00CF1CF6">
        <w:rPr>
          <w:rFonts w:cstheme="minorHAnsi"/>
          <w:vertAlign w:val="superscript"/>
        </w:rPr>
        <w:footnoteReference w:customMarkFollows="1" w:id="172"/>
        <w:t>1</w:t>
      </w:r>
    </w:p>
    <w:p w14:paraId="5196BD40" w14:textId="77777777" w:rsidR="008E5569" w:rsidRPr="00CF1CF6" w:rsidRDefault="008E5569" w:rsidP="00A252C1">
      <w:pPr>
        <w:tabs>
          <w:tab w:val="left" w:pos="180"/>
        </w:tabs>
        <w:ind w:left="90" w:firstLine="360"/>
        <w:rPr>
          <w:rFonts w:cstheme="minorHAnsi"/>
          <w:szCs w:val="24"/>
        </w:rPr>
      </w:pPr>
    </w:p>
    <w:p w14:paraId="1EE730CB" w14:textId="77777777" w:rsidR="008E5569" w:rsidRDefault="008E5569" w:rsidP="00A252C1">
      <w:pPr>
        <w:tabs>
          <w:tab w:val="left" w:pos="180"/>
        </w:tabs>
        <w:ind w:left="90" w:firstLine="360"/>
        <w:rPr>
          <w:rFonts w:cstheme="minorHAnsi"/>
          <w:szCs w:val="24"/>
        </w:rPr>
      </w:pPr>
      <w:r w:rsidRPr="00CF1CF6">
        <w:rPr>
          <w:rFonts w:cstheme="minorHAnsi"/>
          <w:szCs w:val="24"/>
        </w:rPr>
        <w:tab/>
        <w:t xml:space="preserve">A primeira vez que desembarquei no Corvo foi na companhia de Álamo Oliveira. </w:t>
      </w:r>
      <w:r w:rsidRPr="00CF1CF6">
        <w:rPr>
          <w:rFonts w:cstheme="minorHAnsi"/>
          <w:szCs w:val="24"/>
        </w:rPr>
        <w:tab/>
        <w:t>Em verdade se diga essa chegada em simultâneo não era mais do que o resultado de uns inesperados dias de mau tempo que o retiveram nas Flores enquanto aguardava ligação marítima para a ilha vizinha. Qualquer um de nós preferia fazer de barco a ponta final do percurso, num dispêndio de tempo que provocava alguma perplexidade à rececionista matreira da pensão a que arribáramos. Não percebia como é que se trocava o avião por um barquinho daqueles, sujeitando-se a atrasos como este, aos balanços e ao enjoo, e tudo por causa, como os senhores dizem, de sentir a viagem, de descobrir a ilha, de ver o Corvo crescer a pouco e pouco sobre as nossas cabeças. Como se aquilo tivesse alguma coisa para descobrir ou ver erguer-se salvo seja!</w:t>
      </w:r>
    </w:p>
    <w:p w14:paraId="2647AED8" w14:textId="77777777" w:rsidR="008E5569" w:rsidRPr="00CF1CF6" w:rsidRDefault="008E5569" w:rsidP="00A252C1">
      <w:pPr>
        <w:tabs>
          <w:tab w:val="left" w:pos="180"/>
        </w:tabs>
        <w:ind w:left="90" w:firstLine="360"/>
        <w:rPr>
          <w:rFonts w:cstheme="minorHAnsi"/>
          <w:szCs w:val="24"/>
        </w:rPr>
      </w:pPr>
    </w:p>
    <w:p w14:paraId="270B58CE" w14:textId="77777777" w:rsidR="008E5569" w:rsidRDefault="008E5569" w:rsidP="00A252C1">
      <w:pPr>
        <w:tabs>
          <w:tab w:val="left" w:pos="180"/>
        </w:tabs>
        <w:ind w:left="90" w:firstLine="360"/>
        <w:rPr>
          <w:rFonts w:cstheme="minorHAnsi"/>
          <w:szCs w:val="24"/>
        </w:rPr>
      </w:pPr>
      <w:r w:rsidRPr="00CF1CF6">
        <w:rPr>
          <w:rFonts w:cstheme="minorHAnsi"/>
          <w:szCs w:val="24"/>
        </w:rPr>
        <w:tab/>
        <w:t xml:space="preserve">E por aí se ficavam as coincidências do nosso encontro. Eu viajava com o propósito de preparar uma reportagem para a </w:t>
      </w:r>
      <w:r w:rsidRPr="00CF1CF6">
        <w:rPr>
          <w:rFonts w:cstheme="minorHAnsi"/>
          <w:i/>
          <w:iCs/>
          <w:szCs w:val="24"/>
        </w:rPr>
        <w:t>Revista de Turismo &amp; Literatura</w:t>
      </w:r>
      <w:r w:rsidRPr="00CF1CF6">
        <w:rPr>
          <w:rFonts w:cstheme="minorHAnsi"/>
          <w:szCs w:val="24"/>
        </w:rPr>
        <w:t xml:space="preserve">, que tinha muito a ver com aquela “Sociedade humanitária de literatura e agricultura” cujo plano de acção consistia, segundo Manuel Zerbone, em “proteger as flores da retórica e as flores da batata”. Era por isso frequente encontrar na Revista trabalhos no género de “O passeio pedestre na obra de...” ou “A questão do género e a fermentação vínica” ou ainda “As personagens de... e a pesca submarina”. E outras especialidades afins, como as que se materializariam em “A importância do sustenido na Harmonia universal”, sobretudo a partir do momento em que a Revista decidiu abrir-se à chamada grande música. Mas a mais famosa e justamente aplaudida rubrica intitulava-se “A Cozinha dos Grandes Escritores Universais”: mês após mês, o redator principal fora soletrando obras não regionais e acabara por fazer o público levantamento de uma variedade de receitas que passaram a ser confecionadas e servidas no “Restaurante Internacional”, que D. Balduína abrira com os lucros provenientes da Revista. Para requintar ainda mais as refeições, conferindo-lhes um inconfundível charme intelectual, cada prato era acompanhado pela leitura, em voz alta e na língua original, de excertos da obra de onde fora retirada a respetiva receita. Desse modo, era possível ouvir Pushkin enquanto se comia uma maçã </w:t>
      </w:r>
      <w:r w:rsidRPr="00CF1CF6">
        <w:rPr>
          <w:rFonts w:cstheme="minorHAnsi"/>
          <w:i/>
          <w:iCs/>
          <w:szCs w:val="24"/>
        </w:rPr>
        <w:t>flambée au vodka</w:t>
      </w:r>
      <w:r w:rsidRPr="00CF1CF6">
        <w:rPr>
          <w:rFonts w:cstheme="minorHAnsi"/>
          <w:szCs w:val="24"/>
        </w:rPr>
        <w:t xml:space="preserve"> ou saborear Hemingway ao mesmo tempo que um peixe assado </w:t>
      </w:r>
      <w:r w:rsidRPr="00CF1CF6">
        <w:rPr>
          <w:rFonts w:cstheme="minorHAnsi"/>
          <w:i/>
          <w:iCs/>
          <w:szCs w:val="24"/>
        </w:rPr>
        <w:t>à la habanera</w:t>
      </w:r>
      <w:r w:rsidRPr="00CF1CF6">
        <w:rPr>
          <w:rFonts w:cstheme="minorHAnsi"/>
          <w:szCs w:val="24"/>
        </w:rPr>
        <w:t>.</w:t>
      </w:r>
    </w:p>
    <w:p w14:paraId="795AA37C" w14:textId="77777777" w:rsidR="008E5569" w:rsidRPr="00CF1CF6" w:rsidRDefault="008E5569" w:rsidP="00A252C1">
      <w:pPr>
        <w:tabs>
          <w:tab w:val="left" w:pos="180"/>
        </w:tabs>
        <w:ind w:left="90" w:firstLine="360"/>
        <w:rPr>
          <w:rFonts w:cstheme="minorHAnsi"/>
          <w:szCs w:val="24"/>
        </w:rPr>
      </w:pPr>
    </w:p>
    <w:p w14:paraId="253EC548" w14:textId="77777777" w:rsidR="008E5569" w:rsidRDefault="008E5569" w:rsidP="00A252C1">
      <w:pPr>
        <w:tabs>
          <w:tab w:val="left" w:pos="180"/>
        </w:tabs>
        <w:ind w:left="90" w:firstLine="360"/>
        <w:rPr>
          <w:rFonts w:cstheme="minorHAnsi"/>
          <w:szCs w:val="24"/>
        </w:rPr>
      </w:pPr>
      <w:r w:rsidRPr="00CF1CF6">
        <w:rPr>
          <w:rFonts w:cstheme="minorHAnsi"/>
          <w:szCs w:val="24"/>
        </w:rPr>
        <w:tab/>
        <w:t>Nos dias de maior afluência e variedade de gostos, o “Internacional” tornava-se uma imensa metrópole em que ao rumor civilizado dos talheres se sobrepunha o murmúrio das mais desvairadas línguas, numa expressão de cosmopolitismo que só encontra paralelo nas conferências de imprensa do futebol português. É certo que se tornou sempre muito mais fácil avaliar o sucesso do Restaurante pelos resultados gastronómicos do que pelos literários propriamente ditos, até porque nunca chegaram a concretizar-se as anunciadas excursões culturistas de Barbados e das Virgens Britânicas. Apesar disso, os apoios concedidos a fundo perdido para importação de obras estrangeiras não deixaram de ser considerados um bom investimento: não incentivaram o aumento de leitores locais (embora o “Internacional” chegasse por vezes a concentrar oitenta por cento da massa crítica da Ilha &amp; Arredores), mas contribuíram de forma inequívoca para o fortalecimento e coesão do tecido empresarial.</w:t>
      </w:r>
    </w:p>
    <w:p w14:paraId="74233119" w14:textId="77777777" w:rsidR="008E5569" w:rsidRPr="00CF1CF6" w:rsidRDefault="008E5569" w:rsidP="00A252C1">
      <w:pPr>
        <w:tabs>
          <w:tab w:val="left" w:pos="180"/>
        </w:tabs>
        <w:ind w:left="90" w:firstLine="360"/>
        <w:rPr>
          <w:rFonts w:cstheme="minorHAnsi"/>
          <w:szCs w:val="24"/>
        </w:rPr>
      </w:pPr>
    </w:p>
    <w:p w14:paraId="051F730A" w14:textId="77777777" w:rsidR="008E5569" w:rsidRDefault="008E5569" w:rsidP="00A252C1">
      <w:pPr>
        <w:tabs>
          <w:tab w:val="left" w:pos="180"/>
        </w:tabs>
        <w:ind w:left="90" w:firstLine="360"/>
        <w:rPr>
          <w:rFonts w:cstheme="minorHAnsi"/>
          <w:szCs w:val="24"/>
        </w:rPr>
      </w:pPr>
      <w:r w:rsidRPr="00CF1CF6">
        <w:rPr>
          <w:rFonts w:cstheme="minorHAnsi"/>
          <w:szCs w:val="24"/>
        </w:rPr>
        <w:tab/>
        <w:t>Eu viajava, pois, com o objetivo de realizar um desses trabalhos que D. Balduína me encomendava de tempos a tempos. Com eles contrabalançava a prosa esconsa dos seus jornalistas e colaboradores regulares que se limitavam a fazer redações, nem sempre gramaticalmente corretas, sobre o conforto e o desconforto das instalações hotelarias, sobre os preços dos vinhos ou ainda sobre pratos mais ou menos atípico: ficou célebre a denúncia de um restaurante onde a morcela era servida com batatas fritas e que levou à pronta e profícua intervenção da Brigada de Higiene e Fiscalização dos Costumes. Apesar da perturbação que me provocavam em termos pessoais e até profissionais, esses trabalhos eram sempre uma boa achega para o meu orçamento. Mesmo quando me não pagava em géneros (uma viagem de férias, por exemplo, faturada como de serviço), a Contabilidade lá ia arranjando maneira de esquecer o recibo verde, o que me permitia escapar alegremente aos zelosos fiscais do fisco.</w:t>
      </w:r>
    </w:p>
    <w:p w14:paraId="228CE9ED" w14:textId="77777777" w:rsidR="008E5569" w:rsidRPr="00CF1CF6" w:rsidRDefault="008E5569" w:rsidP="00A252C1">
      <w:pPr>
        <w:tabs>
          <w:tab w:val="left" w:pos="180"/>
        </w:tabs>
        <w:ind w:left="90" w:firstLine="360"/>
        <w:rPr>
          <w:rFonts w:cstheme="minorHAnsi"/>
          <w:szCs w:val="24"/>
        </w:rPr>
      </w:pPr>
    </w:p>
    <w:p w14:paraId="12F6F1C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 xml:space="preserve">Álamo Oliveira, por seu turno, e tanto quanto me confessou por entre alguns uísques avulsos, ia até ao Corvo ultimar a encenação do seu conto “O Velho Joaquim”, que despertara a atenção e o interesse da única companhia de teatro da ilha. Tratava-se de uma história em que o Governo, após uma viagem de muito incómodo e mor enjoo, aportava ao Corvo para a visita anual; à sua chegada, a comitiva governamental é devorada por milhões de ratos que, vítimas da gula e do veneno, se atiram ao mar, onde acabam por morrer. E o velho Joaquim pôde, por isso, continuar na sua quietação de habitante único da ilha. A adaptação teatral era modesta, dizia o autor, mas o convite lisonjeara-o e a sua ida, além de representar um estímulo para os atores locais, permitia-lhe ainda fugir por uns tempos à mesmice de Angra. </w:t>
      </w:r>
      <w:r w:rsidRPr="00CF1CF6">
        <w:rPr>
          <w:rFonts w:cstheme="minorHAnsi"/>
          <w:szCs w:val="24"/>
        </w:rPr>
        <w:tab/>
        <w:t>Desembarcados no Porta da Casa, tomámos por isso rumos diferentes. Álamo Oliveira foi levado pelos seus anfitriões do teatro e eu meti-me a caminho da casa de D. Crisântema, “numa das esquinas contíguas ao Largo do Outeiro”, como tivera o cuidado de acentuar a eficiente funcionária da Revista que se ocupava de contactos e logística. “Um nome destes deve pesar mais do que a alma nacional” – pensei eu, enquanto a meu pedido ela mo repetia, salivando as sílabas demoradamente. “Quem assim batiza uma criança deveria ser obrigado a dar todos os anos uma volta à ilha a pé”. Todavia, e não obstante a incógnita que para mim representava essa anfitriã, não era a primeira vez que a ilha se via contemplada com os projetos da Revista.</w:t>
      </w:r>
    </w:p>
    <w:p w14:paraId="26A6407A" w14:textId="77777777" w:rsidR="008E5569" w:rsidRDefault="008E5569" w:rsidP="00A252C1">
      <w:pPr>
        <w:tabs>
          <w:tab w:val="left" w:pos="180"/>
        </w:tabs>
        <w:ind w:left="90" w:firstLine="360"/>
        <w:rPr>
          <w:rFonts w:cstheme="minorHAnsi"/>
          <w:szCs w:val="24"/>
        </w:rPr>
      </w:pPr>
      <w:r w:rsidRPr="00CF1CF6">
        <w:rPr>
          <w:rFonts w:cstheme="minorHAnsi"/>
          <w:szCs w:val="24"/>
        </w:rPr>
        <w:lastRenderedPageBreak/>
        <w:tab/>
        <w:t xml:space="preserve">Alguns anos antes, e por ocasião das nove conferências que assinalaram o seu nono aniversário de publicação, fora concedido ao Corvo o privilégio de ouvir falar sobre o Papel e o Destino das Culturas Locais num Contexto de </w:t>
      </w:r>
      <w:proofErr w:type="spellStart"/>
      <w:r w:rsidRPr="00CF1CF6">
        <w:rPr>
          <w:rFonts w:cstheme="minorHAnsi"/>
          <w:szCs w:val="24"/>
        </w:rPr>
        <w:t>GêGê</w:t>
      </w:r>
      <w:proofErr w:type="spellEnd"/>
      <w:r w:rsidRPr="00CF1CF6">
        <w:rPr>
          <w:rFonts w:cstheme="minorHAnsi"/>
          <w:szCs w:val="24"/>
        </w:rPr>
        <w:t xml:space="preserve">, ou seja, Globalização Galopante. Durante duas horas, e por trás de uma mesa coberta de fatias de Queijo da Ilha e Massa Sovada, o Conferencista dissertara, e mui </w:t>
      </w:r>
      <w:proofErr w:type="spellStart"/>
      <w:r w:rsidRPr="00CF1CF6">
        <w:rPr>
          <w:rFonts w:cstheme="minorHAnsi"/>
          <w:szCs w:val="24"/>
        </w:rPr>
        <w:t>brabamente</w:t>
      </w:r>
      <w:proofErr w:type="spellEnd"/>
      <w:r w:rsidRPr="00CF1CF6">
        <w:rPr>
          <w:rFonts w:cstheme="minorHAnsi"/>
          <w:szCs w:val="24"/>
        </w:rPr>
        <w:t xml:space="preserve"> desacertara, num tom otimista a que não faltaram, no entanto, breves nuvens sombrias que, de pronto teve o cuidado de varrer do horizonte. Havia, com efeito, um exemplo ou outro, capazes de causar alguma inquietação, mas tratava-se, felizmente, de situações pontuais, muito pontuais mesmo. Era o caso do vinho de cheiro, cuja produção nas Ilhas fora proibida pelas intrometedices de Bruxelas que, desse modo, manifestara a sua capitulação perante os lóbis da Coca-Cola. Em contrapartida, pensassem todos no que acontecera com a Massa Sovada – e agitava no ar uma fatia – que vencera a hostil gastronomia norte-americana e se tornara um objeto de luxo fora do chamado mercado da saudade. Não era verdade que esse genuíno produto das Ilhas conseguira até entrar na ementa de uma estrela com a grandeza de </w:t>
      </w:r>
      <w:proofErr w:type="spellStart"/>
      <w:r w:rsidRPr="00CF1CF6">
        <w:rPr>
          <w:rFonts w:cstheme="minorHAnsi"/>
          <w:szCs w:val="24"/>
        </w:rPr>
        <w:t>Kate</w:t>
      </w:r>
      <w:proofErr w:type="spellEnd"/>
      <w:r w:rsidRPr="00CF1CF6">
        <w:rPr>
          <w:rFonts w:cstheme="minorHAnsi"/>
          <w:szCs w:val="24"/>
        </w:rPr>
        <w:t xml:space="preserve"> </w:t>
      </w:r>
      <w:proofErr w:type="spellStart"/>
      <w:r w:rsidRPr="00CF1CF6">
        <w:rPr>
          <w:rFonts w:cstheme="minorHAnsi"/>
          <w:szCs w:val="24"/>
        </w:rPr>
        <w:t>Dunne</w:t>
      </w:r>
      <w:proofErr w:type="spellEnd"/>
      <w:r w:rsidRPr="00CF1CF6">
        <w:rPr>
          <w:rFonts w:cstheme="minorHAnsi"/>
          <w:szCs w:val="24"/>
        </w:rPr>
        <w:t>? Portanto, – concluía sem rematar – este argumento que nos pode tranquilizar a todos e que de forma segura augura para as pequenas culturas locais o futuro radioso dos amanhãs que cantam. Muito embora... - ressalvava e teria prosseguido ainda se, do fundo da sala, um dos ouvintes mais atentos e interessados não se tivesse erguido e bradado “Passa a massa e cala a boca!”, o que acabou por repor a ordem natural das coisas, ou seja, o Conferencista na casa onde se hospedava e os corvinos em amena confraternização à volta da mesa que fora dele.</w:t>
      </w:r>
    </w:p>
    <w:p w14:paraId="53045259" w14:textId="77777777" w:rsidR="008E5569" w:rsidRPr="00CF1CF6" w:rsidRDefault="008E5569" w:rsidP="00A252C1">
      <w:pPr>
        <w:tabs>
          <w:tab w:val="left" w:pos="180"/>
        </w:tabs>
        <w:ind w:left="90" w:firstLine="360"/>
        <w:rPr>
          <w:rFonts w:cstheme="minorHAnsi"/>
          <w:szCs w:val="24"/>
        </w:rPr>
      </w:pPr>
    </w:p>
    <w:p w14:paraId="67D80BD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À minha espera estava, afinal, uma mulher aparentando pouco mais de cinquenta anos e a que um camiseiro largo e solto sobre as calças de ganga dava um ar desembaraçado, desportivo mesmo. Trazia o cabelo puxado para a nuca e rematado por dois travessões, deixando à plena luz um rosto sereno e um sorriso imenso que acentuava a expressão de quem resolveu todos os problemas consigo e com o mundo. E, quando ela se aproximou e declinou o seu nome, quatro suaves e inesperadas notas vibraram por momentos antes de se diluírem no brilho macio da tarde. Subitamente, qualquer coisa naquela mulher tornava-se-me familiar, reconhecível, e não eram apenas os olhos, de um azul profundo como o que o pintor Seixas Peixoto captou nos seus Rostos Açorianos. Qualquer coisa indefinível e difusa que eu levaria vários dias para, finalmente, conseguir desvendar.</w:t>
      </w:r>
    </w:p>
    <w:p w14:paraId="664B9D22" w14:textId="77777777" w:rsidR="008E5569" w:rsidRPr="00CF1CF6" w:rsidRDefault="008E5569" w:rsidP="00A252C1">
      <w:pPr>
        <w:tabs>
          <w:tab w:val="left" w:pos="180"/>
        </w:tabs>
        <w:ind w:left="90" w:firstLine="360"/>
        <w:rPr>
          <w:rFonts w:cstheme="minorHAnsi"/>
          <w:szCs w:val="24"/>
        </w:rPr>
      </w:pPr>
    </w:p>
    <w:p w14:paraId="7DD8139D" w14:textId="77777777" w:rsidR="008E5569" w:rsidRPr="00CF1CF6" w:rsidRDefault="008E5569" w:rsidP="00A252C1">
      <w:pPr>
        <w:pStyle w:val="TOC1"/>
        <w:spacing w:before="0" w:after="0"/>
        <w:rPr>
          <w:rFonts w:cstheme="minorHAnsi"/>
        </w:rPr>
      </w:pPr>
      <w:r w:rsidRPr="00CF1CF6">
        <w:rPr>
          <w:rFonts w:cstheme="minorHAnsi"/>
        </w:rPr>
        <w:t>“</w:t>
      </w:r>
      <w:proofErr w:type="spellStart"/>
      <w:r w:rsidRPr="00CF1CF6">
        <w:rPr>
          <w:rFonts w:cstheme="minorHAnsi"/>
        </w:rPr>
        <w:t>Travelog</w:t>
      </w:r>
      <w:proofErr w:type="spellEnd"/>
      <w:r w:rsidRPr="00CF1CF6">
        <w:rPr>
          <w:rFonts w:cstheme="minorHAnsi"/>
        </w:rPr>
        <w:t>”, de Urbano Bettencourt. Traduzida por Katharine F. Baker e Emanuel Melo</w:t>
      </w:r>
    </w:p>
    <w:p w14:paraId="65756E4F" w14:textId="77777777" w:rsidR="008E5569" w:rsidRPr="00CF1CF6" w:rsidRDefault="008E5569" w:rsidP="00A252C1">
      <w:pPr>
        <w:tabs>
          <w:tab w:val="left" w:pos="180"/>
        </w:tabs>
        <w:ind w:left="90" w:firstLine="360"/>
        <w:rPr>
          <w:rFonts w:cstheme="minorHAnsi"/>
          <w:szCs w:val="24"/>
          <w:lang w:val="en-US"/>
        </w:rPr>
      </w:pPr>
    </w:p>
    <w:p w14:paraId="6515CBB3"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The first time I set foot on Corvo, it was in the company of Álamo Oliveira.</w:t>
      </w:r>
    </w:p>
    <w:p w14:paraId="10348DAA"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r>
    </w:p>
    <w:p w14:paraId="4B2B5AFE"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 xml:space="preserve">Truth be told, our simultaneous arrival was nothing more than the result of some unexpected days of foul weather that had detained Álamo on Flores while he waited for his water-borne connection to the </w:t>
      </w:r>
      <w:r w:rsidRPr="00CF1CF6">
        <w:rPr>
          <w:rFonts w:cstheme="minorHAnsi"/>
          <w:noProof/>
          <w:szCs w:val="24"/>
          <w:lang w:val="en-US"/>
        </w:rPr>
        <w:t>neighboring</w:t>
      </w:r>
      <w:r w:rsidRPr="00CF1CF6">
        <w:rPr>
          <w:rFonts w:cstheme="minorHAnsi"/>
          <w:szCs w:val="24"/>
          <w:lang w:val="en-US"/>
        </w:rPr>
        <w:t xml:space="preserve"> island. Each of us preferred to make the last leg of our trip by ferry, in an expenditure of time that slightly perplexed the guesthouse’s savvy receptionist upon our arrival. She didn’t understand why anyone would trade a plane for one of these little boats – subjecting themselves to delays like this, to the pitching and yawing, and the seasickness – all, as gentlemen say, for the experience of feeling the trip, of discovering the island, seeing Corvo grow gradually larger before our eyes as though it possessed something new to discover, or to be seen looming as a destination.</w:t>
      </w:r>
    </w:p>
    <w:p w14:paraId="594EB0DE" w14:textId="77777777" w:rsidR="008E5569" w:rsidRDefault="008E5569" w:rsidP="00A252C1">
      <w:pPr>
        <w:tabs>
          <w:tab w:val="left" w:pos="180"/>
        </w:tabs>
        <w:ind w:left="90" w:firstLine="360"/>
        <w:rPr>
          <w:rFonts w:cstheme="minorHAnsi"/>
          <w:szCs w:val="24"/>
          <w:lang w:val="en-US"/>
        </w:rPr>
      </w:pPr>
    </w:p>
    <w:p w14:paraId="3AE41262"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And there ended the coincidences of our encounter. I was </w:t>
      </w:r>
      <w:r w:rsidRPr="00CF1CF6">
        <w:rPr>
          <w:rFonts w:cstheme="minorHAnsi"/>
          <w:noProof/>
          <w:szCs w:val="24"/>
          <w:lang w:val="en-US"/>
        </w:rPr>
        <w:t>traveling</w:t>
      </w:r>
      <w:r w:rsidRPr="00CF1CF6">
        <w:rPr>
          <w:rFonts w:cstheme="minorHAnsi"/>
          <w:szCs w:val="24"/>
          <w:lang w:val="en-US"/>
        </w:rPr>
        <w:t xml:space="preserve"> on assignment for the </w:t>
      </w:r>
      <w:r w:rsidRPr="00CF1CF6">
        <w:rPr>
          <w:rFonts w:cstheme="minorHAnsi"/>
          <w:i/>
          <w:iCs/>
          <w:szCs w:val="24"/>
          <w:lang w:val="en-US"/>
        </w:rPr>
        <w:t xml:space="preserve">Revista de Turismo &amp; </w:t>
      </w:r>
      <w:proofErr w:type="spellStart"/>
      <w:r w:rsidRPr="00CF1CF6">
        <w:rPr>
          <w:rFonts w:cstheme="minorHAnsi"/>
          <w:i/>
          <w:iCs/>
          <w:szCs w:val="24"/>
          <w:lang w:val="en-US"/>
        </w:rPr>
        <w:t>Literatura</w:t>
      </w:r>
      <w:proofErr w:type="spellEnd"/>
      <w:r w:rsidRPr="00CF1CF6">
        <w:rPr>
          <w:rFonts w:cstheme="minorHAnsi"/>
          <w:szCs w:val="24"/>
          <w:lang w:val="en-US"/>
        </w:rPr>
        <w:t xml:space="preserve">, a magazine associated with the Literature, Agriculture and Human Values Society – whose mission, according to Manuel Zerbone, was to “protect the flowering of both rhetoric and potatoes.” Thus, pieces like “Travels by Foot in the Works of [author]” or “The Issue of Gender and Wine Fermentation” or “Characters in [title] and Underwater Fishing” were frequently found in the </w:t>
      </w:r>
      <w:r w:rsidRPr="00CF1CF6">
        <w:rPr>
          <w:rFonts w:cstheme="minorHAnsi"/>
          <w:i/>
          <w:iCs/>
          <w:szCs w:val="24"/>
          <w:lang w:val="en-US"/>
        </w:rPr>
        <w:t>Revista</w:t>
      </w:r>
      <w:r w:rsidRPr="00CF1CF6">
        <w:rPr>
          <w:rFonts w:cstheme="minorHAnsi"/>
          <w:szCs w:val="24"/>
          <w:lang w:val="en-US"/>
        </w:rPr>
        <w:t xml:space="preserve">. And other related specialties – like those that cropped up in “The Importance of the Sharp Sign in Universal Harmony,” especially once the magazine decided to expand its coverage to so-called “great music.” But its most famous and justly-applauded series was titled “Kitchens of the World’s Great Writers”: month after month the editor-in-chief had turned out non-local features and completed a public survey of a variety of recipes that would be prepared and served at the </w:t>
      </w:r>
      <w:r w:rsidRPr="00CF1CF6">
        <w:rPr>
          <w:rFonts w:cstheme="minorHAnsi"/>
          <w:noProof/>
          <w:szCs w:val="24"/>
          <w:lang w:val="en-US"/>
        </w:rPr>
        <w:t>Restaurante</w:t>
      </w:r>
      <w:r w:rsidRPr="00CF1CF6">
        <w:rPr>
          <w:rFonts w:cstheme="minorHAnsi"/>
          <w:szCs w:val="24"/>
          <w:lang w:val="en-US"/>
        </w:rPr>
        <w:t xml:space="preserve"> </w:t>
      </w:r>
      <w:proofErr w:type="spellStart"/>
      <w:r w:rsidRPr="00CF1CF6">
        <w:rPr>
          <w:rFonts w:cstheme="minorHAnsi"/>
          <w:szCs w:val="24"/>
          <w:lang w:val="en-US"/>
        </w:rPr>
        <w:t>Internacional</w:t>
      </w:r>
      <w:proofErr w:type="spellEnd"/>
      <w:r w:rsidRPr="00CF1CF6">
        <w:rPr>
          <w:rFonts w:cstheme="minorHAnsi"/>
          <w:szCs w:val="24"/>
          <w:lang w:val="en-US"/>
        </w:rPr>
        <w:t xml:space="preserve">, which Dona </w:t>
      </w:r>
      <w:proofErr w:type="spellStart"/>
      <w:r w:rsidRPr="00CF1CF6">
        <w:rPr>
          <w:rFonts w:cstheme="minorHAnsi"/>
          <w:szCs w:val="24"/>
          <w:lang w:val="en-US"/>
        </w:rPr>
        <w:t>Balduína</w:t>
      </w:r>
      <w:proofErr w:type="spellEnd"/>
      <w:r w:rsidRPr="00CF1CF6">
        <w:rPr>
          <w:rFonts w:cstheme="minorHAnsi"/>
          <w:szCs w:val="24"/>
          <w:lang w:val="en-US"/>
        </w:rPr>
        <w:t xml:space="preserve"> had opened with </w:t>
      </w:r>
      <w:r w:rsidRPr="00CF1CF6">
        <w:rPr>
          <w:rFonts w:cstheme="minorHAnsi"/>
          <w:i/>
          <w:iCs/>
          <w:szCs w:val="24"/>
          <w:lang w:val="en-US"/>
        </w:rPr>
        <w:t>Revista</w:t>
      </w:r>
      <w:r w:rsidRPr="00CF1CF6">
        <w:rPr>
          <w:rFonts w:cstheme="minorHAnsi"/>
          <w:szCs w:val="24"/>
          <w:lang w:val="en-US"/>
        </w:rPr>
        <w:t xml:space="preserve"> profits. To refine her meals further, lending them an indisputable intellectual charm, each dish was paired with the live reading in the original language of excerpts of the work from which its respective recipe was drawn. Thus, it was possible to listen to Pushkin while eating an apple </w:t>
      </w:r>
      <w:r w:rsidRPr="00CF1CF6">
        <w:rPr>
          <w:rFonts w:cstheme="minorHAnsi"/>
          <w:i/>
          <w:iCs/>
          <w:szCs w:val="24"/>
          <w:lang w:val="en-US"/>
        </w:rPr>
        <w:t xml:space="preserve">flambée à la </w:t>
      </w:r>
      <w:r w:rsidRPr="00CF1CF6">
        <w:rPr>
          <w:rFonts w:cstheme="minorHAnsi"/>
          <w:i/>
          <w:iCs/>
          <w:noProof/>
          <w:szCs w:val="24"/>
          <w:lang w:val="en-US"/>
        </w:rPr>
        <w:t>vodka</w:t>
      </w:r>
      <w:r w:rsidRPr="00CF1CF6">
        <w:rPr>
          <w:rFonts w:cstheme="minorHAnsi"/>
          <w:szCs w:val="24"/>
          <w:lang w:val="en-US"/>
        </w:rPr>
        <w:t xml:space="preserve"> or to </w:t>
      </w:r>
      <w:r w:rsidRPr="00CF1CF6">
        <w:rPr>
          <w:rFonts w:cstheme="minorHAnsi"/>
          <w:noProof/>
          <w:szCs w:val="24"/>
          <w:lang w:val="en-US"/>
        </w:rPr>
        <w:t>savor</w:t>
      </w:r>
      <w:r w:rsidRPr="00CF1CF6">
        <w:rPr>
          <w:rFonts w:cstheme="minorHAnsi"/>
          <w:szCs w:val="24"/>
          <w:lang w:val="en-US"/>
        </w:rPr>
        <w:t xml:space="preserve"> Hemingway at the same time as a Cuban-style roasted fish </w:t>
      </w:r>
      <w:r w:rsidRPr="00CF1CF6">
        <w:rPr>
          <w:rFonts w:cstheme="minorHAnsi"/>
          <w:i/>
          <w:iCs/>
          <w:szCs w:val="24"/>
          <w:lang w:val="en-US"/>
        </w:rPr>
        <w:t xml:space="preserve">à la </w:t>
      </w:r>
      <w:proofErr w:type="spellStart"/>
      <w:r w:rsidRPr="00CF1CF6">
        <w:rPr>
          <w:rFonts w:cstheme="minorHAnsi"/>
          <w:i/>
          <w:iCs/>
          <w:szCs w:val="24"/>
          <w:lang w:val="en-US"/>
        </w:rPr>
        <w:t>habañera</w:t>
      </w:r>
      <w:proofErr w:type="spellEnd"/>
      <w:r w:rsidRPr="00CF1CF6">
        <w:rPr>
          <w:rFonts w:cstheme="minorHAnsi"/>
          <w:szCs w:val="24"/>
          <w:lang w:val="en-US"/>
        </w:rPr>
        <w:t>.</w:t>
      </w:r>
    </w:p>
    <w:p w14:paraId="5AA21C5B" w14:textId="77777777" w:rsidR="008E5569" w:rsidRDefault="008E5569" w:rsidP="00A252C1">
      <w:pPr>
        <w:tabs>
          <w:tab w:val="left" w:pos="180"/>
        </w:tabs>
        <w:ind w:left="90" w:firstLine="360"/>
        <w:rPr>
          <w:rFonts w:cstheme="minorHAnsi"/>
          <w:szCs w:val="24"/>
          <w:lang w:val="en-US"/>
        </w:rPr>
      </w:pPr>
    </w:p>
    <w:p w14:paraId="1826B856"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In those days of greater affluence and range of tastes, the Restaurante </w:t>
      </w:r>
      <w:proofErr w:type="spellStart"/>
      <w:r w:rsidRPr="00CF1CF6">
        <w:rPr>
          <w:rFonts w:cstheme="minorHAnsi"/>
          <w:szCs w:val="24"/>
          <w:lang w:val="en-US"/>
        </w:rPr>
        <w:t>Internacional</w:t>
      </w:r>
      <w:proofErr w:type="spellEnd"/>
      <w:r w:rsidRPr="00CF1CF6">
        <w:rPr>
          <w:rFonts w:cstheme="minorHAnsi"/>
          <w:szCs w:val="24"/>
          <w:lang w:val="en-US"/>
        </w:rPr>
        <w:t xml:space="preserve"> grew into an immense operation where the civilized sound of place settings added to the murmur of a most bewildering array of languages in a show of cosmopolitanism paralleled only by Portuguese soccer press conferences. Certainly, it was always far easier to evaluate the restaurant’s success by gastronomic rather than strictly literary results, since its announced cultural tours of Barbados and the British Virgin Islands never materialized. Despite this, the support provided for the importation of foreign works was still deemed a sound investment: even though it did not foster an increase in local </w:t>
      </w:r>
      <w:r w:rsidRPr="00CF1CF6">
        <w:rPr>
          <w:rFonts w:cstheme="minorHAnsi"/>
          <w:i/>
          <w:iCs/>
          <w:szCs w:val="24"/>
          <w:lang w:val="en-US"/>
        </w:rPr>
        <w:t xml:space="preserve">Revista </w:t>
      </w:r>
      <w:r w:rsidRPr="00CF1CF6">
        <w:rPr>
          <w:rFonts w:cstheme="minorHAnsi"/>
          <w:szCs w:val="24"/>
          <w:lang w:val="en-US"/>
        </w:rPr>
        <w:t>readership – although the “</w:t>
      </w:r>
      <w:proofErr w:type="spellStart"/>
      <w:r w:rsidRPr="00CF1CF6">
        <w:rPr>
          <w:rFonts w:cstheme="minorHAnsi"/>
          <w:szCs w:val="24"/>
          <w:lang w:val="en-US"/>
        </w:rPr>
        <w:t>Internacional</w:t>
      </w:r>
      <w:proofErr w:type="spellEnd"/>
      <w:r w:rsidRPr="00CF1CF6">
        <w:rPr>
          <w:rFonts w:cstheme="minorHAnsi"/>
          <w:szCs w:val="24"/>
          <w:lang w:val="en-US"/>
        </w:rPr>
        <w:t xml:space="preserve">” at times reached as much as eighty </w:t>
      </w:r>
      <w:r w:rsidRPr="00CF1CF6">
        <w:rPr>
          <w:rFonts w:cstheme="minorHAnsi"/>
          <w:noProof/>
          <w:szCs w:val="24"/>
          <w:lang w:val="en-US"/>
        </w:rPr>
        <w:t>percent</w:t>
      </w:r>
      <w:r w:rsidRPr="00CF1CF6">
        <w:rPr>
          <w:rFonts w:cstheme="minorHAnsi"/>
          <w:szCs w:val="24"/>
          <w:lang w:val="en-US"/>
        </w:rPr>
        <w:t xml:space="preserve"> of the population around the island and its environs – it unequivocally contributed to the strength and cohesion of the business network.</w:t>
      </w:r>
    </w:p>
    <w:p w14:paraId="207A7696" w14:textId="77777777" w:rsidR="008E5569" w:rsidRDefault="008E5569" w:rsidP="00A252C1">
      <w:pPr>
        <w:tabs>
          <w:tab w:val="left" w:pos="180"/>
        </w:tabs>
        <w:ind w:left="90" w:firstLine="360"/>
        <w:rPr>
          <w:rFonts w:cstheme="minorHAnsi"/>
          <w:szCs w:val="24"/>
          <w:lang w:val="en-US"/>
        </w:rPr>
      </w:pPr>
    </w:p>
    <w:p w14:paraId="15242CF0"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I was, in fact, </w:t>
      </w:r>
      <w:r w:rsidRPr="00CF1CF6">
        <w:rPr>
          <w:rFonts w:cstheme="minorHAnsi"/>
          <w:noProof/>
          <w:szCs w:val="24"/>
          <w:lang w:val="en-US"/>
        </w:rPr>
        <w:t>traveling</w:t>
      </w:r>
      <w:r w:rsidRPr="00CF1CF6">
        <w:rPr>
          <w:rFonts w:cstheme="minorHAnsi"/>
          <w:szCs w:val="24"/>
          <w:lang w:val="en-US"/>
        </w:rPr>
        <w:t xml:space="preserve"> with the aim of producing one of those works that from time to time Dona </w:t>
      </w:r>
      <w:proofErr w:type="spellStart"/>
      <w:r w:rsidRPr="00CF1CF6">
        <w:rPr>
          <w:rFonts w:cstheme="minorHAnsi"/>
          <w:szCs w:val="24"/>
          <w:lang w:val="en-US"/>
        </w:rPr>
        <w:t>Balduína</w:t>
      </w:r>
      <w:proofErr w:type="spellEnd"/>
      <w:r w:rsidRPr="00CF1CF6">
        <w:rPr>
          <w:rFonts w:cstheme="minorHAnsi"/>
          <w:szCs w:val="24"/>
          <w:lang w:val="en-US"/>
        </w:rPr>
        <w:t xml:space="preserve"> commissioned from me. I counterbalanced them with the opaque prose of the </w:t>
      </w:r>
      <w:proofErr w:type="spellStart"/>
      <w:r w:rsidRPr="00CF1CF6">
        <w:rPr>
          <w:rFonts w:cstheme="minorHAnsi"/>
          <w:i/>
          <w:iCs/>
          <w:szCs w:val="24"/>
          <w:lang w:val="en-US"/>
        </w:rPr>
        <w:t>Revista</w:t>
      </w:r>
      <w:r w:rsidRPr="00CF1CF6">
        <w:rPr>
          <w:rFonts w:cstheme="minorHAnsi"/>
          <w:szCs w:val="24"/>
          <w:lang w:val="en-US"/>
        </w:rPr>
        <w:t>’s</w:t>
      </w:r>
      <w:proofErr w:type="spellEnd"/>
      <w:r w:rsidRPr="00CF1CF6">
        <w:rPr>
          <w:rFonts w:cstheme="minorHAnsi"/>
          <w:szCs w:val="24"/>
          <w:lang w:val="en-US"/>
        </w:rPr>
        <w:t xml:space="preserve"> journalists and regular contributors, who were limited to writing articles (not always grammatically correct) about the convenience and inconvenience of hotel kitchen installations, wine prices, and more or less inauthentic dishes: its denunciation of one restaurant where </w:t>
      </w:r>
      <w:r w:rsidRPr="00CF1CF6">
        <w:rPr>
          <w:rFonts w:cstheme="minorHAnsi"/>
          <w:i/>
          <w:iCs/>
          <w:noProof/>
          <w:szCs w:val="24"/>
          <w:lang w:val="en-US"/>
        </w:rPr>
        <w:t>morcela</w:t>
      </w:r>
      <w:r w:rsidRPr="00CF1CF6">
        <w:rPr>
          <w:rFonts w:cstheme="minorHAnsi"/>
          <w:szCs w:val="24"/>
          <w:lang w:val="en-US"/>
        </w:rPr>
        <w:t xml:space="preserve"> [blood sausage] was served with French fries became a cause célèbre, leading to a prompt and effective intervention by the Hygiene and Customs Inspection Brigade. Despite the disruption that these jobs caused me on personal and even professional terms, they were always a good supplement to my income. Even when I was not paid in kind (a vacation, for example, billed as a business expense), Accounting would find a way to ignore my green slip, which happily enabled me to escape zealous tax auditors.</w:t>
      </w:r>
    </w:p>
    <w:p w14:paraId="27DCC1DD" w14:textId="77777777" w:rsidR="008E5569" w:rsidRDefault="008E5569" w:rsidP="00A252C1">
      <w:pPr>
        <w:tabs>
          <w:tab w:val="left" w:pos="180"/>
        </w:tabs>
        <w:ind w:left="90" w:firstLine="360"/>
        <w:rPr>
          <w:rFonts w:cstheme="minorHAnsi"/>
          <w:szCs w:val="24"/>
          <w:lang w:val="en-US"/>
        </w:rPr>
      </w:pPr>
    </w:p>
    <w:p w14:paraId="5B060A7C"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Álamo Oliveira in turn – and he as much as admitted this to me over a few single-malt whiskies – was going to Corvo to finalize the staging of his short story “O Velho Joaquim,” which had caught the attention and interest of the island’s only theatrical troupe. It was a tale of the Azores government which, after a voyage of great inconvenience and much seasickness, reached Corvo for its annual visit; upon arrival, the delegation is devoured by millions of rats, the victims of greed and poison, that thereupon hurl themselves into the sea, where they wind up dying. And so Old Joaquim was able to live on in peace and quiet as the </w:t>
      </w:r>
      <w:r w:rsidRPr="00CF1CF6">
        <w:rPr>
          <w:rFonts w:cstheme="minorHAnsi"/>
          <w:szCs w:val="24"/>
          <w:lang w:val="en-US"/>
        </w:rPr>
        <w:lastRenderedPageBreak/>
        <w:t xml:space="preserve">island’s sole inhabitant. The theatrical adaptation was modest, the author said, but the invitation had flattered him, and his journey, besides stimulating the local players, allowed him a respite from Angra do </w:t>
      </w:r>
      <w:proofErr w:type="spellStart"/>
      <w:r w:rsidRPr="00CF1CF6">
        <w:rPr>
          <w:rFonts w:cstheme="minorHAnsi"/>
          <w:szCs w:val="24"/>
          <w:lang w:val="en-US"/>
        </w:rPr>
        <w:t>Heroísmo’s</w:t>
      </w:r>
      <w:proofErr w:type="spellEnd"/>
      <w:r w:rsidRPr="00CF1CF6">
        <w:rPr>
          <w:rFonts w:cstheme="minorHAnsi"/>
          <w:szCs w:val="24"/>
          <w:lang w:val="en-US"/>
        </w:rPr>
        <w:t xml:space="preserve"> humdrum for a while.</w:t>
      </w:r>
    </w:p>
    <w:p w14:paraId="11CD10AA"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r>
    </w:p>
    <w:p w14:paraId="03050687"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 xml:space="preserve">Upon disembarking at the Porta da Casa, we took off in different directions. Álamo Oliveira was whisked off by his theatrical hosts, while I found my way to Dona </w:t>
      </w:r>
      <w:proofErr w:type="spellStart"/>
      <w:r w:rsidRPr="00CF1CF6">
        <w:rPr>
          <w:rFonts w:cstheme="minorHAnsi"/>
          <w:szCs w:val="24"/>
          <w:lang w:val="en-US"/>
        </w:rPr>
        <w:t>Crisantema’s</w:t>
      </w:r>
      <w:proofErr w:type="spellEnd"/>
      <w:r w:rsidRPr="00CF1CF6">
        <w:rPr>
          <w:rFonts w:cstheme="minorHAnsi"/>
          <w:szCs w:val="24"/>
          <w:lang w:val="en-US"/>
        </w:rPr>
        <w:t xml:space="preserve"> house, “on one of the corners at Largo do </w:t>
      </w:r>
      <w:proofErr w:type="spellStart"/>
      <w:r w:rsidRPr="00CF1CF6">
        <w:rPr>
          <w:rFonts w:cstheme="minorHAnsi"/>
          <w:szCs w:val="24"/>
          <w:lang w:val="en-US"/>
        </w:rPr>
        <w:t>Outeiro</w:t>
      </w:r>
      <w:proofErr w:type="spellEnd"/>
      <w:r w:rsidRPr="00CF1CF6">
        <w:rPr>
          <w:rFonts w:cstheme="minorHAnsi"/>
          <w:szCs w:val="24"/>
          <w:lang w:val="en-US"/>
        </w:rPr>
        <w:t xml:space="preserve"> plaza,” as she’d carefully stressed to the </w:t>
      </w:r>
      <w:proofErr w:type="spellStart"/>
      <w:r w:rsidRPr="00CF1CF6">
        <w:rPr>
          <w:rFonts w:cstheme="minorHAnsi"/>
          <w:i/>
          <w:iCs/>
          <w:szCs w:val="24"/>
          <w:lang w:val="en-US"/>
        </w:rPr>
        <w:t>Revista</w:t>
      </w:r>
      <w:r w:rsidRPr="00CF1CF6">
        <w:rPr>
          <w:rFonts w:cstheme="minorHAnsi"/>
          <w:szCs w:val="24"/>
          <w:lang w:val="en-US"/>
        </w:rPr>
        <w:t>’s</w:t>
      </w:r>
      <w:proofErr w:type="spellEnd"/>
      <w:r w:rsidRPr="00CF1CF6">
        <w:rPr>
          <w:rFonts w:cstheme="minorHAnsi"/>
          <w:szCs w:val="24"/>
          <w:lang w:val="en-US"/>
        </w:rPr>
        <w:t xml:space="preserve"> efficient clerk in charge of contacts and logistics.</w:t>
      </w:r>
    </w:p>
    <w:p w14:paraId="72D8286E" w14:textId="77777777" w:rsidR="008E5569" w:rsidRDefault="008E5569" w:rsidP="00A252C1">
      <w:pPr>
        <w:tabs>
          <w:tab w:val="left" w:pos="180"/>
        </w:tabs>
        <w:ind w:left="90" w:firstLine="360"/>
        <w:rPr>
          <w:rFonts w:cstheme="minorHAnsi"/>
          <w:szCs w:val="24"/>
          <w:lang w:val="en-US"/>
        </w:rPr>
      </w:pPr>
    </w:p>
    <w:p w14:paraId="6993F76D"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“Names like these should weigh more than the national soul,” I thought, while at my request she repeated it to me, salivating slowly over each syllable. “Anyone who baptizes a child with a name like that should be compelled to hike the island’s perimeter every year.” Still, and despite this woman I didn’t know, it wasn’t the first time the island was considered for </w:t>
      </w:r>
      <w:r w:rsidRPr="00CF1CF6">
        <w:rPr>
          <w:rFonts w:cstheme="minorHAnsi"/>
          <w:i/>
          <w:iCs/>
          <w:szCs w:val="24"/>
          <w:lang w:val="en-US"/>
        </w:rPr>
        <w:t>Revista</w:t>
      </w:r>
      <w:r w:rsidRPr="00CF1CF6">
        <w:rPr>
          <w:rFonts w:cstheme="minorHAnsi"/>
          <w:szCs w:val="24"/>
          <w:lang w:val="en-US"/>
        </w:rPr>
        <w:t xml:space="preserve"> projects.</w:t>
      </w:r>
    </w:p>
    <w:p w14:paraId="6C87FDEA" w14:textId="77777777" w:rsidR="008E5569" w:rsidRDefault="008E5569" w:rsidP="00A252C1">
      <w:pPr>
        <w:tabs>
          <w:tab w:val="left" w:pos="180"/>
        </w:tabs>
        <w:ind w:left="90" w:firstLine="360"/>
        <w:rPr>
          <w:rFonts w:cstheme="minorHAnsi"/>
          <w:szCs w:val="24"/>
          <w:lang w:val="en-US"/>
        </w:rPr>
      </w:pPr>
    </w:p>
    <w:p w14:paraId="3824FABC"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Some years earlier, on the occasion of conferences held on all nine islands marking the ninth anniversary of the </w:t>
      </w:r>
      <w:proofErr w:type="spellStart"/>
      <w:r w:rsidRPr="00CF1CF6">
        <w:rPr>
          <w:rFonts w:cstheme="minorHAnsi"/>
          <w:i/>
          <w:iCs/>
          <w:szCs w:val="24"/>
          <w:lang w:val="en-US"/>
        </w:rPr>
        <w:t>Revista</w:t>
      </w:r>
      <w:r w:rsidRPr="00CF1CF6">
        <w:rPr>
          <w:rFonts w:cstheme="minorHAnsi"/>
          <w:szCs w:val="24"/>
          <w:lang w:val="en-US"/>
        </w:rPr>
        <w:t>’s</w:t>
      </w:r>
      <w:proofErr w:type="spellEnd"/>
      <w:r w:rsidRPr="00CF1CF6">
        <w:rPr>
          <w:rFonts w:cstheme="minorHAnsi"/>
          <w:szCs w:val="24"/>
          <w:lang w:val="en-US"/>
        </w:rPr>
        <w:t xml:space="preserve"> debut, Corvo had been bestowed the privilege of hosting a talk on the Role and future of Local Cultures in the Context of GG (i.e., Galloping Globalization). For two hours, from behind a table covered with slices of island cheese and sweet </w:t>
      </w:r>
      <w:r w:rsidRPr="00CF1CF6">
        <w:rPr>
          <w:rFonts w:cstheme="minorHAnsi"/>
          <w:i/>
          <w:iCs/>
          <w:noProof/>
          <w:szCs w:val="24"/>
          <w:lang w:val="en-US"/>
        </w:rPr>
        <w:t>massa</w:t>
      </w:r>
      <w:r w:rsidRPr="00CF1CF6">
        <w:rPr>
          <w:rFonts w:cstheme="minorHAnsi"/>
          <w:i/>
          <w:iCs/>
          <w:szCs w:val="24"/>
          <w:lang w:val="en-US"/>
        </w:rPr>
        <w:t xml:space="preserve"> </w:t>
      </w:r>
      <w:r w:rsidRPr="00CF1CF6">
        <w:rPr>
          <w:rFonts w:cstheme="minorHAnsi"/>
          <w:i/>
          <w:iCs/>
          <w:noProof/>
          <w:szCs w:val="24"/>
          <w:lang w:val="en-US"/>
        </w:rPr>
        <w:t>sovada</w:t>
      </w:r>
      <w:r w:rsidRPr="00CF1CF6">
        <w:rPr>
          <w:rFonts w:cstheme="minorHAnsi"/>
          <w:szCs w:val="24"/>
          <w:lang w:val="en-US"/>
        </w:rPr>
        <w:t xml:space="preserve"> bread, the keynote speaker had pontificated, committing flagrant errors in an optimistic tone – despite some brief dark clouds which, however, he promptly took care to dispel from the horizon. There was indeed one or another example capable of causing some concern, but </w:t>
      </w:r>
      <w:r w:rsidRPr="00CF1CF6">
        <w:rPr>
          <w:rFonts w:cstheme="minorHAnsi"/>
          <w:noProof/>
          <w:szCs w:val="24"/>
          <w:lang w:val="en-US"/>
        </w:rPr>
        <w:t>fortunately,</w:t>
      </w:r>
      <w:r w:rsidRPr="00CF1CF6">
        <w:rPr>
          <w:rFonts w:cstheme="minorHAnsi"/>
          <w:szCs w:val="24"/>
          <w:lang w:val="en-US"/>
        </w:rPr>
        <w:t xml:space="preserve"> it was in specific situations, very specific, in fact. There was a matter of light red Azorean </w:t>
      </w:r>
      <w:proofErr w:type="spellStart"/>
      <w:r w:rsidRPr="00CF1CF6">
        <w:rPr>
          <w:rFonts w:cstheme="minorHAnsi"/>
          <w:i/>
          <w:iCs/>
          <w:szCs w:val="24"/>
          <w:lang w:val="en-US"/>
        </w:rPr>
        <w:t>vinho</w:t>
      </w:r>
      <w:proofErr w:type="spellEnd"/>
      <w:r w:rsidRPr="00CF1CF6">
        <w:rPr>
          <w:rFonts w:cstheme="minorHAnsi"/>
          <w:i/>
          <w:iCs/>
          <w:szCs w:val="24"/>
          <w:lang w:val="en-US"/>
        </w:rPr>
        <w:t xml:space="preserve"> de </w:t>
      </w:r>
      <w:r w:rsidRPr="00CF1CF6">
        <w:rPr>
          <w:rFonts w:cstheme="minorHAnsi"/>
          <w:i/>
          <w:iCs/>
          <w:noProof/>
          <w:szCs w:val="24"/>
          <w:lang w:val="en-US"/>
        </w:rPr>
        <w:t>cheiro</w:t>
      </w:r>
      <w:r w:rsidRPr="00CF1CF6">
        <w:rPr>
          <w:rFonts w:cstheme="minorHAnsi"/>
          <w:szCs w:val="24"/>
          <w:lang w:val="en-US"/>
        </w:rPr>
        <w:t xml:space="preserve"> wine, the production of which in the islands had been banned by EU meddlers in Brussels, who had accordingly displayed their capitulation to the Coca-Cola lobby. Instead, think of what had happened with </w:t>
      </w:r>
      <w:r w:rsidRPr="00CF1CF6">
        <w:rPr>
          <w:rFonts w:cstheme="minorHAnsi"/>
          <w:i/>
          <w:iCs/>
          <w:noProof/>
          <w:szCs w:val="24"/>
          <w:lang w:val="en-US"/>
        </w:rPr>
        <w:t>massa</w:t>
      </w:r>
      <w:r w:rsidRPr="00CF1CF6">
        <w:rPr>
          <w:rFonts w:cstheme="minorHAnsi"/>
          <w:i/>
          <w:iCs/>
          <w:szCs w:val="24"/>
          <w:lang w:val="en-US"/>
        </w:rPr>
        <w:t xml:space="preserve"> </w:t>
      </w:r>
      <w:r w:rsidRPr="00CF1CF6">
        <w:rPr>
          <w:rFonts w:cstheme="minorHAnsi"/>
          <w:i/>
          <w:iCs/>
          <w:noProof/>
          <w:szCs w:val="24"/>
          <w:lang w:val="en-US"/>
        </w:rPr>
        <w:t>sovada</w:t>
      </w:r>
      <w:r w:rsidRPr="00CF1CF6">
        <w:rPr>
          <w:rFonts w:cstheme="minorHAnsi"/>
          <w:szCs w:val="24"/>
          <w:lang w:val="en-US"/>
        </w:rPr>
        <w:t xml:space="preserve"> – and he waved a slice in the air – that had won over North America’s hostile gastronomy and become a gourmet item outside the so-called </w:t>
      </w:r>
      <w:r w:rsidRPr="00CF1CF6">
        <w:rPr>
          <w:rFonts w:cstheme="minorHAnsi"/>
          <w:i/>
          <w:iCs/>
          <w:noProof/>
          <w:szCs w:val="24"/>
          <w:lang w:val="en-US"/>
        </w:rPr>
        <w:t>saudade</w:t>
      </w:r>
      <w:r w:rsidRPr="00CF1CF6">
        <w:rPr>
          <w:rFonts w:cstheme="minorHAnsi"/>
          <w:szCs w:val="24"/>
          <w:lang w:val="en-US"/>
        </w:rPr>
        <w:t xml:space="preserve"> </w:t>
      </w:r>
      <w:proofErr w:type="spellStart"/>
      <w:r w:rsidRPr="00CF1CF6">
        <w:rPr>
          <w:rFonts w:cstheme="minorHAnsi"/>
          <w:szCs w:val="24"/>
          <w:lang w:val="en-US"/>
        </w:rPr>
        <w:t>emigré</w:t>
      </w:r>
      <w:proofErr w:type="spellEnd"/>
      <w:r w:rsidRPr="00CF1CF6">
        <w:rPr>
          <w:rFonts w:cstheme="minorHAnsi"/>
          <w:szCs w:val="24"/>
          <w:lang w:val="en-US"/>
        </w:rPr>
        <w:t xml:space="preserve"> market. Wasn’t it true that this authentic island product had even succeeded in breaching the menu of a star of the magnitude of Kate Dunne? And so, without further ado, he concluded the latter argument that could reassure us all, and augur with certainty for small local cultures the bright future of tomorrows full of promise. Although...</w:t>
      </w:r>
    </w:p>
    <w:p w14:paraId="7DB3DA88" w14:textId="77777777" w:rsidR="008E5569" w:rsidRDefault="008E5569" w:rsidP="00A252C1">
      <w:pPr>
        <w:tabs>
          <w:tab w:val="left" w:pos="180"/>
        </w:tabs>
        <w:ind w:left="90" w:firstLine="360"/>
        <w:rPr>
          <w:rFonts w:cstheme="minorHAnsi"/>
          <w:szCs w:val="24"/>
          <w:lang w:val="en-US"/>
        </w:rPr>
      </w:pPr>
    </w:p>
    <w:p w14:paraId="77D3843F"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He was still reinforcing his point and would have proceeded further if, from the back of the room, one of the most attentive and interested listeners hadn’t stood up and bellowed “Shut up and pass the </w:t>
      </w:r>
      <w:r w:rsidRPr="00CF1CF6">
        <w:rPr>
          <w:rFonts w:cstheme="minorHAnsi"/>
          <w:i/>
          <w:iCs/>
          <w:noProof/>
          <w:szCs w:val="24"/>
          <w:lang w:val="en-US"/>
        </w:rPr>
        <w:t>massa</w:t>
      </w:r>
      <w:r w:rsidRPr="00CF1CF6">
        <w:rPr>
          <w:rFonts w:cstheme="minorHAnsi"/>
          <w:szCs w:val="24"/>
          <w:lang w:val="en-US"/>
        </w:rPr>
        <w:t xml:space="preserve">,” which succeeded in restoring the natural order of things – that is, at the house where the Speaker was staying, he and the </w:t>
      </w:r>
      <w:r w:rsidRPr="00CF1CF6">
        <w:rPr>
          <w:rFonts w:cstheme="minorHAnsi"/>
          <w:noProof/>
          <w:szCs w:val="24"/>
          <w:lang w:val="en-US"/>
        </w:rPr>
        <w:t>Corvinos</w:t>
      </w:r>
      <w:r w:rsidRPr="00CF1CF6">
        <w:rPr>
          <w:rFonts w:cstheme="minorHAnsi"/>
          <w:szCs w:val="24"/>
          <w:lang w:val="en-US"/>
        </w:rPr>
        <w:t xml:space="preserve"> were sitting in perfect harmony around the table where he’d just presided.</w:t>
      </w:r>
    </w:p>
    <w:p w14:paraId="08855402"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r>
    </w:p>
    <w:p w14:paraId="7DF49296"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 xml:space="preserve">Waiting for me afterwards was a woman who appeared no more than fifty years of age, but whose wide, loose shirt over jeans conveyed a casual, even sporty, air. She wore her hair pulled back at the neck and pinned with two barrettes, allowing full light to shine on her serene face, and she had a wide smile that conveyed the expression of someone who’d solved all of her own problems as well as the </w:t>
      </w:r>
      <w:r w:rsidRPr="00CF1CF6">
        <w:rPr>
          <w:rFonts w:cstheme="minorHAnsi"/>
          <w:noProof/>
          <w:szCs w:val="24"/>
          <w:lang w:val="en-US"/>
        </w:rPr>
        <w:t>world’s</w:t>
      </w:r>
      <w:r w:rsidRPr="00CF1CF6">
        <w:rPr>
          <w:rFonts w:cstheme="minorHAnsi"/>
          <w:szCs w:val="24"/>
          <w:lang w:val="en-US"/>
        </w:rPr>
        <w:t>. And when she came over and spoke her name, four soft and unexpected notes fluttered briefly before they diluted the afternoon’s soft glow.</w:t>
      </w:r>
    </w:p>
    <w:p w14:paraId="2AA877BC" w14:textId="77777777" w:rsidR="008E5569" w:rsidRDefault="008E5569" w:rsidP="00A252C1">
      <w:pPr>
        <w:tabs>
          <w:tab w:val="left" w:pos="180"/>
        </w:tabs>
        <w:ind w:left="90" w:firstLine="360"/>
        <w:rPr>
          <w:rFonts w:cstheme="minorHAnsi"/>
          <w:szCs w:val="24"/>
          <w:lang w:val="en-US"/>
        </w:rPr>
      </w:pPr>
    </w:p>
    <w:p w14:paraId="1C0628DD"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Suddenly, something about that woman grew familiar, recognizable to me, and it wasn’t just her eyes, which were deep blue like those that painter Seixas Peixoto captured in his </w:t>
      </w:r>
      <w:proofErr w:type="spellStart"/>
      <w:r w:rsidRPr="00CF1CF6">
        <w:rPr>
          <w:rFonts w:cstheme="minorHAnsi"/>
          <w:i/>
          <w:iCs/>
          <w:szCs w:val="24"/>
          <w:lang w:val="en-US"/>
        </w:rPr>
        <w:t>Rostos</w:t>
      </w:r>
      <w:proofErr w:type="spellEnd"/>
      <w:r w:rsidRPr="00CF1CF6">
        <w:rPr>
          <w:rFonts w:cstheme="minorHAnsi"/>
          <w:i/>
          <w:iCs/>
          <w:szCs w:val="24"/>
          <w:lang w:val="en-US"/>
        </w:rPr>
        <w:t xml:space="preserve"> </w:t>
      </w:r>
      <w:proofErr w:type="spellStart"/>
      <w:r w:rsidRPr="00CF1CF6">
        <w:rPr>
          <w:rFonts w:cstheme="minorHAnsi"/>
          <w:i/>
          <w:iCs/>
          <w:szCs w:val="24"/>
          <w:lang w:val="en-US"/>
        </w:rPr>
        <w:t>Açorianos</w:t>
      </w:r>
      <w:proofErr w:type="spellEnd"/>
      <w:r w:rsidRPr="00CF1CF6">
        <w:rPr>
          <w:rFonts w:cstheme="minorHAnsi"/>
          <w:szCs w:val="24"/>
          <w:lang w:val="en-US"/>
        </w:rPr>
        <w:t xml:space="preserve"> [Azorean Faces] – an indefinable and obscure something that would ultimately take me several days to figure out.</w:t>
      </w:r>
    </w:p>
    <w:p w14:paraId="335A574A" w14:textId="77777777" w:rsidR="008E5569" w:rsidRDefault="008E5569" w:rsidP="00A252C1">
      <w:pPr>
        <w:tabs>
          <w:tab w:val="left" w:pos="180"/>
        </w:tabs>
        <w:ind w:left="90" w:firstLine="360"/>
        <w:rPr>
          <w:rFonts w:cstheme="minorHAnsi"/>
          <w:szCs w:val="24"/>
          <w:lang w:val="en-US"/>
        </w:rPr>
      </w:pPr>
    </w:p>
    <w:p w14:paraId="2BD383C8" w14:textId="77777777" w:rsidR="008E5569" w:rsidRDefault="008E5569" w:rsidP="00A252C1">
      <w:pPr>
        <w:tabs>
          <w:tab w:val="left" w:pos="180"/>
        </w:tabs>
        <w:ind w:left="90" w:firstLine="360"/>
        <w:rPr>
          <w:rFonts w:cstheme="minorHAnsi"/>
          <w:szCs w:val="24"/>
          <w:lang w:val="en-US"/>
        </w:rPr>
      </w:pPr>
    </w:p>
    <w:p w14:paraId="6C735796" w14:textId="77777777" w:rsidR="008E5569" w:rsidRDefault="008E5569" w:rsidP="00A252C1">
      <w:pPr>
        <w:tabs>
          <w:tab w:val="left" w:pos="180"/>
        </w:tabs>
        <w:ind w:left="90" w:firstLine="360"/>
        <w:rPr>
          <w:rFonts w:cstheme="minorHAnsi"/>
          <w:szCs w:val="24"/>
          <w:lang w:val="en-US"/>
        </w:rPr>
      </w:pPr>
    </w:p>
    <w:p w14:paraId="1FF3FDB8" w14:textId="77777777" w:rsidR="008E5569" w:rsidRPr="00CF1CF6" w:rsidRDefault="008E5569" w:rsidP="00A252C1">
      <w:pPr>
        <w:tabs>
          <w:tab w:val="left" w:pos="180"/>
        </w:tabs>
        <w:ind w:left="90" w:firstLine="360"/>
        <w:rPr>
          <w:rFonts w:cstheme="minorHAnsi"/>
          <w:szCs w:val="24"/>
          <w:lang w:val="en-US"/>
        </w:rPr>
      </w:pPr>
      <w:r>
        <w:rPr>
          <w:rFonts w:cstheme="minorHAnsi"/>
          <w:szCs w:val="24"/>
          <w:lang w:val="en-US"/>
        </w:rPr>
        <w:t>***</w:t>
      </w:r>
    </w:p>
    <w:p w14:paraId="6E5948CB" w14:textId="77777777" w:rsidR="008E5569" w:rsidRDefault="008E5569" w:rsidP="00A252C1">
      <w:pPr>
        <w:tabs>
          <w:tab w:val="left" w:pos="180"/>
        </w:tabs>
        <w:ind w:left="90" w:firstLine="360"/>
        <w:rPr>
          <w:rFonts w:cstheme="minorHAnsi"/>
          <w:szCs w:val="24"/>
          <w:lang w:val="en-US"/>
        </w:rPr>
      </w:pPr>
    </w:p>
    <w:p w14:paraId="724A827D" w14:textId="77777777" w:rsidR="008E5569" w:rsidRPr="00CF1CF6" w:rsidRDefault="008E5569" w:rsidP="00A252C1">
      <w:pPr>
        <w:tabs>
          <w:tab w:val="left" w:pos="180"/>
        </w:tabs>
        <w:ind w:left="90" w:firstLine="360"/>
        <w:rPr>
          <w:rFonts w:cstheme="minorHAnsi"/>
          <w:szCs w:val="24"/>
          <w:lang w:val="en-US"/>
        </w:rPr>
      </w:pPr>
    </w:p>
    <w:p w14:paraId="2F7CE13C" w14:textId="77777777" w:rsidR="008E5569" w:rsidRPr="00CF1CF6" w:rsidRDefault="008E5569" w:rsidP="00A252C1">
      <w:pPr>
        <w:pStyle w:val="TOC1"/>
        <w:spacing w:before="0" w:after="0"/>
        <w:rPr>
          <w:rFonts w:cstheme="minorHAnsi"/>
        </w:rPr>
      </w:pPr>
      <w:r w:rsidRPr="00CF1CF6">
        <w:rPr>
          <w:rFonts w:cstheme="minorHAnsi"/>
          <w:bCs/>
        </w:rPr>
        <w:t>“O velho Joaquim” (“</w:t>
      </w:r>
      <w:proofErr w:type="spellStart"/>
      <w:r w:rsidRPr="00CF1CF6">
        <w:rPr>
          <w:rFonts w:cstheme="minorHAnsi"/>
          <w:bCs/>
        </w:rPr>
        <w:t>Old</w:t>
      </w:r>
      <w:proofErr w:type="spellEnd"/>
      <w:r w:rsidRPr="00CF1CF6">
        <w:rPr>
          <w:rFonts w:cstheme="minorHAnsi"/>
          <w:bCs/>
        </w:rPr>
        <w:t xml:space="preserve"> Joaquim”) de Álamo Oliveira </w:t>
      </w:r>
      <w:r w:rsidRPr="00CF1CF6">
        <w:rPr>
          <w:rFonts w:cstheme="minorHAnsi"/>
          <w:vertAlign w:val="superscript"/>
        </w:rPr>
        <w:footnoteReference w:customMarkFollows="1" w:id="173"/>
        <w:t xml:space="preserve">2 </w:t>
      </w:r>
      <w:r w:rsidRPr="00CF1CF6">
        <w:rPr>
          <w:rFonts w:cstheme="minorHAnsi"/>
        </w:rPr>
        <w:t>Ao Vasco Pereira da Costa, que escreveu o “Coro dos Velhos do Corvo”</w:t>
      </w:r>
    </w:p>
    <w:p w14:paraId="64D97CF5" w14:textId="77777777" w:rsidR="008E5569" w:rsidRPr="00CF1CF6" w:rsidRDefault="008E5569" w:rsidP="00A252C1">
      <w:pPr>
        <w:tabs>
          <w:tab w:val="left" w:pos="180"/>
        </w:tabs>
        <w:ind w:left="90" w:firstLine="360"/>
        <w:rPr>
          <w:rFonts w:cstheme="minorHAnsi"/>
          <w:i/>
          <w:iCs/>
          <w:szCs w:val="24"/>
        </w:rPr>
      </w:pPr>
    </w:p>
    <w:p w14:paraId="069BABC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As mãos repousavam sobre os joelhos e ninguém sabia se aquele estremecer sísmico provinha de pequenas deficiências sanguíneas ou de alguma inquietude da alma. Que os anos se acumularam sobre as costas, isso era verdade. E, de qualquer forma, não era esse estremecer que chamava a atenção. Bem mais apelativo era o seu olhar quase impestanejante. Aliás, à sombra da casa, os seus olhos eram tocados pela cor do mar como se possuíssem um desses exóticos aparelhos de contaminação que os cientistas usam para afirmar a sua ciência. Quem o olhava, não lhe ficava indiferente. Havia uma sedução não assumida – por isso, patética – que resvalava pela ilha e desaguava infalivelmente no mar, rio condenado a afogar-se na imensidão do vazio.</w:t>
      </w:r>
    </w:p>
    <w:p w14:paraId="1D18E268" w14:textId="77777777" w:rsidR="008E5569" w:rsidRDefault="008E5569" w:rsidP="00A252C1">
      <w:pPr>
        <w:tabs>
          <w:tab w:val="left" w:pos="180"/>
        </w:tabs>
        <w:ind w:left="90" w:firstLine="360"/>
        <w:rPr>
          <w:rFonts w:cstheme="minorHAnsi"/>
          <w:szCs w:val="24"/>
        </w:rPr>
      </w:pPr>
      <w:r w:rsidRPr="00CF1CF6">
        <w:rPr>
          <w:rFonts w:cstheme="minorHAnsi"/>
          <w:szCs w:val="24"/>
        </w:rPr>
        <w:tab/>
      </w:r>
    </w:p>
    <w:p w14:paraId="5EB27AB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Andavam todos por ali, num quotidiano feito de coisa nenhuma, </w:t>
      </w:r>
      <w:proofErr w:type="spellStart"/>
      <w:r w:rsidRPr="00CF1CF6">
        <w:rPr>
          <w:rFonts w:cstheme="minorHAnsi"/>
          <w:szCs w:val="24"/>
        </w:rPr>
        <w:t>penélopes</w:t>
      </w:r>
      <w:proofErr w:type="spellEnd"/>
      <w:r w:rsidRPr="00CF1CF6">
        <w:rPr>
          <w:rFonts w:cstheme="minorHAnsi"/>
          <w:szCs w:val="24"/>
        </w:rPr>
        <w:t xml:space="preserve"> comprometidas com a invisível teia do destino. E ele, sentado à porta, não era mais do que o espelho do tempo, delapidado por incontroláveis estragos, posto como uma necessidade ou reflexo da própria eternidade. As rugas tinham surgido com os anos e isso era normal, mesmo quando se habitava uma ilha que pouco mais significava do que um pedação de solidão no meio do deserto... de água.</w:t>
      </w:r>
    </w:p>
    <w:p w14:paraId="001A642C" w14:textId="77777777" w:rsidR="008E5569" w:rsidRDefault="008E5569" w:rsidP="00A252C1">
      <w:pPr>
        <w:tabs>
          <w:tab w:val="left" w:pos="180"/>
        </w:tabs>
        <w:ind w:left="90" w:firstLine="360"/>
        <w:rPr>
          <w:rFonts w:cstheme="minorHAnsi"/>
          <w:szCs w:val="24"/>
        </w:rPr>
      </w:pPr>
    </w:p>
    <w:p w14:paraId="0F81AD7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 xml:space="preserve">O velho Joaquim não sabia há quantos anos nascera e ninguém ousava arriscar um número. Clementina jura que ele já era velho nos seus tempos de menina e agora também lhe custa a contar os seus oitenta e três anos. Por isso, ele não servia de referência a nenhum acontecimento: partida, epidemia, temporal, morte. Através dele, não podiam reconstituir o passado. Ninguém lhe perguntava: «O tio Joaquim lembra-se de...?!», ou «Como era a ilha no seu tempo?!» Eram curiosidades perdidas. A memória única e possível era a de sabê-lo sentado à porta com os olhos fixos no mar. E aí residia a sua importância. Para lavrar e semear </w:t>
      </w:r>
      <w:r w:rsidRPr="00CF1CF6">
        <w:rPr>
          <w:rFonts w:cstheme="minorHAnsi"/>
          <w:szCs w:val="24"/>
        </w:rPr>
        <w:lastRenderedPageBreak/>
        <w:t>a terra, para fazer colheitas ou ir à pesca, consultavam-lhe a cor dos olhos marcavam as datas para casar, emprenhar e morrer. Ninguém morria em azul-marinho, por exemplo. Era um desperdício. Nesses dias, os homens ficavam na cama com as mulheres ou iam até à costa para se cansarem do silêncio.</w:t>
      </w:r>
    </w:p>
    <w:p w14:paraId="7CE8CB5A" w14:textId="77777777" w:rsidR="008E5569" w:rsidRDefault="008E5569" w:rsidP="00A252C1">
      <w:pPr>
        <w:tabs>
          <w:tab w:val="left" w:pos="180"/>
        </w:tabs>
        <w:ind w:left="90" w:firstLine="360"/>
        <w:rPr>
          <w:rFonts w:cstheme="minorHAnsi"/>
          <w:szCs w:val="24"/>
        </w:rPr>
      </w:pPr>
      <w:r w:rsidRPr="00CF1CF6">
        <w:rPr>
          <w:rFonts w:cstheme="minorHAnsi"/>
          <w:szCs w:val="24"/>
        </w:rPr>
        <w:tab/>
      </w:r>
    </w:p>
    <w:p w14:paraId="09CE467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Porém, todos foram envelhecendo. Perderam qualidades e deixaram de ter filhos. Pouco a pouco, abandonaram as terras, deixando-as à mercê das silvas, dos fetos, das faias. Mas nem os canários ficaram mais felizes. Sentiam que aquele sossego estava mais perto do fim do mundo do que da chegada de qualquer barco desrumado pela tempestade. Só o velho Joaquim mantinha inalterável o ritmo cardíaco do seu estar sentado, feito graça da terra ou garrafa de SOS que se esquece de acostar em tempo útil.</w:t>
      </w:r>
    </w:p>
    <w:p w14:paraId="49714E1E" w14:textId="77777777" w:rsidR="008E5569" w:rsidRDefault="008E5569" w:rsidP="00A252C1">
      <w:pPr>
        <w:tabs>
          <w:tab w:val="left" w:pos="180"/>
        </w:tabs>
        <w:ind w:left="90" w:firstLine="360"/>
        <w:rPr>
          <w:rFonts w:cstheme="minorHAnsi"/>
          <w:szCs w:val="24"/>
        </w:rPr>
      </w:pPr>
      <w:r w:rsidRPr="00CF1CF6">
        <w:rPr>
          <w:rFonts w:cstheme="minorHAnsi"/>
          <w:szCs w:val="24"/>
        </w:rPr>
        <w:tab/>
      </w:r>
    </w:p>
    <w:p w14:paraId="1ACEB26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Na ilha, ia-se morrendo. Os que sobejavam foram-se prendendo à batina do padre, não por causa dos pecados e do medo do inferno, mas para poupar trabalho na hora da morte. Abandonaram as casas, deixando portas e janelas escancaradas. E esgotaram o que era possível comer. Não havia uma vaca, um leitão, uma galinha, um coelho. Hortaliças, só as ervas. Tinham-se deixado cair no pecado da desolação e sentaram-se nos bancos da igreja à espera do derradeiro suspiro. Nem se importaram com o destino do único cão e dos dois gatos que, entretanto, estavam em vias de morrer também, mas de fartura. É que a ilha começou a ser invadida por uma multidão de ratos – ratos que surgiram de todos os buracos das paredes, de todas as portas, dos telhados, dos currais, das atafonas, dos esgotos e até das árvores e do mar. E se é verdade que o cão e os gatos se foram alimentando deles, também é verdade que, um dia, os ratos os devoraram.  Os últimos sobreviventes não tiveram melhor sorte. Está por provar se morreram de inação (o que seria uma morte natural), ou se os ratos, depois de se banquetearam com as hóstias do sacrário e o azeite da lamparina, os foram roendo ainda enquanto vivos. Não ficou ponta de osso.</w:t>
      </w:r>
    </w:p>
    <w:p w14:paraId="069F3400" w14:textId="77777777" w:rsidR="008E5569" w:rsidRDefault="008E5569" w:rsidP="00A252C1">
      <w:pPr>
        <w:tabs>
          <w:tab w:val="left" w:pos="180"/>
        </w:tabs>
        <w:ind w:left="90" w:firstLine="360"/>
        <w:rPr>
          <w:rFonts w:cstheme="minorHAnsi"/>
          <w:szCs w:val="24"/>
        </w:rPr>
      </w:pPr>
    </w:p>
    <w:p w14:paraId="249A8CE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Há muito que se tinham esquecido do velho Joaquim, sentado à porta da sua casa, as mãos sobre os joelhos e o corpo tocado por sísmico tremor. A cor dos seus olhos já não servia para nada.</w:t>
      </w:r>
    </w:p>
    <w:p w14:paraId="581CA73A" w14:textId="77777777" w:rsidR="008E5569" w:rsidRDefault="008E5569" w:rsidP="00A252C1">
      <w:pPr>
        <w:tabs>
          <w:tab w:val="left" w:pos="180"/>
        </w:tabs>
        <w:ind w:left="90" w:firstLine="360"/>
        <w:rPr>
          <w:rFonts w:cstheme="minorHAnsi"/>
          <w:szCs w:val="24"/>
        </w:rPr>
      </w:pPr>
    </w:p>
    <w:p w14:paraId="5E483B1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Os membros do gabinete do senhor Presidente estavam em pânico. Há dois dias que procuravam contactar, por telefone, a pequena ilha para anunciarem a data do programa da visita constitucional. Mas o telefone apenas devolvia ruídos intermitentes que não forneciam qualquer interpretação técnica. Era como se estivessem a ligar para o ponto zero do quintal mais próximo. E, no entanto, era urgente cumprir a lei que prescrevia: «Ao menos uma vez por mandato, o governo visitará cada uma das suas ilhas.» Faltava a mais pequena e mais distante. É que, passado quase um século, o mandato terminava na semana seguinte e, em vésperas de eleições, nenhuma ilegalidade podia transformar-se em trunfo nas mãos da oposição. Só que o telefone não atinava com aquela ilha pequena e distante. O eco nem tinha forças para lhes devolver o apelo.</w:t>
      </w:r>
    </w:p>
    <w:p w14:paraId="140F5465" w14:textId="77777777" w:rsidR="008E5569" w:rsidRDefault="008E5569" w:rsidP="00A252C1">
      <w:pPr>
        <w:tabs>
          <w:tab w:val="left" w:pos="180"/>
        </w:tabs>
        <w:ind w:left="90" w:firstLine="360"/>
        <w:rPr>
          <w:rFonts w:cstheme="minorHAnsi"/>
          <w:szCs w:val="24"/>
        </w:rPr>
      </w:pPr>
    </w:p>
    <w:p w14:paraId="2B25704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Houve que reunir de emergência. As calvícies aumentaram, branquearam cabelos, fizeram-se esforços suplementares e aconteceu o habitual: suores frios e derramamentos cerebrais. Mas não conseguiram qualquer contacto com a ilha, mesmo com funcionários destacados, para discar o número durante vinte e quatro horas.</w:t>
      </w:r>
    </w:p>
    <w:p w14:paraId="5650EF24" w14:textId="77777777" w:rsidR="008E5569" w:rsidRDefault="008E5569" w:rsidP="00A252C1">
      <w:pPr>
        <w:tabs>
          <w:tab w:val="left" w:pos="180"/>
        </w:tabs>
        <w:ind w:left="90" w:firstLine="360"/>
        <w:rPr>
          <w:rFonts w:cstheme="minorHAnsi"/>
          <w:szCs w:val="24"/>
        </w:rPr>
      </w:pPr>
    </w:p>
    <w:p w14:paraId="79F31D6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Sobre a mesa de reuniões, puseram todas as hipóteses: avaria do único telefone da ilha (a Companhia não o podia comprovar e, muito menos, reparar); que os habitantes andavam a festejar o Espírito Santo (era época disso); que estavam a ensaiar folclore (em tempos, tinham-lhes prometido um passeio); que os membros da filarmónica estavam a aprender a tocar o hino para eventual visita do senhor Presidente; que se mantinham ocupados em qualquer acontecimento social. Mas em circunstância alguma, ficariam impedidos de passar, mesmo que fugazmente, pelo telefone.</w:t>
      </w:r>
    </w:p>
    <w:p w14:paraId="7EBB0241" w14:textId="77777777" w:rsidR="008E5569" w:rsidRDefault="008E5569" w:rsidP="00A252C1">
      <w:pPr>
        <w:tabs>
          <w:tab w:val="left" w:pos="180"/>
        </w:tabs>
        <w:ind w:left="90" w:firstLine="360"/>
        <w:rPr>
          <w:rFonts w:cstheme="minorHAnsi"/>
          <w:szCs w:val="24"/>
        </w:rPr>
      </w:pPr>
    </w:p>
    <w:p w14:paraId="675266B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Puseram, então hipóteses mais convencionais: descontentamento com a governação (nem sequer conheciam o senhor Presidente); mudança de pátria (a América ali tão perto e muito mais rica); alguém com a conivência do padre, dera o grito de independência e pronto; desligação pura e simples do telefone para salvaguardarem a sua saúde mental ou para se deixarem vaguear, com a ilha, no meio do mar sem preocupações de futuro, já que o passado se fora sem deixar rastos de saudade e o presente não era para discutir. A cada uma destas hipóteses, o senhor Presidente comentava: «Será possível?! Aí, os filhos da puta!» E de quarto em quarto de hora, abria-se a porta da sala de reuniões para deixar ver a cabeça do telefonista abanando pendularmente para a direita e para a esquerda, o que queria dizer: «Ainda não se conseguiu ligação...»</w:t>
      </w:r>
    </w:p>
    <w:p w14:paraId="5F3BFC28" w14:textId="77777777" w:rsidR="008E5569" w:rsidRDefault="008E5569" w:rsidP="00A252C1">
      <w:pPr>
        <w:tabs>
          <w:tab w:val="left" w:pos="180"/>
        </w:tabs>
        <w:ind w:left="90" w:firstLine="360"/>
        <w:rPr>
          <w:rFonts w:cstheme="minorHAnsi"/>
          <w:szCs w:val="24"/>
        </w:rPr>
      </w:pPr>
    </w:p>
    <w:p w14:paraId="1B457DC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De repente, o contínuo – farto de carregar as garrafas de água que refrescavam os membros do gabinete – alvitrou: «E se telefonassem para a ilha mais próxima?! Talvez de lá se avistasse alguém e lhe fosse transmitido o programa da visita através do alfabeto escotista...» / «Bem pensado!», disse o senhor Presidente. Telefonaram. Uma voz cheia de referências de sono, disse: «</w:t>
      </w:r>
      <w:proofErr w:type="spellStart"/>
      <w:r w:rsidRPr="00CF1CF6">
        <w:rPr>
          <w:rFonts w:cstheme="minorHAnsi"/>
          <w:szCs w:val="24"/>
        </w:rPr>
        <w:t>Tô</w:t>
      </w:r>
      <w:proofErr w:type="spellEnd"/>
      <w:r w:rsidRPr="00CF1CF6">
        <w:rPr>
          <w:rFonts w:cstheme="minorHAnsi"/>
          <w:szCs w:val="24"/>
        </w:rPr>
        <w:t>»</w:t>
      </w:r>
    </w:p>
    <w:p w14:paraId="53F6D657" w14:textId="77777777" w:rsidR="008E5569" w:rsidRDefault="008E5569" w:rsidP="00A252C1">
      <w:pPr>
        <w:tabs>
          <w:tab w:val="left" w:pos="180"/>
        </w:tabs>
        <w:ind w:left="90" w:firstLine="360"/>
        <w:rPr>
          <w:rFonts w:cstheme="minorHAnsi"/>
          <w:szCs w:val="24"/>
        </w:rPr>
      </w:pPr>
    </w:p>
    <w:p w14:paraId="3F89B76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Mas, não resultou. À noite, informaram que tinham convocado toda a população e passado o dia a olhar para a outra ilha. E só uma vez lhes pareceu terem avistado alguém, provavelmente um fantasma porque logo levou sumiço. Segundo a mesma fonte, o céu estava limpo, o mar manso e o ar sem humidade. Até tinham levado farnéis para confraternizar. Enquanto o senhor Presidente agradecia o empenho, a voz interrompeu para acrescentar que não estivessem em cuidados porque, na outra ilha, tudo devia estar bem. É que, embora não se avistasse vivalma, o vento trazia de lá um cheiro que, não se parecendo com água de rosas, também não era o de carne chamuscada. Foi um alívio.</w:t>
      </w:r>
    </w:p>
    <w:p w14:paraId="214D9E32" w14:textId="77777777" w:rsidR="008E5569" w:rsidRDefault="008E5569" w:rsidP="00A252C1">
      <w:pPr>
        <w:tabs>
          <w:tab w:val="left" w:pos="180"/>
        </w:tabs>
        <w:ind w:left="90" w:firstLine="360"/>
        <w:rPr>
          <w:rFonts w:cstheme="minorHAnsi"/>
          <w:szCs w:val="24"/>
        </w:rPr>
      </w:pPr>
      <w:r w:rsidRPr="00CF1CF6">
        <w:rPr>
          <w:rFonts w:cstheme="minorHAnsi"/>
          <w:szCs w:val="24"/>
        </w:rPr>
        <w:tab/>
      </w:r>
    </w:p>
    <w:p w14:paraId="39BAAB5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 com tudo isto, apenas faltavam seis dias para o fim do mandato. Se partissem imediatamente, voltariam a tempo de votar no senhor Presidente.</w:t>
      </w:r>
    </w:p>
    <w:p w14:paraId="494C3E3D" w14:textId="77777777" w:rsidR="008E5569" w:rsidRDefault="008E5569" w:rsidP="00A252C1">
      <w:pPr>
        <w:tabs>
          <w:tab w:val="left" w:pos="180"/>
        </w:tabs>
        <w:ind w:left="90" w:firstLine="360"/>
        <w:rPr>
          <w:rFonts w:cstheme="minorHAnsi"/>
          <w:szCs w:val="24"/>
        </w:rPr>
      </w:pPr>
      <w:r w:rsidRPr="00CF1CF6">
        <w:rPr>
          <w:rFonts w:cstheme="minorHAnsi"/>
          <w:szCs w:val="24"/>
        </w:rPr>
        <w:tab/>
      </w:r>
    </w:p>
    <w:p w14:paraId="0CFC79E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Partiram como calhou. Pouca bagagem. Nada de coisas supérfluas. O Chefe de gabinete meteu, na pasta, o mais importante: o discurso que o senhor Presidente iria proferir – o mesmo que já lera nas outras ilhas. Enfiaram também três jornalistas e um operador de câmara de televisão para o registo óbvio. Era o q.b.</w:t>
      </w:r>
    </w:p>
    <w:p w14:paraId="4CDCB721" w14:textId="77777777" w:rsidR="008E5569" w:rsidRDefault="008E5569" w:rsidP="00A252C1">
      <w:pPr>
        <w:tabs>
          <w:tab w:val="left" w:pos="180"/>
        </w:tabs>
        <w:ind w:left="90" w:firstLine="360"/>
        <w:rPr>
          <w:rFonts w:cstheme="minorHAnsi"/>
          <w:szCs w:val="24"/>
        </w:rPr>
      </w:pPr>
    </w:p>
    <w:p w14:paraId="4A6A59A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ab/>
        <w:t>O senhor Presidente enjoava a bordo e, por simpatia, os membros do gabinete enjoavam também. Era bonito ver toda aquela solidariedade governativa. Conseguiam mesmo imitar os roncos presidenciais que, com a continuidade, desfaleciam até se transformarem em gemidos agónicos. Mas só numa viagem como aquela se conseguia avaliar o sacrifício de governar ilhas. A solidão do velho Joaquim e a premonição da cor dos seus olhos era poesia barata perante a generosidade épica do gabinete do senhor Presidente. A verdade, é que o velho Joaquim era um simples desconhecido e ninguém o mandara quedar-se sentado, à sombra da sua velha casa, naquela ilha pequena e distante. Não fosse o predisposto na lei, e todos estariam livres de vomitar a alma numa viagem de barco.</w:t>
      </w:r>
    </w:p>
    <w:p w14:paraId="6CFD8439" w14:textId="77777777" w:rsidR="008E5569" w:rsidRDefault="008E5569" w:rsidP="00A252C1">
      <w:pPr>
        <w:tabs>
          <w:tab w:val="left" w:pos="180"/>
        </w:tabs>
        <w:ind w:left="90" w:firstLine="360"/>
        <w:rPr>
          <w:rFonts w:cstheme="minorHAnsi"/>
          <w:szCs w:val="24"/>
        </w:rPr>
      </w:pPr>
    </w:p>
    <w:p w14:paraId="54C67FE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 xml:space="preserve">Mas era assim que o enjoou também evitava que o senhor Presidente e o seu gabinete conhecessem, de facto, a verdadeira extensão do seu território. Sem saírem dos camarotes e alimentados por doses sucessivas de caldos de galinha, deixaram-se andar sobre a imensidão do mar, alheios às brincadeiras amorosas dos enormes bandos de golfinhos e aos repuxos insolentes dos cachalotes. E fizeram questão de passar pelas outras ilhas, disfarçados com chapéu de palha, que é como quem diz sob o signo da clandestinidade. Ignoraram a mensagem dos astros, o movimento do sol, os rumos traçados pelo comandante do barco. Iam ali como </w:t>
      </w:r>
      <w:proofErr w:type="spellStart"/>
      <w:r w:rsidRPr="00CF1CF6">
        <w:rPr>
          <w:rFonts w:cstheme="minorHAnsi"/>
          <w:szCs w:val="24"/>
        </w:rPr>
        <w:t>réstea</w:t>
      </w:r>
      <w:proofErr w:type="spellEnd"/>
      <w:r w:rsidRPr="00CF1CF6">
        <w:rPr>
          <w:rFonts w:cstheme="minorHAnsi"/>
          <w:szCs w:val="24"/>
        </w:rPr>
        <w:t xml:space="preserve"> [sic] de cebolas dependurada na mais vulgar despensa da paciência. E cheiravam mal.</w:t>
      </w:r>
    </w:p>
    <w:p w14:paraId="5E24E0A2" w14:textId="77777777" w:rsidR="008E5569" w:rsidRDefault="008E5569" w:rsidP="00A252C1">
      <w:pPr>
        <w:tabs>
          <w:tab w:val="left" w:pos="180"/>
        </w:tabs>
        <w:ind w:left="90" w:firstLine="360"/>
        <w:rPr>
          <w:rFonts w:cstheme="minorHAnsi"/>
          <w:szCs w:val="24"/>
        </w:rPr>
      </w:pPr>
    </w:p>
    <w:p w14:paraId="47CA976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Na manhã do terceiro dia, o comandante mandou avisar que já se avistava a ilha. E deu as informações meteorológicas que sabia: «céu muito nublado, possibilidade de aguaceiros, humidade relativa». Ninguém reagiu. «Dentro de uma hora vamos atracar!» informou, de novo, o comandante.</w:t>
      </w:r>
    </w:p>
    <w:p w14:paraId="421ED0C9" w14:textId="77777777" w:rsidR="008E5569" w:rsidRDefault="008E5569" w:rsidP="00A252C1">
      <w:pPr>
        <w:tabs>
          <w:tab w:val="left" w:pos="180"/>
        </w:tabs>
        <w:ind w:left="90" w:firstLine="360"/>
        <w:rPr>
          <w:rFonts w:cstheme="minorHAnsi"/>
          <w:szCs w:val="24"/>
        </w:rPr>
      </w:pPr>
    </w:p>
    <w:p w14:paraId="333C99B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Começaram a levantar-se com tímidas ameaças. Ressuscitavam envergonhadamente. Como todos cheiravam à mesma suja fraqueza, foram-se suportando, entre esgares e sorrisos, até chegarem à luz do dia. E viram, pela primeira vez, a pequena ilha que governavam. «Tão pouca terra, não vale o meu estômago!» disse o senhor Presidente. A ilha lá estava, embrulhada em seu manto de verdes, túmulo calado, um girassol lindo.</w:t>
      </w:r>
    </w:p>
    <w:p w14:paraId="36E1F47F" w14:textId="77777777" w:rsidR="008E5569" w:rsidRDefault="008E5569" w:rsidP="00A252C1">
      <w:pPr>
        <w:tabs>
          <w:tab w:val="left" w:pos="180"/>
        </w:tabs>
        <w:ind w:left="90" w:firstLine="360"/>
        <w:rPr>
          <w:rFonts w:cstheme="minorHAnsi"/>
          <w:szCs w:val="24"/>
        </w:rPr>
      </w:pPr>
    </w:p>
    <w:p w14:paraId="156D7F0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O barco foi-se aproximando. Reduziu a velocidade e deslizou como tapete rolante ou mosca sobre taça de gelatina. E quando o cais ficou à mão de atracar, já todos tinham caído no oceano do desânimo. É que nem as autoridades autárquicas, nem a filarmónica, nem o grupo de folclore, nem o padre, ne qualquer pessoa, se postara sobre o cais para esperar tão ilustre comitiva. Os jornalistas sentiram-se, enfim, analfabetos e o operador de câmara o escravo de todas as máquinas inúteis. Pela primeira vez, era possível provar que se pode reduzir qualquer governo à sua insignificância.</w:t>
      </w:r>
    </w:p>
    <w:p w14:paraId="24AE4585" w14:textId="77777777" w:rsidR="008E5569" w:rsidRDefault="008E5569" w:rsidP="00A252C1">
      <w:pPr>
        <w:tabs>
          <w:tab w:val="left" w:pos="180"/>
        </w:tabs>
        <w:ind w:left="90" w:firstLine="360"/>
        <w:rPr>
          <w:rFonts w:cstheme="minorHAnsi"/>
          <w:szCs w:val="24"/>
        </w:rPr>
      </w:pPr>
      <w:r w:rsidRPr="00CF1CF6">
        <w:rPr>
          <w:rFonts w:cstheme="minorHAnsi"/>
          <w:szCs w:val="24"/>
        </w:rPr>
        <w:tab/>
      </w:r>
    </w:p>
    <w:p w14:paraId="4CADD85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Saltaram para o cais. Olharam-se entre o espanto e o ridículo e, silenciosos, dispuseram-se a subir até à povoação. Se tanto lhes fosse possível, veriam que os olhos do velho Joaquim estavam cinzentos.</w:t>
      </w:r>
    </w:p>
    <w:p w14:paraId="445106A0" w14:textId="77777777" w:rsidR="008E5569" w:rsidRDefault="008E5569" w:rsidP="00A252C1">
      <w:pPr>
        <w:tabs>
          <w:tab w:val="left" w:pos="180"/>
        </w:tabs>
        <w:ind w:left="90" w:firstLine="360"/>
        <w:rPr>
          <w:rFonts w:cstheme="minorHAnsi"/>
          <w:szCs w:val="24"/>
        </w:rPr>
      </w:pPr>
    </w:p>
    <w:p w14:paraId="7378087B" w14:textId="77777777" w:rsidR="008E5569" w:rsidRDefault="008E5569" w:rsidP="00A252C1">
      <w:pPr>
        <w:tabs>
          <w:tab w:val="left" w:pos="180"/>
        </w:tabs>
        <w:ind w:left="90" w:firstLine="360"/>
        <w:rPr>
          <w:rFonts w:cstheme="minorHAnsi"/>
          <w:szCs w:val="24"/>
        </w:rPr>
      </w:pPr>
      <w:r w:rsidRPr="00CF1CF6">
        <w:rPr>
          <w:rFonts w:cstheme="minorHAnsi"/>
          <w:szCs w:val="24"/>
        </w:rPr>
        <w:tab/>
        <w:t>Depois, foi a estupefação: milhões de ratos surgiram de sob as pedras, das casas, da igreja, das árvores e banquetearam-se sordidamente, por entre gritos e espasmos, devorando, sem protocolo nem hierarquia, toda a comitiva do governo. Escapou a câmara de televisão e uma gravata de má qualidade, que não era a do senhor Presidente. O festim terminou, porém, de forma imprevisível: cheios de cólicas indigestas, os ratos atiraram-se ao mar e.… morreram. A gula sempre foi um pecado muito feio.</w:t>
      </w:r>
    </w:p>
    <w:p w14:paraId="5EEA4726" w14:textId="77777777" w:rsidR="008E5569" w:rsidRPr="00CF1CF6" w:rsidRDefault="008E5569" w:rsidP="00A252C1">
      <w:pPr>
        <w:tabs>
          <w:tab w:val="left" w:pos="180"/>
        </w:tabs>
        <w:ind w:left="90" w:firstLine="360"/>
        <w:rPr>
          <w:rFonts w:cstheme="minorHAnsi"/>
          <w:szCs w:val="24"/>
        </w:rPr>
      </w:pPr>
    </w:p>
    <w:p w14:paraId="5CB86F5E" w14:textId="77777777" w:rsidR="008E5569" w:rsidRPr="00CF1CF6" w:rsidRDefault="008E5569" w:rsidP="00A252C1">
      <w:pPr>
        <w:tabs>
          <w:tab w:val="left" w:pos="180"/>
        </w:tabs>
        <w:ind w:left="90" w:firstLine="360"/>
        <w:rPr>
          <w:rFonts w:cstheme="minorHAnsi"/>
          <w:szCs w:val="24"/>
        </w:rPr>
      </w:pPr>
    </w:p>
    <w:p w14:paraId="2A955EF0" w14:textId="77777777" w:rsidR="008E5569" w:rsidRDefault="008E5569" w:rsidP="00A252C1">
      <w:pPr>
        <w:tabs>
          <w:tab w:val="left" w:pos="180"/>
        </w:tabs>
        <w:ind w:left="90" w:firstLine="360"/>
        <w:rPr>
          <w:rFonts w:cstheme="minorHAnsi"/>
          <w:szCs w:val="24"/>
        </w:rPr>
      </w:pPr>
      <w:r w:rsidRPr="00CF1CF6">
        <w:rPr>
          <w:rFonts w:cstheme="minorHAnsi"/>
          <w:szCs w:val="24"/>
        </w:rPr>
        <w:t>* * * * *</w:t>
      </w:r>
      <w:r>
        <w:rPr>
          <w:rFonts w:cstheme="minorHAnsi"/>
          <w:szCs w:val="24"/>
        </w:rPr>
        <w:t xml:space="preserve"> </w:t>
      </w:r>
    </w:p>
    <w:p w14:paraId="3F67E558" w14:textId="77777777" w:rsidR="008E5569" w:rsidRPr="00CF1CF6" w:rsidRDefault="008E5569" w:rsidP="00A252C1">
      <w:pPr>
        <w:tabs>
          <w:tab w:val="left" w:pos="180"/>
        </w:tabs>
        <w:ind w:left="90" w:firstLine="360"/>
        <w:rPr>
          <w:rFonts w:cstheme="minorHAnsi"/>
          <w:szCs w:val="24"/>
        </w:rPr>
      </w:pPr>
    </w:p>
    <w:p w14:paraId="0FD637BD" w14:textId="77777777" w:rsidR="008E5569" w:rsidRPr="00CF1CF6" w:rsidRDefault="008E5569" w:rsidP="00A252C1">
      <w:pPr>
        <w:tabs>
          <w:tab w:val="left" w:pos="180"/>
        </w:tabs>
        <w:ind w:left="90" w:firstLine="360"/>
        <w:rPr>
          <w:rFonts w:cstheme="minorHAnsi"/>
          <w:szCs w:val="24"/>
        </w:rPr>
      </w:pPr>
    </w:p>
    <w:p w14:paraId="28250E2D" w14:textId="77777777" w:rsidR="008E5569" w:rsidRDefault="008E5569" w:rsidP="00A252C1">
      <w:pPr>
        <w:tabs>
          <w:tab w:val="left" w:pos="180"/>
        </w:tabs>
        <w:ind w:left="90" w:firstLine="360"/>
        <w:rPr>
          <w:rFonts w:cstheme="minorHAnsi"/>
          <w:szCs w:val="24"/>
        </w:rPr>
      </w:pPr>
      <w:r w:rsidRPr="00CF1CF6">
        <w:rPr>
          <w:rFonts w:cstheme="minorHAnsi"/>
          <w:szCs w:val="24"/>
        </w:rPr>
        <w:tab/>
        <w:t>O velho Joaquim, à porta da sua casa, é agora dono e senhor da sua ilha. Mantém-se com as mãos sobre os joelhos e o mesmo tremor sísmico no corpo. Os seus olhos continuam a anunciar a cor do mar. Como se fosse a própria eternidade, não se vai aperceber que, assim como o governo, também o mundo, um dia, acabará. Porém, sempre que pode, sorri. Levemente.</w:t>
      </w:r>
    </w:p>
    <w:p w14:paraId="309D96E3" w14:textId="77777777" w:rsidR="008E5569" w:rsidRPr="00CF1CF6" w:rsidRDefault="008E5569" w:rsidP="00A252C1">
      <w:pPr>
        <w:tabs>
          <w:tab w:val="left" w:pos="180"/>
        </w:tabs>
        <w:ind w:left="90" w:firstLine="360"/>
        <w:rPr>
          <w:rFonts w:cstheme="minorHAnsi"/>
          <w:szCs w:val="24"/>
        </w:rPr>
      </w:pPr>
    </w:p>
    <w:p w14:paraId="28B24155" w14:textId="77777777" w:rsidR="008E5569" w:rsidRPr="00CF1CF6" w:rsidRDefault="008E5569" w:rsidP="00A252C1">
      <w:pPr>
        <w:tabs>
          <w:tab w:val="left" w:pos="180"/>
        </w:tabs>
        <w:ind w:left="90" w:firstLine="360"/>
        <w:rPr>
          <w:rFonts w:cstheme="minorHAnsi"/>
          <w:szCs w:val="24"/>
        </w:rPr>
      </w:pPr>
    </w:p>
    <w:p w14:paraId="59811C90" w14:textId="77777777" w:rsidR="008E5569" w:rsidRPr="00CF1CF6" w:rsidRDefault="008E5569" w:rsidP="00A252C1">
      <w:pPr>
        <w:tabs>
          <w:tab w:val="left" w:pos="180"/>
        </w:tabs>
        <w:ind w:left="90" w:firstLine="360"/>
        <w:rPr>
          <w:rFonts w:cstheme="minorHAnsi"/>
          <w:szCs w:val="24"/>
        </w:rPr>
      </w:pPr>
      <w:r w:rsidRPr="00CF1CF6">
        <w:rPr>
          <w:rFonts w:cstheme="minorHAnsi"/>
          <w:b/>
          <w:bCs/>
          <w:szCs w:val="24"/>
        </w:rPr>
        <w:t>“</w:t>
      </w:r>
      <w:proofErr w:type="spellStart"/>
      <w:r w:rsidRPr="00CF1CF6">
        <w:rPr>
          <w:rFonts w:cstheme="minorHAnsi"/>
          <w:b/>
          <w:bCs/>
          <w:szCs w:val="24"/>
        </w:rPr>
        <w:t>Old</w:t>
      </w:r>
      <w:proofErr w:type="spellEnd"/>
      <w:r w:rsidRPr="00CF1CF6">
        <w:rPr>
          <w:rFonts w:cstheme="minorHAnsi"/>
          <w:b/>
          <w:bCs/>
          <w:szCs w:val="24"/>
        </w:rPr>
        <w:t xml:space="preserve"> Joaquim” by Álamo Oliveira, </w:t>
      </w:r>
      <w:proofErr w:type="spellStart"/>
      <w:r w:rsidRPr="00CF1CF6">
        <w:rPr>
          <w:rFonts w:cstheme="minorHAnsi"/>
          <w:b/>
          <w:bCs/>
          <w:szCs w:val="24"/>
        </w:rPr>
        <w:t>translated</w:t>
      </w:r>
      <w:proofErr w:type="spellEnd"/>
      <w:r w:rsidRPr="00CF1CF6">
        <w:rPr>
          <w:rFonts w:cstheme="minorHAnsi"/>
          <w:b/>
          <w:bCs/>
          <w:szCs w:val="24"/>
        </w:rPr>
        <w:t xml:space="preserve"> by Katharine F. Baker and Emanuel Melo</w:t>
      </w:r>
    </w:p>
    <w:p w14:paraId="4931B37A" w14:textId="77777777" w:rsidR="008E5569" w:rsidRPr="00CF1CF6" w:rsidRDefault="008E5569" w:rsidP="00A252C1">
      <w:pPr>
        <w:tabs>
          <w:tab w:val="left" w:pos="180"/>
        </w:tabs>
        <w:ind w:left="90" w:firstLine="360"/>
        <w:rPr>
          <w:rFonts w:cstheme="minorHAnsi"/>
          <w:i/>
          <w:iCs/>
          <w:szCs w:val="24"/>
        </w:rPr>
      </w:pPr>
      <w:r w:rsidRPr="00CF1CF6">
        <w:rPr>
          <w:rFonts w:cstheme="minorHAnsi"/>
          <w:i/>
          <w:iCs/>
          <w:szCs w:val="24"/>
        </w:rPr>
        <w:t xml:space="preserve">To Vasco Pereira da Costa, </w:t>
      </w:r>
      <w:proofErr w:type="spellStart"/>
      <w:r w:rsidRPr="00CF1CF6">
        <w:rPr>
          <w:rFonts w:cstheme="minorHAnsi"/>
          <w:i/>
          <w:iCs/>
          <w:szCs w:val="24"/>
        </w:rPr>
        <w:t>who</w:t>
      </w:r>
      <w:proofErr w:type="spellEnd"/>
      <w:r w:rsidRPr="00CF1CF6">
        <w:rPr>
          <w:rFonts w:cstheme="minorHAnsi"/>
          <w:i/>
          <w:iCs/>
          <w:szCs w:val="24"/>
        </w:rPr>
        <w:t xml:space="preserve"> </w:t>
      </w:r>
      <w:proofErr w:type="spellStart"/>
      <w:r w:rsidRPr="00CF1CF6">
        <w:rPr>
          <w:rFonts w:cstheme="minorHAnsi"/>
          <w:i/>
          <w:iCs/>
          <w:szCs w:val="24"/>
        </w:rPr>
        <w:t>wrote</w:t>
      </w:r>
      <w:proofErr w:type="spellEnd"/>
      <w:r w:rsidRPr="00CF1CF6">
        <w:rPr>
          <w:rFonts w:cstheme="minorHAnsi"/>
          <w:i/>
          <w:iCs/>
          <w:szCs w:val="24"/>
        </w:rPr>
        <w:t xml:space="preserve"> "</w:t>
      </w:r>
      <w:proofErr w:type="spellStart"/>
      <w:r w:rsidRPr="00CF1CF6">
        <w:rPr>
          <w:rFonts w:cstheme="minorHAnsi"/>
          <w:i/>
          <w:iCs/>
          <w:szCs w:val="24"/>
        </w:rPr>
        <w:t>Chorus</w:t>
      </w:r>
      <w:proofErr w:type="spellEnd"/>
      <w:r w:rsidRPr="00CF1CF6">
        <w:rPr>
          <w:rFonts w:cstheme="minorHAnsi"/>
          <w:i/>
          <w:iCs/>
          <w:szCs w:val="24"/>
        </w:rPr>
        <w:t xml:space="preserve"> of the </w:t>
      </w:r>
      <w:proofErr w:type="spellStart"/>
      <w:r w:rsidRPr="00CF1CF6">
        <w:rPr>
          <w:rFonts w:cstheme="minorHAnsi"/>
          <w:i/>
          <w:iCs/>
          <w:szCs w:val="24"/>
        </w:rPr>
        <w:t>Elders</w:t>
      </w:r>
      <w:proofErr w:type="spellEnd"/>
      <w:r w:rsidRPr="00CF1CF6">
        <w:rPr>
          <w:rFonts w:cstheme="minorHAnsi"/>
          <w:i/>
          <w:iCs/>
          <w:szCs w:val="24"/>
        </w:rPr>
        <w:t xml:space="preserve"> of Corvo"</w:t>
      </w:r>
    </w:p>
    <w:p w14:paraId="12BF3021" w14:textId="77777777" w:rsidR="008E5569" w:rsidRPr="00CF1CF6" w:rsidRDefault="008E5569" w:rsidP="00A252C1">
      <w:pPr>
        <w:tabs>
          <w:tab w:val="left" w:pos="180"/>
        </w:tabs>
        <w:ind w:left="90" w:firstLine="360"/>
        <w:rPr>
          <w:rFonts w:cstheme="minorHAnsi"/>
          <w:szCs w:val="24"/>
          <w:lang w:val="en-US"/>
        </w:rPr>
      </w:pPr>
    </w:p>
    <w:p w14:paraId="4BA62F8A"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His hands rested on his knees, and no one knew whether that seismic shuddering of his derived from a minor blood deficiency or some disquiet in his soul. That the years had accrued on his back was true. And in any case, it wasn’t his shudder that drew attention. Far more riveting was his almost unblinking gaze. Besides, in the shade of his house, the </w:t>
      </w:r>
      <w:r w:rsidRPr="00CF1CF6">
        <w:rPr>
          <w:rFonts w:cstheme="minorHAnsi"/>
          <w:noProof/>
          <w:szCs w:val="24"/>
          <w:lang w:val="en-US"/>
        </w:rPr>
        <w:t>color</w:t>
      </w:r>
      <w:r w:rsidRPr="00CF1CF6">
        <w:rPr>
          <w:rFonts w:cstheme="minorHAnsi"/>
          <w:szCs w:val="24"/>
          <w:lang w:val="en-US"/>
        </w:rPr>
        <w:t xml:space="preserve"> of the sea reflected in his eyes as though they possessed one of those exotic contamination detectors that scientists use to confirm their findings. No one who looked at him could remain indifferent. There was an unsuspected – and therefore pathetic – seduction that flowed on the island and emptied unerringly into the ocean, a river doomed to drown in the vast emptiness.</w:t>
      </w:r>
      <w:r w:rsidRPr="00CF1CF6">
        <w:rPr>
          <w:rFonts w:cstheme="minorHAnsi"/>
          <w:szCs w:val="24"/>
          <w:lang w:val="en-US"/>
        </w:rPr>
        <w:tab/>
      </w:r>
    </w:p>
    <w:p w14:paraId="417A9AE6" w14:textId="77777777" w:rsidR="008E5569" w:rsidRDefault="008E5569" w:rsidP="00A252C1">
      <w:pPr>
        <w:tabs>
          <w:tab w:val="left" w:pos="180"/>
        </w:tabs>
        <w:ind w:left="90" w:firstLine="360"/>
        <w:rPr>
          <w:rFonts w:cstheme="minorHAnsi"/>
          <w:szCs w:val="24"/>
          <w:lang w:val="en-US"/>
        </w:rPr>
      </w:pPr>
    </w:p>
    <w:p w14:paraId="17953443"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Everyone milled around there, living a daily routine of nothing in particular, like faithful </w:t>
      </w:r>
      <w:proofErr w:type="spellStart"/>
      <w:r w:rsidRPr="00CF1CF6">
        <w:rPr>
          <w:rFonts w:cstheme="minorHAnsi"/>
          <w:szCs w:val="24"/>
          <w:lang w:val="en-US"/>
        </w:rPr>
        <w:t>Penelopes</w:t>
      </w:r>
      <w:proofErr w:type="spellEnd"/>
      <w:r w:rsidRPr="00CF1CF6">
        <w:rPr>
          <w:rFonts w:cstheme="minorHAnsi"/>
          <w:szCs w:val="24"/>
          <w:lang w:val="en-US"/>
        </w:rPr>
        <w:t xml:space="preserve"> committed to weaving an invisible web of destiny – and he, sitting at the door, was nothing more than the mirror of time, dissipated by uncontrollable deterioration, on watch as a necessity or a reflection of eternity itself. His wrinkles had developed over the years, but this was normal, even when inhabiting an island that signified little more than a piece of solitude in the middle of a desert... made of water.</w:t>
      </w:r>
    </w:p>
    <w:p w14:paraId="5202A57C"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r>
    </w:p>
    <w:p w14:paraId="4A937A43"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lastRenderedPageBreak/>
        <w:t xml:space="preserve">Old Joaquim didn’t know how many years ago he’d been born, and no one dared hazard a number. Clementina swears he was already elderly during her girlhood, and now she has a hard time counting her own eighty-three years. So he served as no point of reference for any event: departure, epidemic, storms, death. They were unable to reconstitute the past through him. No one asked, “Uncle Joaquim, do you remember that?” or “What was the island like back in your day?” Those curiosities were lost. The only memory possible was to find him sitting by the door with his eyes fixed on the sea. And therein lay his importance. In order to know when to till and sow the land, reap harvests or go fishing, they consulted the </w:t>
      </w:r>
      <w:r w:rsidRPr="00CF1CF6">
        <w:rPr>
          <w:rFonts w:cstheme="minorHAnsi"/>
          <w:noProof/>
          <w:szCs w:val="24"/>
          <w:lang w:val="en-US"/>
        </w:rPr>
        <w:t>color</w:t>
      </w:r>
      <w:r w:rsidRPr="00CF1CF6">
        <w:rPr>
          <w:rFonts w:cstheme="minorHAnsi"/>
          <w:szCs w:val="24"/>
          <w:lang w:val="en-US"/>
        </w:rPr>
        <w:t xml:space="preserve"> of his eyes, scheduling dates to marry, </w:t>
      </w:r>
      <w:r w:rsidRPr="00CF1CF6">
        <w:rPr>
          <w:rFonts w:cstheme="minorHAnsi"/>
          <w:noProof/>
          <w:szCs w:val="24"/>
          <w:lang w:val="en-US"/>
        </w:rPr>
        <w:t>labor</w:t>
      </w:r>
      <w:r w:rsidRPr="00CF1CF6">
        <w:rPr>
          <w:rFonts w:cstheme="minorHAnsi"/>
          <w:szCs w:val="24"/>
          <w:lang w:val="en-US"/>
        </w:rPr>
        <w:t xml:space="preserve">, and die. No one died when his eyes were navy blue, for example. That would be a waste. On those days, men would stay in bed with their </w:t>
      </w:r>
      <w:r w:rsidRPr="00CF1CF6">
        <w:rPr>
          <w:rFonts w:cstheme="minorHAnsi"/>
          <w:noProof/>
          <w:szCs w:val="24"/>
          <w:lang w:val="en-US"/>
        </w:rPr>
        <w:t>wives</w:t>
      </w:r>
      <w:r w:rsidRPr="00CF1CF6">
        <w:rPr>
          <w:rFonts w:cstheme="minorHAnsi"/>
          <w:szCs w:val="24"/>
          <w:lang w:val="en-US"/>
        </w:rPr>
        <w:t xml:space="preserve"> or go to the coast until they wearied of its silence.</w:t>
      </w:r>
    </w:p>
    <w:p w14:paraId="16C62B9E" w14:textId="77777777" w:rsidR="008E5569" w:rsidRDefault="008E5569" w:rsidP="00A252C1">
      <w:pPr>
        <w:tabs>
          <w:tab w:val="left" w:pos="180"/>
        </w:tabs>
        <w:ind w:left="90" w:firstLine="360"/>
        <w:rPr>
          <w:rFonts w:cstheme="minorHAnsi"/>
          <w:szCs w:val="24"/>
          <w:lang w:val="en-US"/>
        </w:rPr>
      </w:pPr>
    </w:p>
    <w:p w14:paraId="4B84069E"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However, everyone got older. They lost their </w:t>
      </w:r>
      <w:r w:rsidRPr="00CF1CF6">
        <w:rPr>
          <w:rFonts w:cstheme="minorHAnsi"/>
          <w:noProof/>
          <w:szCs w:val="24"/>
          <w:lang w:val="en-US"/>
        </w:rPr>
        <w:t>vigor</w:t>
      </w:r>
      <w:r w:rsidRPr="00CF1CF6">
        <w:rPr>
          <w:rFonts w:cstheme="minorHAnsi"/>
          <w:szCs w:val="24"/>
          <w:lang w:val="en-US"/>
        </w:rPr>
        <w:t xml:space="preserve"> and stopped having children. Little by little they abandoned their land, leaving it to the mercy of blackberry brambles, ferns and beech trees. However, not even the canaries were happier. Maybe they sensed that this quietness was closer to the end of the world than to the arrival of any storm-tossed boat. Only old Joaquim kept his heart rhythm steady by always sitting, thanks to the land or the SOS message in a bottle that neglects to come ashore in time of need.</w:t>
      </w:r>
    </w:p>
    <w:p w14:paraId="22FEBA69" w14:textId="77777777" w:rsidR="008E5569" w:rsidRDefault="008E5569" w:rsidP="00A252C1">
      <w:pPr>
        <w:tabs>
          <w:tab w:val="left" w:pos="180"/>
        </w:tabs>
        <w:ind w:left="90" w:firstLine="360"/>
        <w:rPr>
          <w:rFonts w:cstheme="minorHAnsi"/>
          <w:szCs w:val="24"/>
          <w:lang w:val="en-US"/>
        </w:rPr>
      </w:pPr>
    </w:p>
    <w:p w14:paraId="21420DE9"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On the island, they were dying. Survivors clutched the priest’s cassock, not because of their sins and fear of hell, but to save themselves at the hour of death. They abandoned their homes, leaving the doors and windows wide open. And they depleted all their food sources. Not a single cow, suckling pig, hen or rabbit was left. Among the vegetables, only herbs. They had fallen into the sin of </w:t>
      </w:r>
      <w:r w:rsidRPr="00CF1CF6">
        <w:rPr>
          <w:rFonts w:cstheme="minorHAnsi"/>
          <w:noProof/>
          <w:szCs w:val="24"/>
          <w:lang w:val="en-US"/>
        </w:rPr>
        <w:t>desolation</w:t>
      </w:r>
      <w:r w:rsidRPr="00CF1CF6">
        <w:rPr>
          <w:rFonts w:cstheme="minorHAnsi"/>
          <w:szCs w:val="24"/>
          <w:lang w:val="en-US"/>
        </w:rPr>
        <w:t xml:space="preserve"> and sat on the river banks waiting to draw their last breath. They didn’t care, either, about the fate of the sole remaining dog and two cats, which were also in the process of dying, but of gluttony. The island began to be invaded by a horde of rats – rats that emerged from all the holes in the walls, from all the doors, roofs, corrals, mills, sewers, and even the trees and the sea. And if it’s true that the dog and cats had been feeding on them, it’s also true that one day the rats devoured them. The last survivors had no better luck. It remains to be proven whether they died of inaction (which would be a natural death), or if the rats, after feasting on the churches’ hosts and lamp oil, were gnawing the still-living. Not one bit of bone was left.</w:t>
      </w:r>
    </w:p>
    <w:p w14:paraId="7E1C6D38" w14:textId="77777777" w:rsidR="008E5569" w:rsidRDefault="008E5569" w:rsidP="00A252C1">
      <w:pPr>
        <w:tabs>
          <w:tab w:val="left" w:pos="180"/>
        </w:tabs>
        <w:ind w:left="90" w:firstLine="360"/>
        <w:rPr>
          <w:rFonts w:cstheme="minorHAnsi"/>
          <w:szCs w:val="24"/>
          <w:lang w:val="en-US"/>
        </w:rPr>
      </w:pPr>
    </w:p>
    <w:p w14:paraId="23970BC9"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They had long forgotten old Joaquim, seated at the door of his house, hands on his knees, and body trembling with seismic tremor. His eye </w:t>
      </w:r>
      <w:r w:rsidRPr="00CF1CF6">
        <w:rPr>
          <w:rFonts w:cstheme="minorHAnsi"/>
          <w:noProof/>
          <w:szCs w:val="24"/>
          <w:lang w:val="en-US"/>
        </w:rPr>
        <w:t>color</w:t>
      </w:r>
      <w:r w:rsidRPr="00CF1CF6">
        <w:rPr>
          <w:rFonts w:cstheme="minorHAnsi"/>
          <w:szCs w:val="24"/>
          <w:lang w:val="en-US"/>
        </w:rPr>
        <w:t xml:space="preserve"> was of no use.</w:t>
      </w:r>
    </w:p>
    <w:p w14:paraId="74ABDD08" w14:textId="77777777" w:rsidR="008E5569" w:rsidRDefault="008E5569" w:rsidP="00A252C1">
      <w:pPr>
        <w:tabs>
          <w:tab w:val="left" w:pos="180"/>
        </w:tabs>
        <w:ind w:left="90" w:firstLine="360"/>
        <w:rPr>
          <w:rFonts w:cstheme="minorHAnsi"/>
          <w:szCs w:val="24"/>
          <w:lang w:val="en-US"/>
        </w:rPr>
      </w:pPr>
    </w:p>
    <w:p w14:paraId="004B72E6"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The President’s staff was in a panic. Two days earlier they tried contacting the tiny island by telephone to announce the date for their constitutionally-mandated visit. But the line returned only meaningless noises at irregular intervals. It was like calling a dead spot in the next-door backyard. And yet it was urgent to comply with the law that prescribed that “at least once each term, the government shall visit every one of its islands.”</w:t>
      </w:r>
    </w:p>
    <w:p w14:paraId="69837FC0" w14:textId="77777777" w:rsidR="008E5569" w:rsidRDefault="008E5569" w:rsidP="00A252C1">
      <w:pPr>
        <w:tabs>
          <w:tab w:val="left" w:pos="180"/>
        </w:tabs>
        <w:ind w:left="90" w:firstLine="360"/>
        <w:rPr>
          <w:rFonts w:cstheme="minorHAnsi"/>
          <w:szCs w:val="24"/>
          <w:lang w:val="en-US"/>
        </w:rPr>
      </w:pPr>
    </w:p>
    <w:p w14:paraId="74C8CA4E"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They still hadn’t gotten to the smallest, remotest one. The problem was that this mandate, passed almost a century earlier, would be expiring the next week, but on the eve of </w:t>
      </w:r>
      <w:r w:rsidRPr="00CF1CF6">
        <w:rPr>
          <w:rFonts w:cstheme="minorHAnsi"/>
          <w:noProof/>
          <w:szCs w:val="24"/>
          <w:lang w:val="en-US"/>
        </w:rPr>
        <w:t>elections,</w:t>
      </w:r>
      <w:r w:rsidRPr="00CF1CF6">
        <w:rPr>
          <w:rFonts w:cstheme="minorHAnsi"/>
          <w:szCs w:val="24"/>
          <w:lang w:val="en-US"/>
        </w:rPr>
        <w:t xml:space="preserve"> no violation of the </w:t>
      </w:r>
      <w:r w:rsidRPr="00CF1CF6">
        <w:rPr>
          <w:rFonts w:cstheme="minorHAnsi"/>
          <w:noProof/>
          <w:szCs w:val="24"/>
          <w:lang w:val="en-US"/>
        </w:rPr>
        <w:t>law</w:t>
      </w:r>
      <w:r w:rsidRPr="00CF1CF6">
        <w:rPr>
          <w:rFonts w:cstheme="minorHAnsi"/>
          <w:szCs w:val="24"/>
          <w:lang w:val="en-US"/>
        </w:rPr>
        <w:t xml:space="preserve"> could be allowed to be turned into an advantage in opposition hands. But phone service to that tiny, distant island was not working. The echo didn’t even have the strength to call back.</w:t>
      </w:r>
    </w:p>
    <w:p w14:paraId="56060D98" w14:textId="77777777" w:rsidR="008E5569" w:rsidRDefault="008E5569" w:rsidP="00A252C1">
      <w:pPr>
        <w:tabs>
          <w:tab w:val="left" w:pos="180"/>
        </w:tabs>
        <w:ind w:left="90" w:firstLine="360"/>
        <w:rPr>
          <w:rFonts w:cstheme="minorHAnsi"/>
          <w:szCs w:val="24"/>
          <w:lang w:val="en-US"/>
        </w:rPr>
      </w:pPr>
    </w:p>
    <w:p w14:paraId="4144526A"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An emergency meeting was called. Baldness increased, hair whitened, extra efforts were made and the customary occurred: cold sweat and apoplexy. But they were unable to contact the island, even with dedicated functionaries </w:t>
      </w:r>
      <w:r w:rsidRPr="00CF1CF6">
        <w:rPr>
          <w:rFonts w:cstheme="minorHAnsi"/>
          <w:noProof/>
          <w:szCs w:val="24"/>
          <w:lang w:val="en-US"/>
        </w:rPr>
        <w:t>dialing</w:t>
      </w:r>
      <w:r w:rsidRPr="00CF1CF6">
        <w:rPr>
          <w:rFonts w:cstheme="minorHAnsi"/>
          <w:szCs w:val="24"/>
          <w:lang w:val="en-US"/>
        </w:rPr>
        <w:t xml:space="preserve"> the number for twenty-four hours.</w:t>
      </w:r>
    </w:p>
    <w:p w14:paraId="751A904F" w14:textId="77777777" w:rsidR="008E5569" w:rsidRDefault="008E5569" w:rsidP="00A252C1">
      <w:pPr>
        <w:tabs>
          <w:tab w:val="left" w:pos="180"/>
        </w:tabs>
        <w:ind w:left="90" w:firstLine="360"/>
        <w:rPr>
          <w:rFonts w:cstheme="minorHAnsi"/>
          <w:szCs w:val="24"/>
          <w:lang w:val="en-US"/>
        </w:rPr>
      </w:pPr>
    </w:p>
    <w:p w14:paraId="171F24CE"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They placed all the scenarios on the meeting table: breakdown of the island’s only telephone (the company couldn’t check, much less repair it); the inhabitants were off at the Holy Spirit </w:t>
      </w:r>
      <w:r w:rsidRPr="00CF1CF6">
        <w:rPr>
          <w:rFonts w:cstheme="minorHAnsi"/>
          <w:i/>
          <w:iCs/>
          <w:noProof/>
          <w:szCs w:val="24"/>
          <w:lang w:val="en-US"/>
        </w:rPr>
        <w:t>festa</w:t>
      </w:r>
      <w:r w:rsidRPr="00CF1CF6">
        <w:rPr>
          <w:rFonts w:cstheme="minorHAnsi"/>
          <w:szCs w:val="24"/>
          <w:lang w:val="en-US"/>
        </w:rPr>
        <w:t xml:space="preserve"> (it was the season); the folk musicians and dancers were rehearsing (they had once been promised a tour); members of the </w:t>
      </w:r>
      <w:proofErr w:type="spellStart"/>
      <w:r w:rsidRPr="00CF1CF6">
        <w:rPr>
          <w:rFonts w:cstheme="minorHAnsi"/>
          <w:i/>
          <w:iCs/>
          <w:szCs w:val="24"/>
          <w:lang w:val="en-US"/>
        </w:rPr>
        <w:t>filarmónica</w:t>
      </w:r>
      <w:proofErr w:type="spellEnd"/>
      <w:r w:rsidRPr="00CF1CF6">
        <w:rPr>
          <w:rFonts w:cstheme="minorHAnsi"/>
          <w:szCs w:val="24"/>
          <w:lang w:val="en-US"/>
        </w:rPr>
        <w:t xml:space="preserve"> marching band were learning to play the hymn for the President’s eventual visit; they were busy with some social event. But under no circumstance would they be prevented from answering the telephone, even fleetingly.</w:t>
      </w:r>
    </w:p>
    <w:p w14:paraId="20D3C14A" w14:textId="77777777" w:rsidR="008E5569" w:rsidRDefault="008E5569" w:rsidP="00A252C1">
      <w:pPr>
        <w:tabs>
          <w:tab w:val="left" w:pos="180"/>
        </w:tabs>
        <w:ind w:left="90" w:firstLine="360"/>
        <w:rPr>
          <w:rFonts w:cstheme="minorHAnsi"/>
          <w:szCs w:val="24"/>
          <w:lang w:val="en-US"/>
        </w:rPr>
      </w:pPr>
    </w:p>
    <w:p w14:paraId="76AAEE2D"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Next, they posited more conventional theories: discontent with governance (they’d never even met the President); change of country (America being so near and much wealthier); someone who, with priestly connivance, had promptly raised the cry of independence; or pure and simple disconnection of the telephone, in order to safeguard their mental health or allow themselves to meander, like the island, in the middle of the ocean, unconcerned for the future, since the past had left no trace of longing and the present was not up for debate. In each </w:t>
      </w:r>
      <w:r w:rsidRPr="00CF1CF6">
        <w:rPr>
          <w:rFonts w:cstheme="minorHAnsi"/>
          <w:noProof/>
          <w:szCs w:val="24"/>
          <w:lang w:val="en-US"/>
        </w:rPr>
        <w:t>case,</w:t>
      </w:r>
      <w:r w:rsidRPr="00CF1CF6">
        <w:rPr>
          <w:rFonts w:cstheme="minorHAnsi"/>
          <w:szCs w:val="24"/>
          <w:lang w:val="en-US"/>
        </w:rPr>
        <w:t xml:space="preserve"> the President asked, “Is that possible? Those sons-of-bitches!”</w:t>
      </w:r>
    </w:p>
    <w:p w14:paraId="16801A54" w14:textId="77777777" w:rsidR="008E5569" w:rsidRDefault="008E5569" w:rsidP="00A252C1">
      <w:pPr>
        <w:tabs>
          <w:tab w:val="left" w:pos="180"/>
        </w:tabs>
        <w:ind w:left="90" w:firstLine="360"/>
        <w:rPr>
          <w:rFonts w:cstheme="minorHAnsi"/>
          <w:szCs w:val="24"/>
          <w:lang w:val="en-US"/>
        </w:rPr>
      </w:pPr>
    </w:p>
    <w:p w14:paraId="4B7EC43C"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And every quarter hour the boardroom door would open to show the operator’s head shaking from left to right, meaning, “No connection yet.”</w:t>
      </w:r>
    </w:p>
    <w:p w14:paraId="593B02B8" w14:textId="77777777" w:rsidR="008E5569" w:rsidRDefault="008E5569" w:rsidP="00A252C1">
      <w:pPr>
        <w:tabs>
          <w:tab w:val="left" w:pos="180"/>
        </w:tabs>
        <w:ind w:left="90" w:firstLine="360"/>
        <w:rPr>
          <w:rFonts w:cstheme="minorHAnsi"/>
          <w:szCs w:val="24"/>
          <w:lang w:val="en-US"/>
        </w:rPr>
      </w:pPr>
    </w:p>
    <w:p w14:paraId="47E42D47"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Suddenly the aide – tired of fetching water bottles to refresh cabinet members – proposed, “What if you telephone the nearest island? Maybe, someone, there could spot a person across the channel to whom the agenda for our visit can be flashed in Morse code, Boy Scout-style.”</w:t>
      </w:r>
    </w:p>
    <w:p w14:paraId="17A9CDDE" w14:textId="77777777" w:rsidR="008E5569" w:rsidRDefault="008E5569" w:rsidP="00A252C1">
      <w:pPr>
        <w:tabs>
          <w:tab w:val="left" w:pos="180"/>
        </w:tabs>
        <w:ind w:left="90" w:firstLine="360"/>
        <w:rPr>
          <w:rFonts w:cstheme="minorHAnsi"/>
          <w:szCs w:val="24"/>
          <w:lang w:val="en-US"/>
        </w:rPr>
      </w:pPr>
    </w:p>
    <w:p w14:paraId="684B85A7"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“Good idea,” the President said. They phoned.</w:t>
      </w:r>
    </w:p>
    <w:p w14:paraId="345346DD" w14:textId="77777777" w:rsidR="008E5569" w:rsidRDefault="008E5569" w:rsidP="00A252C1">
      <w:pPr>
        <w:tabs>
          <w:tab w:val="left" w:pos="180"/>
        </w:tabs>
        <w:ind w:left="90" w:firstLine="360"/>
        <w:rPr>
          <w:rFonts w:cstheme="minorHAnsi"/>
          <w:szCs w:val="24"/>
          <w:lang w:val="en-US"/>
        </w:rPr>
      </w:pPr>
    </w:p>
    <w:p w14:paraId="79D2550A"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A sleepy voice answered, “Hello?”</w:t>
      </w:r>
    </w:p>
    <w:p w14:paraId="151548C9" w14:textId="77777777" w:rsidR="008E5569" w:rsidRDefault="008E5569" w:rsidP="00A252C1">
      <w:pPr>
        <w:tabs>
          <w:tab w:val="left" w:pos="180"/>
        </w:tabs>
        <w:ind w:left="90" w:firstLine="360"/>
        <w:rPr>
          <w:rFonts w:cstheme="minorHAnsi"/>
          <w:szCs w:val="24"/>
          <w:lang w:val="en-US"/>
        </w:rPr>
      </w:pPr>
    </w:p>
    <w:p w14:paraId="6C960D13"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But it didn’t work out. That night they reported that they’d convened all of the populace, and spent the day gazing at the other island. And only once did they seem to catch sight of anyone, probably a ghost because it soon vanished. According to the same </w:t>
      </w:r>
      <w:r w:rsidRPr="00CF1CF6">
        <w:rPr>
          <w:rFonts w:cstheme="minorHAnsi"/>
          <w:noProof/>
          <w:szCs w:val="24"/>
          <w:lang w:val="en-US"/>
        </w:rPr>
        <w:t>source,</w:t>
      </w:r>
      <w:r w:rsidRPr="00CF1CF6">
        <w:rPr>
          <w:rFonts w:cstheme="minorHAnsi"/>
          <w:szCs w:val="24"/>
          <w:lang w:val="en-US"/>
        </w:rPr>
        <w:t xml:space="preserve"> the sky was clear, the sea smooth and the air not humid. They had even brought along picnic baskets for socializing. While the President was thanking them </w:t>
      </w:r>
      <w:r w:rsidRPr="00CF1CF6">
        <w:rPr>
          <w:rFonts w:cstheme="minorHAnsi"/>
          <w:szCs w:val="24"/>
          <w:lang w:val="en-US"/>
        </w:rPr>
        <w:lastRenderedPageBreak/>
        <w:t>for their effort, the voice interrupted to add that they were not under a caution, because on the other island everything ought to be fine. The fact is that although they couldn’t spot a living soul, the wind carried a smell resembling neither rose water nor scorched flesh. That was a relief.</w:t>
      </w:r>
    </w:p>
    <w:p w14:paraId="53808BBC" w14:textId="77777777" w:rsidR="008E5569" w:rsidRDefault="008E5569" w:rsidP="00A252C1">
      <w:pPr>
        <w:tabs>
          <w:tab w:val="left" w:pos="180"/>
        </w:tabs>
        <w:ind w:left="90" w:firstLine="360"/>
        <w:rPr>
          <w:rFonts w:cstheme="minorHAnsi"/>
          <w:szCs w:val="24"/>
          <w:lang w:val="en-US"/>
        </w:rPr>
      </w:pPr>
    </w:p>
    <w:p w14:paraId="057D92A0"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And after all this, there were only six days left until the end of the term. If they departed immediately, they could get back in time to vote for the President.</w:t>
      </w:r>
    </w:p>
    <w:p w14:paraId="3D6ECA1C" w14:textId="77777777" w:rsidR="008E5569" w:rsidRDefault="008E5569" w:rsidP="00A252C1">
      <w:pPr>
        <w:tabs>
          <w:tab w:val="left" w:pos="180"/>
        </w:tabs>
        <w:ind w:left="90" w:firstLine="360"/>
        <w:rPr>
          <w:rFonts w:cstheme="minorHAnsi"/>
          <w:szCs w:val="24"/>
          <w:lang w:val="en-US"/>
        </w:rPr>
      </w:pPr>
    </w:p>
    <w:p w14:paraId="5E4C60AC"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They left as they were. Little baggage. Nothing superfluous. The head of the cabinet put the most important item in his briefcase: the speech the President was going to deliver – the same one he’d already given on the other islands. Three journalists and a television camera operator also trailed along to record the event. This was how he liked things.</w:t>
      </w:r>
    </w:p>
    <w:p w14:paraId="332591C8" w14:textId="77777777" w:rsidR="008E5569" w:rsidRDefault="008E5569" w:rsidP="00A252C1">
      <w:pPr>
        <w:tabs>
          <w:tab w:val="left" w:pos="180"/>
        </w:tabs>
        <w:ind w:left="90" w:firstLine="360"/>
        <w:rPr>
          <w:rFonts w:cstheme="minorHAnsi"/>
          <w:szCs w:val="24"/>
          <w:lang w:val="en-US"/>
        </w:rPr>
      </w:pPr>
    </w:p>
    <w:p w14:paraId="435683B1"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The President threw up on board, so out of </w:t>
      </w:r>
      <w:r w:rsidRPr="00CF1CF6">
        <w:rPr>
          <w:rFonts w:cstheme="minorHAnsi"/>
          <w:noProof/>
          <w:szCs w:val="24"/>
          <w:lang w:val="en-US"/>
        </w:rPr>
        <w:t>sympathy,</w:t>
      </w:r>
      <w:r w:rsidRPr="00CF1CF6">
        <w:rPr>
          <w:rFonts w:cstheme="minorHAnsi"/>
          <w:szCs w:val="24"/>
          <w:lang w:val="en-US"/>
        </w:rPr>
        <w:t xml:space="preserve"> the cabinet members did too. It was lovely to see all that government solidarity. They were even able to imitate the presidential snores which, as they continued, turned into agonized moans. But it was only on such a trip that one could gauge the sacrifice of governing islands. Old Joaquim’s loneliness and the prediction based on the </w:t>
      </w:r>
      <w:r w:rsidRPr="00CF1CF6">
        <w:rPr>
          <w:rFonts w:cstheme="minorHAnsi"/>
          <w:noProof/>
          <w:szCs w:val="24"/>
          <w:lang w:val="en-US"/>
        </w:rPr>
        <w:t>color</w:t>
      </w:r>
      <w:r w:rsidRPr="00CF1CF6">
        <w:rPr>
          <w:rFonts w:cstheme="minorHAnsi"/>
          <w:szCs w:val="24"/>
          <w:lang w:val="en-US"/>
        </w:rPr>
        <w:t xml:space="preserve"> of his eyes was cheap poetry in the face of the epic generosity of the President’s office. The truth is that old Joaquim was a mere nobody, and no one had ordered him to sit in the shade of his old house on that small distant island. Were the visit not required by law, they’d all have been spared throwing up during a boat ride.</w:t>
      </w:r>
    </w:p>
    <w:p w14:paraId="6906F590" w14:textId="77777777" w:rsidR="008E5569" w:rsidRDefault="008E5569" w:rsidP="00A252C1">
      <w:pPr>
        <w:tabs>
          <w:tab w:val="left" w:pos="180"/>
        </w:tabs>
        <w:ind w:left="90" w:firstLine="360"/>
        <w:rPr>
          <w:rFonts w:cstheme="minorHAnsi"/>
          <w:szCs w:val="24"/>
          <w:lang w:val="en-US"/>
        </w:rPr>
      </w:pPr>
    </w:p>
    <w:p w14:paraId="4B079477"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Thus, it was that seasickness also kept the President and his cabinet from becoming acquainted with the full extent of their territory. By not leaving their cabins, and being served bowl after bowl of chicken broth, they were left to travel the sea’s immensity oblivious to the amorous play of enormous pods of dolphins and the insolent leaps of sperm whales. And they made a point of passing through the other islands hidden under straw hats, which is to say </w:t>
      </w:r>
      <w:r w:rsidRPr="00CF1CF6">
        <w:rPr>
          <w:rFonts w:cstheme="minorHAnsi"/>
          <w:noProof/>
          <w:szCs w:val="24"/>
          <w:lang w:val="en-US"/>
        </w:rPr>
        <w:t>incognito</w:t>
      </w:r>
      <w:r w:rsidRPr="00CF1CF6">
        <w:rPr>
          <w:rFonts w:cstheme="minorHAnsi"/>
          <w:szCs w:val="24"/>
          <w:lang w:val="en-US"/>
        </w:rPr>
        <w:t>. They ignored the guidance of the stars, the movement of the sun, the course mapped out by the ship’s captain. They were going there like a braid of onions hanging in the most ordinary pantry of patience. And like onions, they smelled bad.</w:t>
      </w:r>
    </w:p>
    <w:p w14:paraId="7CD77C6F" w14:textId="77777777" w:rsidR="008E5569" w:rsidRDefault="008E5569" w:rsidP="00A252C1">
      <w:pPr>
        <w:tabs>
          <w:tab w:val="left" w:pos="180"/>
        </w:tabs>
        <w:ind w:left="90" w:firstLine="360"/>
        <w:rPr>
          <w:rFonts w:cstheme="minorHAnsi"/>
          <w:szCs w:val="24"/>
          <w:lang w:val="en-US"/>
        </w:rPr>
      </w:pPr>
    </w:p>
    <w:p w14:paraId="71CD9B0B"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The morning of the third day, the captain sent word that the island was now in sight. And he relayed what little meteorological information he had: “Very cloudy sky, the </w:t>
      </w:r>
      <w:r w:rsidRPr="00CF1CF6">
        <w:rPr>
          <w:rFonts w:cstheme="minorHAnsi"/>
          <w:noProof/>
          <w:szCs w:val="24"/>
          <w:lang w:val="en-US"/>
        </w:rPr>
        <w:t>possibility</w:t>
      </w:r>
      <w:r w:rsidRPr="00CF1CF6">
        <w:rPr>
          <w:rFonts w:cstheme="minorHAnsi"/>
          <w:szCs w:val="24"/>
          <w:lang w:val="en-US"/>
        </w:rPr>
        <w:t xml:space="preserve"> of showers, high relative humidity.” No one reacted. “In less than an hour, we’ll be docking,” the captain further announced.</w:t>
      </w:r>
    </w:p>
    <w:p w14:paraId="77C1E469" w14:textId="77777777" w:rsidR="008E5569" w:rsidRDefault="008E5569" w:rsidP="00A252C1">
      <w:pPr>
        <w:tabs>
          <w:tab w:val="left" w:pos="180"/>
        </w:tabs>
        <w:ind w:left="90" w:firstLine="360"/>
        <w:rPr>
          <w:rFonts w:cstheme="minorHAnsi"/>
          <w:szCs w:val="24"/>
          <w:lang w:val="en-US"/>
        </w:rPr>
      </w:pPr>
    </w:p>
    <w:p w14:paraId="6464943E"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Under mild threat, they began getting </w:t>
      </w:r>
      <w:r w:rsidRPr="00CF1CF6">
        <w:rPr>
          <w:rFonts w:cstheme="minorHAnsi"/>
          <w:noProof/>
          <w:szCs w:val="24"/>
          <w:lang w:val="en-US"/>
        </w:rPr>
        <w:t>up</w:t>
      </w:r>
      <w:r w:rsidRPr="00CF1CF6">
        <w:rPr>
          <w:rFonts w:cstheme="minorHAnsi"/>
          <w:szCs w:val="24"/>
          <w:lang w:val="en-US"/>
        </w:rPr>
        <w:t xml:space="preserve"> and revived themselves ashamedly. Like everyone, they smelled of the same dirty </w:t>
      </w:r>
      <w:r w:rsidRPr="00CF1CF6">
        <w:rPr>
          <w:rFonts w:cstheme="minorHAnsi"/>
          <w:noProof/>
          <w:szCs w:val="24"/>
          <w:lang w:val="en-US"/>
        </w:rPr>
        <w:t>weakness</w:t>
      </w:r>
      <w:r w:rsidRPr="00CF1CF6">
        <w:rPr>
          <w:rFonts w:cstheme="minorHAnsi"/>
          <w:szCs w:val="24"/>
          <w:lang w:val="en-US"/>
        </w:rPr>
        <w:t xml:space="preserve"> and braced themselves between grimaces and smiles until daylight arrived. And for the first </w:t>
      </w:r>
      <w:r w:rsidRPr="00CF1CF6">
        <w:rPr>
          <w:rFonts w:cstheme="minorHAnsi"/>
          <w:noProof/>
          <w:szCs w:val="24"/>
          <w:lang w:val="en-US"/>
        </w:rPr>
        <w:t>time,</w:t>
      </w:r>
      <w:r w:rsidRPr="00CF1CF6">
        <w:rPr>
          <w:rFonts w:cstheme="minorHAnsi"/>
          <w:szCs w:val="24"/>
          <w:lang w:val="en-US"/>
        </w:rPr>
        <w:t xml:space="preserve"> they caught sight of the tiny island they governed.</w:t>
      </w:r>
    </w:p>
    <w:p w14:paraId="0197F15C" w14:textId="77777777" w:rsidR="008E5569" w:rsidRDefault="008E5569" w:rsidP="00A252C1">
      <w:pPr>
        <w:tabs>
          <w:tab w:val="left" w:pos="180"/>
        </w:tabs>
        <w:ind w:left="90" w:firstLine="360"/>
        <w:rPr>
          <w:rFonts w:cstheme="minorHAnsi"/>
          <w:szCs w:val="24"/>
          <w:lang w:val="en-US"/>
        </w:rPr>
      </w:pPr>
    </w:p>
    <w:p w14:paraId="3D12F9F0"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“So little land, it’s not worth it to my stomach,” the President said. The island lay there wrapped in its multi-green cloak – a silent tomb, a beautiful sunflower.</w:t>
      </w:r>
    </w:p>
    <w:p w14:paraId="1C0B49C7" w14:textId="77777777" w:rsidR="008E5569" w:rsidRDefault="008E5569" w:rsidP="00A252C1">
      <w:pPr>
        <w:tabs>
          <w:tab w:val="left" w:pos="180"/>
        </w:tabs>
        <w:ind w:left="90" w:firstLine="360"/>
        <w:rPr>
          <w:rFonts w:cstheme="minorHAnsi"/>
          <w:szCs w:val="24"/>
          <w:lang w:val="en-US"/>
        </w:rPr>
      </w:pPr>
    </w:p>
    <w:p w14:paraId="781A1136"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The boat approached. It slowed down and glided in like a flying carpet, or a fly atop a bowl of jelly. And once the wharf was close enough to dock, they all fell into a sea of discouragement. Neither the local authorities nor the </w:t>
      </w:r>
      <w:proofErr w:type="spellStart"/>
      <w:r w:rsidRPr="00CF1CF6">
        <w:rPr>
          <w:rFonts w:cstheme="minorHAnsi"/>
          <w:i/>
          <w:iCs/>
          <w:szCs w:val="24"/>
          <w:lang w:val="en-US"/>
        </w:rPr>
        <w:t>filarmónica</w:t>
      </w:r>
      <w:proofErr w:type="spellEnd"/>
      <w:r w:rsidRPr="00CF1CF6">
        <w:rPr>
          <w:rFonts w:cstheme="minorHAnsi"/>
          <w:szCs w:val="24"/>
          <w:lang w:val="en-US"/>
        </w:rPr>
        <w:t xml:space="preserve">, folkloric musicians and dancers, priest nor anyone else was standing on the wharf waiting to greet such an illustrious party. It made the journalists feel illiterate and the cameraman a slave to all his unnecessary equipment. For the first </w:t>
      </w:r>
      <w:r w:rsidRPr="00CF1CF6">
        <w:rPr>
          <w:rFonts w:cstheme="minorHAnsi"/>
          <w:noProof/>
          <w:szCs w:val="24"/>
          <w:lang w:val="en-US"/>
        </w:rPr>
        <w:t>time,</w:t>
      </w:r>
      <w:r w:rsidRPr="00CF1CF6">
        <w:rPr>
          <w:rFonts w:cstheme="minorHAnsi"/>
          <w:szCs w:val="24"/>
          <w:lang w:val="en-US"/>
        </w:rPr>
        <w:t xml:space="preserve"> it was possible to prove that any government can be reduced to insignificance.</w:t>
      </w:r>
    </w:p>
    <w:p w14:paraId="1B132E1E" w14:textId="77777777" w:rsidR="008E5569" w:rsidRDefault="008E5569" w:rsidP="00A252C1">
      <w:pPr>
        <w:tabs>
          <w:tab w:val="left" w:pos="180"/>
        </w:tabs>
        <w:ind w:left="90" w:firstLine="360"/>
        <w:rPr>
          <w:rFonts w:cstheme="minorHAnsi"/>
          <w:szCs w:val="24"/>
          <w:lang w:val="en-US"/>
        </w:rPr>
      </w:pPr>
    </w:p>
    <w:p w14:paraId="49DD0525"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They jumped across the gap to the dock, looked at one another in amazement and ridicule, and silently set out on their hike up to the village. If it were possible, they would have seen that old Joaquim’s eyes were </w:t>
      </w:r>
      <w:r w:rsidRPr="00CF1CF6">
        <w:rPr>
          <w:rFonts w:cstheme="minorHAnsi"/>
          <w:noProof/>
          <w:szCs w:val="24"/>
          <w:lang w:val="en-US"/>
        </w:rPr>
        <w:t>gray</w:t>
      </w:r>
      <w:r w:rsidRPr="00CF1CF6">
        <w:rPr>
          <w:rFonts w:cstheme="minorHAnsi"/>
          <w:szCs w:val="24"/>
          <w:lang w:val="en-US"/>
        </w:rPr>
        <w:t>.</w:t>
      </w:r>
    </w:p>
    <w:p w14:paraId="3F1B4AE3" w14:textId="77777777" w:rsidR="008E5569" w:rsidRDefault="008E5569" w:rsidP="00A252C1">
      <w:pPr>
        <w:tabs>
          <w:tab w:val="left" w:pos="180"/>
        </w:tabs>
        <w:ind w:left="90" w:firstLine="360"/>
        <w:rPr>
          <w:rFonts w:cstheme="minorHAnsi"/>
          <w:szCs w:val="24"/>
          <w:lang w:val="en-US"/>
        </w:rPr>
      </w:pPr>
    </w:p>
    <w:p w14:paraId="1514B644"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After that, astonishment: millions of rats popped out from under the stones, houses, church and trees – and sordidly feasted amid cries and spasms, devouring without attention to protocol or hierarchy the whole government entourage. The television camera escaped, as did a shabby necktie (not the President’s). The feasting ended unpredictably, however: bloated with indigestion, the rats flung themselves into the sea... and died. Gluttony has always been a very ugly sin.</w:t>
      </w:r>
    </w:p>
    <w:p w14:paraId="56A11356" w14:textId="77777777" w:rsidR="008E5569" w:rsidRPr="00CF1CF6" w:rsidRDefault="008E5569" w:rsidP="00A252C1">
      <w:pPr>
        <w:tabs>
          <w:tab w:val="left" w:pos="180"/>
        </w:tabs>
        <w:ind w:left="90" w:firstLine="360"/>
        <w:rPr>
          <w:rFonts w:cstheme="minorHAnsi"/>
          <w:szCs w:val="24"/>
          <w:lang w:val="en-US"/>
        </w:rPr>
      </w:pPr>
    </w:p>
    <w:p w14:paraId="7C6FB2C4"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 * * * *</w:t>
      </w:r>
    </w:p>
    <w:p w14:paraId="6429F1F3" w14:textId="77777777" w:rsidR="008E5569" w:rsidRPr="00CF1CF6" w:rsidRDefault="008E5569" w:rsidP="00A252C1">
      <w:pPr>
        <w:tabs>
          <w:tab w:val="left" w:pos="180"/>
        </w:tabs>
        <w:ind w:left="90" w:firstLine="360"/>
        <w:rPr>
          <w:rFonts w:cstheme="minorHAnsi"/>
          <w:szCs w:val="24"/>
          <w:lang w:val="en-US"/>
        </w:rPr>
      </w:pPr>
    </w:p>
    <w:p w14:paraId="3833F515"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Old Joaquim, by the door of his house, is now lord and master of his island. His hands rest on his knees and the same seismic tremor shakes his body. His eyes still announce the </w:t>
      </w:r>
      <w:r w:rsidRPr="00CF1CF6">
        <w:rPr>
          <w:rFonts w:cstheme="minorHAnsi"/>
          <w:noProof/>
          <w:szCs w:val="24"/>
          <w:lang w:val="en-US"/>
        </w:rPr>
        <w:t>color</w:t>
      </w:r>
      <w:r w:rsidRPr="00CF1CF6">
        <w:rPr>
          <w:rFonts w:cstheme="minorHAnsi"/>
          <w:szCs w:val="24"/>
          <w:lang w:val="en-US"/>
        </w:rPr>
        <w:t xml:space="preserve"> of the sea. As if it were eternity itself, he will not realize that, just like the government, so too will the world end one day. But whenever he can, he smiles. Slightly. </w:t>
      </w:r>
    </w:p>
    <w:p w14:paraId="3C4DFF7F" w14:textId="77777777" w:rsidR="008E5569" w:rsidRPr="00CF1CF6" w:rsidRDefault="008E5569" w:rsidP="00A252C1">
      <w:pPr>
        <w:tabs>
          <w:tab w:val="left" w:pos="180"/>
        </w:tabs>
        <w:ind w:left="90" w:firstLine="360"/>
        <w:rPr>
          <w:rFonts w:cstheme="minorHAnsi"/>
          <w:b/>
          <w:bCs/>
          <w:szCs w:val="24"/>
          <w:lang w:val="en-US"/>
        </w:rPr>
      </w:pPr>
    </w:p>
    <w:p w14:paraId="174F6EF3" w14:textId="77777777" w:rsidR="008E5569" w:rsidRPr="00CF1CF6" w:rsidRDefault="008E5569" w:rsidP="00A252C1">
      <w:pPr>
        <w:tabs>
          <w:tab w:val="left" w:pos="180"/>
        </w:tabs>
        <w:ind w:left="90" w:firstLine="360"/>
        <w:rPr>
          <w:rFonts w:cstheme="minorHAnsi"/>
          <w:b/>
          <w:bCs/>
          <w:szCs w:val="24"/>
          <w:lang w:val="en-US"/>
        </w:rPr>
      </w:pPr>
      <w:r w:rsidRPr="00CF1CF6">
        <w:rPr>
          <w:rFonts w:cstheme="minorHAnsi"/>
          <w:b/>
          <w:bCs/>
          <w:szCs w:val="24"/>
          <w:lang w:val="en-US"/>
        </w:rPr>
        <w:t xml:space="preserve">*** </w:t>
      </w:r>
    </w:p>
    <w:p w14:paraId="5D602283" w14:textId="77777777" w:rsidR="008E5569" w:rsidRPr="00CF1CF6" w:rsidRDefault="008E5569" w:rsidP="00A252C1">
      <w:pPr>
        <w:tabs>
          <w:tab w:val="left" w:pos="180"/>
        </w:tabs>
        <w:ind w:left="90" w:firstLine="360"/>
        <w:rPr>
          <w:rFonts w:cstheme="minorHAnsi"/>
          <w:b/>
          <w:bCs/>
          <w:szCs w:val="24"/>
          <w:lang w:val="en-US"/>
        </w:rPr>
      </w:pPr>
    </w:p>
    <w:p w14:paraId="4C18EB4F" w14:textId="77777777" w:rsidR="008E5569" w:rsidRPr="00CF1CF6" w:rsidRDefault="008E5569" w:rsidP="00A252C1">
      <w:pPr>
        <w:tabs>
          <w:tab w:val="left" w:pos="180"/>
        </w:tabs>
        <w:ind w:left="90" w:firstLine="360"/>
        <w:rPr>
          <w:rFonts w:cstheme="minorHAnsi"/>
          <w:b/>
          <w:bCs/>
          <w:szCs w:val="24"/>
          <w:lang w:val="en-US"/>
        </w:rPr>
      </w:pPr>
    </w:p>
    <w:p w14:paraId="730808DE" w14:textId="77777777" w:rsidR="008E5569" w:rsidRPr="00CF1CF6" w:rsidRDefault="008E5569" w:rsidP="00A252C1">
      <w:pPr>
        <w:tabs>
          <w:tab w:val="left" w:pos="180"/>
        </w:tabs>
        <w:ind w:left="90" w:firstLine="360"/>
        <w:rPr>
          <w:rFonts w:cstheme="minorHAnsi"/>
          <w:szCs w:val="24"/>
          <w:vertAlign w:val="superscript"/>
        </w:rPr>
      </w:pPr>
      <w:r w:rsidRPr="00CF1CF6">
        <w:rPr>
          <w:rFonts w:cstheme="minorHAnsi"/>
          <w:b/>
          <w:bCs/>
          <w:szCs w:val="24"/>
        </w:rPr>
        <w:t>“</w:t>
      </w:r>
      <w:proofErr w:type="spellStart"/>
      <w:r w:rsidRPr="00CF1CF6">
        <w:rPr>
          <w:rFonts w:cstheme="minorHAnsi"/>
          <w:b/>
          <w:bCs/>
          <w:szCs w:val="24"/>
        </w:rPr>
        <w:t>Dario</w:t>
      </w:r>
      <w:proofErr w:type="spellEnd"/>
      <w:r w:rsidRPr="00CF1CF6">
        <w:rPr>
          <w:rFonts w:cstheme="minorHAnsi"/>
          <w:b/>
          <w:bCs/>
          <w:szCs w:val="24"/>
        </w:rPr>
        <w:t xml:space="preserve"> </w:t>
      </w:r>
      <w:proofErr w:type="spellStart"/>
      <w:r w:rsidRPr="00CF1CF6">
        <w:rPr>
          <w:rFonts w:cstheme="minorHAnsi"/>
          <w:b/>
          <w:bCs/>
          <w:szCs w:val="24"/>
        </w:rPr>
        <w:t>Cecchini</w:t>
      </w:r>
      <w:proofErr w:type="spellEnd"/>
      <w:r w:rsidRPr="00CF1CF6">
        <w:rPr>
          <w:rFonts w:cstheme="minorHAnsi"/>
          <w:b/>
          <w:bCs/>
          <w:szCs w:val="24"/>
        </w:rPr>
        <w:t xml:space="preserve"> and Mario </w:t>
      </w:r>
      <w:proofErr w:type="spellStart"/>
      <w:r w:rsidRPr="00CF1CF6">
        <w:rPr>
          <w:rFonts w:cstheme="minorHAnsi"/>
          <w:b/>
          <w:bCs/>
          <w:szCs w:val="24"/>
        </w:rPr>
        <w:t>Batali</w:t>
      </w:r>
      <w:proofErr w:type="spellEnd"/>
      <w:r w:rsidRPr="00CF1CF6">
        <w:rPr>
          <w:rFonts w:cstheme="minorHAnsi"/>
          <w:b/>
          <w:bCs/>
          <w:szCs w:val="24"/>
        </w:rPr>
        <w:t xml:space="preserve"> To Open Meat Palace </w:t>
      </w:r>
      <w:proofErr w:type="spellStart"/>
      <w:r w:rsidRPr="00CF1CF6">
        <w:rPr>
          <w:rFonts w:cstheme="minorHAnsi"/>
          <w:b/>
          <w:bCs/>
          <w:szCs w:val="24"/>
        </w:rPr>
        <w:t>Restaurant</w:t>
      </w:r>
      <w:proofErr w:type="spellEnd"/>
      <w:r w:rsidRPr="00CF1CF6">
        <w:rPr>
          <w:rFonts w:cstheme="minorHAnsi"/>
          <w:b/>
          <w:bCs/>
          <w:szCs w:val="24"/>
        </w:rPr>
        <w:t xml:space="preserve"> on Island in </w:t>
      </w:r>
      <w:proofErr w:type="spellStart"/>
      <w:r w:rsidRPr="00CF1CF6">
        <w:rPr>
          <w:rFonts w:cstheme="minorHAnsi"/>
          <w:b/>
          <w:bCs/>
          <w:szCs w:val="24"/>
        </w:rPr>
        <w:t>Middle</w:t>
      </w:r>
      <w:proofErr w:type="spellEnd"/>
      <w:r w:rsidRPr="00CF1CF6">
        <w:rPr>
          <w:rFonts w:cstheme="minorHAnsi"/>
          <w:b/>
          <w:bCs/>
          <w:szCs w:val="24"/>
        </w:rPr>
        <w:t xml:space="preserve"> of </w:t>
      </w:r>
      <w:proofErr w:type="spellStart"/>
      <w:r w:rsidRPr="00CF1CF6">
        <w:rPr>
          <w:rFonts w:cstheme="minorHAnsi"/>
          <w:b/>
          <w:bCs/>
          <w:szCs w:val="24"/>
        </w:rPr>
        <w:t>Atlantic</w:t>
      </w:r>
      <w:proofErr w:type="spellEnd"/>
      <w:r w:rsidRPr="00CF1CF6">
        <w:rPr>
          <w:rFonts w:cstheme="minorHAnsi"/>
          <w:b/>
          <w:bCs/>
          <w:szCs w:val="24"/>
        </w:rPr>
        <w:t xml:space="preserve"> Ocean,” by Michael </w:t>
      </w:r>
      <w:proofErr w:type="spellStart"/>
      <w:r w:rsidRPr="00CF1CF6">
        <w:rPr>
          <w:rFonts w:cstheme="minorHAnsi"/>
          <w:b/>
          <w:bCs/>
          <w:szCs w:val="24"/>
        </w:rPr>
        <w:t>Krikorian</w:t>
      </w:r>
      <w:r w:rsidRPr="00CF1CF6">
        <w:rPr>
          <w:rFonts w:cstheme="minorHAnsi"/>
          <w:szCs w:val="24"/>
          <w:vertAlign w:val="superscript"/>
        </w:rPr>
        <w:footnoteReference w:customMarkFollows="1" w:id="174"/>
        <w:t>3</w:t>
      </w:r>
      <w:proofErr w:type="spellEnd"/>
    </w:p>
    <w:p w14:paraId="16491E51"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lastRenderedPageBreak/>
        <w:tab/>
      </w:r>
    </w:p>
    <w:p w14:paraId="0E1CD209"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 xml:space="preserve">New York City's most famous chef, Mario Batali, and Italy's most famous butcher, Dario </w:t>
      </w:r>
      <w:proofErr w:type="spellStart"/>
      <w:r w:rsidRPr="00CF1CF6">
        <w:rPr>
          <w:rFonts w:cstheme="minorHAnsi"/>
          <w:szCs w:val="24"/>
          <w:lang w:val="en-US"/>
        </w:rPr>
        <w:t>Cecchini</w:t>
      </w:r>
      <w:proofErr w:type="spellEnd"/>
      <w:r w:rsidRPr="00CF1CF6">
        <w:rPr>
          <w:rFonts w:cstheme="minorHAnsi"/>
          <w:szCs w:val="24"/>
          <w:lang w:val="en-US"/>
        </w:rPr>
        <w:t xml:space="preserve">, are joining forces to open a meat-themed restaurant in an unlikely location; an island almost </w:t>
      </w:r>
      <w:r w:rsidRPr="00CF1CF6">
        <w:rPr>
          <w:rFonts w:cstheme="minorHAnsi"/>
          <w:noProof/>
          <w:szCs w:val="24"/>
          <w:lang w:val="en-US"/>
        </w:rPr>
        <w:t>smack</w:t>
      </w:r>
      <w:r w:rsidRPr="00CF1CF6">
        <w:rPr>
          <w:rFonts w:cstheme="minorHAnsi"/>
          <w:szCs w:val="24"/>
          <w:lang w:val="en-US"/>
        </w:rPr>
        <w:t xml:space="preserve"> daube in the middle of the Atlantic Ocean.</w:t>
      </w:r>
    </w:p>
    <w:p w14:paraId="02B25720" w14:textId="77777777" w:rsidR="008E5569" w:rsidRPr="00CF1CF6" w:rsidRDefault="008E5569" w:rsidP="00A252C1">
      <w:pPr>
        <w:tabs>
          <w:tab w:val="left" w:pos="180"/>
        </w:tabs>
        <w:ind w:left="90" w:firstLine="360"/>
        <w:rPr>
          <w:rFonts w:cstheme="minorHAnsi"/>
          <w:szCs w:val="24"/>
          <w:lang w:val="en-US"/>
        </w:rPr>
      </w:pPr>
    </w:p>
    <w:p w14:paraId="0EC50E6A"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After considering both Manhattan and Tuscany as sites, the two foodie superstars have finally agreed to meet roughly halfway from each other's home turf and that turns out to be Flores Island, the westernmost island of the Azores Archipelago.</w:t>
      </w:r>
    </w:p>
    <w:p w14:paraId="38C6BD4C" w14:textId="77777777" w:rsidR="008E5569" w:rsidRPr="00CF1CF6" w:rsidRDefault="008E5569" w:rsidP="00A252C1">
      <w:pPr>
        <w:tabs>
          <w:tab w:val="left" w:pos="180"/>
        </w:tabs>
        <w:ind w:left="90" w:firstLine="360"/>
        <w:rPr>
          <w:rFonts w:cstheme="minorHAnsi"/>
          <w:szCs w:val="24"/>
          <w:lang w:val="en-US"/>
        </w:rPr>
      </w:pPr>
    </w:p>
    <w:p w14:paraId="3B58CD59"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Tentatively entitled il Gran Palazzo di Carne, the joint venture came about after Batali and </w:t>
      </w:r>
      <w:proofErr w:type="spellStart"/>
      <w:r w:rsidRPr="00CF1CF6">
        <w:rPr>
          <w:rFonts w:cstheme="minorHAnsi"/>
          <w:szCs w:val="24"/>
          <w:lang w:val="en-US"/>
        </w:rPr>
        <w:t>Cecchini</w:t>
      </w:r>
      <w:proofErr w:type="spellEnd"/>
      <w:r w:rsidRPr="00CF1CF6">
        <w:rPr>
          <w:rFonts w:cstheme="minorHAnsi"/>
          <w:szCs w:val="24"/>
          <w:lang w:val="en-US"/>
        </w:rPr>
        <w:t xml:space="preserve"> had lunch last year at Katz's Famous Delicatessen in New York and began toying with the idea of uniting to form what one food professional called "A Temple to the Cow."</w:t>
      </w:r>
    </w:p>
    <w:p w14:paraId="58CAA6C6" w14:textId="77777777" w:rsidR="008E5569" w:rsidRPr="00CF1CF6" w:rsidRDefault="008E5569" w:rsidP="00A252C1">
      <w:pPr>
        <w:tabs>
          <w:tab w:val="left" w:pos="180"/>
        </w:tabs>
        <w:ind w:left="90" w:firstLine="360"/>
        <w:rPr>
          <w:rFonts w:cstheme="minorHAnsi"/>
          <w:szCs w:val="24"/>
          <w:lang w:val="en-US"/>
        </w:rPr>
      </w:pPr>
    </w:p>
    <w:p w14:paraId="716CD2CB"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"This could be the greatest thing to happened [sic] to beef since Moses put two cows on that ark of his," said Sir Charles </w:t>
      </w:r>
      <w:proofErr w:type="spellStart"/>
      <w:r w:rsidRPr="00CF1CF6">
        <w:rPr>
          <w:rFonts w:cstheme="minorHAnsi"/>
          <w:szCs w:val="24"/>
          <w:lang w:val="en-US"/>
        </w:rPr>
        <w:t>Dillingsworth</w:t>
      </w:r>
      <w:proofErr w:type="spellEnd"/>
      <w:r w:rsidRPr="00CF1CF6">
        <w:rPr>
          <w:rFonts w:cstheme="minorHAnsi"/>
          <w:szCs w:val="24"/>
          <w:lang w:val="en-US"/>
        </w:rPr>
        <w:t xml:space="preserve">, the United Kingdom's foremost food critic, but also a man woefully inept when it comes to ark ownership. Neither Batali nor </w:t>
      </w:r>
      <w:proofErr w:type="spellStart"/>
      <w:r w:rsidRPr="00CF1CF6">
        <w:rPr>
          <w:rFonts w:cstheme="minorHAnsi"/>
          <w:szCs w:val="24"/>
          <w:lang w:val="en-US"/>
        </w:rPr>
        <w:t>Cecchini</w:t>
      </w:r>
      <w:proofErr w:type="spellEnd"/>
      <w:r w:rsidRPr="00CF1CF6">
        <w:rPr>
          <w:rFonts w:cstheme="minorHAnsi"/>
          <w:szCs w:val="24"/>
          <w:lang w:val="en-US"/>
        </w:rPr>
        <w:t xml:space="preserve"> would comment on the project. However, </w:t>
      </w:r>
      <w:proofErr w:type="spellStart"/>
      <w:r w:rsidRPr="00CF1CF6">
        <w:rPr>
          <w:rFonts w:cstheme="minorHAnsi"/>
          <w:szCs w:val="24"/>
          <w:lang w:val="en-US"/>
        </w:rPr>
        <w:t>Cecchini's</w:t>
      </w:r>
      <w:proofErr w:type="spellEnd"/>
      <w:r w:rsidRPr="00CF1CF6">
        <w:rPr>
          <w:rFonts w:cstheme="minorHAnsi"/>
          <w:szCs w:val="24"/>
          <w:lang w:val="en-US"/>
        </w:rPr>
        <w:t xml:space="preserve"> wife, the American-born Kimberly Wicks, was caught off guard when asked about the apparently tight-lipped collaboration. "I can't believe you found out about it!", she said in an E-mail reply from Tuscany.</w:t>
      </w:r>
    </w:p>
    <w:p w14:paraId="76DF9FEB" w14:textId="77777777" w:rsidR="008E5569" w:rsidRPr="00CF1CF6" w:rsidRDefault="008E5569" w:rsidP="00A252C1">
      <w:pPr>
        <w:tabs>
          <w:tab w:val="left" w:pos="180"/>
        </w:tabs>
        <w:ind w:left="90" w:firstLine="360"/>
        <w:rPr>
          <w:rFonts w:cstheme="minorHAnsi"/>
          <w:szCs w:val="24"/>
          <w:lang w:val="en-US"/>
        </w:rPr>
      </w:pPr>
    </w:p>
    <w:p w14:paraId="7C06E30B" w14:textId="77777777" w:rsidR="008E5569"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A leading travel agent in the Mid-East said when she heard of the partnership of </w:t>
      </w:r>
      <w:proofErr w:type="spellStart"/>
      <w:r w:rsidRPr="00CF1CF6">
        <w:rPr>
          <w:rFonts w:cstheme="minorHAnsi"/>
          <w:szCs w:val="24"/>
          <w:lang w:val="en-US"/>
        </w:rPr>
        <w:t>Cecchini</w:t>
      </w:r>
      <w:proofErr w:type="spellEnd"/>
      <w:r w:rsidRPr="00CF1CF6">
        <w:rPr>
          <w:rFonts w:cstheme="minorHAnsi"/>
          <w:szCs w:val="24"/>
          <w:lang w:val="en-US"/>
        </w:rPr>
        <w:t xml:space="preserve"> and Batali "it was one of those It's about time" moments.  "Mario and Dario together </w:t>
      </w:r>
      <w:r w:rsidRPr="00CF1CF6">
        <w:rPr>
          <w:rFonts w:cstheme="minorHAnsi"/>
          <w:noProof/>
          <w:szCs w:val="24"/>
          <w:lang w:val="en-US"/>
        </w:rPr>
        <w:t>makes</w:t>
      </w:r>
      <w:r w:rsidRPr="00CF1CF6">
        <w:rPr>
          <w:rFonts w:cstheme="minorHAnsi"/>
          <w:szCs w:val="24"/>
          <w:lang w:val="en-US"/>
        </w:rPr>
        <w:t xml:space="preserve"> total sense," said Julianne Nebuchadnezzar from "Let's Get Away Now and I Mean Right Now!!" a popular travel agency based in Fallujah, Iraq. "If one is </w:t>
      </w:r>
      <w:r w:rsidRPr="00CF1CF6">
        <w:rPr>
          <w:rFonts w:cstheme="minorHAnsi"/>
          <w:noProof/>
          <w:szCs w:val="24"/>
          <w:lang w:val="en-US"/>
        </w:rPr>
        <w:t>traveling</w:t>
      </w:r>
      <w:r w:rsidRPr="00CF1CF6">
        <w:rPr>
          <w:rFonts w:cstheme="minorHAnsi"/>
          <w:szCs w:val="24"/>
          <w:lang w:val="en-US"/>
        </w:rPr>
        <w:t xml:space="preserve"> from America to Europe, or from the Middle East to America, a stopover in Flores Island not only breaks up the flight, it provides a special destination dining adventure that will rank high on anybody's </w:t>
      </w:r>
      <w:r w:rsidRPr="00CF1CF6">
        <w:rPr>
          <w:rFonts w:cstheme="minorHAnsi"/>
          <w:noProof/>
          <w:szCs w:val="24"/>
          <w:lang w:val="en-US"/>
        </w:rPr>
        <w:t>bucket</w:t>
      </w:r>
      <w:r w:rsidRPr="00CF1CF6">
        <w:rPr>
          <w:rFonts w:cstheme="minorHAnsi"/>
          <w:szCs w:val="24"/>
          <w:lang w:val="en-US"/>
        </w:rPr>
        <w:t xml:space="preserve"> list." </w:t>
      </w:r>
    </w:p>
    <w:p w14:paraId="2F4113C2" w14:textId="77777777" w:rsidR="008E5569" w:rsidRPr="00CF1CF6" w:rsidRDefault="008E5569" w:rsidP="00A252C1">
      <w:pPr>
        <w:tabs>
          <w:tab w:val="left" w:pos="180"/>
        </w:tabs>
        <w:ind w:left="90" w:firstLine="360"/>
        <w:rPr>
          <w:rFonts w:cstheme="minorHAnsi"/>
          <w:szCs w:val="24"/>
          <w:lang w:val="en-US"/>
        </w:rPr>
      </w:pPr>
    </w:p>
    <w:p w14:paraId="6E9FCF91"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ab/>
        <w:t xml:space="preserve">Flores Island, with a population of about 3,900 - mostly-Portuguese -inhabitants, gets </w:t>
      </w:r>
      <w:proofErr w:type="spellStart"/>
      <w:r w:rsidRPr="00CF1CF6">
        <w:rPr>
          <w:rFonts w:cstheme="minorHAnsi"/>
          <w:szCs w:val="24"/>
          <w:lang w:val="en-US"/>
        </w:rPr>
        <w:t>it</w:t>
      </w:r>
      <w:proofErr w:type="spellEnd"/>
      <w:r w:rsidRPr="00CF1CF6">
        <w:rPr>
          <w:rFonts w:cstheme="minorHAnsi"/>
          <w:szCs w:val="24"/>
          <w:lang w:val="en-US"/>
        </w:rPr>
        <w:t xml:space="preserve"> </w:t>
      </w:r>
      <w:r w:rsidRPr="00CF1CF6">
        <w:rPr>
          <w:rFonts w:cstheme="minorHAnsi"/>
          <w:noProof/>
          <w:szCs w:val="24"/>
          <w:lang w:val="en-US"/>
        </w:rPr>
        <w:t>name</w:t>
      </w:r>
      <w:r w:rsidRPr="00CF1CF6">
        <w:rPr>
          <w:rFonts w:cstheme="minorHAnsi"/>
          <w:szCs w:val="24"/>
          <w:lang w:val="en-US"/>
        </w:rPr>
        <w:t xml:space="preserve"> from the profusion of wild flowers, (especially hydrangeas) that grow, </w:t>
      </w:r>
      <w:r w:rsidRPr="00CF1CF6">
        <w:rPr>
          <w:rFonts w:cstheme="minorHAnsi"/>
          <w:noProof/>
          <w:szCs w:val="24"/>
          <w:lang w:val="en-US"/>
        </w:rPr>
        <w:t>ugh</w:t>
      </w:r>
      <w:r w:rsidRPr="00CF1CF6">
        <w:rPr>
          <w:rFonts w:cstheme="minorHAnsi"/>
          <w:szCs w:val="24"/>
          <w:lang w:val="en-US"/>
        </w:rPr>
        <w:t>, um, wild on the island.</w:t>
      </w:r>
      <w:r w:rsidRPr="00CF1CF6">
        <w:rPr>
          <w:rFonts w:cstheme="minorHAnsi"/>
          <w:szCs w:val="24"/>
          <w:lang w:val="en-US"/>
        </w:rPr>
        <w:tab/>
        <w:t xml:space="preserve"> </w:t>
      </w:r>
    </w:p>
    <w:p w14:paraId="03EAE291"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The main municipality is Santa Cruz, where il Gran Palazzo di Carne will be located.</w:t>
      </w:r>
    </w:p>
    <w:p w14:paraId="650295F0" w14:textId="77777777" w:rsidR="008E5569" w:rsidRPr="00CF1CF6" w:rsidRDefault="008E5569" w:rsidP="00A252C1">
      <w:pPr>
        <w:tabs>
          <w:tab w:val="left" w:pos="180"/>
        </w:tabs>
        <w:ind w:left="90" w:firstLine="360"/>
        <w:rPr>
          <w:rFonts w:cstheme="minorHAnsi"/>
          <w:szCs w:val="24"/>
          <w:lang w:val="en-US"/>
        </w:rPr>
      </w:pPr>
    </w:p>
    <w:p w14:paraId="2F3EFA0C" w14:textId="77777777" w:rsidR="008E5569" w:rsidRPr="00CF1CF6" w:rsidRDefault="008E5569" w:rsidP="00A252C1">
      <w:pPr>
        <w:tabs>
          <w:tab w:val="left" w:pos="180"/>
        </w:tabs>
        <w:ind w:left="90" w:firstLine="360"/>
        <w:rPr>
          <w:rFonts w:cstheme="minorHAnsi"/>
          <w:szCs w:val="24"/>
          <w:lang w:val="en-US"/>
        </w:rPr>
      </w:pPr>
    </w:p>
    <w:p w14:paraId="1E0B5A61" w14:textId="77777777" w:rsidR="008E5569" w:rsidRPr="00CF1CF6" w:rsidRDefault="008E5569" w:rsidP="00A252C1">
      <w:pPr>
        <w:tabs>
          <w:tab w:val="left" w:pos="180"/>
        </w:tabs>
        <w:ind w:left="90" w:firstLine="360"/>
        <w:rPr>
          <w:rFonts w:cstheme="minorHAnsi"/>
          <w:szCs w:val="24"/>
          <w:lang w:val="en-US"/>
        </w:rPr>
      </w:pPr>
      <w:r w:rsidRPr="00CF1CF6">
        <w:rPr>
          <w:rFonts w:cstheme="minorHAnsi"/>
          <w:szCs w:val="24"/>
          <w:lang w:val="en-US"/>
        </w:rPr>
        <w:t xml:space="preserve">*** </w:t>
      </w:r>
    </w:p>
    <w:p w14:paraId="349701AC" w14:textId="77777777" w:rsidR="008E5569" w:rsidRPr="00CF1CF6" w:rsidRDefault="008E5569" w:rsidP="00A252C1">
      <w:pPr>
        <w:tabs>
          <w:tab w:val="left" w:pos="180"/>
        </w:tabs>
        <w:ind w:left="90" w:firstLine="360"/>
        <w:rPr>
          <w:rFonts w:cstheme="minorHAnsi"/>
          <w:szCs w:val="24"/>
          <w:lang w:val="en-US"/>
        </w:rPr>
      </w:pPr>
    </w:p>
    <w:p w14:paraId="2027F36F" w14:textId="77777777" w:rsidR="008E5569" w:rsidRPr="00CF1CF6" w:rsidRDefault="008E5569" w:rsidP="00A252C1">
      <w:pPr>
        <w:tabs>
          <w:tab w:val="left" w:pos="180"/>
        </w:tabs>
        <w:ind w:left="90" w:firstLine="360"/>
        <w:rPr>
          <w:rFonts w:cstheme="minorHAnsi"/>
          <w:szCs w:val="24"/>
          <w:lang w:val="en-US"/>
        </w:rPr>
      </w:pPr>
    </w:p>
    <w:p w14:paraId="37B2BBE5" w14:textId="77777777" w:rsidR="008E5569" w:rsidRPr="00CF1CF6" w:rsidRDefault="008E5569" w:rsidP="00A252C1">
      <w:pPr>
        <w:tabs>
          <w:tab w:val="left" w:pos="180"/>
        </w:tabs>
        <w:ind w:left="90" w:firstLine="360"/>
        <w:rPr>
          <w:rFonts w:cstheme="minorHAnsi"/>
          <w:szCs w:val="24"/>
        </w:rPr>
      </w:pPr>
      <w:r w:rsidRPr="00CF1CF6">
        <w:rPr>
          <w:rFonts w:cstheme="minorHAnsi"/>
          <w:b/>
          <w:bCs/>
          <w:szCs w:val="24"/>
        </w:rPr>
        <w:t xml:space="preserve">“Dário </w:t>
      </w:r>
      <w:proofErr w:type="spellStart"/>
      <w:r w:rsidRPr="00CF1CF6">
        <w:rPr>
          <w:rFonts w:cstheme="minorHAnsi"/>
          <w:b/>
          <w:bCs/>
          <w:szCs w:val="24"/>
        </w:rPr>
        <w:t>Cecchini</w:t>
      </w:r>
      <w:proofErr w:type="spellEnd"/>
      <w:r w:rsidRPr="00CF1CF6">
        <w:rPr>
          <w:rFonts w:cstheme="minorHAnsi"/>
          <w:b/>
          <w:bCs/>
          <w:szCs w:val="24"/>
        </w:rPr>
        <w:t xml:space="preserve"> e Mário </w:t>
      </w:r>
      <w:proofErr w:type="spellStart"/>
      <w:r w:rsidRPr="00CF1CF6">
        <w:rPr>
          <w:rFonts w:cstheme="minorHAnsi"/>
          <w:b/>
          <w:bCs/>
          <w:szCs w:val="24"/>
        </w:rPr>
        <w:t>Batali</w:t>
      </w:r>
      <w:proofErr w:type="spellEnd"/>
      <w:r w:rsidRPr="00CF1CF6">
        <w:rPr>
          <w:rFonts w:cstheme="minorHAnsi"/>
          <w:b/>
          <w:bCs/>
          <w:szCs w:val="24"/>
        </w:rPr>
        <w:t xml:space="preserve"> abrirão um palácio para carne numa ilha no meio do Oceano Atlântico” de Michael </w:t>
      </w:r>
      <w:proofErr w:type="spellStart"/>
      <w:r w:rsidRPr="00CF1CF6">
        <w:rPr>
          <w:rFonts w:cstheme="minorHAnsi"/>
          <w:b/>
          <w:bCs/>
          <w:szCs w:val="24"/>
        </w:rPr>
        <w:t>Krikorian</w:t>
      </w:r>
      <w:proofErr w:type="spellEnd"/>
      <w:r w:rsidRPr="00CF1CF6">
        <w:rPr>
          <w:rFonts w:cstheme="minorHAnsi"/>
          <w:b/>
          <w:bCs/>
          <w:szCs w:val="24"/>
        </w:rPr>
        <w:t>, trad. por Katharine F. Baker e Chrys Chrystello</w:t>
      </w:r>
    </w:p>
    <w:p w14:paraId="5EDF2079" w14:textId="77777777" w:rsidR="008E5569" w:rsidRPr="00CF1CF6" w:rsidRDefault="008E5569" w:rsidP="00A252C1">
      <w:pPr>
        <w:tabs>
          <w:tab w:val="left" w:pos="180"/>
        </w:tabs>
        <w:ind w:left="90" w:firstLine="360"/>
        <w:rPr>
          <w:rFonts w:cstheme="minorHAnsi"/>
          <w:szCs w:val="24"/>
        </w:rPr>
      </w:pPr>
    </w:p>
    <w:p w14:paraId="30EDAB75" w14:textId="77777777" w:rsidR="008E5569" w:rsidRDefault="008E5569" w:rsidP="00A252C1">
      <w:pPr>
        <w:tabs>
          <w:tab w:val="left" w:pos="180"/>
        </w:tabs>
        <w:ind w:left="90" w:firstLine="360"/>
        <w:rPr>
          <w:rFonts w:cstheme="minorHAnsi"/>
          <w:szCs w:val="24"/>
        </w:rPr>
      </w:pPr>
      <w:r w:rsidRPr="00CF1CF6">
        <w:rPr>
          <w:rFonts w:cstheme="minorHAnsi"/>
          <w:szCs w:val="24"/>
        </w:rPr>
        <w:tab/>
        <w:t xml:space="preserve">O chefe mais famoso de Nova Iorque, Mário </w:t>
      </w:r>
      <w:proofErr w:type="spellStart"/>
      <w:r w:rsidRPr="00CF1CF6">
        <w:rPr>
          <w:rFonts w:cstheme="minorHAnsi"/>
          <w:szCs w:val="24"/>
        </w:rPr>
        <w:t>Batali</w:t>
      </w:r>
      <w:proofErr w:type="spellEnd"/>
      <w:r w:rsidRPr="00CF1CF6">
        <w:rPr>
          <w:rFonts w:cstheme="minorHAnsi"/>
          <w:szCs w:val="24"/>
        </w:rPr>
        <w:t xml:space="preserve">, e o carniceiro mais famoso da Itália, Dário </w:t>
      </w:r>
      <w:proofErr w:type="spellStart"/>
      <w:r w:rsidRPr="00CF1CF6">
        <w:rPr>
          <w:rFonts w:cstheme="minorHAnsi"/>
          <w:szCs w:val="24"/>
        </w:rPr>
        <w:t>Cecchini</w:t>
      </w:r>
      <w:proofErr w:type="spellEnd"/>
      <w:r w:rsidRPr="00CF1CF6">
        <w:rPr>
          <w:rFonts w:cstheme="minorHAnsi"/>
          <w:szCs w:val="24"/>
        </w:rPr>
        <w:t xml:space="preserve">, estão a unir forças para abrirem um restaurante com ênfase nas carnes numa localização improvável: numa ilha quase bem no meio do Oceano Atlântico. Depois de considerarem locais como Manhattan e a Toscânia, os dois superastros de gastronomia finalmente decidiram chegaram a acordo quase a meio caminho das respetivas terras natais, o que acaba por ser nas Flores, a ilha mais ocidental do arquipélago dos Açores. Intitulado provisoriamente </w:t>
      </w:r>
      <w:proofErr w:type="spellStart"/>
      <w:r w:rsidRPr="00CF1CF6">
        <w:rPr>
          <w:rFonts w:cstheme="minorHAnsi"/>
          <w:i/>
          <w:iCs/>
          <w:szCs w:val="24"/>
        </w:rPr>
        <w:t>Gran</w:t>
      </w:r>
      <w:proofErr w:type="spellEnd"/>
      <w:r w:rsidRPr="00CF1CF6">
        <w:rPr>
          <w:rFonts w:cstheme="minorHAnsi"/>
          <w:i/>
          <w:iCs/>
          <w:szCs w:val="24"/>
        </w:rPr>
        <w:t xml:space="preserve"> </w:t>
      </w:r>
      <w:proofErr w:type="spellStart"/>
      <w:r w:rsidRPr="00CF1CF6">
        <w:rPr>
          <w:rFonts w:cstheme="minorHAnsi"/>
          <w:i/>
          <w:iCs/>
          <w:szCs w:val="24"/>
        </w:rPr>
        <w:t>Palazzo</w:t>
      </w:r>
      <w:proofErr w:type="spellEnd"/>
      <w:r w:rsidRPr="00CF1CF6">
        <w:rPr>
          <w:rFonts w:cstheme="minorHAnsi"/>
          <w:i/>
          <w:iCs/>
          <w:szCs w:val="24"/>
        </w:rPr>
        <w:t xml:space="preserve"> di Carne</w:t>
      </w:r>
      <w:r w:rsidRPr="00CF1CF6">
        <w:rPr>
          <w:rFonts w:cstheme="minorHAnsi"/>
          <w:szCs w:val="24"/>
        </w:rPr>
        <w:t xml:space="preserve">, o empreendimento conjunto surgiu depois de </w:t>
      </w:r>
      <w:proofErr w:type="spellStart"/>
      <w:r w:rsidRPr="00CF1CF6">
        <w:rPr>
          <w:rFonts w:cstheme="minorHAnsi"/>
          <w:szCs w:val="24"/>
        </w:rPr>
        <w:t>Batali</w:t>
      </w:r>
      <w:proofErr w:type="spellEnd"/>
      <w:r w:rsidRPr="00CF1CF6">
        <w:rPr>
          <w:rFonts w:cstheme="minorHAnsi"/>
          <w:szCs w:val="24"/>
        </w:rPr>
        <w:t xml:space="preserve"> e </w:t>
      </w:r>
      <w:proofErr w:type="spellStart"/>
      <w:r w:rsidRPr="00CF1CF6">
        <w:rPr>
          <w:rFonts w:cstheme="minorHAnsi"/>
          <w:szCs w:val="24"/>
        </w:rPr>
        <w:t>Cecchini</w:t>
      </w:r>
      <w:proofErr w:type="spellEnd"/>
      <w:r w:rsidRPr="00CF1CF6">
        <w:rPr>
          <w:rFonts w:cstheme="minorHAnsi"/>
          <w:szCs w:val="24"/>
        </w:rPr>
        <w:t xml:space="preserve"> almoçarem no </w:t>
      </w:r>
      <w:proofErr w:type="spellStart"/>
      <w:r w:rsidRPr="00CF1CF6">
        <w:rPr>
          <w:rFonts w:cstheme="minorHAnsi"/>
          <w:i/>
          <w:iCs/>
          <w:szCs w:val="24"/>
        </w:rPr>
        <w:t>Katz's</w:t>
      </w:r>
      <w:proofErr w:type="spellEnd"/>
      <w:r w:rsidRPr="00CF1CF6">
        <w:rPr>
          <w:rFonts w:cstheme="minorHAnsi"/>
          <w:i/>
          <w:iCs/>
          <w:szCs w:val="24"/>
        </w:rPr>
        <w:t xml:space="preserve"> </w:t>
      </w:r>
      <w:proofErr w:type="spellStart"/>
      <w:r w:rsidRPr="00CF1CF6">
        <w:rPr>
          <w:rFonts w:cstheme="minorHAnsi"/>
          <w:i/>
          <w:iCs/>
          <w:szCs w:val="24"/>
        </w:rPr>
        <w:t>Famous</w:t>
      </w:r>
      <w:proofErr w:type="spellEnd"/>
      <w:r w:rsidRPr="00CF1CF6">
        <w:rPr>
          <w:rFonts w:cstheme="minorHAnsi"/>
          <w:i/>
          <w:iCs/>
          <w:szCs w:val="24"/>
        </w:rPr>
        <w:t xml:space="preserve"> </w:t>
      </w:r>
      <w:proofErr w:type="spellStart"/>
      <w:r w:rsidRPr="00CF1CF6">
        <w:rPr>
          <w:rFonts w:cstheme="minorHAnsi"/>
          <w:i/>
          <w:iCs/>
          <w:szCs w:val="24"/>
        </w:rPr>
        <w:t>Delicatessen</w:t>
      </w:r>
      <w:proofErr w:type="spellEnd"/>
      <w:r w:rsidRPr="00CF1CF6">
        <w:rPr>
          <w:rFonts w:cstheme="minorHAnsi"/>
          <w:szCs w:val="24"/>
        </w:rPr>
        <w:t xml:space="preserve"> em Nova Iorque e começarem a brincar com a ideia de se unirem para formarem o que um profissional de alimentos chamou de “Um templo à vaca”.</w:t>
      </w:r>
    </w:p>
    <w:p w14:paraId="28D777C1" w14:textId="77777777" w:rsidR="008E5569" w:rsidRPr="00CF1CF6" w:rsidRDefault="008E5569" w:rsidP="00A252C1">
      <w:pPr>
        <w:tabs>
          <w:tab w:val="left" w:pos="180"/>
        </w:tabs>
        <w:ind w:left="90" w:firstLine="360"/>
        <w:rPr>
          <w:rFonts w:cstheme="minorHAnsi"/>
          <w:szCs w:val="24"/>
        </w:rPr>
      </w:pPr>
    </w:p>
    <w:p w14:paraId="6D19EF31" w14:textId="77777777" w:rsidR="008E5569" w:rsidRDefault="008E5569" w:rsidP="00A252C1">
      <w:pPr>
        <w:tabs>
          <w:tab w:val="left" w:pos="180"/>
        </w:tabs>
        <w:ind w:left="90" w:firstLine="360"/>
        <w:rPr>
          <w:rFonts w:cstheme="minorHAnsi"/>
          <w:szCs w:val="24"/>
        </w:rPr>
      </w:pPr>
      <w:r w:rsidRPr="00CF1CF6">
        <w:rPr>
          <w:rFonts w:cstheme="minorHAnsi"/>
          <w:szCs w:val="24"/>
        </w:rPr>
        <w:tab/>
        <w:t xml:space="preserve">“Isto pode ser a coisa mais importante a acontecer ao bife desde que Moisés meteu duas vacas na sua arca dele”, disse Sir Charles </w:t>
      </w:r>
      <w:proofErr w:type="spellStart"/>
      <w:r w:rsidRPr="00CF1CF6">
        <w:rPr>
          <w:rFonts w:cstheme="minorHAnsi"/>
          <w:szCs w:val="24"/>
        </w:rPr>
        <w:t>Dillingsworth</w:t>
      </w:r>
      <w:proofErr w:type="spellEnd"/>
      <w:r w:rsidRPr="00CF1CF6">
        <w:rPr>
          <w:rFonts w:cstheme="minorHAnsi"/>
          <w:szCs w:val="24"/>
        </w:rPr>
        <w:t xml:space="preserve">, o crítico de alimentos mais proeminente do Reino Unido, mas também um homem lamentavelmente inepto em relação à propriedade de arcas. Nem </w:t>
      </w:r>
      <w:proofErr w:type="spellStart"/>
      <w:r w:rsidRPr="00CF1CF6">
        <w:rPr>
          <w:rFonts w:cstheme="minorHAnsi"/>
          <w:szCs w:val="24"/>
        </w:rPr>
        <w:t>Batali</w:t>
      </w:r>
      <w:proofErr w:type="spellEnd"/>
      <w:r w:rsidRPr="00CF1CF6">
        <w:rPr>
          <w:rFonts w:cstheme="minorHAnsi"/>
          <w:szCs w:val="24"/>
        </w:rPr>
        <w:t xml:space="preserve"> nem </w:t>
      </w:r>
      <w:proofErr w:type="spellStart"/>
      <w:r w:rsidRPr="00CF1CF6">
        <w:rPr>
          <w:rFonts w:cstheme="minorHAnsi"/>
          <w:szCs w:val="24"/>
        </w:rPr>
        <w:t>Cecchini</w:t>
      </w:r>
      <w:proofErr w:type="spellEnd"/>
      <w:r w:rsidRPr="00CF1CF6">
        <w:rPr>
          <w:rFonts w:cstheme="minorHAnsi"/>
          <w:szCs w:val="24"/>
        </w:rPr>
        <w:t xml:space="preserve"> comentaram sobre o projeto. </w:t>
      </w:r>
    </w:p>
    <w:p w14:paraId="16FA20F7" w14:textId="77777777" w:rsidR="008E5569" w:rsidRPr="00CF1CF6" w:rsidRDefault="008E5569" w:rsidP="00A252C1">
      <w:pPr>
        <w:tabs>
          <w:tab w:val="left" w:pos="180"/>
        </w:tabs>
        <w:ind w:left="90" w:firstLine="360"/>
        <w:rPr>
          <w:rFonts w:cstheme="minorHAnsi"/>
          <w:szCs w:val="24"/>
        </w:rPr>
      </w:pPr>
    </w:p>
    <w:p w14:paraId="14CF6871"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entanto, a mulher de </w:t>
      </w:r>
      <w:proofErr w:type="spellStart"/>
      <w:r w:rsidRPr="00CF1CF6">
        <w:rPr>
          <w:rFonts w:cstheme="minorHAnsi"/>
          <w:szCs w:val="24"/>
        </w:rPr>
        <w:t>Cecchini</w:t>
      </w:r>
      <w:proofErr w:type="spellEnd"/>
      <w:r w:rsidRPr="00CF1CF6">
        <w:rPr>
          <w:rFonts w:cstheme="minorHAnsi"/>
          <w:szCs w:val="24"/>
        </w:rPr>
        <w:t xml:space="preserve">, a americana Kimberly </w:t>
      </w:r>
      <w:proofErr w:type="spellStart"/>
      <w:r w:rsidRPr="00CF1CF6">
        <w:rPr>
          <w:rFonts w:cstheme="minorHAnsi"/>
          <w:szCs w:val="24"/>
        </w:rPr>
        <w:t>Wicks</w:t>
      </w:r>
      <w:proofErr w:type="spellEnd"/>
      <w:r w:rsidRPr="00CF1CF6">
        <w:rPr>
          <w:rFonts w:cstheme="minorHAnsi"/>
          <w:szCs w:val="24"/>
        </w:rPr>
        <w:t>, foi apanhada desprevenida pela pergunta sobre a sua muito discreta colaboração. “Eu não posso acreditar que descobriste isso!”, disse em resposta por correio eletrónico da Toscânia.</w:t>
      </w:r>
    </w:p>
    <w:p w14:paraId="73E6802E" w14:textId="77777777" w:rsidR="008E5569" w:rsidRPr="00CF1CF6" w:rsidRDefault="008E5569" w:rsidP="00A252C1">
      <w:pPr>
        <w:tabs>
          <w:tab w:val="left" w:pos="180"/>
        </w:tabs>
        <w:ind w:left="90" w:firstLine="360"/>
        <w:rPr>
          <w:rFonts w:cstheme="minorHAnsi"/>
          <w:szCs w:val="24"/>
        </w:rPr>
      </w:pPr>
    </w:p>
    <w:p w14:paraId="6CD04956"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 Um reputado agente de viagens do Médio Oriente disse que quando ela ouviu falar da parceria de </w:t>
      </w:r>
      <w:proofErr w:type="spellStart"/>
      <w:r w:rsidRPr="00CF1CF6">
        <w:rPr>
          <w:rFonts w:cstheme="minorHAnsi"/>
          <w:szCs w:val="24"/>
        </w:rPr>
        <w:t>Cecchini</w:t>
      </w:r>
      <w:proofErr w:type="spellEnd"/>
      <w:r w:rsidRPr="00CF1CF6">
        <w:rPr>
          <w:rFonts w:cstheme="minorHAnsi"/>
          <w:szCs w:val="24"/>
        </w:rPr>
        <w:t xml:space="preserve"> e </w:t>
      </w:r>
      <w:proofErr w:type="spellStart"/>
      <w:r w:rsidRPr="00CF1CF6">
        <w:rPr>
          <w:rFonts w:cstheme="minorHAnsi"/>
          <w:szCs w:val="24"/>
        </w:rPr>
        <w:t>Batali</w:t>
      </w:r>
      <w:proofErr w:type="spellEnd"/>
      <w:r w:rsidRPr="00CF1CF6">
        <w:rPr>
          <w:rFonts w:cstheme="minorHAnsi"/>
          <w:szCs w:val="24"/>
        </w:rPr>
        <w:t xml:space="preserve">, “foi um daqueles momentos de ‘Está na hora’”. “Mário e Dário juntos fazem total sentido”, disse </w:t>
      </w:r>
      <w:proofErr w:type="spellStart"/>
      <w:r w:rsidRPr="00CF1CF6">
        <w:rPr>
          <w:rFonts w:cstheme="minorHAnsi"/>
          <w:szCs w:val="24"/>
        </w:rPr>
        <w:t>Julianne</w:t>
      </w:r>
      <w:proofErr w:type="spellEnd"/>
      <w:r w:rsidRPr="00CF1CF6">
        <w:rPr>
          <w:rFonts w:cstheme="minorHAnsi"/>
          <w:szCs w:val="24"/>
        </w:rPr>
        <w:t xml:space="preserve"> </w:t>
      </w:r>
      <w:proofErr w:type="spellStart"/>
      <w:r w:rsidRPr="00CF1CF6">
        <w:rPr>
          <w:rFonts w:cstheme="minorHAnsi"/>
          <w:szCs w:val="24"/>
        </w:rPr>
        <w:t>Nebuchadnezzar</w:t>
      </w:r>
      <w:proofErr w:type="spellEnd"/>
      <w:r w:rsidRPr="00CF1CF6">
        <w:rPr>
          <w:rFonts w:cstheme="minorHAnsi"/>
          <w:szCs w:val="24"/>
        </w:rPr>
        <w:t xml:space="preserve"> de “</w:t>
      </w:r>
      <w:proofErr w:type="spellStart"/>
      <w:r w:rsidRPr="00CF1CF6">
        <w:rPr>
          <w:rFonts w:cstheme="minorHAnsi"/>
          <w:szCs w:val="24"/>
        </w:rPr>
        <w:t>Let’s</w:t>
      </w:r>
      <w:proofErr w:type="spellEnd"/>
      <w:r w:rsidRPr="00CF1CF6">
        <w:rPr>
          <w:rFonts w:cstheme="minorHAnsi"/>
          <w:szCs w:val="24"/>
        </w:rPr>
        <w:t xml:space="preserve"> </w:t>
      </w:r>
      <w:proofErr w:type="spellStart"/>
      <w:r w:rsidRPr="00CF1CF6">
        <w:rPr>
          <w:rFonts w:cstheme="minorHAnsi"/>
          <w:szCs w:val="24"/>
        </w:rPr>
        <w:t>Get</w:t>
      </w:r>
      <w:proofErr w:type="spellEnd"/>
      <w:r w:rsidRPr="00CF1CF6">
        <w:rPr>
          <w:rFonts w:cstheme="minorHAnsi"/>
          <w:szCs w:val="24"/>
        </w:rPr>
        <w:t xml:space="preserve"> </w:t>
      </w:r>
      <w:proofErr w:type="spellStart"/>
      <w:r w:rsidRPr="00CF1CF6">
        <w:rPr>
          <w:rFonts w:cstheme="minorHAnsi"/>
          <w:szCs w:val="24"/>
        </w:rPr>
        <w:t>Away</w:t>
      </w:r>
      <w:proofErr w:type="spellEnd"/>
      <w:r w:rsidRPr="00CF1CF6">
        <w:rPr>
          <w:rFonts w:cstheme="minorHAnsi"/>
          <w:szCs w:val="24"/>
        </w:rPr>
        <w:t xml:space="preserve"> </w:t>
      </w:r>
      <w:proofErr w:type="spellStart"/>
      <w:r w:rsidRPr="00CF1CF6">
        <w:rPr>
          <w:rFonts w:cstheme="minorHAnsi"/>
          <w:szCs w:val="24"/>
        </w:rPr>
        <w:t>Now</w:t>
      </w:r>
      <w:proofErr w:type="spellEnd"/>
      <w:r w:rsidRPr="00CF1CF6">
        <w:rPr>
          <w:rFonts w:cstheme="minorHAnsi"/>
          <w:szCs w:val="24"/>
        </w:rPr>
        <w:t xml:space="preserve"> and I </w:t>
      </w:r>
      <w:proofErr w:type="spellStart"/>
      <w:r w:rsidRPr="00CF1CF6">
        <w:rPr>
          <w:rFonts w:cstheme="minorHAnsi"/>
          <w:szCs w:val="24"/>
        </w:rPr>
        <w:t>Mean</w:t>
      </w:r>
      <w:proofErr w:type="spellEnd"/>
      <w:r w:rsidRPr="00CF1CF6">
        <w:rPr>
          <w:rFonts w:cstheme="minorHAnsi"/>
          <w:szCs w:val="24"/>
        </w:rPr>
        <w:t xml:space="preserve"> </w:t>
      </w:r>
      <w:proofErr w:type="spellStart"/>
      <w:r w:rsidRPr="00CF1CF6">
        <w:rPr>
          <w:rFonts w:cstheme="minorHAnsi"/>
          <w:szCs w:val="24"/>
        </w:rPr>
        <w:t>Right</w:t>
      </w:r>
      <w:proofErr w:type="spellEnd"/>
      <w:r w:rsidRPr="00CF1CF6">
        <w:rPr>
          <w:rFonts w:cstheme="minorHAnsi"/>
          <w:szCs w:val="24"/>
        </w:rPr>
        <w:t xml:space="preserve"> </w:t>
      </w:r>
      <w:proofErr w:type="spellStart"/>
      <w:r w:rsidRPr="00CF1CF6">
        <w:rPr>
          <w:rFonts w:cstheme="minorHAnsi"/>
          <w:szCs w:val="24"/>
        </w:rPr>
        <w:t>Now</w:t>
      </w:r>
      <w:proofErr w:type="spellEnd"/>
      <w:r w:rsidRPr="00CF1CF6">
        <w:rPr>
          <w:rFonts w:cstheme="minorHAnsi"/>
          <w:szCs w:val="24"/>
        </w:rPr>
        <w:t xml:space="preserve">!!”, uma agência de viagens popular, com sede em </w:t>
      </w:r>
      <w:proofErr w:type="spellStart"/>
      <w:r w:rsidRPr="00CF1CF6">
        <w:rPr>
          <w:rFonts w:cstheme="minorHAnsi"/>
          <w:szCs w:val="24"/>
        </w:rPr>
        <w:t>Fallujah</w:t>
      </w:r>
      <w:proofErr w:type="spellEnd"/>
      <w:r w:rsidRPr="00CF1CF6">
        <w:rPr>
          <w:rFonts w:cstheme="minorHAnsi"/>
          <w:szCs w:val="24"/>
        </w:rPr>
        <w:t xml:space="preserve"> no Iraque. </w:t>
      </w:r>
    </w:p>
    <w:p w14:paraId="0D9A665A" w14:textId="77777777" w:rsidR="008E5569" w:rsidRPr="00CF1CF6" w:rsidRDefault="008E5569" w:rsidP="00A252C1">
      <w:pPr>
        <w:tabs>
          <w:tab w:val="left" w:pos="180"/>
        </w:tabs>
        <w:ind w:left="90" w:firstLine="360"/>
        <w:rPr>
          <w:rFonts w:cstheme="minorHAnsi"/>
          <w:szCs w:val="24"/>
        </w:rPr>
      </w:pPr>
    </w:p>
    <w:p w14:paraId="775532C7"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“Se alguém está a viajar da América para a Europa, ou do Médio Oriente para a América, uma escala na Ilha das Flores não apenas interrompe o voo, mas também fornece uma aventura de jantar num destino especial que ficará no topo da lista </w:t>
      </w:r>
      <w:proofErr w:type="spellStart"/>
      <w:r w:rsidRPr="00CF1CF6">
        <w:rPr>
          <w:rFonts w:cstheme="minorHAnsi"/>
          <w:i/>
          <w:iCs/>
          <w:szCs w:val="24"/>
        </w:rPr>
        <w:t>bucket</w:t>
      </w:r>
      <w:proofErr w:type="spellEnd"/>
      <w:r w:rsidRPr="00CF1CF6">
        <w:rPr>
          <w:rFonts w:cstheme="minorHAnsi"/>
          <w:szCs w:val="24"/>
        </w:rPr>
        <w:t xml:space="preserve"> [coisas a fazer antes de morrer] de qualquer um.”  </w:t>
      </w:r>
    </w:p>
    <w:p w14:paraId="1A8A0351" w14:textId="77777777" w:rsidR="008E5569" w:rsidRPr="00CF1CF6" w:rsidRDefault="008E5569" w:rsidP="00A252C1">
      <w:pPr>
        <w:tabs>
          <w:tab w:val="left" w:pos="180"/>
        </w:tabs>
        <w:ind w:left="90" w:firstLine="360"/>
        <w:rPr>
          <w:rFonts w:cstheme="minorHAnsi"/>
          <w:szCs w:val="24"/>
        </w:rPr>
      </w:pPr>
    </w:p>
    <w:p w14:paraId="3BADFA31"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A Ilha das Flores, com uma população de quase 3.900 pessoas – principalmente portuguesas – tem tal nome graças à profusão de flores silvestres (especialmente hortênsias) que crescem, </w:t>
      </w:r>
      <w:proofErr w:type="spellStart"/>
      <w:r w:rsidRPr="00CF1CF6">
        <w:rPr>
          <w:rFonts w:cstheme="minorHAnsi"/>
          <w:szCs w:val="24"/>
        </w:rPr>
        <w:t>ugh</w:t>
      </w:r>
      <w:proofErr w:type="spellEnd"/>
      <w:r w:rsidRPr="00CF1CF6">
        <w:rPr>
          <w:rFonts w:cstheme="minorHAnsi"/>
          <w:szCs w:val="24"/>
        </w:rPr>
        <w:t xml:space="preserve">, ui, selvagens na ilha. O principal município é Santa Cruz, onde ficará o </w:t>
      </w:r>
      <w:proofErr w:type="spellStart"/>
      <w:r w:rsidRPr="00CF1CF6">
        <w:rPr>
          <w:rFonts w:cstheme="minorHAnsi"/>
          <w:i/>
          <w:iCs/>
          <w:szCs w:val="24"/>
        </w:rPr>
        <w:t>Gran</w:t>
      </w:r>
      <w:proofErr w:type="spellEnd"/>
      <w:r w:rsidRPr="00CF1CF6">
        <w:rPr>
          <w:rFonts w:cstheme="minorHAnsi"/>
          <w:i/>
          <w:iCs/>
          <w:szCs w:val="24"/>
        </w:rPr>
        <w:t xml:space="preserve"> </w:t>
      </w:r>
      <w:proofErr w:type="spellStart"/>
      <w:r w:rsidRPr="00CF1CF6">
        <w:rPr>
          <w:rFonts w:cstheme="minorHAnsi"/>
          <w:i/>
          <w:iCs/>
          <w:szCs w:val="24"/>
        </w:rPr>
        <w:t>Palazzo</w:t>
      </w:r>
      <w:proofErr w:type="spellEnd"/>
      <w:r w:rsidRPr="00CF1CF6">
        <w:rPr>
          <w:rFonts w:cstheme="minorHAnsi"/>
          <w:i/>
          <w:iCs/>
          <w:szCs w:val="24"/>
        </w:rPr>
        <w:t xml:space="preserve"> di Carne</w:t>
      </w:r>
      <w:r w:rsidRPr="00CF1CF6">
        <w:rPr>
          <w:rFonts w:cstheme="minorHAnsi"/>
          <w:szCs w:val="24"/>
        </w:rPr>
        <w:t>.</w:t>
      </w:r>
    </w:p>
    <w:p w14:paraId="1C63F362" w14:textId="77777777" w:rsidR="008E5569" w:rsidRPr="00CF1CF6" w:rsidRDefault="008E5569" w:rsidP="00A252C1">
      <w:pPr>
        <w:tabs>
          <w:tab w:val="left" w:pos="180"/>
        </w:tabs>
        <w:ind w:left="90" w:firstLine="360"/>
        <w:rPr>
          <w:rFonts w:cstheme="minorHAnsi"/>
          <w:szCs w:val="24"/>
        </w:rPr>
      </w:pPr>
    </w:p>
    <w:p w14:paraId="417CB850" w14:textId="77777777" w:rsidR="008E5569" w:rsidRDefault="008E5569" w:rsidP="00B9236B">
      <w:pPr>
        <w:rPr>
          <w:rFonts w:cstheme="minorHAnsi"/>
          <w:szCs w:val="24"/>
        </w:rPr>
      </w:pPr>
      <w:bookmarkStart w:id="119" w:name="_Hlk518754532"/>
      <w:bookmarkEnd w:id="117"/>
      <w:r>
        <w:rPr>
          <w:lang w:eastAsia="en-US"/>
        </w:rPr>
        <w:pict w14:anchorId="6E566A0F">
          <v:shape id="_x0000_i1073" type="#_x0000_t75" style="width:324pt;height:5.4pt" o:hrpct="0" o:hr="t">
            <v:imagedata r:id="rId263" o:title="BD10256_"/>
          </v:shape>
        </w:pict>
      </w:r>
    </w:p>
    <w:p w14:paraId="68B7BA5D" w14:textId="77777777" w:rsidR="008E5569" w:rsidRPr="00CF1CF6" w:rsidRDefault="008E5569" w:rsidP="00B9236B">
      <w:pPr>
        <w:pStyle w:val="Heading2"/>
        <w:numPr>
          <w:ilvl w:val="1"/>
          <w:numId w:val="26"/>
        </w:numPr>
        <w:rPr>
          <w:highlight w:val="yellow"/>
        </w:rPr>
      </w:pPr>
      <w:bookmarkStart w:id="120" w:name="_LUCIANO_PEREIRA,_ESCOLA"/>
      <w:bookmarkEnd w:id="120"/>
      <w:r w:rsidRPr="00CF1CF6">
        <w:rPr>
          <w:highlight w:val="yellow"/>
        </w:rPr>
        <w:lastRenderedPageBreak/>
        <w:t xml:space="preserve">LUCIANO PEREIRA, </w:t>
      </w:r>
      <w:r w:rsidRPr="00CF1CF6">
        <w:rPr>
          <w:rFonts w:cstheme="minorHAnsi"/>
        </w:rPr>
        <w:t xml:space="preserve"> Professor Coordenador, Escola Superior de Educação de Setúbal</w:t>
      </w:r>
      <w:r w:rsidRPr="00CF1CF6">
        <w:rPr>
          <w:highlight w:val="yellow"/>
        </w:rPr>
        <w:t>, PORTUGAL</w:t>
      </w:r>
      <w:r>
        <w:rPr>
          <w:highlight w:val="yellow"/>
        </w:rPr>
        <w:t xml:space="preserve"> E AICL. </w:t>
      </w:r>
      <w:r w:rsidRPr="00CF1CF6">
        <w:rPr>
          <w:highlight w:val="yellow"/>
        </w:rPr>
        <w:t xml:space="preserve"> </w:t>
      </w:r>
      <w:hyperlink r:id="rId309" w:history="1">
        <w:r w:rsidRPr="00CF1CF6">
          <w:rPr>
            <w:highlight w:val="yellow"/>
          </w:rPr>
          <w:t>luciano.pereira@ese.ips.pt</w:t>
        </w:r>
      </w:hyperlink>
      <w:r w:rsidRPr="00CF1CF6">
        <w:rPr>
          <w:highlight w:val="yellow"/>
        </w:rPr>
        <w:t xml:space="preserve">,   </w:t>
      </w:r>
    </w:p>
    <w:p w14:paraId="6B7571CD" w14:textId="77777777" w:rsidR="008E5569" w:rsidRPr="00CF1CF6" w:rsidRDefault="008E5569" w:rsidP="00A252C1">
      <w:pPr>
        <w:pStyle w:val="Heading5"/>
        <w:spacing w:line="240" w:lineRule="auto"/>
        <w:rPr>
          <w:rFonts w:cstheme="minorHAnsi"/>
        </w:rPr>
      </w:pPr>
      <w:r w:rsidRPr="00CF1CF6">
        <w:rPr>
          <w:rFonts w:cstheme="minorHAnsi"/>
        </w:rPr>
        <w:t xml:space="preserve">TEMA 3.1. A representação dos Açores na poesia publicada no Almanaque de lembrança Luso-Brasileiro, </w:t>
      </w:r>
    </w:p>
    <w:p w14:paraId="139BB485" w14:textId="77777777" w:rsidR="008E5569" w:rsidRPr="00CF1CF6" w:rsidRDefault="008E5569" w:rsidP="00A252C1">
      <w:pPr>
        <w:tabs>
          <w:tab w:val="left" w:pos="180"/>
        </w:tabs>
        <w:ind w:left="90" w:firstLine="360"/>
        <w:rPr>
          <w:rFonts w:cstheme="minorHAnsi"/>
          <w:szCs w:val="24"/>
        </w:rPr>
      </w:pPr>
    </w:p>
    <w:p w14:paraId="57690D4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Almanaque de Lembranças Luso-Brasileiro foi publicado durante 81 anos, de 1851 a 1932. </w:t>
      </w:r>
    </w:p>
    <w:p w14:paraId="742F817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Foi fundado pela família Castilho e irradiou em todo o mundo lusófono, atingindo tiragens bastante expressivas, 24.000 por ano. </w:t>
      </w:r>
    </w:p>
    <w:p w14:paraId="5D87555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Além da tradicional agenda, publicava textos enviados de todo o mundo lusófono. </w:t>
      </w:r>
    </w:p>
    <w:p w14:paraId="2BE144E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Para além dos contributos do continente, destacam-se os textos dos arquipélagos da Madeira, dos Açores e, em especial, de Cabo Verde. </w:t>
      </w:r>
    </w:p>
    <w:p w14:paraId="7C1DB73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Para além dos contributos asiáticos e africanos, são os contributos brasileiros que mais se destacam. </w:t>
      </w:r>
    </w:p>
    <w:p w14:paraId="1B09F27A" w14:textId="77777777" w:rsidR="008E5569" w:rsidRDefault="008E5569" w:rsidP="00A252C1">
      <w:pPr>
        <w:tabs>
          <w:tab w:val="left" w:pos="180"/>
        </w:tabs>
        <w:ind w:left="90" w:firstLine="360"/>
        <w:rPr>
          <w:rFonts w:cstheme="minorHAnsi"/>
          <w:szCs w:val="24"/>
        </w:rPr>
      </w:pPr>
    </w:p>
    <w:p w14:paraId="67A7E8C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Neste trabalho, fixar-nos-emos sobre a escrita poética de temática açoriana. </w:t>
      </w:r>
    </w:p>
    <w:p w14:paraId="2F9A8F9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Os textos selecionados são bastante ilustrativos do caráter bipolar do imaginário ilhéu açoriano. O simbolismo da ilha alterna entre a atração original dos espaços paradisíacos e utópicos e o sentimento opressor dos espaços que subjugam e aprisionam. </w:t>
      </w:r>
    </w:p>
    <w:p w14:paraId="578421A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Este sentimento contraditório de atração e de repulsa, de amor e de ódio ritmam o coração do ilhéu à imagem das ondas do mar. </w:t>
      </w:r>
    </w:p>
    <w:p w14:paraId="030CA0B3" w14:textId="77777777" w:rsidR="008E5569" w:rsidRDefault="008E5569" w:rsidP="00A252C1">
      <w:pPr>
        <w:tabs>
          <w:tab w:val="left" w:pos="180"/>
        </w:tabs>
        <w:ind w:left="90" w:firstLine="360"/>
        <w:rPr>
          <w:rFonts w:cstheme="minorHAnsi"/>
          <w:szCs w:val="24"/>
        </w:rPr>
      </w:pPr>
    </w:p>
    <w:p w14:paraId="167DA50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 maior parte dos poemas apresentados extasia-nos com a perfeição da natureza e de uma sociedade ideal. Alguns, todavia, mergulham-nos numa profunda depressão claustrofóbica, sofrendo do mal da insularidade. </w:t>
      </w:r>
    </w:p>
    <w:p w14:paraId="6D2FF71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Qualquer criação literária atualiza arquétipos e mitos coletivos em textos e estilísticas individuais.</w:t>
      </w:r>
    </w:p>
    <w:p w14:paraId="6428565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O símbolo é sempre um espaço de fusão do mundo, ponto-cruz do imaginário. </w:t>
      </w:r>
    </w:p>
    <w:p w14:paraId="7A85785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É o seu fechamento que sacraliza o espaço ilhéu. O seu fechamento também corresponde à forma redonda que representa a “cosmicização” do arquétipo da intimidade feminina. </w:t>
      </w:r>
    </w:p>
    <w:p w14:paraId="6D674E1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polivalência semântica da ilha corresponde à ambivalência imagética que afirma a complexidade das tonalidades elementares da perceção humana.</w:t>
      </w:r>
    </w:p>
    <w:p w14:paraId="2F2ACAB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Esta ambiguidade fundamental corresponde à dialética entre a introversão e a extroversão. As ilhas têm povoado o imaginário universal como espaço de origem e de retorno desde os textos mitológicos mais arcaicos. </w:t>
      </w:r>
    </w:p>
    <w:p w14:paraId="17AF1DDB" w14:textId="77777777" w:rsidR="008E5569" w:rsidRPr="00CF1CF6" w:rsidRDefault="008E5569" w:rsidP="00A252C1">
      <w:pPr>
        <w:tabs>
          <w:tab w:val="left" w:pos="180"/>
        </w:tabs>
        <w:ind w:left="90" w:firstLine="360"/>
        <w:rPr>
          <w:rFonts w:cstheme="minorHAnsi"/>
          <w:b/>
          <w:szCs w:val="24"/>
        </w:rPr>
      </w:pPr>
    </w:p>
    <w:p w14:paraId="34191275" w14:textId="77777777" w:rsidR="008E5569" w:rsidRPr="00CF1CF6" w:rsidRDefault="008E5569" w:rsidP="00A252C1">
      <w:pPr>
        <w:pStyle w:val="TOC1"/>
        <w:numPr>
          <w:ilvl w:val="0"/>
          <w:numId w:val="66"/>
        </w:numPr>
        <w:spacing w:before="0" w:after="0"/>
        <w:rPr>
          <w:rFonts w:cstheme="minorHAnsi"/>
        </w:rPr>
      </w:pPr>
      <w:r w:rsidRPr="00CF1CF6">
        <w:rPr>
          <w:rFonts w:cstheme="minorHAnsi"/>
        </w:rPr>
        <w:t>A ilha como objeto de atração e de repulsa</w:t>
      </w:r>
    </w:p>
    <w:p w14:paraId="40E5D950" w14:textId="77777777" w:rsidR="008E5569" w:rsidRPr="00CF1CF6" w:rsidRDefault="008E5569" w:rsidP="00A252C1">
      <w:pPr>
        <w:tabs>
          <w:tab w:val="left" w:pos="180"/>
        </w:tabs>
        <w:ind w:left="90" w:firstLine="360"/>
        <w:rPr>
          <w:rFonts w:cstheme="minorHAnsi"/>
          <w:b/>
          <w:szCs w:val="24"/>
        </w:rPr>
      </w:pPr>
    </w:p>
    <w:p w14:paraId="4CCE9E7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Almanaque de Lembranças Luso-Brasileiro</w:t>
      </w:r>
      <w:r w:rsidRPr="00CF1CF6">
        <w:rPr>
          <w:rFonts w:cstheme="minorHAnsi"/>
          <w:szCs w:val="24"/>
        </w:rPr>
        <w:footnoteReference w:id="175"/>
      </w:r>
      <w:r w:rsidRPr="00CF1CF6">
        <w:rPr>
          <w:rFonts w:cstheme="minorHAnsi"/>
          <w:szCs w:val="24"/>
        </w:rPr>
        <w:t xml:space="preserve"> foi publicado durante 81 anos, de 1851 a 1932. Foi fundado pela família Castilho e irradiou em todo o mundo lusófono, atingindo tiragens bastante expressivas, 24.000 por ano. Além da tradicional agenda, publicava textos enviados de todo o mundo lusófono. Para além dos contributos do continente, destacam-se os textos dos arquipélagos da Madeira, dos Açores e, em especial, de Cabo Verde. Para além dos contributos asiáticos e africanos, são os contributos brasileiros que mais se destacam. Tal como já constatámos no estudo anterior, os poemas que me foram fornecidos, previamente selecionados pela Professora Doutora Laura Areias, são bastante ilustrativos do caráter bipolar do imaginário ilhéu açoriano. Todos eles, reforçam um simbolismo original da ilha que alterna entre a atração original dos espaços paradisíacos e utópicos e o sentimento opressor dos espaços que subjugam e aprisionam. Este sentimento contraditório de atração e de repulsa, de amor e de ódio ritma o coração do ilhéu à imagem das sístoles e das diástoles que </w:t>
      </w:r>
      <w:proofErr w:type="spellStart"/>
      <w:r w:rsidRPr="00CF1CF6">
        <w:rPr>
          <w:rFonts w:cstheme="minorHAnsi"/>
          <w:szCs w:val="24"/>
        </w:rPr>
        <w:t>caracterizam</w:t>
      </w:r>
      <w:proofErr w:type="spellEnd"/>
      <w:r w:rsidRPr="00CF1CF6">
        <w:rPr>
          <w:rFonts w:cstheme="minorHAnsi"/>
          <w:szCs w:val="24"/>
        </w:rPr>
        <w:t xml:space="preserve"> os movimentos das marés e das ondas do mar:</w:t>
      </w:r>
    </w:p>
    <w:p w14:paraId="2DA305BE" w14:textId="77777777" w:rsidR="008E5569" w:rsidRPr="00CF1CF6" w:rsidRDefault="008E5569" w:rsidP="00A252C1">
      <w:pPr>
        <w:tabs>
          <w:tab w:val="left" w:pos="180"/>
        </w:tabs>
        <w:ind w:left="90" w:firstLine="360"/>
        <w:rPr>
          <w:rFonts w:cstheme="minorHAnsi"/>
          <w:szCs w:val="24"/>
        </w:rPr>
      </w:pPr>
    </w:p>
    <w:p w14:paraId="622005D1" w14:textId="77777777" w:rsidR="008E5569" w:rsidRPr="00005DEA" w:rsidRDefault="008E5569" w:rsidP="00A252C1">
      <w:pPr>
        <w:tabs>
          <w:tab w:val="left" w:pos="180"/>
        </w:tabs>
        <w:ind w:left="90" w:firstLine="360"/>
        <w:rPr>
          <w:rStyle w:val="IntenseEmphasis"/>
        </w:rPr>
      </w:pPr>
      <w:r w:rsidRPr="00005DEA">
        <w:rPr>
          <w:rStyle w:val="IntenseEmphasis"/>
        </w:rPr>
        <w:t>Partindo</w:t>
      </w:r>
    </w:p>
    <w:p w14:paraId="018BFAD2" w14:textId="77777777" w:rsidR="008E5569" w:rsidRPr="00CF1CF6" w:rsidRDefault="008E5569" w:rsidP="00A252C1">
      <w:pPr>
        <w:tabs>
          <w:tab w:val="left" w:pos="180"/>
        </w:tabs>
        <w:ind w:left="90" w:firstLine="360"/>
        <w:rPr>
          <w:rFonts w:cstheme="minorHAnsi"/>
          <w:szCs w:val="24"/>
        </w:rPr>
      </w:pPr>
    </w:p>
    <w:p w14:paraId="7222003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Acaba de partir a embarcação,</w:t>
      </w:r>
    </w:p>
    <w:p w14:paraId="1D6FF59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noite é linda, o mar é sossegado;</w:t>
      </w:r>
    </w:p>
    <w:p w14:paraId="6B2E31C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Só não sossega o pobre coração,</w:t>
      </w:r>
    </w:p>
    <w:p w14:paraId="6638331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Neste meu peito, de chorar cansado.</w:t>
      </w:r>
    </w:p>
    <w:p w14:paraId="150C37F2" w14:textId="77777777" w:rsidR="008E5569" w:rsidRPr="00CF1CF6" w:rsidRDefault="008E5569" w:rsidP="00A252C1">
      <w:pPr>
        <w:tabs>
          <w:tab w:val="left" w:pos="180"/>
        </w:tabs>
        <w:ind w:left="90" w:firstLine="360"/>
        <w:rPr>
          <w:rFonts w:cstheme="minorHAnsi"/>
          <w:szCs w:val="24"/>
        </w:rPr>
      </w:pPr>
    </w:p>
    <w:p w14:paraId="10CB02C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minha terra ao longe vai ficando,</w:t>
      </w:r>
    </w:p>
    <w:p w14:paraId="57373BA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 dentro em pouco, não a hei de ver.</w:t>
      </w:r>
    </w:p>
    <w:p w14:paraId="7CF9477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Dos passageiros vão alguns cantando,</w:t>
      </w:r>
    </w:p>
    <w:p w14:paraId="0236B3F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Mas esses mesmos levarão prazer?!...</w:t>
      </w:r>
    </w:p>
    <w:p w14:paraId="07A2AC3A" w14:textId="77777777" w:rsidR="008E5569" w:rsidRPr="00CF1CF6" w:rsidRDefault="008E5569" w:rsidP="00A252C1">
      <w:pPr>
        <w:tabs>
          <w:tab w:val="left" w:pos="180"/>
        </w:tabs>
        <w:ind w:left="90" w:firstLine="360"/>
        <w:rPr>
          <w:rFonts w:cstheme="minorHAnsi"/>
          <w:szCs w:val="24"/>
        </w:rPr>
      </w:pPr>
    </w:p>
    <w:p w14:paraId="06B5E7F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Andam estrelas a brilhar, formosas, </w:t>
      </w:r>
    </w:p>
    <w:p w14:paraId="0B90D6B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 o marinheiro fita-as, satisfeito.</w:t>
      </w:r>
    </w:p>
    <w:p w14:paraId="4E8A464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Vou navegando, e, sobre um mar de rosas,</w:t>
      </w:r>
    </w:p>
    <w:p w14:paraId="29B7319B" w14:textId="77777777" w:rsidR="008E5569" w:rsidRDefault="008E5569" w:rsidP="00A252C1">
      <w:pPr>
        <w:tabs>
          <w:tab w:val="left" w:pos="180"/>
        </w:tabs>
        <w:ind w:left="90" w:firstLine="360"/>
        <w:rPr>
          <w:rFonts w:cstheme="minorHAnsi"/>
          <w:szCs w:val="24"/>
        </w:rPr>
      </w:pPr>
      <w:r w:rsidRPr="00CF1CF6">
        <w:rPr>
          <w:rFonts w:cstheme="minorHAnsi"/>
          <w:szCs w:val="24"/>
        </w:rPr>
        <w:t>Que tempestades que me vão no peito!</w:t>
      </w:r>
    </w:p>
    <w:p w14:paraId="73F6E2B8" w14:textId="77777777" w:rsidR="008E5569" w:rsidRPr="00CF1CF6" w:rsidRDefault="008E5569" w:rsidP="00A252C1">
      <w:pPr>
        <w:tabs>
          <w:tab w:val="left" w:pos="180"/>
        </w:tabs>
        <w:ind w:left="90" w:firstLine="360"/>
        <w:rPr>
          <w:rFonts w:cstheme="minorHAnsi"/>
          <w:szCs w:val="24"/>
        </w:rPr>
      </w:pPr>
    </w:p>
    <w:p w14:paraId="61649DC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Espínola de Mendonça (Ponta Delgada) em </w:t>
      </w:r>
      <w:bookmarkStart w:id="121" w:name="_Hlk515875313"/>
      <w:r w:rsidRPr="00CF1CF6">
        <w:rPr>
          <w:rFonts w:cstheme="minorHAnsi"/>
          <w:szCs w:val="24"/>
        </w:rPr>
        <w:t xml:space="preserve">ALLB </w:t>
      </w:r>
      <w:bookmarkEnd w:id="121"/>
      <w:r w:rsidRPr="00CF1CF6">
        <w:rPr>
          <w:rFonts w:cstheme="minorHAnsi"/>
          <w:szCs w:val="24"/>
        </w:rPr>
        <w:t>(1914: 21)</w:t>
      </w:r>
    </w:p>
    <w:p w14:paraId="6C05117C" w14:textId="77777777" w:rsidR="008E5569" w:rsidRPr="00CF1CF6" w:rsidRDefault="008E5569" w:rsidP="00A252C1">
      <w:pPr>
        <w:tabs>
          <w:tab w:val="left" w:pos="180"/>
        </w:tabs>
        <w:ind w:left="90" w:firstLine="360"/>
        <w:rPr>
          <w:rFonts w:cstheme="minorHAnsi"/>
          <w:szCs w:val="24"/>
        </w:rPr>
      </w:pPr>
    </w:p>
    <w:p w14:paraId="197CC57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 maior parte dos poemas apresentados extasia-nos com a perfeição da natureza e de uma sociedade ideal. Alguns, todavia, mergulham-nos numa profunda depressão claustrofóbica, sofrendo do mal da insularidade. Qualquer criação literária atualiza arquétipos e mitos coletivos em textos e estilísticas individuais. O símbolo é sempre um espaço de fusão do mundo, ponto-cruz do imaginário. </w:t>
      </w:r>
      <w:proofErr w:type="spellStart"/>
      <w:r w:rsidRPr="00CF1CF6">
        <w:rPr>
          <w:rFonts w:cstheme="minorHAnsi"/>
          <w:szCs w:val="24"/>
        </w:rPr>
        <w:t>Champeux</w:t>
      </w:r>
      <w:proofErr w:type="spellEnd"/>
      <w:r w:rsidRPr="00CF1CF6">
        <w:rPr>
          <w:rFonts w:cstheme="minorHAnsi"/>
          <w:szCs w:val="24"/>
        </w:rPr>
        <w:t xml:space="preserve"> et </w:t>
      </w:r>
      <w:proofErr w:type="spellStart"/>
      <w:r w:rsidRPr="00CF1CF6">
        <w:rPr>
          <w:rFonts w:cstheme="minorHAnsi"/>
          <w:szCs w:val="24"/>
        </w:rPr>
        <w:t>Sterckx</w:t>
      </w:r>
      <w:proofErr w:type="spellEnd"/>
      <w:r w:rsidRPr="00CF1CF6">
        <w:rPr>
          <w:rFonts w:cstheme="minorHAnsi"/>
          <w:szCs w:val="24"/>
        </w:rPr>
        <w:t xml:space="preserve"> (1981: 31). O que torna um espaço sagrado é o seu fechamento: ilhas de simbolismo amniótico ou então floresta cujo horizonte se fecha por si mesmo" Durand (1989: 170). O fechamento corresponde à forma redonda que representa a 'cosmicização' do arquétipo da intimidade feminina. A polivalência semântica da ilha corresponde à ambivalência imagética que afirma a complexidade das tonalidades elementares da perceção humana. Esta ambiguidade fundamental corresponde à dialética entre a introversão e a extroversão: </w:t>
      </w:r>
    </w:p>
    <w:p w14:paraId="62B07D82" w14:textId="77777777" w:rsidR="008E5569" w:rsidRPr="00CF1CF6" w:rsidRDefault="008E5569" w:rsidP="00A252C1">
      <w:pPr>
        <w:tabs>
          <w:tab w:val="left" w:pos="180"/>
        </w:tabs>
        <w:ind w:left="450" w:firstLine="360"/>
        <w:rPr>
          <w:rFonts w:cstheme="minorHAnsi"/>
          <w:szCs w:val="24"/>
        </w:rPr>
      </w:pPr>
      <w:proofErr w:type="spellStart"/>
      <w:r w:rsidRPr="00CF1CF6">
        <w:rPr>
          <w:rFonts w:cstheme="minorHAnsi"/>
          <w:i/>
          <w:szCs w:val="24"/>
        </w:rPr>
        <w:t>Finalement</w:t>
      </w:r>
      <w:proofErr w:type="spellEnd"/>
      <w:r w:rsidRPr="00CF1CF6">
        <w:rPr>
          <w:rFonts w:cstheme="minorHAnsi"/>
          <w:i/>
          <w:szCs w:val="24"/>
        </w:rPr>
        <w:t xml:space="preserve"> </w:t>
      </w:r>
      <w:proofErr w:type="spellStart"/>
      <w:r w:rsidRPr="00CF1CF6">
        <w:rPr>
          <w:rFonts w:cstheme="minorHAnsi"/>
          <w:i/>
          <w:szCs w:val="24"/>
        </w:rPr>
        <w:t>toutes</w:t>
      </w:r>
      <w:proofErr w:type="spellEnd"/>
      <w:r w:rsidRPr="00CF1CF6">
        <w:rPr>
          <w:rFonts w:cstheme="minorHAnsi"/>
          <w:i/>
          <w:szCs w:val="24"/>
        </w:rPr>
        <w:t xml:space="preserve"> </w:t>
      </w:r>
      <w:proofErr w:type="spellStart"/>
      <w:r w:rsidRPr="00CF1CF6">
        <w:rPr>
          <w:rFonts w:cstheme="minorHAnsi"/>
          <w:i/>
          <w:szCs w:val="24"/>
        </w:rPr>
        <w:t>les</w:t>
      </w:r>
      <w:proofErr w:type="spellEnd"/>
      <w:r w:rsidRPr="00CF1CF6">
        <w:rPr>
          <w:rFonts w:cstheme="minorHAnsi"/>
          <w:i/>
          <w:szCs w:val="24"/>
        </w:rPr>
        <w:t xml:space="preserve"> </w:t>
      </w:r>
      <w:proofErr w:type="spellStart"/>
      <w:r w:rsidRPr="00CF1CF6">
        <w:rPr>
          <w:rFonts w:cstheme="minorHAnsi"/>
          <w:i/>
          <w:szCs w:val="24"/>
        </w:rPr>
        <w:t>images</w:t>
      </w:r>
      <w:proofErr w:type="spellEnd"/>
      <w:r w:rsidRPr="00CF1CF6">
        <w:rPr>
          <w:rFonts w:cstheme="minorHAnsi"/>
          <w:i/>
          <w:szCs w:val="24"/>
        </w:rPr>
        <w:t xml:space="preserve"> se </w:t>
      </w:r>
      <w:proofErr w:type="spellStart"/>
      <w:r w:rsidRPr="00CF1CF6">
        <w:rPr>
          <w:rFonts w:cstheme="minorHAnsi"/>
          <w:i/>
          <w:szCs w:val="24"/>
        </w:rPr>
        <w:t>développent</w:t>
      </w:r>
      <w:proofErr w:type="spellEnd"/>
      <w:r w:rsidRPr="00CF1CF6">
        <w:rPr>
          <w:rFonts w:cstheme="minorHAnsi"/>
          <w:i/>
          <w:szCs w:val="24"/>
        </w:rPr>
        <w:t xml:space="preserve"> entre </w:t>
      </w:r>
      <w:proofErr w:type="spellStart"/>
      <w:r w:rsidRPr="00CF1CF6">
        <w:rPr>
          <w:rFonts w:cstheme="minorHAnsi"/>
          <w:i/>
          <w:szCs w:val="24"/>
        </w:rPr>
        <w:t>les</w:t>
      </w:r>
      <w:proofErr w:type="spellEnd"/>
      <w:r w:rsidRPr="00CF1CF6">
        <w:rPr>
          <w:rFonts w:cstheme="minorHAnsi"/>
          <w:i/>
          <w:szCs w:val="24"/>
        </w:rPr>
        <w:t xml:space="preserve"> </w:t>
      </w:r>
      <w:proofErr w:type="spellStart"/>
      <w:r w:rsidRPr="00CF1CF6">
        <w:rPr>
          <w:rFonts w:cstheme="minorHAnsi"/>
          <w:i/>
          <w:szCs w:val="24"/>
        </w:rPr>
        <w:t>deux</w:t>
      </w:r>
      <w:proofErr w:type="spellEnd"/>
      <w:r w:rsidRPr="00CF1CF6">
        <w:rPr>
          <w:rFonts w:cstheme="minorHAnsi"/>
          <w:i/>
          <w:szCs w:val="24"/>
        </w:rPr>
        <w:t xml:space="preserve"> </w:t>
      </w:r>
      <w:proofErr w:type="spellStart"/>
      <w:r w:rsidRPr="00CF1CF6">
        <w:rPr>
          <w:rFonts w:cstheme="minorHAnsi"/>
          <w:i/>
          <w:szCs w:val="24"/>
        </w:rPr>
        <w:t>pôles</w:t>
      </w:r>
      <w:proofErr w:type="spellEnd"/>
      <w:r w:rsidRPr="00CF1CF6">
        <w:rPr>
          <w:rFonts w:cstheme="minorHAnsi"/>
          <w:i/>
          <w:szCs w:val="24"/>
        </w:rPr>
        <w:t xml:space="preserve">, </w:t>
      </w:r>
      <w:proofErr w:type="spellStart"/>
      <w:r w:rsidRPr="00CF1CF6">
        <w:rPr>
          <w:rFonts w:cstheme="minorHAnsi"/>
          <w:i/>
          <w:szCs w:val="24"/>
        </w:rPr>
        <w:t>elles</w:t>
      </w:r>
      <w:proofErr w:type="spellEnd"/>
      <w:r w:rsidRPr="00CF1CF6">
        <w:rPr>
          <w:rFonts w:cstheme="minorHAnsi"/>
          <w:i/>
          <w:szCs w:val="24"/>
        </w:rPr>
        <w:t xml:space="preserve"> </w:t>
      </w:r>
      <w:proofErr w:type="spellStart"/>
      <w:r w:rsidRPr="00CF1CF6">
        <w:rPr>
          <w:rFonts w:cstheme="minorHAnsi"/>
          <w:i/>
          <w:szCs w:val="24"/>
        </w:rPr>
        <w:t>vivent</w:t>
      </w:r>
      <w:proofErr w:type="spellEnd"/>
      <w:r w:rsidRPr="00CF1CF6">
        <w:rPr>
          <w:rFonts w:cstheme="minorHAnsi"/>
          <w:i/>
          <w:szCs w:val="24"/>
        </w:rPr>
        <w:t xml:space="preserve"> </w:t>
      </w:r>
      <w:proofErr w:type="spellStart"/>
      <w:r w:rsidRPr="00CF1CF6">
        <w:rPr>
          <w:rFonts w:cstheme="minorHAnsi"/>
          <w:i/>
          <w:szCs w:val="24"/>
        </w:rPr>
        <w:t>dialectiquement</w:t>
      </w:r>
      <w:proofErr w:type="spellEnd"/>
      <w:r w:rsidRPr="00CF1CF6">
        <w:rPr>
          <w:rFonts w:cstheme="minorHAnsi"/>
          <w:i/>
          <w:szCs w:val="24"/>
        </w:rPr>
        <w:t xml:space="preserve"> des </w:t>
      </w:r>
      <w:proofErr w:type="spellStart"/>
      <w:r w:rsidRPr="00CF1CF6">
        <w:rPr>
          <w:rFonts w:cstheme="minorHAnsi"/>
          <w:i/>
          <w:szCs w:val="24"/>
        </w:rPr>
        <w:t>séductions</w:t>
      </w:r>
      <w:proofErr w:type="spellEnd"/>
      <w:r w:rsidRPr="00CF1CF6">
        <w:rPr>
          <w:rFonts w:cstheme="minorHAnsi"/>
          <w:i/>
          <w:szCs w:val="24"/>
        </w:rPr>
        <w:t xml:space="preserve"> de </w:t>
      </w:r>
      <w:proofErr w:type="spellStart"/>
      <w:r w:rsidRPr="00CF1CF6">
        <w:rPr>
          <w:rFonts w:cstheme="minorHAnsi"/>
          <w:i/>
          <w:szCs w:val="24"/>
        </w:rPr>
        <w:t>l'univers</w:t>
      </w:r>
      <w:proofErr w:type="spellEnd"/>
      <w:r w:rsidRPr="00CF1CF6">
        <w:rPr>
          <w:rFonts w:cstheme="minorHAnsi"/>
          <w:i/>
          <w:szCs w:val="24"/>
        </w:rPr>
        <w:t xml:space="preserve"> et des </w:t>
      </w:r>
      <w:proofErr w:type="spellStart"/>
      <w:r w:rsidRPr="00CF1CF6">
        <w:rPr>
          <w:rFonts w:cstheme="minorHAnsi"/>
          <w:i/>
          <w:szCs w:val="24"/>
        </w:rPr>
        <w:t>certitudes</w:t>
      </w:r>
      <w:proofErr w:type="spellEnd"/>
      <w:r w:rsidRPr="00CF1CF6">
        <w:rPr>
          <w:rFonts w:cstheme="minorHAnsi"/>
          <w:i/>
          <w:szCs w:val="24"/>
        </w:rPr>
        <w:t xml:space="preserve"> de </w:t>
      </w:r>
      <w:proofErr w:type="spellStart"/>
      <w:r w:rsidRPr="00CF1CF6">
        <w:rPr>
          <w:rFonts w:cstheme="minorHAnsi"/>
          <w:i/>
          <w:szCs w:val="24"/>
        </w:rPr>
        <w:t>l'intimité</w:t>
      </w:r>
      <w:proofErr w:type="spellEnd"/>
      <w:r w:rsidRPr="00CF1CF6">
        <w:rPr>
          <w:rFonts w:cstheme="minorHAnsi"/>
          <w:i/>
          <w:szCs w:val="24"/>
        </w:rPr>
        <w:t xml:space="preserve"> (…). </w:t>
      </w:r>
      <w:proofErr w:type="spellStart"/>
      <w:r w:rsidRPr="00CF1CF6">
        <w:rPr>
          <w:rFonts w:cstheme="minorHAnsi"/>
          <w:i/>
          <w:szCs w:val="24"/>
        </w:rPr>
        <w:t>Chaque</w:t>
      </w:r>
      <w:proofErr w:type="spellEnd"/>
      <w:r w:rsidRPr="00CF1CF6">
        <w:rPr>
          <w:rFonts w:cstheme="minorHAnsi"/>
          <w:i/>
          <w:szCs w:val="24"/>
        </w:rPr>
        <w:t xml:space="preserve"> </w:t>
      </w:r>
      <w:proofErr w:type="spellStart"/>
      <w:r w:rsidRPr="00CF1CF6">
        <w:rPr>
          <w:rFonts w:cstheme="minorHAnsi"/>
          <w:i/>
          <w:szCs w:val="24"/>
        </w:rPr>
        <w:t>image</w:t>
      </w:r>
      <w:proofErr w:type="spellEnd"/>
      <w:r w:rsidRPr="00CF1CF6">
        <w:rPr>
          <w:rFonts w:cstheme="minorHAnsi"/>
          <w:i/>
          <w:szCs w:val="24"/>
        </w:rPr>
        <w:t xml:space="preserve"> (…) </w:t>
      </w:r>
      <w:proofErr w:type="spellStart"/>
      <w:r w:rsidRPr="00CF1CF6">
        <w:rPr>
          <w:rFonts w:cstheme="minorHAnsi"/>
          <w:i/>
          <w:szCs w:val="24"/>
        </w:rPr>
        <w:t>devra</w:t>
      </w:r>
      <w:proofErr w:type="spellEnd"/>
      <w:r w:rsidRPr="00CF1CF6">
        <w:rPr>
          <w:rFonts w:cstheme="minorHAnsi"/>
          <w:i/>
          <w:szCs w:val="24"/>
        </w:rPr>
        <w:t xml:space="preserve"> </w:t>
      </w:r>
      <w:proofErr w:type="spellStart"/>
      <w:r w:rsidRPr="00CF1CF6">
        <w:rPr>
          <w:rFonts w:cstheme="minorHAnsi"/>
          <w:i/>
          <w:szCs w:val="24"/>
        </w:rPr>
        <w:t>donc</w:t>
      </w:r>
      <w:proofErr w:type="spellEnd"/>
      <w:r w:rsidRPr="00CF1CF6">
        <w:rPr>
          <w:rFonts w:cstheme="minorHAnsi"/>
          <w:i/>
          <w:szCs w:val="24"/>
        </w:rPr>
        <w:t xml:space="preserve"> </w:t>
      </w:r>
      <w:proofErr w:type="spellStart"/>
      <w:r w:rsidRPr="00CF1CF6">
        <w:rPr>
          <w:rFonts w:cstheme="minorHAnsi"/>
          <w:i/>
          <w:szCs w:val="24"/>
        </w:rPr>
        <w:t>recevoir</w:t>
      </w:r>
      <w:proofErr w:type="spellEnd"/>
      <w:r w:rsidRPr="00CF1CF6">
        <w:rPr>
          <w:rFonts w:cstheme="minorHAnsi"/>
          <w:i/>
          <w:szCs w:val="24"/>
        </w:rPr>
        <w:t xml:space="preserve"> </w:t>
      </w:r>
      <w:proofErr w:type="spellStart"/>
      <w:r w:rsidRPr="00CF1CF6">
        <w:rPr>
          <w:rFonts w:cstheme="minorHAnsi"/>
          <w:i/>
          <w:szCs w:val="24"/>
        </w:rPr>
        <w:t>toutes</w:t>
      </w:r>
      <w:proofErr w:type="spellEnd"/>
      <w:r w:rsidRPr="00CF1CF6">
        <w:rPr>
          <w:rFonts w:cstheme="minorHAnsi"/>
          <w:i/>
          <w:szCs w:val="24"/>
        </w:rPr>
        <w:t xml:space="preserve"> ses </w:t>
      </w:r>
      <w:proofErr w:type="spellStart"/>
      <w:r w:rsidRPr="00CF1CF6">
        <w:rPr>
          <w:rFonts w:cstheme="minorHAnsi"/>
          <w:i/>
          <w:szCs w:val="24"/>
        </w:rPr>
        <w:t>valeurs</w:t>
      </w:r>
      <w:proofErr w:type="spellEnd"/>
      <w:r w:rsidRPr="00CF1CF6">
        <w:rPr>
          <w:rFonts w:cstheme="minorHAnsi"/>
          <w:i/>
          <w:szCs w:val="24"/>
        </w:rPr>
        <w:t xml:space="preserve">. Les </w:t>
      </w:r>
      <w:proofErr w:type="spellStart"/>
      <w:r w:rsidRPr="00CF1CF6">
        <w:rPr>
          <w:rFonts w:cstheme="minorHAnsi"/>
          <w:i/>
          <w:szCs w:val="24"/>
        </w:rPr>
        <w:t>images</w:t>
      </w:r>
      <w:proofErr w:type="spellEnd"/>
      <w:r w:rsidRPr="00CF1CF6">
        <w:rPr>
          <w:rFonts w:cstheme="minorHAnsi"/>
          <w:i/>
          <w:szCs w:val="24"/>
        </w:rPr>
        <w:t xml:space="preserve"> </w:t>
      </w:r>
      <w:proofErr w:type="spellStart"/>
      <w:r w:rsidRPr="00CF1CF6">
        <w:rPr>
          <w:rFonts w:cstheme="minorHAnsi"/>
          <w:i/>
          <w:szCs w:val="24"/>
        </w:rPr>
        <w:t>les</w:t>
      </w:r>
      <w:proofErr w:type="spellEnd"/>
      <w:r w:rsidRPr="00CF1CF6">
        <w:rPr>
          <w:rFonts w:cstheme="minorHAnsi"/>
          <w:i/>
          <w:szCs w:val="24"/>
        </w:rPr>
        <w:t xml:space="preserve"> </w:t>
      </w:r>
      <w:proofErr w:type="spellStart"/>
      <w:r w:rsidRPr="00CF1CF6">
        <w:rPr>
          <w:rFonts w:cstheme="minorHAnsi"/>
          <w:i/>
          <w:szCs w:val="24"/>
        </w:rPr>
        <w:t>plus</w:t>
      </w:r>
      <w:proofErr w:type="spellEnd"/>
      <w:r w:rsidRPr="00CF1CF6">
        <w:rPr>
          <w:rFonts w:cstheme="minorHAnsi"/>
          <w:i/>
          <w:szCs w:val="24"/>
        </w:rPr>
        <w:t xml:space="preserve"> </w:t>
      </w:r>
      <w:proofErr w:type="spellStart"/>
      <w:r w:rsidRPr="00CF1CF6">
        <w:rPr>
          <w:rFonts w:cstheme="minorHAnsi"/>
          <w:i/>
          <w:szCs w:val="24"/>
        </w:rPr>
        <w:t>belles</w:t>
      </w:r>
      <w:proofErr w:type="spellEnd"/>
      <w:r w:rsidRPr="00CF1CF6">
        <w:rPr>
          <w:rFonts w:cstheme="minorHAnsi"/>
          <w:i/>
          <w:szCs w:val="24"/>
        </w:rPr>
        <w:t xml:space="preserve"> </w:t>
      </w:r>
      <w:proofErr w:type="spellStart"/>
      <w:r w:rsidRPr="00CF1CF6">
        <w:rPr>
          <w:rFonts w:cstheme="minorHAnsi"/>
          <w:i/>
          <w:szCs w:val="24"/>
        </w:rPr>
        <w:t>sont</w:t>
      </w:r>
      <w:proofErr w:type="spellEnd"/>
      <w:r w:rsidRPr="00CF1CF6">
        <w:rPr>
          <w:rFonts w:cstheme="minorHAnsi"/>
          <w:i/>
          <w:szCs w:val="24"/>
        </w:rPr>
        <w:t xml:space="preserve"> </w:t>
      </w:r>
      <w:proofErr w:type="spellStart"/>
      <w:r w:rsidRPr="00CF1CF6">
        <w:rPr>
          <w:rFonts w:cstheme="minorHAnsi"/>
          <w:i/>
          <w:szCs w:val="24"/>
        </w:rPr>
        <w:t>souvent</w:t>
      </w:r>
      <w:proofErr w:type="spellEnd"/>
      <w:r w:rsidRPr="00CF1CF6">
        <w:rPr>
          <w:rFonts w:cstheme="minorHAnsi"/>
          <w:i/>
          <w:szCs w:val="24"/>
        </w:rPr>
        <w:t xml:space="preserve"> des foyers </w:t>
      </w:r>
      <w:proofErr w:type="spellStart"/>
      <w:r w:rsidRPr="00CF1CF6">
        <w:rPr>
          <w:rFonts w:cstheme="minorHAnsi"/>
          <w:i/>
          <w:szCs w:val="24"/>
        </w:rPr>
        <w:t>d'ambivalence</w:t>
      </w:r>
      <w:proofErr w:type="spellEnd"/>
      <w:r w:rsidRPr="00CF1CF6">
        <w:rPr>
          <w:rFonts w:cstheme="minorHAnsi"/>
          <w:i/>
          <w:szCs w:val="24"/>
        </w:rPr>
        <w:t>.</w:t>
      </w:r>
      <w:r w:rsidRPr="00CF1CF6">
        <w:rPr>
          <w:rFonts w:cstheme="minorHAnsi"/>
          <w:szCs w:val="24"/>
        </w:rPr>
        <w:t xml:space="preserve"> (Bachelard 1984: 10). </w:t>
      </w:r>
    </w:p>
    <w:p w14:paraId="27CBDA2A" w14:textId="77777777" w:rsidR="008E5569" w:rsidRPr="00CF1CF6" w:rsidRDefault="008E5569" w:rsidP="00A252C1">
      <w:pPr>
        <w:tabs>
          <w:tab w:val="left" w:pos="180"/>
        </w:tabs>
        <w:ind w:left="90" w:firstLine="360"/>
        <w:rPr>
          <w:rFonts w:cstheme="minorHAnsi"/>
          <w:szCs w:val="24"/>
        </w:rPr>
      </w:pPr>
    </w:p>
    <w:p w14:paraId="527D535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As ilhas têm povoado o imaginário universal como espaço de origem e de retorno, vejam-se os mitos greco-latinos, celtas e germânicos relativos à criação. Com a Atlântida de Platão (1985: 525-547), acrescenta-se-lhes uma áurea muito específica, associando-lhes uma organização social e política '</w:t>
      </w:r>
      <w:proofErr w:type="spellStart"/>
      <w:r w:rsidRPr="00CF1CF6">
        <w:rPr>
          <w:rFonts w:cstheme="minorHAnsi"/>
          <w:szCs w:val="24"/>
        </w:rPr>
        <w:t>a-típica</w:t>
      </w:r>
      <w:proofErr w:type="spellEnd"/>
      <w:r w:rsidRPr="00CF1CF6">
        <w:rPr>
          <w:rFonts w:cstheme="minorHAnsi"/>
          <w:szCs w:val="24"/>
        </w:rPr>
        <w:t>' e '</w:t>
      </w:r>
      <w:proofErr w:type="spellStart"/>
      <w:r w:rsidRPr="00CF1CF6">
        <w:rPr>
          <w:rFonts w:cstheme="minorHAnsi"/>
          <w:szCs w:val="24"/>
        </w:rPr>
        <w:t>u-tópica</w:t>
      </w:r>
      <w:proofErr w:type="spellEnd"/>
      <w:r w:rsidRPr="00CF1CF6">
        <w:rPr>
          <w:rFonts w:cstheme="minorHAnsi"/>
          <w:szCs w:val="24"/>
        </w:rPr>
        <w:t>':</w:t>
      </w:r>
    </w:p>
    <w:p w14:paraId="2CF37239" w14:textId="77777777" w:rsidR="008E5569" w:rsidRPr="00CF1CF6" w:rsidRDefault="008E5569" w:rsidP="00A252C1">
      <w:pPr>
        <w:tabs>
          <w:tab w:val="left" w:pos="180"/>
        </w:tabs>
        <w:ind w:left="90" w:firstLine="360"/>
        <w:rPr>
          <w:rFonts w:cstheme="minorHAnsi"/>
          <w:szCs w:val="24"/>
        </w:rPr>
      </w:pPr>
    </w:p>
    <w:p w14:paraId="1271B5F9" w14:textId="77777777" w:rsidR="008E5569" w:rsidRPr="00005DEA" w:rsidRDefault="008E5569" w:rsidP="00A252C1">
      <w:pPr>
        <w:tabs>
          <w:tab w:val="left" w:pos="180"/>
        </w:tabs>
        <w:ind w:left="90" w:firstLine="360"/>
        <w:rPr>
          <w:rStyle w:val="IntenseEmphasis"/>
        </w:rPr>
      </w:pPr>
      <w:r w:rsidRPr="00005DEA">
        <w:rPr>
          <w:rStyle w:val="IntenseEmphasis"/>
        </w:rPr>
        <w:t>Soneto geográfico</w:t>
      </w:r>
    </w:p>
    <w:p w14:paraId="2F5ECCF4" w14:textId="77777777" w:rsidR="008E5569" w:rsidRPr="00CF1CF6" w:rsidRDefault="008E5569" w:rsidP="00A252C1">
      <w:pPr>
        <w:tabs>
          <w:tab w:val="left" w:pos="180"/>
        </w:tabs>
        <w:ind w:left="90" w:firstLine="360"/>
        <w:rPr>
          <w:rFonts w:cstheme="minorHAnsi"/>
          <w:i/>
          <w:szCs w:val="24"/>
        </w:rPr>
      </w:pPr>
    </w:p>
    <w:p w14:paraId="62E968A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Em busca do ideal sonhado eternamente</w:t>
      </w:r>
    </w:p>
    <w:p w14:paraId="2F60E1D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Como único remédio à minha nostalgia,</w:t>
      </w:r>
    </w:p>
    <w:p w14:paraId="32C451F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Numa galera azul subi alegremente</w:t>
      </w:r>
    </w:p>
    <w:p w14:paraId="3089434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 o fim de sulcar os mares da Utopia.</w:t>
      </w:r>
    </w:p>
    <w:p w14:paraId="1CE7C142" w14:textId="77777777" w:rsidR="008E5569" w:rsidRPr="00CF1CF6" w:rsidRDefault="008E5569" w:rsidP="00A252C1">
      <w:pPr>
        <w:tabs>
          <w:tab w:val="left" w:pos="180"/>
        </w:tabs>
        <w:ind w:left="90" w:firstLine="360"/>
        <w:rPr>
          <w:rFonts w:cstheme="minorHAnsi"/>
          <w:szCs w:val="24"/>
        </w:rPr>
      </w:pPr>
    </w:p>
    <w:p w14:paraId="01EDC41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Durante muito tempo o astro que irradia</w:t>
      </w:r>
    </w:p>
    <w:p w14:paraId="19895CC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Só vinha esclarecer inexoravelmente</w:t>
      </w:r>
    </w:p>
    <w:p w14:paraId="45B9531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As ondas do Oceano; </w:t>
      </w:r>
      <w:proofErr w:type="spellStart"/>
      <w:r w:rsidRPr="00CF1CF6">
        <w:rPr>
          <w:rFonts w:cstheme="minorHAnsi"/>
          <w:szCs w:val="24"/>
        </w:rPr>
        <w:t>alfim</w:t>
      </w:r>
      <w:proofErr w:type="spellEnd"/>
      <w:r w:rsidRPr="00CF1CF6">
        <w:rPr>
          <w:rFonts w:cstheme="minorHAnsi"/>
          <w:szCs w:val="24"/>
        </w:rPr>
        <w:t xml:space="preserve"> num claro dia</w:t>
      </w:r>
    </w:p>
    <w:p w14:paraId="71B5F33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galera deitou os ferros de repente.</w:t>
      </w:r>
    </w:p>
    <w:p w14:paraId="6C4199D1" w14:textId="77777777" w:rsidR="008E5569" w:rsidRPr="00CF1CF6" w:rsidRDefault="008E5569" w:rsidP="00A252C1">
      <w:pPr>
        <w:tabs>
          <w:tab w:val="left" w:pos="180"/>
        </w:tabs>
        <w:ind w:left="90" w:firstLine="360"/>
        <w:rPr>
          <w:rFonts w:cstheme="minorHAnsi"/>
          <w:szCs w:val="24"/>
        </w:rPr>
      </w:pPr>
    </w:p>
    <w:p w14:paraId="2BB6D05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Corri de popa à proa e vi ao longe uma ilha</w:t>
      </w:r>
    </w:p>
    <w:p w14:paraId="1F63D60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Prismática, ideal, soberba maravilha,</w:t>
      </w:r>
    </w:p>
    <w:p w14:paraId="541783E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Padrão que </w:t>
      </w:r>
      <w:proofErr w:type="spellStart"/>
      <w:r w:rsidRPr="00CF1CF6">
        <w:rPr>
          <w:rFonts w:cstheme="minorHAnsi"/>
          <w:szCs w:val="24"/>
        </w:rPr>
        <w:t>alevantará</w:t>
      </w:r>
      <w:proofErr w:type="spellEnd"/>
      <w:r w:rsidRPr="00CF1CF6">
        <w:rPr>
          <w:rFonts w:cstheme="minorHAnsi"/>
          <w:szCs w:val="24"/>
        </w:rPr>
        <w:t xml:space="preserve"> a mão do Criador.</w:t>
      </w:r>
    </w:p>
    <w:p w14:paraId="252BB37F" w14:textId="77777777" w:rsidR="008E5569" w:rsidRPr="00CF1CF6" w:rsidRDefault="008E5569" w:rsidP="00A252C1">
      <w:pPr>
        <w:tabs>
          <w:tab w:val="left" w:pos="180"/>
        </w:tabs>
        <w:ind w:left="90" w:firstLine="360"/>
        <w:rPr>
          <w:rFonts w:cstheme="minorHAnsi"/>
          <w:szCs w:val="24"/>
        </w:rPr>
      </w:pPr>
    </w:p>
    <w:p w14:paraId="1891D7A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Procurei-a no mapa e o capitão pondera:</w:t>
      </w:r>
    </w:p>
    <w:p w14:paraId="2E0B8E5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«Buscá-la é sempre em vão, o seu nome é Quimera,</w:t>
      </w:r>
    </w:p>
    <w:p w14:paraId="0C617E6C" w14:textId="77777777" w:rsidR="008E5569" w:rsidRDefault="008E5569" w:rsidP="00A252C1">
      <w:pPr>
        <w:tabs>
          <w:tab w:val="left" w:pos="180"/>
        </w:tabs>
        <w:ind w:left="90" w:firstLine="360"/>
        <w:rPr>
          <w:rFonts w:cstheme="minorHAnsi"/>
          <w:szCs w:val="24"/>
        </w:rPr>
      </w:pPr>
      <w:r w:rsidRPr="00CF1CF6">
        <w:rPr>
          <w:rFonts w:cstheme="minorHAnsi"/>
          <w:szCs w:val="24"/>
        </w:rPr>
        <w:t>E a capital é Sonho onde reina o Amor.»</w:t>
      </w:r>
    </w:p>
    <w:p w14:paraId="133BB9A6" w14:textId="77777777" w:rsidR="008E5569" w:rsidRPr="00CF1CF6" w:rsidRDefault="008E5569" w:rsidP="00A252C1">
      <w:pPr>
        <w:tabs>
          <w:tab w:val="left" w:pos="180"/>
        </w:tabs>
        <w:ind w:left="90" w:firstLine="360"/>
        <w:rPr>
          <w:rFonts w:cstheme="minorHAnsi"/>
          <w:szCs w:val="24"/>
        </w:rPr>
      </w:pPr>
    </w:p>
    <w:p w14:paraId="754DC28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Alice Moderno: </w:t>
      </w:r>
      <w:r w:rsidRPr="00CF1CF6">
        <w:rPr>
          <w:rFonts w:cstheme="minorHAnsi"/>
          <w:i/>
          <w:szCs w:val="24"/>
        </w:rPr>
        <w:t>Aspirações</w:t>
      </w:r>
      <w:r w:rsidRPr="00CF1CF6">
        <w:rPr>
          <w:rFonts w:cstheme="minorHAnsi"/>
          <w:szCs w:val="24"/>
        </w:rPr>
        <w:t xml:space="preserve"> (Ponta Delgada) em ALLB, Suplemento (1889: 122)</w:t>
      </w:r>
    </w:p>
    <w:p w14:paraId="432DDD10" w14:textId="77777777" w:rsidR="008E5569" w:rsidRPr="00CF1CF6" w:rsidRDefault="008E5569" w:rsidP="00A252C1">
      <w:pPr>
        <w:tabs>
          <w:tab w:val="left" w:pos="180"/>
        </w:tabs>
        <w:ind w:left="90" w:firstLine="360"/>
        <w:rPr>
          <w:rFonts w:cstheme="minorHAnsi"/>
          <w:szCs w:val="24"/>
        </w:rPr>
      </w:pPr>
    </w:p>
    <w:p w14:paraId="5186850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Homem afirma-se no espaço e no tempo. Crescer é assumir uma temporalidade, criar e destruir limites, criar-se e recriar-se num movimento de constante aprofundamento e distanciamento de si. O poema é uma das expressões desse movimento, é uma recriação do seu criador. A ilha tanto convida para o descanso, para as delícias e para as intimidades do centro como incentiva para a linha do horizonte, para o sonho, para uma espécie de exílio e de emigração que procura outras gentes, outras almas e outros corpos. No plano da expressão literária, os espaços tão simbolicamente intensos como os das ilhas permitem o regresso às formas social e intelectualmente consagradas como uterinas e originais. As representações da ilha com que nos defrontamos estão longe de ser ingénuas ou insignificantes. Cada poema apresenta uma trágica nostalgia pelo paraíso perdido. A criação literária permite a recuperação da dignidade perdida e da própria condição humana. A imagem que emana das "ilhas" contribui para a construção do espaço ilhéu enquanto arquétipo. A «Ilha» que emana do conjunto dos textos apresentados adquire uma dimensão onírica. Filha do inconsciente coletivo apresenta contradições e ilogismos. A ilha enquanto centro cósmico, espaço sagrado, afirma-se como um espaço onde o indivíduo se dilui, saturado de tanto silêncio, de tanta solidão, e de tanto aperto.</w:t>
      </w:r>
    </w:p>
    <w:p w14:paraId="30AB468C" w14:textId="77777777" w:rsidR="008E5569" w:rsidRPr="00CF1CF6" w:rsidRDefault="008E5569" w:rsidP="00A252C1">
      <w:pPr>
        <w:tabs>
          <w:tab w:val="left" w:pos="180"/>
        </w:tabs>
        <w:ind w:left="90" w:firstLine="360"/>
        <w:rPr>
          <w:rFonts w:cstheme="minorHAnsi"/>
          <w:szCs w:val="24"/>
        </w:rPr>
      </w:pPr>
    </w:p>
    <w:p w14:paraId="35BE483E" w14:textId="77777777" w:rsidR="008E5569" w:rsidRPr="00CF1CF6" w:rsidRDefault="008E5569" w:rsidP="00A252C1">
      <w:pPr>
        <w:tabs>
          <w:tab w:val="left" w:pos="180"/>
        </w:tabs>
        <w:ind w:left="90" w:firstLine="360"/>
        <w:rPr>
          <w:rFonts w:cstheme="minorHAnsi"/>
          <w:szCs w:val="24"/>
        </w:rPr>
      </w:pPr>
      <w:r w:rsidRPr="00CF1CF6">
        <w:rPr>
          <w:rFonts w:cstheme="minorHAnsi"/>
          <w:i/>
          <w:szCs w:val="24"/>
        </w:rPr>
        <w:t xml:space="preserve"> "a sua «plurissignificação» tem um «peso quase insuportável</w:t>
      </w:r>
      <w:r w:rsidRPr="00CF1CF6">
        <w:rPr>
          <w:rFonts w:cstheme="minorHAnsi"/>
          <w:szCs w:val="24"/>
        </w:rPr>
        <w:t>…" Pimentel (1988: 238):</w:t>
      </w:r>
    </w:p>
    <w:p w14:paraId="5FE65521" w14:textId="77777777" w:rsidR="008E5569" w:rsidRPr="00CF1CF6" w:rsidRDefault="008E5569" w:rsidP="00A252C1">
      <w:pPr>
        <w:tabs>
          <w:tab w:val="left" w:pos="180"/>
        </w:tabs>
        <w:ind w:left="90" w:firstLine="360"/>
        <w:rPr>
          <w:rFonts w:cstheme="minorHAnsi"/>
          <w:szCs w:val="24"/>
        </w:rPr>
      </w:pPr>
    </w:p>
    <w:p w14:paraId="225CAE54" w14:textId="77777777" w:rsidR="008E5569" w:rsidRPr="00005DEA" w:rsidRDefault="008E5569" w:rsidP="00A252C1">
      <w:pPr>
        <w:tabs>
          <w:tab w:val="left" w:pos="180"/>
        </w:tabs>
        <w:ind w:left="90" w:firstLine="360"/>
        <w:rPr>
          <w:rStyle w:val="IntenseEmphasis"/>
        </w:rPr>
      </w:pPr>
      <w:r w:rsidRPr="00005DEA">
        <w:rPr>
          <w:rStyle w:val="IntenseEmphasis"/>
        </w:rPr>
        <w:lastRenderedPageBreak/>
        <w:t>Egoísmo</w:t>
      </w:r>
    </w:p>
    <w:p w14:paraId="5898901A" w14:textId="77777777" w:rsidR="008E5569" w:rsidRPr="00CF1CF6" w:rsidRDefault="008E5569" w:rsidP="00A252C1">
      <w:pPr>
        <w:tabs>
          <w:tab w:val="left" w:pos="180"/>
        </w:tabs>
        <w:ind w:left="90" w:firstLine="360"/>
        <w:rPr>
          <w:rFonts w:cstheme="minorHAnsi"/>
          <w:szCs w:val="24"/>
        </w:rPr>
      </w:pPr>
    </w:p>
    <w:p w14:paraId="6FDD092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Há nos dias pesados e brumosos</w:t>
      </w:r>
    </w:p>
    <w:p w14:paraId="0DB47FC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Mesmo no triste coração do inverno,</w:t>
      </w:r>
    </w:p>
    <w:p w14:paraId="6097872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Quando um cortante frio sempiterno</w:t>
      </w:r>
    </w:p>
    <w:p w14:paraId="3028DF6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Nos arrepia os membros langorosos;</w:t>
      </w:r>
    </w:p>
    <w:p w14:paraId="2B0F2C0A" w14:textId="77777777" w:rsidR="008E5569" w:rsidRPr="00CF1CF6" w:rsidRDefault="008E5569" w:rsidP="00A252C1">
      <w:pPr>
        <w:tabs>
          <w:tab w:val="left" w:pos="180"/>
        </w:tabs>
        <w:ind w:left="90" w:firstLine="360"/>
        <w:rPr>
          <w:rFonts w:cstheme="minorHAnsi"/>
          <w:szCs w:val="24"/>
        </w:rPr>
      </w:pPr>
    </w:p>
    <w:p w14:paraId="0019494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Há nessa névoa, às vezes, uns lampejos,</w:t>
      </w:r>
    </w:p>
    <w:p w14:paraId="651C49B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Um rasgar-se das plúmbeas redondezas,</w:t>
      </w:r>
    </w:p>
    <w:p w14:paraId="094491B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Como curto sorriso entre tristezas </w:t>
      </w:r>
    </w:p>
    <w:p w14:paraId="26966B8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De quem recorta as mágoas de gracejos.</w:t>
      </w:r>
    </w:p>
    <w:p w14:paraId="73A8CCCC" w14:textId="77777777" w:rsidR="008E5569" w:rsidRPr="00CF1CF6" w:rsidRDefault="008E5569" w:rsidP="00A252C1">
      <w:pPr>
        <w:tabs>
          <w:tab w:val="left" w:pos="180"/>
        </w:tabs>
        <w:ind w:left="90" w:firstLine="360"/>
        <w:rPr>
          <w:rFonts w:cstheme="minorHAnsi"/>
          <w:szCs w:val="24"/>
        </w:rPr>
      </w:pPr>
    </w:p>
    <w:p w14:paraId="2DC5A06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minha alma também anda assim triste</w:t>
      </w:r>
    </w:p>
    <w:p w14:paraId="11A65CD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Como os dias sem sol. Dormente, apenas,</w:t>
      </w:r>
    </w:p>
    <w:p w14:paraId="364569E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Sonâmbula de amor – vela nas cenas</w:t>
      </w:r>
    </w:p>
    <w:p w14:paraId="1FFC4757" w14:textId="77777777" w:rsidR="008E5569" w:rsidRDefault="008E5569" w:rsidP="00A252C1">
      <w:pPr>
        <w:tabs>
          <w:tab w:val="left" w:pos="180"/>
        </w:tabs>
        <w:ind w:left="90" w:firstLine="360"/>
        <w:rPr>
          <w:rFonts w:cstheme="minorHAnsi"/>
          <w:szCs w:val="24"/>
        </w:rPr>
      </w:pPr>
      <w:r w:rsidRPr="00CF1CF6">
        <w:rPr>
          <w:rFonts w:cstheme="minorHAnsi"/>
          <w:szCs w:val="24"/>
        </w:rPr>
        <w:t>A que por quadro o peito meu subsiste</w:t>
      </w:r>
    </w:p>
    <w:p w14:paraId="2C49A395" w14:textId="77777777" w:rsidR="008E5569" w:rsidRPr="00CF1CF6" w:rsidRDefault="008E5569" w:rsidP="00A252C1">
      <w:pPr>
        <w:tabs>
          <w:tab w:val="left" w:pos="180"/>
        </w:tabs>
        <w:ind w:left="90" w:firstLine="360"/>
        <w:rPr>
          <w:rFonts w:cstheme="minorHAnsi"/>
          <w:szCs w:val="24"/>
        </w:rPr>
      </w:pPr>
    </w:p>
    <w:p w14:paraId="20154FD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Filomena Serpa: </w:t>
      </w:r>
      <w:r w:rsidRPr="00CF1CF6">
        <w:rPr>
          <w:rFonts w:cstheme="minorHAnsi"/>
          <w:i/>
          <w:szCs w:val="24"/>
        </w:rPr>
        <w:t>Velas</w:t>
      </w:r>
      <w:r w:rsidRPr="00CF1CF6">
        <w:rPr>
          <w:rFonts w:cstheme="minorHAnsi"/>
          <w:szCs w:val="24"/>
        </w:rPr>
        <w:t xml:space="preserve"> (S. Jorge) em ALLB (fevereiro, 1880) </w:t>
      </w:r>
    </w:p>
    <w:p w14:paraId="6CA4B43C" w14:textId="77777777" w:rsidR="008E5569" w:rsidRPr="00CF1CF6" w:rsidRDefault="008E5569" w:rsidP="00A252C1">
      <w:pPr>
        <w:tabs>
          <w:tab w:val="left" w:pos="180"/>
        </w:tabs>
        <w:ind w:left="90" w:firstLine="360"/>
        <w:rPr>
          <w:rFonts w:cstheme="minorHAnsi"/>
          <w:szCs w:val="24"/>
        </w:rPr>
      </w:pPr>
    </w:p>
    <w:p w14:paraId="05A3466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Na ilha, o poeta imagina-se, sofre e recria-se. Nem a vida nem a morte, nem a natureza nem a cultura que o criaram lhe bastam. No horizonte vislumbra-se a liberdade, o espaço do amor, o "El Dourado". Abundantes são os poemas açorianos que nos contam a história da emigração e da busca da terra prometida; assim como da fuga à servidão e à submissão, tal como "Ilha" de Pedro da Silveira que, segundo Pimentel, pertence ao conjunto de textos que Starobinsky classifica «como a expressão microscópica do universo no qual nasceram». São emblemas reduzidos, resumos simbólicos. "</w:t>
      </w:r>
      <w:r w:rsidRPr="00CF1CF6">
        <w:rPr>
          <w:rFonts w:cstheme="minorHAnsi"/>
          <w:i/>
          <w:szCs w:val="24"/>
        </w:rPr>
        <w:t xml:space="preserve">Texto e contexto são vasos comunicantes. A um tempo, há reprodução e produção." </w:t>
      </w:r>
      <w:r w:rsidRPr="00CF1CF6">
        <w:rPr>
          <w:rFonts w:cstheme="minorHAnsi"/>
          <w:szCs w:val="24"/>
        </w:rPr>
        <w:t>Pimentel (1988: 237):</w:t>
      </w:r>
    </w:p>
    <w:p w14:paraId="63D19B56" w14:textId="77777777" w:rsidR="008E5569" w:rsidRPr="00CF1CF6" w:rsidRDefault="008E5569" w:rsidP="00A252C1">
      <w:pPr>
        <w:tabs>
          <w:tab w:val="left" w:pos="180"/>
        </w:tabs>
        <w:ind w:left="90" w:firstLine="360"/>
        <w:rPr>
          <w:rFonts w:cstheme="minorHAnsi"/>
          <w:szCs w:val="24"/>
        </w:rPr>
      </w:pPr>
    </w:p>
    <w:p w14:paraId="7B4126FA" w14:textId="77777777" w:rsidR="008E5569" w:rsidRPr="00005DEA" w:rsidRDefault="008E5569" w:rsidP="00A252C1">
      <w:pPr>
        <w:tabs>
          <w:tab w:val="left" w:pos="180"/>
        </w:tabs>
        <w:ind w:left="90" w:firstLine="360"/>
        <w:rPr>
          <w:rStyle w:val="IntenseEmphasis"/>
        </w:rPr>
      </w:pPr>
      <w:r w:rsidRPr="00005DEA">
        <w:rPr>
          <w:rStyle w:val="IntenseEmphasis"/>
        </w:rPr>
        <w:t>Fujamos</w:t>
      </w:r>
    </w:p>
    <w:p w14:paraId="0D8144E0" w14:textId="77777777" w:rsidR="008E5569" w:rsidRPr="00CF1CF6" w:rsidRDefault="008E5569" w:rsidP="00A252C1">
      <w:pPr>
        <w:tabs>
          <w:tab w:val="left" w:pos="180"/>
        </w:tabs>
        <w:ind w:left="90" w:firstLine="360"/>
        <w:rPr>
          <w:rFonts w:cstheme="minorHAnsi"/>
          <w:szCs w:val="24"/>
        </w:rPr>
      </w:pPr>
    </w:p>
    <w:p w14:paraId="333C093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Como a brisa que no prado,</w:t>
      </w:r>
      <w:r w:rsidRPr="00CF1CF6">
        <w:rPr>
          <w:rFonts w:cstheme="minorHAnsi"/>
          <w:szCs w:val="24"/>
        </w:rPr>
        <w:tab/>
      </w:r>
      <w:r w:rsidRPr="00CF1CF6">
        <w:rPr>
          <w:rFonts w:cstheme="minorHAnsi"/>
          <w:szCs w:val="24"/>
        </w:rPr>
        <w:tab/>
      </w:r>
      <w:r w:rsidRPr="00CF1CF6">
        <w:rPr>
          <w:rFonts w:cstheme="minorHAnsi"/>
          <w:szCs w:val="24"/>
        </w:rPr>
        <w:tab/>
      </w:r>
    </w:p>
    <w:p w14:paraId="213938A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Leva um perfume de flor,</w:t>
      </w:r>
      <w:r w:rsidRPr="00CF1CF6">
        <w:rPr>
          <w:rFonts w:cstheme="minorHAnsi"/>
          <w:szCs w:val="24"/>
        </w:rPr>
        <w:tab/>
      </w:r>
      <w:r w:rsidRPr="00CF1CF6">
        <w:rPr>
          <w:rFonts w:cstheme="minorHAnsi"/>
          <w:szCs w:val="24"/>
        </w:rPr>
        <w:tab/>
      </w:r>
      <w:r w:rsidRPr="00CF1CF6">
        <w:rPr>
          <w:rFonts w:cstheme="minorHAnsi"/>
          <w:szCs w:val="24"/>
        </w:rPr>
        <w:tab/>
      </w:r>
      <w:r w:rsidRPr="00CF1CF6">
        <w:rPr>
          <w:rFonts w:cstheme="minorHAnsi"/>
          <w:szCs w:val="24"/>
        </w:rPr>
        <w:tab/>
      </w:r>
    </w:p>
    <w:p w14:paraId="2B400E3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Quero levar-te, enleado</w:t>
      </w:r>
      <w:r w:rsidRPr="00CF1CF6">
        <w:rPr>
          <w:rFonts w:cstheme="minorHAnsi"/>
          <w:szCs w:val="24"/>
        </w:rPr>
        <w:tab/>
      </w:r>
      <w:r w:rsidRPr="00CF1CF6">
        <w:rPr>
          <w:rFonts w:cstheme="minorHAnsi"/>
          <w:szCs w:val="24"/>
        </w:rPr>
        <w:tab/>
      </w:r>
      <w:r w:rsidRPr="00CF1CF6">
        <w:rPr>
          <w:rFonts w:cstheme="minorHAnsi"/>
          <w:szCs w:val="24"/>
        </w:rPr>
        <w:tab/>
      </w:r>
      <w:r w:rsidRPr="00CF1CF6">
        <w:rPr>
          <w:rFonts w:cstheme="minorHAnsi"/>
          <w:szCs w:val="24"/>
        </w:rPr>
        <w:tab/>
      </w:r>
    </w:p>
    <w:p w14:paraId="536DB40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Nos raios do meu amor!</w:t>
      </w:r>
      <w:r w:rsidRPr="00CF1CF6">
        <w:rPr>
          <w:rFonts w:cstheme="minorHAnsi"/>
          <w:szCs w:val="24"/>
        </w:rPr>
        <w:tab/>
      </w:r>
      <w:r w:rsidRPr="00CF1CF6">
        <w:rPr>
          <w:rFonts w:cstheme="minorHAnsi"/>
          <w:szCs w:val="24"/>
        </w:rPr>
        <w:tab/>
      </w:r>
      <w:r w:rsidRPr="00CF1CF6">
        <w:rPr>
          <w:rFonts w:cstheme="minorHAnsi"/>
          <w:szCs w:val="24"/>
        </w:rPr>
        <w:tab/>
      </w:r>
      <w:r w:rsidRPr="00CF1CF6">
        <w:rPr>
          <w:rFonts w:cstheme="minorHAnsi"/>
          <w:szCs w:val="24"/>
        </w:rPr>
        <w:tab/>
      </w:r>
    </w:p>
    <w:p w14:paraId="32A1951E" w14:textId="77777777" w:rsidR="008E5569" w:rsidRPr="00CF1CF6" w:rsidRDefault="008E5569" w:rsidP="00A252C1">
      <w:pPr>
        <w:tabs>
          <w:tab w:val="left" w:pos="180"/>
        </w:tabs>
        <w:ind w:left="90" w:firstLine="360"/>
        <w:rPr>
          <w:rFonts w:cstheme="minorHAnsi"/>
          <w:szCs w:val="24"/>
        </w:rPr>
      </w:pPr>
    </w:p>
    <w:p w14:paraId="7BE2686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Vem, </w:t>
      </w:r>
      <w:proofErr w:type="spellStart"/>
      <w:r w:rsidRPr="00CF1CF6">
        <w:rPr>
          <w:rFonts w:cstheme="minorHAnsi"/>
          <w:szCs w:val="24"/>
        </w:rPr>
        <w:t>vem</w:t>
      </w:r>
      <w:proofErr w:type="spellEnd"/>
      <w:r w:rsidRPr="00CF1CF6">
        <w:rPr>
          <w:rFonts w:cstheme="minorHAnsi"/>
          <w:szCs w:val="24"/>
        </w:rPr>
        <w:t xml:space="preserve"> comigo! Fujamos</w:t>
      </w:r>
      <w:r w:rsidRPr="00CF1CF6">
        <w:rPr>
          <w:rFonts w:cstheme="minorHAnsi"/>
          <w:szCs w:val="24"/>
        </w:rPr>
        <w:tab/>
      </w:r>
      <w:r w:rsidRPr="00CF1CF6">
        <w:rPr>
          <w:rFonts w:cstheme="minorHAnsi"/>
          <w:szCs w:val="24"/>
        </w:rPr>
        <w:tab/>
      </w:r>
      <w:r w:rsidRPr="00CF1CF6">
        <w:rPr>
          <w:rFonts w:cstheme="minorHAnsi"/>
          <w:szCs w:val="24"/>
        </w:rPr>
        <w:tab/>
      </w:r>
    </w:p>
    <w:p w14:paraId="37CD173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Desta apertada cadeia!</w:t>
      </w:r>
      <w:r w:rsidRPr="00CF1CF6">
        <w:rPr>
          <w:rFonts w:cstheme="minorHAnsi"/>
          <w:szCs w:val="24"/>
        </w:rPr>
        <w:tab/>
      </w:r>
      <w:r w:rsidRPr="00CF1CF6">
        <w:rPr>
          <w:rFonts w:cstheme="minorHAnsi"/>
          <w:szCs w:val="24"/>
        </w:rPr>
        <w:tab/>
      </w:r>
      <w:r w:rsidRPr="00CF1CF6">
        <w:rPr>
          <w:rFonts w:cstheme="minorHAnsi"/>
          <w:szCs w:val="24"/>
        </w:rPr>
        <w:tab/>
      </w:r>
      <w:r w:rsidRPr="00CF1CF6">
        <w:rPr>
          <w:rFonts w:cstheme="minorHAnsi"/>
          <w:szCs w:val="24"/>
        </w:rPr>
        <w:tab/>
      </w:r>
    </w:p>
    <w:p w14:paraId="52001E9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Tão grande é o mundo! sejamos</w:t>
      </w:r>
      <w:r w:rsidRPr="00CF1CF6">
        <w:rPr>
          <w:rFonts w:cstheme="minorHAnsi"/>
          <w:szCs w:val="24"/>
        </w:rPr>
        <w:tab/>
      </w:r>
    </w:p>
    <w:p w14:paraId="69A2C55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Tão livres como uma ideia!</w:t>
      </w:r>
      <w:r w:rsidRPr="00CF1CF6">
        <w:rPr>
          <w:rFonts w:cstheme="minorHAnsi"/>
          <w:szCs w:val="24"/>
        </w:rPr>
        <w:tab/>
      </w:r>
      <w:r w:rsidRPr="00CF1CF6">
        <w:rPr>
          <w:rFonts w:cstheme="minorHAnsi"/>
          <w:szCs w:val="24"/>
        </w:rPr>
        <w:tab/>
      </w:r>
      <w:r w:rsidRPr="00CF1CF6">
        <w:rPr>
          <w:rFonts w:cstheme="minorHAnsi"/>
          <w:szCs w:val="24"/>
        </w:rPr>
        <w:tab/>
      </w:r>
      <w:r w:rsidRPr="00CF1CF6">
        <w:rPr>
          <w:rFonts w:cstheme="minorHAnsi"/>
          <w:szCs w:val="24"/>
        </w:rPr>
        <w:tab/>
      </w:r>
    </w:p>
    <w:p w14:paraId="2478D0A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w:t>
      </w:r>
    </w:p>
    <w:p w14:paraId="49E965C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Há lugares mais suaves</w:t>
      </w:r>
    </w:p>
    <w:p w14:paraId="19F2EF6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Onde vivamos e amemos,</w:t>
      </w:r>
    </w:p>
    <w:p w14:paraId="17D6B69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Fujamos pois, como as aves,</w:t>
      </w:r>
    </w:p>
    <w:p w14:paraId="2327312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Para eles! Emigremos!</w:t>
      </w:r>
    </w:p>
    <w:p w14:paraId="31952911" w14:textId="77777777" w:rsidR="008E5569" w:rsidRPr="00CF1CF6" w:rsidRDefault="008E5569" w:rsidP="00A252C1">
      <w:pPr>
        <w:tabs>
          <w:tab w:val="left" w:pos="180"/>
        </w:tabs>
        <w:ind w:left="90" w:firstLine="360"/>
        <w:rPr>
          <w:rFonts w:cstheme="minorHAnsi"/>
          <w:szCs w:val="24"/>
        </w:rPr>
      </w:pPr>
    </w:p>
    <w:p w14:paraId="425535B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Vem comigo. Estou cansada</w:t>
      </w:r>
    </w:p>
    <w:p w14:paraId="59FB4ED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Desta pálida existência</w:t>
      </w:r>
    </w:p>
    <w:p w14:paraId="190CEE1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Sem horizontes, sem nada</w:t>
      </w:r>
    </w:p>
    <w:p w14:paraId="2015D91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Que d'alma dilate a essência!</w:t>
      </w:r>
    </w:p>
    <w:p w14:paraId="01363C2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w:t>
      </w:r>
    </w:p>
    <w:p w14:paraId="18AF1E4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Como a brisa que no prado</w:t>
      </w:r>
    </w:p>
    <w:p w14:paraId="11296FC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Leva um perfume de flor,</w:t>
      </w:r>
    </w:p>
    <w:p w14:paraId="7DB1C61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Quero levar-te, enleado</w:t>
      </w:r>
    </w:p>
    <w:p w14:paraId="28089F82" w14:textId="77777777" w:rsidR="008E5569" w:rsidRDefault="008E5569" w:rsidP="00A252C1">
      <w:pPr>
        <w:tabs>
          <w:tab w:val="left" w:pos="180"/>
        </w:tabs>
        <w:ind w:left="90" w:firstLine="360"/>
        <w:rPr>
          <w:rFonts w:cstheme="minorHAnsi"/>
          <w:szCs w:val="24"/>
        </w:rPr>
      </w:pPr>
      <w:r w:rsidRPr="00CF1CF6">
        <w:rPr>
          <w:rFonts w:cstheme="minorHAnsi"/>
          <w:szCs w:val="24"/>
        </w:rPr>
        <w:t>Nos raios do meu amor!</w:t>
      </w:r>
    </w:p>
    <w:p w14:paraId="6DDBFCF0" w14:textId="77777777" w:rsidR="008E5569" w:rsidRPr="00CF1CF6" w:rsidRDefault="008E5569" w:rsidP="00A252C1">
      <w:pPr>
        <w:tabs>
          <w:tab w:val="left" w:pos="180"/>
        </w:tabs>
        <w:ind w:left="90" w:firstLine="360"/>
        <w:rPr>
          <w:rFonts w:cstheme="minorHAnsi"/>
          <w:szCs w:val="24"/>
        </w:rPr>
      </w:pPr>
    </w:p>
    <w:p w14:paraId="2B8384A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Filomena Serpa: </w:t>
      </w:r>
      <w:r w:rsidRPr="00CF1CF6">
        <w:rPr>
          <w:rFonts w:cstheme="minorHAnsi"/>
          <w:i/>
          <w:szCs w:val="24"/>
        </w:rPr>
        <w:t>Velas</w:t>
      </w:r>
      <w:r w:rsidRPr="00CF1CF6">
        <w:rPr>
          <w:rFonts w:cstheme="minorHAnsi"/>
          <w:szCs w:val="24"/>
        </w:rPr>
        <w:t xml:space="preserve"> (S. Jorge) em ALLB, Suplemento (1886: 32)</w:t>
      </w:r>
    </w:p>
    <w:p w14:paraId="6F8542CD" w14:textId="77777777" w:rsidR="008E5569" w:rsidRPr="00CF1CF6" w:rsidRDefault="008E5569" w:rsidP="00A252C1">
      <w:pPr>
        <w:tabs>
          <w:tab w:val="left" w:pos="180"/>
        </w:tabs>
        <w:ind w:left="90" w:firstLine="360"/>
        <w:rPr>
          <w:rFonts w:cstheme="minorHAnsi"/>
          <w:szCs w:val="24"/>
        </w:rPr>
      </w:pPr>
    </w:p>
    <w:p w14:paraId="6660928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regresso à ilha representa o regresso ao íntimo do tempo e do espaço originais, tempo e espaço que permitem ao Eu poético a sua fusão com a ilha sonhada, com a terra amada. Deste modo, o poeta, assemelha-se ao místico que se dilui graças à sua vivência passional no corpo do objeto amado. A conquista ou reconquista do espaço original exige sempre uma apropriação do tempo mítico e vice-versa, tal apropriação exige sempre um sacrifício pessoal, imagem da sacralização coletiva, celebração da entidade divina que deu forma à vida através do sublime e amoroso ato da criação e celebração da extrema bondade e beldade das suas criações e em particular das suas criaturas. Trata-se de uma experiência psicológica limite, única e intransmissível, que permite atravessar o tempo e o espaço intransponíveis do mundo empírico e navegar por "mares nunca antes navegados" até se consumar a desejada hierofania, incesto salvífico entre a criatura e o eu criador. Esta conquista do espaço utópico e "</w:t>
      </w:r>
      <w:proofErr w:type="spellStart"/>
      <w:r w:rsidRPr="00CF1CF6">
        <w:rPr>
          <w:rFonts w:cstheme="minorHAnsi"/>
          <w:szCs w:val="24"/>
        </w:rPr>
        <w:t>a-temporal</w:t>
      </w:r>
      <w:proofErr w:type="spellEnd"/>
      <w:r w:rsidRPr="00CF1CF6">
        <w:rPr>
          <w:rFonts w:cstheme="minorHAnsi"/>
          <w:szCs w:val="24"/>
        </w:rPr>
        <w:t>" exige uma castração simbólica que exige a inibição dos impulsos conquistadores e heroicos e o desenvolvimento de um estado de consciência que leva a uma maturação espiritual e a um progresso ontológico que mais não pretende do que aceder, de certo modo às delícias da imortalidade:</w:t>
      </w:r>
    </w:p>
    <w:p w14:paraId="21E24027" w14:textId="77777777" w:rsidR="008E5569" w:rsidRPr="00CF1CF6" w:rsidRDefault="008E5569" w:rsidP="00A252C1">
      <w:pPr>
        <w:tabs>
          <w:tab w:val="left" w:pos="180"/>
        </w:tabs>
        <w:ind w:left="90" w:firstLine="360"/>
        <w:rPr>
          <w:rFonts w:cstheme="minorHAnsi"/>
          <w:szCs w:val="24"/>
        </w:rPr>
      </w:pPr>
    </w:p>
    <w:p w14:paraId="7FC3DC59" w14:textId="77777777" w:rsidR="008E5569" w:rsidRPr="00005DEA" w:rsidRDefault="008E5569" w:rsidP="00A252C1">
      <w:pPr>
        <w:tabs>
          <w:tab w:val="left" w:pos="180"/>
        </w:tabs>
        <w:ind w:left="90" w:firstLine="360"/>
        <w:rPr>
          <w:rStyle w:val="IntenseEmphasis"/>
        </w:rPr>
      </w:pPr>
      <w:r w:rsidRPr="00005DEA">
        <w:rPr>
          <w:rStyle w:val="IntenseEmphasis"/>
        </w:rPr>
        <w:t>A viagem da vida</w:t>
      </w:r>
    </w:p>
    <w:p w14:paraId="17E94DC7" w14:textId="77777777" w:rsidR="008E5569" w:rsidRPr="00CF1CF6" w:rsidRDefault="008E5569" w:rsidP="00A252C1">
      <w:pPr>
        <w:tabs>
          <w:tab w:val="left" w:pos="180"/>
        </w:tabs>
        <w:ind w:left="90" w:firstLine="360"/>
        <w:rPr>
          <w:rFonts w:cstheme="minorHAnsi"/>
          <w:b/>
          <w:szCs w:val="24"/>
        </w:rPr>
      </w:pPr>
    </w:p>
    <w:p w14:paraId="6C59801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Singra a barca no vasto oceano,</w:t>
      </w:r>
    </w:p>
    <w:p w14:paraId="4094DAE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Sulca a vida qual barca, outro mar…</w:t>
      </w:r>
    </w:p>
    <w:p w14:paraId="299EF89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inocência da infância: mar plano;</w:t>
      </w:r>
    </w:p>
    <w:p w14:paraId="52B3411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Ai! pudera ela sempre durar!</w:t>
      </w:r>
    </w:p>
    <w:p w14:paraId="41D5352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Os risos argentinos</w:t>
      </w:r>
    </w:p>
    <w:p w14:paraId="2B65B1B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De lábios cor-de-rosa,</w:t>
      </w:r>
    </w:p>
    <w:p w14:paraId="775EFC4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São céu azul, são hinos</w:t>
      </w:r>
    </w:p>
    <w:p w14:paraId="1200872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Da brisa bonançosa.</w:t>
      </w:r>
    </w:p>
    <w:p w14:paraId="394EDED5" w14:textId="77777777" w:rsidR="008E5569" w:rsidRPr="00CF1CF6" w:rsidRDefault="008E5569" w:rsidP="00A252C1">
      <w:pPr>
        <w:tabs>
          <w:tab w:val="left" w:pos="180"/>
        </w:tabs>
        <w:ind w:left="90" w:firstLine="360"/>
        <w:rPr>
          <w:rFonts w:cstheme="minorHAnsi"/>
          <w:szCs w:val="24"/>
        </w:rPr>
      </w:pPr>
    </w:p>
    <w:p w14:paraId="21C7532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Surge a terra da pátria adorada.</w:t>
      </w:r>
    </w:p>
    <w:p w14:paraId="76CE5E8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Alegria, prazer – mocidade!</w:t>
      </w:r>
    </w:p>
    <w:p w14:paraId="660D4CF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Mas em breve ela foge apressada;</w:t>
      </w:r>
    </w:p>
    <w:p w14:paraId="274D829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Só nos fica a pungente saudade!</w:t>
      </w:r>
    </w:p>
    <w:p w14:paraId="639851F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As horas de ventura</w:t>
      </w:r>
    </w:p>
    <w:p w14:paraId="658D72E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A que sorrimos ledos,</w:t>
      </w:r>
    </w:p>
    <w:p w14:paraId="7E7D0F2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São astro em noite escura,</w:t>
      </w:r>
    </w:p>
    <w:p w14:paraId="1EBA6CB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São praias e arvoredos.</w:t>
      </w:r>
    </w:p>
    <w:p w14:paraId="70E84D9D" w14:textId="77777777" w:rsidR="008E5569" w:rsidRPr="00CF1CF6" w:rsidRDefault="008E5569" w:rsidP="00A252C1">
      <w:pPr>
        <w:tabs>
          <w:tab w:val="left" w:pos="180"/>
        </w:tabs>
        <w:ind w:left="90" w:firstLine="360"/>
        <w:rPr>
          <w:rFonts w:cstheme="minorHAnsi"/>
          <w:szCs w:val="24"/>
        </w:rPr>
      </w:pPr>
    </w:p>
    <w:p w14:paraId="1AF66A4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Eis as vagas, os ventos ferozes!</w:t>
      </w:r>
      <w:r w:rsidRPr="00CF1CF6">
        <w:rPr>
          <w:rFonts w:cstheme="minorHAnsi"/>
          <w:szCs w:val="24"/>
        </w:rPr>
        <w:tab/>
      </w:r>
    </w:p>
    <w:p w14:paraId="7A583BD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Eis as lutas tremendas da vida!</w:t>
      </w:r>
    </w:p>
    <w:p w14:paraId="25FDD38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Vence-se uma; mas nascem, atrozes,</w:t>
      </w:r>
    </w:p>
    <w:p w14:paraId="15A96D5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Outras muitas, sem trégua ou guarida!</w:t>
      </w:r>
    </w:p>
    <w:p w14:paraId="1FD36C8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As mágoas tenebrosas</w:t>
      </w:r>
    </w:p>
    <w:p w14:paraId="0CF7686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Que ensombram nossos dias,</w:t>
      </w:r>
    </w:p>
    <w:p w14:paraId="0A6D572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São nuvens tormentosas,</w:t>
      </w:r>
    </w:p>
    <w:p w14:paraId="1FB5C9F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São turvas ventanias.</w:t>
      </w:r>
    </w:p>
    <w:p w14:paraId="1C12BFAF" w14:textId="77777777" w:rsidR="008E5569" w:rsidRPr="00CF1CF6" w:rsidRDefault="008E5569" w:rsidP="00A252C1">
      <w:pPr>
        <w:tabs>
          <w:tab w:val="left" w:pos="180"/>
        </w:tabs>
        <w:ind w:left="90" w:firstLine="360"/>
        <w:rPr>
          <w:rFonts w:cstheme="minorHAnsi"/>
          <w:szCs w:val="24"/>
        </w:rPr>
      </w:pPr>
    </w:p>
    <w:p w14:paraId="16506F1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Noite baça! Um tufão… um rochedo!</w:t>
      </w:r>
    </w:p>
    <w:p w14:paraId="26C1DED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fatal estertor, o expirar;</w:t>
      </w:r>
    </w:p>
    <w:p w14:paraId="768F3ED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Condenado que acaba um degredo,</w:t>
      </w:r>
    </w:p>
    <w:p w14:paraId="7069A7C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Pobre ilhota que vai descansar!</w:t>
      </w:r>
    </w:p>
    <w:p w14:paraId="20572F3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A esfinge negra e fria,</w:t>
      </w:r>
    </w:p>
    <w:p w14:paraId="4BBB901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Que tem por nome: morte,</w:t>
      </w:r>
    </w:p>
    <w:p w14:paraId="7594DD1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 xml:space="preserve">       É termo da agonia</w:t>
      </w:r>
    </w:p>
    <w:p w14:paraId="6AF371EE"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       De náufrago sem norte.</w:t>
      </w:r>
    </w:p>
    <w:p w14:paraId="1866B3EB" w14:textId="77777777" w:rsidR="008E5569" w:rsidRPr="00CF1CF6" w:rsidRDefault="008E5569" w:rsidP="00A252C1">
      <w:pPr>
        <w:tabs>
          <w:tab w:val="left" w:pos="180"/>
        </w:tabs>
        <w:ind w:left="90" w:firstLine="360"/>
        <w:rPr>
          <w:rFonts w:cstheme="minorHAnsi"/>
          <w:szCs w:val="24"/>
        </w:rPr>
      </w:pPr>
    </w:p>
    <w:p w14:paraId="37110CF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 R. Q. (Micaelense): </w:t>
      </w:r>
      <w:r w:rsidRPr="00CF1CF6">
        <w:rPr>
          <w:rFonts w:cstheme="minorHAnsi"/>
          <w:i/>
          <w:szCs w:val="24"/>
        </w:rPr>
        <w:t>Porto</w:t>
      </w:r>
      <w:r w:rsidRPr="00CF1CF6">
        <w:rPr>
          <w:rFonts w:cstheme="minorHAnsi"/>
          <w:szCs w:val="24"/>
        </w:rPr>
        <w:t xml:space="preserve"> em ALLB (1911: 19)</w:t>
      </w:r>
    </w:p>
    <w:p w14:paraId="242B74B1" w14:textId="77777777" w:rsidR="008E5569" w:rsidRPr="00CF1CF6" w:rsidRDefault="008E5569" w:rsidP="00A252C1">
      <w:pPr>
        <w:tabs>
          <w:tab w:val="left" w:pos="180"/>
        </w:tabs>
        <w:ind w:left="90" w:firstLine="360"/>
        <w:rPr>
          <w:rFonts w:cstheme="minorHAnsi"/>
          <w:szCs w:val="24"/>
        </w:rPr>
      </w:pPr>
    </w:p>
    <w:p w14:paraId="322861AD" w14:textId="77777777" w:rsidR="008E5569" w:rsidRPr="00CF1CF6" w:rsidRDefault="008E5569" w:rsidP="00A252C1">
      <w:pPr>
        <w:pStyle w:val="TOC1"/>
        <w:numPr>
          <w:ilvl w:val="0"/>
          <w:numId w:val="66"/>
        </w:numPr>
        <w:spacing w:before="0" w:after="0"/>
        <w:rPr>
          <w:rFonts w:cstheme="minorHAnsi"/>
        </w:rPr>
      </w:pPr>
      <w:r w:rsidRPr="00CF1CF6">
        <w:rPr>
          <w:rFonts w:cstheme="minorHAnsi"/>
        </w:rPr>
        <w:t>A ilha como espaço de origem</w:t>
      </w:r>
    </w:p>
    <w:p w14:paraId="5237E63D" w14:textId="77777777" w:rsidR="008E5569" w:rsidRPr="00CF1CF6" w:rsidRDefault="008E5569" w:rsidP="00A252C1">
      <w:pPr>
        <w:tabs>
          <w:tab w:val="left" w:pos="180"/>
        </w:tabs>
        <w:ind w:left="90" w:firstLine="360"/>
        <w:rPr>
          <w:rFonts w:cstheme="minorHAnsi"/>
          <w:szCs w:val="24"/>
        </w:rPr>
      </w:pPr>
    </w:p>
    <w:p w14:paraId="45889B6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Os espaços isolados, circundados, afastados do mundo circundante, tais como as ilhas, arborizadas ou desérticas, estruturando-se em torno de montanhas, vulcões, lagos e fontes, apresentam uma tão forte densidade simbólica que dificilmente imaginamos manifestações mais perfeitas dos espaços originais; os castelos são à escala humana uma pálida imagem de tal cosmogonia original. O movimento, a deslocação a viagem, o percurso dos romeiros, a peregrinação e o desterro, tal como o retorno e o regresso, são formas catárticas de transmutação, transmigrações que tornam os corpos espíritos num processo de depuração e despojamento, de aproximação do divino, numa busca individual e coletiva de verdade e de clarividência, que tanto leva ao centro do ser, como ao mais íntimo da comunidade, isto é ao coração da ilha, única porta para o além, único caminho que travessa o horizonte. </w:t>
      </w:r>
    </w:p>
    <w:p w14:paraId="24BFD308" w14:textId="77777777" w:rsidR="008E5569" w:rsidRPr="00CF1CF6" w:rsidRDefault="008E5569" w:rsidP="00A252C1">
      <w:pPr>
        <w:tabs>
          <w:tab w:val="left" w:pos="180"/>
        </w:tabs>
        <w:ind w:left="90" w:firstLine="360"/>
        <w:rPr>
          <w:rFonts w:cstheme="minorHAnsi"/>
          <w:szCs w:val="24"/>
        </w:rPr>
      </w:pPr>
    </w:p>
    <w:p w14:paraId="6E0FAE5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 ilhéu é um homem predestinado, nascido para amar e sofrer, no isolamento e na solidão, vítima sacrificial escolhido para viver uma revelação transcendental e uma iluminação extasiante e deslumbrante que lhe proporcionará as capacidades sensoriais, intelectuais e psicossociais necessárias para o desenvolvimento das competências mediáticas que lhe permitem uma aproximação a todos os espíritos da água, da terra, do ar e do fogo. O isolamento do ilhéu, tal como o isolamento do exilado, tanto leva a um aprofundamento como a uma saturação insuportável da essência de si mesmo. Alienado ou exilado no interior da sua própria ilha, o poeta dificilmente atinge um nível superior de sua própria consciência. O exílio externo e a morte física apresentam-se como os caminhos mais certos e mais seguros para o encontro com o sagrado, isto é para uma iluminação ou para uma revelação do sagrado, isto é para a "hierofania":</w:t>
      </w:r>
    </w:p>
    <w:p w14:paraId="6AA0815E" w14:textId="77777777" w:rsidR="008E5569" w:rsidRPr="00CF1CF6" w:rsidRDefault="008E5569" w:rsidP="00A252C1">
      <w:pPr>
        <w:tabs>
          <w:tab w:val="left" w:pos="180"/>
        </w:tabs>
        <w:ind w:left="90" w:firstLine="360"/>
        <w:rPr>
          <w:rFonts w:cstheme="minorHAnsi"/>
          <w:szCs w:val="24"/>
        </w:rPr>
      </w:pPr>
    </w:p>
    <w:p w14:paraId="2A8FE8DD" w14:textId="77777777" w:rsidR="008E5569" w:rsidRPr="00005DEA" w:rsidRDefault="008E5569" w:rsidP="00A252C1">
      <w:pPr>
        <w:tabs>
          <w:tab w:val="left" w:pos="180"/>
        </w:tabs>
        <w:ind w:left="90" w:firstLine="360"/>
        <w:rPr>
          <w:rStyle w:val="IntenseEmphasis"/>
        </w:rPr>
      </w:pPr>
      <w:r w:rsidRPr="00005DEA">
        <w:rPr>
          <w:rStyle w:val="IntenseEmphasis"/>
        </w:rPr>
        <w:t>À beira-mar</w:t>
      </w:r>
    </w:p>
    <w:p w14:paraId="6DE52778" w14:textId="77777777" w:rsidR="008E5569" w:rsidRPr="00CF1CF6" w:rsidRDefault="008E5569" w:rsidP="00A252C1">
      <w:pPr>
        <w:tabs>
          <w:tab w:val="left" w:pos="180"/>
        </w:tabs>
        <w:ind w:left="90" w:firstLine="360"/>
        <w:rPr>
          <w:rFonts w:cstheme="minorHAnsi"/>
          <w:szCs w:val="24"/>
        </w:rPr>
      </w:pPr>
    </w:p>
    <w:p w14:paraId="0B2827D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Anoiteceu. Na luminosa esteira</w:t>
      </w:r>
    </w:p>
    <w:p w14:paraId="1E8D700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Que a lua vai deixando, sobre o mar,</w:t>
      </w:r>
    </w:p>
    <w:p w14:paraId="3310496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Anda a vogar a barca feiticeira,</w:t>
      </w:r>
    </w:p>
    <w:p w14:paraId="12DC2A5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Perdido o leme, sem poder voltar.</w:t>
      </w:r>
    </w:p>
    <w:p w14:paraId="2350269E" w14:textId="77777777" w:rsidR="008E5569" w:rsidRPr="00CF1CF6" w:rsidRDefault="008E5569" w:rsidP="00A252C1">
      <w:pPr>
        <w:tabs>
          <w:tab w:val="left" w:pos="180"/>
        </w:tabs>
        <w:ind w:left="90" w:firstLine="360"/>
        <w:rPr>
          <w:rFonts w:cstheme="minorHAnsi"/>
          <w:szCs w:val="24"/>
        </w:rPr>
      </w:pPr>
    </w:p>
    <w:p w14:paraId="54E62FE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Lá vai correndo agora mais ligeira,</w:t>
      </w:r>
    </w:p>
    <w:p w14:paraId="1DC9573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Foge da praia, foge ao meu olhar</w:t>
      </w:r>
    </w:p>
    <w:p w14:paraId="5024853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Correndo assim, meu Deus, desta maneira,</w:t>
      </w:r>
    </w:p>
    <w:p w14:paraId="241788D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linda barca pode naufragar!</w:t>
      </w:r>
    </w:p>
    <w:p w14:paraId="35E87ABD" w14:textId="77777777" w:rsidR="008E5569" w:rsidRPr="00CF1CF6" w:rsidRDefault="008E5569" w:rsidP="00A252C1">
      <w:pPr>
        <w:tabs>
          <w:tab w:val="left" w:pos="180"/>
        </w:tabs>
        <w:ind w:left="90" w:firstLine="360"/>
        <w:rPr>
          <w:rFonts w:cstheme="minorHAnsi"/>
          <w:szCs w:val="24"/>
        </w:rPr>
      </w:pPr>
    </w:p>
    <w:p w14:paraId="32B9831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Lá vai, lá vai, seguindo mar em fora.</w:t>
      </w:r>
    </w:p>
    <w:p w14:paraId="11E61E4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Perde-se ao longe… não a vejo agora!</w:t>
      </w:r>
    </w:p>
    <w:p w14:paraId="44249AB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Se ela não volta? se ela naufragou?</w:t>
      </w:r>
    </w:p>
    <w:p w14:paraId="4B4FD078" w14:textId="77777777" w:rsidR="008E5569" w:rsidRPr="00CF1CF6" w:rsidRDefault="008E5569" w:rsidP="00A252C1">
      <w:pPr>
        <w:tabs>
          <w:tab w:val="left" w:pos="180"/>
        </w:tabs>
        <w:ind w:left="90" w:firstLine="360"/>
        <w:rPr>
          <w:rFonts w:cstheme="minorHAnsi"/>
          <w:szCs w:val="24"/>
        </w:rPr>
      </w:pPr>
    </w:p>
    <w:p w14:paraId="4FFD66B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Perdem-se vidas, perde-se um tesoiro!</w:t>
      </w:r>
    </w:p>
    <w:p w14:paraId="475A02C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É como a barca dos meus sonhos de oiro</w:t>
      </w:r>
    </w:p>
    <w:p w14:paraId="632A2C2A" w14:textId="77777777" w:rsidR="008E5569" w:rsidRDefault="008E5569" w:rsidP="00A252C1">
      <w:pPr>
        <w:tabs>
          <w:tab w:val="left" w:pos="180"/>
        </w:tabs>
        <w:ind w:left="90" w:firstLine="360"/>
        <w:rPr>
          <w:rFonts w:cstheme="minorHAnsi"/>
          <w:szCs w:val="24"/>
        </w:rPr>
      </w:pPr>
      <w:r w:rsidRPr="00CF1CF6">
        <w:rPr>
          <w:rFonts w:cstheme="minorHAnsi"/>
          <w:szCs w:val="24"/>
        </w:rPr>
        <w:t>Que se perdeu e nunca mais voltou!</w:t>
      </w:r>
    </w:p>
    <w:p w14:paraId="63ED4237" w14:textId="77777777" w:rsidR="008E5569" w:rsidRPr="00CF1CF6" w:rsidRDefault="008E5569" w:rsidP="00A252C1">
      <w:pPr>
        <w:tabs>
          <w:tab w:val="left" w:pos="180"/>
        </w:tabs>
        <w:ind w:left="90" w:firstLine="360"/>
        <w:rPr>
          <w:rFonts w:cstheme="minorHAnsi"/>
          <w:szCs w:val="24"/>
        </w:rPr>
      </w:pPr>
    </w:p>
    <w:p w14:paraId="2012149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Espínola de Mendonça: </w:t>
      </w:r>
      <w:r w:rsidRPr="00CF1CF6">
        <w:rPr>
          <w:rFonts w:cstheme="minorHAnsi"/>
          <w:i/>
          <w:szCs w:val="24"/>
        </w:rPr>
        <w:t>Açores</w:t>
      </w:r>
      <w:r w:rsidRPr="00CF1CF6">
        <w:rPr>
          <w:rFonts w:cstheme="minorHAnsi"/>
          <w:szCs w:val="24"/>
        </w:rPr>
        <w:t xml:space="preserve"> em ALLB (1918: 339)</w:t>
      </w:r>
    </w:p>
    <w:p w14:paraId="70ACD22C" w14:textId="77777777" w:rsidR="008E5569" w:rsidRPr="00CF1CF6" w:rsidRDefault="008E5569" w:rsidP="00A252C1">
      <w:pPr>
        <w:tabs>
          <w:tab w:val="left" w:pos="180"/>
        </w:tabs>
        <w:ind w:left="90" w:firstLine="360"/>
        <w:rPr>
          <w:rFonts w:cstheme="minorHAnsi"/>
          <w:szCs w:val="24"/>
        </w:rPr>
      </w:pPr>
    </w:p>
    <w:p w14:paraId="3107E2B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Alguns textos traduzem-nos, com nitidez, a depressão claustrofóbica e o sentimento de abandono divino e social, chamado o mal da ilha ou da insularidade e que afirmam sem ambiguidades: </w:t>
      </w:r>
      <w:r w:rsidRPr="00CF1CF6">
        <w:rPr>
          <w:rFonts w:cstheme="minorHAnsi"/>
          <w:i/>
          <w:szCs w:val="24"/>
        </w:rPr>
        <w:t xml:space="preserve">"o estar é manifestamente mal-estar, </w:t>
      </w:r>
      <w:proofErr w:type="spellStart"/>
      <w:r w:rsidRPr="00CF1CF6">
        <w:rPr>
          <w:rFonts w:cstheme="minorHAnsi"/>
          <w:i/>
          <w:szCs w:val="24"/>
        </w:rPr>
        <w:t>mal-dizer</w:t>
      </w:r>
      <w:proofErr w:type="spellEnd"/>
      <w:r w:rsidRPr="00CF1CF6">
        <w:rPr>
          <w:rFonts w:cstheme="minorHAnsi"/>
          <w:i/>
          <w:szCs w:val="24"/>
        </w:rPr>
        <w:t xml:space="preserve">, </w:t>
      </w:r>
      <w:proofErr w:type="spellStart"/>
      <w:r w:rsidRPr="00CF1CF6">
        <w:rPr>
          <w:rFonts w:cstheme="minorHAnsi"/>
          <w:i/>
          <w:szCs w:val="24"/>
        </w:rPr>
        <w:t>mal-viver</w:t>
      </w:r>
      <w:proofErr w:type="spellEnd"/>
      <w:r w:rsidRPr="00CF1CF6">
        <w:rPr>
          <w:rFonts w:cstheme="minorHAnsi"/>
          <w:szCs w:val="24"/>
        </w:rPr>
        <w:t>" Pimentel (1988: 239):</w:t>
      </w:r>
    </w:p>
    <w:p w14:paraId="16913C5B" w14:textId="77777777" w:rsidR="008E5569" w:rsidRPr="00CF1CF6" w:rsidRDefault="008E5569" w:rsidP="00A252C1">
      <w:pPr>
        <w:tabs>
          <w:tab w:val="left" w:pos="180"/>
        </w:tabs>
        <w:ind w:left="90" w:firstLine="360"/>
        <w:rPr>
          <w:rFonts w:cstheme="minorHAnsi"/>
          <w:szCs w:val="24"/>
        </w:rPr>
      </w:pPr>
    </w:p>
    <w:p w14:paraId="5CC53989" w14:textId="77777777" w:rsidR="008E5569" w:rsidRPr="00CF1CF6" w:rsidRDefault="008E5569" w:rsidP="00A252C1">
      <w:pPr>
        <w:tabs>
          <w:tab w:val="left" w:pos="180"/>
        </w:tabs>
        <w:ind w:left="90" w:firstLine="360"/>
        <w:rPr>
          <w:rFonts w:cstheme="minorHAnsi"/>
          <w:iCs/>
          <w:szCs w:val="24"/>
        </w:rPr>
      </w:pPr>
      <w:r w:rsidRPr="00CF1CF6">
        <w:rPr>
          <w:rFonts w:cstheme="minorHAnsi"/>
          <w:iCs/>
          <w:szCs w:val="24"/>
        </w:rPr>
        <w:t>Signo Insulado</w:t>
      </w:r>
    </w:p>
    <w:p w14:paraId="153D2BBE" w14:textId="77777777" w:rsidR="008E5569" w:rsidRPr="00CF1CF6" w:rsidRDefault="008E5569" w:rsidP="00A252C1">
      <w:pPr>
        <w:tabs>
          <w:tab w:val="left" w:pos="180"/>
        </w:tabs>
        <w:ind w:left="90" w:firstLine="360"/>
        <w:rPr>
          <w:rFonts w:cstheme="minorHAnsi"/>
          <w:iCs/>
          <w:szCs w:val="24"/>
        </w:rPr>
      </w:pPr>
      <w:r w:rsidRPr="00CF1CF6">
        <w:rPr>
          <w:rFonts w:cstheme="minorHAnsi"/>
          <w:iCs/>
          <w:szCs w:val="24"/>
        </w:rPr>
        <w:t>o sofrimento está dentro da ilha</w:t>
      </w:r>
    </w:p>
    <w:p w14:paraId="66C3CBDF" w14:textId="77777777" w:rsidR="008E5569" w:rsidRPr="00CF1CF6" w:rsidRDefault="008E5569" w:rsidP="00A252C1">
      <w:pPr>
        <w:tabs>
          <w:tab w:val="left" w:pos="180"/>
        </w:tabs>
        <w:ind w:left="90" w:firstLine="360"/>
        <w:rPr>
          <w:rFonts w:cstheme="minorHAnsi"/>
          <w:iCs/>
          <w:szCs w:val="24"/>
        </w:rPr>
      </w:pPr>
      <w:r w:rsidRPr="00CF1CF6">
        <w:rPr>
          <w:rFonts w:cstheme="minorHAnsi"/>
          <w:iCs/>
          <w:szCs w:val="24"/>
        </w:rPr>
        <w:t>o sofrimento é da ilha</w:t>
      </w:r>
    </w:p>
    <w:p w14:paraId="00711E88" w14:textId="77777777" w:rsidR="008E5569" w:rsidRPr="00CF1CF6" w:rsidRDefault="008E5569" w:rsidP="00A252C1">
      <w:pPr>
        <w:tabs>
          <w:tab w:val="left" w:pos="180"/>
        </w:tabs>
        <w:ind w:left="90" w:firstLine="360"/>
        <w:rPr>
          <w:rFonts w:cstheme="minorHAnsi"/>
          <w:iCs/>
          <w:szCs w:val="24"/>
        </w:rPr>
      </w:pPr>
      <w:r w:rsidRPr="00CF1CF6">
        <w:rPr>
          <w:rFonts w:cstheme="minorHAnsi"/>
          <w:iCs/>
          <w:szCs w:val="24"/>
        </w:rPr>
        <w:t>a ilha está no fundo dum poço</w:t>
      </w:r>
    </w:p>
    <w:p w14:paraId="0EACE5D5" w14:textId="77777777" w:rsidR="008E5569" w:rsidRPr="00CF1CF6" w:rsidRDefault="008E5569" w:rsidP="00A252C1">
      <w:pPr>
        <w:tabs>
          <w:tab w:val="left" w:pos="180"/>
        </w:tabs>
        <w:ind w:left="90" w:firstLine="360"/>
        <w:rPr>
          <w:rFonts w:cstheme="minorHAnsi"/>
          <w:iCs/>
          <w:szCs w:val="24"/>
        </w:rPr>
      </w:pPr>
      <w:r w:rsidRPr="00CF1CF6">
        <w:rPr>
          <w:rFonts w:cstheme="minorHAnsi"/>
          <w:iCs/>
          <w:szCs w:val="24"/>
        </w:rPr>
        <w:lastRenderedPageBreak/>
        <w:t>no fundo dum poço sofre uma ilha</w:t>
      </w:r>
    </w:p>
    <w:p w14:paraId="19F9C61E" w14:textId="77777777" w:rsidR="008E5569" w:rsidRDefault="008E5569" w:rsidP="00A252C1">
      <w:pPr>
        <w:tabs>
          <w:tab w:val="left" w:pos="180"/>
        </w:tabs>
        <w:ind w:left="90" w:firstLine="360"/>
        <w:rPr>
          <w:rFonts w:cstheme="minorHAnsi"/>
          <w:iCs/>
          <w:szCs w:val="24"/>
        </w:rPr>
      </w:pPr>
      <w:r w:rsidRPr="00CF1CF6">
        <w:rPr>
          <w:rFonts w:cstheme="minorHAnsi"/>
          <w:iCs/>
          <w:szCs w:val="24"/>
        </w:rPr>
        <w:t>(…)</w:t>
      </w:r>
    </w:p>
    <w:p w14:paraId="1E32328C" w14:textId="77777777" w:rsidR="008E5569" w:rsidRPr="00CF1CF6" w:rsidRDefault="008E5569" w:rsidP="00A252C1">
      <w:pPr>
        <w:tabs>
          <w:tab w:val="left" w:pos="180"/>
        </w:tabs>
        <w:ind w:left="90" w:firstLine="360"/>
        <w:rPr>
          <w:rFonts w:cstheme="minorHAnsi"/>
          <w:iCs/>
          <w:szCs w:val="24"/>
        </w:rPr>
      </w:pPr>
    </w:p>
    <w:p w14:paraId="06C9E530" w14:textId="77777777" w:rsidR="008E5569" w:rsidRPr="00CF1CF6" w:rsidRDefault="008E5569" w:rsidP="00A252C1">
      <w:pPr>
        <w:tabs>
          <w:tab w:val="left" w:pos="180"/>
        </w:tabs>
        <w:ind w:left="90" w:firstLine="360"/>
        <w:rPr>
          <w:rFonts w:cstheme="minorHAnsi"/>
          <w:iCs/>
          <w:szCs w:val="24"/>
        </w:rPr>
      </w:pPr>
      <w:r w:rsidRPr="00CF1CF6">
        <w:rPr>
          <w:rFonts w:cstheme="minorHAnsi"/>
          <w:iCs/>
          <w:szCs w:val="24"/>
        </w:rPr>
        <w:t xml:space="preserve">José Martins Garcia em </w:t>
      </w:r>
      <w:r w:rsidRPr="00CF1CF6">
        <w:rPr>
          <w:rFonts w:cstheme="minorHAnsi"/>
          <w:i/>
          <w:iCs/>
          <w:szCs w:val="24"/>
        </w:rPr>
        <w:t>Atlântida</w:t>
      </w:r>
      <w:r w:rsidRPr="00CF1CF6">
        <w:rPr>
          <w:rFonts w:cstheme="minorHAnsi"/>
          <w:iCs/>
          <w:szCs w:val="24"/>
        </w:rPr>
        <w:t xml:space="preserve">, n.º 1 – 3, 1967 (RGC, 353)  </w:t>
      </w:r>
    </w:p>
    <w:p w14:paraId="0A6A26BD" w14:textId="77777777" w:rsidR="008E5569" w:rsidRPr="00CF1CF6" w:rsidRDefault="008E5569" w:rsidP="00A252C1">
      <w:pPr>
        <w:tabs>
          <w:tab w:val="left" w:pos="180"/>
        </w:tabs>
        <w:ind w:left="90" w:firstLine="360"/>
        <w:rPr>
          <w:rFonts w:cstheme="minorHAnsi"/>
          <w:iCs/>
          <w:szCs w:val="24"/>
        </w:rPr>
      </w:pPr>
    </w:p>
    <w:p w14:paraId="255CD6A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Em muitos dos textos que expressam o sentimento da insularidade e do sofrimento enquanto forma do "</w:t>
      </w:r>
      <w:proofErr w:type="spellStart"/>
      <w:r w:rsidRPr="00CF1CF6">
        <w:rPr>
          <w:rFonts w:cstheme="minorHAnsi"/>
          <w:szCs w:val="24"/>
        </w:rPr>
        <w:t>mal-dizer</w:t>
      </w:r>
      <w:proofErr w:type="spellEnd"/>
      <w:r w:rsidRPr="00CF1CF6">
        <w:rPr>
          <w:rFonts w:cstheme="minorHAnsi"/>
          <w:szCs w:val="24"/>
        </w:rPr>
        <w:t>" e do "</w:t>
      </w:r>
      <w:proofErr w:type="spellStart"/>
      <w:r w:rsidRPr="00CF1CF6">
        <w:rPr>
          <w:rFonts w:cstheme="minorHAnsi"/>
          <w:szCs w:val="24"/>
        </w:rPr>
        <w:t>mal-viver</w:t>
      </w:r>
      <w:proofErr w:type="spellEnd"/>
      <w:r w:rsidRPr="00CF1CF6">
        <w:rPr>
          <w:rFonts w:cstheme="minorHAnsi"/>
          <w:szCs w:val="24"/>
        </w:rPr>
        <w:t xml:space="preserve">", os sonhos são miragens, a sede e a fome deliram; os desejos incendeiam-se, calando coitas medievais "de </w:t>
      </w:r>
      <w:proofErr w:type="spellStart"/>
      <w:r w:rsidRPr="00CF1CF6">
        <w:rPr>
          <w:rFonts w:cstheme="minorHAnsi"/>
          <w:szCs w:val="24"/>
        </w:rPr>
        <w:t>lonh</w:t>
      </w:r>
      <w:proofErr w:type="spellEnd"/>
      <w:r w:rsidRPr="00CF1CF6">
        <w:rPr>
          <w:rFonts w:cstheme="minorHAnsi"/>
          <w:szCs w:val="24"/>
        </w:rPr>
        <w:t xml:space="preserve">", amores proibidos e paixões românticos impossíveis. A ilha abraça, protege e sufoca, o horizonte liberta e aprisiona, a solidão isola, permite a audição do silêncio, a visão do invisível, a nomeação do invisível, a revelação do inefável, o encontro divinal. A ilha, abraça, liberta e aperta num delírio virginal. </w:t>
      </w:r>
    </w:p>
    <w:p w14:paraId="75A3600D" w14:textId="77777777" w:rsidR="008E5569" w:rsidRPr="00CF1CF6" w:rsidRDefault="008E5569" w:rsidP="00A252C1">
      <w:pPr>
        <w:tabs>
          <w:tab w:val="left" w:pos="180"/>
        </w:tabs>
        <w:ind w:left="90" w:firstLine="360"/>
        <w:rPr>
          <w:rFonts w:cstheme="minorHAnsi"/>
          <w:szCs w:val="24"/>
        </w:rPr>
      </w:pPr>
    </w:p>
    <w:p w14:paraId="17A8CEB2" w14:textId="77777777" w:rsidR="008E5569" w:rsidRPr="00CF1CF6" w:rsidRDefault="008E5569" w:rsidP="00A252C1">
      <w:pPr>
        <w:tabs>
          <w:tab w:val="left" w:pos="180"/>
        </w:tabs>
        <w:ind w:left="90" w:firstLine="360"/>
        <w:rPr>
          <w:rFonts w:cstheme="minorHAnsi"/>
          <w:szCs w:val="24"/>
        </w:rPr>
      </w:pPr>
      <w:r w:rsidRPr="00CF1CF6">
        <w:rPr>
          <w:rFonts w:cstheme="minorHAnsi"/>
          <w:i/>
          <w:szCs w:val="24"/>
        </w:rPr>
        <w:t>"Quando a poetiza brasileira Cecília Meireles visitou, em 1951, as Ilhas dos Açores, terra da sua avó, emigrante no Brasil, passaria a partilhar desse sentimento de solidão, a condição de insularidade, que ela define como a inquieta busca do que ser quer porque nunca se alcança Gouveia (1994: 483);</w:t>
      </w:r>
      <w:r w:rsidRPr="00CF1CF6">
        <w:rPr>
          <w:rFonts w:cstheme="minorHAnsi"/>
          <w:szCs w:val="24"/>
        </w:rPr>
        <w:t xml:space="preserve"> in Areias (2002: 98)".</w:t>
      </w:r>
    </w:p>
    <w:p w14:paraId="420E3730" w14:textId="77777777" w:rsidR="008E5569" w:rsidRPr="00CF1CF6" w:rsidRDefault="008E5569" w:rsidP="00A252C1">
      <w:pPr>
        <w:tabs>
          <w:tab w:val="left" w:pos="180"/>
        </w:tabs>
        <w:ind w:left="90" w:firstLine="360"/>
        <w:rPr>
          <w:rFonts w:cstheme="minorHAnsi"/>
          <w:szCs w:val="24"/>
        </w:rPr>
      </w:pPr>
    </w:p>
    <w:p w14:paraId="366812F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 poesia que expressa o arquétipo da ilha, enquanto núcleo incandescente espiritual, sociedade imaculada e primordial, microcosmo à imagem da grande obra divina, sublimam a dor, a ansiedade, a angústia e a solidão. A ilha revela-se como um dos símbolos mais perfeitos da criação e do paraíso virginal, espaço de origem, símbolo do próprio símbolo, de uma imaculada conceção, ostentando a sua dimensão mais sacra, matriz de todas as virtudes, espaço de absolvição de todos os defeitos e impurezas humanas, espaço de transmutação do próprio pecado original. </w:t>
      </w:r>
      <w:r w:rsidRPr="00CF1CF6">
        <w:rPr>
          <w:rFonts w:cstheme="minorHAnsi"/>
          <w:i/>
          <w:szCs w:val="24"/>
        </w:rPr>
        <w:t>"A ilha é, pois, simbolicamente, um lugar de eleição de ciência e de paz, no meio da ignorância e da agitação do mundo exterior."</w:t>
      </w:r>
      <w:r w:rsidRPr="00CF1CF6">
        <w:rPr>
          <w:rFonts w:cstheme="minorHAnsi"/>
          <w:szCs w:val="24"/>
        </w:rPr>
        <w:t xml:space="preserve"> Buescu (1991: 167):</w:t>
      </w:r>
    </w:p>
    <w:p w14:paraId="51AB6D9C" w14:textId="77777777" w:rsidR="008E5569" w:rsidRPr="00CF1CF6" w:rsidRDefault="008E5569" w:rsidP="00A252C1">
      <w:pPr>
        <w:tabs>
          <w:tab w:val="left" w:pos="180"/>
        </w:tabs>
        <w:ind w:left="90" w:firstLine="360"/>
        <w:rPr>
          <w:rFonts w:cstheme="minorHAnsi"/>
          <w:szCs w:val="24"/>
        </w:rPr>
      </w:pPr>
    </w:p>
    <w:p w14:paraId="3898CD25" w14:textId="77777777" w:rsidR="008E5569" w:rsidRPr="00005DEA" w:rsidRDefault="008E5569" w:rsidP="00A252C1">
      <w:pPr>
        <w:tabs>
          <w:tab w:val="left" w:pos="180"/>
        </w:tabs>
        <w:ind w:left="90" w:firstLine="360"/>
        <w:rPr>
          <w:rStyle w:val="IntenseEmphasis"/>
        </w:rPr>
      </w:pPr>
      <w:r w:rsidRPr="00005DEA">
        <w:rPr>
          <w:rStyle w:val="IntenseEmphasis"/>
        </w:rPr>
        <w:t>Adeus ao Vale das Furnas</w:t>
      </w:r>
    </w:p>
    <w:p w14:paraId="5902C541" w14:textId="77777777" w:rsidR="008E5569" w:rsidRPr="00CF1CF6" w:rsidRDefault="008E5569" w:rsidP="00A252C1">
      <w:pPr>
        <w:tabs>
          <w:tab w:val="left" w:pos="180"/>
        </w:tabs>
        <w:ind w:left="90" w:firstLine="360"/>
        <w:rPr>
          <w:rFonts w:cstheme="minorHAnsi"/>
          <w:szCs w:val="24"/>
        </w:rPr>
      </w:pPr>
    </w:p>
    <w:p w14:paraId="5A562D0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Por entre toscas ravinas</w:t>
      </w:r>
    </w:p>
    <w:p w14:paraId="370A13E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Correm águas de cristal</w:t>
      </w:r>
    </w:p>
    <w:p w14:paraId="18AB2F4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Banhando grotas, campinas,</w:t>
      </w:r>
    </w:p>
    <w:p w14:paraId="7A41C23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Regando brancas boninas,</w:t>
      </w:r>
    </w:p>
    <w:p w14:paraId="47C552E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Serpenteando todo o vale.</w:t>
      </w:r>
    </w:p>
    <w:p w14:paraId="780A89AF" w14:textId="77777777" w:rsidR="008E5569" w:rsidRPr="00CF1CF6" w:rsidRDefault="008E5569" w:rsidP="00A252C1">
      <w:pPr>
        <w:tabs>
          <w:tab w:val="left" w:pos="180"/>
        </w:tabs>
        <w:ind w:left="90" w:firstLine="360"/>
        <w:rPr>
          <w:rFonts w:cstheme="minorHAnsi"/>
          <w:szCs w:val="24"/>
        </w:rPr>
      </w:pPr>
    </w:p>
    <w:p w14:paraId="475104F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par de frescas nascentes</w:t>
      </w:r>
    </w:p>
    <w:p w14:paraId="0A397F6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Rouquejando está o chão, </w:t>
      </w:r>
    </w:p>
    <w:p w14:paraId="5AD896C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 cospe jorros ferventes</w:t>
      </w:r>
    </w:p>
    <w:p w14:paraId="421D821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Por entre fendas ardentes,</w:t>
      </w:r>
    </w:p>
    <w:p w14:paraId="0114D43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Que bramam como o trovão! </w:t>
      </w:r>
    </w:p>
    <w:p w14:paraId="171D5736" w14:textId="77777777" w:rsidR="008E5569" w:rsidRPr="00CF1CF6" w:rsidRDefault="008E5569" w:rsidP="00A252C1">
      <w:pPr>
        <w:tabs>
          <w:tab w:val="left" w:pos="180"/>
        </w:tabs>
        <w:ind w:left="90" w:firstLine="360"/>
        <w:rPr>
          <w:rFonts w:cstheme="minorHAnsi"/>
          <w:szCs w:val="24"/>
        </w:rPr>
      </w:pPr>
    </w:p>
    <w:p w14:paraId="5BA76C5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Da serra sob os </w:t>
      </w:r>
      <w:proofErr w:type="spellStart"/>
      <w:r w:rsidRPr="00CF1CF6">
        <w:rPr>
          <w:rFonts w:cstheme="minorHAnsi"/>
          <w:szCs w:val="24"/>
        </w:rPr>
        <w:t>fastígios</w:t>
      </w:r>
      <w:proofErr w:type="spellEnd"/>
    </w:p>
    <w:p w14:paraId="40F3192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Andam nuvens a pairar;</w:t>
      </w:r>
    </w:p>
    <w:p w14:paraId="4918FED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 o fumo </w:t>
      </w:r>
      <w:proofErr w:type="spellStart"/>
      <w:r w:rsidRPr="00CF1CF6">
        <w:rPr>
          <w:rFonts w:cstheme="minorHAnsi"/>
          <w:szCs w:val="24"/>
        </w:rPr>
        <w:t>d'ígneos</w:t>
      </w:r>
      <w:proofErr w:type="spellEnd"/>
      <w:r w:rsidRPr="00CF1CF6">
        <w:rPr>
          <w:rFonts w:cstheme="minorHAnsi"/>
          <w:szCs w:val="24"/>
        </w:rPr>
        <w:t xml:space="preserve"> vestígios,</w:t>
      </w:r>
    </w:p>
    <w:p w14:paraId="5EF4E90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Do centro destes prodígios</w:t>
      </w:r>
    </w:p>
    <w:p w14:paraId="749D6FF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Em ondas as vai saudar.</w:t>
      </w:r>
    </w:p>
    <w:p w14:paraId="56DE15B3" w14:textId="77777777" w:rsidR="008E5569" w:rsidRPr="00CF1CF6" w:rsidRDefault="008E5569" w:rsidP="00A252C1">
      <w:pPr>
        <w:tabs>
          <w:tab w:val="left" w:pos="180"/>
        </w:tabs>
        <w:ind w:left="90" w:firstLine="360"/>
        <w:rPr>
          <w:rFonts w:cstheme="minorHAnsi"/>
          <w:szCs w:val="24"/>
        </w:rPr>
      </w:pPr>
    </w:p>
    <w:p w14:paraId="20F3574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Lindos matos </w:t>
      </w:r>
      <w:proofErr w:type="spellStart"/>
      <w:r w:rsidRPr="00CF1CF6">
        <w:rPr>
          <w:rFonts w:cstheme="minorHAnsi"/>
          <w:szCs w:val="24"/>
        </w:rPr>
        <w:t>d'urze</w:t>
      </w:r>
      <w:proofErr w:type="spellEnd"/>
      <w:r w:rsidRPr="00CF1CF6">
        <w:rPr>
          <w:rFonts w:cstheme="minorHAnsi"/>
          <w:szCs w:val="24"/>
        </w:rPr>
        <w:t xml:space="preserve"> e giesta</w:t>
      </w:r>
    </w:p>
    <w:p w14:paraId="32693F0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Cobrem da serra o pendor:</w:t>
      </w:r>
    </w:p>
    <w:p w14:paraId="0AA3B468" w14:textId="77777777" w:rsidR="008E5569" w:rsidRPr="00CF1CF6" w:rsidRDefault="008E5569" w:rsidP="00A252C1">
      <w:pPr>
        <w:tabs>
          <w:tab w:val="left" w:pos="180"/>
        </w:tabs>
        <w:ind w:left="90" w:firstLine="360"/>
        <w:rPr>
          <w:rFonts w:cstheme="minorHAnsi"/>
          <w:bCs/>
          <w:szCs w:val="24"/>
        </w:rPr>
      </w:pPr>
      <w:r w:rsidRPr="00CF1CF6">
        <w:rPr>
          <w:rFonts w:cstheme="minorHAnsi"/>
          <w:bCs/>
          <w:szCs w:val="24"/>
        </w:rPr>
        <w:t xml:space="preserve">Onde ver terra como esta – </w:t>
      </w:r>
    </w:p>
    <w:p w14:paraId="454CAA7C" w14:textId="77777777" w:rsidR="008E5569" w:rsidRPr="00CF1CF6" w:rsidRDefault="008E5569" w:rsidP="00A252C1">
      <w:pPr>
        <w:tabs>
          <w:tab w:val="left" w:pos="180"/>
        </w:tabs>
        <w:ind w:left="90" w:firstLine="360"/>
        <w:rPr>
          <w:rFonts w:cstheme="minorHAnsi"/>
          <w:bCs/>
          <w:szCs w:val="24"/>
        </w:rPr>
      </w:pPr>
      <w:r w:rsidRPr="00CF1CF6">
        <w:rPr>
          <w:rFonts w:cstheme="minorHAnsi"/>
          <w:bCs/>
          <w:szCs w:val="24"/>
        </w:rPr>
        <w:t>Cada outeiro uma floresta.</w:t>
      </w:r>
    </w:p>
    <w:p w14:paraId="2935336F" w14:textId="77777777" w:rsidR="008E5569" w:rsidRPr="00CF1CF6" w:rsidRDefault="008E5569" w:rsidP="00A252C1">
      <w:pPr>
        <w:tabs>
          <w:tab w:val="left" w:pos="180"/>
        </w:tabs>
        <w:ind w:left="90" w:firstLine="360"/>
        <w:rPr>
          <w:rFonts w:cstheme="minorHAnsi"/>
          <w:bCs/>
          <w:szCs w:val="24"/>
        </w:rPr>
      </w:pPr>
      <w:r w:rsidRPr="00CF1CF6">
        <w:rPr>
          <w:rFonts w:cstheme="minorHAnsi"/>
          <w:bCs/>
          <w:szCs w:val="24"/>
        </w:rPr>
        <w:t>Cada floresta um primor?</w:t>
      </w:r>
    </w:p>
    <w:p w14:paraId="790301BD" w14:textId="77777777" w:rsidR="008E5569" w:rsidRPr="00CF1CF6" w:rsidRDefault="008E5569" w:rsidP="00A252C1">
      <w:pPr>
        <w:tabs>
          <w:tab w:val="left" w:pos="180"/>
        </w:tabs>
        <w:ind w:left="90" w:firstLine="360"/>
        <w:rPr>
          <w:rFonts w:cstheme="minorHAnsi"/>
          <w:bCs/>
          <w:szCs w:val="24"/>
        </w:rPr>
      </w:pPr>
    </w:p>
    <w:p w14:paraId="03669664" w14:textId="77777777" w:rsidR="008E5569" w:rsidRPr="00CF1CF6" w:rsidRDefault="008E5569" w:rsidP="00A252C1">
      <w:pPr>
        <w:tabs>
          <w:tab w:val="left" w:pos="180"/>
        </w:tabs>
        <w:ind w:left="90" w:firstLine="360"/>
        <w:rPr>
          <w:rFonts w:cstheme="minorHAnsi"/>
          <w:bCs/>
          <w:szCs w:val="24"/>
        </w:rPr>
      </w:pPr>
      <w:r w:rsidRPr="00CF1CF6">
        <w:rPr>
          <w:rFonts w:cstheme="minorHAnsi"/>
          <w:bCs/>
          <w:szCs w:val="24"/>
        </w:rPr>
        <w:t>Nesta amena soledade</w:t>
      </w:r>
    </w:p>
    <w:p w14:paraId="11A42F02" w14:textId="77777777" w:rsidR="008E5569" w:rsidRPr="00CF1CF6" w:rsidRDefault="008E5569" w:rsidP="00A252C1">
      <w:pPr>
        <w:tabs>
          <w:tab w:val="left" w:pos="180"/>
        </w:tabs>
        <w:ind w:left="90" w:firstLine="360"/>
        <w:rPr>
          <w:rFonts w:cstheme="minorHAnsi"/>
          <w:bCs/>
          <w:szCs w:val="24"/>
        </w:rPr>
      </w:pPr>
      <w:r w:rsidRPr="00CF1CF6">
        <w:rPr>
          <w:rFonts w:cstheme="minorHAnsi"/>
          <w:bCs/>
          <w:szCs w:val="24"/>
        </w:rPr>
        <w:t>Quão bela vida eu vivi!</w:t>
      </w:r>
    </w:p>
    <w:p w14:paraId="62AC0770" w14:textId="77777777" w:rsidR="008E5569" w:rsidRPr="00CF1CF6" w:rsidRDefault="008E5569" w:rsidP="00A252C1">
      <w:pPr>
        <w:tabs>
          <w:tab w:val="left" w:pos="180"/>
        </w:tabs>
        <w:ind w:left="90" w:firstLine="360"/>
        <w:rPr>
          <w:rFonts w:cstheme="minorHAnsi"/>
          <w:bCs/>
          <w:szCs w:val="24"/>
        </w:rPr>
      </w:pPr>
      <w:r w:rsidRPr="00CF1CF6">
        <w:rPr>
          <w:rFonts w:cstheme="minorHAnsi"/>
          <w:bCs/>
          <w:szCs w:val="24"/>
        </w:rPr>
        <w:t>Longe de toda a vaidade,</w:t>
      </w:r>
    </w:p>
    <w:p w14:paraId="7CA637DD" w14:textId="77777777" w:rsidR="008E5569" w:rsidRPr="00CF1CF6" w:rsidRDefault="008E5569" w:rsidP="00A252C1">
      <w:pPr>
        <w:tabs>
          <w:tab w:val="left" w:pos="180"/>
        </w:tabs>
        <w:ind w:left="90" w:firstLine="360"/>
        <w:rPr>
          <w:rFonts w:cstheme="minorHAnsi"/>
          <w:b/>
          <w:bCs/>
          <w:szCs w:val="24"/>
        </w:rPr>
      </w:pPr>
    </w:p>
    <w:p w14:paraId="0FBA13DF" w14:textId="77777777" w:rsidR="008E5569" w:rsidRPr="00CF1CF6" w:rsidRDefault="008E5569" w:rsidP="00A252C1">
      <w:pPr>
        <w:tabs>
          <w:tab w:val="left" w:pos="180"/>
        </w:tabs>
        <w:ind w:left="90" w:firstLine="360"/>
        <w:rPr>
          <w:rFonts w:cstheme="minorHAnsi"/>
          <w:bCs/>
          <w:szCs w:val="24"/>
        </w:rPr>
      </w:pPr>
      <w:r w:rsidRPr="00CF1CF6">
        <w:rPr>
          <w:rFonts w:cstheme="minorHAnsi"/>
          <w:bCs/>
          <w:szCs w:val="24"/>
        </w:rPr>
        <w:t>S. P. M. Estácio da Veiga (Ilha de S. Miguel):</w:t>
      </w:r>
    </w:p>
    <w:p w14:paraId="70990BC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13 de dezembro (1865: 371)</w:t>
      </w:r>
    </w:p>
    <w:p w14:paraId="3A65D338" w14:textId="77777777" w:rsidR="008E5569" w:rsidRPr="00CF1CF6" w:rsidRDefault="008E5569" w:rsidP="00A252C1">
      <w:pPr>
        <w:tabs>
          <w:tab w:val="left" w:pos="180"/>
        </w:tabs>
        <w:ind w:left="90" w:firstLine="360"/>
        <w:rPr>
          <w:rFonts w:cstheme="minorHAnsi"/>
          <w:szCs w:val="24"/>
        </w:rPr>
      </w:pPr>
    </w:p>
    <w:p w14:paraId="6F64E3F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dimensão poética do texto literário é sempre a afirmação da palavra primordial, dessa forma, obriga-nos a encarar a escrita como a expressão ritual de uma revelação que obriga a uma experiência emocional, psicológica e intelectual com caráter místico e iniciático. Um tal contexto privilegiará, enquanto expressões relevantes e elementos constitutivos, as expressões da intimidade, dos afetos e das paixões:</w:t>
      </w:r>
    </w:p>
    <w:p w14:paraId="0C8B0FD2" w14:textId="77777777" w:rsidR="008E5569" w:rsidRPr="00CF1CF6" w:rsidRDefault="008E5569" w:rsidP="00A252C1">
      <w:pPr>
        <w:tabs>
          <w:tab w:val="left" w:pos="180"/>
        </w:tabs>
        <w:ind w:left="90" w:firstLine="360"/>
        <w:rPr>
          <w:rFonts w:cstheme="minorHAnsi"/>
          <w:b/>
          <w:i/>
          <w:szCs w:val="24"/>
        </w:rPr>
      </w:pPr>
    </w:p>
    <w:p w14:paraId="4DEA93AD" w14:textId="77777777" w:rsidR="008E5569" w:rsidRPr="00005DEA" w:rsidRDefault="008E5569" w:rsidP="00A252C1">
      <w:pPr>
        <w:tabs>
          <w:tab w:val="left" w:pos="180"/>
        </w:tabs>
        <w:ind w:left="90" w:firstLine="360"/>
        <w:rPr>
          <w:rStyle w:val="IntenseEmphasis"/>
        </w:rPr>
      </w:pPr>
      <w:proofErr w:type="spellStart"/>
      <w:r w:rsidRPr="00005DEA">
        <w:rPr>
          <w:rStyle w:val="IntenseEmphasis"/>
        </w:rPr>
        <w:t>Adorate</w:t>
      </w:r>
      <w:proofErr w:type="spellEnd"/>
      <w:r w:rsidRPr="00005DEA">
        <w:rPr>
          <w:rStyle w:val="IntenseEmphasis"/>
        </w:rPr>
        <w:t xml:space="preserve"> </w:t>
      </w:r>
      <w:proofErr w:type="spellStart"/>
      <w:r w:rsidRPr="00005DEA">
        <w:rPr>
          <w:rStyle w:val="IntenseEmphasis"/>
        </w:rPr>
        <w:t>Dominum</w:t>
      </w:r>
      <w:proofErr w:type="spellEnd"/>
      <w:r w:rsidRPr="00005DEA">
        <w:rPr>
          <w:rStyle w:val="IntenseEmphasis"/>
        </w:rPr>
        <w:t>!</w:t>
      </w:r>
    </w:p>
    <w:p w14:paraId="3B302A04" w14:textId="77777777" w:rsidR="008E5569" w:rsidRPr="00CF1CF6" w:rsidRDefault="008E5569" w:rsidP="00A252C1">
      <w:pPr>
        <w:tabs>
          <w:tab w:val="left" w:pos="180"/>
        </w:tabs>
        <w:ind w:left="90" w:firstLine="360"/>
        <w:rPr>
          <w:rFonts w:cstheme="minorHAnsi"/>
          <w:szCs w:val="24"/>
        </w:rPr>
      </w:pPr>
    </w:p>
    <w:p w14:paraId="41C8B0F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senhor, nos salsos mares;</w:t>
      </w:r>
    </w:p>
    <w:p w14:paraId="4B39176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nas fontes cristalinas;</w:t>
      </w:r>
    </w:p>
    <w:p w14:paraId="6844461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na relva das campinas;</w:t>
      </w:r>
    </w:p>
    <w:p w14:paraId="1E42324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nos astros a milhares;</w:t>
      </w:r>
    </w:p>
    <w:p w14:paraId="6C90B28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w:t>
      </w:r>
    </w:p>
    <w:p w14:paraId="061DB6D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das aves nos cantares;</w:t>
      </w:r>
    </w:p>
    <w:p w14:paraId="3CFD239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nos cedros das colinas;</w:t>
      </w:r>
    </w:p>
    <w:p w14:paraId="564C040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no mimo das boninas;</w:t>
      </w:r>
    </w:p>
    <w:p w14:paraId="3D43005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nos frutos dos pomares;</w:t>
      </w:r>
    </w:p>
    <w:p w14:paraId="4E700EB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w:t>
      </w:r>
    </w:p>
    <w:p w14:paraId="3BF1AD3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na voz da tempestade;</w:t>
      </w:r>
    </w:p>
    <w:p w14:paraId="418FFBC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do raio na presteza;</w:t>
      </w:r>
    </w:p>
    <w:p w14:paraId="4BBB4D2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dos céus na imensidade;</w:t>
      </w:r>
    </w:p>
    <w:p w14:paraId="6B8C7430" w14:textId="77777777" w:rsidR="008E5569" w:rsidRPr="00CF1CF6" w:rsidRDefault="008E5569" w:rsidP="00A252C1">
      <w:pPr>
        <w:tabs>
          <w:tab w:val="left" w:pos="180"/>
        </w:tabs>
        <w:ind w:left="90" w:firstLine="360"/>
        <w:rPr>
          <w:rFonts w:cstheme="minorHAnsi"/>
          <w:b/>
          <w:szCs w:val="24"/>
        </w:rPr>
      </w:pPr>
    </w:p>
    <w:p w14:paraId="0652422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do orbe na grandeza;</w:t>
      </w:r>
    </w:p>
    <w:p w14:paraId="1CC0E7F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adoro-vos, Divina Magestade,</w:t>
      </w:r>
    </w:p>
    <w:p w14:paraId="2F8F32F0" w14:textId="77777777" w:rsidR="008E5569" w:rsidRDefault="008E5569" w:rsidP="00A252C1">
      <w:pPr>
        <w:tabs>
          <w:tab w:val="left" w:pos="180"/>
        </w:tabs>
        <w:ind w:left="90" w:firstLine="360"/>
        <w:rPr>
          <w:rFonts w:cstheme="minorHAnsi"/>
          <w:szCs w:val="24"/>
        </w:rPr>
      </w:pPr>
      <w:r w:rsidRPr="00CF1CF6">
        <w:rPr>
          <w:rFonts w:cstheme="minorHAnsi"/>
          <w:szCs w:val="24"/>
        </w:rPr>
        <w:t>adoro-vos em toda a natureza!</w:t>
      </w:r>
    </w:p>
    <w:p w14:paraId="23A1FCFA" w14:textId="77777777" w:rsidR="008E5569" w:rsidRPr="00CF1CF6" w:rsidRDefault="008E5569" w:rsidP="00A252C1">
      <w:pPr>
        <w:tabs>
          <w:tab w:val="left" w:pos="180"/>
        </w:tabs>
        <w:ind w:left="90" w:firstLine="360"/>
        <w:rPr>
          <w:rFonts w:cstheme="minorHAnsi"/>
          <w:szCs w:val="24"/>
        </w:rPr>
      </w:pPr>
    </w:p>
    <w:p w14:paraId="1872C9D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Gonçalo R. C. Lima (Ilha Terceira) (1878: 189)</w:t>
      </w:r>
    </w:p>
    <w:p w14:paraId="06B69188" w14:textId="77777777" w:rsidR="008E5569" w:rsidRPr="00CF1CF6" w:rsidRDefault="008E5569" w:rsidP="00A252C1">
      <w:pPr>
        <w:tabs>
          <w:tab w:val="left" w:pos="180"/>
        </w:tabs>
        <w:ind w:left="90" w:firstLine="360"/>
        <w:rPr>
          <w:rFonts w:cstheme="minorHAnsi"/>
          <w:b/>
          <w:szCs w:val="24"/>
        </w:rPr>
      </w:pPr>
    </w:p>
    <w:p w14:paraId="24F9C00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Tal como o havíamos já observado numa anterior comunicação sobre </w:t>
      </w:r>
      <w:r w:rsidRPr="00CF1CF6">
        <w:rPr>
          <w:rFonts w:cstheme="minorHAnsi"/>
          <w:i/>
          <w:szCs w:val="24"/>
        </w:rPr>
        <w:t>A Ilha no imaginário poético de temática Açoriano</w:t>
      </w:r>
      <w:r w:rsidRPr="00CF1CF6">
        <w:rPr>
          <w:rFonts w:cstheme="minorHAnsi"/>
          <w:szCs w:val="24"/>
        </w:rPr>
        <w:t>, o lirismo telúrico é a expressão da saudade e do desejo da terra amada. A ilha é confidente e amante, espaço de origem e de destino. O amor pela ilha é semelhante ao amor divino, exige recato, sofrimento e reclusão. O 'Eu' poético, ao enamorar-se da ilha, enamora-se do criador e de si mesmo, enquanto criatura e filho telúrico do mar. Tal consciência desperta-o para o poder da sua própria capacidade de amar, descobrindo assim o seu valor intrínseco, enquanto criatura feita à imagem do criador. Fundindo-se com o núcleo gerador da imanência, aprofunda todas as formas do saber e do autoconhecimento. O retorno às origens, tal como o exílio, constitui sempre um ritual de purificação. O regresso à ilha ou o percurso para o centro da ilha pode, todavia, encenar uma das mais dramáticas formas de distanciamento, uma afirmação mística do ser não sendo, uma morte simbólica, transitória ou real:</w:t>
      </w:r>
    </w:p>
    <w:p w14:paraId="1C47F002" w14:textId="77777777" w:rsidR="008E5569" w:rsidRPr="00CF1CF6" w:rsidRDefault="008E5569" w:rsidP="00A252C1">
      <w:pPr>
        <w:tabs>
          <w:tab w:val="left" w:pos="180"/>
        </w:tabs>
        <w:ind w:left="90" w:firstLine="360"/>
        <w:rPr>
          <w:rFonts w:cstheme="minorHAnsi"/>
          <w:szCs w:val="24"/>
        </w:rPr>
      </w:pPr>
    </w:p>
    <w:p w14:paraId="0ECF4A0E" w14:textId="77777777" w:rsidR="008E5569" w:rsidRPr="00005DEA" w:rsidRDefault="008E5569" w:rsidP="00A252C1">
      <w:pPr>
        <w:tabs>
          <w:tab w:val="left" w:pos="180"/>
        </w:tabs>
        <w:ind w:left="90" w:firstLine="360"/>
        <w:rPr>
          <w:rStyle w:val="IntenseEmphasis"/>
        </w:rPr>
      </w:pPr>
      <w:r w:rsidRPr="00005DEA">
        <w:rPr>
          <w:rStyle w:val="IntenseEmphasis"/>
        </w:rPr>
        <w:t>Sons da lira</w:t>
      </w:r>
    </w:p>
    <w:p w14:paraId="4158BFF2" w14:textId="77777777" w:rsidR="008E5569" w:rsidRPr="00CF1CF6" w:rsidRDefault="008E5569" w:rsidP="00A252C1">
      <w:pPr>
        <w:tabs>
          <w:tab w:val="left" w:pos="180"/>
        </w:tabs>
        <w:ind w:left="90" w:firstLine="360"/>
        <w:rPr>
          <w:rFonts w:cstheme="minorHAnsi"/>
          <w:szCs w:val="24"/>
        </w:rPr>
      </w:pPr>
    </w:p>
    <w:p w14:paraId="04C87DF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lira é a companheira afável, doce, pura,</w:t>
      </w:r>
    </w:p>
    <w:p w14:paraId="1A95E29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do vate que suspira, o meigo trovador;</w:t>
      </w:r>
    </w:p>
    <w:p w14:paraId="0321D37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vota-lhe o pensamento, os risos, a ternura,</w:t>
      </w:r>
    </w:p>
    <w:p w14:paraId="43B9EFD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as vozes da amizade, os cânticos do amor.</w:t>
      </w:r>
    </w:p>
    <w:p w14:paraId="4F33F29D" w14:textId="77777777" w:rsidR="008E5569" w:rsidRPr="00CF1CF6" w:rsidRDefault="008E5569" w:rsidP="00A252C1">
      <w:pPr>
        <w:tabs>
          <w:tab w:val="left" w:pos="180"/>
        </w:tabs>
        <w:ind w:left="90" w:firstLine="360"/>
        <w:rPr>
          <w:rFonts w:cstheme="minorHAnsi"/>
          <w:szCs w:val="24"/>
        </w:rPr>
      </w:pPr>
    </w:p>
    <w:p w14:paraId="16EF4F2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lira é a voz que ao longe escutas suspirando</w:t>
      </w:r>
    </w:p>
    <w:p w14:paraId="75BC1DA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de noite, junto ao mar na funda solidão,</w:t>
      </w:r>
    </w:p>
    <w:p w14:paraId="4CCB4A8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que embala a rede leve, e ouve de quando em quando</w:t>
      </w:r>
    </w:p>
    <w:p w14:paraId="2DF68DA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virgem do deserto, a filha do sertão.</w:t>
      </w:r>
    </w:p>
    <w:p w14:paraId="66A64358" w14:textId="77777777" w:rsidR="008E5569" w:rsidRPr="00CF1CF6" w:rsidRDefault="008E5569" w:rsidP="00A252C1">
      <w:pPr>
        <w:tabs>
          <w:tab w:val="left" w:pos="180"/>
        </w:tabs>
        <w:ind w:left="90" w:firstLine="360"/>
        <w:rPr>
          <w:rFonts w:cstheme="minorHAnsi"/>
          <w:szCs w:val="24"/>
        </w:rPr>
      </w:pPr>
    </w:p>
    <w:p w14:paraId="13727FD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 lira é a voz do mar gemendo </w:t>
      </w:r>
      <w:proofErr w:type="spellStart"/>
      <w:r w:rsidRPr="00CF1CF6">
        <w:rPr>
          <w:rFonts w:cstheme="minorHAnsi"/>
          <w:szCs w:val="24"/>
        </w:rPr>
        <w:t>d'amoroso</w:t>
      </w:r>
      <w:proofErr w:type="spellEnd"/>
      <w:r w:rsidRPr="00CF1CF6">
        <w:rPr>
          <w:rFonts w:cstheme="minorHAnsi"/>
          <w:szCs w:val="24"/>
        </w:rPr>
        <w:t>;</w:t>
      </w:r>
    </w:p>
    <w:p w14:paraId="2A9EC15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lira é a voz da brisa a soluçar também;</w:t>
      </w:r>
    </w:p>
    <w:p w14:paraId="276BA12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lira é a voz do filho ausente e carinhoso,</w:t>
      </w:r>
    </w:p>
    <w:p w14:paraId="67118B9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que vence o espaço e afaga a triste, amante mãe.</w:t>
      </w:r>
    </w:p>
    <w:p w14:paraId="2724EB76" w14:textId="77777777" w:rsidR="008E5569" w:rsidRPr="00CF1CF6" w:rsidRDefault="008E5569" w:rsidP="00A252C1">
      <w:pPr>
        <w:tabs>
          <w:tab w:val="left" w:pos="180"/>
        </w:tabs>
        <w:ind w:left="90" w:firstLine="360"/>
        <w:rPr>
          <w:rFonts w:cstheme="minorHAnsi"/>
          <w:szCs w:val="24"/>
        </w:rPr>
      </w:pPr>
    </w:p>
    <w:p w14:paraId="4E69CBE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lira é a fada linda, o ideal do poeta,</w:t>
      </w:r>
    </w:p>
    <w:p w14:paraId="4BC06C6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que ele nos sonhos vê </w:t>
      </w:r>
      <w:proofErr w:type="spellStart"/>
      <w:r w:rsidRPr="00CF1CF6">
        <w:rPr>
          <w:rFonts w:cstheme="minorHAnsi"/>
          <w:szCs w:val="24"/>
        </w:rPr>
        <w:t>c'roada</w:t>
      </w:r>
      <w:proofErr w:type="spellEnd"/>
      <w:r w:rsidRPr="00CF1CF6">
        <w:rPr>
          <w:rFonts w:cstheme="minorHAnsi"/>
          <w:szCs w:val="24"/>
        </w:rPr>
        <w:t xml:space="preserve"> de jasmins,</w:t>
      </w:r>
    </w:p>
    <w:p w14:paraId="300BA58D"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ora a apontar-lhe a glória – a deusa predileta –</w:t>
      </w:r>
    </w:p>
    <w:p w14:paraId="49DAEEE9" w14:textId="77777777" w:rsidR="008E5569" w:rsidRDefault="008E5569" w:rsidP="00A252C1">
      <w:pPr>
        <w:tabs>
          <w:tab w:val="left" w:pos="180"/>
        </w:tabs>
        <w:ind w:left="90" w:firstLine="360"/>
        <w:rPr>
          <w:rFonts w:cstheme="minorHAnsi"/>
          <w:szCs w:val="24"/>
        </w:rPr>
      </w:pPr>
      <w:r w:rsidRPr="00CF1CF6">
        <w:rPr>
          <w:rFonts w:cstheme="minorHAnsi"/>
          <w:szCs w:val="24"/>
        </w:rPr>
        <w:t>ora a fugir, levando-o a mágicos jardins.</w:t>
      </w:r>
    </w:p>
    <w:p w14:paraId="6F0C2E91" w14:textId="77777777" w:rsidR="008E5569" w:rsidRPr="00CF1CF6" w:rsidRDefault="008E5569" w:rsidP="00A252C1">
      <w:pPr>
        <w:tabs>
          <w:tab w:val="left" w:pos="180"/>
        </w:tabs>
        <w:ind w:left="90" w:firstLine="360"/>
        <w:rPr>
          <w:rFonts w:cstheme="minorHAnsi"/>
          <w:szCs w:val="24"/>
        </w:rPr>
      </w:pPr>
    </w:p>
    <w:p w14:paraId="41636D4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Hermenegilda de Lacerda (Faial) (1881: 18-19)</w:t>
      </w:r>
    </w:p>
    <w:p w14:paraId="1E643FB2" w14:textId="77777777" w:rsidR="008E5569" w:rsidRPr="00CF1CF6" w:rsidRDefault="008E5569" w:rsidP="00A252C1">
      <w:pPr>
        <w:tabs>
          <w:tab w:val="left" w:pos="180"/>
        </w:tabs>
        <w:ind w:left="90" w:firstLine="360"/>
        <w:rPr>
          <w:rFonts w:cstheme="minorHAnsi"/>
          <w:szCs w:val="24"/>
        </w:rPr>
      </w:pPr>
    </w:p>
    <w:p w14:paraId="06EC4FA8" w14:textId="77777777" w:rsidR="008E5569" w:rsidRPr="00CF1CF6" w:rsidRDefault="008E5569" w:rsidP="00A252C1">
      <w:pPr>
        <w:pStyle w:val="TOC1"/>
        <w:numPr>
          <w:ilvl w:val="0"/>
          <w:numId w:val="66"/>
        </w:numPr>
        <w:spacing w:before="0" w:after="0"/>
        <w:rPr>
          <w:rFonts w:cstheme="minorHAnsi"/>
        </w:rPr>
      </w:pPr>
      <w:r w:rsidRPr="00CF1CF6">
        <w:rPr>
          <w:rFonts w:cstheme="minorHAnsi"/>
        </w:rPr>
        <w:t>O imaginário poético açoriano</w:t>
      </w:r>
    </w:p>
    <w:p w14:paraId="32B89827" w14:textId="77777777" w:rsidR="008E5569" w:rsidRPr="00CF1CF6" w:rsidRDefault="008E5569" w:rsidP="00A252C1">
      <w:pPr>
        <w:tabs>
          <w:tab w:val="left" w:pos="180"/>
        </w:tabs>
        <w:ind w:left="90" w:firstLine="360"/>
        <w:rPr>
          <w:rFonts w:cstheme="minorHAnsi"/>
          <w:b/>
          <w:szCs w:val="24"/>
        </w:rPr>
      </w:pPr>
    </w:p>
    <w:p w14:paraId="6EB1EBE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Nos poemas visitados confirmámos os traços distintivos da sensibilidade e da estética açoriana que já havíamos identificado na nossa reflexão anterior sobre o imaginário poético açoriano. A valorização do trabalho e da frugalidade, a afirmação da vida simples e rural afirmam-se como a estética natural da tranquila e mística intimidade, assim como das mais apaixonadas inflamadas declarações de amor à ilha. A ilha assume assume-se como arquétipo de todos os espaços sagrados, corpo imerso no líquido amniótico, coração magmático ritmando os movimentos e os gestos. Ela toma todas as formas e reveste-se de todas as conotações dos mitos iniciáticos da criação. As falécias, os precipícios e as costas abruptas, assim como as tormentas, a profundidade, e os mistérios oceânicos constituem as mais eficazes defesas e a melhor proteção em relação ao mundo exterior, preservando-a da erosão, da degradação e da deterioração que ameaçam a ordem cósmica e a ordem social com a desordem caótica de um mundo sem ética e sem estética. Envolta na neblina intemporal, a ilha protege-se da ignomínia, da devassidão, e do sangue. </w:t>
      </w:r>
    </w:p>
    <w:p w14:paraId="3AB2FD2A" w14:textId="77777777" w:rsidR="008E5569" w:rsidRPr="00CF1CF6" w:rsidRDefault="008E5569" w:rsidP="00A252C1">
      <w:pPr>
        <w:tabs>
          <w:tab w:val="left" w:pos="180"/>
        </w:tabs>
        <w:ind w:left="90" w:firstLine="360"/>
        <w:rPr>
          <w:rFonts w:cstheme="minorHAnsi"/>
          <w:szCs w:val="24"/>
        </w:rPr>
      </w:pPr>
    </w:p>
    <w:p w14:paraId="7FA719C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Os poetas intimistas afirmam de forma bem implícita a estética e a ideologia própria dos momentos e dos lugares de exceção. A utopia, com toda a sua polivalência semântica, designa um espaço insular fora do espaço e do tempo, revelando-nos as ambiguidades da sua improvável existência. More, contudo, equacionava um sistema social e político, enquanto os poemas visitados apresentam-nos um sistema de valores éticos e morais típicos da própria insularidade. </w:t>
      </w:r>
    </w:p>
    <w:p w14:paraId="48951294" w14:textId="77777777" w:rsidR="008E5569" w:rsidRPr="00CF1CF6" w:rsidRDefault="008E5569" w:rsidP="00A252C1">
      <w:pPr>
        <w:tabs>
          <w:tab w:val="left" w:pos="180"/>
        </w:tabs>
        <w:ind w:left="90" w:firstLine="360"/>
        <w:rPr>
          <w:rFonts w:cstheme="minorHAnsi"/>
          <w:szCs w:val="24"/>
        </w:rPr>
      </w:pPr>
    </w:p>
    <w:p w14:paraId="19F69A9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Os poetas da intimidade apuram uma romântica arte de amar, recusam as partidas, os retornos, os sofrimentos e as saudades. Resistem aos apelos do "</w:t>
      </w:r>
      <w:proofErr w:type="spellStart"/>
      <w:r w:rsidRPr="00CF1CF6">
        <w:rPr>
          <w:rFonts w:cstheme="minorHAnsi"/>
          <w:szCs w:val="24"/>
        </w:rPr>
        <w:t>lonh</w:t>
      </w:r>
      <w:proofErr w:type="spellEnd"/>
      <w:r w:rsidRPr="00CF1CF6">
        <w:rPr>
          <w:rFonts w:cstheme="minorHAnsi"/>
          <w:szCs w:val="24"/>
        </w:rPr>
        <w:t xml:space="preserve">", estão, enraízam-se, fundem-se com os elementos e os seres que os circundam, ficam e comprazem-se em ser ilhéus. Recuperam o mito da Atlântida, exorcizam as ilhas desafortunadas e as da </w:t>
      </w:r>
      <w:proofErr w:type="spellStart"/>
      <w:r w:rsidRPr="00CF1CF6">
        <w:rPr>
          <w:rFonts w:cstheme="minorHAnsi"/>
          <w:szCs w:val="24"/>
        </w:rPr>
        <w:t>má-fortuna</w:t>
      </w:r>
      <w:proofErr w:type="spellEnd"/>
      <w:r w:rsidRPr="00CF1CF6">
        <w:rPr>
          <w:rFonts w:cstheme="minorHAnsi"/>
          <w:szCs w:val="24"/>
        </w:rPr>
        <w:t>, tal como romeiros, caminham para um futuro que se confunde com um retorno às origens, à ilha afortunada dos amores. Nela reina uma imaculada harmonia social, uma solidária solidão, uma busca ativa e constante da virtude e de Deus:</w:t>
      </w:r>
    </w:p>
    <w:p w14:paraId="2495A977" w14:textId="77777777" w:rsidR="008E5569" w:rsidRPr="00CF1CF6" w:rsidRDefault="008E5569" w:rsidP="00A252C1">
      <w:pPr>
        <w:tabs>
          <w:tab w:val="left" w:pos="180"/>
        </w:tabs>
        <w:ind w:left="90" w:firstLine="360"/>
        <w:rPr>
          <w:rFonts w:cstheme="minorHAnsi"/>
          <w:szCs w:val="24"/>
        </w:rPr>
      </w:pPr>
    </w:p>
    <w:p w14:paraId="1C92F175" w14:textId="77777777" w:rsidR="008E5569" w:rsidRPr="00005DEA" w:rsidRDefault="008E5569" w:rsidP="00A252C1">
      <w:pPr>
        <w:tabs>
          <w:tab w:val="left" w:pos="180"/>
        </w:tabs>
        <w:ind w:left="90" w:firstLine="360"/>
        <w:rPr>
          <w:rStyle w:val="IntenseEmphasis"/>
        </w:rPr>
      </w:pPr>
      <w:r w:rsidRPr="00005DEA">
        <w:rPr>
          <w:rStyle w:val="IntenseEmphasis"/>
        </w:rPr>
        <w:t>Faial</w:t>
      </w:r>
    </w:p>
    <w:p w14:paraId="4C45C3F6" w14:textId="77777777" w:rsidR="008E5569" w:rsidRPr="00CF1CF6" w:rsidRDefault="008E5569" w:rsidP="00A252C1">
      <w:pPr>
        <w:tabs>
          <w:tab w:val="left" w:pos="180"/>
        </w:tabs>
        <w:ind w:left="90" w:firstLine="360"/>
        <w:rPr>
          <w:rFonts w:cstheme="minorHAnsi"/>
          <w:szCs w:val="24"/>
        </w:rPr>
      </w:pPr>
    </w:p>
    <w:p w14:paraId="2B7B7F8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Como fada gentil de mil primores</w:t>
      </w:r>
    </w:p>
    <w:p w14:paraId="3BD7F24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Que nos fragrantes roseirais se adorna</w:t>
      </w:r>
    </w:p>
    <w:p w14:paraId="667642E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Quando a aurora, a rir, divina entorna</w:t>
      </w:r>
    </w:p>
    <w:p w14:paraId="61F202E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Do seu dourado cofre as lindas flores,</w:t>
      </w:r>
    </w:p>
    <w:p w14:paraId="1C65D6A6" w14:textId="77777777" w:rsidR="008E5569" w:rsidRPr="00CF1CF6" w:rsidRDefault="008E5569" w:rsidP="00A252C1">
      <w:pPr>
        <w:tabs>
          <w:tab w:val="left" w:pos="180"/>
        </w:tabs>
        <w:ind w:left="90" w:firstLine="360"/>
        <w:rPr>
          <w:rFonts w:cstheme="minorHAnsi"/>
          <w:szCs w:val="24"/>
        </w:rPr>
      </w:pPr>
    </w:p>
    <w:p w14:paraId="09E84E6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ilha do Faial imersa em flores,</w:t>
      </w:r>
    </w:p>
    <w:p w14:paraId="3014DD2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De essências subtis, seus seios orna,</w:t>
      </w:r>
    </w:p>
    <w:p w14:paraId="2B74CDD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 mais gazil, airosa assim se torna</w:t>
      </w:r>
    </w:p>
    <w:p w14:paraId="3B08FB6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Qual de Camões a Ilha dos Amores.</w:t>
      </w:r>
    </w:p>
    <w:p w14:paraId="62A0AF5F" w14:textId="77777777" w:rsidR="008E5569" w:rsidRPr="00CF1CF6" w:rsidRDefault="008E5569" w:rsidP="00A252C1">
      <w:pPr>
        <w:tabs>
          <w:tab w:val="left" w:pos="180"/>
        </w:tabs>
        <w:ind w:left="90" w:firstLine="360"/>
        <w:rPr>
          <w:rFonts w:cstheme="minorHAnsi"/>
          <w:szCs w:val="24"/>
        </w:rPr>
      </w:pPr>
    </w:p>
    <w:p w14:paraId="4974C85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 como à flor purpúrea que viceja,</w:t>
      </w:r>
    </w:p>
    <w:p w14:paraId="2037BDD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Insaciável de amor o mar lhe beija</w:t>
      </w:r>
    </w:p>
    <w:p w14:paraId="157A354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planta perfumada e deslumbrante.</w:t>
      </w:r>
    </w:p>
    <w:p w14:paraId="0C5A8E4F" w14:textId="77777777" w:rsidR="008E5569" w:rsidRPr="00CF1CF6" w:rsidRDefault="008E5569" w:rsidP="00A252C1">
      <w:pPr>
        <w:tabs>
          <w:tab w:val="left" w:pos="180"/>
        </w:tabs>
        <w:ind w:left="90" w:firstLine="360"/>
        <w:rPr>
          <w:rFonts w:cstheme="minorHAnsi"/>
          <w:szCs w:val="24"/>
        </w:rPr>
      </w:pPr>
    </w:p>
    <w:p w14:paraId="091211F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Ela que lá nas ondas se deleita,</w:t>
      </w:r>
    </w:p>
    <w:p w14:paraId="15470898" w14:textId="77777777" w:rsidR="008E5569" w:rsidRPr="00CF1CF6" w:rsidRDefault="008E5569" w:rsidP="00A252C1">
      <w:pPr>
        <w:tabs>
          <w:tab w:val="left" w:pos="180"/>
        </w:tabs>
        <w:ind w:left="90" w:firstLine="360"/>
        <w:rPr>
          <w:rFonts w:cstheme="minorHAnsi"/>
          <w:szCs w:val="24"/>
        </w:rPr>
      </w:pPr>
      <w:proofErr w:type="spellStart"/>
      <w:r w:rsidRPr="00CF1CF6">
        <w:rPr>
          <w:rFonts w:cstheme="minorHAnsi"/>
          <w:szCs w:val="24"/>
        </w:rPr>
        <w:t>D'aromas</w:t>
      </w:r>
      <w:proofErr w:type="spellEnd"/>
      <w:r w:rsidRPr="00CF1CF6">
        <w:rPr>
          <w:rFonts w:cstheme="minorHAnsi"/>
          <w:szCs w:val="24"/>
        </w:rPr>
        <w:t>, rosas mil a fronte enfeita,</w:t>
      </w:r>
    </w:p>
    <w:p w14:paraId="612171FA"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Como um </w:t>
      </w:r>
      <w:r w:rsidRPr="00CF1CF6">
        <w:rPr>
          <w:rFonts w:cstheme="minorHAnsi"/>
          <w:i/>
          <w:szCs w:val="24"/>
        </w:rPr>
        <w:t>bouquet</w:t>
      </w:r>
      <w:r w:rsidRPr="00CF1CF6">
        <w:rPr>
          <w:rFonts w:cstheme="minorHAnsi"/>
          <w:szCs w:val="24"/>
        </w:rPr>
        <w:t xml:space="preserve"> de rosas, flutuante.</w:t>
      </w:r>
    </w:p>
    <w:p w14:paraId="5B1E7DF4" w14:textId="77777777" w:rsidR="008E5569" w:rsidRPr="00CF1CF6" w:rsidRDefault="008E5569" w:rsidP="00A252C1">
      <w:pPr>
        <w:tabs>
          <w:tab w:val="left" w:pos="180"/>
        </w:tabs>
        <w:ind w:left="90" w:firstLine="360"/>
        <w:rPr>
          <w:rFonts w:cstheme="minorHAnsi"/>
          <w:szCs w:val="24"/>
        </w:rPr>
      </w:pPr>
    </w:p>
    <w:p w14:paraId="3BD2D65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Samuel Lacerda (Rio de Janeiro): Suplemento (1890: 134-935)</w:t>
      </w:r>
    </w:p>
    <w:p w14:paraId="22752271" w14:textId="77777777" w:rsidR="008E5569" w:rsidRPr="00CF1CF6" w:rsidRDefault="008E5569" w:rsidP="00A252C1">
      <w:pPr>
        <w:tabs>
          <w:tab w:val="left" w:pos="180"/>
        </w:tabs>
        <w:ind w:left="90" w:firstLine="360"/>
        <w:rPr>
          <w:rFonts w:cstheme="minorHAnsi"/>
          <w:szCs w:val="24"/>
        </w:rPr>
      </w:pPr>
    </w:p>
    <w:p w14:paraId="02B71F4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Ninguém como Nemésio e Mesquita denunciou os dois paradigmas e os dois movimentos mais específicos da insularidade, cada um move-se em sentido oposto, ilustrando um movimento se sístole e de diástole correspondendo ao seu poder de atração e de repulsão:</w:t>
      </w:r>
    </w:p>
    <w:p w14:paraId="46385CB5" w14:textId="77777777" w:rsidR="008E5569" w:rsidRPr="00CF1CF6" w:rsidRDefault="008E5569" w:rsidP="00A252C1">
      <w:pPr>
        <w:tabs>
          <w:tab w:val="left" w:pos="180"/>
        </w:tabs>
        <w:ind w:left="90" w:firstLine="360"/>
        <w:rPr>
          <w:rFonts w:cstheme="minorHAnsi"/>
          <w:szCs w:val="24"/>
        </w:rPr>
      </w:pPr>
    </w:p>
    <w:p w14:paraId="7B496B2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w:t>
      </w:r>
      <w:r w:rsidRPr="00CF1CF6">
        <w:rPr>
          <w:rFonts w:cstheme="minorHAnsi"/>
          <w:i/>
          <w:szCs w:val="24"/>
        </w:rPr>
        <w:t>«Num (Mesquita), o tédio, a ânsia de evasão, o drama do encarcerado; no outro, a identificação do homem / natureza, ou seja, aquele que, através de um sentimento telúrico, a 'entifica' em si próprio, operando pelo instrumento da linguagem esse milagre da fusão. O mar, a distância, a neblina aproximam-nos. Num (Mesquita), o constante desejo de partir, que se contrapõe, no outro, à ânsia eterna de retorno, que se transporta do mundo da realidade contingente para a esfera do onírico.</w:t>
      </w:r>
      <w:r w:rsidRPr="00CF1CF6">
        <w:rPr>
          <w:rFonts w:cstheme="minorHAnsi"/>
          <w:szCs w:val="24"/>
        </w:rPr>
        <w:t xml:space="preserve">» Pavão (1988: 41). </w:t>
      </w:r>
    </w:p>
    <w:p w14:paraId="4AA01753" w14:textId="77777777" w:rsidR="008E5569" w:rsidRPr="00CF1CF6" w:rsidRDefault="008E5569" w:rsidP="00A252C1">
      <w:pPr>
        <w:tabs>
          <w:tab w:val="left" w:pos="180"/>
        </w:tabs>
        <w:ind w:left="90" w:firstLine="360"/>
        <w:rPr>
          <w:rFonts w:cstheme="minorHAnsi"/>
          <w:szCs w:val="24"/>
        </w:rPr>
      </w:pPr>
    </w:p>
    <w:p w14:paraId="7AAB9D7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Estas duas vivências poéticas e sensoriais opostas são realmente paradigmáticas do imaginário ilhéu: a busca da intimidade e o movimento para a exterioridade. </w:t>
      </w:r>
    </w:p>
    <w:p w14:paraId="24C602E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Pavão recorda-nos também que Nemésio considerou que Mesquita era, de facto «o primeiro poeta que exprime alguma coisa de essencial na condição humana, tal como ela se apresenta nas Ilhas dos Açores». Segundo ele, existe em </w:t>
      </w:r>
      <w:r w:rsidRPr="00CF1CF6">
        <w:rPr>
          <w:rFonts w:cstheme="minorHAnsi"/>
          <w:i/>
          <w:szCs w:val="24"/>
        </w:rPr>
        <w:t>Almas Cativas</w:t>
      </w:r>
      <w:r w:rsidRPr="00CF1CF6">
        <w:rPr>
          <w:rFonts w:cstheme="minorHAnsi"/>
          <w:szCs w:val="24"/>
        </w:rPr>
        <w:t xml:space="preserve"> «</w:t>
      </w:r>
      <w:r w:rsidRPr="00CF1CF6">
        <w:rPr>
          <w:rFonts w:cstheme="minorHAnsi"/>
          <w:i/>
          <w:szCs w:val="24"/>
        </w:rPr>
        <w:t>uma tristeza emotiva, quase climatérica, que aflora numa alma entorpecida pela humidade dos Açores», «uma solidão negra, enfastiada» que me relembra, pessoalmente, a expressão de abandono, de descrença e de falta de esperança denunciada por tanto outros, tal como Almeida Firmino em O ilhanizado</w:t>
      </w:r>
      <w:r w:rsidRPr="00CF1CF6">
        <w:rPr>
          <w:rFonts w:cstheme="minorHAnsi"/>
          <w:szCs w:val="24"/>
        </w:rPr>
        <w:t>.</w:t>
      </w:r>
    </w:p>
    <w:p w14:paraId="5B694163" w14:textId="77777777" w:rsidR="008E5569" w:rsidRPr="00CF1CF6" w:rsidRDefault="008E5569" w:rsidP="00A252C1">
      <w:pPr>
        <w:tabs>
          <w:tab w:val="left" w:pos="180"/>
        </w:tabs>
        <w:ind w:left="90" w:firstLine="360"/>
        <w:rPr>
          <w:rFonts w:cstheme="minorHAnsi"/>
          <w:b/>
          <w:szCs w:val="24"/>
        </w:rPr>
      </w:pPr>
    </w:p>
    <w:p w14:paraId="6FFE5006" w14:textId="77777777" w:rsidR="008E5569" w:rsidRDefault="008E5569" w:rsidP="00A252C1">
      <w:pPr>
        <w:pStyle w:val="Quote"/>
        <w:rPr>
          <w:rFonts w:cstheme="minorHAnsi"/>
        </w:rPr>
      </w:pPr>
      <w:r w:rsidRPr="00CF1CF6">
        <w:rPr>
          <w:rFonts w:cstheme="minorHAnsi"/>
        </w:rPr>
        <w:t>Bibliografia</w:t>
      </w:r>
    </w:p>
    <w:p w14:paraId="0A50E6F3" w14:textId="77777777" w:rsidR="008E5569" w:rsidRPr="00005DEA" w:rsidRDefault="008E5569" w:rsidP="00005DEA">
      <w:pPr>
        <w:rPr>
          <w:szCs w:val="24"/>
          <w:lang w:eastAsia="pt-PT"/>
        </w:rPr>
      </w:pPr>
    </w:p>
    <w:p w14:paraId="5CB8B9FD" w14:textId="77777777" w:rsidR="008E5569" w:rsidRPr="00005DEA" w:rsidRDefault="008E5569" w:rsidP="00A252C1">
      <w:pPr>
        <w:pStyle w:val="NoSpacing"/>
        <w:rPr>
          <w:rFonts w:asciiTheme="minorHAnsi" w:hAnsiTheme="minorHAnsi" w:cstheme="minorHAnsi"/>
          <w:sz w:val="24"/>
          <w:szCs w:val="24"/>
          <w:lang w:val="pt-PT"/>
        </w:rPr>
      </w:pPr>
      <w:proofErr w:type="spellStart"/>
      <w:r w:rsidRPr="00005DEA">
        <w:rPr>
          <w:rFonts w:asciiTheme="minorHAnsi" w:hAnsiTheme="minorHAnsi" w:cstheme="minorHAnsi"/>
          <w:sz w:val="24"/>
          <w:szCs w:val="24"/>
          <w:lang w:val="pt-PT"/>
        </w:rPr>
        <w:t>Alleau</w:t>
      </w:r>
      <w:proofErr w:type="spellEnd"/>
      <w:r w:rsidRPr="00005DEA">
        <w:rPr>
          <w:rFonts w:asciiTheme="minorHAnsi" w:hAnsiTheme="minorHAnsi" w:cstheme="minorHAnsi"/>
          <w:sz w:val="24"/>
          <w:szCs w:val="24"/>
          <w:lang w:val="pt-PT"/>
        </w:rPr>
        <w:t xml:space="preserve">, R. (1989) La </w:t>
      </w:r>
      <w:proofErr w:type="spellStart"/>
      <w:r w:rsidRPr="00005DEA">
        <w:rPr>
          <w:rFonts w:asciiTheme="minorHAnsi" w:hAnsiTheme="minorHAnsi" w:cstheme="minorHAnsi"/>
          <w:sz w:val="24"/>
          <w:szCs w:val="24"/>
          <w:lang w:val="pt-PT"/>
        </w:rPr>
        <w:t>Science</w:t>
      </w:r>
      <w:proofErr w:type="spellEnd"/>
      <w:r w:rsidRPr="00005DEA">
        <w:rPr>
          <w:rFonts w:asciiTheme="minorHAnsi" w:hAnsiTheme="minorHAnsi" w:cstheme="minorHAnsi"/>
          <w:sz w:val="24"/>
          <w:szCs w:val="24"/>
          <w:lang w:val="pt-PT"/>
        </w:rPr>
        <w:t xml:space="preserve"> des </w:t>
      </w:r>
      <w:proofErr w:type="spellStart"/>
      <w:r w:rsidRPr="00005DEA">
        <w:rPr>
          <w:rFonts w:asciiTheme="minorHAnsi" w:hAnsiTheme="minorHAnsi" w:cstheme="minorHAnsi"/>
          <w:sz w:val="24"/>
          <w:szCs w:val="24"/>
          <w:lang w:val="pt-PT"/>
        </w:rPr>
        <w:t>Symboles</w:t>
      </w:r>
      <w:proofErr w:type="spellEnd"/>
      <w:r w:rsidRPr="00005DEA">
        <w:rPr>
          <w:rFonts w:asciiTheme="minorHAnsi" w:hAnsiTheme="minorHAnsi" w:cstheme="minorHAnsi"/>
          <w:sz w:val="24"/>
          <w:szCs w:val="24"/>
          <w:lang w:val="pt-PT"/>
        </w:rPr>
        <w:t>. Paris, ed. Payot.</w:t>
      </w:r>
    </w:p>
    <w:p w14:paraId="35C40437"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Areias, Laura (2002) Ilhas Riqueza, Ilhas Miséria. Lisboa, Novo Imbondeiro. </w:t>
      </w:r>
    </w:p>
    <w:p w14:paraId="3BE27BA3"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Bachelard, </w:t>
      </w:r>
      <w:proofErr w:type="spellStart"/>
      <w:r w:rsidRPr="00005DEA">
        <w:rPr>
          <w:rFonts w:asciiTheme="minorHAnsi" w:hAnsiTheme="minorHAnsi" w:cstheme="minorHAnsi"/>
          <w:sz w:val="24"/>
          <w:szCs w:val="24"/>
          <w:lang w:val="pt-PT"/>
        </w:rPr>
        <w:t>Gaston</w:t>
      </w:r>
      <w:proofErr w:type="spellEnd"/>
      <w:r w:rsidRPr="00005DEA">
        <w:rPr>
          <w:rFonts w:asciiTheme="minorHAnsi" w:hAnsiTheme="minorHAnsi" w:cstheme="minorHAnsi"/>
          <w:sz w:val="24"/>
          <w:szCs w:val="24"/>
          <w:lang w:val="pt-PT"/>
        </w:rPr>
        <w:t xml:space="preserve"> (1957) La poétique de </w:t>
      </w:r>
      <w:proofErr w:type="spellStart"/>
      <w:r w:rsidRPr="00005DEA">
        <w:rPr>
          <w:rFonts w:asciiTheme="minorHAnsi" w:hAnsiTheme="minorHAnsi" w:cstheme="minorHAnsi"/>
          <w:sz w:val="24"/>
          <w:szCs w:val="24"/>
          <w:lang w:val="pt-PT"/>
        </w:rPr>
        <w:t>l’espace</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Presses</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Universitaires</w:t>
      </w:r>
      <w:proofErr w:type="spellEnd"/>
      <w:r w:rsidRPr="00005DEA">
        <w:rPr>
          <w:rFonts w:asciiTheme="minorHAnsi" w:hAnsiTheme="minorHAnsi" w:cstheme="minorHAnsi"/>
          <w:sz w:val="24"/>
          <w:szCs w:val="24"/>
          <w:lang w:val="pt-PT"/>
        </w:rPr>
        <w:t xml:space="preserve"> de France.</w:t>
      </w:r>
    </w:p>
    <w:p w14:paraId="7AADE4E4"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Bachelard, </w:t>
      </w:r>
      <w:proofErr w:type="spellStart"/>
      <w:r w:rsidRPr="00005DEA">
        <w:rPr>
          <w:rFonts w:asciiTheme="minorHAnsi" w:hAnsiTheme="minorHAnsi" w:cstheme="minorHAnsi"/>
          <w:sz w:val="24"/>
          <w:szCs w:val="24"/>
          <w:lang w:val="pt-PT"/>
        </w:rPr>
        <w:t>Gaston</w:t>
      </w:r>
      <w:proofErr w:type="spellEnd"/>
      <w:r w:rsidRPr="00005DEA">
        <w:rPr>
          <w:rFonts w:asciiTheme="minorHAnsi" w:hAnsiTheme="minorHAnsi" w:cstheme="minorHAnsi"/>
          <w:sz w:val="24"/>
          <w:szCs w:val="24"/>
          <w:lang w:val="pt-PT"/>
        </w:rPr>
        <w:t xml:space="preserve"> (1984) La Terre et </w:t>
      </w:r>
      <w:proofErr w:type="spellStart"/>
      <w:r w:rsidRPr="00005DEA">
        <w:rPr>
          <w:rFonts w:asciiTheme="minorHAnsi" w:hAnsiTheme="minorHAnsi" w:cstheme="minorHAnsi"/>
          <w:sz w:val="24"/>
          <w:szCs w:val="24"/>
          <w:lang w:val="pt-PT"/>
        </w:rPr>
        <w:t>les</w:t>
      </w:r>
      <w:proofErr w:type="spellEnd"/>
      <w:r w:rsidRPr="00005DEA">
        <w:rPr>
          <w:rFonts w:asciiTheme="minorHAnsi" w:hAnsiTheme="minorHAnsi" w:cstheme="minorHAnsi"/>
          <w:sz w:val="24"/>
          <w:szCs w:val="24"/>
          <w:lang w:val="pt-PT"/>
        </w:rPr>
        <w:t xml:space="preserve"> Rêveries de la </w:t>
      </w:r>
      <w:proofErr w:type="spellStart"/>
      <w:r w:rsidRPr="00005DEA">
        <w:rPr>
          <w:rFonts w:asciiTheme="minorHAnsi" w:hAnsiTheme="minorHAnsi" w:cstheme="minorHAnsi"/>
          <w:sz w:val="24"/>
          <w:szCs w:val="24"/>
          <w:lang w:val="pt-PT"/>
        </w:rPr>
        <w:t>volonté</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Presses</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Universitaires</w:t>
      </w:r>
      <w:proofErr w:type="spellEnd"/>
      <w:r w:rsidRPr="00005DEA">
        <w:rPr>
          <w:rFonts w:asciiTheme="minorHAnsi" w:hAnsiTheme="minorHAnsi" w:cstheme="minorHAnsi"/>
          <w:sz w:val="24"/>
          <w:szCs w:val="24"/>
          <w:lang w:val="pt-PT"/>
        </w:rPr>
        <w:t xml:space="preserve"> de France.</w:t>
      </w:r>
    </w:p>
    <w:p w14:paraId="7C33065F"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Buescu, Maria Leonor (1991): António de Lacerda Bulcão: Trajetória do Açor e do Corvo, 153-168, em Yvette, </w:t>
      </w:r>
      <w:proofErr w:type="spellStart"/>
      <w:r w:rsidRPr="00005DEA">
        <w:rPr>
          <w:rFonts w:asciiTheme="minorHAnsi" w:hAnsiTheme="minorHAnsi" w:cstheme="minorHAnsi"/>
          <w:sz w:val="24"/>
          <w:szCs w:val="24"/>
          <w:lang w:val="pt-PT"/>
        </w:rPr>
        <w:t>Kace</w:t>
      </w:r>
      <w:proofErr w:type="spellEnd"/>
      <w:r w:rsidRPr="00005DEA">
        <w:rPr>
          <w:rFonts w:asciiTheme="minorHAnsi" w:hAnsiTheme="minorHAnsi" w:cstheme="minorHAnsi"/>
          <w:sz w:val="24"/>
          <w:szCs w:val="24"/>
          <w:lang w:val="pt-PT"/>
        </w:rPr>
        <w:t xml:space="preserve"> Centeno / Freitas, Lima de (coord.) A simbólica do Espaço – Cidades, Ilhas, Jardins, Lisboa: Editorial Estampa.</w:t>
      </w:r>
    </w:p>
    <w:p w14:paraId="4C885AFB"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Barros, João de (1953) Crónicas do Imperador </w:t>
      </w:r>
      <w:proofErr w:type="spellStart"/>
      <w:r w:rsidRPr="00005DEA">
        <w:rPr>
          <w:rFonts w:asciiTheme="minorHAnsi" w:hAnsiTheme="minorHAnsi" w:cstheme="minorHAnsi"/>
          <w:sz w:val="24"/>
          <w:szCs w:val="24"/>
          <w:lang w:val="pt-PT"/>
        </w:rPr>
        <w:t>Clarimundo</w:t>
      </w:r>
      <w:proofErr w:type="spellEnd"/>
      <w:r w:rsidRPr="00005DEA">
        <w:rPr>
          <w:rFonts w:asciiTheme="minorHAnsi" w:hAnsiTheme="minorHAnsi" w:cstheme="minorHAnsi"/>
          <w:sz w:val="24"/>
          <w:szCs w:val="24"/>
          <w:lang w:val="pt-PT"/>
        </w:rPr>
        <w:t xml:space="preserve"> (1520), ed. Marques Braga, 3 vols., Lisboa, Sá da Costa.</w:t>
      </w:r>
    </w:p>
    <w:p w14:paraId="26171B63"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Carvalho, Ruy Galvão de (1979) Antologia Poética dos Açores. vol. II. Angra do Heroísmo. Secretariado Regional da Educação e Cultura.</w:t>
      </w:r>
    </w:p>
    <w:p w14:paraId="5F827463"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Centeno, Yvette e Freitas, de Lima (Coordenação) (1991) Espaço – Cidades, Ilhas, Jardins. Lisboa, Editorial Estampa.</w:t>
      </w:r>
    </w:p>
    <w:p w14:paraId="2AB7E87C" w14:textId="77777777" w:rsidR="008E5569" w:rsidRPr="00005DEA" w:rsidRDefault="008E5569" w:rsidP="00A252C1">
      <w:pPr>
        <w:pStyle w:val="NoSpacing"/>
        <w:rPr>
          <w:rFonts w:asciiTheme="minorHAnsi" w:hAnsiTheme="minorHAnsi" w:cstheme="minorHAnsi"/>
          <w:sz w:val="24"/>
          <w:szCs w:val="24"/>
          <w:lang w:val="pt-PT"/>
        </w:rPr>
      </w:pPr>
      <w:proofErr w:type="spellStart"/>
      <w:r w:rsidRPr="00005DEA">
        <w:rPr>
          <w:rFonts w:asciiTheme="minorHAnsi" w:hAnsiTheme="minorHAnsi" w:cstheme="minorHAnsi"/>
          <w:sz w:val="24"/>
          <w:szCs w:val="24"/>
          <w:lang w:val="pt-PT"/>
        </w:rPr>
        <w:t>Champeaux</w:t>
      </w:r>
      <w:proofErr w:type="spellEnd"/>
      <w:r w:rsidRPr="00005DEA">
        <w:rPr>
          <w:rFonts w:asciiTheme="minorHAnsi" w:hAnsiTheme="minorHAnsi" w:cstheme="minorHAnsi"/>
          <w:sz w:val="24"/>
          <w:szCs w:val="24"/>
          <w:lang w:val="pt-PT"/>
        </w:rPr>
        <w:t xml:space="preserve"> et </w:t>
      </w:r>
      <w:proofErr w:type="spellStart"/>
      <w:r w:rsidRPr="00005DEA">
        <w:rPr>
          <w:rFonts w:asciiTheme="minorHAnsi" w:hAnsiTheme="minorHAnsi" w:cstheme="minorHAnsi"/>
          <w:sz w:val="24"/>
          <w:szCs w:val="24"/>
          <w:lang w:val="pt-PT"/>
        </w:rPr>
        <w:t>Sterckx</w:t>
      </w:r>
      <w:proofErr w:type="spellEnd"/>
      <w:r w:rsidRPr="00005DEA">
        <w:rPr>
          <w:rFonts w:asciiTheme="minorHAnsi" w:hAnsiTheme="minorHAnsi" w:cstheme="minorHAnsi"/>
          <w:sz w:val="24"/>
          <w:szCs w:val="24"/>
          <w:lang w:val="pt-PT"/>
        </w:rPr>
        <w:t xml:space="preserve"> (1981) </w:t>
      </w:r>
      <w:proofErr w:type="spellStart"/>
      <w:r w:rsidRPr="00005DEA">
        <w:rPr>
          <w:rFonts w:asciiTheme="minorHAnsi" w:hAnsiTheme="minorHAnsi" w:cstheme="minorHAnsi"/>
          <w:sz w:val="24"/>
          <w:szCs w:val="24"/>
          <w:lang w:val="pt-PT"/>
        </w:rPr>
        <w:t>Introduction</w:t>
      </w:r>
      <w:proofErr w:type="spellEnd"/>
      <w:r w:rsidRPr="00005DEA">
        <w:rPr>
          <w:rFonts w:asciiTheme="minorHAnsi" w:hAnsiTheme="minorHAnsi" w:cstheme="minorHAnsi"/>
          <w:sz w:val="24"/>
          <w:szCs w:val="24"/>
          <w:lang w:val="pt-PT"/>
        </w:rPr>
        <w:t xml:space="preserve"> au Monde des </w:t>
      </w:r>
      <w:proofErr w:type="spellStart"/>
      <w:r w:rsidRPr="00005DEA">
        <w:rPr>
          <w:rFonts w:asciiTheme="minorHAnsi" w:hAnsiTheme="minorHAnsi" w:cstheme="minorHAnsi"/>
          <w:sz w:val="24"/>
          <w:szCs w:val="24"/>
          <w:lang w:val="pt-PT"/>
        </w:rPr>
        <w:t>Symboles</w:t>
      </w:r>
      <w:proofErr w:type="spellEnd"/>
      <w:r w:rsidRPr="00005DEA">
        <w:rPr>
          <w:rFonts w:asciiTheme="minorHAnsi" w:hAnsiTheme="minorHAnsi" w:cstheme="minorHAnsi"/>
          <w:sz w:val="24"/>
          <w:szCs w:val="24"/>
          <w:lang w:val="pt-PT"/>
        </w:rPr>
        <w:t xml:space="preserve">. France, Ed. </w:t>
      </w:r>
      <w:proofErr w:type="spellStart"/>
      <w:r w:rsidRPr="00005DEA">
        <w:rPr>
          <w:rFonts w:asciiTheme="minorHAnsi" w:hAnsiTheme="minorHAnsi" w:cstheme="minorHAnsi"/>
          <w:sz w:val="24"/>
          <w:szCs w:val="24"/>
          <w:lang w:val="pt-PT"/>
        </w:rPr>
        <w:t>Zodiaque</w:t>
      </w:r>
      <w:proofErr w:type="spellEnd"/>
      <w:r w:rsidRPr="00005DEA">
        <w:rPr>
          <w:rFonts w:asciiTheme="minorHAnsi" w:hAnsiTheme="minorHAnsi" w:cstheme="minorHAnsi"/>
          <w:sz w:val="24"/>
          <w:szCs w:val="24"/>
          <w:lang w:val="pt-PT"/>
        </w:rPr>
        <w:t>.</w:t>
      </w:r>
    </w:p>
    <w:p w14:paraId="6C5EB3D0" w14:textId="77777777" w:rsidR="008E5569" w:rsidRPr="00005DEA" w:rsidRDefault="008E5569" w:rsidP="00A252C1">
      <w:pPr>
        <w:pStyle w:val="NoSpacing"/>
        <w:rPr>
          <w:rFonts w:asciiTheme="minorHAnsi" w:hAnsiTheme="minorHAnsi" w:cstheme="minorHAnsi"/>
          <w:sz w:val="24"/>
          <w:szCs w:val="24"/>
          <w:lang w:val="pt-PT"/>
        </w:rPr>
      </w:pPr>
      <w:proofErr w:type="spellStart"/>
      <w:r w:rsidRPr="00005DEA">
        <w:rPr>
          <w:rFonts w:asciiTheme="minorHAnsi" w:hAnsiTheme="minorHAnsi" w:cstheme="minorHAnsi"/>
          <w:sz w:val="24"/>
          <w:szCs w:val="24"/>
          <w:lang w:val="pt-PT"/>
        </w:rPr>
        <w:t>Chevalier</w:t>
      </w:r>
      <w:proofErr w:type="spellEnd"/>
      <w:r w:rsidRPr="00005DEA">
        <w:rPr>
          <w:rFonts w:asciiTheme="minorHAnsi" w:hAnsiTheme="minorHAnsi" w:cstheme="minorHAnsi"/>
          <w:sz w:val="24"/>
          <w:szCs w:val="24"/>
          <w:lang w:val="pt-PT"/>
        </w:rPr>
        <w:t xml:space="preserve"> Jean, </w:t>
      </w:r>
      <w:proofErr w:type="spellStart"/>
      <w:r w:rsidRPr="00005DEA">
        <w:rPr>
          <w:rFonts w:asciiTheme="minorHAnsi" w:hAnsiTheme="minorHAnsi" w:cstheme="minorHAnsi"/>
          <w:sz w:val="24"/>
          <w:szCs w:val="24"/>
          <w:lang w:val="pt-PT"/>
        </w:rPr>
        <w:t>Gheerbrant</w:t>
      </w:r>
      <w:proofErr w:type="spellEnd"/>
      <w:r w:rsidRPr="00005DEA">
        <w:rPr>
          <w:rFonts w:asciiTheme="minorHAnsi" w:hAnsiTheme="minorHAnsi" w:cstheme="minorHAnsi"/>
          <w:sz w:val="24"/>
          <w:szCs w:val="24"/>
          <w:lang w:val="pt-PT"/>
        </w:rPr>
        <w:t>, Alain (1982) Dicionário dos Símbolos. Editorial Teorema.</w:t>
      </w:r>
    </w:p>
    <w:p w14:paraId="08251971"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La </w:t>
      </w:r>
      <w:proofErr w:type="spellStart"/>
      <w:r w:rsidRPr="00005DEA">
        <w:rPr>
          <w:rFonts w:asciiTheme="minorHAnsi" w:hAnsiTheme="minorHAnsi" w:cstheme="minorHAnsi"/>
          <w:sz w:val="24"/>
          <w:szCs w:val="24"/>
          <w:lang w:val="pt-PT"/>
        </w:rPr>
        <w:t>Lusophonie</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voies/voix</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Océaniques</w:t>
      </w:r>
      <w:proofErr w:type="spellEnd"/>
      <w:r w:rsidRPr="00005DEA">
        <w:rPr>
          <w:rFonts w:asciiTheme="minorHAnsi" w:hAnsiTheme="minorHAnsi" w:cstheme="minorHAnsi"/>
          <w:sz w:val="24"/>
          <w:szCs w:val="24"/>
          <w:lang w:val="pt-PT"/>
        </w:rPr>
        <w:t xml:space="preserve"> (1998) </w:t>
      </w:r>
      <w:proofErr w:type="spellStart"/>
      <w:r w:rsidRPr="00005DEA">
        <w:rPr>
          <w:rFonts w:asciiTheme="minorHAnsi" w:hAnsiTheme="minorHAnsi" w:cstheme="minorHAnsi"/>
          <w:sz w:val="24"/>
          <w:szCs w:val="24"/>
          <w:lang w:val="pt-PT"/>
        </w:rPr>
        <w:t>Colloque</w:t>
      </w:r>
      <w:proofErr w:type="spellEnd"/>
      <w:r w:rsidRPr="00005DEA">
        <w:rPr>
          <w:rFonts w:asciiTheme="minorHAnsi" w:hAnsiTheme="minorHAnsi" w:cstheme="minorHAnsi"/>
          <w:sz w:val="24"/>
          <w:szCs w:val="24"/>
          <w:lang w:val="pt-PT"/>
        </w:rPr>
        <w:t xml:space="preserve"> International de </w:t>
      </w:r>
      <w:proofErr w:type="spellStart"/>
      <w:r w:rsidRPr="00005DEA">
        <w:rPr>
          <w:rFonts w:asciiTheme="minorHAnsi" w:hAnsiTheme="minorHAnsi" w:cstheme="minorHAnsi"/>
          <w:sz w:val="24"/>
          <w:szCs w:val="24"/>
          <w:lang w:val="pt-PT"/>
        </w:rPr>
        <w:t>Littérature</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Université</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Libre</w:t>
      </w:r>
      <w:proofErr w:type="spellEnd"/>
      <w:r w:rsidRPr="00005DEA">
        <w:rPr>
          <w:rFonts w:asciiTheme="minorHAnsi" w:hAnsiTheme="minorHAnsi" w:cstheme="minorHAnsi"/>
          <w:sz w:val="24"/>
          <w:szCs w:val="24"/>
          <w:lang w:val="pt-PT"/>
        </w:rPr>
        <w:t xml:space="preserve"> de </w:t>
      </w:r>
      <w:proofErr w:type="spellStart"/>
      <w:r w:rsidRPr="00005DEA">
        <w:rPr>
          <w:rFonts w:asciiTheme="minorHAnsi" w:hAnsiTheme="minorHAnsi" w:cstheme="minorHAnsi"/>
          <w:sz w:val="24"/>
          <w:szCs w:val="24"/>
          <w:lang w:val="pt-PT"/>
        </w:rPr>
        <w:t>Bruxelles</w:t>
      </w:r>
      <w:proofErr w:type="spellEnd"/>
      <w:r w:rsidRPr="00005DEA">
        <w:rPr>
          <w:rFonts w:asciiTheme="minorHAnsi" w:hAnsiTheme="minorHAnsi" w:cstheme="minorHAnsi"/>
          <w:sz w:val="24"/>
          <w:szCs w:val="24"/>
          <w:lang w:val="pt-PT"/>
        </w:rPr>
        <w:t>, Lidel.</w:t>
      </w:r>
    </w:p>
    <w:p w14:paraId="124DC6AA"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Durand, Gilbert (1989) As Estruturas Antropológicas do Imaginário. Lisboa, Editorial Presença.</w:t>
      </w:r>
    </w:p>
    <w:p w14:paraId="4CCB2D97"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Eliade, Mircea (1963) Aspetos do Mito. Edições 70.</w:t>
      </w:r>
    </w:p>
    <w:p w14:paraId="29A0DEC9"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Eliade, Mircea (1977) Tratado de História das Religiões. Lisboa, Edições Cosmos.</w:t>
      </w:r>
    </w:p>
    <w:p w14:paraId="1B8F9233"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Freitas, Vamberto [s.d.] O Imaginário dos Escritores Açorianos. Edições Salamandra.</w:t>
      </w:r>
    </w:p>
    <w:p w14:paraId="6DE86573" w14:textId="77777777" w:rsidR="008E5569" w:rsidRPr="00005DEA" w:rsidRDefault="008E5569" w:rsidP="00A252C1">
      <w:pPr>
        <w:pStyle w:val="NoSpacing"/>
        <w:rPr>
          <w:rFonts w:asciiTheme="minorHAnsi" w:hAnsiTheme="minorHAnsi" w:cstheme="minorHAnsi"/>
          <w:sz w:val="24"/>
          <w:szCs w:val="24"/>
          <w:lang w:val="pt-PT"/>
        </w:rPr>
      </w:pPr>
      <w:proofErr w:type="spellStart"/>
      <w:r w:rsidRPr="00005DEA">
        <w:rPr>
          <w:rFonts w:asciiTheme="minorHAnsi" w:hAnsiTheme="minorHAnsi" w:cstheme="minorHAnsi"/>
          <w:sz w:val="24"/>
          <w:szCs w:val="24"/>
          <w:lang w:val="pt-PT"/>
        </w:rPr>
        <w:t>Genette</w:t>
      </w:r>
      <w:proofErr w:type="spellEnd"/>
      <w:r w:rsidRPr="00005DEA">
        <w:rPr>
          <w:rFonts w:asciiTheme="minorHAnsi" w:hAnsiTheme="minorHAnsi" w:cstheme="minorHAnsi"/>
          <w:sz w:val="24"/>
          <w:szCs w:val="24"/>
          <w:lang w:val="pt-PT"/>
        </w:rPr>
        <w:t xml:space="preserve">, Gérard (1979) </w:t>
      </w:r>
      <w:proofErr w:type="spellStart"/>
      <w:r w:rsidRPr="00005DEA">
        <w:rPr>
          <w:rFonts w:asciiTheme="minorHAnsi" w:hAnsiTheme="minorHAnsi" w:cstheme="minorHAnsi"/>
          <w:sz w:val="24"/>
          <w:szCs w:val="24"/>
          <w:lang w:val="pt-PT"/>
        </w:rPr>
        <w:t>Introduction</w:t>
      </w:r>
      <w:proofErr w:type="spellEnd"/>
      <w:r w:rsidRPr="00005DEA">
        <w:rPr>
          <w:rFonts w:asciiTheme="minorHAnsi" w:hAnsiTheme="minorHAnsi" w:cstheme="minorHAnsi"/>
          <w:sz w:val="24"/>
          <w:szCs w:val="24"/>
          <w:lang w:val="pt-PT"/>
        </w:rPr>
        <w:t xml:space="preserve"> à </w:t>
      </w:r>
      <w:proofErr w:type="spellStart"/>
      <w:r w:rsidRPr="00005DEA">
        <w:rPr>
          <w:rFonts w:asciiTheme="minorHAnsi" w:hAnsiTheme="minorHAnsi" w:cstheme="minorHAnsi"/>
          <w:sz w:val="24"/>
          <w:szCs w:val="24"/>
          <w:lang w:val="pt-PT"/>
        </w:rPr>
        <w:t>l’architexte</w:t>
      </w:r>
      <w:proofErr w:type="spellEnd"/>
      <w:r w:rsidRPr="00005DEA">
        <w:rPr>
          <w:rFonts w:asciiTheme="minorHAnsi" w:hAnsiTheme="minorHAnsi" w:cstheme="minorHAnsi"/>
          <w:sz w:val="24"/>
          <w:szCs w:val="24"/>
          <w:lang w:val="pt-PT"/>
        </w:rPr>
        <w:t xml:space="preserve">. Paris, </w:t>
      </w:r>
      <w:proofErr w:type="spellStart"/>
      <w:r w:rsidRPr="00005DEA">
        <w:rPr>
          <w:rFonts w:asciiTheme="minorHAnsi" w:hAnsiTheme="minorHAnsi" w:cstheme="minorHAnsi"/>
          <w:sz w:val="24"/>
          <w:szCs w:val="24"/>
          <w:lang w:val="pt-PT"/>
        </w:rPr>
        <w:t>Éditions</w:t>
      </w:r>
      <w:proofErr w:type="spellEnd"/>
      <w:r w:rsidRPr="00005DEA">
        <w:rPr>
          <w:rFonts w:asciiTheme="minorHAnsi" w:hAnsiTheme="minorHAnsi" w:cstheme="minorHAnsi"/>
          <w:sz w:val="24"/>
          <w:szCs w:val="24"/>
          <w:lang w:val="pt-PT"/>
        </w:rPr>
        <w:t xml:space="preserve"> du </w:t>
      </w:r>
      <w:proofErr w:type="spellStart"/>
      <w:r w:rsidRPr="00005DEA">
        <w:rPr>
          <w:rFonts w:asciiTheme="minorHAnsi" w:hAnsiTheme="minorHAnsi" w:cstheme="minorHAnsi"/>
          <w:sz w:val="24"/>
          <w:szCs w:val="24"/>
          <w:lang w:val="pt-PT"/>
        </w:rPr>
        <w:t>Seuil</w:t>
      </w:r>
      <w:proofErr w:type="spellEnd"/>
      <w:r w:rsidRPr="00005DEA">
        <w:rPr>
          <w:rFonts w:asciiTheme="minorHAnsi" w:hAnsiTheme="minorHAnsi" w:cstheme="minorHAnsi"/>
          <w:sz w:val="24"/>
          <w:szCs w:val="24"/>
          <w:lang w:val="pt-PT"/>
        </w:rPr>
        <w:t xml:space="preserve">. </w:t>
      </w:r>
    </w:p>
    <w:p w14:paraId="0788CC17" w14:textId="77777777" w:rsidR="008E5569" w:rsidRPr="00005DEA" w:rsidRDefault="008E5569" w:rsidP="00A252C1">
      <w:pPr>
        <w:pStyle w:val="NoSpacing"/>
        <w:rPr>
          <w:rFonts w:asciiTheme="minorHAnsi" w:hAnsiTheme="minorHAnsi" w:cstheme="minorHAnsi"/>
          <w:sz w:val="24"/>
          <w:szCs w:val="24"/>
          <w:lang w:val="pt-PT"/>
        </w:rPr>
      </w:pPr>
      <w:proofErr w:type="spellStart"/>
      <w:r w:rsidRPr="00005DEA">
        <w:rPr>
          <w:rFonts w:asciiTheme="minorHAnsi" w:hAnsiTheme="minorHAnsi" w:cstheme="minorHAnsi"/>
          <w:sz w:val="24"/>
          <w:szCs w:val="24"/>
          <w:lang w:val="pt-PT"/>
        </w:rPr>
        <w:t>Genette</w:t>
      </w:r>
      <w:proofErr w:type="spellEnd"/>
      <w:r w:rsidRPr="00005DEA">
        <w:rPr>
          <w:rFonts w:asciiTheme="minorHAnsi" w:hAnsiTheme="minorHAnsi" w:cstheme="minorHAnsi"/>
          <w:sz w:val="24"/>
          <w:szCs w:val="24"/>
          <w:lang w:val="pt-PT"/>
        </w:rPr>
        <w:t xml:space="preserve">, Gérard (1982) </w:t>
      </w:r>
      <w:proofErr w:type="spellStart"/>
      <w:r w:rsidRPr="00005DEA">
        <w:rPr>
          <w:rFonts w:asciiTheme="minorHAnsi" w:hAnsiTheme="minorHAnsi" w:cstheme="minorHAnsi"/>
          <w:sz w:val="24"/>
          <w:szCs w:val="24"/>
          <w:lang w:val="pt-PT"/>
        </w:rPr>
        <w:t>Palimpsestes</w:t>
      </w:r>
      <w:proofErr w:type="spellEnd"/>
      <w:r w:rsidRPr="00005DEA">
        <w:rPr>
          <w:rFonts w:asciiTheme="minorHAnsi" w:hAnsiTheme="minorHAnsi" w:cstheme="minorHAnsi"/>
          <w:sz w:val="24"/>
          <w:szCs w:val="24"/>
          <w:lang w:val="pt-PT"/>
        </w:rPr>
        <w:t xml:space="preserve"> – La </w:t>
      </w:r>
      <w:proofErr w:type="spellStart"/>
      <w:r w:rsidRPr="00005DEA">
        <w:rPr>
          <w:rFonts w:asciiTheme="minorHAnsi" w:hAnsiTheme="minorHAnsi" w:cstheme="minorHAnsi"/>
          <w:sz w:val="24"/>
          <w:szCs w:val="24"/>
          <w:lang w:val="pt-PT"/>
        </w:rPr>
        <w:t>littérature</w:t>
      </w:r>
      <w:proofErr w:type="spellEnd"/>
      <w:r w:rsidRPr="00005DEA">
        <w:rPr>
          <w:rFonts w:asciiTheme="minorHAnsi" w:hAnsiTheme="minorHAnsi" w:cstheme="minorHAnsi"/>
          <w:sz w:val="24"/>
          <w:szCs w:val="24"/>
          <w:lang w:val="pt-PT"/>
        </w:rPr>
        <w:t xml:space="preserve"> au </w:t>
      </w:r>
      <w:proofErr w:type="spellStart"/>
      <w:r w:rsidRPr="00005DEA">
        <w:rPr>
          <w:rFonts w:asciiTheme="minorHAnsi" w:hAnsiTheme="minorHAnsi" w:cstheme="minorHAnsi"/>
          <w:sz w:val="24"/>
          <w:szCs w:val="24"/>
          <w:lang w:val="pt-PT"/>
        </w:rPr>
        <w:t>second</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degré</w:t>
      </w:r>
      <w:proofErr w:type="spellEnd"/>
      <w:r w:rsidRPr="00005DEA">
        <w:rPr>
          <w:rFonts w:asciiTheme="minorHAnsi" w:hAnsiTheme="minorHAnsi" w:cstheme="minorHAnsi"/>
          <w:sz w:val="24"/>
          <w:szCs w:val="24"/>
          <w:lang w:val="pt-PT"/>
        </w:rPr>
        <w:t xml:space="preserve">. Paris, </w:t>
      </w:r>
      <w:proofErr w:type="spellStart"/>
      <w:r w:rsidRPr="00005DEA">
        <w:rPr>
          <w:rFonts w:asciiTheme="minorHAnsi" w:hAnsiTheme="minorHAnsi" w:cstheme="minorHAnsi"/>
          <w:sz w:val="24"/>
          <w:szCs w:val="24"/>
          <w:lang w:val="pt-PT"/>
        </w:rPr>
        <w:t>Éditions</w:t>
      </w:r>
      <w:proofErr w:type="spellEnd"/>
      <w:r w:rsidRPr="00005DEA">
        <w:rPr>
          <w:rFonts w:asciiTheme="minorHAnsi" w:hAnsiTheme="minorHAnsi" w:cstheme="minorHAnsi"/>
          <w:sz w:val="24"/>
          <w:szCs w:val="24"/>
          <w:lang w:val="pt-PT"/>
        </w:rPr>
        <w:t xml:space="preserve"> du </w:t>
      </w:r>
      <w:proofErr w:type="spellStart"/>
      <w:r w:rsidRPr="00005DEA">
        <w:rPr>
          <w:rFonts w:asciiTheme="minorHAnsi" w:hAnsiTheme="minorHAnsi" w:cstheme="minorHAnsi"/>
          <w:sz w:val="24"/>
          <w:szCs w:val="24"/>
          <w:lang w:val="pt-PT"/>
        </w:rPr>
        <w:t>Seuil</w:t>
      </w:r>
      <w:proofErr w:type="spellEnd"/>
      <w:r w:rsidRPr="00005DEA">
        <w:rPr>
          <w:rFonts w:asciiTheme="minorHAnsi" w:hAnsiTheme="minorHAnsi" w:cstheme="minorHAnsi"/>
          <w:sz w:val="24"/>
          <w:szCs w:val="24"/>
          <w:lang w:val="pt-PT"/>
        </w:rPr>
        <w:t>.</w:t>
      </w:r>
    </w:p>
    <w:p w14:paraId="260A43A2"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Gouveia, M. M. Maia (org.) (1986) Vitorino </w:t>
      </w:r>
      <w:proofErr w:type="spellStart"/>
      <w:r w:rsidRPr="00005DEA">
        <w:rPr>
          <w:rFonts w:asciiTheme="minorHAnsi" w:hAnsiTheme="minorHAnsi" w:cstheme="minorHAnsi"/>
          <w:sz w:val="24"/>
          <w:szCs w:val="24"/>
          <w:lang w:val="pt-PT"/>
        </w:rPr>
        <w:t>Nemésio-Estudo</w:t>
      </w:r>
      <w:proofErr w:type="spellEnd"/>
      <w:r w:rsidRPr="00005DEA">
        <w:rPr>
          <w:rFonts w:asciiTheme="minorHAnsi" w:hAnsiTheme="minorHAnsi" w:cstheme="minorHAnsi"/>
          <w:sz w:val="24"/>
          <w:szCs w:val="24"/>
          <w:lang w:val="pt-PT"/>
        </w:rPr>
        <w:t xml:space="preserve"> e Antologia. Lisboa, Instituto de Cultura e Língua Portuguesa.</w:t>
      </w:r>
    </w:p>
    <w:p w14:paraId="72D156F2"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Hamilton, Edith (1983) A Mitologia. 3.ª Ed. Lisboa, Publicações Dom Quixote.</w:t>
      </w:r>
    </w:p>
    <w:p w14:paraId="64016B7C"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Jung, Carl G. (1964) O Homem e seus Símbolos. Editora Nova Fronteira.</w:t>
      </w:r>
    </w:p>
    <w:p w14:paraId="258571B4"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Kristeva, </w:t>
      </w:r>
      <w:proofErr w:type="spellStart"/>
      <w:r w:rsidRPr="00005DEA">
        <w:rPr>
          <w:rFonts w:asciiTheme="minorHAnsi" w:hAnsiTheme="minorHAnsi" w:cstheme="minorHAnsi"/>
          <w:sz w:val="24"/>
          <w:szCs w:val="24"/>
          <w:lang w:val="pt-PT"/>
        </w:rPr>
        <w:t>Julia</w:t>
      </w:r>
      <w:proofErr w:type="spellEnd"/>
      <w:r w:rsidRPr="00005DEA">
        <w:rPr>
          <w:rFonts w:asciiTheme="minorHAnsi" w:hAnsiTheme="minorHAnsi" w:cstheme="minorHAnsi"/>
          <w:sz w:val="24"/>
          <w:szCs w:val="24"/>
          <w:lang w:val="pt-PT"/>
        </w:rPr>
        <w:t xml:space="preserve"> (1979) Le </w:t>
      </w:r>
      <w:proofErr w:type="spellStart"/>
      <w:r w:rsidRPr="00005DEA">
        <w:rPr>
          <w:rFonts w:asciiTheme="minorHAnsi" w:hAnsiTheme="minorHAnsi" w:cstheme="minorHAnsi"/>
          <w:sz w:val="24"/>
          <w:szCs w:val="24"/>
          <w:lang w:val="pt-PT"/>
        </w:rPr>
        <w:t>texte</w:t>
      </w:r>
      <w:proofErr w:type="spellEnd"/>
      <w:r w:rsidRPr="00005DEA">
        <w:rPr>
          <w:rFonts w:asciiTheme="minorHAnsi" w:hAnsiTheme="minorHAnsi" w:cstheme="minorHAnsi"/>
          <w:sz w:val="24"/>
          <w:szCs w:val="24"/>
          <w:lang w:val="pt-PT"/>
        </w:rPr>
        <w:t xml:space="preserve"> du </w:t>
      </w:r>
      <w:proofErr w:type="spellStart"/>
      <w:r w:rsidRPr="00005DEA">
        <w:rPr>
          <w:rFonts w:asciiTheme="minorHAnsi" w:hAnsiTheme="minorHAnsi" w:cstheme="minorHAnsi"/>
          <w:sz w:val="24"/>
          <w:szCs w:val="24"/>
          <w:lang w:val="pt-PT"/>
        </w:rPr>
        <w:t>roman</w:t>
      </w:r>
      <w:proofErr w:type="spellEnd"/>
      <w:r w:rsidRPr="00005DEA">
        <w:rPr>
          <w:rFonts w:asciiTheme="minorHAnsi" w:hAnsiTheme="minorHAnsi" w:cstheme="minorHAnsi"/>
          <w:sz w:val="24"/>
          <w:szCs w:val="24"/>
          <w:lang w:val="pt-PT"/>
        </w:rPr>
        <w:t>. Mouton Publishers, Paris. Nova Iorque.</w:t>
      </w:r>
    </w:p>
    <w:p w14:paraId="0B67D153"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More, Thomas [s.d.] Utopia. Europa-América 3.ª ed.</w:t>
      </w:r>
    </w:p>
    <w:p w14:paraId="28D602D8"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Nascimento Aires de (Ed. Crítica) (1998) A Navegação de S. Brandão nas fontes portuguesas medievais. Lisboa. Edições Colibri.</w:t>
      </w:r>
    </w:p>
    <w:p w14:paraId="3537D9F5"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Nemésio, Vitorino (1989) Obras Completas vol. I – Poesia. Imprensa Nacional-Casa da Moeda.</w:t>
      </w:r>
    </w:p>
    <w:p w14:paraId="3AB15C67"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Pavão, J. Almeida (1988) Constantes de Insularidade numa definição de Literatura Açoriana in: Conhecimento dos Açores Através da Literatura. IX Semana de estudos dos Açores. Angra do Heroísmo. Instituto Açoriano de Cultura.</w:t>
      </w:r>
    </w:p>
    <w:p w14:paraId="4132B170"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Pessoa, Fernando (1981) Obra Poética - volume único. Rio de Janeiro, Editora Nova Aguilhar.</w:t>
      </w:r>
    </w:p>
    <w:p w14:paraId="50CDDD3E"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Pimentel, Fernando Vieira (1988) “A ilha e o Mundo” de Pedro da Silveira: Vontade e destino in: Conhecimento dos Açores Através da Literatura. IX Semana de estudos dos Açores. Angra do Heroísmo. Instituto Açoriano de Cultura.</w:t>
      </w:r>
    </w:p>
    <w:p w14:paraId="04AD7F46"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 xml:space="preserve">Platão (1950) </w:t>
      </w:r>
      <w:proofErr w:type="spellStart"/>
      <w:r w:rsidRPr="00005DEA">
        <w:rPr>
          <w:rFonts w:asciiTheme="minorHAnsi" w:hAnsiTheme="minorHAnsi" w:cstheme="minorHAnsi"/>
          <w:sz w:val="24"/>
          <w:szCs w:val="24"/>
          <w:lang w:val="pt-PT"/>
        </w:rPr>
        <w:t>Œuvres</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complètes</w:t>
      </w:r>
      <w:proofErr w:type="spellEnd"/>
      <w:r w:rsidRPr="00005DEA">
        <w:rPr>
          <w:rFonts w:asciiTheme="minorHAnsi" w:hAnsiTheme="minorHAnsi" w:cstheme="minorHAnsi"/>
          <w:sz w:val="24"/>
          <w:szCs w:val="24"/>
          <w:lang w:val="pt-PT"/>
        </w:rPr>
        <w:t xml:space="preserve"> II – </w:t>
      </w:r>
      <w:proofErr w:type="spellStart"/>
      <w:r w:rsidRPr="00005DEA">
        <w:rPr>
          <w:rFonts w:asciiTheme="minorHAnsi" w:hAnsiTheme="minorHAnsi" w:cstheme="minorHAnsi"/>
          <w:sz w:val="24"/>
          <w:szCs w:val="24"/>
          <w:lang w:val="pt-PT"/>
        </w:rPr>
        <w:t>traduction</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nouvelle</w:t>
      </w:r>
      <w:proofErr w:type="spellEnd"/>
      <w:r w:rsidRPr="00005DEA">
        <w:rPr>
          <w:rFonts w:asciiTheme="minorHAnsi" w:hAnsiTheme="minorHAnsi" w:cstheme="minorHAnsi"/>
          <w:sz w:val="24"/>
          <w:szCs w:val="24"/>
          <w:lang w:val="pt-PT"/>
        </w:rPr>
        <w:t xml:space="preserve"> et notes par Léon Robin. </w:t>
      </w:r>
      <w:proofErr w:type="spellStart"/>
      <w:r w:rsidRPr="00005DEA">
        <w:rPr>
          <w:rFonts w:asciiTheme="minorHAnsi" w:hAnsiTheme="minorHAnsi" w:cstheme="minorHAnsi"/>
          <w:sz w:val="24"/>
          <w:szCs w:val="24"/>
          <w:lang w:val="pt-PT"/>
        </w:rPr>
        <w:t>Éditions</w:t>
      </w:r>
      <w:proofErr w:type="spellEnd"/>
      <w:r w:rsidRPr="00005DEA">
        <w:rPr>
          <w:rFonts w:asciiTheme="minorHAnsi" w:hAnsiTheme="minorHAnsi" w:cstheme="minorHAnsi"/>
          <w:sz w:val="24"/>
          <w:szCs w:val="24"/>
          <w:lang w:val="pt-PT"/>
        </w:rPr>
        <w:t xml:space="preserve"> </w:t>
      </w:r>
      <w:proofErr w:type="spellStart"/>
      <w:r w:rsidRPr="00005DEA">
        <w:rPr>
          <w:rFonts w:asciiTheme="minorHAnsi" w:hAnsiTheme="minorHAnsi" w:cstheme="minorHAnsi"/>
          <w:sz w:val="24"/>
          <w:szCs w:val="24"/>
          <w:lang w:val="pt-PT"/>
        </w:rPr>
        <w:t>Gallimard</w:t>
      </w:r>
      <w:proofErr w:type="spellEnd"/>
      <w:r w:rsidRPr="00005DEA">
        <w:rPr>
          <w:rFonts w:asciiTheme="minorHAnsi" w:hAnsiTheme="minorHAnsi" w:cstheme="minorHAnsi"/>
          <w:sz w:val="24"/>
          <w:szCs w:val="24"/>
          <w:lang w:val="pt-PT"/>
        </w:rPr>
        <w:t>.</w:t>
      </w:r>
    </w:p>
    <w:p w14:paraId="0EF85B8D" w14:textId="77777777" w:rsidR="008E5569" w:rsidRPr="00005DEA" w:rsidRDefault="008E5569" w:rsidP="00A252C1">
      <w:pPr>
        <w:pStyle w:val="NoSpacing"/>
        <w:rPr>
          <w:rFonts w:asciiTheme="minorHAnsi" w:hAnsiTheme="minorHAnsi" w:cstheme="minorHAnsi"/>
          <w:sz w:val="24"/>
          <w:szCs w:val="24"/>
          <w:lang w:val="pt-PT"/>
        </w:rPr>
      </w:pPr>
      <w:r w:rsidRPr="00005DEA">
        <w:rPr>
          <w:rFonts w:asciiTheme="minorHAnsi" w:hAnsiTheme="minorHAnsi" w:cstheme="minorHAnsi"/>
          <w:sz w:val="24"/>
          <w:szCs w:val="24"/>
          <w:lang w:val="pt-PT"/>
        </w:rPr>
        <w:t>Silveira, Pedro da (1977) Antologia de Poesia Açoriana – do século XVIII a 1975. Lisboa, Sá da Costa.</w:t>
      </w:r>
    </w:p>
    <w:p w14:paraId="68DCEFC2" w14:textId="77777777" w:rsidR="008E5569" w:rsidRPr="00CF1CF6" w:rsidRDefault="008E5569" w:rsidP="00A252C1">
      <w:pPr>
        <w:pStyle w:val="NoSpacing"/>
        <w:rPr>
          <w:rFonts w:asciiTheme="minorHAnsi" w:hAnsiTheme="minorHAnsi" w:cstheme="minorHAnsi"/>
          <w:lang w:val="pt-PT"/>
        </w:rPr>
      </w:pPr>
    </w:p>
    <w:p w14:paraId="7EE6E6E0" w14:textId="77777777" w:rsidR="008E5569" w:rsidRDefault="008E5569" w:rsidP="00B9236B">
      <w:pPr>
        <w:rPr>
          <w:highlight w:val="yellow"/>
        </w:rPr>
      </w:pPr>
      <w:bookmarkStart w:id="122" w:name="_Hlk518754604"/>
      <w:bookmarkEnd w:id="119"/>
      <w:r>
        <w:rPr>
          <w:lang w:eastAsia="en-US"/>
        </w:rPr>
        <w:pict w14:anchorId="042FB54B">
          <v:shape id="_x0000_i1074" type="#_x0000_t75" style="width:324pt;height:5.4pt" o:hrpct="0" o:hr="t">
            <v:imagedata r:id="rId263" o:title="BD10256_"/>
          </v:shape>
        </w:pict>
      </w:r>
    </w:p>
    <w:p w14:paraId="7B3413CF" w14:textId="77777777" w:rsidR="008E5569" w:rsidRPr="00CF1CF6" w:rsidRDefault="008E5569" w:rsidP="00B9236B">
      <w:pPr>
        <w:pStyle w:val="Heading2"/>
        <w:numPr>
          <w:ilvl w:val="1"/>
          <w:numId w:val="26"/>
        </w:numPr>
        <w:rPr>
          <w:highlight w:val="yellow"/>
        </w:rPr>
      </w:pPr>
      <w:bookmarkStart w:id="123" w:name="_MANUEL_TOMAZ_(GASPAR"/>
      <w:bookmarkEnd w:id="123"/>
      <w:r w:rsidRPr="00CF1CF6">
        <w:rPr>
          <w:highlight w:val="yellow"/>
        </w:rPr>
        <w:lastRenderedPageBreak/>
        <w:t xml:space="preserve">MANUEL TOMAZ </w:t>
      </w:r>
      <w:r w:rsidRPr="00CF1CF6">
        <w:rPr>
          <w:sz w:val="20"/>
          <w:highlight w:val="yellow"/>
        </w:rPr>
        <w:t>(GASPAR DA COSTA),</w:t>
      </w:r>
      <w:r w:rsidRPr="00CF1CF6">
        <w:rPr>
          <w:highlight w:val="yellow"/>
        </w:rPr>
        <w:t xml:space="preserve"> ESCRITOR PICO, CONVIDADO DE HONRA </w:t>
      </w:r>
    </w:p>
    <w:p w14:paraId="17E8F6E5" w14:textId="77777777" w:rsidR="008E5569" w:rsidRPr="00CF1CF6" w:rsidRDefault="008E5569" w:rsidP="00A252C1">
      <w:pPr>
        <w:pStyle w:val="Heading5"/>
        <w:spacing w:line="240" w:lineRule="auto"/>
        <w:rPr>
          <w:rFonts w:cstheme="minorHAnsi"/>
        </w:rPr>
      </w:pPr>
      <w:r w:rsidRPr="00CF1CF6">
        <w:rPr>
          <w:rFonts w:cstheme="minorHAnsi"/>
        </w:rPr>
        <w:t>TEMA 3.5. “Miguel Real, escritor picaroto”</w:t>
      </w:r>
    </w:p>
    <w:p w14:paraId="5F546B0F" w14:textId="77777777" w:rsidR="008E5569" w:rsidRPr="00CF1CF6" w:rsidRDefault="008E5569" w:rsidP="00A252C1">
      <w:pPr>
        <w:tabs>
          <w:tab w:val="left" w:pos="180"/>
        </w:tabs>
        <w:ind w:left="90" w:firstLine="360"/>
        <w:rPr>
          <w:rFonts w:cstheme="minorHAnsi"/>
          <w:szCs w:val="24"/>
          <w:lang w:eastAsia="en-AU" w:bidi="hi-IN"/>
        </w:rPr>
      </w:pPr>
    </w:p>
    <w:p w14:paraId="449BFD4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Primeiro foi “a poesia, os Açores e a filosofia” de José Enes a </w:t>
      </w:r>
      <w:r w:rsidRPr="00CF1CF6">
        <w:rPr>
          <w:rFonts w:cstheme="minorHAnsi"/>
          <w:i/>
          <w:szCs w:val="24"/>
        </w:rPr>
        <w:t xml:space="preserve">trazerem </w:t>
      </w:r>
      <w:r w:rsidRPr="00CF1CF6">
        <w:rPr>
          <w:rFonts w:cstheme="minorHAnsi"/>
          <w:szCs w:val="24"/>
        </w:rPr>
        <w:t>Miguel Real ao Pico e a deixarem-no encantado com a “montanha do meu destino”.</w:t>
      </w:r>
    </w:p>
    <w:p w14:paraId="2F5197E4" w14:textId="77777777" w:rsidR="008E5569" w:rsidRDefault="008E5569" w:rsidP="00A252C1">
      <w:pPr>
        <w:tabs>
          <w:tab w:val="left" w:pos="180"/>
        </w:tabs>
        <w:ind w:left="90" w:firstLine="360"/>
        <w:rPr>
          <w:rFonts w:cstheme="minorHAnsi"/>
          <w:szCs w:val="24"/>
        </w:rPr>
      </w:pPr>
    </w:p>
    <w:p w14:paraId="683CD7A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Depois, “como se rezasse à montanha”, Luísa Franco contou a sua e a história de sua avó, vítima da tragédia do Titanic, sempre com o Pico à ilharga e sob a responsabilidade maior de Miguel Real. </w:t>
      </w:r>
    </w:p>
    <w:p w14:paraId="0129E2A3" w14:textId="77777777" w:rsidR="008E5569" w:rsidRDefault="008E5569" w:rsidP="00A252C1">
      <w:pPr>
        <w:tabs>
          <w:tab w:val="left" w:pos="180"/>
        </w:tabs>
        <w:ind w:left="90" w:firstLine="360"/>
        <w:rPr>
          <w:rFonts w:cstheme="minorHAnsi"/>
          <w:szCs w:val="24"/>
        </w:rPr>
      </w:pPr>
    </w:p>
    <w:p w14:paraId="3EE826D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Finalmente, mesmo quando a Europa acabar, será na ilha do Pico que os últimos europeus acharão o espaço propício à reaprendizagem da vida, até a parir de novo, porque isso dava muita canseira e havia outros processos de procriação. </w:t>
      </w:r>
    </w:p>
    <w:p w14:paraId="6B26AC3E" w14:textId="77777777" w:rsidR="008E5569" w:rsidRDefault="008E5569" w:rsidP="00A252C1">
      <w:pPr>
        <w:tabs>
          <w:tab w:val="left" w:pos="180"/>
        </w:tabs>
        <w:ind w:left="90" w:firstLine="360"/>
        <w:rPr>
          <w:rFonts w:cstheme="minorHAnsi"/>
          <w:szCs w:val="24"/>
        </w:rPr>
      </w:pPr>
    </w:p>
    <w:p w14:paraId="45AABD4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último europeu morrerá, no Pico, em 2999. Os americanos levarão toda a gente, destruindo o que resta – não sei se há alguma analogia recente! -, mas, sorrateiramente escondido, escapará um descendente picaroto e uma descendente da “Nova Europa” e talvez, a ilha seja um farol útil, ao contrário do que dizia Chateaubriand. </w:t>
      </w:r>
    </w:p>
    <w:p w14:paraId="422C6F9D" w14:textId="77777777" w:rsidR="008E5569" w:rsidRDefault="008E5569" w:rsidP="00A252C1">
      <w:pPr>
        <w:tabs>
          <w:tab w:val="left" w:pos="180"/>
        </w:tabs>
        <w:ind w:left="90" w:firstLine="360"/>
        <w:rPr>
          <w:rFonts w:cstheme="minorHAnsi"/>
          <w:szCs w:val="24"/>
        </w:rPr>
      </w:pPr>
    </w:p>
    <w:p w14:paraId="3DC2A88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Talvez!  É outra condição de ilhéu, sugerida pelo romance de Miguel Real, </w:t>
      </w:r>
      <w:r w:rsidRPr="00CF1CF6">
        <w:rPr>
          <w:rFonts w:cstheme="minorHAnsi"/>
          <w:i/>
          <w:szCs w:val="24"/>
        </w:rPr>
        <w:t>O Último Europeu</w:t>
      </w:r>
      <w:r w:rsidRPr="00CF1CF6">
        <w:rPr>
          <w:rFonts w:cstheme="minorHAnsi"/>
          <w:szCs w:val="24"/>
        </w:rPr>
        <w:t xml:space="preserve">. A ilha tem sempre um encanto e foi numa ilha, a Ilha dos Amores, que Luís de Camões festejou a glória dos descobridores da Viagem à Índia, lugar bem mais aprazível, do que o </w:t>
      </w:r>
      <w:r w:rsidRPr="00CF1CF6">
        <w:rPr>
          <w:rFonts w:cstheme="minorHAnsi"/>
          <w:i/>
          <w:szCs w:val="24"/>
        </w:rPr>
        <w:t>Pigalle</w:t>
      </w:r>
      <w:r w:rsidRPr="00CF1CF6">
        <w:rPr>
          <w:rFonts w:cstheme="minorHAnsi"/>
          <w:szCs w:val="24"/>
        </w:rPr>
        <w:t xml:space="preserve"> de Gonçalo M. Tavares.</w:t>
      </w:r>
    </w:p>
    <w:p w14:paraId="6FC95D93" w14:textId="77777777" w:rsidR="008E5569" w:rsidRPr="00CF1CF6" w:rsidRDefault="008E5569" w:rsidP="00A252C1">
      <w:pPr>
        <w:tabs>
          <w:tab w:val="left" w:pos="180"/>
        </w:tabs>
        <w:ind w:left="90" w:firstLine="360"/>
        <w:rPr>
          <w:rFonts w:cstheme="minorHAnsi"/>
          <w:szCs w:val="24"/>
        </w:rPr>
      </w:pPr>
    </w:p>
    <w:p w14:paraId="1B17B24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Miguel Real não é picaroto de nascimento, mas de coração e de escrita. Assim dito não haverá qualquer dúvida sobre o título e o facto de não ter nascido numa ilha não significa que não possa sentir que no mundo também há muitas ilhas e uma delas é a do Pico, que ele bem conhece e a ela já veio várias vezes. Já muitos outros o fizeram e sobre a ilha escreveram. Não sei se o Pico é literário! Tal como os Açores! Também não somos (só) ficção, porque existimos e com muitas precariedades à solta... Seja pela montanha, por um rabo de baleia ou por um copo de verdelho, tudo são razões bastantes para se sentir o Pico e as suas navegações, geografias e histórias que, quase nunca entram na grande História que só tem olhos e escrita para a tripolaridade reinante desde o “velho regime” e nem a autonomia desenvolvida em abril de 74 conseguiu, nem que fosse a tetrapolaridade que o Pico sempre reclama, mas “as outras não deixam”, até porque ser ilha nos Açores vale sempre mais do que ser Açores na ilha.</w:t>
      </w:r>
    </w:p>
    <w:p w14:paraId="771E7081" w14:textId="77777777" w:rsidR="008E5569" w:rsidRPr="00CF1CF6" w:rsidRDefault="008E5569" w:rsidP="00A252C1">
      <w:pPr>
        <w:tabs>
          <w:tab w:val="left" w:pos="180"/>
        </w:tabs>
        <w:ind w:left="90" w:firstLine="360"/>
        <w:rPr>
          <w:rFonts w:cstheme="minorHAnsi"/>
          <w:szCs w:val="24"/>
        </w:rPr>
      </w:pPr>
    </w:p>
    <w:p w14:paraId="65CEFF9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Miguel Real dispensa apresentações. Figura do primeiro plano nacional da filosofia e da história das ideias, ensaísta, crítico literário, dramaturgo e, especialmente, romancista, autor premiado e homem bom e amigo do Pico a que se encontra ligado pela escrita, como veremos, Miguel Real é uma incontornável figura da cultura portuguesa atual.</w:t>
      </w:r>
    </w:p>
    <w:p w14:paraId="51305870" w14:textId="77777777" w:rsidR="008E5569" w:rsidRPr="00CF1CF6" w:rsidRDefault="008E5569" w:rsidP="00A252C1">
      <w:pPr>
        <w:tabs>
          <w:tab w:val="left" w:pos="180"/>
        </w:tabs>
        <w:ind w:left="90" w:firstLine="360"/>
        <w:rPr>
          <w:rFonts w:cstheme="minorHAnsi"/>
          <w:szCs w:val="24"/>
        </w:rPr>
      </w:pPr>
    </w:p>
    <w:p w14:paraId="46BDA1F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Primeiro foi “a poesia, os Açores e a filosofia” de José Enes a </w:t>
      </w:r>
      <w:r w:rsidRPr="00CF1CF6">
        <w:rPr>
          <w:rFonts w:cstheme="minorHAnsi"/>
          <w:i/>
          <w:szCs w:val="24"/>
        </w:rPr>
        <w:t xml:space="preserve">trazerem </w:t>
      </w:r>
      <w:r w:rsidRPr="00CF1CF6">
        <w:rPr>
          <w:rFonts w:cstheme="minorHAnsi"/>
          <w:szCs w:val="24"/>
        </w:rPr>
        <w:t xml:space="preserve">Miguel Real ao Pico, sem cá ter posto os pés, e a deixarem-no encantado com a “montanha do meu destino”, na descoberta das três paixões daquele filósofo nascido nas Lajes do Pico. Confessou-me, a primeira vez que realmente veio ao Pico, atravessando o Canal entre o Faial e o Pico e olhando para a Criação Velha em frente, que então desconhecia que assim se chamava a freguesia de José Martins Garcia, ter ficado maravilhado com a visão que apenas conhecia da capa do seu livro, </w:t>
      </w:r>
      <w:r w:rsidRPr="00CF1CF6">
        <w:rPr>
          <w:rFonts w:cstheme="minorHAnsi"/>
          <w:i/>
          <w:szCs w:val="24"/>
        </w:rPr>
        <w:t>José Enes – Poesia, Açores e Filosofia</w:t>
      </w:r>
      <w:r w:rsidRPr="00CF1CF6">
        <w:rPr>
          <w:rFonts w:cstheme="minorHAnsi"/>
          <w:szCs w:val="24"/>
        </w:rPr>
        <w:t xml:space="preserve">, publicado em 2009 e que a montanha tinha exercido um tal fascínio sobre si que teria de escrever qualquer coisa sobre ela. </w:t>
      </w:r>
    </w:p>
    <w:p w14:paraId="73FA91E9" w14:textId="77777777" w:rsidR="008E5569" w:rsidRPr="00CF1CF6" w:rsidRDefault="008E5569" w:rsidP="00A252C1">
      <w:pPr>
        <w:tabs>
          <w:tab w:val="left" w:pos="180"/>
        </w:tabs>
        <w:ind w:left="90" w:firstLine="360"/>
        <w:rPr>
          <w:rFonts w:cstheme="minorHAnsi"/>
          <w:szCs w:val="24"/>
        </w:rPr>
      </w:pPr>
    </w:p>
    <w:p w14:paraId="6EBC7F0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 cumpriu a palavra, logo em 2014, dois anos depois da primeira visita, publicando </w:t>
      </w:r>
      <w:r w:rsidRPr="00CF1CF6">
        <w:rPr>
          <w:rFonts w:cstheme="minorHAnsi"/>
          <w:i/>
          <w:szCs w:val="24"/>
        </w:rPr>
        <w:t>A Montanha e o Titanic</w:t>
      </w:r>
      <w:r w:rsidRPr="00CF1CF6">
        <w:rPr>
          <w:rFonts w:cstheme="minorHAnsi"/>
          <w:szCs w:val="24"/>
        </w:rPr>
        <w:t xml:space="preserve">. E assim foi. “como se rezasse à montanha”, Luísa Franco, autora textual e supostamente empírica, contou a sua e a história de sua avó, vítima da tragédia do </w:t>
      </w:r>
      <w:r w:rsidRPr="00CF1CF6">
        <w:rPr>
          <w:rFonts w:cstheme="minorHAnsi"/>
          <w:i/>
          <w:szCs w:val="24"/>
        </w:rPr>
        <w:t>Titanic</w:t>
      </w:r>
      <w:r w:rsidRPr="00CF1CF6">
        <w:rPr>
          <w:rFonts w:cstheme="minorHAnsi"/>
          <w:szCs w:val="24"/>
        </w:rPr>
        <w:t xml:space="preserve">, sempre com o Pico à ilharga e sob a responsabilidade maior de Miguel Real. A ligação à montanha foi tão especial que criou, como se viu uma heterónima para contar a história de uma picarota que emigrou à cata dos sonhos de uma abundante América feliz, e de sua neta que, muito mais tarde, regressou ao Pico, lecionou cá e </w:t>
      </w:r>
      <w:r w:rsidRPr="00CF1CF6">
        <w:rPr>
          <w:rFonts w:cstheme="minorHAnsi"/>
          <w:i/>
          <w:szCs w:val="24"/>
        </w:rPr>
        <w:t>escreveu</w:t>
      </w:r>
      <w:r w:rsidRPr="00CF1CF6">
        <w:rPr>
          <w:rFonts w:cstheme="minorHAnsi"/>
          <w:szCs w:val="24"/>
        </w:rPr>
        <w:t>, precisamente, a história de sua avó e de seu avô e a sua própria…:</w:t>
      </w:r>
    </w:p>
    <w:p w14:paraId="5062BC4F" w14:textId="77777777" w:rsidR="008E5569" w:rsidRPr="00CF1CF6" w:rsidRDefault="008E5569" w:rsidP="00A252C1">
      <w:pPr>
        <w:tabs>
          <w:tab w:val="left" w:pos="180"/>
        </w:tabs>
        <w:ind w:left="90" w:firstLine="360"/>
        <w:rPr>
          <w:rFonts w:cstheme="minorHAnsi"/>
          <w:szCs w:val="24"/>
        </w:rPr>
      </w:pPr>
    </w:p>
    <w:p w14:paraId="76DF1184" w14:textId="77777777" w:rsidR="008E5569" w:rsidRPr="00CF1CF6" w:rsidRDefault="008E5569" w:rsidP="00A252C1">
      <w:pPr>
        <w:tabs>
          <w:tab w:val="left" w:pos="180"/>
        </w:tabs>
        <w:ind w:left="180" w:firstLine="360"/>
        <w:rPr>
          <w:rFonts w:cstheme="minorHAnsi"/>
          <w:i/>
          <w:szCs w:val="24"/>
        </w:rPr>
      </w:pPr>
      <w:r w:rsidRPr="00CF1CF6">
        <w:rPr>
          <w:rFonts w:cstheme="minorHAnsi"/>
          <w:szCs w:val="24"/>
        </w:rPr>
        <w:t>“</w:t>
      </w:r>
      <w:r w:rsidRPr="00CF1CF6">
        <w:rPr>
          <w:rFonts w:cstheme="minorHAnsi"/>
          <w:i/>
          <w:szCs w:val="24"/>
        </w:rPr>
        <w:t xml:space="preserve">A Montanha ajudou-me a nivelar a minha relação com deus. Massa pétrea colossal, nela projetei o meu sentimento de transcendência. Deixei de precisar de uma sublimidade religiosa, um deus metafísico exterior ao mundo. Basta-me saber que o sagrado com ela se identifica, que a sua altitude, como uma divindade telúrica, marca as modalidades do tempo climatérico e o horizonte da minha vista e do meu pensamento, que ela acolherá o meu corpo na morte. </w:t>
      </w:r>
    </w:p>
    <w:p w14:paraId="66AFE797" w14:textId="77777777" w:rsidR="008E5569" w:rsidRPr="00CF1CF6" w:rsidRDefault="008E5569" w:rsidP="00A252C1">
      <w:pPr>
        <w:tabs>
          <w:tab w:val="left" w:pos="180"/>
        </w:tabs>
        <w:ind w:left="180" w:firstLine="360"/>
        <w:rPr>
          <w:rFonts w:cstheme="minorHAnsi"/>
          <w:i/>
          <w:szCs w:val="24"/>
        </w:rPr>
      </w:pPr>
      <w:r w:rsidRPr="00CF1CF6">
        <w:rPr>
          <w:rFonts w:cstheme="minorHAnsi"/>
          <w:i/>
          <w:szCs w:val="24"/>
        </w:rPr>
        <w:t>/.../</w:t>
      </w:r>
    </w:p>
    <w:p w14:paraId="055488C4" w14:textId="77777777" w:rsidR="008E5569" w:rsidRPr="00CF1CF6" w:rsidRDefault="008E5569" w:rsidP="00A252C1">
      <w:pPr>
        <w:tabs>
          <w:tab w:val="left" w:pos="180"/>
        </w:tabs>
        <w:ind w:left="180" w:firstLine="360"/>
        <w:rPr>
          <w:rFonts w:cstheme="minorHAnsi"/>
          <w:szCs w:val="24"/>
        </w:rPr>
      </w:pPr>
      <w:r w:rsidRPr="00CF1CF6">
        <w:rPr>
          <w:rFonts w:cstheme="minorHAnsi"/>
          <w:i/>
          <w:szCs w:val="24"/>
        </w:rPr>
        <w:t>Não preciso de outro deus, chega-me a Montanha. Entendo o Espírito Santo como o Espírito da Montanha, sempre presente na ilha, modelando-a geograficamente e modelando o viver dos homens em torno do mar. A Montanha é o meu Espírito Santo, a morada da minha alma, em vida e na morte</w:t>
      </w:r>
      <w:r w:rsidRPr="00CF1CF6">
        <w:rPr>
          <w:rFonts w:cstheme="minorHAnsi"/>
          <w:szCs w:val="24"/>
        </w:rPr>
        <w:t>”. (pág. 24)</w:t>
      </w:r>
    </w:p>
    <w:p w14:paraId="170F72D0" w14:textId="77777777" w:rsidR="008E5569" w:rsidRPr="00CF1CF6" w:rsidRDefault="008E5569" w:rsidP="00A252C1">
      <w:pPr>
        <w:tabs>
          <w:tab w:val="left" w:pos="180"/>
        </w:tabs>
        <w:ind w:left="90" w:firstLine="360"/>
        <w:rPr>
          <w:rFonts w:cstheme="minorHAnsi"/>
          <w:szCs w:val="24"/>
        </w:rPr>
      </w:pPr>
    </w:p>
    <w:p w14:paraId="46B4647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lição poética de José Enes está aqui e de forma muito mais explícita na seguinte passagem:</w:t>
      </w:r>
    </w:p>
    <w:p w14:paraId="117EE6F9" w14:textId="77777777" w:rsidR="008E5569" w:rsidRPr="00CF1CF6" w:rsidRDefault="008E5569" w:rsidP="00A252C1">
      <w:pPr>
        <w:tabs>
          <w:tab w:val="left" w:pos="180"/>
        </w:tabs>
        <w:ind w:left="90" w:firstLine="360"/>
        <w:rPr>
          <w:rFonts w:cstheme="minorHAnsi"/>
          <w:szCs w:val="24"/>
        </w:rPr>
      </w:pPr>
    </w:p>
    <w:p w14:paraId="4C6FABB5" w14:textId="77777777" w:rsidR="008E5569" w:rsidRPr="00CF1CF6" w:rsidRDefault="008E5569" w:rsidP="00A252C1">
      <w:pPr>
        <w:tabs>
          <w:tab w:val="left" w:pos="180"/>
        </w:tabs>
        <w:ind w:left="180" w:firstLine="360"/>
        <w:rPr>
          <w:rFonts w:cstheme="minorHAnsi"/>
          <w:szCs w:val="24"/>
        </w:rPr>
      </w:pPr>
      <w:r w:rsidRPr="00CF1CF6">
        <w:rPr>
          <w:rFonts w:cstheme="minorHAnsi"/>
          <w:i/>
          <w:szCs w:val="24"/>
        </w:rPr>
        <w:t xml:space="preserve">“Roguei-lhe para que não teimasse, queria morrer contemplando a “Montanha” – recordei-lhe os versos de José Enes, cantados pela voz sólida e harmoniosa de Manuel Francisco Costa Jr., conservador do Museu dos Baleeiros: ‘Montanha do meu segredo / Montanha do meu </w:t>
      </w:r>
      <w:proofErr w:type="spellStart"/>
      <w:r w:rsidRPr="00CF1CF6">
        <w:rPr>
          <w:rFonts w:cstheme="minorHAnsi"/>
          <w:i/>
          <w:szCs w:val="24"/>
        </w:rPr>
        <w:t>destino/</w:t>
      </w:r>
      <w:proofErr w:type="spellEnd"/>
      <w:r w:rsidRPr="00CF1CF6">
        <w:rPr>
          <w:rFonts w:cstheme="minorHAnsi"/>
          <w:i/>
          <w:szCs w:val="24"/>
        </w:rPr>
        <w:t xml:space="preserve"> [...] Montanha da minha sorte / Oh! Génio do meu viver / Encomenda-me na morte / Quando me vires morrer”. (</w:t>
      </w:r>
      <w:r w:rsidRPr="00CF1CF6">
        <w:rPr>
          <w:rFonts w:cstheme="minorHAnsi"/>
          <w:szCs w:val="24"/>
        </w:rPr>
        <w:t>pág. 19)</w:t>
      </w:r>
    </w:p>
    <w:p w14:paraId="731B2301" w14:textId="77777777" w:rsidR="008E5569" w:rsidRPr="00CF1CF6" w:rsidRDefault="008E5569" w:rsidP="00A252C1">
      <w:pPr>
        <w:tabs>
          <w:tab w:val="left" w:pos="180"/>
        </w:tabs>
        <w:ind w:left="90" w:firstLine="360"/>
        <w:rPr>
          <w:rFonts w:cstheme="minorHAnsi"/>
          <w:szCs w:val="24"/>
        </w:rPr>
      </w:pPr>
    </w:p>
    <w:p w14:paraId="731ADEE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lastRenderedPageBreak/>
        <w:t xml:space="preserve">Luísa Franco, narradora autodiegética, é neta de </w:t>
      </w:r>
      <w:proofErr w:type="spellStart"/>
      <w:r w:rsidRPr="00CF1CF6">
        <w:rPr>
          <w:rFonts w:cstheme="minorHAnsi"/>
          <w:szCs w:val="24"/>
        </w:rPr>
        <w:t>Álvara</w:t>
      </w:r>
      <w:proofErr w:type="spellEnd"/>
      <w:r w:rsidRPr="00CF1CF6">
        <w:rPr>
          <w:rFonts w:cstheme="minorHAnsi"/>
          <w:szCs w:val="24"/>
        </w:rPr>
        <w:t xml:space="preserve">, que deu um salto à Madeira para apanhar o navio rumo às Américas – há anúncios </w:t>
      </w:r>
      <w:r w:rsidRPr="00CF1CF6">
        <w:rPr>
          <w:rFonts w:cstheme="minorHAnsi"/>
          <w:i/>
          <w:szCs w:val="24"/>
        </w:rPr>
        <w:t>n’O Telégrafo</w:t>
      </w:r>
      <w:r w:rsidRPr="00CF1CF6">
        <w:rPr>
          <w:rFonts w:cstheme="minorHAnsi"/>
          <w:szCs w:val="24"/>
        </w:rPr>
        <w:t xml:space="preserve"> da época sobre viagens para o Funchal, a fim de tomar o grande navio para a América. </w:t>
      </w:r>
      <w:proofErr w:type="spellStart"/>
      <w:r w:rsidRPr="00CF1CF6">
        <w:rPr>
          <w:rFonts w:cstheme="minorHAnsi"/>
          <w:szCs w:val="24"/>
        </w:rPr>
        <w:t>Álvara</w:t>
      </w:r>
      <w:proofErr w:type="spellEnd"/>
      <w:r w:rsidRPr="00CF1CF6">
        <w:rPr>
          <w:rFonts w:cstheme="minorHAnsi"/>
          <w:szCs w:val="24"/>
        </w:rPr>
        <w:t xml:space="preserve"> apaixona-se na Madeira, tem um filho que deixa aos cuidados de uma avó, parte para Londres com o marido e embarca no </w:t>
      </w:r>
      <w:r w:rsidRPr="00CF1CF6">
        <w:rPr>
          <w:rFonts w:cstheme="minorHAnsi"/>
          <w:i/>
          <w:szCs w:val="24"/>
        </w:rPr>
        <w:t>Titanic</w:t>
      </w:r>
      <w:r w:rsidRPr="00CF1CF6">
        <w:rPr>
          <w:rFonts w:cstheme="minorHAnsi"/>
          <w:szCs w:val="24"/>
        </w:rPr>
        <w:t>, onde vem a ser vítima da tragédia. A neta Luísa nasce na Madeira, estuda em Coimbra e vem para o Pico, em demanda da história de sua avó. É professora na Escola Cardeal Costa Nunes e, vítima de um cancro, pede ao presidente da escola, de seu nome Manuel Tomás, que lhe escreva o resto da história que vai ditando, num leito do centro de saúde. Miguel Real faz a edição do livro. Quase tudo ficção!</w:t>
      </w:r>
    </w:p>
    <w:p w14:paraId="68E69318" w14:textId="77777777" w:rsidR="008E5569" w:rsidRDefault="008E5569" w:rsidP="00A252C1">
      <w:pPr>
        <w:tabs>
          <w:tab w:val="left" w:pos="180"/>
        </w:tabs>
        <w:ind w:left="90" w:firstLine="360"/>
        <w:rPr>
          <w:rFonts w:cstheme="minorHAnsi"/>
          <w:szCs w:val="24"/>
        </w:rPr>
      </w:pPr>
    </w:p>
    <w:p w14:paraId="70A5E2B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Finalmente, </w:t>
      </w:r>
      <w:r w:rsidRPr="00CF1CF6">
        <w:rPr>
          <w:rFonts w:cstheme="minorHAnsi"/>
          <w:i/>
          <w:szCs w:val="24"/>
        </w:rPr>
        <w:t>O Último Europeu</w:t>
      </w:r>
      <w:r w:rsidRPr="00CF1CF6">
        <w:rPr>
          <w:rFonts w:cstheme="minorHAnsi"/>
          <w:szCs w:val="24"/>
        </w:rPr>
        <w:t xml:space="preserve"> (2015)</w:t>
      </w:r>
      <w:r w:rsidRPr="00CF1CF6">
        <w:rPr>
          <w:rFonts w:cstheme="minorHAnsi"/>
          <w:i/>
          <w:szCs w:val="24"/>
        </w:rPr>
        <w:t xml:space="preserve"> </w:t>
      </w:r>
      <w:r w:rsidRPr="00CF1CF6">
        <w:rPr>
          <w:rFonts w:cstheme="minorHAnsi"/>
          <w:szCs w:val="24"/>
        </w:rPr>
        <w:t xml:space="preserve">morrerá no Pico. </w:t>
      </w:r>
    </w:p>
    <w:p w14:paraId="26F6C4D8" w14:textId="77777777" w:rsidR="008E5569" w:rsidRDefault="008E5569" w:rsidP="00A252C1">
      <w:pPr>
        <w:tabs>
          <w:tab w:val="left" w:pos="180"/>
        </w:tabs>
        <w:ind w:left="90" w:firstLine="360"/>
        <w:rPr>
          <w:rFonts w:cstheme="minorHAnsi"/>
          <w:szCs w:val="24"/>
        </w:rPr>
      </w:pPr>
    </w:p>
    <w:p w14:paraId="63EA67C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último europeu, segundo a prolepse de Miguel Real, morrerá em 2299, na ilha do Pico, depois de uma longa e centenária vida. Viveu na incomparável Nova Europa, onde não havia trabalho, mas as pessoas estavam sempre ocupadas; onde não havia violência porque os sensores biométricos controlavam o eventual excesso; onde a sociedade de consumo fora extinta, porque todos tinham o que precisavam. Aos noventa anos, após a invasão da Nova Europa pelo Império dos Mandarins, absolutistas orientais, é transportado para a ilha montanha, com a suprema missão de chefiar um grupo de escolhidos e de perpetuar a memória dos europeus, escrevendo a </w:t>
      </w:r>
      <w:r w:rsidRPr="00CF1CF6">
        <w:rPr>
          <w:rFonts w:cstheme="minorHAnsi"/>
          <w:i/>
          <w:szCs w:val="24"/>
        </w:rPr>
        <w:t>Crónica da Criação e da Extinção da Nova Europa</w:t>
      </w:r>
      <w:r w:rsidRPr="00CF1CF6">
        <w:rPr>
          <w:rFonts w:cstheme="minorHAnsi"/>
          <w:szCs w:val="24"/>
        </w:rPr>
        <w:t xml:space="preserve">, para dar bastante notícia da extraordinária civilização humanista, a mais perfeita do mundo, mas que, em 2284, cercada pelos grandes impérios Russo e  Americano, rodeada pelos bárbaros da Velha Europa, é invadida pela Grande Ásia, ficando em risco de extinção. </w:t>
      </w:r>
    </w:p>
    <w:p w14:paraId="329D6C22" w14:textId="77777777" w:rsidR="008E5569" w:rsidRPr="00CF1CF6" w:rsidRDefault="008E5569" w:rsidP="00A252C1">
      <w:pPr>
        <w:tabs>
          <w:tab w:val="left" w:pos="180"/>
        </w:tabs>
        <w:ind w:left="90" w:firstLine="360"/>
        <w:rPr>
          <w:rFonts w:cstheme="minorHAnsi"/>
          <w:szCs w:val="24"/>
        </w:rPr>
      </w:pPr>
    </w:p>
    <w:p w14:paraId="5C4A187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Natural, telúrica e culturalmente, tinha de começar pelo Pico que raramente é achado nos comentários sobre o livro. E também porque havendo a esperança de salvação da Europa, foi aqui, no Pico, a ilha que não consegue fundar a tetrapolaridade açórica, que o pessimismo acelerou e derrubou toda a possibilidade com o finamento do último europeu, o «Reitor, membro superior da direção dos museus da história da Europa» (pág. 15), narrador e autor da </w:t>
      </w:r>
      <w:r w:rsidRPr="00CF1CF6">
        <w:rPr>
          <w:rFonts w:cstheme="minorHAnsi"/>
          <w:i/>
          <w:szCs w:val="24"/>
        </w:rPr>
        <w:t>Crónica da Nova Europa</w:t>
      </w:r>
      <w:r w:rsidRPr="00CF1CF6">
        <w:rPr>
          <w:rFonts w:cstheme="minorHAnsi"/>
          <w:szCs w:val="24"/>
        </w:rPr>
        <w:t xml:space="preserve">, cujo título, no final, também perderá as palavras iniciais de </w:t>
      </w:r>
      <w:r w:rsidRPr="00CF1CF6">
        <w:rPr>
          <w:rFonts w:cstheme="minorHAnsi"/>
          <w:i/>
          <w:szCs w:val="24"/>
        </w:rPr>
        <w:t>Criação</w:t>
      </w:r>
      <w:r w:rsidRPr="00CF1CF6">
        <w:rPr>
          <w:rFonts w:cstheme="minorHAnsi"/>
          <w:szCs w:val="24"/>
        </w:rPr>
        <w:t xml:space="preserve"> e </w:t>
      </w:r>
      <w:r w:rsidRPr="00CF1CF6">
        <w:rPr>
          <w:rFonts w:cstheme="minorHAnsi"/>
          <w:i/>
          <w:szCs w:val="24"/>
        </w:rPr>
        <w:t>Extinção</w:t>
      </w:r>
      <w:r w:rsidRPr="00CF1CF6">
        <w:rPr>
          <w:rFonts w:cstheme="minorHAnsi"/>
          <w:szCs w:val="24"/>
        </w:rPr>
        <w:t>.</w:t>
      </w:r>
    </w:p>
    <w:p w14:paraId="219944FB" w14:textId="77777777" w:rsidR="008E5569" w:rsidRPr="00CF1CF6" w:rsidRDefault="008E5569" w:rsidP="00A252C1">
      <w:pPr>
        <w:tabs>
          <w:tab w:val="left" w:pos="180"/>
        </w:tabs>
        <w:ind w:left="90" w:firstLine="360"/>
        <w:rPr>
          <w:rFonts w:cstheme="minorHAnsi"/>
          <w:szCs w:val="24"/>
        </w:rPr>
      </w:pPr>
    </w:p>
    <w:p w14:paraId="0FF80A0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«Há duzentos anos – em 2084 -, após a Grande Fome motivada pelo açambarcamento de bens e pela especulação de preços, derivados do esgotamento dos combustíveis fósseis, um conjunto de sábios, assim mesmo denominado, o Clube dos Sábios – filósofos, cientistas, ecologistas, engenheiros biológicos, arquitetos ambientalistas -, lançou um apelo aos Homens Bons de toda a Europa para que abandonassem as velhas cidades, lugares de fome e violência, e reconstruíssem outras no interior dos países, cidades sem nome, designadas por Conglomerados, onde a ciência e a tecnologia, a economia e a política, a educação e a cultura, fossem postas ao serviço de valores éticos de concórdia e harmonia, liderados pela Justiça.» (pág. 39)</w:t>
      </w:r>
    </w:p>
    <w:p w14:paraId="39A68FC1" w14:textId="77777777" w:rsidR="008E5569" w:rsidRPr="00CF1CF6" w:rsidRDefault="008E5569" w:rsidP="00A252C1">
      <w:pPr>
        <w:tabs>
          <w:tab w:val="left" w:pos="180"/>
        </w:tabs>
        <w:ind w:left="90" w:firstLine="360"/>
        <w:rPr>
          <w:rFonts w:cstheme="minorHAnsi"/>
          <w:szCs w:val="24"/>
        </w:rPr>
      </w:pPr>
    </w:p>
    <w:p w14:paraId="45E5C2B1"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Em 2184 foi instaurada a Nova Europa e para os neo-europeus é aqui que começa a verdadeira história, porque o homem se libertou da animalidade. Acabou a família tradicional, as crianças passaram a nascer em Criatórios, no seio de uma placenta química, alimentada por um líquido amniótico sintético e por outros artefactos apropriados. O sexo era livre, mas em casas de dez mil quartos de deleite (um bocado burocrático para o meu gosto!). Ninguém era identificado por um nome, antes por um código mental, designado por Distintivo, uma combinação biológica e tecnológica. Também não havia acumulação de capital para ser distribuído. A alimentação era saudável e regeneradora (com a vantagem evidente de ninguém ganhar adiposidades!) e não era feita pelos processos humanos normais, porque os alimentos também eram diferentes. </w:t>
      </w:r>
    </w:p>
    <w:p w14:paraId="1A6AE981" w14:textId="77777777" w:rsidR="008E5569" w:rsidRDefault="008E5569" w:rsidP="00A252C1">
      <w:pPr>
        <w:tabs>
          <w:tab w:val="left" w:pos="180"/>
        </w:tabs>
        <w:ind w:left="90" w:firstLine="360"/>
        <w:rPr>
          <w:rFonts w:cstheme="minorHAnsi"/>
          <w:szCs w:val="24"/>
        </w:rPr>
      </w:pPr>
    </w:p>
    <w:p w14:paraId="128CAE3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Numa sociedade perfeita, era o hipercórtex que possibilitava toda esta forma de viver e todo o acesso ao conhecimento. Estava ligado ao Grande Cérebro Eletrónico. Não havia distinção entre realidade exterior e realidade mental. Utilizavam a linguagem Universalis, imagens cerebrais provindas de redes neurológicas de programas implantados no hipercórtex. As imagens provinham do Grande Cérebro Eletrónico ou da retina. As imagens é que contavam porque eram a realidade. Não eram precisas palavras, nem orais nem escritas, a comunicação era mental e as paredes lisas e verticais, revestidas de película fotónica, transmitiam todas as imagens necessárias ao bom entendimento entre as pessoas.</w:t>
      </w:r>
    </w:p>
    <w:p w14:paraId="3A0532BA" w14:textId="77777777" w:rsidR="008E5569" w:rsidRPr="00CF1CF6" w:rsidRDefault="008E5569" w:rsidP="00A252C1">
      <w:pPr>
        <w:tabs>
          <w:tab w:val="left" w:pos="180"/>
        </w:tabs>
        <w:ind w:left="90" w:firstLine="360"/>
        <w:rPr>
          <w:rFonts w:cstheme="minorHAnsi"/>
          <w:szCs w:val="24"/>
        </w:rPr>
      </w:pPr>
    </w:p>
    <w:p w14:paraId="7477D7D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 Nova Europa, estava defendida pela Bolha Hiperatómica de Proteção e Segurança, que impedia qualquer ataque, resistindo até mesmo a uma bomba atómica. Platão, na sua </w:t>
      </w:r>
      <w:r w:rsidRPr="00CF1CF6">
        <w:rPr>
          <w:rFonts w:cstheme="minorHAnsi"/>
          <w:i/>
          <w:szCs w:val="24"/>
        </w:rPr>
        <w:t>República</w:t>
      </w:r>
      <w:r w:rsidRPr="00CF1CF6">
        <w:rPr>
          <w:rFonts w:cstheme="minorHAnsi"/>
          <w:szCs w:val="24"/>
        </w:rPr>
        <w:t xml:space="preserve"> também tinha guardiões de proteção, e era a Justiça o princípio fundamental da vida do cidadão. A cidade chamava-se Calípole, a «cidade bela». Todavia, dos gregos aprendemos também que todos temos um ponto fraco. A Nova Europa tinha o seu calcanhar de Aquiles. Os Chineses descobriram as oito centrais geotérmicas, no interior da Terra, que alimentavam toda a vida neo-europeia. Cortaram essa energia e a Nova Europa colapsou. Como na </w:t>
      </w:r>
      <w:r w:rsidRPr="00CF1CF6">
        <w:rPr>
          <w:rFonts w:cstheme="minorHAnsi"/>
          <w:i/>
          <w:szCs w:val="24"/>
        </w:rPr>
        <w:t>Odisseia no Espaço</w:t>
      </w:r>
      <w:r w:rsidRPr="00CF1CF6">
        <w:rPr>
          <w:rFonts w:cstheme="minorHAnsi"/>
          <w:szCs w:val="24"/>
        </w:rPr>
        <w:t>, desligando o computador, tudo voltava ao natural. Assim foi. Os neo-europeus tiveram de recomeçar a falar com palavras e não por imagens, de reaprender a comer e a defecar pelos processos naturais e tudo o mais que à vida humana dizia respeito e eles há muito tinham ultrapassado por processos científicos e tecnológicos altamente desenvolvidos e aperfeiçoados. Ao contrário dos americanos e dos orientais, seguiam a filosofia de Agostinho da Silva, de «não trabalhar, mas estar sempre ocupado» (pág. 33). Os carros foram substituídos pelas estradas rolantes. A dor não existia. A perfeição era total. Mas havia um calcanhar de Aquiles. Cortada a fonte de energia, acabava a Nova Europa.</w:t>
      </w:r>
    </w:p>
    <w:p w14:paraId="34A158BC" w14:textId="77777777" w:rsidR="008E5569" w:rsidRPr="00CF1CF6" w:rsidRDefault="008E5569" w:rsidP="00A252C1">
      <w:pPr>
        <w:tabs>
          <w:tab w:val="left" w:pos="180"/>
        </w:tabs>
        <w:ind w:left="90" w:firstLine="360"/>
        <w:rPr>
          <w:rFonts w:cstheme="minorHAnsi"/>
          <w:szCs w:val="24"/>
        </w:rPr>
      </w:pPr>
    </w:p>
    <w:p w14:paraId="2CD5EC2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Como a esperança é a última a morrer, foram escolhidos sessenta neo-europeus, pelo Conselho dos Pantocratas, 20 homens e quarenta mulheres. Seguiriam para o Pico com a missão de manter e desenvolver um saldo fisiológico capaz de perpetuar a Europa, coisa fácil depois das mulheres reaprenderem a gerar filhos e a parir. Eram meios obsoletos, mas absolutamente vitais para cumprir a missão. As pessoas voltaram a ter nomes para se identificar; retomaram o trabalho para produzir a própria alimentação e, por causa disso, tiveram de recuperar a forma de mastigar com os dentes e a língua; tiveram de utilizar a arcaica maneira de comunicar, articulando e escrevendo, de novo, as palavras. E tudo o mais que é natural no ser humano.</w:t>
      </w:r>
    </w:p>
    <w:p w14:paraId="25D1756D" w14:textId="77777777" w:rsidR="008E5569" w:rsidRPr="00CF1CF6" w:rsidRDefault="008E5569" w:rsidP="00A252C1">
      <w:pPr>
        <w:tabs>
          <w:tab w:val="left" w:pos="180"/>
        </w:tabs>
        <w:ind w:left="90" w:firstLine="360"/>
        <w:rPr>
          <w:rFonts w:cstheme="minorHAnsi"/>
          <w:szCs w:val="24"/>
        </w:rPr>
      </w:pPr>
    </w:p>
    <w:p w14:paraId="6F92A798"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Pico seria a Novíssima Europa. Seria, porque quase foi, não tivessem os interesses americanos se sobreposto. Em 2284 éramos americanos! Atualmente, eles já </w:t>
      </w:r>
      <w:r w:rsidRPr="00CF1CF6">
        <w:rPr>
          <w:rFonts w:cstheme="minorHAnsi"/>
          <w:i/>
          <w:szCs w:val="24"/>
        </w:rPr>
        <w:t>fugiram</w:t>
      </w:r>
      <w:r w:rsidRPr="00CF1CF6">
        <w:rPr>
          <w:rFonts w:cstheme="minorHAnsi"/>
          <w:szCs w:val="24"/>
        </w:rPr>
        <w:t xml:space="preserve"> de cá! No romance também não davam qualquer importância ao arquipélago, salvo quando descobriram recursos fundamentais para a sua qualidade de vida. O que não é assim tão diferente da atualidade, </w:t>
      </w:r>
      <w:r w:rsidRPr="00CF1CF6">
        <w:rPr>
          <w:rFonts w:cstheme="minorHAnsi"/>
          <w:i/>
          <w:szCs w:val="24"/>
        </w:rPr>
        <w:t>mutatis mutandis</w:t>
      </w:r>
      <w:r w:rsidRPr="00CF1CF6">
        <w:rPr>
          <w:rFonts w:cstheme="minorHAnsi"/>
          <w:szCs w:val="24"/>
        </w:rPr>
        <w:t>, pois quando precisaram, instalaram-se e usaram como quiserem, mas isso é política ou falta dela… São os interesses.</w:t>
      </w:r>
    </w:p>
    <w:p w14:paraId="6834599E" w14:textId="77777777" w:rsidR="008E5569" w:rsidRPr="00CF1CF6" w:rsidRDefault="008E5569" w:rsidP="00A252C1">
      <w:pPr>
        <w:tabs>
          <w:tab w:val="left" w:pos="180"/>
        </w:tabs>
        <w:ind w:left="90" w:firstLine="360"/>
        <w:rPr>
          <w:rFonts w:cstheme="minorHAnsi"/>
          <w:szCs w:val="24"/>
        </w:rPr>
      </w:pPr>
    </w:p>
    <w:p w14:paraId="3B5EF5B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Grandes cataclismos fizeram com que apenas restassem as ilhas do Pico, da Terceira, de São Miguel e uma pequena tira do Faial. E no Pico, apenas uma família teimosamente permanecia, a de Jorge Tomás, com a mulher e um filho. E era em São Miguel que se abasteciam de produtos de vária ordem. Do Pico de hoje, restavam alguns maroiços e as paredes derrubadas da vinha bem como as ruínas da igreja da Madalena.</w:t>
      </w:r>
    </w:p>
    <w:p w14:paraId="450535DC" w14:textId="77777777" w:rsidR="008E5569" w:rsidRPr="00CF1CF6" w:rsidRDefault="008E5569" w:rsidP="00A252C1">
      <w:pPr>
        <w:tabs>
          <w:tab w:val="left" w:pos="180"/>
        </w:tabs>
        <w:ind w:left="90" w:firstLine="360"/>
        <w:rPr>
          <w:rFonts w:cstheme="minorHAnsi"/>
          <w:szCs w:val="24"/>
        </w:rPr>
      </w:pPr>
    </w:p>
    <w:p w14:paraId="73F0249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Vir para o Pico, para salvar e acabar morrendo, cria uma estranha sensação contraditória na procura de entender e não querer aceitar a utopia que se desenrola a cada momento da narrativa, que  se desenvolve entre  o fascínio e o medo ou a ideia de horror a que a vida dos neo-europeus nos vai conduzindo e induzindo, aliada à imagem de um futuro previsível, tanto social como geologicamente. Cerca de quinhentas crianças terão sido salvas, pelo Império Americano, e talvez, esta situação torne possível o regresso da utopia e se ache matéria para novo romance, pois alguma coisa poderá ter ficado nas suas mentes e, um belo dia, quem sabe, em uma viagem ao contrário, naveguem do Ocidente e recuperem uma Atlântida perdida de Platão ou outra e, após alguns cataclismos naturais, as águas do Mar Americano desçam e surja outra esperança, alguma ruína emergente para a edificação de nova sociedade igualitária e do prazer global, que volte para reinar em lugar nenhum, ou seja na nova utopia... Quem sabe se em cima dos maroiços sobrantes...</w:t>
      </w:r>
    </w:p>
    <w:p w14:paraId="5EB8B5BB" w14:textId="77777777" w:rsidR="008E5569" w:rsidRPr="00CF1CF6" w:rsidRDefault="008E5569" w:rsidP="00A252C1">
      <w:pPr>
        <w:tabs>
          <w:tab w:val="left" w:pos="180"/>
        </w:tabs>
        <w:ind w:left="90" w:firstLine="360"/>
        <w:rPr>
          <w:rFonts w:cstheme="minorHAnsi"/>
          <w:szCs w:val="24"/>
        </w:rPr>
      </w:pPr>
    </w:p>
    <w:p w14:paraId="6F20B0F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 romance, quando nos dá esta visão, mostra-nos que a realidade de hoje devia ser mais acautelada, tendo em conta o </w:t>
      </w:r>
      <w:r w:rsidRPr="00CF1CF6">
        <w:rPr>
          <w:rFonts w:cstheme="minorHAnsi"/>
          <w:i/>
          <w:szCs w:val="24"/>
        </w:rPr>
        <w:t>inconseguimento</w:t>
      </w:r>
      <w:r w:rsidRPr="00CF1CF6">
        <w:rPr>
          <w:rFonts w:cstheme="minorHAnsi"/>
          <w:szCs w:val="24"/>
        </w:rPr>
        <w:t xml:space="preserve">, como afirmou uma senhora </w:t>
      </w:r>
      <w:proofErr w:type="spellStart"/>
      <w:r w:rsidRPr="00CF1CF6">
        <w:rPr>
          <w:rFonts w:cstheme="minorHAnsi"/>
          <w:szCs w:val="24"/>
        </w:rPr>
        <w:t>par(a</w:t>
      </w:r>
      <w:proofErr w:type="spellEnd"/>
      <w:r w:rsidRPr="00CF1CF6">
        <w:rPr>
          <w:rFonts w:cstheme="minorHAnsi"/>
          <w:szCs w:val="24"/>
        </w:rPr>
        <w:t>)lamentar, de uma vida razoável para todos os europeus que foram dominados pela austeridade e ainda não extinta, e pela invasão real de outros mundos com outras intenções e projetos, capazes de não virem a fazer grande bem ao velho continente, tendo em conta a conflitualidade crescente e de extremismos a ameaçar de novo. A Europa, talvez pela grande e burocrática organização em que vive, não encontra uma solução para todos e põe-se a andar em velocidades tão diferentes que umas matam as outras e causam muitas marchas à ré.</w:t>
      </w:r>
    </w:p>
    <w:p w14:paraId="543181AB" w14:textId="77777777" w:rsidR="008E5569" w:rsidRPr="00CF1CF6" w:rsidRDefault="008E5569" w:rsidP="00A252C1">
      <w:pPr>
        <w:tabs>
          <w:tab w:val="left" w:pos="180"/>
        </w:tabs>
        <w:ind w:left="90" w:firstLine="360"/>
        <w:rPr>
          <w:rFonts w:cstheme="minorHAnsi"/>
          <w:szCs w:val="24"/>
        </w:rPr>
      </w:pPr>
    </w:p>
    <w:p w14:paraId="0A484ED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Por isso, a parábola e a hipérbole intensificam o apelo à reflexão por causa de uma perda em movimento disformemente acelerado que vai arrastando a Europa, em sentido contrário ao que o toiro branco fez um dia para nos criar </w:t>
      </w:r>
      <w:proofErr w:type="spellStart"/>
      <w:r w:rsidRPr="00CF1CF6">
        <w:rPr>
          <w:rFonts w:cstheme="minorHAnsi"/>
          <w:szCs w:val="24"/>
        </w:rPr>
        <w:t>expectativas</w:t>
      </w:r>
      <w:proofErr w:type="spellEnd"/>
      <w:r w:rsidRPr="00CF1CF6">
        <w:rPr>
          <w:rFonts w:cstheme="minorHAnsi"/>
          <w:szCs w:val="24"/>
        </w:rPr>
        <w:t xml:space="preserve"> de beleza. Talvez falte a paixão, a vontade e o amor de Zeus pela Europa e os gregos de hoje sejam os alemães de amanhã! Ou, talvez, como disse Miguel Real em entrevista ao </w:t>
      </w:r>
      <w:r w:rsidRPr="00CF1CF6">
        <w:rPr>
          <w:rFonts w:cstheme="minorHAnsi"/>
          <w:i/>
          <w:szCs w:val="24"/>
        </w:rPr>
        <w:t>Público</w:t>
      </w:r>
      <w:r w:rsidRPr="00CF1CF6">
        <w:rPr>
          <w:rFonts w:cstheme="minorHAnsi"/>
          <w:szCs w:val="24"/>
        </w:rPr>
        <w:t xml:space="preserve"> (22.02.2015), a Alemanha de amanhã seja “âncora de uma futura Europa”.</w:t>
      </w:r>
    </w:p>
    <w:p w14:paraId="13067B02" w14:textId="77777777" w:rsidR="008E5569" w:rsidRPr="00CF1CF6" w:rsidRDefault="008E5569" w:rsidP="00A252C1">
      <w:pPr>
        <w:tabs>
          <w:tab w:val="left" w:pos="180"/>
        </w:tabs>
        <w:ind w:left="90" w:firstLine="360"/>
        <w:rPr>
          <w:rFonts w:cstheme="minorHAnsi"/>
          <w:szCs w:val="24"/>
        </w:rPr>
      </w:pPr>
    </w:p>
    <w:p w14:paraId="7AA9C5D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Assistimos hoje à invasão pela Grande Ásia, talvez como Eurico assistiu, em cima do </w:t>
      </w:r>
      <w:proofErr w:type="spellStart"/>
      <w:r w:rsidRPr="00CF1CF6">
        <w:rPr>
          <w:rFonts w:cstheme="minorHAnsi"/>
          <w:szCs w:val="24"/>
        </w:rPr>
        <w:t>Calpe</w:t>
      </w:r>
      <w:proofErr w:type="spellEnd"/>
      <w:r w:rsidRPr="00CF1CF6">
        <w:rPr>
          <w:rFonts w:cstheme="minorHAnsi"/>
          <w:szCs w:val="24"/>
        </w:rPr>
        <w:t>, ao assalto da Península Ibérica pelos Árabes, mas com menos poesia; os Árabes também invadem, de novo, agora sem cavalos, o que é uma considerável perda de beleza animal; as ideias dos Europeus são as melhores e as mais democráticas possíveis, mas o consumismo capitalista exagerado levar-nos-á a extremismos de toda a ordem, a primeira das quais já aí anda, os territórios ricos não querem saber nada de solidariedade e já se acham independentes...</w:t>
      </w:r>
    </w:p>
    <w:p w14:paraId="5E174881" w14:textId="77777777" w:rsidR="008E5569" w:rsidRPr="00CF1CF6" w:rsidRDefault="008E5569" w:rsidP="00A252C1">
      <w:pPr>
        <w:tabs>
          <w:tab w:val="left" w:pos="180"/>
        </w:tabs>
        <w:ind w:left="90" w:firstLine="360"/>
        <w:rPr>
          <w:rFonts w:cstheme="minorHAnsi"/>
          <w:szCs w:val="24"/>
        </w:rPr>
      </w:pPr>
    </w:p>
    <w:p w14:paraId="3E456BAF"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Miguel Real convenceu-me pela inviabilidade do processo neo-europeu e este livro é um clamor no deserto das ideias e da falta de solidariedade social em que os europeus vivem agora, ou melhor, alguns burocratas de gravata ou sem gravata fazem viver, esquecendo os mais necessitados. Há falta de uma ideia que salve a Europa e este romance dá um grito fundamental, tão alto e tão utópico que me parece mesmo real, e leva por outra vereda filosófico-tecnológica que agarra do princípio ao fim, em catadupas de informação, em que o enredo foi apenas o fio que Ariadne teceu para seguir mais depressa até ao fim. Uma outra lição é a da ética sobre a tecnologia. Se os recursos de hoje fossem bem aplicados não haveria miséria nem fome como há. </w:t>
      </w:r>
    </w:p>
    <w:p w14:paraId="0840E4DB" w14:textId="77777777" w:rsidR="008E5569" w:rsidRDefault="008E5569" w:rsidP="00A252C1">
      <w:pPr>
        <w:tabs>
          <w:tab w:val="left" w:pos="180"/>
        </w:tabs>
        <w:ind w:left="90" w:firstLine="360"/>
        <w:rPr>
          <w:rFonts w:cstheme="minorHAnsi"/>
          <w:szCs w:val="24"/>
        </w:rPr>
      </w:pPr>
    </w:p>
    <w:p w14:paraId="3C98559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É possível salvar o mundo com o que ele tem, mas o consumismo e a ganância não o deixam. A tecnologia em excesso levar-nos-á a um mundo de insensibilidade em que serão descartáveis os considerados inúteis e os desnecessários: uns serão lançados no desemprego e os outros terão sempre à espera a sua rocha </w:t>
      </w:r>
      <w:r w:rsidRPr="00CF1CF6">
        <w:rPr>
          <w:rFonts w:cstheme="minorHAnsi"/>
          <w:i/>
          <w:szCs w:val="24"/>
        </w:rPr>
        <w:t>Tarpeia</w:t>
      </w:r>
      <w:r w:rsidRPr="00CF1CF6">
        <w:rPr>
          <w:rFonts w:cstheme="minorHAnsi"/>
          <w:szCs w:val="24"/>
        </w:rPr>
        <w:t xml:space="preserve">. A sociedade do conhecimento não se importa com o pleno emprego, mas antes com a melhoria da remuneração de alguns dos «iluminados». </w:t>
      </w:r>
    </w:p>
    <w:p w14:paraId="3B1845E4" w14:textId="77777777" w:rsidR="008E5569" w:rsidRPr="00CF1CF6" w:rsidRDefault="008E5569" w:rsidP="00A252C1">
      <w:pPr>
        <w:tabs>
          <w:tab w:val="left" w:pos="180"/>
        </w:tabs>
        <w:ind w:left="90" w:firstLine="360"/>
        <w:rPr>
          <w:rFonts w:cstheme="minorHAnsi"/>
          <w:szCs w:val="24"/>
        </w:rPr>
      </w:pPr>
    </w:p>
    <w:p w14:paraId="2D3E12F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Apesar de o último europeu ter morrido no Pico, com cento e cinco anos, apesar de os americanos terem matado os restantes europeus e levado as crianças nascidas na ilha para as vender a mães americanas que as quisessem, em vez de passar pelo trabalho de dar à luz, na ilha montanha restará uma luz e a luz, princípio de toda a vida, é o casal jovem constituído por um habitante ilhéu e por uma novíssima europeia nascida no Pico, fugidos ao controlo americano. A luz do amor! </w:t>
      </w:r>
    </w:p>
    <w:p w14:paraId="416A9773" w14:textId="77777777" w:rsidR="008E5569" w:rsidRDefault="008E5569" w:rsidP="00A252C1">
      <w:pPr>
        <w:tabs>
          <w:tab w:val="left" w:pos="180"/>
        </w:tabs>
        <w:ind w:left="90" w:firstLine="360"/>
        <w:rPr>
          <w:rFonts w:cstheme="minorHAnsi"/>
          <w:szCs w:val="24"/>
        </w:rPr>
      </w:pPr>
    </w:p>
    <w:p w14:paraId="3140EB1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Queremos que o Pico seja sempre um farol útil na noite que se aproxima, ao contrário do que disse Chateaubriand e os da tripolaridade teimam em prosseguir.</w:t>
      </w:r>
    </w:p>
    <w:p w14:paraId="2286F8A4" w14:textId="77777777" w:rsidR="008E5569" w:rsidRDefault="008E5569" w:rsidP="00A252C1">
      <w:pPr>
        <w:tabs>
          <w:tab w:val="left" w:pos="180"/>
        </w:tabs>
        <w:ind w:left="90" w:firstLine="360"/>
        <w:rPr>
          <w:rFonts w:cstheme="minorHAnsi"/>
          <w:szCs w:val="24"/>
        </w:rPr>
      </w:pPr>
    </w:p>
    <w:p w14:paraId="2EFD830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Que ainda possa ser essa luz, e não uma metáfora catastrófica proléptica!</w:t>
      </w:r>
    </w:p>
    <w:p w14:paraId="4E982FAE" w14:textId="77777777" w:rsidR="008E5569" w:rsidRPr="00CF1CF6" w:rsidRDefault="008E5569" w:rsidP="00A252C1">
      <w:pPr>
        <w:tabs>
          <w:tab w:val="left" w:pos="180"/>
        </w:tabs>
        <w:ind w:left="90" w:firstLine="360"/>
        <w:rPr>
          <w:rFonts w:cstheme="minorHAnsi"/>
          <w:szCs w:val="24"/>
        </w:rPr>
      </w:pPr>
    </w:p>
    <w:p w14:paraId="3F6A1062"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Colóquio da Lusofonia, </w:t>
      </w:r>
    </w:p>
    <w:p w14:paraId="6303683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Madalena, outubro de 2018.</w:t>
      </w:r>
    </w:p>
    <w:p w14:paraId="14C15C40" w14:textId="77777777" w:rsidR="008E5569" w:rsidRDefault="008E5569" w:rsidP="00A252C1">
      <w:pPr>
        <w:tabs>
          <w:tab w:val="left" w:pos="180"/>
        </w:tabs>
        <w:ind w:left="90" w:firstLine="360"/>
        <w:rPr>
          <w:rFonts w:cstheme="minorHAnsi"/>
          <w:szCs w:val="24"/>
        </w:rPr>
      </w:pPr>
      <w:r w:rsidRPr="00CF1CF6">
        <w:rPr>
          <w:rFonts w:cstheme="minorHAnsi"/>
          <w:szCs w:val="24"/>
        </w:rPr>
        <w:t>Manuel Tomás</w:t>
      </w:r>
    </w:p>
    <w:p w14:paraId="58FCB00E" w14:textId="77777777" w:rsidR="008E5569" w:rsidRDefault="008E5569" w:rsidP="00A252C1">
      <w:pPr>
        <w:tabs>
          <w:tab w:val="left" w:pos="180"/>
        </w:tabs>
        <w:ind w:left="90" w:firstLine="360"/>
        <w:rPr>
          <w:rFonts w:cstheme="minorHAnsi"/>
          <w:szCs w:val="24"/>
        </w:rPr>
      </w:pPr>
    </w:p>
    <w:p w14:paraId="70FAFAC0" w14:textId="77777777" w:rsidR="008E5569" w:rsidRDefault="008E5569" w:rsidP="00A252C1">
      <w:pPr>
        <w:tabs>
          <w:tab w:val="left" w:pos="180"/>
        </w:tabs>
        <w:ind w:left="90" w:firstLine="360"/>
        <w:rPr>
          <w:rFonts w:cstheme="minorHAnsi"/>
          <w:szCs w:val="24"/>
        </w:rPr>
      </w:pPr>
    </w:p>
    <w:p w14:paraId="677286A4" w14:textId="77777777" w:rsidR="008E5569" w:rsidRPr="00CF1CF6" w:rsidRDefault="008E5569" w:rsidP="00A252C1">
      <w:pPr>
        <w:tabs>
          <w:tab w:val="left" w:pos="180"/>
        </w:tabs>
        <w:ind w:left="90" w:firstLine="360"/>
        <w:rPr>
          <w:rFonts w:cstheme="minorHAnsi"/>
          <w:szCs w:val="24"/>
        </w:rPr>
      </w:pPr>
    </w:p>
    <w:p w14:paraId="2FA43B30" w14:textId="77777777" w:rsidR="008E5569" w:rsidRPr="00CF1CF6" w:rsidRDefault="008E5569" w:rsidP="00A252C1">
      <w:pPr>
        <w:tabs>
          <w:tab w:val="left" w:pos="180"/>
        </w:tabs>
        <w:ind w:left="90" w:firstLine="360"/>
        <w:rPr>
          <w:rFonts w:cstheme="minorHAnsi"/>
          <w:szCs w:val="24"/>
        </w:rPr>
      </w:pPr>
    </w:p>
    <w:p w14:paraId="4A7F72B5" w14:textId="77777777" w:rsidR="008E5569" w:rsidRPr="00CF1CF6" w:rsidRDefault="008E5569" w:rsidP="00A252C1">
      <w:pPr>
        <w:tabs>
          <w:tab w:val="left" w:pos="180"/>
        </w:tabs>
        <w:ind w:left="90" w:firstLine="360"/>
        <w:rPr>
          <w:rFonts w:cstheme="minorHAnsi"/>
          <w:szCs w:val="24"/>
        </w:rPr>
      </w:pPr>
      <w:r>
        <w:rPr>
          <w:rFonts w:cstheme="minorHAnsi"/>
          <w:szCs w:val="24"/>
        </w:rPr>
        <w:t>*****************</w:t>
      </w:r>
    </w:p>
    <w:p w14:paraId="16607488" w14:textId="77777777" w:rsidR="008E5569" w:rsidRPr="00CF1CF6" w:rsidRDefault="008E5569" w:rsidP="00A252C1">
      <w:pPr>
        <w:pStyle w:val="Heading5"/>
        <w:spacing w:line="240" w:lineRule="auto"/>
        <w:rPr>
          <w:rFonts w:cstheme="minorHAnsi"/>
        </w:rPr>
      </w:pPr>
      <w:r w:rsidRPr="00CF1CF6">
        <w:rPr>
          <w:rFonts w:cstheme="minorHAnsi"/>
        </w:rPr>
        <w:lastRenderedPageBreak/>
        <w:t>TEMA 3.1. Bibliografia Geral da Açorianidade com o Pico ao fundo</w:t>
      </w:r>
    </w:p>
    <w:p w14:paraId="0D6332AB" w14:textId="77777777" w:rsidR="008E5569" w:rsidRPr="00CF1CF6" w:rsidRDefault="008E5569" w:rsidP="00A252C1">
      <w:pPr>
        <w:rPr>
          <w:rFonts w:cstheme="minorHAnsi"/>
        </w:rPr>
      </w:pPr>
    </w:p>
    <w:p w14:paraId="319B728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É uma extensíssima lista bibliográfica desenvolvida em dois volumes, com um total de 1648 páginas e cerca de vinte mil entradas, relativas a autores açorianos ou a outros que tenham tratado da temática açoriana.  É obra ingente de paciência e de tamanha e exaustiva expressão que, mesmo achando-se algumas lacunas, como refere Chrys Chrystello, o seu autor, o trabalho apresentado merece a nossa imediata admiração e obriga-nos a um aplauso pelo inigualável contributo dada para o conhecimento da açorianidade. Levou sete anos a ser concretizada. Já em 1985, João Afonso publicara uma </w:t>
      </w:r>
      <w:r w:rsidRPr="00CF1CF6">
        <w:rPr>
          <w:rFonts w:cstheme="minorHAnsi"/>
          <w:i/>
          <w:szCs w:val="24"/>
        </w:rPr>
        <w:t>Bibliografia Geral dos Açores</w:t>
      </w:r>
      <w:r w:rsidRPr="00CF1CF6">
        <w:rPr>
          <w:rFonts w:cstheme="minorHAnsi"/>
          <w:szCs w:val="24"/>
        </w:rPr>
        <w:t xml:space="preserve">, mas apenas o primeiro volume de um vasto conjunto viu a luz do dia.  Na nota introdutória, Chrys Chrystello explica ao que vem, dizendo que “de uma forma geral estão aqui incluídos os trabalhos que já logramos identificar, direta ou indiretamente, sobre os Açores, seus temas e autores. Exaustiva é, sem dúvida, esta Bibliografia, ainda muito incompleta, mas indicadora do que se tem produzido e muito do qual merece ser lido, analisado, criticado, trabalhado e traduzido sobre os Açores e seus temas, autores, tradições, etc. Nem todos os trabalhos serão obras-primas ou relevantes, mas por entre o trigo e o joio há excelentes obras à espera de serem descobertas, lidas e ensinadas.” (pág. 29).  E disse mais: “Não se privilegiou a literatura, mas todos os ramos do saber, desde a biologia à botânica, à história, ciências sociais, etc.” (pág. 28). </w:t>
      </w:r>
    </w:p>
    <w:p w14:paraId="3384BB65" w14:textId="77777777" w:rsidR="008E5569" w:rsidRPr="00CF1CF6" w:rsidRDefault="008E5569" w:rsidP="00A252C1">
      <w:pPr>
        <w:tabs>
          <w:tab w:val="left" w:pos="180"/>
        </w:tabs>
        <w:ind w:left="90" w:firstLine="360"/>
        <w:rPr>
          <w:rFonts w:cstheme="minorHAnsi"/>
          <w:szCs w:val="24"/>
        </w:rPr>
      </w:pPr>
    </w:p>
    <w:p w14:paraId="0615E73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Há muito a mostrar, além das “vacas felizes”, sobre os Açores e as suas gentes. Ser dos Açores é muito mais do que ter nove ilhas lá longe, no meio do Atlântico, de onde vem o anticiclone. A açorianidade, termo criado por Vitorino Nemésio, e que ainda é sublinhado a vermelho pelo corretor informático e não consta do </w:t>
      </w:r>
      <w:r w:rsidRPr="00CF1CF6">
        <w:rPr>
          <w:rFonts w:cstheme="minorHAnsi"/>
          <w:i/>
          <w:szCs w:val="24"/>
        </w:rPr>
        <w:t>Dicionário da Academia de Ciências de Lisboa</w:t>
      </w:r>
      <w:r w:rsidRPr="00CF1CF6">
        <w:rPr>
          <w:rFonts w:cstheme="minorHAnsi"/>
          <w:szCs w:val="24"/>
        </w:rPr>
        <w:t>, tem uma significativa expressão escrita em quantidade e qualidade, feita por autóctones e por muitos de fora, com realce para os da diáspora, que bem merece uma atenção especial e uma maior e melhor divulgação, coisa de que todos se queixam, mas os que mais podem, parece, menos fazem. Coisas do centralismo ou do egoísmo da pequenez, ou talvez ainda da arrogância dos “maiores”. Ou o açoriano padecimento da desimportância, de que falou José Martins Garcia.</w:t>
      </w:r>
    </w:p>
    <w:p w14:paraId="1152D995" w14:textId="77777777" w:rsidR="008E5569" w:rsidRPr="00CF1CF6" w:rsidRDefault="008E5569" w:rsidP="00A252C1">
      <w:pPr>
        <w:tabs>
          <w:tab w:val="left" w:pos="180"/>
        </w:tabs>
        <w:ind w:left="90" w:firstLine="360"/>
        <w:rPr>
          <w:rFonts w:cstheme="minorHAnsi"/>
          <w:szCs w:val="24"/>
        </w:rPr>
      </w:pPr>
    </w:p>
    <w:p w14:paraId="3271E4F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Vitorino Nemésio, ainda não suplantado, explicou muito bem o que era a açorianidade, dizendo que para nós “a geografia vale outro tanto como a história”. A geografia continua a valer muito hoje, mesmo que alguns políticos, pela conveniência da argumentação, para enganar bairrismos de sempre, uns claros, outros escondidos, apregoem o fim da geografia, como marca decisiva da nossa natureza e essência. Talvez um caso especial more na Comunidade do Canal, onde a história terá suplantado a geografia e ainda teime em perdurar, apesar de haver alguma resistência e tentativa de impor a geografia, como elemento de igual valia. Não será estranho o facto de as duas ilhas, desde sempre, terem sido consideradas como se de uma só ilha se tratasse. Sem querer aprofundar esta temática, neste momento, por inadequado, gostava de falar antes de “geografias”, cada uma delas associada à sua ilha, para no contexto desta obra em apreço, referir o caso particular de uma ilha fora da tripolaridade do costume. Naturalmente, lá estão todos os clássicos, nos vários ramos do conhecimento e da expressão escrita, como Antero, Nemésio, Natália, Cristóvão de Aguiar, João de Melo, Frederico Machado, Victor Hugo Forjaz, mas se sairmos da costumada, e nem sempre interessante, tripolaridade (São Miguel, Terceira e Faial) e dermos atenção, por exemplo, ao Pico, onde geograficamente nos encontramos, e ainda bem, tendo em conta os seus humildes cerca de quinze mil habitantes de sua regularidade demográfica, esta ilha coloca-se na primeira fila, oferecendo mais de 40 autores e alguns deles de primeiríssima nomeada e dos mais consagrados na literatura e no pensamento açoriano, como é o caso de José Martins Garcia, de Dias de Melo, de Nunes da Rosa, de Almeida Firmino, de José Enes. O primeiro desta lista foi notável romancista, poeta, dramaturgo, crítico literário e o último foi um dos mais importantes filósofos portugueses do século vinte; Nunes da Rosa um dos primeiros “regionalistas” literários; Dias de Melo, o romancista dos que lutam em terra e no mar; e Almeida Firmino quem melhor sentiu a ínsula. E estes são os que da lei da morte se foram libertando, pois, vivos ainda os há por aí, outros tantos, e alguns têm valor e créditos seguros em várias áreas da escrita e do pensamento açoriano português.</w:t>
      </w:r>
    </w:p>
    <w:p w14:paraId="566AE97F" w14:textId="77777777" w:rsidR="008E5569" w:rsidRPr="00CF1CF6" w:rsidRDefault="008E5569" w:rsidP="00A252C1">
      <w:pPr>
        <w:tabs>
          <w:tab w:val="left" w:pos="180"/>
        </w:tabs>
        <w:ind w:left="90" w:firstLine="360"/>
        <w:rPr>
          <w:rFonts w:cstheme="minorHAnsi"/>
          <w:szCs w:val="24"/>
        </w:rPr>
      </w:pPr>
    </w:p>
    <w:p w14:paraId="5E8C855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Solicitei às três câmaras municipais do Pico que me facultassem a lista de livros editados e/ou apoiados por elas nos últimos cinco anos. O que pretendia era verificar a quantidade de livros que vão surgindo, como edição de autor, normalmente com apoio camarário e as próprias edições municipais. Pelas algo inapropriadas, amostras consegui verificar que, dos mais de cem livros das listas facultadas (Madalena e Lajes), cerca de metade não foi inserida nesta obra. Como afirmou Chrys Chrystello, na sua introdução, nem todas as obras terão a qualidade desejada, ou sequer qualquer notabilidade, mas são o reflexo do momento e dos interesses que se movem e fazem mover as nossas sociedades e merecem uma referência e um juízo de valor. Não quero dizer que seja esta </w:t>
      </w:r>
      <w:r w:rsidRPr="00CF1CF6">
        <w:rPr>
          <w:rFonts w:cstheme="minorHAnsi"/>
          <w:i/>
          <w:szCs w:val="24"/>
        </w:rPr>
        <w:t>Bibliografia Geral da Açorianidade</w:t>
      </w:r>
      <w:r w:rsidRPr="00CF1CF6">
        <w:rPr>
          <w:rFonts w:cstheme="minorHAnsi"/>
          <w:szCs w:val="24"/>
        </w:rPr>
        <w:t xml:space="preserve"> o modelo e a norma para tal juízo. O que quero mesmo dizer é que, além de ser interessante rever algum tipo de apoio, é de salientar, de qualquer modo, a expressiva quantidade de gente que é apoiada pelas câmaras municipais para a edição de livros. Quantidade já temos, com alguma coragem, lembrando Almada Negreiros, havemos de chegar à qualidade desejada...</w:t>
      </w:r>
    </w:p>
    <w:p w14:paraId="4FE3B956" w14:textId="77777777" w:rsidR="008E5569" w:rsidRPr="00CF1CF6" w:rsidRDefault="008E5569" w:rsidP="00A252C1">
      <w:pPr>
        <w:tabs>
          <w:tab w:val="left" w:pos="180"/>
        </w:tabs>
        <w:ind w:left="90" w:firstLine="360"/>
        <w:rPr>
          <w:rFonts w:cstheme="minorHAnsi"/>
          <w:szCs w:val="24"/>
        </w:rPr>
      </w:pPr>
    </w:p>
    <w:p w14:paraId="6E49FF9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Chrys Chrystello avisa que “não se privilegiou a literatura, mas todos os ramos do saber, desde a biologia à botânica, à história, ciências sociais, etc.” (pág. 28). </w:t>
      </w:r>
    </w:p>
    <w:p w14:paraId="27DE4A06" w14:textId="77777777" w:rsidR="008E5569" w:rsidRPr="00CF1CF6" w:rsidRDefault="008E5569" w:rsidP="00A252C1">
      <w:pPr>
        <w:tabs>
          <w:tab w:val="left" w:pos="180"/>
        </w:tabs>
        <w:ind w:left="90" w:firstLine="360"/>
        <w:rPr>
          <w:rFonts w:cstheme="minorHAnsi"/>
          <w:szCs w:val="24"/>
        </w:rPr>
      </w:pPr>
    </w:p>
    <w:p w14:paraId="15CA94D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São cerca de vinte mil entradas, relativas a autores açorianos ou a outros que tenham tratado da temática açoriana, além de outra informação sobre os “mapas célebres” da nossa geografia antiga, desde o século XIV, sinal de que já éramos conhecidos e, provavelmente, visitados, sem querer significar nada mais do que isso, pelo menos para já. Também é digno de referência especial o “legado de Pedro da Silveira”, poeta e investigador florentino, quem mais sabia acerca de autores e de livros de e sobre os Açores e os Açorianos. E tudo isto torna estes dois volumes, editados pela editora açoriana </w:t>
      </w:r>
      <w:r w:rsidRPr="00CF1CF6">
        <w:rPr>
          <w:rFonts w:cstheme="minorHAnsi"/>
          <w:i/>
          <w:szCs w:val="24"/>
        </w:rPr>
        <w:t>Letras Lavadas</w:t>
      </w:r>
      <w:r w:rsidRPr="00CF1CF6">
        <w:rPr>
          <w:rFonts w:cstheme="minorHAnsi"/>
          <w:szCs w:val="24"/>
        </w:rPr>
        <w:t>, numa prova insofismável da gigantesca produção escrita açoriana, tendo em conta o facto de nem sequer atingirmos uns magros duzentos e cinquenta mil habitantes. Estatisticamente, ciência em que não confio grandemente, isto dava qualquer coisa como um livro por cada 12 habitantes. Considerando o atávico e funcional analfabetismo e as tenras idades por que todos passamos, é digno de registo esta volumosa capacidade de escrita existente nos Açores ou sobre os Açores.</w:t>
      </w:r>
    </w:p>
    <w:p w14:paraId="17BC8241" w14:textId="77777777" w:rsidR="008E5569" w:rsidRPr="00CF1CF6" w:rsidRDefault="008E5569" w:rsidP="00A252C1">
      <w:pPr>
        <w:tabs>
          <w:tab w:val="left" w:pos="180"/>
        </w:tabs>
        <w:ind w:left="90" w:firstLine="360"/>
        <w:rPr>
          <w:rFonts w:cstheme="minorHAnsi"/>
          <w:szCs w:val="24"/>
        </w:rPr>
      </w:pPr>
    </w:p>
    <w:p w14:paraId="35DDA70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Notei alguma falta especial? Devo dizer, em prol da verdade e da minha clareza e gosto literário, que sim. Se há autores não-açorianos de origem, como não podia deixar de ser os casos de Raul Brandão e de  Antonio Tabucchi,  para apenas citar dois, um português e outro estrangeiro, que trataram e muito bem a “coisa açórica”, também outros o fizeram e não constam da lista, como, também para citar apenas alguns e sempre em relação ao Pico, são os casos de: Miguel Real, </w:t>
      </w:r>
      <w:r w:rsidRPr="00CF1CF6">
        <w:rPr>
          <w:rFonts w:cstheme="minorHAnsi"/>
          <w:i/>
          <w:szCs w:val="24"/>
        </w:rPr>
        <w:t>O Último Europeu</w:t>
      </w:r>
      <w:r w:rsidRPr="00CF1CF6">
        <w:rPr>
          <w:rFonts w:cstheme="minorHAnsi"/>
          <w:szCs w:val="24"/>
        </w:rPr>
        <w:t xml:space="preserve">, Manuel Alegre, </w:t>
      </w:r>
      <w:r w:rsidRPr="00CF1CF6">
        <w:rPr>
          <w:rFonts w:cstheme="minorHAnsi"/>
          <w:i/>
          <w:szCs w:val="24"/>
        </w:rPr>
        <w:t>Pico</w:t>
      </w:r>
      <w:r w:rsidRPr="00CF1CF6">
        <w:rPr>
          <w:rFonts w:cstheme="minorHAnsi"/>
          <w:szCs w:val="24"/>
        </w:rPr>
        <w:t xml:space="preserve"> (edição do Círculo de Amigos da Ilha do Pico) e Luísa Franco, </w:t>
      </w:r>
      <w:r w:rsidRPr="00CF1CF6">
        <w:rPr>
          <w:rFonts w:cstheme="minorHAnsi"/>
          <w:i/>
          <w:szCs w:val="24"/>
        </w:rPr>
        <w:t>A Montanha e o Titanic</w:t>
      </w:r>
      <w:r w:rsidRPr="00CF1CF6">
        <w:rPr>
          <w:rFonts w:cstheme="minorHAnsi"/>
          <w:szCs w:val="24"/>
        </w:rPr>
        <w:t xml:space="preserve">. (Miguel Real surge duas vezes, uma por causa do livro sobre José Enes e outra por um texto no âmbito dos </w:t>
      </w:r>
      <w:r w:rsidRPr="00CF1CF6">
        <w:rPr>
          <w:rFonts w:cstheme="minorHAnsi"/>
          <w:i/>
          <w:szCs w:val="24"/>
        </w:rPr>
        <w:t xml:space="preserve">Colóquios da Lusofonia; </w:t>
      </w:r>
      <w:r w:rsidRPr="00CF1CF6">
        <w:rPr>
          <w:rFonts w:cstheme="minorHAnsi"/>
          <w:szCs w:val="24"/>
        </w:rPr>
        <w:t xml:space="preserve">Manuel Alegre, uma vez, por causa de </w:t>
      </w:r>
      <w:r w:rsidRPr="00CF1CF6">
        <w:rPr>
          <w:rFonts w:cstheme="minorHAnsi"/>
          <w:i/>
          <w:szCs w:val="24"/>
        </w:rPr>
        <w:t xml:space="preserve">Escrito no Mar, </w:t>
      </w:r>
      <w:r w:rsidRPr="00CF1CF6">
        <w:rPr>
          <w:rFonts w:cstheme="minorHAnsi"/>
          <w:szCs w:val="24"/>
        </w:rPr>
        <w:t xml:space="preserve">(que inclui os poemas de </w:t>
      </w:r>
      <w:r w:rsidRPr="00CF1CF6">
        <w:rPr>
          <w:rFonts w:cstheme="minorHAnsi"/>
          <w:i/>
          <w:szCs w:val="24"/>
        </w:rPr>
        <w:t>Pico</w:t>
      </w:r>
      <w:r w:rsidRPr="00CF1CF6">
        <w:rPr>
          <w:rFonts w:cstheme="minorHAnsi"/>
          <w:szCs w:val="24"/>
        </w:rPr>
        <w:t>)</w:t>
      </w:r>
      <w:r w:rsidRPr="00CF1CF6">
        <w:rPr>
          <w:rFonts w:cstheme="minorHAnsi"/>
          <w:i/>
          <w:szCs w:val="24"/>
        </w:rPr>
        <w:t xml:space="preserve"> </w:t>
      </w:r>
      <w:r w:rsidRPr="00CF1CF6">
        <w:rPr>
          <w:rFonts w:cstheme="minorHAnsi"/>
          <w:szCs w:val="24"/>
        </w:rPr>
        <w:t xml:space="preserve">na companhia do fotógrafo </w:t>
      </w:r>
      <w:r w:rsidRPr="00CF1CF6">
        <w:rPr>
          <w:rFonts w:cstheme="minorHAnsi"/>
          <w:szCs w:val="24"/>
        </w:rPr>
        <w:lastRenderedPageBreak/>
        <w:t xml:space="preserve">Jorge Barros.) Ou, por exemplo, se se usa uma informação relativa à revista </w:t>
      </w:r>
      <w:r w:rsidRPr="00CF1CF6">
        <w:rPr>
          <w:rFonts w:cstheme="minorHAnsi"/>
          <w:i/>
          <w:szCs w:val="24"/>
        </w:rPr>
        <w:t>Ponto Cardeal</w:t>
      </w:r>
      <w:r w:rsidRPr="00CF1CF6">
        <w:rPr>
          <w:rFonts w:cstheme="minorHAnsi"/>
          <w:szCs w:val="24"/>
        </w:rPr>
        <w:t xml:space="preserve">, editada pela Escola Cardeal Costa Nunes, para um autor, não se devia fazê-lo para outros? Não se veja nestas afirmações uma menor consideração por esta obra, antes um elogio a todos nós, é que se a obra é imensa e revela aquilo que somos, ainda poderá ser muito mais e o seu autor até já o confessou, como ficou dito atrás. </w:t>
      </w:r>
    </w:p>
    <w:p w14:paraId="135E2A04" w14:textId="77777777" w:rsidR="008E5569" w:rsidRPr="00CF1CF6" w:rsidRDefault="008E5569" w:rsidP="00A252C1">
      <w:pPr>
        <w:tabs>
          <w:tab w:val="left" w:pos="180"/>
        </w:tabs>
        <w:ind w:left="90" w:firstLine="360"/>
        <w:rPr>
          <w:rFonts w:cstheme="minorHAnsi"/>
          <w:szCs w:val="24"/>
        </w:rPr>
      </w:pPr>
    </w:p>
    <w:p w14:paraId="1E7E86D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Claro que, como picaroto, apreciei e registei o facto de ter verificado a existência nesta bibliografia de muitos conterrâneos, como: </w:t>
      </w:r>
    </w:p>
    <w:p w14:paraId="7707A019" w14:textId="77777777" w:rsidR="008E5569" w:rsidRPr="00CF1CF6" w:rsidRDefault="008E5569" w:rsidP="00A252C1">
      <w:pPr>
        <w:numPr>
          <w:ilvl w:val="0"/>
          <w:numId w:val="67"/>
        </w:numPr>
        <w:tabs>
          <w:tab w:val="left" w:pos="180"/>
        </w:tabs>
        <w:rPr>
          <w:rFonts w:cstheme="minorHAnsi"/>
          <w:szCs w:val="24"/>
        </w:rPr>
      </w:pPr>
      <w:r w:rsidRPr="00CF1CF6">
        <w:rPr>
          <w:rFonts w:cstheme="minorHAnsi"/>
          <w:szCs w:val="24"/>
        </w:rPr>
        <w:t xml:space="preserve">Dias de Melo, 2. José Martins Garcia, 3. Nunes da Rosa, 4. Bernardo Maciel, 5. Rodrigo Guerra, 6. Almeida Firmino, 7. José Enes, 8. Tomás da Rosa, 9. Tomás Duarte Jr., 10. Manuel Ferreira Duarte, 11. José Carlos Simplício, 12. Manuel Emílio Porto, 13. Silvina de Sousa “Iracema”, 14. Ernestina Avelar, 15. Conceição Maciel, 16. Ermelindo Ávila, 17. Lacerda Machado, 18. João Augusto Laranjo, 19. Manuel Alexandre Madruga, 20. Genuíno Madruga, 21. Urbano Bettencourt, 22. José Carlos Garcia, 23. Fernando Melo, 24. Helder Fernandes, 25. Manuel Goulart Serpa, 26. Guilherme Silveira da Glória, 27. João Homem Machado, 28. Duarte Freitas, 29. Ermelindo Peixoto, 30. Norberta Amorim, 31. Zilda França, 32. Ângela Furtado-Brum, 33. Cisaltina Martins, 34. Judite Jorge, 35. Carlos Alberto Machado, 36. Maria Guiomar Lima, 37. Maria de Jesus Maciel, 38. Rosa Goulart, 39. Rui Goulart, 40. Manuel Tomás, 41. Manuel Vieira Gaspar, 42. Josefina Canto e Castro </w:t>
      </w:r>
    </w:p>
    <w:p w14:paraId="7A95CF8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(Posso ter omitido algum, mas desculpas não se pedem.... É que fora da literatura, é bem possível haver mais gente, além daquela que aqui referi.)</w:t>
      </w:r>
    </w:p>
    <w:p w14:paraId="6048206C" w14:textId="77777777" w:rsidR="008E5569" w:rsidRPr="00CF1CF6" w:rsidRDefault="008E5569" w:rsidP="00A252C1">
      <w:pPr>
        <w:tabs>
          <w:tab w:val="left" w:pos="180"/>
        </w:tabs>
        <w:ind w:left="90" w:firstLine="360"/>
        <w:rPr>
          <w:rFonts w:cstheme="minorHAnsi"/>
          <w:szCs w:val="24"/>
        </w:rPr>
      </w:pPr>
    </w:p>
    <w:p w14:paraId="4A10C51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Onésimo Teotónio Almeida, provavelmente o nome mais vezes repetido nesta bibliografia, tal a imensidão da sua prolífera obra, no posfácio, manifestou o seguinte desejo: “Importa, porém, que esta obra impressa agora em volume, possa também estar disponível </w:t>
      </w:r>
      <w:r w:rsidRPr="00CF1CF6">
        <w:rPr>
          <w:rFonts w:cstheme="minorHAnsi"/>
          <w:i/>
          <w:szCs w:val="24"/>
        </w:rPr>
        <w:t>online</w:t>
      </w:r>
      <w:r w:rsidRPr="00CF1CF6">
        <w:rPr>
          <w:rFonts w:cstheme="minorHAnsi"/>
          <w:szCs w:val="24"/>
        </w:rPr>
        <w:t xml:space="preserve"> para assim multiplicar indefinidamente a sua utilidade.” Pois é, estamos mesmo na era digital e a minha consulta, para a elaboração deste escrito, foi feita exclusivamente </w:t>
      </w:r>
      <w:r w:rsidRPr="00CF1CF6">
        <w:rPr>
          <w:rFonts w:cstheme="minorHAnsi"/>
          <w:i/>
          <w:szCs w:val="24"/>
        </w:rPr>
        <w:t>online</w:t>
      </w:r>
      <w:r w:rsidRPr="00CF1CF6">
        <w:rPr>
          <w:rFonts w:cstheme="minorHAnsi"/>
          <w:szCs w:val="24"/>
        </w:rPr>
        <w:t>, o que é uma vantagem e uma facilidade de busca, tanto através do nome do autor, como do nome da obra. E assim se cumpriu o desejo de um dos mais consagrados autores açorianos da atualidade.</w:t>
      </w:r>
    </w:p>
    <w:p w14:paraId="00661F36" w14:textId="77777777" w:rsidR="008E5569" w:rsidRPr="00CF1CF6" w:rsidRDefault="008E5569" w:rsidP="00A252C1">
      <w:pPr>
        <w:tabs>
          <w:tab w:val="left" w:pos="180"/>
        </w:tabs>
        <w:ind w:left="90" w:firstLine="360"/>
        <w:rPr>
          <w:rFonts w:cstheme="minorHAnsi"/>
          <w:szCs w:val="24"/>
        </w:rPr>
      </w:pPr>
    </w:p>
    <w:p w14:paraId="68C806E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Antes de terminar, e sobre esta </w:t>
      </w:r>
      <w:r w:rsidRPr="00CF1CF6">
        <w:rPr>
          <w:rFonts w:cstheme="minorHAnsi"/>
          <w:i/>
          <w:szCs w:val="24"/>
        </w:rPr>
        <w:t>Bibliografia Geral da Açorianidade</w:t>
      </w:r>
      <w:r w:rsidRPr="00CF1CF6">
        <w:rPr>
          <w:rFonts w:cstheme="minorHAnsi"/>
          <w:szCs w:val="24"/>
        </w:rPr>
        <w:t xml:space="preserve">, de Chrys Chrystello, volto a citar Onésimo Almeida, para fazer das suas, as minhas palavras, e dizer: “Um trabalho notável desta natureza, exigindo a mais beneditina paciência e uma não menos persistente teimosia, não pode deixar de ser aplaudido. Tanto mais que é levado a cabo por um autor não açoriano que adotou os Açores e seu espaço cultural, transformando-os numa verdadeira paixão a ponto de deixá-la preencher praticamente a sua agenda diária e o seu calendário anual.” Esta </w:t>
      </w:r>
      <w:r w:rsidRPr="00CF1CF6">
        <w:rPr>
          <w:rFonts w:cstheme="minorHAnsi"/>
          <w:i/>
          <w:szCs w:val="24"/>
        </w:rPr>
        <w:t xml:space="preserve">Bibliografia Geral da Açorianidade, </w:t>
      </w:r>
      <w:r w:rsidRPr="00CF1CF6">
        <w:rPr>
          <w:rFonts w:cstheme="minorHAnsi"/>
          <w:szCs w:val="24"/>
        </w:rPr>
        <w:t>de Chrys Chrystello, será um utilíssimo instrumento para o conhecimento da açorianidade e será uma obra histórica impossível de esquecer no que disser respeito aos autores açorianos e às produções literárias (no sentido mais lato possível) que abordem as temáticas açorianas.</w:t>
      </w:r>
    </w:p>
    <w:p w14:paraId="5CBD8CCE" w14:textId="77777777" w:rsidR="008E5569" w:rsidRPr="00CF1CF6" w:rsidRDefault="008E5569" w:rsidP="00A252C1">
      <w:pPr>
        <w:tabs>
          <w:tab w:val="left" w:pos="180"/>
        </w:tabs>
        <w:ind w:left="90" w:firstLine="360"/>
        <w:rPr>
          <w:rFonts w:cstheme="minorHAnsi"/>
          <w:szCs w:val="24"/>
        </w:rPr>
      </w:pPr>
    </w:p>
    <w:p w14:paraId="6ECFAE9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Colóquio da Lusofonia, Madalena, outubro de 2018.</w:t>
      </w:r>
    </w:p>
    <w:p w14:paraId="306A15C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Manuel Tomás</w:t>
      </w:r>
    </w:p>
    <w:p w14:paraId="70D21FDF" w14:textId="77777777" w:rsidR="008E5569" w:rsidRDefault="008E5569" w:rsidP="00A252C1">
      <w:pPr>
        <w:tabs>
          <w:tab w:val="left" w:pos="180"/>
        </w:tabs>
        <w:ind w:left="90" w:firstLine="360"/>
        <w:rPr>
          <w:rFonts w:cstheme="minorHAnsi"/>
          <w:szCs w:val="24"/>
        </w:rPr>
      </w:pPr>
      <w:r w:rsidRPr="00CF1CF6">
        <w:rPr>
          <w:rFonts w:cstheme="minorHAnsi"/>
          <w:noProof/>
          <w:szCs w:val="24"/>
        </w:rPr>
        <w:drawing>
          <wp:inline distT="0" distB="0" distL="0" distR="0" wp14:anchorId="01B79002" wp14:editId="7A1C51C3">
            <wp:extent cx="5664324" cy="377464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6051398" cy="4032585"/>
                    </a:xfrm>
                    <a:prstGeom prst="rect">
                      <a:avLst/>
                    </a:prstGeom>
                    <a:noFill/>
                    <a:ln>
                      <a:noFill/>
                    </a:ln>
                  </pic:spPr>
                </pic:pic>
              </a:graphicData>
            </a:graphic>
          </wp:inline>
        </w:drawing>
      </w:r>
      <w:r w:rsidRPr="00CF1CF6">
        <w:rPr>
          <w:rFonts w:cstheme="minorHAnsi"/>
          <w:noProof/>
          <w:szCs w:val="24"/>
        </w:rPr>
        <w:drawing>
          <wp:inline distT="0" distB="0" distL="0" distR="0" wp14:anchorId="2B79ADDE" wp14:editId="760FE341">
            <wp:extent cx="3273496" cy="3746627"/>
            <wp:effectExtent l="0" t="0" r="3175" b="6350"/>
            <wp:docPr id="10648" name="Picture 1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pa chrys Lançamento.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3557808" cy="4072032"/>
                    </a:xfrm>
                    <a:prstGeom prst="rect">
                      <a:avLst/>
                    </a:prstGeom>
                  </pic:spPr>
                </pic:pic>
              </a:graphicData>
            </a:graphic>
          </wp:inline>
        </w:drawing>
      </w:r>
    </w:p>
    <w:p w14:paraId="481DB123" w14:textId="77777777" w:rsidR="008E5569" w:rsidRPr="00CF1CF6" w:rsidRDefault="008E5569" w:rsidP="00A252C1">
      <w:pPr>
        <w:tabs>
          <w:tab w:val="left" w:pos="180"/>
        </w:tabs>
        <w:ind w:left="90" w:firstLine="360"/>
        <w:rPr>
          <w:rFonts w:cstheme="minorHAnsi"/>
          <w:szCs w:val="24"/>
        </w:rPr>
      </w:pPr>
    </w:p>
    <w:p w14:paraId="362160C2" w14:textId="77777777" w:rsidR="008E5569" w:rsidRDefault="008E5569" w:rsidP="00B9236B">
      <w:pPr>
        <w:rPr>
          <w:highlight w:val="yellow"/>
        </w:rPr>
      </w:pPr>
      <w:bookmarkStart w:id="124" w:name="_Hlk518754707"/>
      <w:bookmarkStart w:id="125" w:name="_Hlk487794002"/>
      <w:bookmarkEnd w:id="122"/>
      <w:r>
        <w:rPr>
          <w:lang w:eastAsia="en-US"/>
        </w:rPr>
        <w:pict w14:anchorId="354AAAD4">
          <v:shape id="_x0000_i1075" type="#_x0000_t75" style="width:324pt;height:5.4pt" o:hrpct="0" o:hr="t">
            <v:imagedata r:id="rId263" o:title="BD10256_"/>
          </v:shape>
        </w:pict>
      </w:r>
    </w:p>
    <w:p w14:paraId="3989D289" w14:textId="77777777" w:rsidR="008E5569" w:rsidRDefault="008E5569" w:rsidP="00B9236B">
      <w:pPr>
        <w:pStyle w:val="Heading2"/>
        <w:numPr>
          <w:ilvl w:val="1"/>
          <w:numId w:val="26"/>
        </w:numPr>
        <w:rPr>
          <w:highlight w:val="yellow"/>
        </w:rPr>
      </w:pPr>
      <w:bookmarkStart w:id="126" w:name="_MARIA_DE_LOURDES_1"/>
      <w:bookmarkEnd w:id="126"/>
      <w:r w:rsidRPr="00CF1CF6">
        <w:rPr>
          <w:highlight w:val="yellow"/>
        </w:rPr>
        <w:lastRenderedPageBreak/>
        <w:t>MARIA DE LOURDES CRISPIM, CENTRO DE LINGUÍSTICA DA UNIVERSIDADE NOVA DE LISBOA,</w:t>
      </w:r>
    </w:p>
    <w:p w14:paraId="775EA65C" w14:textId="77777777" w:rsidR="008E5569" w:rsidRPr="00CF1CF6" w:rsidRDefault="008E5569" w:rsidP="00B9236B">
      <w:pPr>
        <w:pStyle w:val="Heading2"/>
        <w:numPr>
          <w:ilvl w:val="1"/>
          <w:numId w:val="26"/>
        </w:numPr>
        <w:rPr>
          <w:highlight w:val="yellow"/>
        </w:rPr>
      </w:pPr>
      <w:bookmarkStart w:id="127" w:name="_MARIA_FRANCISCA_XAVIER,_1"/>
      <w:bookmarkEnd w:id="127"/>
      <w:r w:rsidRPr="00CF1CF6">
        <w:rPr>
          <w:highlight w:val="yellow"/>
        </w:rPr>
        <w:t xml:space="preserve">MARIA FRANCISCA XAVIER, Professora Associada de Linguística com agregação, aposentada da Universidade Nova de Lisboa. </w:t>
      </w:r>
    </w:p>
    <w:p w14:paraId="05211A67" w14:textId="77777777" w:rsidR="008E5569" w:rsidRPr="00CF1CF6" w:rsidRDefault="008E5569" w:rsidP="00A252C1">
      <w:pPr>
        <w:pStyle w:val="Heading5"/>
        <w:spacing w:line="240" w:lineRule="auto"/>
        <w:rPr>
          <w:rFonts w:cstheme="minorHAnsi"/>
        </w:rPr>
      </w:pPr>
      <w:bookmarkStart w:id="128" w:name="_Tema_2.3._Dificuldades_1"/>
      <w:bookmarkEnd w:id="128"/>
      <w:r w:rsidRPr="00CF1CF6">
        <w:rPr>
          <w:rFonts w:cstheme="minorHAnsi"/>
          <w:highlight w:val="yellow"/>
        </w:rPr>
        <w:t xml:space="preserve">Tema 2.3. </w:t>
      </w:r>
      <w:r w:rsidRPr="00CF1CF6">
        <w:rPr>
          <w:rFonts w:cstheme="minorHAnsi"/>
        </w:rPr>
        <w:t xml:space="preserve">Dificuldades na Elaboração do Dicionário da Língua Portuguesa Medieval”, trabalho com </w:t>
      </w:r>
      <w:r>
        <w:rPr>
          <w:rFonts w:cstheme="minorHAnsi"/>
        </w:rPr>
        <w:t xml:space="preserve">JOÃO </w:t>
      </w:r>
      <w:r w:rsidRPr="00CF1CF6">
        <w:rPr>
          <w:rFonts w:cstheme="minorHAnsi"/>
        </w:rPr>
        <w:t xml:space="preserve">Malaca Casteleiro </w:t>
      </w:r>
    </w:p>
    <w:p w14:paraId="61FE8203" w14:textId="77777777" w:rsidR="008E5569" w:rsidRDefault="008E5569" w:rsidP="00A252C1">
      <w:pPr>
        <w:rPr>
          <w:rFonts w:cstheme="minorHAnsi"/>
          <w:lang w:eastAsia="en-AU" w:bidi="hi-IN"/>
        </w:rPr>
      </w:pPr>
    </w:p>
    <w:p w14:paraId="7BCE8773" w14:textId="77777777" w:rsidR="008E5569" w:rsidRPr="00CF1CF6" w:rsidRDefault="008E5569" w:rsidP="00A252C1">
      <w:pPr>
        <w:rPr>
          <w:rFonts w:cstheme="minorHAnsi"/>
          <w:iCs/>
          <w:lang w:eastAsia="en-AU" w:bidi="hi-IN"/>
        </w:rPr>
      </w:pPr>
      <w:r w:rsidRPr="00CF1CF6">
        <w:rPr>
          <w:rFonts w:cstheme="minorHAnsi"/>
          <w:lang w:eastAsia="en-AU" w:bidi="hi-IN"/>
        </w:rPr>
        <w:t xml:space="preserve">Chegados à fase final da elaboração do </w:t>
      </w:r>
      <w:r w:rsidRPr="00CF1CF6">
        <w:rPr>
          <w:rFonts w:cstheme="minorHAnsi"/>
          <w:i/>
          <w:iCs/>
          <w:lang w:eastAsia="en-AU" w:bidi="hi-IN"/>
        </w:rPr>
        <w:t>Dicionário da Língua Portuguesa Medieval (DLPM),</w:t>
      </w:r>
      <w:r w:rsidRPr="00CF1CF6">
        <w:rPr>
          <w:rFonts w:cstheme="minorHAnsi"/>
          <w:iCs/>
          <w:lang w:eastAsia="en-AU" w:bidi="hi-IN"/>
        </w:rPr>
        <w:t xml:space="preserve"> propomos apresentar uma síntese das principais questões e das decisões mais difíceis, algumas mesmo discutíveis, que acompanharam o processo de redação das fichas lexicográficas e, também, das suas sucessivas revisões. Abordaremos os objetivos que alicerçaram o projeto do Dicionário e a sua utilização futura.</w:t>
      </w:r>
    </w:p>
    <w:p w14:paraId="3D2F493A" w14:textId="77777777" w:rsidR="008E5569" w:rsidRPr="00CF1CF6" w:rsidRDefault="008E5569" w:rsidP="00A252C1">
      <w:pPr>
        <w:rPr>
          <w:rFonts w:cstheme="minorHAnsi"/>
          <w:iCs/>
          <w:lang w:eastAsia="en-AU" w:bidi="hi-IN"/>
        </w:rPr>
      </w:pPr>
    </w:p>
    <w:p w14:paraId="5A19190D" w14:textId="77777777" w:rsidR="008E5569" w:rsidRPr="00CF1CF6" w:rsidRDefault="008E5569" w:rsidP="00A252C1">
      <w:pPr>
        <w:rPr>
          <w:rFonts w:cstheme="minorHAnsi"/>
          <w:lang w:eastAsia="en-AU" w:bidi="hi-IN"/>
        </w:rPr>
      </w:pPr>
      <w:r w:rsidRPr="00CF1CF6">
        <w:rPr>
          <w:rFonts w:cstheme="minorHAnsi"/>
          <w:iCs/>
          <w:lang w:eastAsia="en-AU" w:bidi="hi-IN"/>
        </w:rPr>
        <w:t xml:space="preserve"> Com base em exemplificação ilustrativa das dificuldades surgidas e das decisões tomadas, serão comentados os critérios estabelecidos relativamente aos campos da estrutura dos artigos, nomeadamente: a forma gráfica das vedetas, a classificação gramatical, a origem ou formação das palavras, a aceção ou descrição do significado dos vocábulos, assim como a escolha das abonações e os confrontos entre artigos de palavras consideradas sinónimas ou entre variantes gráficas. Assim,</w:t>
      </w:r>
      <w:r w:rsidRPr="00CF1CF6">
        <w:rPr>
          <w:rFonts w:cstheme="minorHAnsi"/>
          <w:lang w:eastAsia="en-AU" w:bidi="hi-IN"/>
        </w:rPr>
        <w:t xml:space="preserve"> pretende-se revelar e justificar o modo como foram resolvidas as dificuldades encontradas na preparação do </w:t>
      </w:r>
      <w:r w:rsidRPr="00CF1CF6">
        <w:rPr>
          <w:rFonts w:cstheme="minorHAnsi"/>
          <w:i/>
          <w:lang w:eastAsia="en-AU" w:bidi="hi-IN"/>
        </w:rPr>
        <w:t xml:space="preserve">Dicionário da Língua Portuguesa Medieval. </w:t>
      </w:r>
      <w:r w:rsidRPr="00CF1CF6">
        <w:rPr>
          <w:rFonts w:cstheme="minorHAnsi"/>
          <w:lang w:eastAsia="en-AU" w:bidi="hi-IN"/>
        </w:rPr>
        <w:t xml:space="preserve"> </w:t>
      </w:r>
    </w:p>
    <w:p w14:paraId="0FE2DF8B" w14:textId="77777777" w:rsidR="008E5569" w:rsidRPr="00CF1CF6" w:rsidRDefault="008E5569" w:rsidP="00A252C1">
      <w:pPr>
        <w:rPr>
          <w:rFonts w:cstheme="minorHAnsi"/>
          <w:lang w:eastAsia="en-AU" w:bidi="hi-IN"/>
        </w:rPr>
      </w:pPr>
    </w:p>
    <w:p w14:paraId="0DA6867B" w14:textId="77777777" w:rsidR="008E5569" w:rsidRPr="00CF1CF6" w:rsidRDefault="008E5569" w:rsidP="00A252C1">
      <w:pPr>
        <w:rPr>
          <w:rFonts w:cstheme="minorHAnsi"/>
          <w:lang w:eastAsia="en-AU" w:bidi="hi-IN"/>
        </w:rPr>
      </w:pPr>
      <w:r w:rsidRPr="00CF1CF6">
        <w:rPr>
          <w:rFonts w:cstheme="minorHAnsi"/>
          <w:lang w:eastAsia="en-AU" w:bidi="hi-IN"/>
        </w:rPr>
        <w:t xml:space="preserve">Este trabalho foi concebido para constituir um instrumento lexicográfico, inovador, que se destina a dar a conhecer a totalidade das palavras comuns </w:t>
      </w:r>
      <w:r w:rsidRPr="00CF1CF6">
        <w:rPr>
          <w:rFonts w:cstheme="minorHAnsi"/>
          <w:bCs/>
          <w:lang w:eastAsia="en-AU" w:bidi="hi-IN"/>
        </w:rPr>
        <w:t>e as suas variantes</w:t>
      </w:r>
      <w:r w:rsidRPr="00CF1CF6">
        <w:rPr>
          <w:rFonts w:cstheme="minorHAnsi"/>
          <w:lang w:eastAsia="en-AU" w:bidi="hi-IN"/>
        </w:rPr>
        <w:t xml:space="preserve"> presentes num corpus de textos galegos e portugueses de diferentes temáticas e géneros, pertencentes ao período mais antigo da língua portuguesa - desde o séc. XII ao séc. XVI. Este corpus constitui um importante património linguístico e cultural que os recursos tecnológicos recentes permitem explorar de um modo mais eficiente do que aquele que estava ao alcance, até agora, da lexicografia portuguesa. O caráter inovador deste trabalho prende-se com a exaustividade e rigor da exploração do corpus textual, pois assim o DLPM constitui-se como um autêntico retrato, embora parcial, do léxico português medieval e uma base segura para futuros alargamentos.</w:t>
      </w:r>
    </w:p>
    <w:p w14:paraId="4881CBE3" w14:textId="77777777" w:rsidR="008E5569" w:rsidRPr="00CF1CF6" w:rsidRDefault="008E5569" w:rsidP="00A252C1">
      <w:pPr>
        <w:rPr>
          <w:rFonts w:cstheme="minorHAnsi"/>
          <w:lang w:eastAsia="en-AU" w:bidi="hi-IN"/>
        </w:rPr>
      </w:pPr>
    </w:p>
    <w:p w14:paraId="3677ADF0" w14:textId="77777777" w:rsidR="008E5569" w:rsidRPr="00CF1CF6" w:rsidRDefault="008E5569" w:rsidP="00A252C1">
      <w:pPr>
        <w:rPr>
          <w:rFonts w:cstheme="minorHAnsi"/>
          <w:lang w:eastAsia="en-AU" w:bidi="hi-IN"/>
        </w:rPr>
      </w:pPr>
      <w:r w:rsidRPr="00CF1CF6">
        <w:rPr>
          <w:rFonts w:cstheme="minorHAnsi"/>
          <w:lang w:eastAsia="en-AU" w:bidi="hi-IN"/>
        </w:rPr>
        <w:t xml:space="preserve">Terminado este longo, estimulante e, por vezes, problemático percurso de elaboração do </w:t>
      </w:r>
      <w:r w:rsidRPr="00CF1CF6">
        <w:rPr>
          <w:rFonts w:cstheme="minorHAnsi"/>
          <w:i/>
          <w:lang w:eastAsia="en-AU" w:bidi="hi-IN"/>
        </w:rPr>
        <w:t>Dicionário da Língua Portuguesa Medieval (DLPM),</w:t>
      </w:r>
      <w:r w:rsidRPr="00CF1CF6">
        <w:rPr>
          <w:rFonts w:cstheme="minorHAnsi"/>
          <w:lang w:eastAsia="en-AU" w:bidi="hi-IN"/>
        </w:rPr>
        <w:t xml:space="preserve"> propomo-nos apresentar uma síntese das questões e decisões mais difíceis - algumas muito discutidas entre nós e que podem também ser discutíveis para outros -, que acompanharam todo o processo de redação das fichas lexicográficas e as suas sucessivas revisões. </w:t>
      </w:r>
    </w:p>
    <w:p w14:paraId="2858AE4D" w14:textId="77777777" w:rsidR="008E5569" w:rsidRPr="00CF1CF6" w:rsidRDefault="008E5569" w:rsidP="00A252C1">
      <w:pPr>
        <w:rPr>
          <w:rFonts w:cstheme="minorHAnsi"/>
          <w:lang w:eastAsia="en-AU" w:bidi="hi-IN"/>
        </w:rPr>
      </w:pPr>
    </w:p>
    <w:p w14:paraId="6D2378D7" w14:textId="77777777" w:rsidR="008E5569" w:rsidRPr="00CF1CF6" w:rsidRDefault="008E5569" w:rsidP="00A252C1">
      <w:pPr>
        <w:rPr>
          <w:rFonts w:cstheme="minorHAnsi"/>
          <w:lang w:eastAsia="en-AU" w:bidi="hi-IN"/>
        </w:rPr>
      </w:pPr>
      <w:r w:rsidRPr="00CF1CF6">
        <w:rPr>
          <w:rFonts w:cstheme="minorHAnsi"/>
          <w:lang w:eastAsia="en-AU" w:bidi="hi-IN"/>
        </w:rPr>
        <w:t xml:space="preserve">Passaremos em revista vários pontos que marcaram o trabalho desenvolvido para a constituição do </w:t>
      </w:r>
      <w:r w:rsidRPr="00CF1CF6">
        <w:rPr>
          <w:rFonts w:cstheme="minorHAnsi"/>
          <w:i/>
          <w:lang w:eastAsia="en-AU" w:bidi="hi-IN"/>
        </w:rPr>
        <w:t>DLPM</w:t>
      </w:r>
      <w:r w:rsidRPr="00CF1CF6">
        <w:rPr>
          <w:rFonts w:cstheme="minorHAnsi"/>
          <w:lang w:eastAsia="en-AU" w:bidi="hi-IN"/>
        </w:rPr>
        <w:t>.</w:t>
      </w:r>
    </w:p>
    <w:p w14:paraId="04DFCB24" w14:textId="77777777" w:rsidR="008E5569" w:rsidRPr="00CF1CF6" w:rsidRDefault="008E5569" w:rsidP="00A252C1">
      <w:pPr>
        <w:rPr>
          <w:rFonts w:cstheme="minorHAnsi"/>
          <w:lang w:eastAsia="en-AU" w:bidi="hi-IN"/>
        </w:rPr>
      </w:pPr>
    </w:p>
    <w:p w14:paraId="1880E172" w14:textId="77777777" w:rsidR="008E5569" w:rsidRPr="00CF1CF6" w:rsidRDefault="008E5569" w:rsidP="00A252C1">
      <w:pPr>
        <w:rPr>
          <w:rFonts w:cstheme="minorHAnsi"/>
          <w:lang w:eastAsia="en-AU" w:bidi="hi-IN"/>
        </w:rPr>
      </w:pPr>
      <w:r w:rsidRPr="00CF1CF6">
        <w:rPr>
          <w:rFonts w:cstheme="minorHAnsi"/>
          <w:lang w:eastAsia="en-AU" w:bidi="hi-IN"/>
        </w:rPr>
        <w:t xml:space="preserve">No ponto (1), abordaremos as circunstâncias e condições que levaram à constituição da equipa e ao estabelecimento dos objetivos e metodologia de trabalho delineados para alicerçar o projeto do Dicionário e, também, para projetar a sua utilização futura. </w:t>
      </w:r>
    </w:p>
    <w:p w14:paraId="2355A330" w14:textId="77777777" w:rsidR="008E5569" w:rsidRPr="00CF1CF6" w:rsidRDefault="008E5569" w:rsidP="00A252C1">
      <w:pPr>
        <w:rPr>
          <w:rFonts w:cstheme="minorHAnsi"/>
          <w:lang w:eastAsia="en-AU" w:bidi="hi-IN"/>
        </w:rPr>
      </w:pPr>
      <w:r w:rsidRPr="00CF1CF6">
        <w:rPr>
          <w:rFonts w:cstheme="minorHAnsi"/>
          <w:lang w:eastAsia="en-AU" w:bidi="hi-IN"/>
        </w:rPr>
        <w:t>No ponto (2), tendo por base exemplificação que permite ilustrar as dificuldades surgidas e as decisões tomadas, serão comentados alguns critérios que foram estabelecidos relativamente aos seguintes campos da estrutura dos artigos: a forma gráfica das vedetas, a origem ou formação das palavras, assim como a escolha das abonações e os confrontos entre artigos de palavras consideradas sinónimas ou entre variantes gráficas.</w:t>
      </w:r>
    </w:p>
    <w:p w14:paraId="27623AEF" w14:textId="77777777" w:rsidR="008E5569" w:rsidRPr="00CF1CF6" w:rsidRDefault="008E5569" w:rsidP="00A252C1">
      <w:pPr>
        <w:rPr>
          <w:rFonts w:cstheme="minorHAnsi"/>
          <w:lang w:eastAsia="en-AU" w:bidi="hi-IN"/>
        </w:rPr>
      </w:pPr>
      <w:r w:rsidRPr="00CF1CF6">
        <w:rPr>
          <w:rFonts w:cstheme="minorHAnsi"/>
          <w:lang w:eastAsia="en-AU" w:bidi="hi-IN"/>
        </w:rPr>
        <w:t xml:space="preserve"> Como conclusão, no ponto (3), referimos o que consideramos constituir o caráter inovador do DLPM e o seu desejável alargamento futuro. Em (4) apresentam-se as referências das fontes textuais dos exemplos.</w:t>
      </w:r>
    </w:p>
    <w:p w14:paraId="7E7BBC23" w14:textId="77777777" w:rsidR="008E5569" w:rsidRPr="00CF1CF6" w:rsidRDefault="008E5569" w:rsidP="00A252C1">
      <w:pPr>
        <w:rPr>
          <w:rFonts w:cstheme="minorHAnsi"/>
          <w:lang w:eastAsia="en-AU" w:bidi="hi-IN"/>
        </w:rPr>
      </w:pPr>
    </w:p>
    <w:p w14:paraId="6BED7855" w14:textId="77777777" w:rsidR="008E5569" w:rsidRPr="00CF1CF6" w:rsidRDefault="008E5569" w:rsidP="00A252C1">
      <w:pPr>
        <w:rPr>
          <w:rFonts w:cstheme="minorHAnsi"/>
          <w:b/>
          <w:lang w:eastAsia="en-AU" w:bidi="hi-IN"/>
        </w:rPr>
      </w:pPr>
      <w:r w:rsidRPr="00CF1CF6">
        <w:rPr>
          <w:rFonts w:cstheme="minorHAnsi"/>
          <w:b/>
          <w:lang w:eastAsia="en-AU" w:bidi="hi-IN"/>
        </w:rPr>
        <w:t>Constituição da equipa e estabelecimento dos objetivos e metodologia de trabalho para a elaboração do DLPM correspondente ao período do séc. XII ao séc. XVI</w:t>
      </w:r>
    </w:p>
    <w:p w14:paraId="102E4B32" w14:textId="77777777" w:rsidR="008E5569" w:rsidRPr="00CF1CF6" w:rsidRDefault="008E5569" w:rsidP="00A252C1">
      <w:pPr>
        <w:rPr>
          <w:rFonts w:cstheme="minorHAnsi"/>
          <w:b/>
          <w:lang w:eastAsia="en-AU" w:bidi="hi-IN"/>
        </w:rPr>
      </w:pPr>
    </w:p>
    <w:p w14:paraId="5B076972" w14:textId="77777777" w:rsidR="008E5569" w:rsidRPr="00CF1CF6" w:rsidRDefault="008E5569" w:rsidP="00A252C1">
      <w:pPr>
        <w:rPr>
          <w:rFonts w:cstheme="minorHAnsi"/>
          <w:i/>
          <w:iCs/>
          <w:lang w:eastAsia="en-AU" w:bidi="hi-IN"/>
        </w:rPr>
      </w:pPr>
      <w:r w:rsidRPr="00CF1CF6">
        <w:rPr>
          <w:rFonts w:cstheme="minorHAnsi"/>
          <w:lang w:eastAsia="en-AU" w:bidi="hi-IN"/>
        </w:rPr>
        <w:t xml:space="preserve">Em 2004, no Centro de Linguística da Universidade Nova de Lisboa, a dimensão do </w:t>
      </w:r>
      <w:r w:rsidRPr="00CF1CF6">
        <w:rPr>
          <w:rFonts w:cstheme="minorHAnsi"/>
          <w:i/>
          <w:lang w:eastAsia="en-AU" w:bidi="hi-IN"/>
        </w:rPr>
        <w:t>Corpus Informatizado do Português Medieval (CIPM</w:t>
      </w:r>
      <w:r w:rsidRPr="00CF1CF6">
        <w:rPr>
          <w:rFonts w:cstheme="minorHAnsi"/>
          <w:lang w:eastAsia="en-AU" w:bidi="hi-IN"/>
        </w:rPr>
        <w:t xml:space="preserve">) e a sua representatividade de características da linguagem medieval foram consideradas suficientes por Maria Francisca Xavier e Maria de Lourdes Crispim, para se dar início ao projeto de elaboração de um Dicionário do Português Medieval. Por feliz coincidência, João Malaca Casteleiro, então Presidente do Instituto de Lexicologia e Lexicografia da Academia de Ciências de Lisboa, anunciava, na mesma altura, a sua intenção de realizar uma trilogia de dicionários que, incluindo o já então publicado </w:t>
      </w:r>
      <w:r w:rsidRPr="00CF1CF6">
        <w:rPr>
          <w:rFonts w:cstheme="minorHAnsi"/>
          <w:i/>
          <w:lang w:eastAsia="en-AU" w:bidi="hi-IN"/>
        </w:rPr>
        <w:t>Dicionário da Língua Portuguesa Contemporânea</w:t>
      </w:r>
      <w:r w:rsidRPr="00CF1CF6">
        <w:rPr>
          <w:rFonts w:cstheme="minorHAnsi"/>
          <w:lang w:eastAsia="en-AU" w:bidi="hi-IN"/>
        </w:rPr>
        <w:t xml:space="preserve">, iria contemplar dois períodos anteriores - o período medieval e o período moderno. De imediato, Maria Francisca Xavier e Maria de Lourdes Crispim procuraram informá-lo sobre o projeto em curso de realizar um dicionário do português medieval a partir da exploração exaustiva dos textos do já referido </w:t>
      </w:r>
      <w:r w:rsidRPr="00CF1CF6">
        <w:rPr>
          <w:rFonts w:cstheme="minorHAnsi"/>
          <w:i/>
          <w:lang w:eastAsia="en-AU" w:bidi="hi-IN"/>
        </w:rPr>
        <w:t xml:space="preserve">Corpus Informatizado do Português Medieval (CIPM). </w:t>
      </w:r>
      <w:r w:rsidRPr="00CF1CF6">
        <w:rPr>
          <w:rFonts w:cstheme="minorHAnsi"/>
          <w:lang w:eastAsia="en-AU" w:bidi="hi-IN"/>
        </w:rPr>
        <w:t xml:space="preserve">Foi então decidido juntar esforços e recursos e, de imediato, se iniciaram diligências para a formação de uma equipa coordenada pelos três investigadores seniores e constituída por quatro estudantes de pós-graduação a quem foram atribuídas quatro bolsas pela Fundação para a Ciência e a Tecnologia bem como algum financiamento para aquisição de serviços do CLUNL. Definidos os objetivos e as características do dicionário que se pretendia elaborar, decidiu-se dar ao mesmo o título que o integrava na trilogia prevista por Malaca Casteleiro. Em vez do anteriormente previsto </w:t>
      </w:r>
      <w:r w:rsidRPr="00CF1CF6">
        <w:rPr>
          <w:rFonts w:cstheme="minorHAnsi"/>
          <w:i/>
          <w:lang w:eastAsia="en-AU" w:bidi="hi-IN"/>
        </w:rPr>
        <w:t>Dicionário do Português Medieval</w:t>
      </w:r>
      <w:r w:rsidRPr="00CF1CF6">
        <w:rPr>
          <w:rFonts w:cstheme="minorHAnsi"/>
          <w:lang w:eastAsia="en-AU" w:bidi="hi-IN"/>
        </w:rPr>
        <w:t xml:space="preserve"> iniciou-se o </w:t>
      </w:r>
      <w:r w:rsidRPr="00CF1CF6">
        <w:rPr>
          <w:rFonts w:cstheme="minorHAnsi"/>
          <w:i/>
          <w:iCs/>
          <w:lang w:eastAsia="en-AU" w:bidi="hi-IN"/>
        </w:rPr>
        <w:t xml:space="preserve">Dicionário da Língua Portuguesa Medieval (DLPM).  </w:t>
      </w:r>
    </w:p>
    <w:p w14:paraId="466521AA" w14:textId="77777777" w:rsidR="008E5569" w:rsidRPr="00CF1CF6" w:rsidRDefault="008E5569" w:rsidP="00A252C1">
      <w:pPr>
        <w:rPr>
          <w:rFonts w:cstheme="minorHAnsi"/>
          <w:lang w:eastAsia="en-AU" w:bidi="hi-IN"/>
        </w:rPr>
      </w:pPr>
    </w:p>
    <w:p w14:paraId="30C95C23" w14:textId="77777777" w:rsidR="008E5569" w:rsidRPr="00CF1CF6" w:rsidRDefault="008E5569" w:rsidP="00A252C1">
      <w:pPr>
        <w:rPr>
          <w:rFonts w:cstheme="minorHAnsi"/>
          <w:lang w:eastAsia="en-AU" w:bidi="hi-IN"/>
        </w:rPr>
      </w:pPr>
      <w:r w:rsidRPr="00CF1CF6">
        <w:rPr>
          <w:rFonts w:cstheme="minorHAnsi"/>
          <w:lang w:eastAsia="en-AU" w:bidi="hi-IN"/>
        </w:rPr>
        <w:t xml:space="preserve">O projeto de constituição do </w:t>
      </w:r>
      <w:r w:rsidRPr="00CF1CF6">
        <w:rPr>
          <w:rFonts w:cstheme="minorHAnsi"/>
          <w:i/>
          <w:lang w:eastAsia="en-AU" w:bidi="hi-IN"/>
        </w:rPr>
        <w:t>DLPM</w:t>
      </w:r>
      <w:r w:rsidRPr="00CF1CF6">
        <w:rPr>
          <w:rFonts w:cstheme="minorHAnsi"/>
          <w:lang w:eastAsia="en-AU" w:bidi="hi-IN"/>
        </w:rPr>
        <w:t xml:space="preserve"> teve como objetivo principal apresentar as fichas lexicográficas de todas as palavras comuns existentes no corpus textual, que incluía diferentes temáticas e géneros pertencentes ao período mais antigo do Português, constituído para servir como fonte primária do dicionário. Pretendeu-se realizar um produto lexicográfico acessível a um público diversificado, o qual deverá ser útil não apenas para professores e investigadores, mas também para estudantes e outras pessoas interessadas em conhecer o vocabulário dos primeiros textos galegos e portugueses. Para atingir este objetivo a equipa recorreu à utilização de ferramentas informáticas disponíveis, dando então início à elaboração de concordâncias que permitiam o levantamento exaustivo das formas presentes no </w:t>
      </w:r>
      <w:r w:rsidRPr="00CF1CF6">
        <w:rPr>
          <w:rFonts w:cstheme="minorHAnsi"/>
          <w:i/>
          <w:lang w:eastAsia="en-AU" w:bidi="hi-IN"/>
        </w:rPr>
        <w:t>corpus</w:t>
      </w:r>
      <w:r w:rsidRPr="00CF1CF6">
        <w:rPr>
          <w:rFonts w:cstheme="minorHAnsi"/>
          <w:lang w:eastAsia="en-AU" w:bidi="hi-IN"/>
        </w:rPr>
        <w:t>, a sua classificação gramatical e a seleção das abonações para a elaboração de verbetes de acordo com os critérios definidos pelos coordenadores do projeto.</w:t>
      </w:r>
    </w:p>
    <w:p w14:paraId="37E07B57" w14:textId="77777777" w:rsidR="008E5569" w:rsidRPr="00CF1CF6" w:rsidRDefault="008E5569" w:rsidP="00A252C1">
      <w:pPr>
        <w:rPr>
          <w:rFonts w:cstheme="minorHAnsi"/>
          <w:lang w:eastAsia="en-AU" w:bidi="hi-IN"/>
        </w:rPr>
      </w:pPr>
    </w:p>
    <w:p w14:paraId="39E87D2A" w14:textId="77777777" w:rsidR="008E5569" w:rsidRPr="00CF1CF6" w:rsidRDefault="008E5569" w:rsidP="00A252C1">
      <w:pPr>
        <w:rPr>
          <w:rFonts w:cstheme="minorHAnsi"/>
          <w:b/>
          <w:lang w:eastAsia="en-AU" w:bidi="hi-IN"/>
        </w:rPr>
      </w:pPr>
      <w:r w:rsidRPr="00CF1CF6">
        <w:rPr>
          <w:rFonts w:cstheme="minorHAnsi"/>
          <w:b/>
          <w:lang w:eastAsia="en-AU" w:bidi="hi-IN"/>
        </w:rPr>
        <w:t>2. Critérios de elaboração dos artigos</w:t>
      </w:r>
    </w:p>
    <w:p w14:paraId="271695D1" w14:textId="77777777" w:rsidR="008E5569" w:rsidRPr="00CF1CF6" w:rsidRDefault="008E5569" w:rsidP="00A252C1">
      <w:pPr>
        <w:rPr>
          <w:rFonts w:cstheme="minorHAnsi"/>
          <w:lang w:eastAsia="en-AU" w:bidi="hi-IN"/>
        </w:rPr>
      </w:pPr>
      <w:r w:rsidRPr="00CF1CF6">
        <w:rPr>
          <w:rFonts w:cstheme="minorHAnsi"/>
          <w:lang w:eastAsia="en-AU" w:bidi="hi-IN"/>
        </w:rPr>
        <w:tab/>
      </w:r>
    </w:p>
    <w:p w14:paraId="287E396F" w14:textId="77777777" w:rsidR="008E5569" w:rsidRPr="00CF1CF6" w:rsidRDefault="008E5569" w:rsidP="00A252C1">
      <w:pPr>
        <w:rPr>
          <w:rFonts w:cstheme="minorHAnsi"/>
          <w:lang w:eastAsia="en-AU" w:bidi="hi-IN"/>
        </w:rPr>
      </w:pPr>
      <w:r w:rsidRPr="00CF1CF6">
        <w:rPr>
          <w:rFonts w:cstheme="minorHAnsi"/>
          <w:lang w:eastAsia="en-AU" w:bidi="hi-IN"/>
        </w:rPr>
        <w:lastRenderedPageBreak/>
        <w:t xml:space="preserve">Nesta fase, surgiu a primeira grande dificuldade que obrigou a tomadas de decisão difíceis e nem sempre consensuais.  Com efeito, dado que o CIPM respeita rigorosamente os textos editados, à variedade gráfica que caracteriza a escrita medieval acresce, em alguns casos, a variedade resultante dos diferentes critérios de edição que os diferentes editores dos textos do corpus, todos eles medievalistas conceituados, decidiram aplicar.  </w:t>
      </w:r>
    </w:p>
    <w:p w14:paraId="0D6E2E3F" w14:textId="77777777" w:rsidR="008E5569" w:rsidRPr="00CF1CF6" w:rsidRDefault="008E5569" w:rsidP="00A252C1">
      <w:pPr>
        <w:rPr>
          <w:rFonts w:cstheme="minorHAnsi"/>
          <w:lang w:eastAsia="en-AU" w:bidi="hi-IN"/>
        </w:rPr>
      </w:pPr>
    </w:p>
    <w:p w14:paraId="56F0CEF9" w14:textId="77777777" w:rsidR="008E5569" w:rsidRPr="00CF1CF6" w:rsidRDefault="008E5569" w:rsidP="00A252C1">
      <w:pPr>
        <w:rPr>
          <w:rFonts w:cstheme="minorHAnsi"/>
          <w:lang w:eastAsia="en-AU" w:bidi="hi-IN"/>
        </w:rPr>
      </w:pPr>
      <w:r w:rsidRPr="00CF1CF6">
        <w:rPr>
          <w:rFonts w:cstheme="minorHAnsi"/>
          <w:lang w:eastAsia="en-AU" w:bidi="hi-IN"/>
        </w:rPr>
        <w:t xml:space="preserve">Vejamos, apenas como exemplo e por curiosidade, as 52 grafias apresentadas por uma palavra que atualmente é sempre grafada como </w:t>
      </w:r>
      <w:r w:rsidRPr="00CF1CF6">
        <w:rPr>
          <w:rFonts w:cstheme="minorHAnsi"/>
          <w:i/>
          <w:lang w:eastAsia="en-AU" w:bidi="hi-IN"/>
        </w:rPr>
        <w:t>igreja</w:t>
      </w:r>
      <w:r w:rsidRPr="00CF1CF6">
        <w:rPr>
          <w:rFonts w:cstheme="minorHAnsi"/>
          <w:lang w:eastAsia="en-AU" w:bidi="hi-IN"/>
        </w:rPr>
        <w:t xml:space="preserve">: </w:t>
      </w:r>
    </w:p>
    <w:p w14:paraId="6F41071D" w14:textId="77777777" w:rsidR="008E5569" w:rsidRPr="00CF1CF6" w:rsidRDefault="008E5569" w:rsidP="00A252C1">
      <w:pPr>
        <w:rPr>
          <w:rFonts w:cstheme="minorHAnsi"/>
          <w:iCs/>
          <w:lang w:eastAsia="en-AU" w:bidi="hi-IN"/>
        </w:rPr>
      </w:pPr>
      <w:proofErr w:type="spellStart"/>
      <w:r w:rsidRPr="00CF1CF6">
        <w:rPr>
          <w:rFonts w:cstheme="minorHAnsi"/>
          <w:lang w:eastAsia="en-AU" w:bidi="hi-IN"/>
        </w:rPr>
        <w:t>egleia</w:t>
      </w:r>
      <w:proofErr w:type="spellEnd"/>
      <w:r w:rsidRPr="00CF1CF6">
        <w:rPr>
          <w:rFonts w:cstheme="minorHAnsi"/>
          <w:lang w:eastAsia="en-AU" w:bidi="hi-IN"/>
        </w:rPr>
        <w:t xml:space="preserve">, </w:t>
      </w:r>
      <w:proofErr w:type="spellStart"/>
      <w:r w:rsidRPr="00CF1CF6">
        <w:rPr>
          <w:rFonts w:cstheme="minorHAnsi"/>
          <w:lang w:eastAsia="en-AU" w:bidi="hi-IN"/>
        </w:rPr>
        <w:t>egleja</w:t>
      </w:r>
      <w:proofErr w:type="spellEnd"/>
      <w:r w:rsidRPr="00CF1CF6">
        <w:rPr>
          <w:rFonts w:cstheme="minorHAnsi"/>
          <w:lang w:eastAsia="en-AU" w:bidi="hi-IN"/>
        </w:rPr>
        <w:t xml:space="preserve">, </w:t>
      </w:r>
      <w:proofErr w:type="spellStart"/>
      <w:r w:rsidRPr="00CF1CF6">
        <w:rPr>
          <w:rFonts w:cstheme="minorHAnsi"/>
          <w:lang w:eastAsia="en-AU" w:bidi="hi-IN"/>
        </w:rPr>
        <w:t>egleyga</w:t>
      </w:r>
      <w:proofErr w:type="spellEnd"/>
      <w:r w:rsidRPr="00CF1CF6">
        <w:rPr>
          <w:rFonts w:cstheme="minorHAnsi"/>
          <w:lang w:eastAsia="en-AU" w:bidi="hi-IN"/>
        </w:rPr>
        <w:t xml:space="preserve">, </w:t>
      </w:r>
      <w:proofErr w:type="spellStart"/>
      <w:r w:rsidRPr="00CF1CF6">
        <w:rPr>
          <w:rFonts w:cstheme="minorHAnsi"/>
          <w:lang w:eastAsia="en-AU" w:bidi="hi-IN"/>
        </w:rPr>
        <w:t>egregias</w:t>
      </w:r>
      <w:proofErr w:type="spellEnd"/>
      <w:r w:rsidRPr="00CF1CF6">
        <w:rPr>
          <w:rFonts w:cstheme="minorHAnsi"/>
          <w:lang w:eastAsia="en-AU" w:bidi="hi-IN"/>
        </w:rPr>
        <w:t xml:space="preserve">, </w:t>
      </w:r>
      <w:proofErr w:type="spellStart"/>
      <w:r w:rsidRPr="00CF1CF6">
        <w:rPr>
          <w:rFonts w:cstheme="minorHAnsi"/>
          <w:lang w:eastAsia="en-AU" w:bidi="hi-IN"/>
        </w:rPr>
        <w:t>egrei</w:t>
      </w:r>
      <w:proofErr w:type="spellEnd"/>
      <w:r w:rsidRPr="00CF1CF6">
        <w:rPr>
          <w:rFonts w:cstheme="minorHAnsi"/>
          <w:lang w:eastAsia="en-AU" w:bidi="hi-IN"/>
        </w:rPr>
        <w:t xml:space="preserve">, </w:t>
      </w:r>
      <w:proofErr w:type="spellStart"/>
      <w:r w:rsidRPr="00CF1CF6">
        <w:rPr>
          <w:rFonts w:cstheme="minorHAnsi"/>
          <w:lang w:eastAsia="en-AU" w:bidi="hi-IN"/>
        </w:rPr>
        <w:t>egreia</w:t>
      </w:r>
      <w:proofErr w:type="spellEnd"/>
      <w:r w:rsidRPr="00CF1CF6">
        <w:rPr>
          <w:rFonts w:cstheme="minorHAnsi"/>
          <w:lang w:eastAsia="en-AU" w:bidi="hi-IN"/>
        </w:rPr>
        <w:t xml:space="preserve">, </w:t>
      </w:r>
      <w:proofErr w:type="spellStart"/>
      <w:r w:rsidRPr="00CF1CF6">
        <w:rPr>
          <w:rFonts w:cstheme="minorHAnsi"/>
          <w:lang w:eastAsia="en-AU" w:bidi="hi-IN"/>
        </w:rPr>
        <w:t>egreía</w:t>
      </w:r>
      <w:proofErr w:type="spellEnd"/>
      <w:r w:rsidRPr="00CF1CF6">
        <w:rPr>
          <w:rFonts w:cstheme="minorHAnsi"/>
          <w:lang w:eastAsia="en-AU" w:bidi="hi-IN"/>
        </w:rPr>
        <w:t xml:space="preserve">, </w:t>
      </w:r>
      <w:proofErr w:type="spellStart"/>
      <w:r w:rsidRPr="00CF1CF6">
        <w:rPr>
          <w:rFonts w:cstheme="minorHAnsi"/>
          <w:lang w:eastAsia="en-AU" w:bidi="hi-IN"/>
        </w:rPr>
        <w:t>Egreija</w:t>
      </w:r>
      <w:proofErr w:type="spellEnd"/>
      <w:r w:rsidRPr="00CF1CF6">
        <w:rPr>
          <w:rFonts w:cstheme="minorHAnsi"/>
          <w:lang w:eastAsia="en-AU" w:bidi="hi-IN"/>
        </w:rPr>
        <w:t xml:space="preserve">, </w:t>
      </w:r>
      <w:proofErr w:type="spellStart"/>
      <w:r w:rsidRPr="00CF1CF6">
        <w:rPr>
          <w:rFonts w:cstheme="minorHAnsi"/>
          <w:lang w:eastAsia="en-AU" w:bidi="hi-IN"/>
        </w:rPr>
        <w:t>egreja</w:t>
      </w:r>
      <w:proofErr w:type="spellEnd"/>
      <w:r w:rsidRPr="00CF1CF6">
        <w:rPr>
          <w:rFonts w:cstheme="minorHAnsi"/>
          <w:lang w:eastAsia="en-AU" w:bidi="hi-IN"/>
        </w:rPr>
        <w:t xml:space="preserve">, </w:t>
      </w:r>
      <w:proofErr w:type="spellStart"/>
      <w:r w:rsidRPr="00CF1CF6">
        <w:rPr>
          <w:rFonts w:cstheme="minorHAnsi"/>
          <w:lang w:eastAsia="en-AU" w:bidi="hi-IN"/>
        </w:rPr>
        <w:t>egre</w:t>
      </w:r>
      <w:r w:rsidRPr="00CF1CF6">
        <w:rPr>
          <w:rFonts w:cstheme="minorHAnsi"/>
          <w:i/>
          <w:lang w:eastAsia="en-AU" w:bidi="hi-IN"/>
        </w:rPr>
        <w:t>j̃</w:t>
      </w:r>
      <w:r w:rsidRPr="00CF1CF6">
        <w:rPr>
          <w:rFonts w:cstheme="minorHAnsi"/>
          <w:lang w:eastAsia="en-AU" w:bidi="hi-IN"/>
        </w:rPr>
        <w:t>a</w:t>
      </w:r>
      <w:proofErr w:type="spellEnd"/>
      <w:r w:rsidRPr="00CF1CF6">
        <w:rPr>
          <w:rFonts w:cstheme="minorHAnsi"/>
          <w:lang w:eastAsia="en-AU" w:bidi="hi-IN"/>
        </w:rPr>
        <w:t xml:space="preserve">, </w:t>
      </w:r>
      <w:proofErr w:type="spellStart"/>
      <w:r w:rsidRPr="00CF1CF6">
        <w:rPr>
          <w:rFonts w:cstheme="minorHAnsi"/>
          <w:lang w:eastAsia="en-AU" w:bidi="hi-IN"/>
        </w:rPr>
        <w:t>egreya</w:t>
      </w:r>
      <w:proofErr w:type="spellEnd"/>
      <w:r w:rsidRPr="00CF1CF6">
        <w:rPr>
          <w:rFonts w:cstheme="minorHAnsi"/>
          <w:lang w:eastAsia="en-AU" w:bidi="hi-IN"/>
        </w:rPr>
        <w:t xml:space="preserve">, </w:t>
      </w:r>
      <w:proofErr w:type="spellStart"/>
      <w:r w:rsidRPr="00CF1CF6">
        <w:rPr>
          <w:rFonts w:cstheme="minorHAnsi"/>
          <w:lang w:eastAsia="en-AU" w:bidi="hi-IN"/>
        </w:rPr>
        <w:t>egreyga</w:t>
      </w:r>
      <w:proofErr w:type="spellEnd"/>
      <w:r w:rsidRPr="00CF1CF6">
        <w:rPr>
          <w:rFonts w:cstheme="minorHAnsi"/>
          <w:lang w:eastAsia="en-AU" w:bidi="hi-IN"/>
        </w:rPr>
        <w:t xml:space="preserve">, </w:t>
      </w:r>
      <w:proofErr w:type="spellStart"/>
      <w:r w:rsidRPr="00CF1CF6">
        <w:rPr>
          <w:rFonts w:cstheme="minorHAnsi"/>
          <w:lang w:eastAsia="en-AU" w:bidi="hi-IN"/>
        </w:rPr>
        <w:t>eiglesia</w:t>
      </w:r>
      <w:proofErr w:type="spellEnd"/>
      <w:r w:rsidRPr="00CF1CF6">
        <w:rPr>
          <w:rFonts w:cstheme="minorHAnsi"/>
          <w:lang w:eastAsia="en-AU" w:bidi="hi-IN"/>
        </w:rPr>
        <w:t xml:space="preserve">, </w:t>
      </w:r>
      <w:proofErr w:type="spellStart"/>
      <w:r w:rsidRPr="00CF1CF6">
        <w:rPr>
          <w:rFonts w:cstheme="minorHAnsi"/>
          <w:lang w:eastAsia="en-AU" w:bidi="hi-IN"/>
        </w:rPr>
        <w:t>eigreia</w:t>
      </w:r>
      <w:proofErr w:type="spellEnd"/>
      <w:r w:rsidRPr="00CF1CF6">
        <w:rPr>
          <w:rFonts w:cstheme="minorHAnsi"/>
          <w:lang w:eastAsia="en-AU" w:bidi="hi-IN"/>
        </w:rPr>
        <w:t xml:space="preserve">, </w:t>
      </w:r>
      <w:proofErr w:type="spellStart"/>
      <w:r w:rsidRPr="00CF1CF6">
        <w:rPr>
          <w:rFonts w:cstheme="minorHAnsi"/>
          <w:lang w:eastAsia="en-AU" w:bidi="hi-IN"/>
        </w:rPr>
        <w:t>Eigreía</w:t>
      </w:r>
      <w:proofErr w:type="spellEnd"/>
      <w:r w:rsidRPr="00CF1CF6">
        <w:rPr>
          <w:rFonts w:cstheme="minorHAnsi"/>
          <w:lang w:eastAsia="en-AU" w:bidi="hi-IN"/>
        </w:rPr>
        <w:t xml:space="preserve">, </w:t>
      </w:r>
      <w:proofErr w:type="spellStart"/>
      <w:r w:rsidRPr="00CF1CF6">
        <w:rPr>
          <w:rFonts w:cstheme="minorHAnsi"/>
          <w:lang w:eastAsia="en-AU" w:bidi="hi-IN"/>
        </w:rPr>
        <w:t>eigreja</w:t>
      </w:r>
      <w:proofErr w:type="spellEnd"/>
      <w:r w:rsidRPr="00CF1CF6">
        <w:rPr>
          <w:rFonts w:cstheme="minorHAnsi"/>
          <w:lang w:eastAsia="en-AU" w:bidi="hi-IN"/>
        </w:rPr>
        <w:t xml:space="preserve">, </w:t>
      </w:r>
      <w:proofErr w:type="spellStart"/>
      <w:r w:rsidRPr="00CF1CF6">
        <w:rPr>
          <w:rFonts w:cstheme="minorHAnsi"/>
          <w:lang w:eastAsia="en-AU" w:bidi="hi-IN"/>
        </w:rPr>
        <w:t>ejgreia</w:t>
      </w:r>
      <w:proofErr w:type="spellEnd"/>
      <w:r w:rsidRPr="00CF1CF6">
        <w:rPr>
          <w:rFonts w:cstheme="minorHAnsi"/>
          <w:lang w:eastAsia="en-AU" w:bidi="hi-IN"/>
        </w:rPr>
        <w:t xml:space="preserve">, </w:t>
      </w:r>
      <w:proofErr w:type="spellStart"/>
      <w:r w:rsidRPr="00CF1CF6">
        <w:rPr>
          <w:rFonts w:cstheme="minorHAnsi"/>
          <w:lang w:eastAsia="en-AU" w:bidi="hi-IN"/>
        </w:rPr>
        <w:t>Eregreia</w:t>
      </w:r>
      <w:proofErr w:type="spellEnd"/>
      <w:r w:rsidRPr="00CF1CF6">
        <w:rPr>
          <w:rFonts w:cstheme="minorHAnsi"/>
          <w:lang w:eastAsia="en-AU" w:bidi="hi-IN"/>
        </w:rPr>
        <w:t xml:space="preserve">, </w:t>
      </w:r>
      <w:proofErr w:type="spellStart"/>
      <w:r w:rsidRPr="00CF1CF6">
        <w:rPr>
          <w:rFonts w:cstheme="minorHAnsi"/>
          <w:lang w:eastAsia="en-AU" w:bidi="hi-IN"/>
        </w:rPr>
        <w:t>evgreia</w:t>
      </w:r>
      <w:proofErr w:type="spellEnd"/>
      <w:r w:rsidRPr="00CF1CF6">
        <w:rPr>
          <w:rFonts w:cstheme="minorHAnsi"/>
          <w:lang w:eastAsia="en-AU" w:bidi="hi-IN"/>
        </w:rPr>
        <w:t xml:space="preserve">, </w:t>
      </w:r>
      <w:proofErr w:type="spellStart"/>
      <w:r w:rsidRPr="00CF1CF6">
        <w:rPr>
          <w:rFonts w:cstheme="minorHAnsi"/>
          <w:lang w:eastAsia="en-AU" w:bidi="hi-IN"/>
        </w:rPr>
        <w:t>eygreia</w:t>
      </w:r>
      <w:proofErr w:type="spellEnd"/>
      <w:r w:rsidRPr="00CF1CF6">
        <w:rPr>
          <w:rFonts w:cstheme="minorHAnsi"/>
          <w:lang w:eastAsia="en-AU" w:bidi="hi-IN"/>
        </w:rPr>
        <w:t xml:space="preserve">, </w:t>
      </w:r>
      <w:proofErr w:type="spellStart"/>
      <w:r w:rsidRPr="00CF1CF6">
        <w:rPr>
          <w:rFonts w:cstheme="minorHAnsi"/>
          <w:lang w:eastAsia="en-AU" w:bidi="hi-IN"/>
        </w:rPr>
        <w:t>eygreias</w:t>
      </w:r>
      <w:proofErr w:type="spellEnd"/>
      <w:r w:rsidRPr="00CF1CF6">
        <w:rPr>
          <w:rFonts w:cstheme="minorHAnsi"/>
          <w:lang w:eastAsia="en-AU" w:bidi="hi-IN"/>
        </w:rPr>
        <w:t xml:space="preserve">, </w:t>
      </w:r>
      <w:proofErr w:type="spellStart"/>
      <w:r w:rsidRPr="00CF1CF6">
        <w:rPr>
          <w:rFonts w:cstheme="minorHAnsi"/>
          <w:lang w:eastAsia="en-AU" w:bidi="hi-IN"/>
        </w:rPr>
        <w:t>eygreja</w:t>
      </w:r>
      <w:proofErr w:type="spellEnd"/>
      <w:r w:rsidRPr="00CF1CF6">
        <w:rPr>
          <w:rFonts w:cstheme="minorHAnsi"/>
          <w:lang w:eastAsia="en-AU" w:bidi="hi-IN"/>
        </w:rPr>
        <w:t xml:space="preserve">, </w:t>
      </w:r>
      <w:proofErr w:type="spellStart"/>
      <w:r w:rsidRPr="00CF1CF6">
        <w:rPr>
          <w:rFonts w:cstheme="minorHAnsi"/>
          <w:lang w:eastAsia="en-AU" w:bidi="hi-IN"/>
        </w:rPr>
        <w:t>eygreya</w:t>
      </w:r>
      <w:proofErr w:type="spellEnd"/>
      <w:r w:rsidRPr="00CF1CF6">
        <w:rPr>
          <w:rFonts w:cstheme="minorHAnsi"/>
          <w:lang w:eastAsia="en-AU" w:bidi="hi-IN"/>
        </w:rPr>
        <w:t xml:space="preserve">, </w:t>
      </w:r>
      <w:proofErr w:type="spellStart"/>
      <w:r w:rsidRPr="00CF1CF6">
        <w:rPr>
          <w:rFonts w:cstheme="minorHAnsi"/>
          <w:lang w:eastAsia="en-AU" w:bidi="hi-IN"/>
        </w:rPr>
        <w:t>eygreyra</w:t>
      </w:r>
      <w:proofErr w:type="spellEnd"/>
      <w:r w:rsidRPr="00CF1CF6">
        <w:rPr>
          <w:rFonts w:cstheme="minorHAnsi"/>
          <w:lang w:eastAsia="en-AU" w:bidi="hi-IN"/>
        </w:rPr>
        <w:t xml:space="preserve">, </w:t>
      </w:r>
      <w:proofErr w:type="spellStart"/>
      <w:r w:rsidRPr="00CF1CF6">
        <w:rPr>
          <w:rFonts w:cstheme="minorHAnsi"/>
          <w:iCs/>
          <w:lang w:eastAsia="en-AU" w:bidi="hi-IN"/>
        </w:rPr>
        <w:t>greya</w:t>
      </w:r>
      <w:proofErr w:type="spellEnd"/>
      <w:r w:rsidRPr="00CF1CF6">
        <w:rPr>
          <w:rFonts w:cstheme="minorHAnsi"/>
          <w:i/>
          <w:iCs/>
          <w:lang w:eastAsia="en-AU" w:bidi="hi-IN"/>
        </w:rPr>
        <w:t>,</w:t>
      </w:r>
      <w:r w:rsidRPr="00CF1CF6">
        <w:rPr>
          <w:rFonts w:cstheme="minorHAnsi"/>
          <w:iCs/>
          <w:lang w:eastAsia="en-AU" w:bidi="hi-IN"/>
        </w:rPr>
        <w:t xml:space="preserve"> </w:t>
      </w:r>
      <w:proofErr w:type="spellStart"/>
      <w:r w:rsidRPr="00CF1CF6">
        <w:rPr>
          <w:rFonts w:cstheme="minorHAnsi"/>
          <w:iCs/>
          <w:lang w:eastAsia="en-AU" w:bidi="hi-IN"/>
        </w:rPr>
        <w:t>igleia</w:t>
      </w:r>
      <w:proofErr w:type="spellEnd"/>
      <w:r w:rsidRPr="00CF1CF6">
        <w:rPr>
          <w:rFonts w:cstheme="minorHAnsi"/>
          <w:iCs/>
          <w:lang w:eastAsia="en-AU" w:bidi="hi-IN"/>
        </w:rPr>
        <w:t xml:space="preserve">, </w:t>
      </w:r>
      <w:proofErr w:type="spellStart"/>
      <w:r w:rsidRPr="00CF1CF6">
        <w:rPr>
          <w:rFonts w:cstheme="minorHAnsi"/>
          <w:iCs/>
          <w:lang w:eastAsia="en-AU" w:bidi="hi-IN"/>
        </w:rPr>
        <w:t>iglleia</w:t>
      </w:r>
      <w:proofErr w:type="spellEnd"/>
      <w:r w:rsidRPr="00CF1CF6">
        <w:rPr>
          <w:rFonts w:cstheme="minorHAnsi"/>
          <w:iCs/>
          <w:lang w:eastAsia="en-AU" w:bidi="hi-IN"/>
        </w:rPr>
        <w:t xml:space="preserve">, </w:t>
      </w:r>
      <w:proofErr w:type="spellStart"/>
      <w:r w:rsidRPr="00CF1CF6">
        <w:rPr>
          <w:rFonts w:cstheme="minorHAnsi"/>
          <w:iCs/>
          <w:lang w:eastAsia="en-AU" w:bidi="hi-IN"/>
        </w:rPr>
        <w:t>Igraia</w:t>
      </w:r>
      <w:proofErr w:type="spellEnd"/>
      <w:r w:rsidRPr="00CF1CF6">
        <w:rPr>
          <w:rFonts w:cstheme="minorHAnsi"/>
          <w:iCs/>
          <w:lang w:eastAsia="en-AU" w:bidi="hi-IN"/>
        </w:rPr>
        <w:t xml:space="preserve">, </w:t>
      </w:r>
      <w:proofErr w:type="spellStart"/>
      <w:r w:rsidRPr="00CF1CF6">
        <w:rPr>
          <w:rFonts w:cstheme="minorHAnsi"/>
          <w:iCs/>
          <w:lang w:eastAsia="en-AU" w:bidi="hi-IN"/>
        </w:rPr>
        <w:t>igreeja</w:t>
      </w:r>
      <w:proofErr w:type="spellEnd"/>
      <w:r w:rsidRPr="00CF1CF6">
        <w:rPr>
          <w:rFonts w:cstheme="minorHAnsi"/>
          <w:iCs/>
          <w:lang w:eastAsia="en-AU" w:bidi="hi-IN"/>
        </w:rPr>
        <w:t xml:space="preserve">, </w:t>
      </w:r>
      <w:proofErr w:type="spellStart"/>
      <w:r w:rsidRPr="00CF1CF6">
        <w:rPr>
          <w:rFonts w:cstheme="minorHAnsi"/>
          <w:iCs/>
          <w:lang w:eastAsia="en-AU" w:bidi="hi-IN"/>
        </w:rPr>
        <w:t>igreia</w:t>
      </w:r>
      <w:proofErr w:type="spellEnd"/>
      <w:r w:rsidRPr="00CF1CF6">
        <w:rPr>
          <w:rFonts w:cstheme="minorHAnsi"/>
          <w:iCs/>
          <w:lang w:eastAsia="en-AU" w:bidi="hi-IN"/>
        </w:rPr>
        <w:t xml:space="preserve">, </w:t>
      </w:r>
      <w:proofErr w:type="spellStart"/>
      <w:r w:rsidRPr="00CF1CF6">
        <w:rPr>
          <w:rFonts w:cstheme="minorHAnsi"/>
          <w:iCs/>
          <w:lang w:eastAsia="en-AU" w:bidi="hi-IN"/>
        </w:rPr>
        <w:t>Igreía</w:t>
      </w:r>
      <w:proofErr w:type="spellEnd"/>
      <w:r w:rsidRPr="00CF1CF6">
        <w:rPr>
          <w:rFonts w:cstheme="minorHAnsi"/>
          <w:iCs/>
          <w:lang w:eastAsia="en-AU" w:bidi="hi-IN"/>
        </w:rPr>
        <w:t xml:space="preserve">, </w:t>
      </w:r>
      <w:proofErr w:type="spellStart"/>
      <w:r w:rsidRPr="00CF1CF6">
        <w:rPr>
          <w:rFonts w:cstheme="minorHAnsi"/>
          <w:iCs/>
          <w:lang w:eastAsia="en-AU" w:bidi="hi-IN"/>
        </w:rPr>
        <w:t>Igreiia</w:t>
      </w:r>
      <w:proofErr w:type="spellEnd"/>
      <w:r w:rsidRPr="00CF1CF6">
        <w:rPr>
          <w:rFonts w:cstheme="minorHAnsi"/>
          <w:iCs/>
          <w:lang w:eastAsia="en-AU" w:bidi="hi-IN"/>
        </w:rPr>
        <w:t xml:space="preserve">, </w:t>
      </w:r>
      <w:proofErr w:type="spellStart"/>
      <w:r w:rsidRPr="00CF1CF6">
        <w:rPr>
          <w:rFonts w:cstheme="minorHAnsi"/>
          <w:iCs/>
          <w:lang w:eastAsia="en-AU" w:bidi="hi-IN"/>
        </w:rPr>
        <w:t>igreija</w:t>
      </w:r>
      <w:proofErr w:type="spellEnd"/>
      <w:r w:rsidRPr="00CF1CF6">
        <w:rPr>
          <w:rFonts w:cstheme="minorHAnsi"/>
          <w:iCs/>
          <w:lang w:eastAsia="en-AU" w:bidi="hi-IN"/>
        </w:rPr>
        <w:t xml:space="preserve">, igreja, </w:t>
      </w:r>
      <w:proofErr w:type="spellStart"/>
      <w:r w:rsidRPr="00CF1CF6">
        <w:rPr>
          <w:rFonts w:cstheme="minorHAnsi"/>
          <w:iCs/>
          <w:lang w:eastAsia="en-AU" w:bidi="hi-IN"/>
        </w:rPr>
        <w:t>igrejes</w:t>
      </w:r>
      <w:proofErr w:type="spellEnd"/>
      <w:r w:rsidRPr="00CF1CF6">
        <w:rPr>
          <w:rFonts w:cstheme="minorHAnsi"/>
          <w:iCs/>
          <w:lang w:eastAsia="en-AU" w:bidi="hi-IN"/>
        </w:rPr>
        <w:t xml:space="preserve">, </w:t>
      </w:r>
      <w:proofErr w:type="spellStart"/>
      <w:r w:rsidRPr="00CF1CF6">
        <w:rPr>
          <w:rFonts w:cstheme="minorHAnsi"/>
          <w:iCs/>
          <w:lang w:eastAsia="en-AU" w:bidi="hi-IN"/>
        </w:rPr>
        <w:t>igreyia</w:t>
      </w:r>
      <w:proofErr w:type="spellEnd"/>
      <w:r w:rsidRPr="00CF1CF6">
        <w:rPr>
          <w:rFonts w:cstheme="minorHAnsi"/>
          <w:iCs/>
          <w:lang w:eastAsia="en-AU" w:bidi="hi-IN"/>
        </w:rPr>
        <w:t xml:space="preserve">, </w:t>
      </w:r>
      <w:proofErr w:type="spellStart"/>
      <w:r w:rsidRPr="00CF1CF6">
        <w:rPr>
          <w:rFonts w:cstheme="minorHAnsi"/>
          <w:iCs/>
          <w:lang w:eastAsia="en-AU" w:bidi="hi-IN"/>
        </w:rPr>
        <w:t>igrigia</w:t>
      </w:r>
      <w:proofErr w:type="spellEnd"/>
      <w:r w:rsidRPr="00CF1CF6">
        <w:rPr>
          <w:rFonts w:cstheme="minorHAnsi"/>
          <w:iCs/>
          <w:lang w:eastAsia="en-AU" w:bidi="hi-IN"/>
        </w:rPr>
        <w:t xml:space="preserve">, </w:t>
      </w:r>
      <w:proofErr w:type="spellStart"/>
      <w:r w:rsidRPr="00CF1CF6">
        <w:rPr>
          <w:rFonts w:cstheme="minorHAnsi"/>
          <w:iCs/>
          <w:lang w:eastAsia="en-AU" w:bidi="hi-IN"/>
        </w:rPr>
        <w:t>jgleia</w:t>
      </w:r>
      <w:proofErr w:type="spellEnd"/>
      <w:r w:rsidRPr="00CF1CF6">
        <w:rPr>
          <w:rFonts w:cstheme="minorHAnsi"/>
          <w:iCs/>
          <w:lang w:eastAsia="en-AU" w:bidi="hi-IN"/>
        </w:rPr>
        <w:t xml:space="preserve">, </w:t>
      </w:r>
      <w:proofErr w:type="spellStart"/>
      <w:r w:rsidRPr="00CF1CF6">
        <w:rPr>
          <w:rFonts w:cstheme="minorHAnsi"/>
          <w:iCs/>
          <w:lang w:eastAsia="en-AU" w:bidi="hi-IN"/>
        </w:rPr>
        <w:t>jglleia</w:t>
      </w:r>
      <w:proofErr w:type="spellEnd"/>
      <w:r w:rsidRPr="00CF1CF6">
        <w:rPr>
          <w:rFonts w:cstheme="minorHAnsi"/>
          <w:iCs/>
          <w:lang w:eastAsia="en-AU" w:bidi="hi-IN"/>
        </w:rPr>
        <w:t xml:space="preserve">, </w:t>
      </w:r>
      <w:proofErr w:type="spellStart"/>
      <w:r w:rsidRPr="00CF1CF6">
        <w:rPr>
          <w:rFonts w:cstheme="minorHAnsi"/>
          <w:iCs/>
          <w:lang w:eastAsia="en-AU" w:bidi="hi-IN"/>
        </w:rPr>
        <w:t>jgreia</w:t>
      </w:r>
      <w:proofErr w:type="spellEnd"/>
      <w:r w:rsidRPr="00CF1CF6">
        <w:rPr>
          <w:rFonts w:cstheme="minorHAnsi"/>
          <w:iCs/>
          <w:lang w:eastAsia="en-AU" w:bidi="hi-IN"/>
        </w:rPr>
        <w:t xml:space="preserve">, </w:t>
      </w:r>
      <w:proofErr w:type="spellStart"/>
      <w:r w:rsidRPr="00CF1CF6">
        <w:rPr>
          <w:rFonts w:cstheme="minorHAnsi"/>
          <w:iCs/>
          <w:lang w:eastAsia="en-AU" w:bidi="hi-IN"/>
        </w:rPr>
        <w:t>jgreja</w:t>
      </w:r>
      <w:proofErr w:type="spellEnd"/>
      <w:r w:rsidRPr="00CF1CF6">
        <w:rPr>
          <w:rFonts w:cstheme="minorHAnsi"/>
          <w:iCs/>
          <w:lang w:eastAsia="en-AU" w:bidi="hi-IN"/>
        </w:rPr>
        <w:t xml:space="preserve">, </w:t>
      </w:r>
      <w:proofErr w:type="spellStart"/>
      <w:r w:rsidRPr="00CF1CF6">
        <w:rPr>
          <w:rFonts w:cstheme="minorHAnsi"/>
          <w:iCs/>
          <w:lang w:eastAsia="en-AU" w:bidi="hi-IN"/>
        </w:rPr>
        <w:t>jgreya</w:t>
      </w:r>
      <w:proofErr w:type="spellEnd"/>
      <w:r w:rsidRPr="00CF1CF6">
        <w:rPr>
          <w:rFonts w:cstheme="minorHAnsi"/>
          <w:iCs/>
          <w:lang w:eastAsia="en-AU" w:bidi="hi-IN"/>
        </w:rPr>
        <w:t xml:space="preserve">, </w:t>
      </w:r>
      <w:proofErr w:type="spellStart"/>
      <w:r w:rsidRPr="00CF1CF6">
        <w:rPr>
          <w:rFonts w:cstheme="minorHAnsi"/>
          <w:iCs/>
          <w:lang w:eastAsia="en-AU" w:bidi="hi-IN"/>
        </w:rPr>
        <w:t>ygerja</w:t>
      </w:r>
      <w:proofErr w:type="spellEnd"/>
      <w:r w:rsidRPr="00CF1CF6">
        <w:rPr>
          <w:rFonts w:cstheme="minorHAnsi"/>
          <w:iCs/>
          <w:lang w:eastAsia="en-AU" w:bidi="hi-IN"/>
        </w:rPr>
        <w:t xml:space="preserve">, </w:t>
      </w:r>
      <w:proofErr w:type="spellStart"/>
      <w:r w:rsidRPr="00CF1CF6">
        <w:rPr>
          <w:rFonts w:cstheme="minorHAnsi"/>
          <w:iCs/>
          <w:lang w:eastAsia="en-AU" w:bidi="hi-IN"/>
        </w:rPr>
        <w:t>ygleia</w:t>
      </w:r>
      <w:proofErr w:type="spellEnd"/>
      <w:r w:rsidRPr="00CF1CF6">
        <w:rPr>
          <w:rFonts w:cstheme="minorHAnsi"/>
          <w:iCs/>
          <w:lang w:eastAsia="en-AU" w:bidi="hi-IN"/>
        </w:rPr>
        <w:t xml:space="preserve">, </w:t>
      </w:r>
      <w:proofErr w:type="spellStart"/>
      <w:r w:rsidRPr="00CF1CF6">
        <w:rPr>
          <w:rFonts w:cstheme="minorHAnsi"/>
          <w:iCs/>
          <w:lang w:eastAsia="en-AU" w:bidi="hi-IN"/>
        </w:rPr>
        <w:t>yglleia</w:t>
      </w:r>
      <w:proofErr w:type="spellEnd"/>
      <w:r w:rsidRPr="00CF1CF6">
        <w:rPr>
          <w:rFonts w:cstheme="minorHAnsi"/>
          <w:iCs/>
          <w:lang w:eastAsia="en-AU" w:bidi="hi-IN"/>
        </w:rPr>
        <w:t xml:space="preserve">, </w:t>
      </w:r>
      <w:proofErr w:type="spellStart"/>
      <w:r w:rsidRPr="00CF1CF6">
        <w:rPr>
          <w:rFonts w:cstheme="minorHAnsi"/>
          <w:iCs/>
          <w:lang w:eastAsia="en-AU" w:bidi="hi-IN"/>
        </w:rPr>
        <w:t>ygreeja</w:t>
      </w:r>
      <w:proofErr w:type="spellEnd"/>
      <w:r w:rsidRPr="00CF1CF6">
        <w:rPr>
          <w:rFonts w:cstheme="minorHAnsi"/>
          <w:iCs/>
          <w:lang w:eastAsia="en-AU" w:bidi="hi-IN"/>
        </w:rPr>
        <w:t xml:space="preserve">, </w:t>
      </w:r>
      <w:proofErr w:type="spellStart"/>
      <w:r w:rsidRPr="00CF1CF6">
        <w:rPr>
          <w:rFonts w:cstheme="minorHAnsi"/>
          <w:iCs/>
          <w:lang w:eastAsia="en-AU" w:bidi="hi-IN"/>
        </w:rPr>
        <w:t>ygrega</w:t>
      </w:r>
      <w:proofErr w:type="spellEnd"/>
      <w:r w:rsidRPr="00CF1CF6">
        <w:rPr>
          <w:rFonts w:cstheme="minorHAnsi"/>
          <w:iCs/>
          <w:lang w:eastAsia="en-AU" w:bidi="hi-IN"/>
        </w:rPr>
        <w:t xml:space="preserve">, </w:t>
      </w:r>
      <w:proofErr w:type="spellStart"/>
      <w:r w:rsidRPr="00CF1CF6">
        <w:rPr>
          <w:rFonts w:cstheme="minorHAnsi"/>
          <w:iCs/>
          <w:lang w:eastAsia="en-AU" w:bidi="hi-IN"/>
        </w:rPr>
        <w:t>ygreia</w:t>
      </w:r>
      <w:proofErr w:type="spellEnd"/>
      <w:r w:rsidRPr="00CF1CF6">
        <w:rPr>
          <w:rFonts w:cstheme="minorHAnsi"/>
          <w:iCs/>
          <w:lang w:eastAsia="en-AU" w:bidi="hi-IN"/>
        </w:rPr>
        <w:t xml:space="preserve">, </w:t>
      </w:r>
      <w:proofErr w:type="spellStart"/>
      <w:r w:rsidRPr="00CF1CF6">
        <w:rPr>
          <w:rFonts w:cstheme="minorHAnsi"/>
          <w:iCs/>
          <w:lang w:eastAsia="en-AU" w:bidi="hi-IN"/>
        </w:rPr>
        <w:t>ygreja</w:t>
      </w:r>
      <w:proofErr w:type="spellEnd"/>
      <w:r w:rsidRPr="00CF1CF6">
        <w:rPr>
          <w:rFonts w:cstheme="minorHAnsi"/>
          <w:iCs/>
          <w:lang w:eastAsia="en-AU" w:bidi="hi-IN"/>
        </w:rPr>
        <w:t xml:space="preserve">, </w:t>
      </w:r>
      <w:proofErr w:type="spellStart"/>
      <w:r w:rsidRPr="00CF1CF6">
        <w:rPr>
          <w:rFonts w:cstheme="minorHAnsi"/>
          <w:iCs/>
          <w:lang w:eastAsia="en-AU" w:bidi="hi-IN"/>
        </w:rPr>
        <w:t>ygreya</w:t>
      </w:r>
      <w:proofErr w:type="spellEnd"/>
      <w:r w:rsidRPr="00CF1CF6">
        <w:rPr>
          <w:rFonts w:cstheme="minorHAnsi"/>
          <w:iCs/>
          <w:lang w:eastAsia="en-AU" w:bidi="hi-IN"/>
        </w:rPr>
        <w:t xml:space="preserve">, </w:t>
      </w:r>
      <w:proofErr w:type="spellStart"/>
      <w:r w:rsidRPr="00CF1CF6">
        <w:rPr>
          <w:rFonts w:cstheme="minorHAnsi"/>
          <w:iCs/>
          <w:lang w:eastAsia="en-AU" w:bidi="hi-IN"/>
        </w:rPr>
        <w:t>yigreia</w:t>
      </w:r>
      <w:proofErr w:type="spellEnd"/>
      <w:r w:rsidRPr="00CF1CF6">
        <w:rPr>
          <w:rFonts w:cstheme="minorHAnsi"/>
          <w:iCs/>
          <w:lang w:eastAsia="en-AU" w:bidi="hi-IN"/>
        </w:rPr>
        <w:t xml:space="preserve">, </w:t>
      </w:r>
      <w:proofErr w:type="spellStart"/>
      <w:r w:rsidRPr="00CF1CF6">
        <w:rPr>
          <w:rFonts w:cstheme="minorHAnsi"/>
          <w:iCs/>
          <w:lang w:eastAsia="en-AU" w:bidi="hi-IN"/>
        </w:rPr>
        <w:t>yreja</w:t>
      </w:r>
      <w:proofErr w:type="spellEnd"/>
      <w:r w:rsidRPr="00CF1CF6">
        <w:rPr>
          <w:rFonts w:cstheme="minorHAnsi"/>
          <w:iCs/>
          <w:lang w:eastAsia="en-AU" w:bidi="hi-IN"/>
        </w:rPr>
        <w:t>.</w:t>
      </w:r>
    </w:p>
    <w:p w14:paraId="2CBAC984" w14:textId="77777777" w:rsidR="008E5569" w:rsidRPr="00CF1CF6" w:rsidRDefault="008E5569" w:rsidP="00A252C1">
      <w:pPr>
        <w:rPr>
          <w:rFonts w:cstheme="minorHAnsi"/>
          <w:iCs/>
          <w:lang w:eastAsia="en-AU" w:bidi="hi-IN"/>
        </w:rPr>
      </w:pPr>
    </w:p>
    <w:p w14:paraId="14D188AD" w14:textId="77777777" w:rsidR="008E5569" w:rsidRPr="00CF1CF6" w:rsidRDefault="008E5569" w:rsidP="00A252C1">
      <w:pPr>
        <w:rPr>
          <w:rFonts w:cstheme="minorHAnsi"/>
          <w:lang w:eastAsia="en-AU" w:bidi="hi-IN"/>
        </w:rPr>
      </w:pPr>
      <w:r w:rsidRPr="00CF1CF6">
        <w:rPr>
          <w:rFonts w:cstheme="minorHAnsi"/>
          <w:lang w:eastAsia="en-AU" w:bidi="hi-IN"/>
        </w:rPr>
        <w:t xml:space="preserve">O objetivo principal do DLPM era, desde o início, muito claro: fornecer informação a qualquer leitor que se deparasse com uma forma gráfica problemática num texto medieval. Nesta perspetiva, perante tantas variedades, como decidir qual forma da entrada ou entradas dos artigos quando não faz sentido que todas as variantes constituam cabeças?  </w:t>
      </w:r>
    </w:p>
    <w:p w14:paraId="4574FF68" w14:textId="77777777" w:rsidR="008E5569" w:rsidRPr="00CF1CF6" w:rsidRDefault="008E5569" w:rsidP="00A252C1">
      <w:pPr>
        <w:rPr>
          <w:rFonts w:cstheme="minorHAnsi"/>
          <w:lang w:eastAsia="en-AU" w:bidi="hi-IN"/>
        </w:rPr>
      </w:pPr>
      <w:r w:rsidRPr="00CF1CF6">
        <w:rPr>
          <w:rFonts w:cstheme="minorHAnsi"/>
          <w:lang w:eastAsia="en-AU" w:bidi="hi-IN"/>
        </w:rPr>
        <w:t>Este problema levou-nos a uma primeira reflexão e a estabelecer critérios e regras para decidir as formas gráficas das vedetas</w:t>
      </w:r>
    </w:p>
    <w:p w14:paraId="34771937" w14:textId="77777777" w:rsidR="008E5569" w:rsidRPr="00CF1CF6" w:rsidRDefault="008E5569" w:rsidP="00A252C1">
      <w:pPr>
        <w:rPr>
          <w:rFonts w:cstheme="minorHAnsi"/>
          <w:lang w:eastAsia="en-AU" w:bidi="hi-IN"/>
        </w:rPr>
      </w:pPr>
    </w:p>
    <w:p w14:paraId="580F240D" w14:textId="77777777" w:rsidR="008E5569" w:rsidRPr="00CF1CF6" w:rsidRDefault="008E5569" w:rsidP="00A252C1">
      <w:pPr>
        <w:rPr>
          <w:rFonts w:cstheme="minorHAnsi"/>
          <w:b/>
          <w:lang w:eastAsia="en-AU" w:bidi="hi-IN"/>
        </w:rPr>
      </w:pPr>
      <w:r w:rsidRPr="00CF1CF6">
        <w:rPr>
          <w:rFonts w:cstheme="minorHAnsi"/>
          <w:b/>
          <w:lang w:eastAsia="en-AU" w:bidi="hi-IN"/>
        </w:rPr>
        <w:t xml:space="preserve">2.1. Variação gráfica e seleção das vedetas </w:t>
      </w:r>
    </w:p>
    <w:p w14:paraId="57E6F517" w14:textId="77777777" w:rsidR="008E5569" w:rsidRPr="00CF1CF6" w:rsidRDefault="008E5569" w:rsidP="00A252C1">
      <w:pPr>
        <w:rPr>
          <w:rFonts w:cstheme="minorHAnsi"/>
          <w:lang w:eastAsia="en-AU" w:bidi="hi-IN"/>
        </w:rPr>
      </w:pPr>
    </w:p>
    <w:p w14:paraId="5255628C" w14:textId="77777777" w:rsidR="008E5569" w:rsidRPr="00CF1CF6" w:rsidRDefault="008E5569" w:rsidP="00A252C1">
      <w:pPr>
        <w:rPr>
          <w:rFonts w:cstheme="minorHAnsi"/>
          <w:lang w:eastAsia="en-AU" w:bidi="hi-IN"/>
        </w:rPr>
      </w:pPr>
      <w:r w:rsidRPr="00CF1CF6">
        <w:rPr>
          <w:rFonts w:cstheme="minorHAnsi"/>
          <w:lang w:eastAsia="en-AU" w:bidi="hi-IN"/>
        </w:rPr>
        <w:t xml:space="preserve">A vedeta, entrada ou cabeça do artigo é entendida como uma representação abstrata que identifica a palavra definida e decidiu-se que a cabeça deveria ter a forma gráfica mais semelhante à forma atual quando esta existe. Dada, porém, a variação gráfica, sem pertinência linguística, da escrita medieval, decidiu-se ainda que para uma regularização mínima das referidas vedetas seriam aplicadas as seguintes regras de substituição e supressão sistemática de grafemas: </w:t>
      </w:r>
    </w:p>
    <w:p w14:paraId="30B283FB" w14:textId="77777777" w:rsidR="008E5569" w:rsidRPr="00CF1CF6" w:rsidRDefault="008E5569" w:rsidP="00A252C1">
      <w:pPr>
        <w:rPr>
          <w:rFonts w:cstheme="minorHAnsi"/>
          <w:lang w:eastAsia="en-AU" w:bidi="hi-IN"/>
        </w:rPr>
      </w:pPr>
    </w:p>
    <w:p w14:paraId="4B7DF5F8" w14:textId="77777777" w:rsidR="008E5569" w:rsidRPr="00CF1CF6" w:rsidRDefault="008E5569" w:rsidP="00A252C1">
      <w:pPr>
        <w:rPr>
          <w:rFonts w:cstheme="minorHAnsi"/>
          <w:lang w:eastAsia="en-AU" w:bidi="hi-IN"/>
        </w:rPr>
      </w:pPr>
      <w:r w:rsidRPr="00CF1CF6">
        <w:rPr>
          <w:rFonts w:cstheme="minorHAnsi"/>
          <w:lang w:eastAsia="en-AU" w:bidi="hi-IN"/>
        </w:rPr>
        <w:t xml:space="preserve">&lt;ç&gt; antes de &lt;e&gt; ou &lt;i&gt; </w:t>
      </w:r>
      <w:r w:rsidRPr="00CF1CF6">
        <w:rPr>
          <w:rFonts w:cstheme="minorHAnsi"/>
          <w:lang w:eastAsia="en-AU" w:bidi="hi-IN"/>
        </w:rPr>
        <w:sym w:font="Symbol" w:char="F0AE"/>
      </w:r>
      <w:r w:rsidRPr="00CF1CF6">
        <w:rPr>
          <w:rFonts w:cstheme="minorHAnsi"/>
          <w:lang w:eastAsia="en-AU" w:bidi="hi-IN"/>
        </w:rPr>
        <w:t xml:space="preserve"> &lt;c&gt;</w:t>
      </w:r>
    </w:p>
    <w:p w14:paraId="3A52175E" w14:textId="77777777" w:rsidR="008E5569" w:rsidRPr="00CF1CF6" w:rsidRDefault="008E5569" w:rsidP="00A252C1">
      <w:pPr>
        <w:rPr>
          <w:rFonts w:cstheme="minorHAnsi"/>
          <w:lang w:eastAsia="en-AU" w:bidi="hi-IN"/>
        </w:rPr>
      </w:pPr>
      <w:r w:rsidRPr="00CF1CF6">
        <w:rPr>
          <w:rFonts w:cstheme="minorHAnsi"/>
          <w:lang w:eastAsia="en-AU" w:bidi="hi-IN"/>
        </w:rPr>
        <w:t xml:space="preserve">&lt;s&gt; intervocálico com valor de sibilante surda </w:t>
      </w:r>
      <w:r w:rsidRPr="00CF1CF6">
        <w:rPr>
          <w:rFonts w:cstheme="minorHAnsi"/>
          <w:lang w:eastAsia="en-AU" w:bidi="hi-IN"/>
        </w:rPr>
        <w:sym w:font="Symbol" w:char="F0AE"/>
      </w:r>
      <w:r w:rsidRPr="00CF1CF6">
        <w:rPr>
          <w:rFonts w:cstheme="minorHAnsi"/>
          <w:lang w:eastAsia="en-AU" w:bidi="hi-IN"/>
        </w:rPr>
        <w:t xml:space="preserve"> &lt;</w:t>
      </w:r>
      <w:proofErr w:type="spellStart"/>
      <w:r w:rsidRPr="00CF1CF6">
        <w:rPr>
          <w:rFonts w:cstheme="minorHAnsi"/>
          <w:lang w:eastAsia="en-AU" w:bidi="hi-IN"/>
        </w:rPr>
        <w:t>ss</w:t>
      </w:r>
      <w:proofErr w:type="spellEnd"/>
      <w:r w:rsidRPr="00CF1CF6">
        <w:rPr>
          <w:rFonts w:cstheme="minorHAnsi"/>
          <w:lang w:eastAsia="en-AU" w:bidi="hi-IN"/>
        </w:rPr>
        <w:t>&gt;</w:t>
      </w:r>
    </w:p>
    <w:p w14:paraId="7A5736AE" w14:textId="77777777" w:rsidR="008E5569" w:rsidRPr="00CF1CF6" w:rsidRDefault="008E5569" w:rsidP="00A252C1">
      <w:pPr>
        <w:rPr>
          <w:rFonts w:cstheme="minorHAnsi"/>
          <w:lang w:eastAsia="en-AU" w:bidi="hi-IN"/>
        </w:rPr>
      </w:pPr>
      <w:r w:rsidRPr="00CF1CF6">
        <w:rPr>
          <w:rFonts w:cstheme="minorHAnsi"/>
          <w:lang w:eastAsia="en-AU" w:bidi="hi-IN"/>
        </w:rPr>
        <w:t>&lt;</w:t>
      </w:r>
      <w:proofErr w:type="spellStart"/>
      <w:r w:rsidRPr="00CF1CF6">
        <w:rPr>
          <w:rFonts w:cstheme="minorHAnsi"/>
          <w:lang w:eastAsia="en-AU" w:bidi="hi-IN"/>
        </w:rPr>
        <w:t>ll</w:t>
      </w:r>
      <w:proofErr w:type="spellEnd"/>
      <w:r w:rsidRPr="00CF1CF6">
        <w:rPr>
          <w:rFonts w:cstheme="minorHAnsi"/>
          <w:lang w:eastAsia="en-AU" w:bidi="hi-IN"/>
        </w:rPr>
        <w:t xml:space="preserve">&gt; ou &lt;l&gt; com valor de líquida palatal </w:t>
      </w:r>
      <w:r w:rsidRPr="00CF1CF6">
        <w:rPr>
          <w:rFonts w:cstheme="minorHAnsi"/>
          <w:lang w:eastAsia="en-AU" w:bidi="hi-IN"/>
        </w:rPr>
        <w:sym w:font="Symbol" w:char="F0AE"/>
      </w:r>
      <w:r w:rsidRPr="00CF1CF6">
        <w:rPr>
          <w:rFonts w:cstheme="minorHAnsi"/>
          <w:lang w:eastAsia="en-AU" w:bidi="hi-IN"/>
        </w:rPr>
        <w:t xml:space="preserve"> &lt;</w:t>
      </w:r>
      <w:proofErr w:type="spellStart"/>
      <w:r w:rsidRPr="00CF1CF6">
        <w:rPr>
          <w:rFonts w:cstheme="minorHAnsi"/>
          <w:lang w:eastAsia="en-AU" w:bidi="hi-IN"/>
        </w:rPr>
        <w:t>lh</w:t>
      </w:r>
      <w:proofErr w:type="spellEnd"/>
      <w:r w:rsidRPr="00CF1CF6">
        <w:rPr>
          <w:rFonts w:cstheme="minorHAnsi"/>
          <w:lang w:eastAsia="en-AU" w:bidi="hi-IN"/>
        </w:rPr>
        <w:t>&gt;</w:t>
      </w:r>
    </w:p>
    <w:p w14:paraId="7ED9A0A0" w14:textId="77777777" w:rsidR="008E5569" w:rsidRPr="00CF1CF6" w:rsidRDefault="008E5569" w:rsidP="00A252C1">
      <w:pPr>
        <w:rPr>
          <w:rFonts w:cstheme="minorHAnsi"/>
          <w:lang w:eastAsia="en-AU" w:bidi="hi-IN"/>
        </w:rPr>
      </w:pPr>
      <w:r w:rsidRPr="00CF1CF6">
        <w:rPr>
          <w:rFonts w:cstheme="minorHAnsi"/>
          <w:lang w:eastAsia="en-AU" w:bidi="hi-IN"/>
        </w:rPr>
        <w:t>&lt;n&gt;, &lt;</w:t>
      </w:r>
      <w:proofErr w:type="spellStart"/>
      <w:r w:rsidRPr="00CF1CF6">
        <w:rPr>
          <w:rFonts w:cstheme="minorHAnsi"/>
          <w:lang w:eastAsia="en-AU" w:bidi="hi-IN"/>
        </w:rPr>
        <w:t>nn</w:t>
      </w:r>
      <w:proofErr w:type="spellEnd"/>
      <w:r w:rsidRPr="00CF1CF6">
        <w:rPr>
          <w:rFonts w:cstheme="minorHAnsi"/>
          <w:lang w:eastAsia="en-AU" w:bidi="hi-IN"/>
        </w:rPr>
        <w:t>&gt; ou &lt;</w:t>
      </w:r>
      <w:proofErr w:type="spellStart"/>
      <w:r w:rsidRPr="00CF1CF6">
        <w:rPr>
          <w:rFonts w:cstheme="minorHAnsi"/>
          <w:lang w:eastAsia="en-AU" w:bidi="hi-IN"/>
        </w:rPr>
        <w:t>gn</w:t>
      </w:r>
      <w:proofErr w:type="spellEnd"/>
      <w:r w:rsidRPr="00CF1CF6">
        <w:rPr>
          <w:rFonts w:cstheme="minorHAnsi"/>
          <w:lang w:eastAsia="en-AU" w:bidi="hi-IN"/>
        </w:rPr>
        <w:t>&gt; &lt;</w:t>
      </w:r>
      <w:proofErr w:type="spellStart"/>
      <w:r w:rsidRPr="00CF1CF6">
        <w:rPr>
          <w:rFonts w:cstheme="minorHAnsi"/>
          <w:lang w:eastAsia="en-AU" w:bidi="hi-IN"/>
        </w:rPr>
        <w:t>~h</w:t>
      </w:r>
      <w:proofErr w:type="spellEnd"/>
      <w:r w:rsidRPr="00CF1CF6">
        <w:rPr>
          <w:rFonts w:cstheme="minorHAnsi"/>
          <w:lang w:eastAsia="en-AU" w:bidi="hi-IN"/>
        </w:rPr>
        <w:t xml:space="preserve">&gt; com valor de nasal palatal </w:t>
      </w:r>
      <w:r w:rsidRPr="00CF1CF6">
        <w:rPr>
          <w:rFonts w:cstheme="minorHAnsi"/>
          <w:lang w:eastAsia="en-AU" w:bidi="hi-IN"/>
        </w:rPr>
        <w:sym w:font="Symbol" w:char="F0AE"/>
      </w:r>
      <w:r w:rsidRPr="00CF1CF6">
        <w:rPr>
          <w:rFonts w:cstheme="minorHAnsi"/>
          <w:lang w:eastAsia="en-AU" w:bidi="hi-IN"/>
        </w:rPr>
        <w:t xml:space="preserve"> &lt;</w:t>
      </w:r>
      <w:proofErr w:type="spellStart"/>
      <w:r w:rsidRPr="00CF1CF6">
        <w:rPr>
          <w:rFonts w:cstheme="minorHAnsi"/>
          <w:lang w:eastAsia="en-AU" w:bidi="hi-IN"/>
        </w:rPr>
        <w:t>nh</w:t>
      </w:r>
      <w:proofErr w:type="spellEnd"/>
      <w:r w:rsidRPr="00CF1CF6">
        <w:rPr>
          <w:rFonts w:cstheme="minorHAnsi"/>
          <w:lang w:eastAsia="en-AU" w:bidi="hi-IN"/>
        </w:rPr>
        <w:t>&gt; (</w:t>
      </w:r>
      <w:proofErr w:type="spellStart"/>
      <w:r w:rsidRPr="00CF1CF6">
        <w:rPr>
          <w:rFonts w:cstheme="minorHAnsi"/>
          <w:iCs/>
          <w:lang w:eastAsia="en-AU" w:bidi="hi-IN"/>
        </w:rPr>
        <w:t>alynnador</w:t>
      </w:r>
      <w:proofErr w:type="spellEnd"/>
      <w:r w:rsidRPr="00CF1CF6">
        <w:rPr>
          <w:rFonts w:cstheme="minorHAnsi"/>
          <w:iCs/>
          <w:lang w:eastAsia="en-AU" w:bidi="hi-IN"/>
        </w:rPr>
        <w:t xml:space="preserve"> </w:t>
      </w:r>
      <w:r w:rsidRPr="00CF1CF6">
        <w:rPr>
          <w:rFonts w:cstheme="minorHAnsi"/>
          <w:lang w:eastAsia="en-AU" w:bidi="hi-IN"/>
        </w:rPr>
        <w:sym w:font="Symbol" w:char="F0AE"/>
      </w:r>
      <w:r w:rsidRPr="00CF1CF6">
        <w:rPr>
          <w:rFonts w:cstheme="minorHAnsi"/>
          <w:lang w:eastAsia="en-AU" w:bidi="hi-IN"/>
        </w:rPr>
        <w:t xml:space="preserve"> alinhador</w:t>
      </w:r>
      <w:r w:rsidRPr="00CF1CF6">
        <w:rPr>
          <w:rFonts w:cstheme="minorHAnsi"/>
          <w:iCs/>
          <w:lang w:eastAsia="en-AU" w:bidi="hi-IN"/>
        </w:rPr>
        <w:t>)</w:t>
      </w:r>
    </w:p>
    <w:p w14:paraId="7DF41E38" w14:textId="77777777" w:rsidR="008E5569" w:rsidRPr="00CF1CF6" w:rsidRDefault="008E5569" w:rsidP="00A252C1">
      <w:pPr>
        <w:rPr>
          <w:rFonts w:cstheme="minorHAnsi"/>
          <w:lang w:eastAsia="en-AU" w:bidi="hi-IN"/>
        </w:rPr>
      </w:pPr>
      <w:r w:rsidRPr="00CF1CF6">
        <w:rPr>
          <w:rFonts w:cstheme="minorHAnsi"/>
          <w:lang w:eastAsia="en-AU" w:bidi="hi-IN"/>
        </w:rPr>
        <w:t xml:space="preserve">&lt;r&gt; intervocálico com valor de vibrante múltipla </w:t>
      </w:r>
      <w:r w:rsidRPr="00CF1CF6">
        <w:rPr>
          <w:rFonts w:cstheme="minorHAnsi"/>
          <w:lang w:eastAsia="en-AU" w:bidi="hi-IN"/>
        </w:rPr>
        <w:sym w:font="Symbol" w:char="F0AE"/>
      </w:r>
      <w:r w:rsidRPr="00CF1CF6">
        <w:rPr>
          <w:rFonts w:cstheme="minorHAnsi"/>
          <w:lang w:eastAsia="en-AU" w:bidi="hi-IN"/>
        </w:rPr>
        <w:t xml:space="preserve"> &lt;</w:t>
      </w:r>
      <w:proofErr w:type="spellStart"/>
      <w:r w:rsidRPr="00CF1CF6">
        <w:rPr>
          <w:rFonts w:cstheme="minorHAnsi"/>
          <w:lang w:eastAsia="en-AU" w:bidi="hi-IN"/>
        </w:rPr>
        <w:t>rr</w:t>
      </w:r>
      <w:proofErr w:type="spellEnd"/>
      <w:r w:rsidRPr="00CF1CF6">
        <w:rPr>
          <w:rFonts w:cstheme="minorHAnsi"/>
          <w:lang w:eastAsia="en-AU" w:bidi="hi-IN"/>
        </w:rPr>
        <w:t>&gt;</w:t>
      </w:r>
    </w:p>
    <w:p w14:paraId="1938538A" w14:textId="77777777" w:rsidR="008E5569" w:rsidRPr="00CF1CF6" w:rsidRDefault="008E5569" w:rsidP="00A252C1">
      <w:pPr>
        <w:rPr>
          <w:rFonts w:cstheme="minorHAnsi"/>
          <w:lang w:eastAsia="en-AU" w:bidi="hi-IN"/>
        </w:rPr>
      </w:pPr>
      <w:r w:rsidRPr="00CF1CF6">
        <w:rPr>
          <w:rFonts w:cstheme="minorHAnsi"/>
          <w:lang w:eastAsia="en-AU" w:bidi="hi-IN"/>
        </w:rPr>
        <w:t>&lt;</w:t>
      </w:r>
      <w:proofErr w:type="spellStart"/>
      <w:r w:rsidRPr="00CF1CF6">
        <w:rPr>
          <w:rFonts w:cstheme="minorHAnsi"/>
          <w:lang w:eastAsia="en-AU" w:bidi="hi-IN"/>
        </w:rPr>
        <w:t>rr</w:t>
      </w:r>
      <w:proofErr w:type="spellEnd"/>
      <w:r w:rsidRPr="00CF1CF6">
        <w:rPr>
          <w:rFonts w:cstheme="minorHAnsi"/>
          <w:lang w:eastAsia="en-AU" w:bidi="hi-IN"/>
        </w:rPr>
        <w:t xml:space="preserve">&gt; com valor de vibrante múltipla antecedido de nasal (~, n) </w:t>
      </w:r>
      <w:r w:rsidRPr="00CF1CF6">
        <w:rPr>
          <w:rFonts w:cstheme="minorHAnsi"/>
          <w:lang w:eastAsia="en-AU" w:bidi="hi-IN"/>
        </w:rPr>
        <w:sym w:font="Symbol" w:char="F0AE"/>
      </w:r>
      <w:r w:rsidRPr="00CF1CF6">
        <w:rPr>
          <w:rFonts w:cstheme="minorHAnsi"/>
          <w:lang w:eastAsia="en-AU" w:bidi="hi-IN"/>
        </w:rPr>
        <w:t xml:space="preserve"> &lt;r&gt; de acordo com a grafia moderna (</w:t>
      </w:r>
      <w:proofErr w:type="spellStart"/>
      <w:r w:rsidRPr="00CF1CF6">
        <w:rPr>
          <w:rFonts w:cstheme="minorHAnsi"/>
          <w:lang w:eastAsia="en-AU" w:bidi="hi-IN"/>
        </w:rPr>
        <w:t>honrra</w:t>
      </w:r>
      <w:proofErr w:type="spellEnd"/>
      <w:r w:rsidRPr="00CF1CF6">
        <w:rPr>
          <w:rFonts w:cstheme="minorHAnsi"/>
          <w:lang w:eastAsia="en-AU" w:bidi="hi-IN"/>
        </w:rPr>
        <w:t xml:space="preserve"> </w:t>
      </w:r>
      <w:r w:rsidRPr="00CF1CF6">
        <w:rPr>
          <w:rFonts w:cstheme="minorHAnsi"/>
          <w:lang w:eastAsia="en-AU" w:bidi="hi-IN"/>
        </w:rPr>
        <w:sym w:font="Symbol" w:char="F0AE"/>
      </w:r>
      <w:r w:rsidRPr="00CF1CF6">
        <w:rPr>
          <w:rFonts w:cstheme="minorHAnsi"/>
          <w:lang w:eastAsia="en-AU" w:bidi="hi-IN"/>
        </w:rPr>
        <w:t xml:space="preserve"> honra)</w:t>
      </w:r>
    </w:p>
    <w:p w14:paraId="20E99F17" w14:textId="77777777" w:rsidR="008E5569" w:rsidRPr="00CF1CF6" w:rsidRDefault="008E5569" w:rsidP="00A252C1">
      <w:pPr>
        <w:rPr>
          <w:rFonts w:cstheme="minorHAnsi"/>
          <w:lang w:eastAsia="en-AU" w:bidi="hi-IN"/>
        </w:rPr>
      </w:pPr>
      <w:r w:rsidRPr="00CF1CF6">
        <w:rPr>
          <w:rFonts w:cstheme="minorHAnsi"/>
          <w:lang w:eastAsia="en-AU" w:bidi="hi-IN"/>
        </w:rPr>
        <w:t xml:space="preserve">&lt;i&gt; com valor de sibilante vozeada palatal </w:t>
      </w:r>
      <w:r w:rsidRPr="00CF1CF6">
        <w:rPr>
          <w:rFonts w:cstheme="minorHAnsi"/>
          <w:lang w:eastAsia="en-AU" w:bidi="hi-IN"/>
        </w:rPr>
        <w:sym w:font="Symbol" w:char="F0AE"/>
      </w:r>
      <w:r w:rsidRPr="00CF1CF6">
        <w:rPr>
          <w:rFonts w:cstheme="minorHAnsi"/>
          <w:lang w:eastAsia="en-AU" w:bidi="hi-IN"/>
        </w:rPr>
        <w:t xml:space="preserve"> &lt;j&gt;</w:t>
      </w:r>
    </w:p>
    <w:p w14:paraId="3D88F38C" w14:textId="77777777" w:rsidR="008E5569" w:rsidRPr="00CF1CF6" w:rsidRDefault="008E5569" w:rsidP="00A252C1">
      <w:pPr>
        <w:rPr>
          <w:rFonts w:cstheme="minorHAnsi"/>
          <w:lang w:eastAsia="en-AU" w:bidi="hi-IN"/>
        </w:rPr>
      </w:pPr>
      <w:r w:rsidRPr="00CF1CF6">
        <w:rPr>
          <w:rFonts w:cstheme="minorHAnsi"/>
          <w:lang w:eastAsia="en-AU" w:bidi="hi-IN"/>
        </w:rPr>
        <w:t xml:space="preserve">&lt;j&gt; com valor de vogal ou semivogal </w:t>
      </w:r>
      <w:r w:rsidRPr="00CF1CF6">
        <w:rPr>
          <w:rFonts w:cstheme="minorHAnsi"/>
          <w:lang w:eastAsia="en-AU" w:bidi="hi-IN"/>
        </w:rPr>
        <w:sym w:font="Symbol" w:char="F0AE"/>
      </w:r>
      <w:r w:rsidRPr="00CF1CF6">
        <w:rPr>
          <w:rFonts w:cstheme="minorHAnsi"/>
          <w:lang w:eastAsia="en-AU" w:bidi="hi-IN"/>
        </w:rPr>
        <w:t xml:space="preserve"> &lt;i&gt; </w:t>
      </w:r>
    </w:p>
    <w:p w14:paraId="49F4128F" w14:textId="77777777" w:rsidR="008E5569" w:rsidRPr="00CF1CF6" w:rsidRDefault="008E5569" w:rsidP="00A252C1">
      <w:pPr>
        <w:rPr>
          <w:rFonts w:cstheme="minorHAnsi"/>
          <w:lang w:eastAsia="en-AU" w:bidi="hi-IN"/>
        </w:rPr>
      </w:pPr>
      <w:r w:rsidRPr="00CF1CF6">
        <w:rPr>
          <w:rFonts w:cstheme="minorHAnsi"/>
          <w:lang w:eastAsia="en-AU" w:bidi="hi-IN"/>
        </w:rPr>
        <w:t xml:space="preserve">&lt;y&gt; inicial mantém-se. Interno, com valor de vogal ou semivogal </w:t>
      </w:r>
      <w:r w:rsidRPr="00CF1CF6">
        <w:rPr>
          <w:rFonts w:cstheme="minorHAnsi"/>
          <w:lang w:eastAsia="en-AU" w:bidi="hi-IN"/>
        </w:rPr>
        <w:sym w:font="Symbol" w:char="F0AE"/>
      </w:r>
      <w:r w:rsidRPr="00CF1CF6">
        <w:rPr>
          <w:rFonts w:cstheme="minorHAnsi"/>
          <w:lang w:eastAsia="en-AU" w:bidi="hi-IN"/>
        </w:rPr>
        <w:t xml:space="preserve"> &lt;i&gt;; com valor de sibilante vozeada palatal </w:t>
      </w:r>
      <w:r w:rsidRPr="00CF1CF6">
        <w:rPr>
          <w:rFonts w:cstheme="minorHAnsi"/>
          <w:lang w:eastAsia="en-AU" w:bidi="hi-IN"/>
        </w:rPr>
        <w:sym w:font="Symbol" w:char="F0AE"/>
      </w:r>
      <w:r w:rsidRPr="00CF1CF6">
        <w:rPr>
          <w:rFonts w:cstheme="minorHAnsi"/>
          <w:lang w:eastAsia="en-AU" w:bidi="hi-IN"/>
        </w:rPr>
        <w:t xml:space="preserve"> &lt;j&gt;</w:t>
      </w:r>
    </w:p>
    <w:p w14:paraId="3378C37A" w14:textId="77777777" w:rsidR="008E5569" w:rsidRPr="00CF1CF6" w:rsidRDefault="008E5569" w:rsidP="00A252C1">
      <w:pPr>
        <w:rPr>
          <w:rFonts w:cstheme="minorHAnsi"/>
          <w:lang w:eastAsia="en-AU" w:bidi="hi-IN"/>
        </w:rPr>
      </w:pPr>
      <w:r w:rsidRPr="00CF1CF6">
        <w:rPr>
          <w:rFonts w:cstheme="minorHAnsi"/>
          <w:lang w:eastAsia="en-AU" w:bidi="hi-IN"/>
        </w:rPr>
        <w:t xml:space="preserve">&lt;u&gt; com valor consonântico </w:t>
      </w:r>
      <w:r w:rsidRPr="00CF1CF6">
        <w:rPr>
          <w:rFonts w:cstheme="minorHAnsi"/>
          <w:lang w:eastAsia="en-AU" w:bidi="hi-IN"/>
        </w:rPr>
        <w:sym w:font="Symbol" w:char="F0AE"/>
      </w:r>
      <w:r w:rsidRPr="00CF1CF6">
        <w:rPr>
          <w:rFonts w:cstheme="minorHAnsi"/>
          <w:lang w:eastAsia="en-AU" w:bidi="hi-IN"/>
        </w:rPr>
        <w:t xml:space="preserve"> &lt;v&gt; </w:t>
      </w:r>
    </w:p>
    <w:p w14:paraId="3AEFFCC2" w14:textId="77777777" w:rsidR="008E5569" w:rsidRPr="00CF1CF6" w:rsidRDefault="008E5569" w:rsidP="00A252C1">
      <w:pPr>
        <w:rPr>
          <w:rFonts w:cstheme="minorHAnsi"/>
          <w:lang w:eastAsia="en-AU" w:bidi="hi-IN"/>
        </w:rPr>
      </w:pPr>
      <w:r w:rsidRPr="00CF1CF6">
        <w:rPr>
          <w:rFonts w:cstheme="minorHAnsi"/>
          <w:lang w:eastAsia="en-AU" w:bidi="hi-IN"/>
        </w:rPr>
        <w:t xml:space="preserve">&lt;u&gt; com valor consonântico </w:t>
      </w:r>
      <w:r w:rsidRPr="00CF1CF6">
        <w:rPr>
          <w:rFonts w:cstheme="minorHAnsi"/>
          <w:lang w:eastAsia="en-AU" w:bidi="hi-IN"/>
        </w:rPr>
        <w:sym w:font="Symbol" w:char="F0AE"/>
      </w:r>
      <w:r w:rsidRPr="00CF1CF6">
        <w:rPr>
          <w:rFonts w:cstheme="minorHAnsi"/>
          <w:lang w:eastAsia="en-AU" w:bidi="hi-IN"/>
        </w:rPr>
        <w:t xml:space="preserve"> &lt;b&gt;, quando o étimo e a forma moderna tiverem b (</w:t>
      </w:r>
      <w:proofErr w:type="spellStart"/>
      <w:r w:rsidRPr="00CF1CF6">
        <w:rPr>
          <w:rFonts w:cstheme="minorHAnsi"/>
          <w:lang w:eastAsia="en-AU" w:bidi="hi-IN"/>
        </w:rPr>
        <w:t>uure</w:t>
      </w:r>
      <w:proofErr w:type="spellEnd"/>
      <w:r w:rsidRPr="00CF1CF6">
        <w:rPr>
          <w:rFonts w:cstheme="minorHAnsi"/>
          <w:lang w:eastAsia="en-AU" w:bidi="hi-IN"/>
        </w:rPr>
        <w:t xml:space="preserve"> </w:t>
      </w:r>
      <w:r w:rsidRPr="00CF1CF6">
        <w:rPr>
          <w:rFonts w:cstheme="minorHAnsi"/>
          <w:lang w:eastAsia="en-AU" w:bidi="hi-IN"/>
        </w:rPr>
        <w:sym w:font="Symbol" w:char="F0AE"/>
      </w:r>
      <w:r w:rsidRPr="00CF1CF6">
        <w:rPr>
          <w:rFonts w:cstheme="minorHAnsi"/>
          <w:lang w:eastAsia="en-AU" w:bidi="hi-IN"/>
        </w:rPr>
        <w:t xml:space="preserve"> </w:t>
      </w:r>
      <w:proofErr w:type="spellStart"/>
      <w:r w:rsidRPr="00CF1CF6">
        <w:rPr>
          <w:rFonts w:cstheme="minorHAnsi"/>
          <w:lang w:eastAsia="en-AU" w:bidi="hi-IN"/>
        </w:rPr>
        <w:t>ubre</w:t>
      </w:r>
      <w:proofErr w:type="spellEnd"/>
      <w:r w:rsidRPr="00CF1CF6">
        <w:rPr>
          <w:rFonts w:cstheme="minorHAnsi"/>
          <w:lang w:eastAsia="en-AU" w:bidi="hi-IN"/>
        </w:rPr>
        <w:t xml:space="preserve">, do lat. </w:t>
      </w:r>
      <w:proofErr w:type="spellStart"/>
      <w:r w:rsidRPr="00CF1CF6">
        <w:rPr>
          <w:rFonts w:cstheme="minorHAnsi"/>
          <w:i/>
          <w:lang w:eastAsia="en-AU" w:bidi="hi-IN"/>
        </w:rPr>
        <w:t>ubere</w:t>
      </w:r>
      <w:proofErr w:type="spellEnd"/>
      <w:r w:rsidRPr="00CF1CF6">
        <w:rPr>
          <w:rFonts w:cstheme="minorHAnsi"/>
          <w:lang w:eastAsia="en-AU" w:bidi="hi-IN"/>
        </w:rPr>
        <w:t xml:space="preserve">, </w:t>
      </w:r>
      <w:proofErr w:type="spellStart"/>
      <w:r w:rsidRPr="00CF1CF6">
        <w:rPr>
          <w:rFonts w:cstheme="minorHAnsi"/>
          <w:lang w:eastAsia="en-AU" w:bidi="hi-IN"/>
        </w:rPr>
        <w:t>port</w:t>
      </w:r>
      <w:proofErr w:type="spellEnd"/>
      <w:r w:rsidRPr="00CF1CF6">
        <w:rPr>
          <w:rFonts w:cstheme="minorHAnsi"/>
          <w:lang w:eastAsia="en-AU" w:bidi="hi-IN"/>
        </w:rPr>
        <w:t>. atual</w:t>
      </w:r>
      <w:r w:rsidRPr="00CF1CF6">
        <w:rPr>
          <w:rFonts w:cstheme="minorHAnsi"/>
          <w:i/>
          <w:lang w:eastAsia="en-AU" w:bidi="hi-IN"/>
        </w:rPr>
        <w:t xml:space="preserve"> úbere</w:t>
      </w:r>
      <w:r w:rsidRPr="00CF1CF6">
        <w:rPr>
          <w:rFonts w:cstheme="minorHAnsi"/>
          <w:lang w:eastAsia="en-AU" w:bidi="hi-IN"/>
        </w:rPr>
        <w:t>)</w:t>
      </w:r>
    </w:p>
    <w:p w14:paraId="23C0655C" w14:textId="77777777" w:rsidR="008E5569" w:rsidRPr="00CF1CF6" w:rsidRDefault="008E5569" w:rsidP="00A252C1">
      <w:pPr>
        <w:rPr>
          <w:rFonts w:cstheme="minorHAnsi"/>
          <w:lang w:eastAsia="en-AU" w:bidi="hi-IN"/>
        </w:rPr>
      </w:pPr>
      <w:r w:rsidRPr="00CF1CF6">
        <w:rPr>
          <w:rFonts w:cstheme="minorHAnsi"/>
          <w:lang w:eastAsia="en-AU" w:bidi="hi-IN"/>
        </w:rPr>
        <w:t>&lt;</w:t>
      </w:r>
      <w:proofErr w:type="spellStart"/>
      <w:r w:rsidRPr="00CF1CF6">
        <w:rPr>
          <w:rFonts w:cstheme="minorHAnsi"/>
          <w:lang w:eastAsia="en-AU" w:bidi="hi-IN"/>
        </w:rPr>
        <w:t>gu</w:t>
      </w:r>
      <w:proofErr w:type="spellEnd"/>
      <w:r w:rsidRPr="00CF1CF6">
        <w:rPr>
          <w:rFonts w:cstheme="minorHAnsi"/>
          <w:lang w:eastAsia="en-AU" w:bidi="hi-IN"/>
        </w:rPr>
        <w:t xml:space="preserve">&gt; na primeira sílaba mantém-se. Interno, antes de &lt;a&gt;, &lt;o&gt;  </w:t>
      </w:r>
      <w:r w:rsidRPr="00CF1CF6">
        <w:rPr>
          <w:rFonts w:cstheme="minorHAnsi"/>
          <w:lang w:eastAsia="en-AU" w:bidi="hi-IN"/>
        </w:rPr>
        <w:sym w:font="Symbol" w:char="F0AE"/>
      </w:r>
      <w:r w:rsidRPr="00CF1CF6">
        <w:rPr>
          <w:rFonts w:cstheme="minorHAnsi"/>
          <w:lang w:eastAsia="en-AU" w:bidi="hi-IN"/>
        </w:rPr>
        <w:t xml:space="preserve"> &lt;g&gt; (</w:t>
      </w:r>
      <w:proofErr w:type="spellStart"/>
      <w:r w:rsidRPr="00CF1CF6">
        <w:rPr>
          <w:rFonts w:cstheme="minorHAnsi"/>
          <w:lang w:eastAsia="en-AU" w:bidi="hi-IN"/>
        </w:rPr>
        <w:t>acesseguado</w:t>
      </w:r>
      <w:proofErr w:type="spellEnd"/>
      <w:r w:rsidRPr="00CF1CF6">
        <w:rPr>
          <w:rFonts w:cstheme="minorHAnsi"/>
          <w:lang w:eastAsia="en-AU" w:bidi="hi-IN"/>
        </w:rPr>
        <w:t xml:space="preserve"> </w:t>
      </w:r>
      <w:r w:rsidRPr="00CF1CF6">
        <w:rPr>
          <w:rFonts w:cstheme="minorHAnsi"/>
          <w:lang w:eastAsia="en-AU" w:bidi="hi-IN"/>
        </w:rPr>
        <w:sym w:font="Symbol" w:char="F0AE"/>
      </w:r>
      <w:r w:rsidRPr="00CF1CF6">
        <w:rPr>
          <w:rFonts w:cstheme="minorHAnsi"/>
          <w:lang w:eastAsia="en-AU" w:bidi="hi-IN"/>
        </w:rPr>
        <w:t xml:space="preserve"> </w:t>
      </w:r>
      <w:proofErr w:type="spellStart"/>
      <w:r w:rsidRPr="00CF1CF6">
        <w:rPr>
          <w:rFonts w:cstheme="minorHAnsi"/>
          <w:lang w:eastAsia="en-AU" w:bidi="hi-IN"/>
        </w:rPr>
        <w:t>acessegado</w:t>
      </w:r>
      <w:proofErr w:type="spellEnd"/>
      <w:r w:rsidRPr="00CF1CF6">
        <w:rPr>
          <w:rFonts w:cstheme="minorHAnsi"/>
          <w:lang w:eastAsia="en-AU" w:bidi="hi-IN"/>
        </w:rPr>
        <w:t>)</w:t>
      </w:r>
    </w:p>
    <w:p w14:paraId="26FD4DD2" w14:textId="77777777" w:rsidR="008E5569" w:rsidRPr="00CF1CF6" w:rsidRDefault="008E5569" w:rsidP="00A252C1">
      <w:pPr>
        <w:rPr>
          <w:rFonts w:cstheme="minorHAnsi"/>
          <w:lang w:eastAsia="en-AU" w:bidi="hi-IN"/>
        </w:rPr>
      </w:pPr>
      <w:r w:rsidRPr="00CF1CF6">
        <w:rPr>
          <w:rFonts w:cstheme="minorHAnsi"/>
          <w:lang w:eastAsia="en-AU" w:bidi="hi-IN"/>
        </w:rPr>
        <w:t xml:space="preserve">&lt;v&gt; com valor vocálico </w:t>
      </w:r>
      <w:r w:rsidRPr="00CF1CF6">
        <w:rPr>
          <w:rFonts w:cstheme="minorHAnsi"/>
          <w:lang w:eastAsia="en-AU" w:bidi="hi-IN"/>
        </w:rPr>
        <w:sym w:font="Symbol" w:char="F0AE"/>
      </w:r>
      <w:r w:rsidRPr="00CF1CF6">
        <w:rPr>
          <w:rFonts w:cstheme="minorHAnsi"/>
          <w:lang w:eastAsia="en-AU" w:bidi="hi-IN"/>
        </w:rPr>
        <w:t xml:space="preserve"> &lt;u&gt;</w:t>
      </w:r>
    </w:p>
    <w:p w14:paraId="5E9F2B22" w14:textId="77777777" w:rsidR="008E5569" w:rsidRPr="00CF1CF6" w:rsidRDefault="008E5569" w:rsidP="00A252C1">
      <w:pPr>
        <w:rPr>
          <w:rFonts w:cstheme="minorHAnsi"/>
          <w:lang w:eastAsia="en-AU" w:bidi="hi-IN"/>
        </w:rPr>
      </w:pPr>
      <w:r w:rsidRPr="00CF1CF6">
        <w:rPr>
          <w:rFonts w:cstheme="minorHAnsi"/>
          <w:lang w:eastAsia="en-AU" w:bidi="hi-IN"/>
        </w:rPr>
        <w:t xml:space="preserve">&lt;n&gt; ou &lt;~&gt; representando a nasalação da vogal antes de oclusiva labial ou de hífen </w:t>
      </w:r>
      <w:r w:rsidRPr="00CF1CF6">
        <w:rPr>
          <w:rFonts w:cstheme="minorHAnsi"/>
          <w:lang w:eastAsia="en-AU" w:bidi="hi-IN"/>
        </w:rPr>
        <w:sym w:font="Symbol" w:char="F0AE"/>
      </w:r>
      <w:r w:rsidRPr="00CF1CF6">
        <w:rPr>
          <w:rFonts w:cstheme="minorHAnsi"/>
          <w:lang w:eastAsia="en-AU" w:bidi="hi-IN"/>
        </w:rPr>
        <w:t xml:space="preserve"> &lt;m&gt;</w:t>
      </w:r>
    </w:p>
    <w:p w14:paraId="1B4699E3" w14:textId="77777777" w:rsidR="008E5569" w:rsidRPr="00CF1CF6" w:rsidRDefault="008E5569" w:rsidP="00A252C1">
      <w:pPr>
        <w:rPr>
          <w:rFonts w:cstheme="minorHAnsi"/>
          <w:lang w:eastAsia="en-AU" w:bidi="hi-IN"/>
        </w:rPr>
      </w:pPr>
      <w:r w:rsidRPr="00CF1CF6">
        <w:rPr>
          <w:rFonts w:cstheme="minorHAnsi"/>
          <w:lang w:eastAsia="en-AU" w:bidi="hi-IN"/>
        </w:rPr>
        <w:t xml:space="preserve">&lt;~&gt; ou &lt;m&gt; representando a nasalação da vogal antes de consoante não labial </w:t>
      </w:r>
      <w:r w:rsidRPr="00CF1CF6">
        <w:rPr>
          <w:rFonts w:cstheme="minorHAnsi"/>
          <w:lang w:eastAsia="en-AU" w:bidi="hi-IN"/>
        </w:rPr>
        <w:sym w:font="Symbol" w:char="F0AE"/>
      </w:r>
      <w:r w:rsidRPr="00CF1CF6">
        <w:rPr>
          <w:rFonts w:cstheme="minorHAnsi"/>
          <w:lang w:eastAsia="en-AU" w:bidi="hi-IN"/>
        </w:rPr>
        <w:t xml:space="preserve"> &lt;n&gt;</w:t>
      </w:r>
    </w:p>
    <w:p w14:paraId="7E8A4778" w14:textId="77777777" w:rsidR="008E5569" w:rsidRPr="00CF1CF6" w:rsidRDefault="008E5569" w:rsidP="00A252C1">
      <w:pPr>
        <w:rPr>
          <w:rFonts w:cstheme="minorHAnsi"/>
          <w:lang w:eastAsia="en-AU" w:bidi="hi-IN"/>
        </w:rPr>
      </w:pPr>
      <w:r w:rsidRPr="00CF1CF6">
        <w:rPr>
          <w:rFonts w:cstheme="minorHAnsi"/>
          <w:lang w:eastAsia="en-AU" w:bidi="hi-IN"/>
        </w:rPr>
        <w:t xml:space="preserve">&lt;~&gt;, &lt;m&gt; ou &lt;n&gt; representando a nasalação do ditongo </w:t>
      </w:r>
      <w:r w:rsidRPr="00CF1CF6">
        <w:rPr>
          <w:rFonts w:cstheme="minorHAnsi"/>
          <w:lang w:eastAsia="en-AU" w:bidi="hi-IN"/>
        </w:rPr>
        <w:sym w:font="Symbol" w:char="F0AE"/>
      </w:r>
      <w:r w:rsidRPr="00CF1CF6">
        <w:rPr>
          <w:rFonts w:cstheme="minorHAnsi"/>
          <w:lang w:eastAsia="en-AU" w:bidi="hi-IN"/>
        </w:rPr>
        <w:t xml:space="preserve"> &lt;~&gt; (</w:t>
      </w:r>
      <w:proofErr w:type="spellStart"/>
      <w:r w:rsidRPr="00CF1CF6">
        <w:rPr>
          <w:rFonts w:cstheme="minorHAnsi"/>
          <w:lang w:eastAsia="en-AU" w:bidi="hi-IN"/>
        </w:rPr>
        <w:t>absolviçaom</w:t>
      </w:r>
      <w:proofErr w:type="spellEnd"/>
      <w:r w:rsidRPr="00CF1CF6">
        <w:rPr>
          <w:rFonts w:cstheme="minorHAnsi"/>
          <w:lang w:eastAsia="en-AU" w:bidi="hi-IN"/>
        </w:rPr>
        <w:t xml:space="preserve"> </w:t>
      </w:r>
      <w:r w:rsidRPr="00CF1CF6">
        <w:rPr>
          <w:rFonts w:cstheme="minorHAnsi"/>
          <w:lang w:eastAsia="en-AU" w:bidi="hi-IN"/>
        </w:rPr>
        <w:sym w:font="Symbol" w:char="F0AE"/>
      </w:r>
      <w:r w:rsidRPr="00CF1CF6">
        <w:rPr>
          <w:rFonts w:cstheme="minorHAnsi"/>
          <w:lang w:eastAsia="en-AU" w:bidi="hi-IN"/>
        </w:rPr>
        <w:t xml:space="preserve"> absolvição)</w:t>
      </w:r>
    </w:p>
    <w:p w14:paraId="19E4B4AB" w14:textId="77777777" w:rsidR="008E5569" w:rsidRPr="00CF1CF6" w:rsidRDefault="008E5569" w:rsidP="00A252C1">
      <w:pPr>
        <w:rPr>
          <w:rFonts w:cstheme="minorHAnsi"/>
          <w:lang w:eastAsia="en-AU" w:bidi="hi-IN"/>
        </w:rPr>
      </w:pPr>
      <w:r w:rsidRPr="00CF1CF6">
        <w:rPr>
          <w:rFonts w:cstheme="minorHAnsi"/>
          <w:lang w:eastAsia="en-AU" w:bidi="hi-IN"/>
        </w:rPr>
        <w:t xml:space="preserve">grafemas duplos, iniciais ou internos, com o mesmo valor fonético dos correspondentes simples </w:t>
      </w:r>
      <w:r w:rsidRPr="00CF1CF6">
        <w:rPr>
          <w:rFonts w:cstheme="minorHAnsi"/>
          <w:lang w:eastAsia="en-AU" w:bidi="hi-IN"/>
        </w:rPr>
        <w:sym w:font="Symbol" w:char="F0AE"/>
      </w:r>
      <w:r w:rsidRPr="00CF1CF6">
        <w:rPr>
          <w:rFonts w:cstheme="minorHAnsi"/>
          <w:lang w:eastAsia="en-AU" w:bidi="hi-IN"/>
        </w:rPr>
        <w:t xml:space="preserve"> grafemas simples:</w:t>
      </w:r>
    </w:p>
    <w:p w14:paraId="75F3B126" w14:textId="77777777" w:rsidR="008E5569" w:rsidRPr="00CF1CF6" w:rsidRDefault="008E5569" w:rsidP="00A252C1">
      <w:pPr>
        <w:rPr>
          <w:rFonts w:cstheme="minorHAnsi"/>
          <w:lang w:eastAsia="en-AU" w:bidi="hi-IN"/>
        </w:rPr>
      </w:pPr>
      <w:r w:rsidRPr="00CF1CF6">
        <w:rPr>
          <w:rFonts w:cstheme="minorHAnsi"/>
          <w:lang w:eastAsia="en-AU" w:bidi="hi-IN"/>
        </w:rPr>
        <w:t>- &lt;</w:t>
      </w:r>
      <w:proofErr w:type="spellStart"/>
      <w:r w:rsidRPr="00CF1CF6">
        <w:rPr>
          <w:rFonts w:cstheme="minorHAnsi"/>
          <w:lang w:eastAsia="en-AU" w:bidi="hi-IN"/>
        </w:rPr>
        <w:t>ss</w:t>
      </w:r>
      <w:proofErr w:type="spellEnd"/>
      <w:r w:rsidRPr="00CF1CF6">
        <w:rPr>
          <w:rFonts w:cstheme="minorHAnsi"/>
          <w:lang w:eastAsia="en-AU" w:bidi="hi-IN"/>
        </w:rPr>
        <w:t xml:space="preserve">&gt; em posição inicial de palavra </w:t>
      </w:r>
      <w:r w:rsidRPr="00CF1CF6">
        <w:rPr>
          <w:rFonts w:cstheme="minorHAnsi"/>
          <w:lang w:eastAsia="en-AU" w:bidi="hi-IN"/>
        </w:rPr>
        <w:sym w:font="Symbol" w:char="F0AE"/>
      </w:r>
      <w:r w:rsidRPr="00CF1CF6">
        <w:rPr>
          <w:rFonts w:cstheme="minorHAnsi"/>
          <w:lang w:eastAsia="en-AU" w:bidi="hi-IN"/>
        </w:rPr>
        <w:t xml:space="preserve"> &lt;s&gt; (</w:t>
      </w:r>
      <w:proofErr w:type="spellStart"/>
      <w:r w:rsidRPr="00CF1CF6">
        <w:rPr>
          <w:rFonts w:cstheme="minorHAnsi"/>
          <w:lang w:eastAsia="en-AU" w:bidi="hi-IN"/>
        </w:rPr>
        <w:t>sse</w:t>
      </w:r>
      <w:proofErr w:type="spellEnd"/>
      <w:r w:rsidRPr="00CF1CF6">
        <w:rPr>
          <w:rFonts w:cstheme="minorHAnsi"/>
          <w:lang w:eastAsia="en-AU" w:bidi="hi-IN"/>
        </w:rPr>
        <w:t xml:space="preserve"> </w:t>
      </w:r>
      <w:r w:rsidRPr="00CF1CF6">
        <w:rPr>
          <w:rFonts w:cstheme="minorHAnsi"/>
          <w:lang w:eastAsia="en-AU" w:bidi="hi-IN"/>
        </w:rPr>
        <w:sym w:font="Symbol" w:char="F0AE"/>
      </w:r>
      <w:r w:rsidRPr="00CF1CF6">
        <w:rPr>
          <w:rFonts w:cstheme="minorHAnsi"/>
          <w:lang w:eastAsia="en-AU" w:bidi="hi-IN"/>
        </w:rPr>
        <w:t xml:space="preserve"> se).</w:t>
      </w:r>
    </w:p>
    <w:p w14:paraId="20E00561" w14:textId="77777777" w:rsidR="008E5569" w:rsidRPr="00CF1CF6" w:rsidRDefault="008E5569" w:rsidP="00A252C1">
      <w:pPr>
        <w:rPr>
          <w:rFonts w:cstheme="minorHAnsi"/>
          <w:lang w:eastAsia="en-AU" w:bidi="hi-IN"/>
        </w:rPr>
      </w:pPr>
      <w:r w:rsidRPr="00CF1CF6">
        <w:rPr>
          <w:rFonts w:cstheme="minorHAnsi"/>
          <w:lang w:eastAsia="en-AU" w:bidi="hi-IN"/>
        </w:rPr>
        <w:t>- &lt;</w:t>
      </w:r>
      <w:proofErr w:type="spellStart"/>
      <w:r w:rsidRPr="00CF1CF6">
        <w:rPr>
          <w:rFonts w:cstheme="minorHAnsi"/>
          <w:lang w:eastAsia="en-AU" w:bidi="hi-IN"/>
        </w:rPr>
        <w:t>ss</w:t>
      </w:r>
      <w:proofErr w:type="spellEnd"/>
      <w:r w:rsidRPr="00CF1CF6">
        <w:rPr>
          <w:rFonts w:cstheme="minorHAnsi"/>
          <w:lang w:eastAsia="en-AU" w:bidi="hi-IN"/>
        </w:rPr>
        <w:t xml:space="preserve">&gt; em ataque de sílaba interna depois de consoante </w:t>
      </w:r>
      <w:r w:rsidRPr="00CF1CF6">
        <w:rPr>
          <w:rFonts w:cstheme="minorHAnsi"/>
          <w:lang w:eastAsia="en-AU" w:bidi="hi-IN"/>
        </w:rPr>
        <w:sym w:font="Symbol" w:char="F0AE"/>
      </w:r>
      <w:r w:rsidRPr="00CF1CF6">
        <w:rPr>
          <w:rFonts w:cstheme="minorHAnsi"/>
          <w:lang w:eastAsia="en-AU" w:bidi="hi-IN"/>
        </w:rPr>
        <w:t xml:space="preserve"> &lt;s&gt; (</w:t>
      </w:r>
      <w:proofErr w:type="spellStart"/>
      <w:r w:rsidRPr="00CF1CF6">
        <w:rPr>
          <w:rFonts w:cstheme="minorHAnsi"/>
          <w:lang w:eastAsia="en-AU" w:bidi="hi-IN"/>
        </w:rPr>
        <w:t>uerssa</w:t>
      </w:r>
      <w:proofErr w:type="spellEnd"/>
      <w:r w:rsidRPr="00CF1CF6">
        <w:rPr>
          <w:rFonts w:cstheme="minorHAnsi"/>
          <w:lang w:eastAsia="en-AU" w:bidi="hi-IN"/>
        </w:rPr>
        <w:t xml:space="preserve"> </w:t>
      </w:r>
      <w:r w:rsidRPr="00CF1CF6">
        <w:rPr>
          <w:rFonts w:cstheme="minorHAnsi"/>
          <w:lang w:eastAsia="en-AU" w:bidi="hi-IN"/>
        </w:rPr>
        <w:sym w:font="Symbol" w:char="F0AE"/>
      </w:r>
      <w:r w:rsidRPr="00CF1CF6">
        <w:rPr>
          <w:rFonts w:cstheme="minorHAnsi"/>
          <w:lang w:eastAsia="en-AU" w:bidi="hi-IN"/>
        </w:rPr>
        <w:t xml:space="preserve"> </w:t>
      </w:r>
      <w:proofErr w:type="spellStart"/>
      <w:r w:rsidRPr="00CF1CF6">
        <w:rPr>
          <w:rFonts w:cstheme="minorHAnsi"/>
          <w:lang w:eastAsia="en-AU" w:bidi="hi-IN"/>
        </w:rPr>
        <w:t>uersa</w:t>
      </w:r>
      <w:proofErr w:type="spellEnd"/>
      <w:r w:rsidRPr="00CF1CF6">
        <w:rPr>
          <w:rFonts w:cstheme="minorHAnsi"/>
          <w:lang w:eastAsia="en-AU" w:bidi="hi-IN"/>
        </w:rPr>
        <w:t>).</w:t>
      </w:r>
    </w:p>
    <w:p w14:paraId="4D3B1668" w14:textId="77777777" w:rsidR="008E5569" w:rsidRPr="00CF1CF6" w:rsidRDefault="008E5569" w:rsidP="00A252C1">
      <w:pPr>
        <w:rPr>
          <w:rFonts w:cstheme="minorHAnsi"/>
          <w:lang w:eastAsia="en-AU" w:bidi="hi-IN"/>
        </w:rPr>
      </w:pPr>
      <w:r w:rsidRPr="00CF1CF6">
        <w:rPr>
          <w:rFonts w:cstheme="minorHAnsi"/>
          <w:lang w:eastAsia="en-AU" w:bidi="hi-IN"/>
        </w:rPr>
        <w:t>- &lt;</w:t>
      </w:r>
      <w:proofErr w:type="spellStart"/>
      <w:r w:rsidRPr="00CF1CF6">
        <w:rPr>
          <w:rFonts w:cstheme="minorHAnsi"/>
          <w:lang w:eastAsia="en-AU" w:bidi="hi-IN"/>
        </w:rPr>
        <w:t>rr</w:t>
      </w:r>
      <w:proofErr w:type="spellEnd"/>
      <w:r w:rsidRPr="00CF1CF6">
        <w:rPr>
          <w:rFonts w:cstheme="minorHAnsi"/>
          <w:lang w:eastAsia="en-AU" w:bidi="hi-IN"/>
        </w:rPr>
        <w:t xml:space="preserve">&gt; intervocálico com valor de vibrante simples </w:t>
      </w:r>
      <w:r w:rsidRPr="00CF1CF6">
        <w:rPr>
          <w:rFonts w:cstheme="minorHAnsi"/>
          <w:lang w:eastAsia="en-AU" w:bidi="hi-IN"/>
        </w:rPr>
        <w:sym w:font="Symbol" w:char="F0AE"/>
      </w:r>
      <w:r w:rsidRPr="00CF1CF6">
        <w:rPr>
          <w:rFonts w:cstheme="minorHAnsi"/>
          <w:lang w:eastAsia="en-AU" w:bidi="hi-IN"/>
        </w:rPr>
        <w:t xml:space="preserve"> &lt;r&gt; (</w:t>
      </w:r>
      <w:proofErr w:type="spellStart"/>
      <w:r w:rsidRPr="00CF1CF6">
        <w:rPr>
          <w:rFonts w:cstheme="minorHAnsi"/>
          <w:lang w:eastAsia="en-AU" w:bidi="hi-IN"/>
        </w:rPr>
        <w:t>barroes</w:t>
      </w:r>
      <w:proofErr w:type="spellEnd"/>
      <w:r w:rsidRPr="00CF1CF6">
        <w:rPr>
          <w:rFonts w:cstheme="minorHAnsi"/>
          <w:lang w:eastAsia="en-AU" w:bidi="hi-IN"/>
        </w:rPr>
        <w:t xml:space="preserve"> </w:t>
      </w:r>
      <w:r w:rsidRPr="00CF1CF6">
        <w:rPr>
          <w:rFonts w:cstheme="minorHAnsi"/>
          <w:lang w:eastAsia="en-AU" w:bidi="hi-IN"/>
        </w:rPr>
        <w:sym w:font="Symbol" w:char="F0AE"/>
      </w:r>
      <w:r w:rsidRPr="00CF1CF6">
        <w:rPr>
          <w:rFonts w:cstheme="minorHAnsi"/>
          <w:lang w:eastAsia="en-AU" w:bidi="hi-IN"/>
        </w:rPr>
        <w:t xml:space="preserve"> barões).</w:t>
      </w:r>
    </w:p>
    <w:p w14:paraId="6ED76826" w14:textId="77777777" w:rsidR="008E5569" w:rsidRPr="00CF1CF6" w:rsidRDefault="008E5569" w:rsidP="00A252C1">
      <w:pPr>
        <w:rPr>
          <w:rFonts w:cstheme="minorHAnsi"/>
          <w:lang w:eastAsia="en-AU" w:bidi="hi-IN"/>
        </w:rPr>
      </w:pPr>
    </w:p>
    <w:p w14:paraId="58C367E0" w14:textId="77777777" w:rsidR="008E5569" w:rsidRPr="00CF1CF6" w:rsidRDefault="008E5569" w:rsidP="00A252C1">
      <w:pPr>
        <w:rPr>
          <w:rFonts w:cstheme="minorHAnsi"/>
          <w:lang w:eastAsia="en-AU" w:bidi="hi-IN"/>
        </w:rPr>
      </w:pPr>
      <w:r w:rsidRPr="00CF1CF6">
        <w:rPr>
          <w:rFonts w:cstheme="minorHAnsi"/>
          <w:lang w:eastAsia="en-AU" w:bidi="hi-IN"/>
        </w:rPr>
        <w:t>Estas regras permitem alguma redução da variação gráfica das cabeças sem implicações de caráter linguístico. No entanto, como é do conhecimento de qualquer medievalista, o mesmo não se poderá garantir no que respeita às vogais simples e duplas, que podem indiciar questões fonéticas pertinentes. Nestes casos a decisão tomada foi a de manter as vogais duplas, iniciais ou internas, se não ocorrerem formas com vogais simples. No caso de coocorrerem formas com vogais simples e duplas a vedeta tem a vogal simples, porque esta grafia corresponde à atual.</w:t>
      </w:r>
    </w:p>
    <w:p w14:paraId="5B74CFC5" w14:textId="77777777" w:rsidR="008E5569" w:rsidRPr="00CF1CF6" w:rsidRDefault="008E5569" w:rsidP="00A252C1">
      <w:pPr>
        <w:rPr>
          <w:rFonts w:cstheme="minorHAnsi"/>
          <w:lang w:eastAsia="en-AU" w:bidi="hi-IN"/>
        </w:rPr>
      </w:pPr>
    </w:p>
    <w:p w14:paraId="2B5398C7" w14:textId="77777777" w:rsidR="008E5569" w:rsidRPr="00CF1CF6" w:rsidRDefault="008E5569" w:rsidP="00A252C1">
      <w:pPr>
        <w:rPr>
          <w:rFonts w:cstheme="minorHAnsi"/>
          <w:lang w:eastAsia="en-AU" w:bidi="hi-IN"/>
        </w:rPr>
      </w:pPr>
      <w:r w:rsidRPr="00CF1CF6">
        <w:rPr>
          <w:rFonts w:cstheme="minorHAnsi"/>
          <w:lang w:eastAsia="en-AU" w:bidi="hi-IN"/>
        </w:rPr>
        <w:t xml:space="preserve"> Por exemplo:</w:t>
      </w:r>
    </w:p>
    <w:p w14:paraId="4118C676" w14:textId="77777777" w:rsidR="008E5569" w:rsidRPr="00CF1CF6" w:rsidRDefault="008E5569" w:rsidP="00A252C1">
      <w:pPr>
        <w:rPr>
          <w:rFonts w:cstheme="minorHAnsi"/>
          <w:iCs/>
          <w:lang w:eastAsia="en-AU" w:bidi="hi-IN"/>
        </w:rPr>
      </w:pPr>
      <w:proofErr w:type="spellStart"/>
      <w:r w:rsidRPr="00CF1CF6">
        <w:rPr>
          <w:rFonts w:cstheme="minorHAnsi"/>
          <w:lang w:eastAsia="en-AU" w:bidi="hi-IN"/>
        </w:rPr>
        <w:t>descreer</w:t>
      </w:r>
      <w:proofErr w:type="spellEnd"/>
      <w:r w:rsidRPr="00CF1CF6">
        <w:rPr>
          <w:rFonts w:cstheme="minorHAnsi"/>
          <w:lang w:eastAsia="en-AU" w:bidi="hi-IN"/>
        </w:rPr>
        <w:t xml:space="preserve"> v.  (De </w:t>
      </w:r>
      <w:proofErr w:type="spellStart"/>
      <w:r w:rsidRPr="00CF1CF6">
        <w:rPr>
          <w:rFonts w:cstheme="minorHAnsi"/>
          <w:lang w:eastAsia="en-AU" w:bidi="hi-IN"/>
        </w:rPr>
        <w:t>des-</w:t>
      </w:r>
      <w:proofErr w:type="spellEnd"/>
      <w:r w:rsidRPr="00CF1CF6">
        <w:rPr>
          <w:rFonts w:cstheme="minorHAnsi"/>
          <w:lang w:eastAsia="en-AU" w:bidi="hi-IN"/>
        </w:rPr>
        <w:t xml:space="preserve"> </w:t>
      </w:r>
      <w:r w:rsidRPr="00CF1CF6">
        <w:rPr>
          <w:rFonts w:cstheme="minorHAnsi"/>
          <w:iCs/>
          <w:lang w:eastAsia="en-AU" w:bidi="hi-IN"/>
        </w:rPr>
        <w:t xml:space="preserve">+ </w:t>
      </w:r>
      <w:proofErr w:type="spellStart"/>
      <w:r w:rsidRPr="00CF1CF6">
        <w:rPr>
          <w:rFonts w:cstheme="minorHAnsi"/>
          <w:lang w:eastAsia="en-AU" w:bidi="hi-IN"/>
        </w:rPr>
        <w:t>creer/crer</w:t>
      </w:r>
      <w:proofErr w:type="spellEnd"/>
      <w:r w:rsidRPr="00CF1CF6">
        <w:rPr>
          <w:rFonts w:cstheme="minorHAnsi"/>
          <w:lang w:eastAsia="en-AU" w:bidi="hi-IN"/>
        </w:rPr>
        <w:t xml:space="preserve">).  1. Descrer, não acreditar &lt;alguém </w:t>
      </w:r>
      <w:proofErr w:type="spellStart"/>
      <w:r w:rsidRPr="00CF1CF6">
        <w:rPr>
          <w:rFonts w:cstheme="minorHAnsi"/>
          <w:u w:val="single"/>
          <w:lang w:eastAsia="en-AU" w:bidi="hi-IN"/>
        </w:rPr>
        <w:t>descree</w:t>
      </w:r>
      <w:proofErr w:type="spellEnd"/>
      <w:r w:rsidRPr="00CF1CF6">
        <w:rPr>
          <w:rFonts w:cstheme="minorHAnsi"/>
          <w:lang w:eastAsia="en-AU" w:bidi="hi-IN"/>
        </w:rPr>
        <w:t xml:space="preserve"> </w:t>
      </w:r>
      <w:proofErr w:type="spellStart"/>
      <w:r w:rsidRPr="00CF1CF6">
        <w:rPr>
          <w:rFonts w:cstheme="minorHAnsi"/>
          <w:lang w:eastAsia="en-AU" w:bidi="hi-IN"/>
        </w:rPr>
        <w:t>a/de/em</w:t>
      </w:r>
      <w:proofErr w:type="spellEnd"/>
      <w:r w:rsidRPr="00CF1CF6">
        <w:rPr>
          <w:rFonts w:cstheme="minorHAnsi"/>
          <w:lang w:eastAsia="en-AU" w:bidi="hi-IN"/>
        </w:rPr>
        <w:t xml:space="preserve"> </w:t>
      </w:r>
      <w:proofErr w:type="spellStart"/>
      <w:r w:rsidRPr="00CF1CF6">
        <w:rPr>
          <w:rFonts w:cstheme="minorHAnsi"/>
          <w:lang w:eastAsia="en-AU" w:bidi="hi-IN"/>
        </w:rPr>
        <w:t>alg</w:t>
      </w:r>
      <w:proofErr w:type="spellEnd"/>
      <w:r w:rsidRPr="00CF1CF6">
        <w:rPr>
          <w:rFonts w:cstheme="minorHAnsi"/>
          <w:lang w:eastAsia="en-AU" w:bidi="hi-IN"/>
        </w:rPr>
        <w:t xml:space="preserve">&gt; [séc. 13 </w:t>
      </w:r>
      <w:proofErr w:type="spellStart"/>
      <w:r w:rsidRPr="00CF1CF6">
        <w:rPr>
          <w:rFonts w:cstheme="minorHAnsi"/>
          <w:lang w:eastAsia="en-AU" w:bidi="hi-IN"/>
        </w:rPr>
        <w:t>CSM311</w:t>
      </w:r>
      <w:proofErr w:type="spellEnd"/>
      <w:r w:rsidRPr="00CF1CF6">
        <w:rPr>
          <w:rFonts w:cstheme="minorHAnsi"/>
          <w:lang w:eastAsia="en-AU" w:bidi="hi-IN"/>
        </w:rPr>
        <w:t xml:space="preserve">] E </w:t>
      </w:r>
      <w:proofErr w:type="spellStart"/>
      <w:r w:rsidRPr="00CF1CF6">
        <w:rPr>
          <w:rFonts w:cstheme="minorHAnsi"/>
          <w:lang w:eastAsia="en-AU" w:bidi="hi-IN"/>
        </w:rPr>
        <w:t>quen</w:t>
      </w:r>
      <w:proofErr w:type="spellEnd"/>
      <w:r w:rsidRPr="00CF1CF6">
        <w:rPr>
          <w:rFonts w:cstheme="minorHAnsi"/>
          <w:lang w:eastAsia="en-AU" w:bidi="hi-IN"/>
        </w:rPr>
        <w:t xml:space="preserve"> </w:t>
      </w:r>
      <w:proofErr w:type="spellStart"/>
      <w:r w:rsidRPr="00CF1CF6">
        <w:rPr>
          <w:rFonts w:cstheme="minorHAnsi"/>
          <w:lang w:eastAsia="en-AU" w:bidi="hi-IN"/>
        </w:rPr>
        <w:t>aquesto</w:t>
      </w:r>
      <w:proofErr w:type="spellEnd"/>
      <w:r w:rsidRPr="00CF1CF6">
        <w:rPr>
          <w:rFonts w:cstheme="minorHAnsi"/>
          <w:lang w:eastAsia="en-AU" w:bidi="hi-IN"/>
        </w:rPr>
        <w:t xml:space="preserve"> non </w:t>
      </w:r>
      <w:proofErr w:type="spellStart"/>
      <w:r w:rsidRPr="00CF1CF6">
        <w:rPr>
          <w:rFonts w:cstheme="minorHAnsi"/>
          <w:lang w:eastAsia="en-AU" w:bidi="hi-IN"/>
        </w:rPr>
        <w:t>cree</w:t>
      </w:r>
      <w:proofErr w:type="spellEnd"/>
      <w:r w:rsidRPr="00CF1CF6">
        <w:rPr>
          <w:rFonts w:cstheme="minorHAnsi"/>
          <w:lang w:eastAsia="en-AU" w:bidi="hi-IN"/>
        </w:rPr>
        <w:t xml:space="preserve">, </w:t>
      </w:r>
      <w:proofErr w:type="spellStart"/>
      <w:r w:rsidRPr="00CF1CF6">
        <w:rPr>
          <w:rFonts w:cstheme="minorHAnsi"/>
          <w:lang w:eastAsia="en-AU" w:bidi="hi-IN"/>
        </w:rPr>
        <w:t>sa</w:t>
      </w:r>
      <w:proofErr w:type="spellEnd"/>
      <w:r w:rsidRPr="00CF1CF6">
        <w:rPr>
          <w:rFonts w:cstheme="minorHAnsi"/>
          <w:lang w:eastAsia="en-AU" w:bidi="hi-IN"/>
        </w:rPr>
        <w:t xml:space="preserve"> </w:t>
      </w:r>
      <w:proofErr w:type="spellStart"/>
      <w:r w:rsidRPr="00CF1CF6">
        <w:rPr>
          <w:rFonts w:cstheme="minorHAnsi"/>
          <w:lang w:eastAsia="en-AU" w:bidi="hi-IN"/>
        </w:rPr>
        <w:t>creença</w:t>
      </w:r>
      <w:proofErr w:type="spellEnd"/>
      <w:r w:rsidRPr="00CF1CF6">
        <w:rPr>
          <w:rFonts w:cstheme="minorHAnsi"/>
          <w:lang w:eastAsia="en-AU" w:bidi="hi-IN"/>
        </w:rPr>
        <w:t xml:space="preserve"> non </w:t>
      </w:r>
      <w:proofErr w:type="spellStart"/>
      <w:r w:rsidRPr="00CF1CF6">
        <w:rPr>
          <w:rFonts w:cstheme="minorHAnsi"/>
          <w:lang w:eastAsia="en-AU" w:bidi="hi-IN"/>
        </w:rPr>
        <w:t>val</w:t>
      </w:r>
      <w:proofErr w:type="spellEnd"/>
      <w:r w:rsidRPr="00CF1CF6">
        <w:rPr>
          <w:rFonts w:cstheme="minorHAnsi"/>
          <w:lang w:eastAsia="en-AU" w:bidi="hi-IN"/>
        </w:rPr>
        <w:t xml:space="preserve"> </w:t>
      </w:r>
      <w:proofErr w:type="spellStart"/>
      <w:r w:rsidRPr="00CF1CF6">
        <w:rPr>
          <w:rFonts w:cstheme="minorHAnsi"/>
          <w:lang w:eastAsia="en-AU" w:bidi="hi-IN"/>
        </w:rPr>
        <w:t>ren</w:t>
      </w:r>
      <w:proofErr w:type="spellEnd"/>
      <w:r w:rsidRPr="00CF1CF6">
        <w:rPr>
          <w:rFonts w:cstheme="minorHAnsi"/>
          <w:lang w:eastAsia="en-AU" w:bidi="hi-IN"/>
        </w:rPr>
        <w:t xml:space="preserve">, / </w:t>
      </w:r>
      <w:proofErr w:type="spellStart"/>
      <w:r w:rsidRPr="00CF1CF6">
        <w:rPr>
          <w:rFonts w:cstheme="minorHAnsi"/>
          <w:lang w:eastAsia="en-AU" w:bidi="hi-IN"/>
        </w:rPr>
        <w:t>ca</w:t>
      </w:r>
      <w:proofErr w:type="spellEnd"/>
      <w:r w:rsidRPr="00CF1CF6">
        <w:rPr>
          <w:rFonts w:cstheme="minorHAnsi"/>
          <w:lang w:eastAsia="en-AU" w:bidi="hi-IN"/>
        </w:rPr>
        <w:t xml:space="preserve"> </w:t>
      </w:r>
      <w:proofErr w:type="spellStart"/>
      <w:r w:rsidRPr="00CF1CF6">
        <w:rPr>
          <w:rFonts w:cstheme="minorHAnsi"/>
          <w:lang w:eastAsia="en-AU" w:bidi="hi-IN"/>
        </w:rPr>
        <w:t>descre</w:t>
      </w:r>
      <w:proofErr w:type="spellEnd"/>
      <w:r w:rsidRPr="00CF1CF6">
        <w:rPr>
          <w:rFonts w:cstheme="minorHAnsi"/>
          <w:lang w:eastAsia="en-AU" w:bidi="hi-IN"/>
        </w:rPr>
        <w:t xml:space="preserve">' en Deus, seu </w:t>
      </w:r>
      <w:proofErr w:type="spellStart"/>
      <w:r w:rsidRPr="00CF1CF6">
        <w:rPr>
          <w:rFonts w:cstheme="minorHAnsi"/>
          <w:lang w:eastAsia="en-AU" w:bidi="hi-IN"/>
        </w:rPr>
        <w:t>Fillo</w:t>
      </w:r>
      <w:proofErr w:type="spellEnd"/>
      <w:r w:rsidRPr="00CF1CF6">
        <w:rPr>
          <w:rFonts w:cstheme="minorHAnsi"/>
          <w:lang w:eastAsia="en-AU" w:bidi="hi-IN"/>
        </w:rPr>
        <w:t xml:space="preserve">, e en ela que </w:t>
      </w:r>
      <w:proofErr w:type="spellStart"/>
      <w:r w:rsidRPr="00CF1CF6">
        <w:rPr>
          <w:rFonts w:cstheme="minorHAnsi"/>
          <w:lang w:eastAsia="en-AU" w:bidi="hi-IN"/>
        </w:rPr>
        <w:t>Madr</w:t>
      </w:r>
      <w:proofErr w:type="spellEnd"/>
      <w:r w:rsidRPr="00CF1CF6">
        <w:rPr>
          <w:rFonts w:cstheme="minorHAnsi"/>
          <w:lang w:eastAsia="en-AU" w:bidi="hi-IN"/>
        </w:rPr>
        <w:t xml:space="preserve">' é.  [séc. 13 </w:t>
      </w:r>
      <w:proofErr w:type="spellStart"/>
      <w:r w:rsidRPr="00CF1CF6">
        <w:rPr>
          <w:rFonts w:cstheme="minorHAnsi"/>
          <w:lang w:eastAsia="en-AU" w:bidi="hi-IN"/>
        </w:rPr>
        <w:t>CEM329</w:t>
      </w:r>
      <w:proofErr w:type="spellEnd"/>
      <w:r w:rsidRPr="00CF1CF6">
        <w:rPr>
          <w:rFonts w:cstheme="minorHAnsi"/>
          <w:lang w:eastAsia="en-AU" w:bidi="hi-IN"/>
        </w:rPr>
        <w:t xml:space="preserve">] Maria </w:t>
      </w:r>
      <w:proofErr w:type="spellStart"/>
      <w:r w:rsidRPr="00CF1CF6">
        <w:rPr>
          <w:rFonts w:cstheme="minorHAnsi"/>
          <w:lang w:eastAsia="en-AU" w:bidi="hi-IN"/>
        </w:rPr>
        <w:t>Balteira</w:t>
      </w:r>
      <w:proofErr w:type="spellEnd"/>
      <w:r w:rsidRPr="00CF1CF6">
        <w:rPr>
          <w:rFonts w:cstheme="minorHAnsi"/>
          <w:lang w:eastAsia="en-AU" w:bidi="hi-IN"/>
        </w:rPr>
        <w:t xml:space="preserve">, porque </w:t>
      </w:r>
      <w:proofErr w:type="spellStart"/>
      <w:r w:rsidRPr="00CF1CF6">
        <w:rPr>
          <w:rFonts w:cstheme="minorHAnsi"/>
          <w:lang w:eastAsia="en-AU" w:bidi="hi-IN"/>
        </w:rPr>
        <w:t>jogades</w:t>
      </w:r>
      <w:proofErr w:type="spellEnd"/>
      <w:r w:rsidRPr="00CF1CF6">
        <w:rPr>
          <w:rFonts w:cstheme="minorHAnsi"/>
          <w:lang w:eastAsia="en-AU" w:bidi="hi-IN"/>
        </w:rPr>
        <w:t xml:space="preserve"> / os dados - pois a eles </w:t>
      </w:r>
      <w:proofErr w:type="spellStart"/>
      <w:r w:rsidRPr="00CF1CF6">
        <w:rPr>
          <w:rFonts w:cstheme="minorHAnsi"/>
          <w:lang w:eastAsia="en-AU" w:bidi="hi-IN"/>
        </w:rPr>
        <w:t>descreedes</w:t>
      </w:r>
      <w:proofErr w:type="spellEnd"/>
      <w:r w:rsidRPr="00CF1CF6">
        <w:rPr>
          <w:rFonts w:cstheme="minorHAnsi"/>
          <w:lang w:eastAsia="en-AU" w:bidi="hi-IN"/>
        </w:rPr>
        <w:t xml:space="preserve"> - / </w:t>
      </w:r>
      <w:proofErr w:type="spellStart"/>
      <w:r w:rsidRPr="00CF1CF6">
        <w:rPr>
          <w:rFonts w:cstheme="minorHAnsi"/>
          <w:lang w:eastAsia="en-AU" w:bidi="hi-IN"/>
        </w:rPr>
        <w:t>ũas</w:t>
      </w:r>
      <w:proofErr w:type="spellEnd"/>
      <w:r w:rsidRPr="00CF1CF6">
        <w:rPr>
          <w:rFonts w:cstheme="minorHAnsi"/>
          <w:lang w:eastAsia="en-AU" w:bidi="hi-IN"/>
        </w:rPr>
        <w:t xml:space="preserve"> novas vos direi, que </w:t>
      </w:r>
      <w:proofErr w:type="spellStart"/>
      <w:r w:rsidRPr="00CF1CF6">
        <w:rPr>
          <w:rFonts w:cstheme="minorHAnsi"/>
          <w:lang w:eastAsia="en-AU" w:bidi="hi-IN"/>
        </w:rPr>
        <w:t>sabiades</w:t>
      </w:r>
      <w:proofErr w:type="spellEnd"/>
      <w:r w:rsidRPr="00CF1CF6">
        <w:rPr>
          <w:rFonts w:cstheme="minorHAnsi"/>
          <w:lang w:eastAsia="en-AU" w:bidi="hi-IN"/>
        </w:rPr>
        <w:t xml:space="preserve"> </w:t>
      </w:r>
      <w:proofErr w:type="spellStart"/>
      <w:r w:rsidRPr="00CF1CF6">
        <w:rPr>
          <w:rFonts w:cstheme="minorHAnsi"/>
          <w:lang w:eastAsia="en-AU" w:bidi="hi-IN"/>
        </w:rPr>
        <w:t>om</w:t>
      </w:r>
      <w:proofErr w:type="spellEnd"/>
      <w:r w:rsidRPr="00CF1CF6">
        <w:rPr>
          <w:rFonts w:cstheme="minorHAnsi"/>
          <w:lang w:eastAsia="en-AU" w:bidi="hi-IN"/>
        </w:rPr>
        <w:t xml:space="preserve"> quantos vos </w:t>
      </w:r>
      <w:proofErr w:type="spellStart"/>
      <w:r w:rsidRPr="00CF1CF6">
        <w:rPr>
          <w:rFonts w:cstheme="minorHAnsi"/>
          <w:lang w:eastAsia="en-AU" w:bidi="hi-IN"/>
        </w:rPr>
        <w:t>conhocem</w:t>
      </w:r>
      <w:proofErr w:type="spellEnd"/>
      <w:r w:rsidRPr="00CF1CF6">
        <w:rPr>
          <w:rFonts w:cstheme="minorHAnsi"/>
          <w:lang w:eastAsia="en-AU" w:bidi="hi-IN"/>
        </w:rPr>
        <w:t xml:space="preserve"> vos </w:t>
      </w:r>
      <w:proofErr w:type="spellStart"/>
      <w:r w:rsidRPr="00CF1CF6">
        <w:rPr>
          <w:rFonts w:cstheme="minorHAnsi"/>
          <w:lang w:eastAsia="en-AU" w:bidi="hi-IN"/>
        </w:rPr>
        <w:t>perdedes</w:t>
      </w:r>
      <w:proofErr w:type="spellEnd"/>
      <w:r w:rsidRPr="00CF1CF6">
        <w:rPr>
          <w:rFonts w:cstheme="minorHAnsi"/>
          <w:lang w:eastAsia="en-AU" w:bidi="hi-IN"/>
        </w:rPr>
        <w:t xml:space="preserve">; [1350? PP] </w:t>
      </w:r>
      <w:proofErr w:type="spellStart"/>
      <w:r w:rsidRPr="00CF1CF6">
        <w:rPr>
          <w:rFonts w:cstheme="minorHAnsi"/>
          <w:lang w:eastAsia="en-AU" w:bidi="hi-IN"/>
        </w:rPr>
        <w:t>mereçia</w:t>
      </w:r>
      <w:proofErr w:type="spellEnd"/>
      <w:r w:rsidRPr="00CF1CF6">
        <w:rPr>
          <w:rFonts w:cstheme="minorHAnsi"/>
          <w:lang w:eastAsia="en-AU" w:bidi="hi-IN"/>
        </w:rPr>
        <w:t xml:space="preserve"> ainda demais de </w:t>
      </w:r>
      <w:proofErr w:type="spellStart"/>
      <w:r w:rsidRPr="00CF1CF6">
        <w:rPr>
          <w:rFonts w:cstheme="minorHAnsi"/>
          <w:lang w:eastAsia="en-AU" w:bidi="hi-IN"/>
        </w:rPr>
        <w:t>todolos</w:t>
      </w:r>
      <w:proofErr w:type="spellEnd"/>
      <w:r w:rsidRPr="00CF1CF6">
        <w:rPr>
          <w:rFonts w:cstheme="minorHAnsi"/>
          <w:lang w:eastAsia="en-AU" w:bidi="hi-IN"/>
        </w:rPr>
        <w:t xml:space="preserve"> cristãos e </w:t>
      </w:r>
      <w:proofErr w:type="spellStart"/>
      <w:r w:rsidRPr="00CF1CF6">
        <w:rPr>
          <w:rFonts w:cstheme="minorHAnsi"/>
          <w:lang w:eastAsia="en-AU" w:bidi="hi-IN"/>
        </w:rPr>
        <w:t>mayormẽte</w:t>
      </w:r>
      <w:proofErr w:type="spellEnd"/>
      <w:r w:rsidRPr="00CF1CF6">
        <w:rPr>
          <w:rFonts w:cstheme="minorHAnsi"/>
          <w:lang w:eastAsia="en-AU" w:bidi="hi-IN"/>
        </w:rPr>
        <w:t xml:space="preserve"> dos senhores que </w:t>
      </w:r>
      <w:proofErr w:type="spellStart"/>
      <w:r w:rsidRPr="00CF1CF6">
        <w:rPr>
          <w:rFonts w:cstheme="minorHAnsi"/>
          <w:lang w:eastAsia="en-AU" w:bidi="hi-IN"/>
        </w:rPr>
        <w:t>lhy</w:t>
      </w:r>
      <w:proofErr w:type="spellEnd"/>
      <w:r w:rsidRPr="00CF1CF6">
        <w:rPr>
          <w:rFonts w:cstheme="minorHAnsi"/>
          <w:lang w:eastAsia="en-AU" w:bidi="hi-IN"/>
        </w:rPr>
        <w:t xml:space="preserve"> </w:t>
      </w:r>
      <w:proofErr w:type="spellStart"/>
      <w:r w:rsidRPr="00CF1CF6">
        <w:rPr>
          <w:rFonts w:cstheme="minorHAnsi"/>
          <w:lang w:eastAsia="en-AU" w:bidi="hi-IN"/>
        </w:rPr>
        <w:t>dẽ</w:t>
      </w:r>
      <w:proofErr w:type="spellEnd"/>
      <w:r w:rsidRPr="00CF1CF6">
        <w:rPr>
          <w:rFonts w:cstheme="minorHAnsi"/>
          <w:lang w:eastAsia="en-AU" w:bidi="hi-IN"/>
        </w:rPr>
        <w:t xml:space="preserve"> aquela </w:t>
      </w:r>
      <w:proofErr w:type="spellStart"/>
      <w:r w:rsidRPr="00CF1CF6">
        <w:rPr>
          <w:rFonts w:cstheme="minorHAnsi"/>
          <w:lang w:eastAsia="en-AU" w:bidi="hi-IN"/>
        </w:rPr>
        <w:t>pẽa</w:t>
      </w:r>
      <w:proofErr w:type="spellEnd"/>
      <w:r w:rsidRPr="00CF1CF6">
        <w:rPr>
          <w:rFonts w:cstheme="minorHAnsi"/>
          <w:lang w:eastAsia="en-AU" w:bidi="hi-IN"/>
        </w:rPr>
        <w:t xml:space="preserve"> que diz en no </w:t>
      </w:r>
      <w:proofErr w:type="spellStart"/>
      <w:r w:rsidRPr="00CF1CF6">
        <w:rPr>
          <w:rFonts w:cstheme="minorHAnsi"/>
          <w:lang w:eastAsia="en-AU" w:bidi="hi-IN"/>
        </w:rPr>
        <w:t>VIIº</w:t>
      </w:r>
      <w:proofErr w:type="spellEnd"/>
      <w:r w:rsidRPr="00CF1CF6">
        <w:rPr>
          <w:rFonts w:cstheme="minorHAnsi"/>
          <w:lang w:eastAsia="en-AU" w:bidi="hi-IN"/>
        </w:rPr>
        <w:t xml:space="preserve"> </w:t>
      </w:r>
      <w:proofErr w:type="spellStart"/>
      <w:r w:rsidRPr="00CF1CF6">
        <w:rPr>
          <w:rFonts w:cstheme="minorHAnsi"/>
          <w:lang w:eastAsia="en-AU" w:bidi="hi-IN"/>
        </w:rPr>
        <w:t>liuro</w:t>
      </w:r>
      <w:proofErr w:type="spellEnd"/>
      <w:r w:rsidRPr="00CF1CF6">
        <w:rPr>
          <w:rFonts w:cstheme="minorHAnsi"/>
          <w:lang w:eastAsia="en-AU" w:bidi="hi-IN"/>
        </w:rPr>
        <w:t xml:space="preserve"> daqueles que </w:t>
      </w:r>
      <w:proofErr w:type="spellStart"/>
      <w:r w:rsidRPr="00CF1CF6">
        <w:rPr>
          <w:rFonts w:cstheme="minorHAnsi"/>
          <w:lang w:eastAsia="en-AU" w:bidi="hi-IN"/>
        </w:rPr>
        <w:t>descrẽẽ</w:t>
      </w:r>
      <w:proofErr w:type="spellEnd"/>
      <w:r w:rsidRPr="00CF1CF6">
        <w:rPr>
          <w:rFonts w:cstheme="minorHAnsi"/>
          <w:lang w:eastAsia="en-AU" w:bidi="hi-IN"/>
        </w:rPr>
        <w:t xml:space="preserve"> da </w:t>
      </w:r>
      <w:proofErr w:type="spellStart"/>
      <w:r w:rsidRPr="00CF1CF6">
        <w:rPr>
          <w:rFonts w:cstheme="minorHAnsi"/>
          <w:lang w:eastAsia="en-AU" w:bidi="hi-IN"/>
        </w:rPr>
        <w:t>ffe</w:t>
      </w:r>
      <w:proofErr w:type="spellEnd"/>
      <w:r w:rsidRPr="00CF1CF6">
        <w:rPr>
          <w:rFonts w:cstheme="minorHAnsi"/>
          <w:lang w:eastAsia="en-AU" w:bidi="hi-IN"/>
        </w:rPr>
        <w:t xml:space="preserve"> de </w:t>
      </w:r>
      <w:proofErr w:type="spellStart"/>
      <w:r w:rsidRPr="00CF1CF6">
        <w:rPr>
          <w:rFonts w:cstheme="minorHAnsi"/>
          <w:lang w:eastAsia="en-AU" w:bidi="hi-IN"/>
        </w:rPr>
        <w:t>Jhesu</w:t>
      </w:r>
      <w:proofErr w:type="spellEnd"/>
      <w:r w:rsidRPr="00CF1CF6">
        <w:rPr>
          <w:rFonts w:cstheme="minorHAnsi"/>
          <w:lang w:eastAsia="en-AU" w:bidi="hi-IN"/>
        </w:rPr>
        <w:t xml:space="preserve"> Cristo ou querem </w:t>
      </w:r>
      <w:proofErr w:type="spellStart"/>
      <w:r w:rsidRPr="00CF1CF6">
        <w:rPr>
          <w:rFonts w:cstheme="minorHAnsi"/>
          <w:lang w:eastAsia="en-AU" w:bidi="hi-IN"/>
        </w:rPr>
        <w:t>canbhar</w:t>
      </w:r>
      <w:proofErr w:type="spellEnd"/>
      <w:r w:rsidRPr="00CF1CF6">
        <w:rPr>
          <w:rFonts w:cstheme="minorHAnsi"/>
          <w:lang w:eastAsia="en-AU" w:bidi="hi-IN"/>
        </w:rPr>
        <w:t xml:space="preserve"> ou </w:t>
      </w:r>
      <w:proofErr w:type="spellStart"/>
      <w:r w:rsidRPr="00CF1CF6">
        <w:rPr>
          <w:rFonts w:cstheme="minorHAnsi"/>
          <w:lang w:eastAsia="en-AU" w:bidi="hi-IN"/>
        </w:rPr>
        <w:t>destroyr</w:t>
      </w:r>
      <w:proofErr w:type="spellEnd"/>
      <w:r w:rsidRPr="00CF1CF6">
        <w:rPr>
          <w:rFonts w:cstheme="minorHAnsi"/>
          <w:lang w:eastAsia="en-AU" w:bidi="hi-IN"/>
        </w:rPr>
        <w:t xml:space="preserve"> ou desatar ou </w:t>
      </w:r>
      <w:proofErr w:type="spellStart"/>
      <w:r w:rsidRPr="00CF1CF6">
        <w:rPr>
          <w:rFonts w:cstheme="minorHAnsi"/>
          <w:lang w:eastAsia="en-AU" w:bidi="hi-IN"/>
        </w:rPr>
        <w:t>desffazer</w:t>
      </w:r>
      <w:proofErr w:type="spellEnd"/>
      <w:r w:rsidRPr="00CF1CF6">
        <w:rPr>
          <w:rFonts w:cstheme="minorHAnsi"/>
          <w:lang w:eastAsia="en-AU" w:bidi="hi-IN"/>
        </w:rPr>
        <w:t xml:space="preserve"> en outra </w:t>
      </w:r>
      <w:proofErr w:type="spellStart"/>
      <w:r w:rsidRPr="00CF1CF6">
        <w:rPr>
          <w:rFonts w:cstheme="minorHAnsi"/>
          <w:lang w:eastAsia="en-AU" w:bidi="hi-IN"/>
        </w:rPr>
        <w:t>maneyra</w:t>
      </w:r>
      <w:proofErr w:type="spellEnd"/>
      <w:r w:rsidRPr="00CF1CF6">
        <w:rPr>
          <w:rFonts w:cstheme="minorHAnsi"/>
          <w:lang w:eastAsia="en-AU" w:bidi="hi-IN"/>
        </w:rPr>
        <w:t xml:space="preserve"> os </w:t>
      </w:r>
      <w:proofErr w:type="spellStart"/>
      <w:r w:rsidRPr="00CF1CF6">
        <w:rPr>
          <w:rFonts w:cstheme="minorHAnsi"/>
          <w:lang w:eastAsia="en-AU" w:bidi="hi-IN"/>
        </w:rPr>
        <w:t>feytos</w:t>
      </w:r>
      <w:proofErr w:type="spellEnd"/>
      <w:r w:rsidRPr="00CF1CF6">
        <w:rPr>
          <w:rFonts w:cstheme="minorHAnsi"/>
          <w:lang w:eastAsia="en-AU" w:bidi="hi-IN"/>
        </w:rPr>
        <w:t xml:space="preserve"> della.  2. </w:t>
      </w:r>
      <w:r w:rsidRPr="00CF1CF6">
        <w:rPr>
          <w:rFonts w:cstheme="minorHAnsi"/>
          <w:lang w:eastAsia="en-AU" w:bidi="hi-IN"/>
        </w:rPr>
        <w:lastRenderedPageBreak/>
        <w:t xml:space="preserve">Blasfemar &lt;alguém </w:t>
      </w:r>
      <w:proofErr w:type="spellStart"/>
      <w:r w:rsidRPr="00CF1CF6">
        <w:rPr>
          <w:rFonts w:cstheme="minorHAnsi"/>
          <w:u w:val="single"/>
          <w:lang w:eastAsia="en-AU" w:bidi="hi-IN"/>
        </w:rPr>
        <w:t>descree</w:t>
      </w:r>
      <w:proofErr w:type="spellEnd"/>
      <w:r w:rsidRPr="00CF1CF6">
        <w:rPr>
          <w:rFonts w:cstheme="minorHAnsi"/>
          <w:lang w:eastAsia="en-AU" w:bidi="hi-IN"/>
        </w:rPr>
        <w:t xml:space="preserve"> </w:t>
      </w:r>
      <w:proofErr w:type="spellStart"/>
      <w:r w:rsidRPr="00CF1CF6">
        <w:rPr>
          <w:rFonts w:cstheme="minorHAnsi"/>
          <w:lang w:eastAsia="en-AU" w:bidi="hi-IN"/>
        </w:rPr>
        <w:t>a/em/contra</w:t>
      </w:r>
      <w:proofErr w:type="spellEnd"/>
      <w:r w:rsidRPr="00CF1CF6">
        <w:rPr>
          <w:rFonts w:cstheme="minorHAnsi"/>
          <w:lang w:eastAsia="en-AU" w:bidi="hi-IN"/>
        </w:rPr>
        <w:t xml:space="preserve"> </w:t>
      </w:r>
      <w:proofErr w:type="spellStart"/>
      <w:r w:rsidRPr="00CF1CF6">
        <w:rPr>
          <w:rFonts w:cstheme="minorHAnsi"/>
          <w:lang w:eastAsia="en-AU" w:bidi="hi-IN"/>
        </w:rPr>
        <w:t>alg</w:t>
      </w:r>
      <w:proofErr w:type="spellEnd"/>
      <w:r w:rsidRPr="00CF1CF6">
        <w:rPr>
          <w:rFonts w:cstheme="minorHAnsi"/>
          <w:lang w:eastAsia="en-AU" w:bidi="hi-IN"/>
        </w:rPr>
        <w:t xml:space="preserve">&gt; [séc. 13 </w:t>
      </w:r>
      <w:proofErr w:type="spellStart"/>
      <w:r w:rsidRPr="00CF1CF6">
        <w:rPr>
          <w:rFonts w:cstheme="minorHAnsi"/>
          <w:lang w:eastAsia="en-AU" w:bidi="hi-IN"/>
        </w:rPr>
        <w:t>CSM163</w:t>
      </w:r>
      <w:proofErr w:type="spellEnd"/>
      <w:r w:rsidRPr="00CF1CF6">
        <w:rPr>
          <w:rFonts w:cstheme="minorHAnsi"/>
          <w:lang w:eastAsia="en-AU" w:bidi="hi-IN"/>
        </w:rPr>
        <w:t xml:space="preserve">] Come </w:t>
      </w:r>
      <w:proofErr w:type="spellStart"/>
      <w:r w:rsidRPr="00CF1CF6">
        <w:rPr>
          <w:rFonts w:cstheme="minorHAnsi"/>
          <w:lang w:eastAsia="en-AU" w:bidi="hi-IN"/>
        </w:rPr>
        <w:t>uun</w:t>
      </w:r>
      <w:proofErr w:type="spellEnd"/>
      <w:r w:rsidRPr="00CF1CF6">
        <w:rPr>
          <w:rFonts w:cstheme="minorHAnsi"/>
          <w:lang w:eastAsia="en-AU" w:bidi="hi-IN"/>
        </w:rPr>
        <w:t xml:space="preserve"> </w:t>
      </w:r>
      <w:proofErr w:type="spellStart"/>
      <w:r w:rsidRPr="00CF1CF6">
        <w:rPr>
          <w:rFonts w:cstheme="minorHAnsi"/>
          <w:lang w:eastAsia="en-AU" w:bidi="hi-IN"/>
        </w:rPr>
        <w:t>ome</w:t>
      </w:r>
      <w:proofErr w:type="spellEnd"/>
      <w:r w:rsidRPr="00CF1CF6">
        <w:rPr>
          <w:rFonts w:cstheme="minorHAnsi"/>
          <w:lang w:eastAsia="en-AU" w:bidi="hi-IN"/>
        </w:rPr>
        <w:t xml:space="preserve"> d' Osca, que jogava os dados, </w:t>
      </w:r>
      <w:proofErr w:type="spellStart"/>
      <w:r w:rsidRPr="00CF1CF6">
        <w:rPr>
          <w:rFonts w:cstheme="minorHAnsi"/>
          <w:lang w:eastAsia="en-AU" w:bidi="hi-IN"/>
        </w:rPr>
        <w:t>descreeu</w:t>
      </w:r>
      <w:proofErr w:type="spellEnd"/>
      <w:r w:rsidRPr="00CF1CF6">
        <w:rPr>
          <w:rFonts w:cstheme="minorHAnsi"/>
          <w:lang w:eastAsia="en-AU" w:bidi="hi-IN"/>
        </w:rPr>
        <w:t xml:space="preserve"> en Santa Maria e perdeu logo a fala; e foi a Santa Maria de </w:t>
      </w:r>
      <w:proofErr w:type="spellStart"/>
      <w:r w:rsidRPr="00CF1CF6">
        <w:rPr>
          <w:rFonts w:cstheme="minorHAnsi"/>
          <w:lang w:eastAsia="en-AU" w:bidi="hi-IN"/>
        </w:rPr>
        <w:t>Salasen</w:t>
      </w:r>
      <w:proofErr w:type="spellEnd"/>
      <w:r w:rsidRPr="00CF1CF6">
        <w:rPr>
          <w:rFonts w:cstheme="minorHAnsi"/>
          <w:lang w:eastAsia="en-AU" w:bidi="hi-IN"/>
        </w:rPr>
        <w:t xml:space="preserve"> romaria e </w:t>
      </w:r>
      <w:proofErr w:type="spellStart"/>
      <w:r w:rsidRPr="00CF1CF6">
        <w:rPr>
          <w:rFonts w:cstheme="minorHAnsi"/>
          <w:lang w:eastAsia="en-AU" w:bidi="hi-IN"/>
        </w:rPr>
        <w:t>cobró-a</w:t>
      </w:r>
      <w:proofErr w:type="spellEnd"/>
      <w:r w:rsidRPr="00CF1CF6">
        <w:rPr>
          <w:rFonts w:cstheme="minorHAnsi"/>
          <w:lang w:eastAsia="en-AU" w:bidi="hi-IN"/>
        </w:rPr>
        <w:t xml:space="preserve">.  [séc. 13 </w:t>
      </w:r>
      <w:proofErr w:type="spellStart"/>
      <w:r w:rsidRPr="00CF1CF6">
        <w:rPr>
          <w:rFonts w:cstheme="minorHAnsi"/>
          <w:lang w:eastAsia="en-AU" w:bidi="hi-IN"/>
        </w:rPr>
        <w:t>CSM407</w:t>
      </w:r>
      <w:proofErr w:type="spellEnd"/>
      <w:r w:rsidRPr="00CF1CF6">
        <w:rPr>
          <w:rFonts w:cstheme="minorHAnsi"/>
          <w:lang w:eastAsia="en-AU" w:bidi="hi-IN"/>
        </w:rPr>
        <w:t xml:space="preserve">] </w:t>
      </w:r>
      <w:proofErr w:type="spellStart"/>
      <w:r w:rsidRPr="00CF1CF6">
        <w:rPr>
          <w:rFonts w:cstheme="minorHAnsi"/>
          <w:lang w:eastAsia="en-AU" w:bidi="hi-IN"/>
        </w:rPr>
        <w:t>En</w:t>
      </w:r>
      <w:proofErr w:type="spellEnd"/>
      <w:r w:rsidRPr="00CF1CF6">
        <w:rPr>
          <w:rFonts w:cstheme="minorHAnsi"/>
          <w:lang w:eastAsia="en-AU" w:bidi="hi-IN"/>
        </w:rPr>
        <w:t xml:space="preserve"> </w:t>
      </w:r>
      <w:proofErr w:type="spellStart"/>
      <w:r w:rsidRPr="00CF1CF6">
        <w:rPr>
          <w:rFonts w:cstheme="minorHAnsi"/>
          <w:lang w:eastAsia="en-AU" w:bidi="hi-IN"/>
        </w:rPr>
        <w:t>un</w:t>
      </w:r>
      <w:proofErr w:type="spellEnd"/>
      <w:r w:rsidRPr="00CF1CF6">
        <w:rPr>
          <w:rFonts w:cstheme="minorHAnsi"/>
          <w:lang w:eastAsia="en-AU" w:bidi="hi-IN"/>
        </w:rPr>
        <w:t xml:space="preserve"> cativo </w:t>
      </w:r>
      <w:proofErr w:type="spellStart"/>
      <w:r w:rsidRPr="00CF1CF6">
        <w:rPr>
          <w:rFonts w:cstheme="minorHAnsi"/>
          <w:lang w:eastAsia="en-AU" w:bidi="hi-IN"/>
        </w:rPr>
        <w:t>d'ome</w:t>
      </w:r>
      <w:proofErr w:type="spellEnd"/>
      <w:r w:rsidRPr="00CF1CF6">
        <w:rPr>
          <w:rFonts w:cstheme="minorHAnsi"/>
          <w:lang w:eastAsia="en-AU" w:bidi="hi-IN"/>
        </w:rPr>
        <w:t xml:space="preserve"> que foi errar / porque do </w:t>
      </w:r>
      <w:proofErr w:type="spellStart"/>
      <w:r w:rsidRPr="00CF1CF6">
        <w:rPr>
          <w:rFonts w:cstheme="minorHAnsi"/>
          <w:lang w:eastAsia="en-AU" w:bidi="hi-IN"/>
        </w:rPr>
        <w:t>pee</w:t>
      </w:r>
      <w:proofErr w:type="spellEnd"/>
      <w:r w:rsidRPr="00CF1CF6">
        <w:rPr>
          <w:rFonts w:cstheme="minorHAnsi"/>
          <w:lang w:eastAsia="en-AU" w:bidi="hi-IN"/>
        </w:rPr>
        <w:t xml:space="preserve"> en </w:t>
      </w:r>
      <w:proofErr w:type="spellStart"/>
      <w:r w:rsidRPr="00CF1CF6">
        <w:rPr>
          <w:rFonts w:cstheme="minorHAnsi"/>
          <w:lang w:eastAsia="en-AU" w:bidi="hi-IN"/>
        </w:rPr>
        <w:t>hũa</w:t>
      </w:r>
      <w:proofErr w:type="spellEnd"/>
      <w:r w:rsidRPr="00CF1CF6">
        <w:rPr>
          <w:rFonts w:cstheme="minorHAnsi"/>
          <w:lang w:eastAsia="en-AU" w:bidi="hi-IN"/>
        </w:rPr>
        <w:t xml:space="preserve"> pedra dar / foi e </w:t>
      </w:r>
      <w:proofErr w:type="spellStart"/>
      <w:r w:rsidRPr="00CF1CF6">
        <w:rPr>
          <w:rFonts w:cstheme="minorHAnsi"/>
          <w:lang w:eastAsia="en-AU" w:bidi="hi-IN"/>
        </w:rPr>
        <w:t>doeu-sse</w:t>
      </w:r>
      <w:proofErr w:type="spellEnd"/>
      <w:r w:rsidRPr="00CF1CF6">
        <w:rPr>
          <w:rFonts w:cstheme="minorHAnsi"/>
          <w:lang w:eastAsia="en-AU" w:bidi="hi-IN"/>
        </w:rPr>
        <w:t xml:space="preserve">; e </w:t>
      </w:r>
      <w:proofErr w:type="spellStart"/>
      <w:r w:rsidRPr="00CF1CF6">
        <w:rPr>
          <w:rFonts w:cstheme="minorHAnsi"/>
          <w:lang w:eastAsia="en-AU" w:bidi="hi-IN"/>
        </w:rPr>
        <w:t>poren</w:t>
      </w:r>
      <w:proofErr w:type="spellEnd"/>
      <w:r w:rsidRPr="00CF1CF6">
        <w:rPr>
          <w:rFonts w:cstheme="minorHAnsi"/>
          <w:lang w:eastAsia="en-AU" w:bidi="hi-IN"/>
        </w:rPr>
        <w:t xml:space="preserve"> </w:t>
      </w:r>
      <w:proofErr w:type="spellStart"/>
      <w:r w:rsidRPr="00CF1CF6">
        <w:rPr>
          <w:rFonts w:cstheme="minorHAnsi"/>
          <w:lang w:eastAsia="en-AU" w:bidi="hi-IN"/>
        </w:rPr>
        <w:t>braadar</w:t>
      </w:r>
      <w:proofErr w:type="spellEnd"/>
      <w:r w:rsidRPr="00CF1CF6">
        <w:rPr>
          <w:rFonts w:cstheme="minorHAnsi"/>
          <w:lang w:eastAsia="en-AU" w:bidi="hi-IN"/>
        </w:rPr>
        <w:t xml:space="preserve"> / começou e </w:t>
      </w:r>
      <w:proofErr w:type="spellStart"/>
      <w:r w:rsidRPr="00CF1CF6">
        <w:rPr>
          <w:rFonts w:cstheme="minorHAnsi"/>
          <w:lang w:eastAsia="en-AU" w:bidi="hi-IN"/>
        </w:rPr>
        <w:t>descreer</w:t>
      </w:r>
      <w:proofErr w:type="spellEnd"/>
      <w:r w:rsidRPr="00CF1CF6">
        <w:rPr>
          <w:rFonts w:cstheme="minorHAnsi"/>
          <w:lang w:eastAsia="en-AU" w:bidi="hi-IN"/>
        </w:rPr>
        <w:t xml:space="preserve">: </w:t>
      </w:r>
    </w:p>
    <w:p w14:paraId="6E82713C" w14:textId="77777777" w:rsidR="008E5569" w:rsidRPr="00CF1CF6" w:rsidRDefault="008E5569" w:rsidP="00A252C1">
      <w:pPr>
        <w:rPr>
          <w:rFonts w:cstheme="minorHAnsi"/>
          <w:lang w:eastAsia="en-AU" w:bidi="hi-IN"/>
        </w:rPr>
      </w:pPr>
    </w:p>
    <w:p w14:paraId="1D3EF8DE" w14:textId="77777777" w:rsidR="008E5569" w:rsidRPr="00CF1CF6" w:rsidRDefault="008E5569" w:rsidP="00A252C1">
      <w:pPr>
        <w:rPr>
          <w:rFonts w:cstheme="minorHAnsi"/>
          <w:lang w:eastAsia="en-AU" w:bidi="hi-IN"/>
        </w:rPr>
      </w:pPr>
      <w:r w:rsidRPr="00CF1CF6">
        <w:rPr>
          <w:rFonts w:cstheme="minorHAnsi"/>
          <w:bCs/>
          <w:lang w:eastAsia="en-AU" w:bidi="hi-IN"/>
        </w:rPr>
        <w:t>crer v.</w:t>
      </w:r>
      <w:r w:rsidRPr="00CF1CF6">
        <w:rPr>
          <w:rFonts w:cstheme="minorHAnsi"/>
          <w:lang w:eastAsia="en-AU" w:bidi="hi-IN"/>
        </w:rPr>
        <w:t xml:space="preserve">  (Do lat. </w:t>
      </w:r>
      <w:proofErr w:type="spellStart"/>
      <w:r w:rsidRPr="00CF1CF6">
        <w:rPr>
          <w:rFonts w:cstheme="minorHAnsi"/>
          <w:lang w:eastAsia="en-AU" w:bidi="hi-IN"/>
        </w:rPr>
        <w:t>creděre</w:t>
      </w:r>
      <w:proofErr w:type="spellEnd"/>
      <w:r w:rsidRPr="00CF1CF6">
        <w:rPr>
          <w:rFonts w:cstheme="minorHAnsi"/>
          <w:lang w:eastAsia="en-AU" w:bidi="hi-IN"/>
        </w:rPr>
        <w:t xml:space="preserve">).  Crer &lt;alguém </w:t>
      </w:r>
      <w:proofErr w:type="spellStart"/>
      <w:r w:rsidRPr="00CF1CF6">
        <w:rPr>
          <w:rFonts w:cstheme="minorHAnsi"/>
          <w:u w:val="single"/>
          <w:lang w:eastAsia="en-AU" w:bidi="hi-IN"/>
        </w:rPr>
        <w:t>crê(-se</w:t>
      </w:r>
      <w:proofErr w:type="spellEnd"/>
      <w:r w:rsidRPr="00CF1CF6">
        <w:rPr>
          <w:rFonts w:cstheme="minorHAnsi"/>
          <w:u w:val="single"/>
          <w:lang w:eastAsia="en-AU" w:bidi="hi-IN"/>
        </w:rPr>
        <w:t>)</w:t>
      </w:r>
      <w:r w:rsidRPr="00CF1CF6">
        <w:rPr>
          <w:rFonts w:cstheme="minorHAnsi"/>
          <w:lang w:eastAsia="en-AU" w:bidi="hi-IN"/>
        </w:rPr>
        <w:t xml:space="preserve"> (</w:t>
      </w:r>
      <w:proofErr w:type="spellStart"/>
      <w:r w:rsidRPr="00CF1CF6">
        <w:rPr>
          <w:rFonts w:cstheme="minorHAnsi"/>
          <w:lang w:eastAsia="en-AU" w:bidi="hi-IN"/>
        </w:rPr>
        <w:t>a/em/por</w:t>
      </w:r>
      <w:proofErr w:type="spellEnd"/>
      <w:r w:rsidRPr="00CF1CF6">
        <w:rPr>
          <w:rFonts w:cstheme="minorHAnsi"/>
          <w:lang w:eastAsia="en-AU" w:bidi="hi-IN"/>
        </w:rPr>
        <w:t xml:space="preserve">) </w:t>
      </w:r>
      <w:proofErr w:type="spellStart"/>
      <w:r w:rsidRPr="00CF1CF6">
        <w:rPr>
          <w:rFonts w:cstheme="minorHAnsi"/>
          <w:lang w:eastAsia="en-AU" w:bidi="hi-IN"/>
        </w:rPr>
        <w:t>alg</w:t>
      </w:r>
      <w:proofErr w:type="spellEnd"/>
      <w:r w:rsidRPr="00CF1CF6">
        <w:rPr>
          <w:rFonts w:cstheme="minorHAnsi"/>
          <w:lang w:eastAsia="en-AU" w:bidi="hi-IN"/>
        </w:rPr>
        <w:t xml:space="preserve">&gt; [1258 </w:t>
      </w:r>
      <w:proofErr w:type="spellStart"/>
      <w:r w:rsidRPr="00CF1CF6">
        <w:rPr>
          <w:rFonts w:cstheme="minorHAnsi"/>
          <w:lang w:eastAsia="en-AU" w:bidi="hi-IN"/>
        </w:rPr>
        <w:t>HGP022</w:t>
      </w:r>
      <w:proofErr w:type="spellEnd"/>
      <w:r w:rsidRPr="00CF1CF6">
        <w:rPr>
          <w:rFonts w:cstheme="minorHAnsi"/>
          <w:lang w:eastAsia="en-AU" w:bidi="hi-IN"/>
        </w:rPr>
        <w:t xml:space="preserve">] &amp; </w:t>
      </w:r>
      <w:proofErr w:type="spellStart"/>
      <w:r w:rsidRPr="00CF1CF6">
        <w:rPr>
          <w:rFonts w:cstheme="minorHAnsi"/>
          <w:lang w:eastAsia="en-AU" w:bidi="hi-IN"/>
        </w:rPr>
        <w:t>quẽ</w:t>
      </w:r>
      <w:proofErr w:type="spellEnd"/>
      <w:r w:rsidRPr="00CF1CF6">
        <w:rPr>
          <w:rFonts w:cstheme="minorHAnsi"/>
          <w:lang w:eastAsia="en-AU" w:bidi="hi-IN"/>
        </w:rPr>
        <w:t xml:space="preserve"> contra </w:t>
      </w:r>
      <w:proofErr w:type="spellStart"/>
      <w:r w:rsidRPr="00CF1CF6">
        <w:rPr>
          <w:rFonts w:cstheme="minorHAnsi"/>
          <w:lang w:eastAsia="en-AU" w:bidi="hi-IN"/>
        </w:rPr>
        <w:t>ista</w:t>
      </w:r>
      <w:proofErr w:type="spellEnd"/>
      <w:r w:rsidRPr="00CF1CF6">
        <w:rPr>
          <w:rFonts w:cstheme="minorHAnsi"/>
          <w:lang w:eastAsia="en-AU" w:bidi="hi-IN"/>
        </w:rPr>
        <w:t xml:space="preserve"> carta </w:t>
      </w:r>
      <w:proofErr w:type="spellStart"/>
      <w:r w:rsidRPr="00CF1CF6">
        <w:rPr>
          <w:rFonts w:cstheme="minorHAnsi"/>
          <w:lang w:eastAsia="en-AU" w:bidi="hi-IN"/>
        </w:rPr>
        <w:t>uéér</w:t>
      </w:r>
      <w:proofErr w:type="spellEnd"/>
      <w:r w:rsidRPr="00CF1CF6">
        <w:rPr>
          <w:rFonts w:cstheme="minorHAnsi"/>
          <w:lang w:eastAsia="en-AU" w:bidi="hi-IN"/>
        </w:rPr>
        <w:t xml:space="preserve"> &amp; </w:t>
      </w:r>
      <w:proofErr w:type="spellStart"/>
      <w:r w:rsidRPr="00CF1CF6">
        <w:rPr>
          <w:rFonts w:cstheme="minorHAnsi"/>
          <w:lang w:eastAsia="en-AU" w:bidi="hi-IN"/>
        </w:rPr>
        <w:t>nũ</w:t>
      </w:r>
      <w:proofErr w:type="spellEnd"/>
      <w:r w:rsidRPr="00CF1CF6">
        <w:rPr>
          <w:rFonts w:cstheme="minorHAnsi"/>
          <w:lang w:eastAsia="en-AU" w:bidi="hi-IN"/>
        </w:rPr>
        <w:t xml:space="preserve"> </w:t>
      </w:r>
      <w:proofErr w:type="spellStart"/>
      <w:r w:rsidRPr="00CF1CF6">
        <w:rPr>
          <w:rFonts w:cstheme="minorHAnsi"/>
          <w:bCs/>
          <w:lang w:eastAsia="en-AU" w:bidi="hi-IN"/>
        </w:rPr>
        <w:t>créér</w:t>
      </w:r>
      <w:proofErr w:type="spellEnd"/>
      <w:r w:rsidRPr="00CF1CF6">
        <w:rPr>
          <w:rFonts w:cstheme="minorHAnsi"/>
          <w:lang w:eastAsia="en-AU" w:bidi="hi-IN"/>
        </w:rPr>
        <w:t xml:space="preserve"> sega maldito &amp; </w:t>
      </w:r>
      <w:proofErr w:type="spellStart"/>
      <w:r w:rsidRPr="00CF1CF6">
        <w:rPr>
          <w:rFonts w:cstheme="minorHAnsi"/>
          <w:lang w:eastAsia="en-AU" w:bidi="hi-IN"/>
        </w:rPr>
        <w:t>pectet</w:t>
      </w:r>
      <w:proofErr w:type="spellEnd"/>
      <w:r w:rsidRPr="00CF1CF6">
        <w:rPr>
          <w:rFonts w:cstheme="minorHAnsi"/>
          <w:lang w:eastAsia="en-AU" w:bidi="hi-IN"/>
        </w:rPr>
        <w:t xml:space="preserve"> altera parte </w:t>
      </w:r>
      <w:proofErr w:type="spellStart"/>
      <w:r w:rsidRPr="00CF1CF6">
        <w:rPr>
          <w:rFonts w:cstheme="minorHAnsi"/>
          <w:lang w:eastAsia="en-AU" w:bidi="hi-IN"/>
        </w:rPr>
        <w:t>Cm</w:t>
      </w:r>
      <w:proofErr w:type="spellEnd"/>
      <w:r w:rsidRPr="00CF1CF6">
        <w:rPr>
          <w:rFonts w:cstheme="minorHAnsi"/>
          <w:lang w:eastAsia="en-AU" w:bidi="hi-IN"/>
        </w:rPr>
        <w:t xml:space="preserve"> soldos &amp; </w:t>
      </w:r>
      <w:proofErr w:type="spellStart"/>
      <w:r w:rsidRPr="00CF1CF6">
        <w:rPr>
          <w:rFonts w:cstheme="minorHAnsi"/>
          <w:lang w:eastAsia="en-AU" w:bidi="hi-IN"/>
        </w:rPr>
        <w:t>ista</w:t>
      </w:r>
      <w:proofErr w:type="spellEnd"/>
      <w:r w:rsidRPr="00CF1CF6">
        <w:rPr>
          <w:rFonts w:cstheme="minorHAnsi"/>
          <w:lang w:eastAsia="en-AU" w:bidi="hi-IN"/>
        </w:rPr>
        <w:t xml:space="preserve"> carta </w:t>
      </w:r>
      <w:proofErr w:type="spellStart"/>
      <w:r w:rsidRPr="00CF1CF6">
        <w:rPr>
          <w:rFonts w:cstheme="minorHAnsi"/>
          <w:lang w:eastAsia="en-AU" w:bidi="hi-IN"/>
        </w:rPr>
        <w:t>senpre</w:t>
      </w:r>
      <w:proofErr w:type="spellEnd"/>
      <w:r w:rsidRPr="00CF1CF6">
        <w:rPr>
          <w:rFonts w:cstheme="minorHAnsi"/>
          <w:lang w:eastAsia="en-AU" w:bidi="hi-IN"/>
        </w:rPr>
        <w:t xml:space="preserve"> </w:t>
      </w:r>
      <w:proofErr w:type="spellStart"/>
      <w:r w:rsidRPr="00CF1CF6">
        <w:rPr>
          <w:rFonts w:cstheme="minorHAnsi"/>
          <w:lang w:eastAsia="en-AU" w:bidi="hi-IN"/>
        </w:rPr>
        <w:t>ualla</w:t>
      </w:r>
      <w:proofErr w:type="spellEnd"/>
      <w:r w:rsidRPr="00CF1CF6">
        <w:rPr>
          <w:rFonts w:cstheme="minorHAnsi"/>
          <w:lang w:eastAsia="en-AU" w:bidi="hi-IN"/>
        </w:rPr>
        <w:t xml:space="preserve"> [1280? FR] Todo </w:t>
      </w:r>
      <w:proofErr w:type="spellStart"/>
      <w:r w:rsidRPr="00CF1CF6">
        <w:rPr>
          <w:rFonts w:cstheme="minorHAnsi"/>
          <w:lang w:eastAsia="en-AU" w:bidi="hi-IN"/>
        </w:rPr>
        <w:t>omẽ</w:t>
      </w:r>
      <w:proofErr w:type="spellEnd"/>
      <w:r w:rsidRPr="00CF1CF6">
        <w:rPr>
          <w:rFonts w:cstheme="minorHAnsi"/>
          <w:lang w:eastAsia="en-AU" w:bidi="hi-IN"/>
        </w:rPr>
        <w:t xml:space="preserve"> que de </w:t>
      </w:r>
      <w:proofErr w:type="spellStart"/>
      <w:r w:rsidRPr="00CF1CF6">
        <w:rPr>
          <w:rFonts w:cstheme="minorHAnsi"/>
          <w:lang w:eastAsia="en-AU" w:bidi="hi-IN"/>
        </w:rPr>
        <w:t>gardar</w:t>
      </w:r>
      <w:proofErr w:type="spellEnd"/>
      <w:r w:rsidRPr="00CF1CF6">
        <w:rPr>
          <w:rFonts w:cstheme="minorHAnsi"/>
          <w:lang w:eastAsia="en-AU" w:bidi="hi-IN"/>
        </w:rPr>
        <w:t xml:space="preserve"> </w:t>
      </w:r>
      <w:proofErr w:type="spellStart"/>
      <w:r w:rsidRPr="00CF1CF6">
        <w:rPr>
          <w:rFonts w:cstheme="minorHAnsi"/>
          <w:lang w:eastAsia="en-AU" w:bidi="hi-IN"/>
        </w:rPr>
        <w:t>ouuer</w:t>
      </w:r>
      <w:proofErr w:type="spellEnd"/>
      <w:r w:rsidRPr="00CF1CF6">
        <w:rPr>
          <w:rFonts w:cstheme="minorHAnsi"/>
          <w:lang w:eastAsia="en-AU" w:bidi="hi-IN"/>
        </w:rPr>
        <w:t xml:space="preserve"> </w:t>
      </w:r>
      <w:proofErr w:type="spellStart"/>
      <w:r w:rsidRPr="00CF1CF6">
        <w:rPr>
          <w:rFonts w:cstheme="minorHAnsi"/>
          <w:lang w:eastAsia="en-AU" w:bidi="hi-IN"/>
        </w:rPr>
        <w:t>orphãos</w:t>
      </w:r>
      <w:proofErr w:type="spellEnd"/>
      <w:r w:rsidRPr="00CF1CF6">
        <w:rPr>
          <w:rFonts w:cstheme="minorHAnsi"/>
          <w:lang w:eastAsia="en-AU" w:bidi="hi-IN"/>
        </w:rPr>
        <w:t xml:space="preserve"> ou seus </w:t>
      </w:r>
      <w:proofErr w:type="spellStart"/>
      <w:r w:rsidRPr="00CF1CF6">
        <w:rPr>
          <w:rFonts w:cstheme="minorHAnsi"/>
          <w:lang w:eastAsia="en-AU" w:bidi="hi-IN"/>
        </w:rPr>
        <w:t>aueres</w:t>
      </w:r>
      <w:proofErr w:type="spellEnd"/>
      <w:r w:rsidRPr="00CF1CF6">
        <w:rPr>
          <w:rFonts w:cstheme="minorHAnsi"/>
          <w:lang w:eastAsia="en-AU" w:bidi="hi-IN"/>
        </w:rPr>
        <w:t xml:space="preserve"> deue a </w:t>
      </w:r>
      <w:proofErr w:type="spellStart"/>
      <w:r w:rsidRPr="00CF1CF6">
        <w:rPr>
          <w:rFonts w:cstheme="minorHAnsi"/>
          <w:lang w:eastAsia="en-AU" w:bidi="hi-IN"/>
        </w:rPr>
        <w:t>sseer</w:t>
      </w:r>
      <w:proofErr w:type="spellEnd"/>
      <w:r w:rsidRPr="00CF1CF6">
        <w:rPr>
          <w:rFonts w:cstheme="minorHAnsi"/>
          <w:lang w:eastAsia="en-AU" w:bidi="hi-IN"/>
        </w:rPr>
        <w:t xml:space="preserve"> de XX anos </w:t>
      </w:r>
      <w:proofErr w:type="spellStart"/>
      <w:r w:rsidRPr="00CF1CF6">
        <w:rPr>
          <w:rFonts w:cstheme="minorHAnsi"/>
          <w:lang w:eastAsia="en-AU" w:bidi="hi-IN"/>
        </w:rPr>
        <w:t>almeos</w:t>
      </w:r>
      <w:proofErr w:type="spellEnd"/>
      <w:r w:rsidRPr="00CF1CF6">
        <w:rPr>
          <w:rFonts w:cstheme="minorHAnsi"/>
          <w:lang w:eastAsia="en-AU" w:bidi="hi-IN"/>
        </w:rPr>
        <w:t xml:space="preserve"> e deue a seer </w:t>
      </w:r>
      <w:proofErr w:type="spellStart"/>
      <w:r w:rsidRPr="00CF1CF6">
        <w:rPr>
          <w:rFonts w:cstheme="minorHAnsi"/>
          <w:bCs/>
          <w:lang w:eastAsia="en-AU" w:bidi="hi-IN"/>
        </w:rPr>
        <w:t>creodo</w:t>
      </w:r>
      <w:proofErr w:type="spellEnd"/>
      <w:r w:rsidRPr="00CF1CF6">
        <w:rPr>
          <w:rFonts w:cstheme="minorHAnsi"/>
          <w:lang w:eastAsia="en-AU" w:bidi="hi-IN"/>
        </w:rPr>
        <w:t xml:space="preserve"> e </w:t>
      </w:r>
      <w:proofErr w:type="spellStart"/>
      <w:r w:rsidRPr="00CF1CF6">
        <w:rPr>
          <w:rFonts w:cstheme="minorHAnsi"/>
          <w:lang w:eastAsia="en-AU" w:bidi="hi-IN"/>
        </w:rPr>
        <w:t>cordo</w:t>
      </w:r>
      <w:proofErr w:type="spellEnd"/>
      <w:r w:rsidRPr="00CF1CF6">
        <w:rPr>
          <w:rFonts w:cstheme="minorHAnsi"/>
          <w:lang w:eastAsia="en-AU" w:bidi="hi-IN"/>
        </w:rPr>
        <w:t xml:space="preserve"> e de </w:t>
      </w:r>
      <w:proofErr w:type="spellStart"/>
      <w:r w:rsidRPr="00CF1CF6">
        <w:rPr>
          <w:rFonts w:cstheme="minorHAnsi"/>
          <w:lang w:eastAsia="en-AU" w:bidi="hi-IN"/>
        </w:rPr>
        <w:t>boo</w:t>
      </w:r>
      <w:proofErr w:type="spellEnd"/>
      <w:r w:rsidRPr="00CF1CF6">
        <w:rPr>
          <w:rFonts w:cstheme="minorHAnsi"/>
          <w:lang w:eastAsia="en-AU" w:bidi="hi-IN"/>
        </w:rPr>
        <w:t xml:space="preserve"> </w:t>
      </w:r>
      <w:proofErr w:type="spellStart"/>
      <w:r w:rsidRPr="00CF1CF6">
        <w:rPr>
          <w:rFonts w:cstheme="minorHAnsi"/>
          <w:lang w:eastAsia="en-AU" w:bidi="hi-IN"/>
        </w:rPr>
        <w:t>testimonho</w:t>
      </w:r>
      <w:proofErr w:type="spellEnd"/>
      <w:r w:rsidRPr="00CF1CF6">
        <w:rPr>
          <w:rFonts w:cstheme="minorHAnsi"/>
          <w:lang w:eastAsia="en-AU" w:bidi="hi-IN"/>
        </w:rPr>
        <w:t xml:space="preserve"> e </w:t>
      </w:r>
      <w:proofErr w:type="spellStart"/>
      <w:r w:rsidRPr="00CF1CF6">
        <w:rPr>
          <w:rFonts w:cstheme="minorHAnsi"/>
          <w:lang w:eastAsia="en-AU" w:bidi="hi-IN"/>
        </w:rPr>
        <w:t>auerudo</w:t>
      </w:r>
      <w:proofErr w:type="spellEnd"/>
      <w:r w:rsidRPr="00CF1CF6">
        <w:rPr>
          <w:rFonts w:cstheme="minorHAnsi"/>
          <w:lang w:eastAsia="en-AU" w:bidi="hi-IN"/>
        </w:rPr>
        <w:t xml:space="preserve">, e se tal </w:t>
      </w:r>
      <w:proofErr w:type="spellStart"/>
      <w:r w:rsidRPr="00CF1CF6">
        <w:rPr>
          <w:rFonts w:cstheme="minorHAnsi"/>
          <w:lang w:eastAsia="en-AU" w:bidi="hi-IN"/>
        </w:rPr>
        <w:t>nõ</w:t>
      </w:r>
      <w:proofErr w:type="spellEnd"/>
      <w:r w:rsidRPr="00CF1CF6">
        <w:rPr>
          <w:rFonts w:cstheme="minorHAnsi"/>
          <w:lang w:eastAsia="en-AU" w:bidi="hi-IN"/>
        </w:rPr>
        <w:t xml:space="preserve"> for </w:t>
      </w:r>
      <w:proofErr w:type="spellStart"/>
      <w:r w:rsidRPr="00CF1CF6">
        <w:rPr>
          <w:rFonts w:cstheme="minorHAnsi"/>
          <w:lang w:eastAsia="en-AU" w:bidi="hi-IN"/>
        </w:rPr>
        <w:t>nõ</w:t>
      </w:r>
      <w:proofErr w:type="spellEnd"/>
      <w:r w:rsidRPr="00CF1CF6">
        <w:rPr>
          <w:rFonts w:cstheme="minorHAnsi"/>
          <w:lang w:eastAsia="en-AU" w:bidi="hi-IN"/>
        </w:rPr>
        <w:t xml:space="preserve"> pode </w:t>
      </w:r>
      <w:proofErr w:type="spellStart"/>
      <w:r w:rsidRPr="00CF1CF6">
        <w:rPr>
          <w:rFonts w:cstheme="minorHAnsi"/>
          <w:lang w:eastAsia="en-AU" w:bidi="hi-IN"/>
        </w:rPr>
        <w:t>teer</w:t>
      </w:r>
      <w:proofErr w:type="spellEnd"/>
      <w:r w:rsidRPr="00CF1CF6">
        <w:rPr>
          <w:rFonts w:cstheme="minorHAnsi"/>
          <w:lang w:eastAsia="en-AU" w:bidi="hi-IN"/>
        </w:rPr>
        <w:t xml:space="preserve"> </w:t>
      </w:r>
      <w:proofErr w:type="spellStart"/>
      <w:r w:rsidRPr="00CF1CF6">
        <w:rPr>
          <w:rFonts w:cstheme="minorHAnsi"/>
          <w:lang w:eastAsia="en-AU" w:bidi="hi-IN"/>
        </w:rPr>
        <w:t>elles</w:t>
      </w:r>
      <w:proofErr w:type="spellEnd"/>
      <w:r w:rsidRPr="00CF1CF6">
        <w:rPr>
          <w:rFonts w:cstheme="minorHAnsi"/>
          <w:lang w:eastAsia="en-AU" w:bidi="hi-IN"/>
        </w:rPr>
        <w:t xml:space="preserve"> </w:t>
      </w:r>
      <w:proofErr w:type="spellStart"/>
      <w:r w:rsidRPr="00CF1CF6">
        <w:rPr>
          <w:rFonts w:cstheme="minorHAnsi"/>
          <w:lang w:eastAsia="en-AU" w:bidi="hi-IN"/>
        </w:rPr>
        <w:t>nẽ</w:t>
      </w:r>
      <w:proofErr w:type="spellEnd"/>
      <w:r w:rsidRPr="00CF1CF6">
        <w:rPr>
          <w:rFonts w:cstheme="minorHAnsi"/>
          <w:lang w:eastAsia="en-AU" w:bidi="hi-IN"/>
        </w:rPr>
        <w:t xml:space="preserve"> seus </w:t>
      </w:r>
      <w:proofErr w:type="spellStart"/>
      <w:r w:rsidRPr="00CF1CF6">
        <w:rPr>
          <w:rFonts w:cstheme="minorHAnsi"/>
          <w:lang w:eastAsia="en-AU" w:bidi="hi-IN"/>
        </w:rPr>
        <w:t>aueres</w:t>
      </w:r>
      <w:proofErr w:type="spellEnd"/>
      <w:r w:rsidRPr="00CF1CF6">
        <w:rPr>
          <w:rFonts w:cstheme="minorHAnsi"/>
          <w:lang w:eastAsia="en-AU" w:bidi="hi-IN"/>
        </w:rPr>
        <w:t xml:space="preserve">.  [séc. 13 </w:t>
      </w:r>
      <w:proofErr w:type="spellStart"/>
      <w:r w:rsidRPr="00CF1CF6">
        <w:rPr>
          <w:rFonts w:cstheme="minorHAnsi"/>
          <w:lang w:eastAsia="en-AU" w:bidi="hi-IN"/>
        </w:rPr>
        <w:t>CEM193</w:t>
      </w:r>
      <w:proofErr w:type="spellEnd"/>
      <w:r w:rsidRPr="00CF1CF6">
        <w:rPr>
          <w:rFonts w:cstheme="minorHAnsi"/>
          <w:lang w:eastAsia="en-AU" w:bidi="hi-IN"/>
        </w:rPr>
        <w:t xml:space="preserve">] </w:t>
      </w:r>
      <w:proofErr w:type="spellStart"/>
      <w:r w:rsidRPr="00CF1CF6">
        <w:rPr>
          <w:rFonts w:cstheme="minorHAnsi"/>
          <w:lang w:eastAsia="en-AU" w:bidi="hi-IN"/>
        </w:rPr>
        <w:t>Joam</w:t>
      </w:r>
      <w:proofErr w:type="spellEnd"/>
      <w:r w:rsidRPr="00CF1CF6">
        <w:rPr>
          <w:rFonts w:cstheme="minorHAnsi"/>
          <w:lang w:eastAsia="en-AU" w:bidi="hi-IN"/>
        </w:rPr>
        <w:t xml:space="preserve"> Fernández, </w:t>
      </w:r>
      <w:proofErr w:type="spellStart"/>
      <w:r w:rsidRPr="00CF1CF6">
        <w:rPr>
          <w:rFonts w:cstheme="minorHAnsi"/>
          <w:bCs/>
          <w:lang w:eastAsia="en-AU" w:bidi="hi-IN"/>
        </w:rPr>
        <w:t>creed</w:t>
      </w:r>
      <w:proofErr w:type="spellEnd"/>
      <w:r w:rsidRPr="00CF1CF6">
        <w:rPr>
          <w:rFonts w:cstheme="minorHAnsi"/>
          <w:bCs/>
          <w:lang w:eastAsia="en-AU" w:bidi="hi-IN"/>
        </w:rPr>
        <w:t>'</w:t>
      </w:r>
      <w:r w:rsidRPr="00CF1CF6">
        <w:rPr>
          <w:rFonts w:cstheme="minorHAnsi"/>
          <w:lang w:eastAsia="en-AU" w:bidi="hi-IN"/>
        </w:rPr>
        <w:t xml:space="preserve"> </w:t>
      </w:r>
      <w:proofErr w:type="spellStart"/>
      <w:r w:rsidRPr="00CF1CF6">
        <w:rPr>
          <w:rFonts w:cstheme="minorHAnsi"/>
          <w:lang w:eastAsia="en-AU" w:bidi="hi-IN"/>
        </w:rPr>
        <w:t>est</w:t>
      </w:r>
      <w:proofErr w:type="spellEnd"/>
      <w:r w:rsidRPr="00CF1CF6">
        <w:rPr>
          <w:rFonts w:cstheme="minorHAnsi"/>
          <w:lang w:eastAsia="en-AU" w:bidi="hi-IN"/>
        </w:rPr>
        <w:t xml:space="preserve">' a mim / que </w:t>
      </w:r>
      <w:proofErr w:type="spellStart"/>
      <w:r w:rsidRPr="00CF1CF6">
        <w:rPr>
          <w:rFonts w:cstheme="minorHAnsi"/>
          <w:lang w:eastAsia="en-AU" w:bidi="hi-IN"/>
        </w:rPr>
        <w:t>sõõ</w:t>
      </w:r>
      <w:proofErr w:type="spellEnd"/>
      <w:r w:rsidRPr="00CF1CF6">
        <w:rPr>
          <w:rFonts w:cstheme="minorHAnsi"/>
          <w:lang w:eastAsia="en-AU" w:bidi="hi-IN"/>
        </w:rPr>
        <w:t xml:space="preserve"> </w:t>
      </w:r>
      <w:proofErr w:type="spellStart"/>
      <w:r w:rsidRPr="00CF1CF6">
        <w:rPr>
          <w:rFonts w:cstheme="minorHAnsi"/>
          <w:lang w:eastAsia="en-AU" w:bidi="hi-IN"/>
        </w:rPr>
        <w:t>home</w:t>
      </w:r>
      <w:proofErr w:type="spellEnd"/>
      <w:r w:rsidRPr="00CF1CF6">
        <w:rPr>
          <w:rFonts w:cstheme="minorHAnsi"/>
          <w:lang w:eastAsia="en-AU" w:bidi="hi-IN"/>
        </w:rPr>
        <w:t xml:space="preserve"> mui bem </w:t>
      </w:r>
      <w:proofErr w:type="spellStart"/>
      <w:r w:rsidRPr="00CF1CF6">
        <w:rPr>
          <w:rFonts w:cstheme="minorHAnsi"/>
          <w:lang w:eastAsia="en-AU" w:bidi="hi-IN"/>
        </w:rPr>
        <w:t>leterado</w:t>
      </w:r>
      <w:proofErr w:type="spellEnd"/>
      <w:r w:rsidRPr="00CF1CF6">
        <w:rPr>
          <w:rFonts w:cstheme="minorHAnsi"/>
          <w:lang w:eastAsia="en-AU" w:bidi="hi-IN"/>
        </w:rPr>
        <w:t xml:space="preserve">. [séc. 14 </w:t>
      </w:r>
      <w:proofErr w:type="spellStart"/>
      <w:r w:rsidRPr="00CF1CF6">
        <w:rPr>
          <w:rFonts w:cstheme="minorHAnsi"/>
          <w:lang w:eastAsia="en-AU" w:bidi="hi-IN"/>
        </w:rPr>
        <w:t>CAXP</w:t>
      </w:r>
      <w:proofErr w:type="spellEnd"/>
      <w:r w:rsidRPr="00CF1CF6">
        <w:rPr>
          <w:rFonts w:cstheme="minorHAnsi"/>
          <w:lang w:eastAsia="en-AU" w:bidi="hi-IN"/>
        </w:rPr>
        <w:t xml:space="preserve">] </w:t>
      </w:r>
      <w:proofErr w:type="spellStart"/>
      <w:r w:rsidRPr="00CF1CF6">
        <w:rPr>
          <w:rFonts w:cstheme="minorHAnsi"/>
          <w:lang w:eastAsia="en-AU" w:bidi="hi-IN"/>
        </w:rPr>
        <w:t>Dõ</w:t>
      </w:r>
      <w:proofErr w:type="spellEnd"/>
      <w:r w:rsidRPr="00CF1CF6">
        <w:rPr>
          <w:rFonts w:cstheme="minorHAnsi"/>
          <w:lang w:eastAsia="en-AU" w:bidi="hi-IN"/>
        </w:rPr>
        <w:t xml:space="preserve"> </w:t>
      </w:r>
      <w:proofErr w:type="spellStart"/>
      <w:r w:rsidRPr="00CF1CF6">
        <w:rPr>
          <w:rFonts w:cstheme="minorHAnsi"/>
          <w:lang w:eastAsia="en-AU" w:bidi="hi-IN"/>
        </w:rPr>
        <w:t>Johã</w:t>
      </w:r>
      <w:proofErr w:type="spellEnd"/>
      <w:r w:rsidRPr="00CF1CF6">
        <w:rPr>
          <w:rFonts w:cstheme="minorHAnsi"/>
          <w:lang w:eastAsia="en-AU" w:bidi="hi-IN"/>
        </w:rPr>
        <w:t xml:space="preserve"> Afonso d' </w:t>
      </w:r>
      <w:proofErr w:type="spellStart"/>
      <w:r w:rsidRPr="00CF1CF6">
        <w:rPr>
          <w:rFonts w:cstheme="minorHAnsi"/>
          <w:lang w:eastAsia="en-AU" w:bidi="hi-IN"/>
        </w:rPr>
        <w:t>Alboquerque</w:t>
      </w:r>
      <w:proofErr w:type="spellEnd"/>
      <w:r w:rsidRPr="00CF1CF6">
        <w:rPr>
          <w:rFonts w:cstheme="minorHAnsi"/>
          <w:lang w:eastAsia="en-AU" w:bidi="hi-IN"/>
        </w:rPr>
        <w:t xml:space="preserve">, neto del </w:t>
      </w:r>
      <w:proofErr w:type="spellStart"/>
      <w:r w:rsidRPr="00CF1CF6">
        <w:rPr>
          <w:rFonts w:cstheme="minorHAnsi"/>
          <w:lang w:eastAsia="en-AU" w:bidi="hi-IN"/>
        </w:rPr>
        <w:t>rey</w:t>
      </w:r>
      <w:proofErr w:type="spellEnd"/>
      <w:r w:rsidRPr="00CF1CF6">
        <w:rPr>
          <w:rFonts w:cstheme="minorHAnsi"/>
          <w:lang w:eastAsia="en-AU" w:bidi="hi-IN"/>
        </w:rPr>
        <w:t xml:space="preserve"> </w:t>
      </w:r>
      <w:proofErr w:type="spellStart"/>
      <w:r w:rsidRPr="00CF1CF6">
        <w:rPr>
          <w:rFonts w:cstheme="minorHAnsi"/>
          <w:lang w:eastAsia="en-AU" w:bidi="hi-IN"/>
        </w:rPr>
        <w:t>dõ</w:t>
      </w:r>
      <w:proofErr w:type="spellEnd"/>
      <w:r w:rsidRPr="00CF1CF6">
        <w:rPr>
          <w:rFonts w:cstheme="minorHAnsi"/>
          <w:lang w:eastAsia="en-AU" w:bidi="hi-IN"/>
        </w:rPr>
        <w:t xml:space="preserve"> </w:t>
      </w:r>
      <w:proofErr w:type="spellStart"/>
      <w:r w:rsidRPr="00CF1CF6">
        <w:rPr>
          <w:rFonts w:cstheme="minorHAnsi"/>
          <w:lang w:eastAsia="en-AU" w:bidi="hi-IN"/>
        </w:rPr>
        <w:t>Denys</w:t>
      </w:r>
      <w:proofErr w:type="spellEnd"/>
      <w:r w:rsidRPr="00CF1CF6">
        <w:rPr>
          <w:rFonts w:cstheme="minorHAnsi"/>
          <w:lang w:eastAsia="en-AU" w:bidi="hi-IN"/>
        </w:rPr>
        <w:t xml:space="preserve"> de Portugal, que era grande senhor ẽ Castela, </w:t>
      </w:r>
      <w:proofErr w:type="spellStart"/>
      <w:r w:rsidRPr="00CF1CF6">
        <w:rPr>
          <w:rFonts w:cstheme="minorHAnsi"/>
          <w:lang w:eastAsia="en-AU" w:bidi="hi-IN"/>
        </w:rPr>
        <w:t>tiinha</w:t>
      </w:r>
      <w:proofErr w:type="spellEnd"/>
      <w:r w:rsidRPr="00CF1CF6">
        <w:rPr>
          <w:rFonts w:cstheme="minorHAnsi"/>
          <w:lang w:eastAsia="en-AU" w:bidi="hi-IN"/>
        </w:rPr>
        <w:t xml:space="preserve"> a </w:t>
      </w:r>
      <w:proofErr w:type="spellStart"/>
      <w:r w:rsidRPr="00CF1CF6">
        <w:rPr>
          <w:rFonts w:cstheme="minorHAnsi"/>
          <w:lang w:eastAsia="en-AU" w:bidi="hi-IN"/>
        </w:rPr>
        <w:t>governãça</w:t>
      </w:r>
      <w:proofErr w:type="spellEnd"/>
      <w:r w:rsidRPr="00CF1CF6">
        <w:rPr>
          <w:rFonts w:cstheme="minorHAnsi"/>
          <w:lang w:eastAsia="en-AU" w:bidi="hi-IN"/>
        </w:rPr>
        <w:t xml:space="preserve"> do </w:t>
      </w:r>
      <w:proofErr w:type="spellStart"/>
      <w:r w:rsidRPr="00CF1CF6">
        <w:rPr>
          <w:rFonts w:cstheme="minorHAnsi"/>
          <w:lang w:eastAsia="en-AU" w:bidi="hi-IN"/>
        </w:rPr>
        <w:t>reyno</w:t>
      </w:r>
      <w:proofErr w:type="spellEnd"/>
      <w:r w:rsidRPr="00CF1CF6">
        <w:rPr>
          <w:rFonts w:cstheme="minorHAnsi"/>
          <w:lang w:eastAsia="en-AU" w:bidi="hi-IN"/>
        </w:rPr>
        <w:t xml:space="preserve">. E </w:t>
      </w:r>
      <w:proofErr w:type="spellStart"/>
      <w:r w:rsidRPr="00CF1CF6">
        <w:rPr>
          <w:rFonts w:cstheme="minorHAnsi"/>
          <w:lang w:eastAsia="en-AU" w:bidi="hi-IN"/>
        </w:rPr>
        <w:t>el</w:t>
      </w:r>
      <w:proofErr w:type="spellEnd"/>
      <w:r w:rsidRPr="00CF1CF6">
        <w:rPr>
          <w:rFonts w:cstheme="minorHAnsi"/>
          <w:lang w:eastAsia="en-AU" w:bidi="hi-IN"/>
        </w:rPr>
        <w:t xml:space="preserve"> </w:t>
      </w:r>
      <w:proofErr w:type="spellStart"/>
      <w:r w:rsidRPr="00CF1CF6">
        <w:rPr>
          <w:rFonts w:cstheme="minorHAnsi"/>
          <w:lang w:eastAsia="en-AU" w:bidi="hi-IN"/>
        </w:rPr>
        <w:t>rey</w:t>
      </w:r>
      <w:proofErr w:type="spellEnd"/>
      <w:r w:rsidRPr="00CF1CF6">
        <w:rPr>
          <w:rFonts w:cstheme="minorHAnsi"/>
          <w:lang w:eastAsia="en-AU" w:bidi="hi-IN"/>
        </w:rPr>
        <w:t xml:space="preserve"> </w:t>
      </w:r>
      <w:r w:rsidRPr="00CF1CF6">
        <w:rPr>
          <w:rFonts w:cstheme="minorHAnsi"/>
          <w:bCs/>
          <w:lang w:eastAsia="en-AU" w:bidi="hi-IN"/>
        </w:rPr>
        <w:t xml:space="preserve">se </w:t>
      </w:r>
      <w:proofErr w:type="spellStart"/>
      <w:r w:rsidRPr="00CF1CF6">
        <w:rPr>
          <w:rFonts w:cstheme="minorHAnsi"/>
          <w:bCs/>
          <w:lang w:eastAsia="en-AU" w:bidi="hi-IN"/>
        </w:rPr>
        <w:t>criia</w:t>
      </w:r>
      <w:proofErr w:type="spellEnd"/>
      <w:r w:rsidRPr="00CF1CF6">
        <w:rPr>
          <w:rFonts w:cstheme="minorHAnsi"/>
          <w:lang w:eastAsia="en-AU" w:bidi="hi-IN"/>
        </w:rPr>
        <w:t xml:space="preserve"> </w:t>
      </w:r>
      <w:proofErr w:type="spellStart"/>
      <w:r w:rsidRPr="00CF1CF6">
        <w:rPr>
          <w:rFonts w:cstheme="minorHAnsi"/>
          <w:lang w:eastAsia="en-AU" w:bidi="hi-IN"/>
        </w:rPr>
        <w:t>principalmẽte</w:t>
      </w:r>
      <w:proofErr w:type="spellEnd"/>
      <w:r w:rsidRPr="00CF1CF6">
        <w:rPr>
          <w:rFonts w:cstheme="minorHAnsi"/>
          <w:lang w:eastAsia="en-AU" w:bidi="hi-IN"/>
        </w:rPr>
        <w:t xml:space="preserve"> por seu conselho. [1453? LTV] a qual </w:t>
      </w:r>
      <w:proofErr w:type="spellStart"/>
      <w:r w:rsidRPr="00CF1CF6">
        <w:rPr>
          <w:rFonts w:cstheme="minorHAnsi"/>
          <w:lang w:eastAsia="en-AU" w:bidi="hi-IN"/>
        </w:rPr>
        <w:t>vertude</w:t>
      </w:r>
      <w:proofErr w:type="spellEnd"/>
      <w:r w:rsidRPr="00CF1CF6">
        <w:rPr>
          <w:rFonts w:cstheme="minorHAnsi"/>
          <w:lang w:eastAsia="en-AU" w:bidi="hi-IN"/>
        </w:rPr>
        <w:t xml:space="preserve"> </w:t>
      </w:r>
      <w:proofErr w:type="spellStart"/>
      <w:r w:rsidRPr="00CF1CF6">
        <w:rPr>
          <w:rFonts w:cstheme="minorHAnsi"/>
          <w:lang w:eastAsia="en-AU" w:bidi="hi-IN"/>
        </w:rPr>
        <w:t>perteeçe</w:t>
      </w:r>
      <w:proofErr w:type="spellEnd"/>
      <w:r w:rsidRPr="00CF1CF6">
        <w:rPr>
          <w:rFonts w:cstheme="minorHAnsi"/>
          <w:lang w:eastAsia="en-AU" w:bidi="hi-IN"/>
        </w:rPr>
        <w:t xml:space="preserve"> mais aos grandes Senhores que a outras </w:t>
      </w:r>
      <w:proofErr w:type="spellStart"/>
      <w:r w:rsidRPr="00CF1CF6">
        <w:rPr>
          <w:rFonts w:cstheme="minorHAnsi"/>
          <w:lang w:eastAsia="en-AU" w:bidi="hi-IN"/>
        </w:rPr>
        <w:t>perssoas</w:t>
      </w:r>
      <w:proofErr w:type="spellEnd"/>
      <w:r w:rsidRPr="00CF1CF6">
        <w:rPr>
          <w:rFonts w:cstheme="minorHAnsi"/>
          <w:lang w:eastAsia="en-AU" w:bidi="hi-IN"/>
        </w:rPr>
        <w:t xml:space="preserve"> porque lhe </w:t>
      </w:r>
      <w:proofErr w:type="spellStart"/>
      <w:r w:rsidRPr="00CF1CF6">
        <w:rPr>
          <w:rFonts w:cstheme="minorHAnsi"/>
          <w:lang w:eastAsia="en-AU" w:bidi="hi-IN"/>
        </w:rPr>
        <w:t>he</w:t>
      </w:r>
      <w:proofErr w:type="spellEnd"/>
      <w:r w:rsidRPr="00CF1CF6">
        <w:rPr>
          <w:rFonts w:cstheme="minorHAnsi"/>
          <w:lang w:eastAsia="en-AU" w:bidi="hi-IN"/>
        </w:rPr>
        <w:t xml:space="preserve"> mais </w:t>
      </w:r>
      <w:proofErr w:type="spellStart"/>
      <w:r w:rsidRPr="00CF1CF6">
        <w:rPr>
          <w:rFonts w:cstheme="minorHAnsi"/>
          <w:lang w:eastAsia="en-AU" w:bidi="hi-IN"/>
        </w:rPr>
        <w:t>perteeçente</w:t>
      </w:r>
      <w:proofErr w:type="spellEnd"/>
      <w:r w:rsidRPr="00CF1CF6">
        <w:rPr>
          <w:rFonts w:cstheme="minorHAnsi"/>
          <w:lang w:eastAsia="en-AU" w:bidi="hi-IN"/>
        </w:rPr>
        <w:t xml:space="preserve"> que aos outros / </w:t>
      </w:r>
      <w:proofErr w:type="spellStart"/>
      <w:r w:rsidRPr="00CF1CF6">
        <w:rPr>
          <w:rFonts w:cstheme="minorHAnsi"/>
          <w:lang w:eastAsia="en-AU" w:bidi="hi-IN"/>
        </w:rPr>
        <w:t>seerem</w:t>
      </w:r>
      <w:proofErr w:type="spellEnd"/>
      <w:r w:rsidRPr="00CF1CF6">
        <w:rPr>
          <w:rFonts w:cstheme="minorHAnsi"/>
          <w:lang w:eastAsia="en-AU" w:bidi="hi-IN"/>
        </w:rPr>
        <w:t xml:space="preserve"> </w:t>
      </w:r>
      <w:proofErr w:type="spellStart"/>
      <w:r w:rsidRPr="00CF1CF6">
        <w:rPr>
          <w:rFonts w:cstheme="minorHAnsi"/>
          <w:bCs/>
          <w:lang w:eastAsia="en-AU" w:bidi="hi-IN"/>
        </w:rPr>
        <w:t>críudos</w:t>
      </w:r>
      <w:proofErr w:type="spellEnd"/>
      <w:r w:rsidRPr="00CF1CF6">
        <w:rPr>
          <w:rFonts w:cstheme="minorHAnsi"/>
          <w:lang w:eastAsia="en-AU" w:bidi="hi-IN"/>
        </w:rPr>
        <w:t xml:space="preserve"> / E lhe </w:t>
      </w:r>
      <w:proofErr w:type="spellStart"/>
      <w:r w:rsidRPr="00CF1CF6">
        <w:rPr>
          <w:rFonts w:cstheme="minorHAnsi"/>
          <w:lang w:eastAsia="en-AU" w:bidi="hi-IN"/>
        </w:rPr>
        <w:t>deffemdera</w:t>
      </w:r>
      <w:proofErr w:type="spellEnd"/>
      <w:r w:rsidRPr="00CF1CF6">
        <w:rPr>
          <w:rFonts w:cstheme="minorHAnsi"/>
          <w:lang w:eastAsia="en-AU" w:bidi="hi-IN"/>
        </w:rPr>
        <w:t xml:space="preserve"> que </w:t>
      </w:r>
      <w:proofErr w:type="spellStart"/>
      <w:r w:rsidRPr="00CF1CF6">
        <w:rPr>
          <w:rFonts w:cstheme="minorHAnsi"/>
          <w:lang w:eastAsia="en-AU" w:bidi="hi-IN"/>
        </w:rPr>
        <w:t>nom</w:t>
      </w:r>
      <w:proofErr w:type="spellEnd"/>
      <w:r w:rsidRPr="00CF1CF6">
        <w:rPr>
          <w:rFonts w:cstheme="minorHAnsi"/>
          <w:lang w:eastAsia="en-AU" w:bidi="hi-IN"/>
        </w:rPr>
        <w:t xml:space="preserve"> diga </w:t>
      </w:r>
      <w:proofErr w:type="spellStart"/>
      <w:r w:rsidRPr="00CF1CF6">
        <w:rPr>
          <w:rFonts w:cstheme="minorHAnsi"/>
          <w:lang w:eastAsia="en-AU" w:bidi="hi-IN"/>
        </w:rPr>
        <w:t>pallaura</w:t>
      </w:r>
      <w:proofErr w:type="spellEnd"/>
      <w:r w:rsidRPr="00CF1CF6">
        <w:rPr>
          <w:rFonts w:cstheme="minorHAnsi"/>
          <w:lang w:eastAsia="en-AU" w:bidi="hi-IN"/>
        </w:rPr>
        <w:t xml:space="preserve">. [1488 S] E diz </w:t>
      </w:r>
      <w:proofErr w:type="spellStart"/>
      <w:r w:rsidRPr="00CF1CF6">
        <w:rPr>
          <w:rFonts w:cstheme="minorHAnsi"/>
          <w:lang w:eastAsia="en-AU" w:bidi="hi-IN"/>
        </w:rPr>
        <w:t>Guilhermo</w:t>
      </w:r>
      <w:proofErr w:type="spellEnd"/>
      <w:r w:rsidRPr="00CF1CF6">
        <w:rPr>
          <w:rFonts w:cstheme="minorHAnsi"/>
          <w:lang w:eastAsia="en-AU" w:bidi="hi-IN"/>
        </w:rPr>
        <w:t xml:space="preserve"> do Sacramental que, se ha </w:t>
      </w:r>
      <w:proofErr w:type="spellStart"/>
      <w:r w:rsidRPr="00CF1CF6">
        <w:rPr>
          <w:rFonts w:cstheme="minorHAnsi"/>
          <w:lang w:eastAsia="en-AU" w:bidi="hi-IN"/>
        </w:rPr>
        <w:t>emtemçon</w:t>
      </w:r>
      <w:proofErr w:type="spellEnd"/>
      <w:r w:rsidRPr="00CF1CF6">
        <w:rPr>
          <w:rFonts w:cstheme="minorHAnsi"/>
          <w:lang w:eastAsia="en-AU" w:bidi="hi-IN"/>
        </w:rPr>
        <w:t xml:space="preserve"> de fazer o que faz a madre </w:t>
      </w:r>
      <w:proofErr w:type="spellStart"/>
      <w:r w:rsidRPr="00CF1CF6">
        <w:rPr>
          <w:rFonts w:cstheme="minorHAnsi"/>
          <w:lang w:eastAsia="en-AU" w:bidi="hi-IN"/>
        </w:rPr>
        <w:t>sancta</w:t>
      </w:r>
      <w:proofErr w:type="spellEnd"/>
      <w:r w:rsidRPr="00CF1CF6">
        <w:rPr>
          <w:rFonts w:cstheme="minorHAnsi"/>
          <w:lang w:eastAsia="en-AU" w:bidi="hi-IN"/>
        </w:rPr>
        <w:t xml:space="preserve"> </w:t>
      </w:r>
      <w:proofErr w:type="spellStart"/>
      <w:r w:rsidRPr="00CF1CF6">
        <w:rPr>
          <w:rFonts w:cstheme="minorHAnsi"/>
          <w:lang w:eastAsia="en-AU" w:bidi="hi-IN"/>
        </w:rPr>
        <w:t>ygreja</w:t>
      </w:r>
      <w:proofErr w:type="spellEnd"/>
      <w:r w:rsidRPr="00CF1CF6">
        <w:rPr>
          <w:rFonts w:cstheme="minorHAnsi"/>
          <w:lang w:eastAsia="en-AU" w:bidi="hi-IN"/>
        </w:rPr>
        <w:t xml:space="preserve">, que se faz a </w:t>
      </w:r>
      <w:proofErr w:type="spellStart"/>
      <w:r w:rsidRPr="00CF1CF6">
        <w:rPr>
          <w:rFonts w:cstheme="minorHAnsi"/>
          <w:lang w:eastAsia="en-AU" w:bidi="hi-IN"/>
        </w:rPr>
        <w:t>consagraçom</w:t>
      </w:r>
      <w:proofErr w:type="spellEnd"/>
      <w:r w:rsidRPr="00CF1CF6">
        <w:rPr>
          <w:rFonts w:cstheme="minorHAnsi"/>
          <w:lang w:eastAsia="en-AU" w:bidi="hi-IN"/>
        </w:rPr>
        <w:t xml:space="preserve">, </w:t>
      </w:r>
      <w:proofErr w:type="spellStart"/>
      <w:r w:rsidRPr="00CF1CF6">
        <w:rPr>
          <w:rFonts w:cstheme="minorHAnsi"/>
          <w:lang w:eastAsia="en-AU" w:bidi="hi-IN"/>
        </w:rPr>
        <w:t>aynda</w:t>
      </w:r>
      <w:proofErr w:type="spellEnd"/>
      <w:r w:rsidRPr="00CF1CF6">
        <w:rPr>
          <w:rFonts w:cstheme="minorHAnsi"/>
          <w:lang w:eastAsia="en-AU" w:bidi="hi-IN"/>
        </w:rPr>
        <w:t xml:space="preserve"> que </w:t>
      </w:r>
      <w:proofErr w:type="spellStart"/>
      <w:r w:rsidRPr="00CF1CF6">
        <w:rPr>
          <w:rFonts w:cstheme="minorHAnsi"/>
          <w:lang w:eastAsia="en-AU" w:bidi="hi-IN"/>
        </w:rPr>
        <w:t>elle</w:t>
      </w:r>
      <w:proofErr w:type="spellEnd"/>
      <w:r w:rsidRPr="00CF1CF6">
        <w:rPr>
          <w:rFonts w:cstheme="minorHAnsi"/>
          <w:lang w:eastAsia="en-AU" w:bidi="hi-IN"/>
        </w:rPr>
        <w:t xml:space="preserve"> </w:t>
      </w:r>
      <w:proofErr w:type="spellStart"/>
      <w:r w:rsidRPr="00CF1CF6">
        <w:rPr>
          <w:rFonts w:cstheme="minorHAnsi"/>
          <w:lang w:eastAsia="en-AU" w:bidi="hi-IN"/>
        </w:rPr>
        <w:t>ho</w:t>
      </w:r>
      <w:proofErr w:type="spellEnd"/>
      <w:r w:rsidRPr="00CF1CF6">
        <w:rPr>
          <w:rFonts w:cstheme="minorHAnsi"/>
          <w:lang w:eastAsia="en-AU" w:bidi="hi-IN"/>
        </w:rPr>
        <w:t xml:space="preserve"> </w:t>
      </w:r>
      <w:proofErr w:type="spellStart"/>
      <w:r w:rsidRPr="00CF1CF6">
        <w:rPr>
          <w:rFonts w:cstheme="minorHAnsi"/>
          <w:lang w:eastAsia="en-AU" w:bidi="hi-IN"/>
        </w:rPr>
        <w:t>nõ</w:t>
      </w:r>
      <w:proofErr w:type="spellEnd"/>
      <w:r w:rsidRPr="00CF1CF6">
        <w:rPr>
          <w:rFonts w:cstheme="minorHAnsi"/>
          <w:lang w:eastAsia="en-AU" w:bidi="hi-IN"/>
        </w:rPr>
        <w:t xml:space="preserve"> </w:t>
      </w:r>
      <w:proofErr w:type="spellStart"/>
      <w:r w:rsidRPr="00CF1CF6">
        <w:rPr>
          <w:rFonts w:cstheme="minorHAnsi"/>
          <w:bCs/>
          <w:lang w:eastAsia="en-AU" w:bidi="hi-IN"/>
        </w:rPr>
        <w:t>crea</w:t>
      </w:r>
      <w:proofErr w:type="spellEnd"/>
      <w:r w:rsidRPr="00CF1CF6">
        <w:rPr>
          <w:rFonts w:cstheme="minorHAnsi"/>
          <w:lang w:eastAsia="en-AU" w:bidi="hi-IN"/>
        </w:rPr>
        <w:t xml:space="preserve"> e pense ẽ outra cousa, </w:t>
      </w:r>
      <w:proofErr w:type="spellStart"/>
      <w:r w:rsidRPr="00CF1CF6">
        <w:rPr>
          <w:rFonts w:cstheme="minorHAnsi"/>
          <w:lang w:eastAsia="en-AU" w:bidi="hi-IN"/>
        </w:rPr>
        <w:t>asi</w:t>
      </w:r>
      <w:proofErr w:type="spellEnd"/>
      <w:r w:rsidRPr="00CF1CF6">
        <w:rPr>
          <w:rFonts w:cstheme="minorHAnsi"/>
          <w:lang w:eastAsia="en-AU" w:bidi="hi-IN"/>
        </w:rPr>
        <w:t xml:space="preserve"> como o judeu que </w:t>
      </w:r>
      <w:proofErr w:type="spellStart"/>
      <w:r w:rsidRPr="00CF1CF6">
        <w:rPr>
          <w:rFonts w:cstheme="minorHAnsi"/>
          <w:lang w:eastAsia="en-AU" w:bidi="hi-IN"/>
        </w:rPr>
        <w:t>bautiza</w:t>
      </w:r>
      <w:proofErr w:type="spellEnd"/>
      <w:r w:rsidRPr="00CF1CF6">
        <w:rPr>
          <w:rFonts w:cstheme="minorHAnsi"/>
          <w:lang w:eastAsia="en-AU" w:bidi="hi-IN"/>
        </w:rPr>
        <w:t xml:space="preserve"> que non </w:t>
      </w:r>
      <w:proofErr w:type="spellStart"/>
      <w:r w:rsidRPr="00CF1CF6">
        <w:rPr>
          <w:rFonts w:cstheme="minorHAnsi"/>
          <w:lang w:eastAsia="en-AU" w:bidi="hi-IN"/>
        </w:rPr>
        <w:t>cree</w:t>
      </w:r>
      <w:proofErr w:type="spellEnd"/>
      <w:r w:rsidRPr="00CF1CF6">
        <w:rPr>
          <w:rFonts w:cstheme="minorHAnsi"/>
          <w:lang w:eastAsia="en-AU" w:bidi="hi-IN"/>
        </w:rPr>
        <w:t xml:space="preserve"> e o que </w:t>
      </w:r>
      <w:proofErr w:type="spellStart"/>
      <w:r w:rsidRPr="00CF1CF6">
        <w:rPr>
          <w:rFonts w:cstheme="minorHAnsi"/>
          <w:lang w:eastAsia="en-AU" w:bidi="hi-IN"/>
        </w:rPr>
        <w:t>he</w:t>
      </w:r>
      <w:proofErr w:type="spellEnd"/>
      <w:r w:rsidRPr="00CF1CF6">
        <w:rPr>
          <w:rFonts w:cstheme="minorHAnsi"/>
          <w:lang w:eastAsia="en-AU" w:bidi="hi-IN"/>
        </w:rPr>
        <w:t xml:space="preserve"> </w:t>
      </w:r>
      <w:proofErr w:type="spellStart"/>
      <w:r w:rsidRPr="00CF1CF6">
        <w:rPr>
          <w:rFonts w:cstheme="minorHAnsi"/>
          <w:lang w:eastAsia="en-AU" w:bidi="hi-IN"/>
        </w:rPr>
        <w:t>ydiota</w:t>
      </w:r>
      <w:proofErr w:type="spellEnd"/>
      <w:r w:rsidRPr="00CF1CF6">
        <w:rPr>
          <w:rFonts w:cstheme="minorHAnsi"/>
          <w:lang w:eastAsia="en-AU" w:bidi="hi-IN"/>
        </w:rPr>
        <w:t xml:space="preserve"> e </w:t>
      </w:r>
      <w:proofErr w:type="spellStart"/>
      <w:r w:rsidRPr="00CF1CF6">
        <w:rPr>
          <w:rFonts w:cstheme="minorHAnsi"/>
          <w:lang w:eastAsia="en-AU" w:bidi="hi-IN"/>
        </w:rPr>
        <w:t>ynogramte</w:t>
      </w:r>
      <w:proofErr w:type="spellEnd"/>
      <w:r w:rsidRPr="00CF1CF6">
        <w:rPr>
          <w:rFonts w:cstheme="minorHAnsi"/>
          <w:lang w:eastAsia="en-AU" w:bidi="hi-IN"/>
        </w:rPr>
        <w:t xml:space="preserve"> que </w:t>
      </w:r>
      <w:proofErr w:type="spellStart"/>
      <w:r w:rsidRPr="00CF1CF6">
        <w:rPr>
          <w:rFonts w:cstheme="minorHAnsi"/>
          <w:lang w:eastAsia="en-AU" w:bidi="hi-IN"/>
        </w:rPr>
        <w:t>nom</w:t>
      </w:r>
      <w:proofErr w:type="spellEnd"/>
      <w:r w:rsidRPr="00CF1CF6">
        <w:rPr>
          <w:rFonts w:cstheme="minorHAnsi"/>
          <w:lang w:eastAsia="en-AU" w:bidi="hi-IN"/>
        </w:rPr>
        <w:t xml:space="preserve"> entende </w:t>
      </w:r>
      <w:proofErr w:type="spellStart"/>
      <w:r w:rsidRPr="00CF1CF6">
        <w:rPr>
          <w:rFonts w:cstheme="minorHAnsi"/>
          <w:lang w:eastAsia="en-AU" w:bidi="hi-IN"/>
        </w:rPr>
        <w:t>nen</w:t>
      </w:r>
      <w:proofErr w:type="spellEnd"/>
      <w:r w:rsidRPr="00CF1CF6">
        <w:rPr>
          <w:rFonts w:cstheme="minorHAnsi"/>
          <w:lang w:eastAsia="en-AU" w:bidi="hi-IN"/>
        </w:rPr>
        <w:t xml:space="preserve"> sabe o que diz, que se non </w:t>
      </w:r>
      <w:proofErr w:type="spellStart"/>
      <w:r w:rsidRPr="00CF1CF6">
        <w:rPr>
          <w:rFonts w:cstheme="minorHAnsi"/>
          <w:lang w:eastAsia="en-AU" w:bidi="hi-IN"/>
        </w:rPr>
        <w:t>ẽtendese</w:t>
      </w:r>
      <w:proofErr w:type="spellEnd"/>
      <w:r w:rsidRPr="00CF1CF6">
        <w:rPr>
          <w:rFonts w:cstheme="minorHAnsi"/>
          <w:lang w:eastAsia="en-AU" w:bidi="hi-IN"/>
        </w:rPr>
        <w:t xml:space="preserve"> fazer o que faz a </w:t>
      </w:r>
      <w:proofErr w:type="spellStart"/>
      <w:r w:rsidRPr="00CF1CF6">
        <w:rPr>
          <w:rFonts w:cstheme="minorHAnsi"/>
          <w:lang w:eastAsia="en-AU" w:bidi="hi-IN"/>
        </w:rPr>
        <w:t>ygreja</w:t>
      </w:r>
      <w:proofErr w:type="spellEnd"/>
      <w:r w:rsidRPr="00CF1CF6">
        <w:rPr>
          <w:rFonts w:cstheme="minorHAnsi"/>
          <w:lang w:eastAsia="en-AU" w:bidi="hi-IN"/>
        </w:rPr>
        <w:t xml:space="preserve"> </w:t>
      </w:r>
      <w:proofErr w:type="spellStart"/>
      <w:r w:rsidRPr="00CF1CF6">
        <w:rPr>
          <w:rFonts w:cstheme="minorHAnsi"/>
          <w:lang w:eastAsia="en-AU" w:bidi="hi-IN"/>
        </w:rPr>
        <w:t>nen</w:t>
      </w:r>
      <w:proofErr w:type="spellEnd"/>
      <w:r w:rsidRPr="00CF1CF6">
        <w:rPr>
          <w:rFonts w:cstheme="minorHAnsi"/>
          <w:lang w:eastAsia="en-AU" w:bidi="hi-IN"/>
        </w:rPr>
        <w:t xml:space="preserve"> </w:t>
      </w:r>
      <w:proofErr w:type="spellStart"/>
      <w:r w:rsidRPr="00CF1CF6">
        <w:rPr>
          <w:rFonts w:cstheme="minorHAnsi"/>
          <w:lang w:eastAsia="en-AU" w:bidi="hi-IN"/>
        </w:rPr>
        <w:t>entẽdese</w:t>
      </w:r>
      <w:proofErr w:type="spellEnd"/>
      <w:r w:rsidRPr="00CF1CF6">
        <w:rPr>
          <w:rFonts w:cstheme="minorHAnsi"/>
          <w:lang w:eastAsia="en-AU" w:bidi="hi-IN"/>
        </w:rPr>
        <w:t xml:space="preserve"> </w:t>
      </w:r>
      <w:proofErr w:type="spellStart"/>
      <w:r w:rsidRPr="00CF1CF6">
        <w:rPr>
          <w:rFonts w:cstheme="minorHAnsi"/>
          <w:lang w:eastAsia="en-AU" w:bidi="hi-IN"/>
        </w:rPr>
        <w:t>comsagrar</w:t>
      </w:r>
      <w:proofErr w:type="spellEnd"/>
      <w:r w:rsidRPr="00CF1CF6">
        <w:rPr>
          <w:rFonts w:cstheme="minorHAnsi"/>
          <w:lang w:eastAsia="en-AU" w:bidi="hi-IN"/>
        </w:rPr>
        <w:t xml:space="preserve">, </w:t>
      </w:r>
      <w:proofErr w:type="spellStart"/>
      <w:r w:rsidRPr="00CF1CF6">
        <w:rPr>
          <w:rFonts w:cstheme="minorHAnsi"/>
          <w:lang w:eastAsia="en-AU" w:bidi="hi-IN"/>
        </w:rPr>
        <w:t>nom</w:t>
      </w:r>
      <w:proofErr w:type="spellEnd"/>
      <w:r w:rsidRPr="00CF1CF6">
        <w:rPr>
          <w:rFonts w:cstheme="minorHAnsi"/>
          <w:lang w:eastAsia="en-AU" w:bidi="hi-IN"/>
        </w:rPr>
        <w:t xml:space="preserve"> </w:t>
      </w:r>
      <w:proofErr w:type="spellStart"/>
      <w:r w:rsidRPr="00CF1CF6">
        <w:rPr>
          <w:rFonts w:cstheme="minorHAnsi"/>
          <w:lang w:eastAsia="en-AU" w:bidi="hi-IN"/>
        </w:rPr>
        <w:t>sserya</w:t>
      </w:r>
      <w:proofErr w:type="spellEnd"/>
      <w:r w:rsidRPr="00CF1CF6">
        <w:rPr>
          <w:rFonts w:cstheme="minorHAnsi"/>
          <w:lang w:eastAsia="en-AU" w:bidi="hi-IN"/>
        </w:rPr>
        <w:t xml:space="preserve"> </w:t>
      </w:r>
      <w:proofErr w:type="spellStart"/>
      <w:r w:rsidRPr="00CF1CF6">
        <w:rPr>
          <w:rFonts w:cstheme="minorHAnsi"/>
          <w:lang w:eastAsia="en-AU" w:bidi="hi-IN"/>
        </w:rPr>
        <w:t>ssacramento</w:t>
      </w:r>
      <w:proofErr w:type="spellEnd"/>
      <w:r w:rsidRPr="00CF1CF6">
        <w:rPr>
          <w:rFonts w:cstheme="minorHAnsi"/>
          <w:lang w:eastAsia="en-AU" w:bidi="hi-IN"/>
        </w:rPr>
        <w:t xml:space="preserve">. [1504 Cat] </w:t>
      </w:r>
      <w:proofErr w:type="spellStart"/>
      <w:r w:rsidRPr="00CF1CF6">
        <w:rPr>
          <w:rFonts w:cstheme="minorHAnsi"/>
          <w:lang w:eastAsia="en-AU" w:bidi="hi-IN"/>
        </w:rPr>
        <w:t>Quãdo</w:t>
      </w:r>
      <w:proofErr w:type="spellEnd"/>
      <w:r w:rsidRPr="00CF1CF6">
        <w:rPr>
          <w:rFonts w:cstheme="minorHAnsi"/>
          <w:lang w:eastAsia="en-AU" w:bidi="hi-IN"/>
        </w:rPr>
        <w:t xml:space="preserve"> </w:t>
      </w:r>
      <w:proofErr w:type="spellStart"/>
      <w:r w:rsidRPr="00CF1CF6">
        <w:rPr>
          <w:rFonts w:cstheme="minorHAnsi"/>
          <w:lang w:eastAsia="en-AU" w:bidi="hi-IN"/>
        </w:rPr>
        <w:t>ho</w:t>
      </w:r>
      <w:proofErr w:type="spellEnd"/>
      <w:r w:rsidRPr="00CF1CF6">
        <w:rPr>
          <w:rFonts w:cstheme="minorHAnsi"/>
          <w:lang w:eastAsia="en-AU" w:bidi="hi-IN"/>
        </w:rPr>
        <w:t xml:space="preserve"> </w:t>
      </w:r>
      <w:proofErr w:type="spellStart"/>
      <w:r w:rsidRPr="00CF1CF6">
        <w:rPr>
          <w:rFonts w:cstheme="minorHAnsi"/>
          <w:lang w:eastAsia="en-AU" w:bidi="hi-IN"/>
        </w:rPr>
        <w:t>christaão</w:t>
      </w:r>
      <w:proofErr w:type="spellEnd"/>
      <w:r w:rsidRPr="00CF1CF6">
        <w:rPr>
          <w:rFonts w:cstheme="minorHAnsi"/>
          <w:lang w:eastAsia="en-AU" w:bidi="hi-IN"/>
        </w:rPr>
        <w:t xml:space="preserve"> ouvir </w:t>
      </w:r>
      <w:proofErr w:type="spellStart"/>
      <w:r w:rsidRPr="00CF1CF6">
        <w:rPr>
          <w:rFonts w:cstheme="minorHAnsi"/>
          <w:lang w:eastAsia="en-AU" w:bidi="hi-IN"/>
        </w:rPr>
        <w:t>algũas</w:t>
      </w:r>
      <w:proofErr w:type="spellEnd"/>
      <w:r w:rsidRPr="00CF1CF6">
        <w:rPr>
          <w:rFonts w:cstheme="minorHAnsi"/>
          <w:lang w:eastAsia="en-AU" w:bidi="hi-IN"/>
        </w:rPr>
        <w:t xml:space="preserve"> cousas </w:t>
      </w:r>
      <w:proofErr w:type="spellStart"/>
      <w:r w:rsidRPr="00CF1CF6">
        <w:rPr>
          <w:rFonts w:cstheme="minorHAnsi"/>
          <w:lang w:eastAsia="en-AU" w:bidi="hi-IN"/>
        </w:rPr>
        <w:t>desacustumadas</w:t>
      </w:r>
      <w:proofErr w:type="spellEnd"/>
      <w:r w:rsidRPr="00CF1CF6">
        <w:rPr>
          <w:rFonts w:cstheme="minorHAnsi"/>
          <w:lang w:eastAsia="en-AU" w:bidi="hi-IN"/>
        </w:rPr>
        <w:t xml:space="preserve"> </w:t>
      </w:r>
      <w:proofErr w:type="spellStart"/>
      <w:r w:rsidRPr="00CF1CF6">
        <w:rPr>
          <w:rFonts w:cstheme="minorHAnsi"/>
          <w:lang w:eastAsia="en-AU" w:bidi="hi-IN"/>
        </w:rPr>
        <w:t>nõ</w:t>
      </w:r>
      <w:proofErr w:type="spellEnd"/>
      <w:r w:rsidRPr="00CF1CF6">
        <w:rPr>
          <w:rFonts w:cstheme="minorHAnsi"/>
          <w:lang w:eastAsia="en-AU" w:bidi="hi-IN"/>
        </w:rPr>
        <w:t xml:space="preserve"> as </w:t>
      </w:r>
      <w:proofErr w:type="spellStart"/>
      <w:r w:rsidRPr="00CF1CF6">
        <w:rPr>
          <w:rFonts w:cstheme="minorHAnsi"/>
          <w:bCs/>
          <w:lang w:eastAsia="en-AU" w:bidi="hi-IN"/>
        </w:rPr>
        <w:t>crea</w:t>
      </w:r>
      <w:proofErr w:type="spellEnd"/>
      <w:r w:rsidRPr="00CF1CF6">
        <w:rPr>
          <w:rFonts w:cstheme="minorHAnsi"/>
          <w:lang w:eastAsia="en-AU" w:bidi="hi-IN"/>
        </w:rPr>
        <w:t xml:space="preserve"> logo, mas </w:t>
      </w:r>
      <w:proofErr w:type="spellStart"/>
      <w:r w:rsidRPr="00CF1CF6">
        <w:rPr>
          <w:rFonts w:cstheme="minorHAnsi"/>
          <w:lang w:eastAsia="en-AU" w:bidi="hi-IN"/>
        </w:rPr>
        <w:t>pregũte</w:t>
      </w:r>
      <w:proofErr w:type="spellEnd"/>
      <w:r w:rsidRPr="00CF1CF6">
        <w:rPr>
          <w:rFonts w:cstheme="minorHAnsi"/>
          <w:lang w:eastAsia="en-AU" w:bidi="hi-IN"/>
        </w:rPr>
        <w:t xml:space="preserve"> a outros </w:t>
      </w:r>
      <w:proofErr w:type="spellStart"/>
      <w:r w:rsidRPr="00CF1CF6">
        <w:rPr>
          <w:rFonts w:cstheme="minorHAnsi"/>
          <w:lang w:eastAsia="en-AU" w:bidi="hi-IN"/>
        </w:rPr>
        <w:t>encomendãdo-se</w:t>
      </w:r>
      <w:proofErr w:type="spellEnd"/>
      <w:r w:rsidRPr="00CF1CF6">
        <w:rPr>
          <w:rFonts w:cstheme="minorHAnsi"/>
          <w:lang w:eastAsia="en-AU" w:bidi="hi-IN"/>
        </w:rPr>
        <w:t xml:space="preserve"> a Deos &lt;alguém </w:t>
      </w:r>
      <w:r w:rsidRPr="00CF1CF6">
        <w:rPr>
          <w:rFonts w:cstheme="minorHAnsi"/>
          <w:u w:val="single"/>
          <w:lang w:eastAsia="en-AU" w:bidi="hi-IN"/>
        </w:rPr>
        <w:t>crê</w:t>
      </w:r>
      <w:r w:rsidRPr="00CF1CF6">
        <w:rPr>
          <w:rFonts w:cstheme="minorHAnsi"/>
          <w:lang w:eastAsia="en-AU" w:bidi="hi-IN"/>
        </w:rPr>
        <w:t xml:space="preserve"> que...&gt; [séc. 13 </w:t>
      </w:r>
      <w:proofErr w:type="spellStart"/>
      <w:r w:rsidRPr="00CF1CF6">
        <w:rPr>
          <w:rFonts w:cstheme="minorHAnsi"/>
          <w:lang w:eastAsia="en-AU" w:bidi="hi-IN"/>
        </w:rPr>
        <w:t>CEM027</w:t>
      </w:r>
      <w:proofErr w:type="spellEnd"/>
      <w:r w:rsidRPr="00CF1CF6">
        <w:rPr>
          <w:rFonts w:cstheme="minorHAnsi"/>
          <w:lang w:eastAsia="en-AU" w:bidi="hi-IN"/>
        </w:rPr>
        <w:t xml:space="preserve">] e quem </w:t>
      </w:r>
      <w:proofErr w:type="spellStart"/>
      <w:r w:rsidRPr="00CF1CF6">
        <w:rPr>
          <w:rFonts w:cstheme="minorHAnsi"/>
          <w:lang w:eastAsia="en-AU" w:bidi="hi-IN"/>
        </w:rPr>
        <w:t>aquestes</w:t>
      </w:r>
      <w:proofErr w:type="spellEnd"/>
      <w:r w:rsidRPr="00CF1CF6">
        <w:rPr>
          <w:rFonts w:cstheme="minorHAnsi"/>
          <w:lang w:eastAsia="en-AU" w:bidi="hi-IN"/>
        </w:rPr>
        <w:t xml:space="preserve"> matarem, </w:t>
      </w:r>
      <w:proofErr w:type="spellStart"/>
      <w:r w:rsidRPr="00CF1CF6">
        <w:rPr>
          <w:rFonts w:cstheme="minorHAnsi"/>
          <w:bCs/>
          <w:lang w:eastAsia="en-AU" w:bidi="hi-IN"/>
        </w:rPr>
        <w:t>creede</w:t>
      </w:r>
      <w:proofErr w:type="spellEnd"/>
      <w:r w:rsidRPr="00CF1CF6">
        <w:rPr>
          <w:rFonts w:cstheme="minorHAnsi"/>
          <w:lang w:eastAsia="en-AU" w:bidi="hi-IN"/>
        </w:rPr>
        <w:t xml:space="preserve"> bem sem </w:t>
      </w:r>
      <w:proofErr w:type="spellStart"/>
      <w:r w:rsidRPr="00CF1CF6">
        <w:rPr>
          <w:rFonts w:cstheme="minorHAnsi"/>
          <w:lang w:eastAsia="en-AU" w:bidi="hi-IN"/>
        </w:rPr>
        <w:t>dultança</w:t>
      </w:r>
      <w:proofErr w:type="spellEnd"/>
      <w:r w:rsidRPr="00CF1CF6">
        <w:rPr>
          <w:rFonts w:cstheme="minorHAnsi"/>
          <w:lang w:eastAsia="en-AU" w:bidi="hi-IN"/>
        </w:rPr>
        <w:t xml:space="preserve">, / que jamais en' este mundo nunca </w:t>
      </w:r>
      <w:proofErr w:type="spellStart"/>
      <w:r w:rsidRPr="00CF1CF6">
        <w:rPr>
          <w:rFonts w:cstheme="minorHAnsi"/>
          <w:lang w:eastAsia="en-AU" w:bidi="hi-IN"/>
        </w:rPr>
        <w:t>veerá</w:t>
      </w:r>
      <w:proofErr w:type="spellEnd"/>
      <w:r w:rsidRPr="00CF1CF6">
        <w:rPr>
          <w:rFonts w:cstheme="minorHAnsi"/>
          <w:lang w:eastAsia="en-AU" w:bidi="hi-IN"/>
        </w:rPr>
        <w:t xml:space="preserve"> vingança. [1280? FR] Todo </w:t>
      </w:r>
      <w:proofErr w:type="spellStart"/>
      <w:r w:rsidRPr="00CF1CF6">
        <w:rPr>
          <w:rFonts w:cstheme="minorHAnsi"/>
          <w:lang w:eastAsia="en-AU" w:bidi="hi-IN"/>
        </w:rPr>
        <w:t>crischao</w:t>
      </w:r>
      <w:proofErr w:type="spellEnd"/>
      <w:r w:rsidRPr="00CF1CF6">
        <w:rPr>
          <w:rFonts w:cstheme="minorHAnsi"/>
          <w:lang w:eastAsia="en-AU" w:bidi="hi-IN"/>
        </w:rPr>
        <w:t xml:space="preserve"> </w:t>
      </w:r>
      <w:proofErr w:type="spellStart"/>
      <w:r w:rsidRPr="00CF1CF6">
        <w:rPr>
          <w:rFonts w:cstheme="minorHAnsi"/>
          <w:bCs/>
          <w:lang w:eastAsia="en-AU" w:bidi="hi-IN"/>
        </w:rPr>
        <w:t>crea</w:t>
      </w:r>
      <w:proofErr w:type="spellEnd"/>
      <w:r w:rsidRPr="00CF1CF6">
        <w:rPr>
          <w:rFonts w:cstheme="minorHAnsi"/>
          <w:lang w:eastAsia="en-AU" w:bidi="hi-IN"/>
        </w:rPr>
        <w:t xml:space="preserve"> firmemente que </w:t>
      </w:r>
      <w:proofErr w:type="spellStart"/>
      <w:r w:rsidRPr="00CF1CF6">
        <w:rPr>
          <w:rFonts w:cstheme="minorHAnsi"/>
          <w:lang w:eastAsia="en-AU" w:bidi="hi-IN"/>
        </w:rPr>
        <w:t>huu</w:t>
      </w:r>
      <w:proofErr w:type="spellEnd"/>
      <w:r w:rsidRPr="00CF1CF6">
        <w:rPr>
          <w:rFonts w:cstheme="minorHAnsi"/>
          <w:lang w:eastAsia="en-AU" w:bidi="hi-IN"/>
        </w:rPr>
        <w:t xml:space="preserve"> soo é </w:t>
      </w:r>
      <w:proofErr w:type="spellStart"/>
      <w:r w:rsidRPr="00CF1CF6">
        <w:rPr>
          <w:rFonts w:cstheme="minorHAnsi"/>
          <w:lang w:eastAsia="en-AU" w:bidi="hi-IN"/>
        </w:rPr>
        <w:t>uerdadeyro</w:t>
      </w:r>
      <w:proofErr w:type="spellEnd"/>
      <w:r w:rsidRPr="00CF1CF6">
        <w:rPr>
          <w:rFonts w:cstheme="minorHAnsi"/>
          <w:lang w:eastAsia="en-AU" w:bidi="hi-IN"/>
        </w:rPr>
        <w:t xml:space="preserve"> Deus, Padre e </w:t>
      </w:r>
      <w:proofErr w:type="spellStart"/>
      <w:r w:rsidRPr="00CF1CF6">
        <w:rPr>
          <w:rFonts w:cstheme="minorHAnsi"/>
          <w:lang w:eastAsia="en-AU" w:bidi="hi-IN"/>
        </w:rPr>
        <w:t>Fillo</w:t>
      </w:r>
      <w:proofErr w:type="spellEnd"/>
      <w:r w:rsidRPr="00CF1CF6">
        <w:rPr>
          <w:rFonts w:cstheme="minorHAnsi"/>
          <w:lang w:eastAsia="en-AU" w:bidi="hi-IN"/>
        </w:rPr>
        <w:t xml:space="preserve"> e </w:t>
      </w:r>
      <w:proofErr w:type="spellStart"/>
      <w:r w:rsidRPr="00CF1CF6">
        <w:rPr>
          <w:rFonts w:cstheme="minorHAnsi"/>
          <w:lang w:eastAsia="en-AU" w:bidi="hi-IN"/>
        </w:rPr>
        <w:t>Spiritu</w:t>
      </w:r>
      <w:proofErr w:type="spellEnd"/>
      <w:r w:rsidRPr="00CF1CF6">
        <w:rPr>
          <w:rFonts w:cstheme="minorHAnsi"/>
          <w:lang w:eastAsia="en-AU" w:bidi="hi-IN"/>
        </w:rPr>
        <w:t xml:space="preserve"> </w:t>
      </w:r>
      <w:proofErr w:type="spellStart"/>
      <w:r w:rsidRPr="00CF1CF6">
        <w:rPr>
          <w:rFonts w:cstheme="minorHAnsi"/>
          <w:lang w:eastAsia="en-AU" w:bidi="hi-IN"/>
        </w:rPr>
        <w:t>Sancto</w:t>
      </w:r>
      <w:proofErr w:type="spellEnd"/>
      <w:r w:rsidRPr="00CF1CF6">
        <w:rPr>
          <w:rFonts w:cstheme="minorHAnsi"/>
          <w:lang w:eastAsia="en-AU" w:bidi="hi-IN"/>
        </w:rPr>
        <w:t xml:space="preserve"> e estes III </w:t>
      </w:r>
      <w:proofErr w:type="spellStart"/>
      <w:r w:rsidRPr="00CF1CF6">
        <w:rPr>
          <w:rFonts w:cstheme="minorHAnsi"/>
          <w:lang w:eastAsia="en-AU" w:bidi="hi-IN"/>
        </w:rPr>
        <w:t>sõ</w:t>
      </w:r>
      <w:proofErr w:type="spellEnd"/>
      <w:r w:rsidRPr="00CF1CF6">
        <w:rPr>
          <w:rFonts w:cstheme="minorHAnsi"/>
          <w:lang w:eastAsia="en-AU" w:bidi="hi-IN"/>
        </w:rPr>
        <w:t xml:space="preserve"> I Deus e una natura [1500 </w:t>
      </w:r>
      <w:proofErr w:type="spellStart"/>
      <w:r w:rsidRPr="00CF1CF6">
        <w:rPr>
          <w:rFonts w:cstheme="minorHAnsi"/>
          <w:lang w:eastAsia="en-AU" w:bidi="hi-IN"/>
        </w:rPr>
        <w:t>CPVC</w:t>
      </w:r>
      <w:proofErr w:type="spellEnd"/>
      <w:r w:rsidRPr="00CF1CF6">
        <w:rPr>
          <w:rFonts w:cstheme="minorHAnsi"/>
          <w:lang w:eastAsia="en-AU" w:bidi="hi-IN"/>
        </w:rPr>
        <w:t xml:space="preserve">] E </w:t>
      </w:r>
      <w:proofErr w:type="spellStart"/>
      <w:r w:rsidRPr="00CF1CF6">
        <w:rPr>
          <w:rFonts w:cstheme="minorHAnsi"/>
          <w:bCs/>
          <w:lang w:eastAsia="en-AU" w:bidi="hi-IN"/>
        </w:rPr>
        <w:t>creemos</w:t>
      </w:r>
      <w:proofErr w:type="spellEnd"/>
      <w:r w:rsidRPr="00CF1CF6">
        <w:rPr>
          <w:rFonts w:cstheme="minorHAnsi"/>
          <w:lang w:eastAsia="en-AU" w:bidi="hi-IN"/>
        </w:rPr>
        <w:t xml:space="preserve"> que ficaram </w:t>
      </w:r>
      <w:proofErr w:type="spellStart"/>
      <w:r w:rsidRPr="00CF1CF6">
        <w:rPr>
          <w:rFonts w:cstheme="minorHAnsi"/>
          <w:lang w:eastAsia="en-AU" w:bidi="hi-IN"/>
        </w:rPr>
        <w:t>aquy</w:t>
      </w:r>
      <w:proofErr w:type="spellEnd"/>
      <w:r w:rsidRPr="00CF1CF6">
        <w:rPr>
          <w:rFonts w:cstheme="minorHAnsi"/>
          <w:lang w:eastAsia="en-AU" w:bidi="hi-IN"/>
        </w:rPr>
        <w:t xml:space="preserve"> porque de </w:t>
      </w:r>
      <w:proofErr w:type="spellStart"/>
      <w:r w:rsidRPr="00CF1CF6">
        <w:rPr>
          <w:rFonts w:cstheme="minorHAnsi"/>
          <w:lang w:eastAsia="en-AU" w:bidi="hi-IN"/>
        </w:rPr>
        <w:t>manhaam</w:t>
      </w:r>
      <w:proofErr w:type="spellEnd"/>
      <w:r w:rsidRPr="00CF1CF6">
        <w:rPr>
          <w:rFonts w:cstheme="minorHAnsi"/>
          <w:lang w:eastAsia="en-AU" w:bidi="hi-IN"/>
        </w:rPr>
        <w:t xml:space="preserve"> prazendo a deus fazemos </w:t>
      </w:r>
      <w:proofErr w:type="spellStart"/>
      <w:r w:rsidRPr="00CF1CF6">
        <w:rPr>
          <w:rFonts w:cstheme="minorHAnsi"/>
          <w:lang w:eastAsia="en-AU" w:bidi="hi-IN"/>
        </w:rPr>
        <w:t>daquy</w:t>
      </w:r>
      <w:proofErr w:type="spellEnd"/>
      <w:r w:rsidRPr="00CF1CF6">
        <w:rPr>
          <w:rFonts w:cstheme="minorHAnsi"/>
          <w:lang w:eastAsia="en-AU" w:bidi="hi-IN"/>
        </w:rPr>
        <w:t xml:space="preserve"> </w:t>
      </w:r>
      <w:proofErr w:type="spellStart"/>
      <w:r w:rsidRPr="00CF1CF6">
        <w:rPr>
          <w:rFonts w:cstheme="minorHAnsi"/>
          <w:lang w:eastAsia="en-AU" w:bidi="hi-IN"/>
        </w:rPr>
        <w:t>nosa</w:t>
      </w:r>
      <w:proofErr w:type="spellEnd"/>
      <w:r w:rsidRPr="00CF1CF6">
        <w:rPr>
          <w:rFonts w:cstheme="minorHAnsi"/>
          <w:lang w:eastAsia="en-AU" w:bidi="hi-IN"/>
        </w:rPr>
        <w:t xml:space="preserve"> partida. [1504 Cat] Os que, sem causa legitima, </w:t>
      </w:r>
      <w:proofErr w:type="spellStart"/>
      <w:r w:rsidRPr="00CF1CF6">
        <w:rPr>
          <w:rFonts w:cstheme="minorHAnsi"/>
          <w:lang w:eastAsia="en-AU" w:bidi="hi-IN"/>
        </w:rPr>
        <w:t>requerẽ</w:t>
      </w:r>
      <w:proofErr w:type="spellEnd"/>
      <w:r w:rsidRPr="00CF1CF6">
        <w:rPr>
          <w:rFonts w:cstheme="minorHAnsi"/>
          <w:lang w:eastAsia="en-AU" w:bidi="hi-IN"/>
        </w:rPr>
        <w:t xml:space="preserve"> </w:t>
      </w:r>
      <w:proofErr w:type="spellStart"/>
      <w:r w:rsidRPr="00CF1CF6">
        <w:rPr>
          <w:rFonts w:cstheme="minorHAnsi"/>
          <w:lang w:eastAsia="en-AU" w:bidi="hi-IN"/>
        </w:rPr>
        <w:t>relaxaçã</w:t>
      </w:r>
      <w:proofErr w:type="spellEnd"/>
      <w:r w:rsidRPr="00CF1CF6">
        <w:rPr>
          <w:rFonts w:cstheme="minorHAnsi"/>
          <w:lang w:eastAsia="en-AU" w:bidi="hi-IN"/>
        </w:rPr>
        <w:t xml:space="preserve"> do </w:t>
      </w:r>
      <w:proofErr w:type="spellStart"/>
      <w:r w:rsidRPr="00CF1CF6">
        <w:rPr>
          <w:rFonts w:cstheme="minorHAnsi"/>
          <w:lang w:eastAsia="en-AU" w:bidi="hi-IN"/>
        </w:rPr>
        <w:t>juramẽto</w:t>
      </w:r>
      <w:proofErr w:type="spellEnd"/>
      <w:r w:rsidRPr="00CF1CF6">
        <w:rPr>
          <w:rFonts w:cstheme="minorHAnsi"/>
          <w:lang w:eastAsia="en-AU" w:bidi="hi-IN"/>
        </w:rPr>
        <w:t xml:space="preserve"> ou usam della, os que </w:t>
      </w:r>
      <w:proofErr w:type="spellStart"/>
      <w:r w:rsidRPr="00CF1CF6">
        <w:rPr>
          <w:rFonts w:cstheme="minorHAnsi"/>
          <w:lang w:eastAsia="en-AU" w:bidi="hi-IN"/>
        </w:rPr>
        <w:t>enduzẽ</w:t>
      </w:r>
      <w:proofErr w:type="spellEnd"/>
      <w:r w:rsidRPr="00CF1CF6">
        <w:rPr>
          <w:rFonts w:cstheme="minorHAnsi"/>
          <w:lang w:eastAsia="en-AU" w:bidi="hi-IN"/>
        </w:rPr>
        <w:t xml:space="preserve"> outros a jurar </w:t>
      </w:r>
      <w:proofErr w:type="spellStart"/>
      <w:r w:rsidRPr="00CF1CF6">
        <w:rPr>
          <w:rFonts w:cstheme="minorHAnsi"/>
          <w:bCs/>
          <w:lang w:eastAsia="en-AU" w:bidi="hi-IN"/>
        </w:rPr>
        <w:t>creendo</w:t>
      </w:r>
      <w:proofErr w:type="spellEnd"/>
      <w:r w:rsidRPr="00CF1CF6">
        <w:rPr>
          <w:rFonts w:cstheme="minorHAnsi"/>
          <w:lang w:eastAsia="en-AU" w:bidi="hi-IN"/>
        </w:rPr>
        <w:t xml:space="preserve"> que se </w:t>
      </w:r>
      <w:proofErr w:type="spellStart"/>
      <w:r w:rsidRPr="00CF1CF6">
        <w:rPr>
          <w:rFonts w:cstheme="minorHAnsi"/>
          <w:lang w:eastAsia="en-AU" w:bidi="hi-IN"/>
        </w:rPr>
        <w:t>perjurarã</w:t>
      </w:r>
      <w:proofErr w:type="spellEnd"/>
      <w:r w:rsidRPr="00CF1CF6">
        <w:rPr>
          <w:rFonts w:cstheme="minorHAnsi"/>
          <w:lang w:eastAsia="en-AU" w:bidi="hi-IN"/>
        </w:rPr>
        <w:t xml:space="preserve">, os que juram verdade </w:t>
      </w:r>
      <w:proofErr w:type="spellStart"/>
      <w:r w:rsidRPr="00CF1CF6">
        <w:rPr>
          <w:rFonts w:cstheme="minorHAnsi"/>
          <w:lang w:eastAsia="en-AU" w:bidi="hi-IN"/>
        </w:rPr>
        <w:t>creendo</w:t>
      </w:r>
      <w:proofErr w:type="spellEnd"/>
      <w:r w:rsidRPr="00CF1CF6">
        <w:rPr>
          <w:rFonts w:cstheme="minorHAnsi"/>
          <w:lang w:eastAsia="en-AU" w:bidi="hi-IN"/>
        </w:rPr>
        <w:t xml:space="preserve"> que </w:t>
      </w:r>
      <w:proofErr w:type="spellStart"/>
      <w:r w:rsidRPr="00CF1CF6">
        <w:rPr>
          <w:rFonts w:cstheme="minorHAnsi"/>
          <w:lang w:eastAsia="en-AU" w:bidi="hi-IN"/>
        </w:rPr>
        <w:t>he</w:t>
      </w:r>
      <w:proofErr w:type="spellEnd"/>
      <w:r w:rsidRPr="00CF1CF6">
        <w:rPr>
          <w:rFonts w:cstheme="minorHAnsi"/>
          <w:lang w:eastAsia="en-AU" w:bidi="hi-IN"/>
        </w:rPr>
        <w:t xml:space="preserve"> falso, os que adjuram ou </w:t>
      </w:r>
      <w:proofErr w:type="spellStart"/>
      <w:r w:rsidRPr="00CF1CF6">
        <w:rPr>
          <w:rFonts w:cstheme="minorHAnsi"/>
          <w:lang w:eastAsia="en-AU" w:bidi="hi-IN"/>
        </w:rPr>
        <w:t>excõjuram</w:t>
      </w:r>
      <w:proofErr w:type="spellEnd"/>
      <w:r w:rsidRPr="00CF1CF6">
        <w:rPr>
          <w:rFonts w:cstheme="minorHAnsi"/>
          <w:lang w:eastAsia="en-AU" w:bidi="hi-IN"/>
        </w:rPr>
        <w:t xml:space="preserve"> os </w:t>
      </w:r>
      <w:proofErr w:type="spellStart"/>
      <w:r w:rsidRPr="00CF1CF6">
        <w:rPr>
          <w:rFonts w:cstheme="minorHAnsi"/>
          <w:lang w:eastAsia="en-AU" w:bidi="hi-IN"/>
        </w:rPr>
        <w:t>demonios</w:t>
      </w:r>
      <w:proofErr w:type="spellEnd"/>
      <w:r w:rsidRPr="00CF1CF6">
        <w:rPr>
          <w:rFonts w:cstheme="minorHAnsi"/>
          <w:lang w:eastAsia="en-AU" w:bidi="hi-IN"/>
        </w:rPr>
        <w:t xml:space="preserve"> per via de </w:t>
      </w:r>
      <w:proofErr w:type="spellStart"/>
      <w:r w:rsidRPr="00CF1CF6">
        <w:rPr>
          <w:rFonts w:cstheme="minorHAnsi"/>
          <w:lang w:eastAsia="en-AU" w:bidi="hi-IN"/>
        </w:rPr>
        <w:t>roguo</w:t>
      </w:r>
      <w:proofErr w:type="spellEnd"/>
      <w:r w:rsidRPr="00CF1CF6">
        <w:rPr>
          <w:rFonts w:cstheme="minorHAnsi"/>
          <w:lang w:eastAsia="en-AU" w:bidi="hi-IN"/>
        </w:rPr>
        <w:t xml:space="preserve"> ou os constrangem pera que os ajudem ou </w:t>
      </w:r>
      <w:proofErr w:type="spellStart"/>
      <w:r w:rsidRPr="00CF1CF6">
        <w:rPr>
          <w:rFonts w:cstheme="minorHAnsi"/>
          <w:lang w:eastAsia="en-AU" w:bidi="hi-IN"/>
        </w:rPr>
        <w:t>ensynẽ</w:t>
      </w:r>
      <w:proofErr w:type="spellEnd"/>
      <w:r w:rsidRPr="00CF1CF6">
        <w:rPr>
          <w:rFonts w:cstheme="minorHAnsi"/>
          <w:lang w:eastAsia="en-AU" w:bidi="hi-IN"/>
        </w:rPr>
        <w:t xml:space="preserve">. &lt;alguém </w:t>
      </w:r>
      <w:r w:rsidRPr="00CF1CF6">
        <w:rPr>
          <w:rFonts w:cstheme="minorHAnsi"/>
          <w:u w:val="single"/>
          <w:lang w:eastAsia="en-AU" w:bidi="hi-IN"/>
        </w:rPr>
        <w:t>crê</w:t>
      </w:r>
      <w:r w:rsidRPr="00CF1CF6">
        <w:rPr>
          <w:rFonts w:cstheme="minorHAnsi"/>
          <w:lang w:eastAsia="en-AU" w:bidi="hi-IN"/>
        </w:rPr>
        <w:t xml:space="preserve"> </w:t>
      </w:r>
      <w:proofErr w:type="spellStart"/>
      <w:r w:rsidRPr="00CF1CF6">
        <w:rPr>
          <w:rFonts w:cstheme="minorHAnsi"/>
          <w:lang w:eastAsia="en-AU" w:bidi="hi-IN"/>
        </w:rPr>
        <w:t>acontecer/fazer</w:t>
      </w:r>
      <w:proofErr w:type="spellEnd"/>
      <w:r w:rsidRPr="00CF1CF6">
        <w:rPr>
          <w:rFonts w:cstheme="minorHAnsi"/>
          <w:lang w:eastAsia="en-AU" w:bidi="hi-IN"/>
        </w:rPr>
        <w:t xml:space="preserve">&gt; [séc. 14 CI] E, se ele </w:t>
      </w:r>
      <w:proofErr w:type="spellStart"/>
      <w:r w:rsidRPr="00CF1CF6">
        <w:rPr>
          <w:rFonts w:cstheme="minorHAnsi"/>
          <w:lang w:eastAsia="en-AU" w:bidi="hi-IN"/>
        </w:rPr>
        <w:t>ouvese</w:t>
      </w:r>
      <w:proofErr w:type="spellEnd"/>
      <w:r w:rsidRPr="00CF1CF6">
        <w:rPr>
          <w:rFonts w:cstheme="minorHAnsi"/>
          <w:lang w:eastAsia="en-AU" w:bidi="hi-IN"/>
        </w:rPr>
        <w:t xml:space="preserve"> de </w:t>
      </w:r>
      <w:proofErr w:type="spellStart"/>
      <w:r w:rsidRPr="00CF1CF6">
        <w:rPr>
          <w:rFonts w:cstheme="minorHAnsi"/>
          <w:lang w:eastAsia="en-AU" w:bidi="hi-IN"/>
        </w:rPr>
        <w:t>viir</w:t>
      </w:r>
      <w:proofErr w:type="spellEnd"/>
      <w:r w:rsidRPr="00CF1CF6">
        <w:rPr>
          <w:rFonts w:cstheme="minorHAnsi"/>
          <w:lang w:eastAsia="en-AU" w:bidi="hi-IN"/>
        </w:rPr>
        <w:t xml:space="preserve">, </w:t>
      </w:r>
      <w:proofErr w:type="spellStart"/>
      <w:r w:rsidRPr="00CF1CF6">
        <w:rPr>
          <w:rFonts w:cstheme="minorHAnsi"/>
          <w:lang w:eastAsia="en-AU" w:bidi="hi-IN"/>
        </w:rPr>
        <w:t>nom</w:t>
      </w:r>
      <w:proofErr w:type="spellEnd"/>
      <w:r w:rsidRPr="00CF1CF6">
        <w:rPr>
          <w:rFonts w:cstheme="minorHAnsi"/>
          <w:lang w:eastAsia="en-AU" w:bidi="hi-IN"/>
        </w:rPr>
        <w:t xml:space="preserve"> seriam eles </w:t>
      </w:r>
      <w:proofErr w:type="spellStart"/>
      <w:r w:rsidRPr="00CF1CF6">
        <w:rPr>
          <w:rFonts w:cstheme="minorHAnsi"/>
          <w:lang w:eastAsia="en-AU" w:bidi="hi-IN"/>
        </w:rPr>
        <w:t>despostos</w:t>
      </w:r>
      <w:proofErr w:type="spellEnd"/>
      <w:r w:rsidRPr="00CF1CF6">
        <w:rPr>
          <w:rFonts w:cstheme="minorHAnsi"/>
          <w:lang w:eastAsia="en-AU" w:bidi="hi-IN"/>
        </w:rPr>
        <w:t xml:space="preserve"> pera o </w:t>
      </w:r>
      <w:proofErr w:type="spellStart"/>
      <w:r w:rsidRPr="00CF1CF6">
        <w:rPr>
          <w:rFonts w:cstheme="minorHAnsi"/>
          <w:lang w:eastAsia="en-AU" w:bidi="hi-IN"/>
        </w:rPr>
        <w:t>reçeber</w:t>
      </w:r>
      <w:proofErr w:type="spellEnd"/>
      <w:r w:rsidRPr="00CF1CF6">
        <w:rPr>
          <w:rFonts w:cstheme="minorHAnsi"/>
          <w:lang w:eastAsia="en-AU" w:bidi="hi-IN"/>
        </w:rPr>
        <w:t xml:space="preserve"> nem </w:t>
      </w:r>
      <w:proofErr w:type="spellStart"/>
      <w:r w:rsidRPr="00CF1CF6">
        <w:rPr>
          <w:rFonts w:cstheme="minorHAnsi"/>
          <w:lang w:eastAsia="en-AU" w:bidi="hi-IN"/>
        </w:rPr>
        <w:t>outrosy</w:t>
      </w:r>
      <w:proofErr w:type="spellEnd"/>
      <w:r w:rsidRPr="00CF1CF6">
        <w:rPr>
          <w:rFonts w:cstheme="minorHAnsi"/>
          <w:lang w:eastAsia="en-AU" w:bidi="hi-IN"/>
        </w:rPr>
        <w:t xml:space="preserve"> as outras seitas </w:t>
      </w:r>
      <w:proofErr w:type="spellStart"/>
      <w:r w:rsidRPr="00CF1CF6">
        <w:rPr>
          <w:rFonts w:cstheme="minorHAnsi"/>
          <w:lang w:eastAsia="en-AU" w:bidi="hi-IN"/>
        </w:rPr>
        <w:t>nom</w:t>
      </w:r>
      <w:proofErr w:type="spellEnd"/>
      <w:r w:rsidRPr="00CF1CF6">
        <w:rPr>
          <w:rFonts w:cstheme="minorHAnsi"/>
          <w:lang w:eastAsia="en-AU" w:bidi="hi-IN"/>
        </w:rPr>
        <w:t xml:space="preserve"> </w:t>
      </w:r>
      <w:r w:rsidRPr="00CF1CF6">
        <w:rPr>
          <w:rFonts w:cstheme="minorHAnsi"/>
          <w:bCs/>
          <w:lang w:eastAsia="en-AU" w:bidi="hi-IN"/>
        </w:rPr>
        <w:t>creem</w:t>
      </w:r>
      <w:r w:rsidRPr="00CF1CF6">
        <w:rPr>
          <w:rFonts w:cstheme="minorHAnsi"/>
          <w:lang w:eastAsia="en-AU" w:bidi="hi-IN"/>
        </w:rPr>
        <w:t xml:space="preserve"> seer ele tal qual </w:t>
      </w:r>
      <w:proofErr w:type="spellStart"/>
      <w:r w:rsidRPr="00CF1CF6">
        <w:rPr>
          <w:rFonts w:cstheme="minorHAnsi"/>
          <w:lang w:eastAsia="en-AU" w:bidi="hi-IN"/>
        </w:rPr>
        <w:t>aviia</w:t>
      </w:r>
      <w:proofErr w:type="spellEnd"/>
      <w:r w:rsidRPr="00CF1CF6">
        <w:rPr>
          <w:rFonts w:cstheme="minorHAnsi"/>
          <w:lang w:eastAsia="en-AU" w:bidi="hi-IN"/>
        </w:rPr>
        <w:t xml:space="preserve"> de seer, segundo </w:t>
      </w:r>
      <w:proofErr w:type="spellStart"/>
      <w:r w:rsidRPr="00CF1CF6">
        <w:rPr>
          <w:rFonts w:cstheme="minorHAnsi"/>
          <w:lang w:eastAsia="en-AU" w:bidi="hi-IN"/>
        </w:rPr>
        <w:t>avemos</w:t>
      </w:r>
      <w:proofErr w:type="spellEnd"/>
      <w:r w:rsidRPr="00CF1CF6">
        <w:rPr>
          <w:rFonts w:cstheme="minorHAnsi"/>
          <w:lang w:eastAsia="en-AU" w:bidi="hi-IN"/>
        </w:rPr>
        <w:t xml:space="preserve"> provado em nos </w:t>
      </w:r>
      <w:proofErr w:type="spellStart"/>
      <w:r w:rsidRPr="00CF1CF6">
        <w:rPr>
          <w:rFonts w:cstheme="minorHAnsi"/>
          <w:lang w:eastAsia="en-AU" w:bidi="hi-IN"/>
        </w:rPr>
        <w:t>artigoos</w:t>
      </w:r>
      <w:proofErr w:type="spellEnd"/>
      <w:r w:rsidRPr="00CF1CF6">
        <w:rPr>
          <w:rFonts w:cstheme="minorHAnsi"/>
          <w:lang w:eastAsia="en-AU" w:bidi="hi-IN"/>
        </w:rPr>
        <w:t xml:space="preserve"> da </w:t>
      </w:r>
      <w:proofErr w:type="spellStart"/>
      <w:r w:rsidRPr="00CF1CF6">
        <w:rPr>
          <w:rFonts w:cstheme="minorHAnsi"/>
          <w:lang w:eastAsia="en-AU" w:bidi="hi-IN"/>
        </w:rPr>
        <w:t>fe</w:t>
      </w:r>
      <w:proofErr w:type="spellEnd"/>
      <w:r w:rsidRPr="00CF1CF6">
        <w:rPr>
          <w:rFonts w:cstheme="minorHAnsi"/>
          <w:lang w:eastAsia="en-AU" w:bidi="hi-IN"/>
        </w:rPr>
        <w:t xml:space="preserve"> e em outros lugares. [1488 S] </w:t>
      </w:r>
      <w:r w:rsidRPr="00CF1CF6">
        <w:rPr>
          <w:rFonts w:cstheme="minorHAnsi"/>
          <w:bCs/>
          <w:lang w:eastAsia="en-AU" w:bidi="hi-IN"/>
        </w:rPr>
        <w:t>Creo</w:t>
      </w:r>
      <w:r w:rsidRPr="00CF1CF6">
        <w:rPr>
          <w:rFonts w:cstheme="minorHAnsi"/>
          <w:lang w:eastAsia="en-AU" w:bidi="hi-IN"/>
        </w:rPr>
        <w:t xml:space="preserve"> </w:t>
      </w:r>
      <w:proofErr w:type="spellStart"/>
      <w:r w:rsidRPr="00CF1CF6">
        <w:rPr>
          <w:rFonts w:cstheme="minorHAnsi"/>
          <w:lang w:eastAsia="en-AU" w:bidi="hi-IN"/>
        </w:rPr>
        <w:t>pello</w:t>
      </w:r>
      <w:proofErr w:type="spellEnd"/>
      <w:r w:rsidRPr="00CF1CF6">
        <w:rPr>
          <w:rFonts w:cstheme="minorHAnsi"/>
          <w:lang w:eastAsia="en-AU" w:bidi="hi-IN"/>
        </w:rPr>
        <w:t xml:space="preserve"> </w:t>
      </w:r>
      <w:proofErr w:type="spellStart"/>
      <w:r w:rsidRPr="00CF1CF6">
        <w:rPr>
          <w:rFonts w:cstheme="minorHAnsi"/>
          <w:lang w:eastAsia="en-AU" w:bidi="hi-IN"/>
        </w:rPr>
        <w:t>spiritu</w:t>
      </w:r>
      <w:proofErr w:type="spellEnd"/>
      <w:r w:rsidRPr="00CF1CF6">
        <w:rPr>
          <w:rFonts w:cstheme="minorHAnsi"/>
          <w:lang w:eastAsia="en-AU" w:bidi="hi-IN"/>
        </w:rPr>
        <w:t xml:space="preserve"> </w:t>
      </w:r>
      <w:proofErr w:type="spellStart"/>
      <w:r w:rsidRPr="00CF1CF6">
        <w:rPr>
          <w:rFonts w:cstheme="minorHAnsi"/>
          <w:lang w:eastAsia="en-AU" w:bidi="hi-IN"/>
        </w:rPr>
        <w:t>sancto</w:t>
      </w:r>
      <w:proofErr w:type="spellEnd"/>
      <w:r w:rsidRPr="00CF1CF6">
        <w:rPr>
          <w:rFonts w:cstheme="minorHAnsi"/>
          <w:lang w:eastAsia="en-AU" w:bidi="hi-IN"/>
        </w:rPr>
        <w:t xml:space="preserve"> os pecados ser perdoados. [1504 Cat] Em </w:t>
      </w:r>
      <w:proofErr w:type="spellStart"/>
      <w:r w:rsidRPr="00CF1CF6">
        <w:rPr>
          <w:rFonts w:cstheme="minorHAnsi"/>
          <w:lang w:eastAsia="en-AU" w:bidi="hi-IN"/>
        </w:rPr>
        <w:t>ho</w:t>
      </w:r>
      <w:proofErr w:type="spellEnd"/>
      <w:r w:rsidRPr="00CF1CF6">
        <w:rPr>
          <w:rFonts w:cstheme="minorHAnsi"/>
          <w:lang w:eastAsia="en-AU" w:bidi="hi-IN"/>
        </w:rPr>
        <w:t xml:space="preserve"> seer de Deos se </w:t>
      </w:r>
      <w:proofErr w:type="spellStart"/>
      <w:r w:rsidRPr="00CF1CF6">
        <w:rPr>
          <w:rFonts w:cstheme="minorHAnsi"/>
          <w:lang w:eastAsia="en-AU" w:bidi="hi-IN"/>
        </w:rPr>
        <w:t>encrudẽ</w:t>
      </w:r>
      <w:proofErr w:type="spellEnd"/>
      <w:r w:rsidRPr="00CF1CF6">
        <w:rPr>
          <w:rFonts w:cstheme="minorHAnsi"/>
          <w:lang w:eastAsia="en-AU" w:bidi="hi-IN"/>
        </w:rPr>
        <w:t xml:space="preserve"> e </w:t>
      </w:r>
      <w:proofErr w:type="spellStart"/>
      <w:r w:rsidRPr="00CF1CF6">
        <w:rPr>
          <w:rFonts w:cstheme="minorHAnsi"/>
          <w:lang w:eastAsia="en-AU" w:bidi="hi-IN"/>
        </w:rPr>
        <w:t>ençarra</w:t>
      </w:r>
      <w:proofErr w:type="spellEnd"/>
      <w:r w:rsidRPr="00CF1CF6">
        <w:rPr>
          <w:rFonts w:cstheme="minorHAnsi"/>
          <w:lang w:eastAsia="en-AU" w:bidi="hi-IN"/>
        </w:rPr>
        <w:t xml:space="preserve"> </w:t>
      </w:r>
      <w:proofErr w:type="spellStart"/>
      <w:r w:rsidRPr="00CF1CF6">
        <w:rPr>
          <w:rFonts w:cstheme="minorHAnsi"/>
          <w:lang w:eastAsia="en-AU" w:bidi="hi-IN"/>
        </w:rPr>
        <w:t>todalas</w:t>
      </w:r>
      <w:proofErr w:type="spellEnd"/>
      <w:r w:rsidRPr="00CF1CF6">
        <w:rPr>
          <w:rFonts w:cstheme="minorHAnsi"/>
          <w:lang w:eastAsia="en-AU" w:bidi="hi-IN"/>
        </w:rPr>
        <w:t xml:space="preserve"> cousas que </w:t>
      </w:r>
      <w:proofErr w:type="spellStart"/>
      <w:r w:rsidRPr="00CF1CF6">
        <w:rPr>
          <w:rFonts w:cstheme="minorHAnsi"/>
          <w:bCs/>
          <w:lang w:eastAsia="en-AU" w:bidi="hi-IN"/>
        </w:rPr>
        <w:t>creemos</w:t>
      </w:r>
      <w:proofErr w:type="spellEnd"/>
      <w:r w:rsidRPr="00CF1CF6">
        <w:rPr>
          <w:rFonts w:cstheme="minorHAnsi"/>
          <w:lang w:eastAsia="en-AU" w:bidi="hi-IN"/>
        </w:rPr>
        <w:t xml:space="preserve"> ser em Deos </w:t>
      </w:r>
      <w:proofErr w:type="spellStart"/>
      <w:r w:rsidRPr="00CF1CF6">
        <w:rPr>
          <w:rFonts w:cstheme="minorHAnsi"/>
          <w:lang w:eastAsia="en-AU" w:bidi="hi-IN"/>
        </w:rPr>
        <w:t>eternalmente</w:t>
      </w:r>
      <w:proofErr w:type="spellEnd"/>
      <w:r w:rsidRPr="00CF1CF6">
        <w:rPr>
          <w:rFonts w:cstheme="minorHAnsi"/>
          <w:lang w:eastAsia="en-AU" w:bidi="hi-IN"/>
        </w:rPr>
        <w:t xml:space="preserve"> &lt;alguém </w:t>
      </w:r>
      <w:r w:rsidRPr="00CF1CF6">
        <w:rPr>
          <w:rFonts w:cstheme="minorHAnsi"/>
          <w:u w:val="single"/>
          <w:lang w:eastAsia="en-AU" w:bidi="hi-IN"/>
        </w:rPr>
        <w:t>crê</w:t>
      </w:r>
      <w:r w:rsidRPr="00CF1CF6">
        <w:rPr>
          <w:rFonts w:cstheme="minorHAnsi"/>
          <w:lang w:eastAsia="en-AU" w:bidi="hi-IN"/>
        </w:rPr>
        <w:t xml:space="preserve"> </w:t>
      </w:r>
      <w:proofErr w:type="spellStart"/>
      <w:r w:rsidRPr="00CF1CF6">
        <w:rPr>
          <w:rFonts w:cstheme="minorHAnsi"/>
          <w:lang w:eastAsia="en-AU" w:bidi="hi-IN"/>
        </w:rPr>
        <w:t>alg</w:t>
      </w:r>
      <w:proofErr w:type="spellEnd"/>
      <w:r w:rsidRPr="00CF1CF6">
        <w:rPr>
          <w:rFonts w:cstheme="minorHAnsi"/>
          <w:lang w:eastAsia="en-AU" w:bidi="hi-IN"/>
        </w:rPr>
        <w:t xml:space="preserve"> (por) algo&gt; [séc. 15 OE] Este que tu </w:t>
      </w:r>
      <w:proofErr w:type="spellStart"/>
      <w:r w:rsidRPr="00CF1CF6">
        <w:rPr>
          <w:rFonts w:cstheme="minorHAnsi"/>
          <w:bCs/>
          <w:lang w:eastAsia="en-AU" w:bidi="hi-IN"/>
        </w:rPr>
        <w:t>crees</w:t>
      </w:r>
      <w:proofErr w:type="spellEnd"/>
      <w:r w:rsidRPr="00CF1CF6">
        <w:rPr>
          <w:rFonts w:cstheme="minorHAnsi"/>
          <w:lang w:eastAsia="en-AU" w:bidi="hi-IN"/>
        </w:rPr>
        <w:t xml:space="preserve"> por </w:t>
      </w:r>
      <w:proofErr w:type="spellStart"/>
      <w:r w:rsidRPr="00CF1CF6">
        <w:rPr>
          <w:rFonts w:cstheme="minorHAnsi"/>
          <w:lang w:eastAsia="en-AU" w:bidi="hi-IN"/>
        </w:rPr>
        <w:t>bemauẽturado</w:t>
      </w:r>
      <w:proofErr w:type="spellEnd"/>
      <w:r w:rsidRPr="00CF1CF6">
        <w:rPr>
          <w:rFonts w:cstheme="minorHAnsi"/>
          <w:lang w:eastAsia="en-AU" w:bidi="hi-IN"/>
        </w:rPr>
        <w:t xml:space="preserve">, </w:t>
      </w:r>
      <w:proofErr w:type="spellStart"/>
      <w:r w:rsidRPr="00CF1CF6">
        <w:rPr>
          <w:rFonts w:cstheme="minorHAnsi"/>
          <w:lang w:eastAsia="en-AU" w:bidi="hi-IN"/>
        </w:rPr>
        <w:t>aquelles</w:t>
      </w:r>
      <w:proofErr w:type="spellEnd"/>
      <w:r w:rsidRPr="00CF1CF6">
        <w:rPr>
          <w:rFonts w:cstheme="minorHAnsi"/>
          <w:lang w:eastAsia="en-AU" w:bidi="hi-IN"/>
        </w:rPr>
        <w:t xml:space="preserve"> que se </w:t>
      </w:r>
      <w:proofErr w:type="spellStart"/>
      <w:r w:rsidRPr="00CF1CF6">
        <w:rPr>
          <w:rFonts w:cstheme="minorHAnsi"/>
          <w:lang w:eastAsia="en-AU" w:bidi="hi-IN"/>
        </w:rPr>
        <w:t>marauilham</w:t>
      </w:r>
      <w:proofErr w:type="spellEnd"/>
      <w:r w:rsidRPr="00CF1CF6">
        <w:rPr>
          <w:rFonts w:cstheme="minorHAnsi"/>
          <w:lang w:eastAsia="en-AU" w:bidi="hi-IN"/>
        </w:rPr>
        <w:t xml:space="preserve"> por </w:t>
      </w:r>
      <w:proofErr w:type="spellStart"/>
      <w:r w:rsidRPr="00CF1CF6">
        <w:rPr>
          <w:rFonts w:cstheme="minorHAnsi"/>
          <w:lang w:eastAsia="en-AU" w:bidi="hi-IN"/>
        </w:rPr>
        <w:t>elles</w:t>
      </w:r>
      <w:proofErr w:type="spellEnd"/>
      <w:r w:rsidRPr="00CF1CF6">
        <w:rPr>
          <w:rFonts w:cstheme="minorHAnsi"/>
          <w:lang w:eastAsia="en-AU" w:bidi="hi-IN"/>
        </w:rPr>
        <w:t xml:space="preserve"> </w:t>
      </w:r>
      <w:proofErr w:type="spellStart"/>
      <w:r w:rsidRPr="00CF1CF6">
        <w:rPr>
          <w:rFonts w:cstheme="minorHAnsi"/>
          <w:lang w:eastAsia="en-AU" w:bidi="hi-IN"/>
        </w:rPr>
        <w:t>muyto</w:t>
      </w:r>
      <w:proofErr w:type="spellEnd"/>
      <w:r w:rsidRPr="00CF1CF6">
        <w:rPr>
          <w:rFonts w:cstheme="minorHAnsi"/>
          <w:lang w:eastAsia="en-AU" w:bidi="hi-IN"/>
        </w:rPr>
        <w:t xml:space="preserve"> o </w:t>
      </w:r>
      <w:proofErr w:type="spellStart"/>
      <w:r w:rsidRPr="00CF1CF6">
        <w:rPr>
          <w:rFonts w:cstheme="minorHAnsi"/>
          <w:lang w:eastAsia="en-AU" w:bidi="hi-IN"/>
        </w:rPr>
        <w:t>aconpanham</w:t>
      </w:r>
      <w:proofErr w:type="spellEnd"/>
      <w:r w:rsidRPr="00CF1CF6">
        <w:rPr>
          <w:rFonts w:cstheme="minorHAnsi"/>
          <w:lang w:eastAsia="en-AU" w:bidi="hi-IN"/>
        </w:rPr>
        <w:t xml:space="preserve">. [1504 Cat] </w:t>
      </w:r>
      <w:proofErr w:type="spellStart"/>
      <w:r w:rsidRPr="00CF1CF6">
        <w:rPr>
          <w:rFonts w:cstheme="minorHAnsi"/>
          <w:lang w:eastAsia="en-AU" w:bidi="hi-IN"/>
        </w:rPr>
        <w:t>Decrara</w:t>
      </w:r>
      <w:proofErr w:type="spellEnd"/>
      <w:r w:rsidRPr="00CF1CF6">
        <w:rPr>
          <w:rFonts w:cstheme="minorHAnsi"/>
          <w:lang w:eastAsia="en-AU" w:bidi="hi-IN"/>
        </w:rPr>
        <w:t xml:space="preserve"> </w:t>
      </w:r>
      <w:proofErr w:type="spellStart"/>
      <w:r w:rsidRPr="00CF1CF6">
        <w:rPr>
          <w:rFonts w:cstheme="minorHAnsi"/>
          <w:lang w:eastAsia="en-AU" w:bidi="hi-IN"/>
        </w:rPr>
        <w:t>ho</w:t>
      </w:r>
      <w:proofErr w:type="spellEnd"/>
      <w:r w:rsidRPr="00CF1CF6">
        <w:rPr>
          <w:rFonts w:cstheme="minorHAnsi"/>
          <w:lang w:eastAsia="en-AU" w:bidi="hi-IN"/>
        </w:rPr>
        <w:t xml:space="preserve"> que explícita e </w:t>
      </w:r>
      <w:proofErr w:type="spellStart"/>
      <w:r w:rsidRPr="00CF1CF6">
        <w:rPr>
          <w:rFonts w:cstheme="minorHAnsi"/>
          <w:lang w:eastAsia="en-AU" w:bidi="hi-IN"/>
        </w:rPr>
        <w:t>expressamẽte</w:t>
      </w:r>
      <w:proofErr w:type="spellEnd"/>
      <w:r w:rsidRPr="00CF1CF6">
        <w:rPr>
          <w:rFonts w:cstheme="minorHAnsi"/>
          <w:lang w:eastAsia="en-AU" w:bidi="hi-IN"/>
        </w:rPr>
        <w:t xml:space="preserve"> se deve </w:t>
      </w:r>
      <w:proofErr w:type="spellStart"/>
      <w:r w:rsidRPr="00CF1CF6">
        <w:rPr>
          <w:rFonts w:cstheme="minorHAnsi"/>
          <w:bCs/>
          <w:lang w:eastAsia="en-AU" w:bidi="hi-IN"/>
        </w:rPr>
        <w:t>creer</w:t>
      </w:r>
      <w:proofErr w:type="spellEnd"/>
      <w:r w:rsidRPr="00CF1CF6">
        <w:rPr>
          <w:rFonts w:cstheme="minorHAnsi"/>
          <w:lang w:eastAsia="en-AU" w:bidi="hi-IN"/>
        </w:rPr>
        <w:t xml:space="preserve"> </w:t>
      </w:r>
      <w:proofErr w:type="spellStart"/>
      <w:r w:rsidRPr="00CF1CF6">
        <w:rPr>
          <w:rFonts w:cstheme="minorHAnsi"/>
          <w:lang w:eastAsia="en-AU" w:bidi="hi-IN"/>
        </w:rPr>
        <w:t>necessario</w:t>
      </w:r>
      <w:proofErr w:type="spellEnd"/>
      <w:r w:rsidRPr="00CF1CF6">
        <w:rPr>
          <w:rFonts w:cstheme="minorHAnsi"/>
          <w:lang w:eastAsia="en-AU" w:bidi="hi-IN"/>
        </w:rPr>
        <w:t xml:space="preserve"> pera </w:t>
      </w:r>
      <w:proofErr w:type="spellStart"/>
      <w:r w:rsidRPr="00CF1CF6">
        <w:rPr>
          <w:rFonts w:cstheme="minorHAnsi"/>
          <w:lang w:eastAsia="en-AU" w:bidi="hi-IN"/>
        </w:rPr>
        <w:t>salvaçam</w:t>
      </w:r>
      <w:proofErr w:type="spellEnd"/>
      <w:r w:rsidRPr="00CF1CF6">
        <w:rPr>
          <w:rFonts w:cstheme="minorHAnsi"/>
          <w:lang w:eastAsia="en-AU" w:bidi="hi-IN"/>
        </w:rPr>
        <w:t xml:space="preserve">.  (Var. </w:t>
      </w:r>
      <w:proofErr w:type="spellStart"/>
      <w:r w:rsidRPr="00CF1CF6">
        <w:rPr>
          <w:rFonts w:cstheme="minorHAnsi"/>
          <w:lang w:eastAsia="en-AU" w:bidi="hi-IN"/>
        </w:rPr>
        <w:t>cr-</w:t>
      </w:r>
      <w:proofErr w:type="spellEnd"/>
      <w:r w:rsidRPr="00CF1CF6">
        <w:rPr>
          <w:rFonts w:cstheme="minorHAnsi"/>
          <w:lang w:eastAsia="en-AU" w:bidi="hi-IN"/>
        </w:rPr>
        <w:t xml:space="preserve">, </w:t>
      </w:r>
      <w:proofErr w:type="spellStart"/>
      <w:r w:rsidRPr="00CF1CF6">
        <w:rPr>
          <w:rFonts w:cstheme="minorHAnsi"/>
          <w:lang w:eastAsia="en-AU" w:bidi="hi-IN"/>
        </w:rPr>
        <w:t>cre-</w:t>
      </w:r>
      <w:proofErr w:type="spellEnd"/>
      <w:r w:rsidRPr="00CF1CF6">
        <w:rPr>
          <w:rFonts w:cstheme="minorHAnsi"/>
          <w:lang w:eastAsia="en-AU" w:bidi="hi-IN"/>
        </w:rPr>
        <w:t xml:space="preserve"> </w:t>
      </w:r>
      <w:proofErr w:type="spellStart"/>
      <w:r w:rsidRPr="00CF1CF6">
        <w:rPr>
          <w:rFonts w:cstheme="minorHAnsi"/>
          <w:lang w:eastAsia="en-AU" w:bidi="hi-IN"/>
        </w:rPr>
        <w:t>cré-</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w:t>
      </w:r>
      <w:proofErr w:type="spellStart"/>
      <w:r w:rsidRPr="00CF1CF6">
        <w:rPr>
          <w:rFonts w:cstheme="minorHAnsi"/>
          <w:bCs/>
          <w:lang w:eastAsia="en-AU" w:bidi="hi-IN"/>
        </w:rPr>
        <w:t>crever</w:t>
      </w:r>
      <w:proofErr w:type="spellEnd"/>
      <w:r w:rsidRPr="00CF1CF6">
        <w:rPr>
          <w:rFonts w:cstheme="minorHAnsi"/>
          <w:bCs/>
          <w:lang w:eastAsia="en-AU" w:bidi="hi-IN"/>
        </w:rPr>
        <w:t xml:space="preserve">. </w:t>
      </w:r>
    </w:p>
    <w:p w14:paraId="13DE300C" w14:textId="77777777" w:rsidR="008E5569" w:rsidRPr="00CF1CF6" w:rsidRDefault="008E5569" w:rsidP="00A252C1">
      <w:pPr>
        <w:rPr>
          <w:rFonts w:cstheme="minorHAnsi"/>
          <w:lang w:eastAsia="en-AU" w:bidi="hi-IN"/>
        </w:rPr>
      </w:pPr>
    </w:p>
    <w:p w14:paraId="4DE5F634" w14:textId="77777777" w:rsidR="008E5569" w:rsidRPr="00CF1CF6" w:rsidRDefault="008E5569" w:rsidP="00A252C1">
      <w:pPr>
        <w:rPr>
          <w:rFonts w:cstheme="minorHAnsi"/>
          <w:lang w:eastAsia="en-AU" w:bidi="hi-IN"/>
        </w:rPr>
      </w:pPr>
      <w:r w:rsidRPr="00CF1CF6">
        <w:rPr>
          <w:rFonts w:cstheme="minorHAnsi"/>
          <w:lang w:eastAsia="en-AU" w:bidi="hi-IN"/>
        </w:rPr>
        <w:t xml:space="preserve">Quando as formas variantes terminam em </w:t>
      </w:r>
      <w:r w:rsidRPr="00CF1CF6">
        <w:rPr>
          <w:rFonts w:cstheme="minorHAnsi"/>
          <w:i/>
          <w:lang w:eastAsia="en-AU" w:bidi="hi-IN"/>
        </w:rPr>
        <w:t>a</w:t>
      </w:r>
      <w:r w:rsidRPr="00CF1CF6">
        <w:rPr>
          <w:rFonts w:cstheme="minorHAnsi"/>
          <w:lang w:eastAsia="en-AU" w:bidi="hi-IN"/>
        </w:rPr>
        <w:t xml:space="preserve"> nasal e </w:t>
      </w:r>
      <w:r w:rsidRPr="00CF1CF6">
        <w:rPr>
          <w:rFonts w:cstheme="minorHAnsi"/>
          <w:i/>
          <w:lang w:eastAsia="en-AU" w:bidi="hi-IN"/>
        </w:rPr>
        <w:t>o</w:t>
      </w:r>
      <w:r w:rsidRPr="00CF1CF6">
        <w:rPr>
          <w:rFonts w:cstheme="minorHAnsi"/>
          <w:lang w:eastAsia="en-AU" w:bidi="hi-IN"/>
        </w:rPr>
        <w:t xml:space="preserve"> nasal seleciona-se aquela que termina em </w:t>
      </w:r>
      <w:r w:rsidRPr="00CF1CF6">
        <w:rPr>
          <w:rFonts w:cstheme="minorHAnsi"/>
          <w:i/>
          <w:lang w:eastAsia="en-AU" w:bidi="hi-IN"/>
        </w:rPr>
        <w:t>a</w:t>
      </w:r>
      <w:r w:rsidRPr="00CF1CF6">
        <w:rPr>
          <w:rFonts w:cstheme="minorHAnsi"/>
          <w:lang w:eastAsia="en-AU" w:bidi="hi-IN"/>
        </w:rPr>
        <w:t xml:space="preserve"> nasal por se considerar que é a forma gráfica mais próxima da atual. Por exemplo:</w:t>
      </w:r>
      <w:r w:rsidRPr="00CF1CF6">
        <w:rPr>
          <w:rFonts w:cstheme="minorHAnsi"/>
          <w:lang w:eastAsia="en-AU" w:bidi="hi-IN"/>
        </w:rPr>
        <w:tab/>
      </w:r>
    </w:p>
    <w:p w14:paraId="0A230B6D"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adivinhaçam</w:t>
      </w:r>
      <w:proofErr w:type="spellEnd"/>
      <w:r w:rsidRPr="00CF1CF6">
        <w:rPr>
          <w:rFonts w:cstheme="minorHAnsi"/>
          <w:lang w:eastAsia="en-AU" w:bidi="hi-IN"/>
        </w:rPr>
        <w:t xml:space="preserve"> s. f. (De </w:t>
      </w:r>
      <w:proofErr w:type="spellStart"/>
      <w:r w:rsidRPr="00CF1CF6">
        <w:rPr>
          <w:rFonts w:cstheme="minorHAnsi"/>
          <w:lang w:eastAsia="en-AU" w:bidi="hi-IN"/>
        </w:rPr>
        <w:t>adivinha(r</w:t>
      </w:r>
      <w:proofErr w:type="spellEnd"/>
      <w:r w:rsidRPr="00CF1CF6">
        <w:rPr>
          <w:rFonts w:cstheme="minorHAnsi"/>
          <w:lang w:eastAsia="en-AU" w:bidi="hi-IN"/>
        </w:rPr>
        <w:t>) + -</w:t>
      </w:r>
      <w:proofErr w:type="spellStart"/>
      <w:r w:rsidRPr="00CF1CF6">
        <w:rPr>
          <w:rFonts w:cstheme="minorHAnsi"/>
          <w:lang w:eastAsia="en-AU" w:bidi="hi-IN"/>
        </w:rPr>
        <w:t>çam</w:t>
      </w:r>
      <w:proofErr w:type="spellEnd"/>
      <w:r w:rsidRPr="00CF1CF6">
        <w:rPr>
          <w:rFonts w:cstheme="minorHAnsi"/>
          <w:lang w:eastAsia="en-AU" w:bidi="hi-IN"/>
        </w:rPr>
        <w:t xml:space="preserve">).  Adivinhação 1. Ato de predizer o futuro [1489 TC] </w:t>
      </w:r>
      <w:proofErr w:type="spellStart"/>
      <w:r w:rsidRPr="00CF1CF6">
        <w:rPr>
          <w:rFonts w:cstheme="minorHAnsi"/>
          <w:lang w:eastAsia="en-AU" w:bidi="hi-IN"/>
        </w:rPr>
        <w:t>Outrosy</w:t>
      </w:r>
      <w:proofErr w:type="spellEnd"/>
      <w:r w:rsidRPr="00CF1CF6">
        <w:rPr>
          <w:rFonts w:cstheme="minorHAnsi"/>
          <w:lang w:eastAsia="en-AU" w:bidi="hi-IN"/>
        </w:rPr>
        <w:t xml:space="preserve"> os </w:t>
      </w:r>
      <w:proofErr w:type="spellStart"/>
      <w:r w:rsidRPr="00CF1CF6">
        <w:rPr>
          <w:rFonts w:cstheme="minorHAnsi"/>
          <w:lang w:eastAsia="en-AU" w:bidi="hi-IN"/>
        </w:rPr>
        <w:t>agoyreyros</w:t>
      </w:r>
      <w:proofErr w:type="spellEnd"/>
      <w:r w:rsidRPr="00CF1CF6">
        <w:rPr>
          <w:rFonts w:cstheme="minorHAnsi"/>
          <w:lang w:eastAsia="en-AU" w:bidi="hi-IN"/>
        </w:rPr>
        <w:t xml:space="preserve"> e os </w:t>
      </w:r>
      <w:proofErr w:type="spellStart"/>
      <w:r w:rsidRPr="00CF1CF6">
        <w:rPr>
          <w:rFonts w:cstheme="minorHAnsi"/>
          <w:lang w:eastAsia="en-AU" w:bidi="hi-IN"/>
        </w:rPr>
        <w:t>adiuinhadores</w:t>
      </w:r>
      <w:proofErr w:type="spellEnd"/>
      <w:r w:rsidRPr="00CF1CF6">
        <w:rPr>
          <w:rFonts w:cstheme="minorHAnsi"/>
          <w:lang w:eastAsia="en-AU" w:bidi="hi-IN"/>
        </w:rPr>
        <w:t xml:space="preserve"> porque toda </w:t>
      </w:r>
      <w:proofErr w:type="spellStart"/>
      <w:r w:rsidRPr="00CF1CF6">
        <w:rPr>
          <w:rFonts w:cstheme="minorHAnsi"/>
          <w:lang w:eastAsia="en-AU" w:bidi="hi-IN"/>
        </w:rPr>
        <w:t>adiuinhaçom</w:t>
      </w:r>
      <w:proofErr w:type="spellEnd"/>
      <w:r w:rsidRPr="00CF1CF6">
        <w:rPr>
          <w:rFonts w:cstheme="minorHAnsi"/>
          <w:lang w:eastAsia="en-AU" w:bidi="hi-IN"/>
        </w:rPr>
        <w:t xml:space="preserve"> per qualquer modo que </w:t>
      </w:r>
      <w:proofErr w:type="spellStart"/>
      <w:r w:rsidRPr="00CF1CF6">
        <w:rPr>
          <w:rFonts w:cstheme="minorHAnsi"/>
          <w:lang w:eastAsia="en-AU" w:bidi="hi-IN"/>
        </w:rPr>
        <w:t>seia</w:t>
      </w:r>
      <w:proofErr w:type="spellEnd"/>
      <w:r w:rsidRPr="00CF1CF6">
        <w:rPr>
          <w:rFonts w:cstheme="minorHAnsi"/>
          <w:lang w:eastAsia="en-AU" w:bidi="hi-IN"/>
        </w:rPr>
        <w:t xml:space="preserve"> </w:t>
      </w:r>
      <w:proofErr w:type="spellStart"/>
      <w:r w:rsidRPr="00CF1CF6">
        <w:rPr>
          <w:rFonts w:cstheme="minorHAnsi"/>
          <w:lang w:eastAsia="en-AU" w:bidi="hi-IN"/>
        </w:rPr>
        <w:t>feyta</w:t>
      </w:r>
      <w:proofErr w:type="spellEnd"/>
      <w:r w:rsidRPr="00CF1CF6">
        <w:rPr>
          <w:rFonts w:cstheme="minorHAnsi"/>
          <w:lang w:eastAsia="en-AU" w:bidi="hi-IN"/>
        </w:rPr>
        <w:t xml:space="preserve">, defesa </w:t>
      </w:r>
      <w:proofErr w:type="spellStart"/>
      <w:r w:rsidRPr="00CF1CF6">
        <w:rPr>
          <w:rFonts w:cstheme="minorHAnsi"/>
          <w:lang w:eastAsia="en-AU" w:bidi="hi-IN"/>
        </w:rPr>
        <w:t>he</w:t>
      </w:r>
      <w:proofErr w:type="spellEnd"/>
      <w:r w:rsidRPr="00CF1CF6">
        <w:rPr>
          <w:rFonts w:cstheme="minorHAnsi"/>
          <w:lang w:eastAsia="en-AU" w:bidi="hi-IN"/>
        </w:rPr>
        <w:t xml:space="preserve">, e </w:t>
      </w:r>
      <w:proofErr w:type="spellStart"/>
      <w:r w:rsidRPr="00CF1CF6">
        <w:rPr>
          <w:rFonts w:cstheme="minorHAnsi"/>
          <w:lang w:eastAsia="en-AU" w:bidi="hi-IN"/>
        </w:rPr>
        <w:t>he</w:t>
      </w:r>
      <w:proofErr w:type="spellEnd"/>
      <w:r w:rsidRPr="00CF1CF6">
        <w:rPr>
          <w:rFonts w:cstheme="minorHAnsi"/>
          <w:lang w:eastAsia="en-AU" w:bidi="hi-IN"/>
        </w:rPr>
        <w:t xml:space="preserve"> maldita de Deus, e da </w:t>
      </w:r>
      <w:proofErr w:type="spellStart"/>
      <w:r w:rsidRPr="00CF1CF6">
        <w:rPr>
          <w:rFonts w:cstheme="minorHAnsi"/>
          <w:lang w:eastAsia="en-AU" w:bidi="hi-IN"/>
        </w:rPr>
        <w:t>sancta</w:t>
      </w:r>
      <w:proofErr w:type="spellEnd"/>
      <w:r w:rsidRPr="00CF1CF6">
        <w:rPr>
          <w:rFonts w:cstheme="minorHAnsi"/>
          <w:lang w:eastAsia="en-AU" w:bidi="hi-IN"/>
        </w:rPr>
        <w:t xml:space="preserve"> </w:t>
      </w:r>
      <w:proofErr w:type="spellStart"/>
      <w:r w:rsidRPr="00CF1CF6">
        <w:rPr>
          <w:rFonts w:cstheme="minorHAnsi"/>
          <w:lang w:eastAsia="en-AU" w:bidi="hi-IN"/>
        </w:rPr>
        <w:t>ygreia</w:t>
      </w:r>
      <w:proofErr w:type="spellEnd"/>
      <w:r w:rsidRPr="00CF1CF6">
        <w:rPr>
          <w:rFonts w:cstheme="minorHAnsi"/>
          <w:lang w:eastAsia="en-AU" w:bidi="hi-IN"/>
        </w:rPr>
        <w:t xml:space="preserve"> e apostita.  [séc. 15 LHB] </w:t>
      </w:r>
      <w:proofErr w:type="spellStart"/>
      <w:r w:rsidRPr="00CF1CF6">
        <w:rPr>
          <w:rFonts w:cstheme="minorHAnsi"/>
          <w:lang w:eastAsia="en-AU" w:bidi="hi-IN"/>
        </w:rPr>
        <w:t>nam</w:t>
      </w:r>
      <w:proofErr w:type="spellEnd"/>
      <w:r w:rsidRPr="00CF1CF6">
        <w:rPr>
          <w:rFonts w:cstheme="minorHAnsi"/>
          <w:lang w:eastAsia="en-AU" w:bidi="hi-IN"/>
        </w:rPr>
        <w:t xml:space="preserve"> ha </w:t>
      </w:r>
      <w:proofErr w:type="spellStart"/>
      <w:r w:rsidRPr="00CF1CF6">
        <w:rPr>
          <w:rFonts w:cstheme="minorHAnsi"/>
          <w:lang w:eastAsia="en-AU" w:bidi="hi-IN"/>
        </w:rPr>
        <w:t>agoyro</w:t>
      </w:r>
      <w:proofErr w:type="spellEnd"/>
      <w:r w:rsidRPr="00CF1CF6">
        <w:rPr>
          <w:rFonts w:cstheme="minorHAnsi"/>
          <w:lang w:eastAsia="en-AU" w:bidi="hi-IN"/>
        </w:rPr>
        <w:t xml:space="preserve"> em Jacob nem </w:t>
      </w:r>
      <w:proofErr w:type="spellStart"/>
      <w:r w:rsidRPr="00CF1CF6">
        <w:rPr>
          <w:rFonts w:cstheme="minorHAnsi"/>
          <w:lang w:eastAsia="en-AU" w:bidi="hi-IN"/>
        </w:rPr>
        <w:t>adivinhaçam</w:t>
      </w:r>
      <w:proofErr w:type="spellEnd"/>
      <w:r w:rsidRPr="00CF1CF6">
        <w:rPr>
          <w:rFonts w:cstheme="minorHAnsi"/>
          <w:lang w:eastAsia="en-AU" w:bidi="hi-IN"/>
        </w:rPr>
        <w:t xml:space="preserve"> em </w:t>
      </w:r>
      <w:proofErr w:type="spellStart"/>
      <w:r w:rsidRPr="00CF1CF6">
        <w:rPr>
          <w:rFonts w:cstheme="minorHAnsi"/>
          <w:lang w:eastAsia="en-AU" w:bidi="hi-IN"/>
        </w:rPr>
        <w:t>Isrraael</w:t>
      </w:r>
      <w:proofErr w:type="spellEnd"/>
      <w:r w:rsidRPr="00CF1CF6">
        <w:rPr>
          <w:rFonts w:cstheme="minorHAnsi"/>
          <w:lang w:eastAsia="en-AU" w:bidi="hi-IN"/>
        </w:rPr>
        <w:t xml:space="preserve">.  2. Adivinha [séc. 15 LHB] </w:t>
      </w:r>
      <w:proofErr w:type="spellStart"/>
      <w:r w:rsidRPr="00CF1CF6">
        <w:rPr>
          <w:rFonts w:cstheme="minorHAnsi"/>
          <w:lang w:eastAsia="en-AU" w:bidi="hi-IN"/>
        </w:rPr>
        <w:t>Proponhovos</w:t>
      </w:r>
      <w:proofErr w:type="spellEnd"/>
      <w:r w:rsidRPr="00CF1CF6">
        <w:rPr>
          <w:rFonts w:cstheme="minorHAnsi"/>
          <w:lang w:eastAsia="en-AU" w:bidi="hi-IN"/>
        </w:rPr>
        <w:t xml:space="preserve"> </w:t>
      </w:r>
      <w:proofErr w:type="spellStart"/>
      <w:r w:rsidRPr="00CF1CF6">
        <w:rPr>
          <w:rFonts w:cstheme="minorHAnsi"/>
          <w:lang w:eastAsia="en-AU" w:bidi="hi-IN"/>
        </w:rPr>
        <w:t>huũa</w:t>
      </w:r>
      <w:proofErr w:type="spellEnd"/>
      <w:r w:rsidRPr="00CF1CF6">
        <w:rPr>
          <w:rFonts w:cstheme="minorHAnsi"/>
          <w:lang w:eastAsia="en-AU" w:bidi="hi-IN"/>
        </w:rPr>
        <w:t xml:space="preserve"> </w:t>
      </w:r>
      <w:proofErr w:type="spellStart"/>
      <w:r w:rsidRPr="00CF1CF6">
        <w:rPr>
          <w:rFonts w:cstheme="minorHAnsi"/>
          <w:lang w:eastAsia="en-AU" w:bidi="hi-IN"/>
        </w:rPr>
        <w:t>adivinhaçam</w:t>
      </w:r>
      <w:proofErr w:type="spellEnd"/>
      <w:r w:rsidRPr="00CF1CF6">
        <w:rPr>
          <w:rFonts w:cstheme="minorHAnsi"/>
          <w:lang w:eastAsia="en-AU" w:bidi="hi-IN"/>
        </w:rPr>
        <w:t xml:space="preserve"> e se a soltardes ate sete dias deste </w:t>
      </w:r>
      <w:proofErr w:type="spellStart"/>
      <w:r w:rsidRPr="00CF1CF6">
        <w:rPr>
          <w:rFonts w:cstheme="minorHAnsi"/>
          <w:lang w:eastAsia="en-AU" w:bidi="hi-IN"/>
        </w:rPr>
        <w:t>comvite</w:t>
      </w:r>
      <w:proofErr w:type="spellEnd"/>
      <w:r w:rsidRPr="00CF1CF6">
        <w:rPr>
          <w:rFonts w:cstheme="minorHAnsi"/>
          <w:lang w:eastAsia="en-AU" w:bidi="hi-IN"/>
        </w:rPr>
        <w:t xml:space="preserve"> </w:t>
      </w:r>
      <w:proofErr w:type="spellStart"/>
      <w:r w:rsidRPr="00CF1CF6">
        <w:rPr>
          <w:rFonts w:cstheme="minorHAnsi"/>
          <w:lang w:eastAsia="en-AU" w:bidi="hi-IN"/>
        </w:rPr>
        <w:t>darvoshey</w:t>
      </w:r>
      <w:proofErr w:type="spellEnd"/>
      <w:r w:rsidRPr="00CF1CF6">
        <w:rPr>
          <w:rFonts w:cstheme="minorHAnsi"/>
          <w:lang w:eastAsia="en-AU" w:bidi="hi-IN"/>
        </w:rPr>
        <w:t xml:space="preserve"> sete </w:t>
      </w:r>
      <w:proofErr w:type="spellStart"/>
      <w:r w:rsidRPr="00CF1CF6">
        <w:rPr>
          <w:rFonts w:cstheme="minorHAnsi"/>
          <w:lang w:eastAsia="en-AU" w:bidi="hi-IN"/>
        </w:rPr>
        <w:t>camissas</w:t>
      </w:r>
      <w:proofErr w:type="spellEnd"/>
      <w:r w:rsidRPr="00CF1CF6">
        <w:rPr>
          <w:rFonts w:cstheme="minorHAnsi"/>
          <w:lang w:eastAsia="en-AU" w:bidi="hi-IN"/>
        </w:rPr>
        <w:t xml:space="preserve"> e outras </w:t>
      </w:r>
      <w:proofErr w:type="spellStart"/>
      <w:r w:rsidRPr="00CF1CF6">
        <w:rPr>
          <w:rFonts w:cstheme="minorHAnsi"/>
          <w:lang w:eastAsia="en-AU" w:bidi="hi-IN"/>
        </w:rPr>
        <w:t>tamtas</w:t>
      </w:r>
      <w:proofErr w:type="spellEnd"/>
      <w:r w:rsidRPr="00CF1CF6">
        <w:rPr>
          <w:rFonts w:cstheme="minorHAnsi"/>
          <w:lang w:eastAsia="en-AU" w:bidi="hi-IN"/>
        </w:rPr>
        <w:t xml:space="preserve"> </w:t>
      </w:r>
      <w:proofErr w:type="spellStart"/>
      <w:r w:rsidRPr="00CF1CF6">
        <w:rPr>
          <w:rFonts w:cstheme="minorHAnsi"/>
          <w:lang w:eastAsia="en-AU" w:bidi="hi-IN"/>
        </w:rPr>
        <w:t>sayas</w:t>
      </w:r>
      <w:proofErr w:type="spellEnd"/>
      <w:r w:rsidRPr="00CF1CF6">
        <w:rPr>
          <w:rFonts w:cstheme="minorHAnsi"/>
          <w:lang w:eastAsia="en-AU" w:bidi="hi-IN"/>
        </w:rPr>
        <w:t xml:space="preserve">; e se a </w:t>
      </w:r>
      <w:proofErr w:type="spellStart"/>
      <w:r w:rsidRPr="00CF1CF6">
        <w:rPr>
          <w:rFonts w:cstheme="minorHAnsi"/>
          <w:lang w:eastAsia="en-AU" w:bidi="hi-IN"/>
        </w:rPr>
        <w:t>nam</w:t>
      </w:r>
      <w:proofErr w:type="spellEnd"/>
      <w:r w:rsidRPr="00CF1CF6">
        <w:rPr>
          <w:rFonts w:cstheme="minorHAnsi"/>
          <w:lang w:eastAsia="en-AU" w:bidi="hi-IN"/>
        </w:rPr>
        <w:t xml:space="preserve"> </w:t>
      </w:r>
      <w:proofErr w:type="spellStart"/>
      <w:r w:rsidRPr="00CF1CF6">
        <w:rPr>
          <w:rFonts w:cstheme="minorHAnsi"/>
          <w:lang w:eastAsia="en-AU" w:bidi="hi-IN"/>
        </w:rPr>
        <w:t>adevinhardes</w:t>
      </w:r>
      <w:proofErr w:type="spellEnd"/>
      <w:r w:rsidRPr="00CF1CF6">
        <w:rPr>
          <w:rFonts w:cstheme="minorHAnsi"/>
          <w:lang w:eastAsia="en-AU" w:bidi="hi-IN"/>
        </w:rPr>
        <w:t xml:space="preserve"> dareis vos a mim outras </w:t>
      </w:r>
      <w:proofErr w:type="spellStart"/>
      <w:r w:rsidRPr="00CF1CF6">
        <w:rPr>
          <w:rFonts w:cstheme="minorHAnsi"/>
          <w:lang w:eastAsia="en-AU" w:bidi="hi-IN"/>
        </w:rPr>
        <w:t>tamtas</w:t>
      </w:r>
      <w:proofErr w:type="spellEnd"/>
      <w:r w:rsidRPr="00CF1CF6">
        <w:rPr>
          <w:rFonts w:cstheme="minorHAnsi"/>
          <w:lang w:eastAsia="en-AU" w:bidi="hi-IN"/>
        </w:rPr>
        <w:t xml:space="preserve">.  (Var. </w:t>
      </w:r>
      <w:proofErr w:type="spellStart"/>
      <w:r w:rsidRPr="00CF1CF6">
        <w:rPr>
          <w:rFonts w:cstheme="minorHAnsi"/>
          <w:lang w:eastAsia="en-AU" w:bidi="hi-IN"/>
        </w:rPr>
        <w:t>adeuinhaçõees</w:t>
      </w:r>
      <w:proofErr w:type="spellEnd"/>
      <w:r w:rsidRPr="00CF1CF6">
        <w:rPr>
          <w:rFonts w:cstheme="minorHAnsi"/>
          <w:lang w:eastAsia="en-AU" w:bidi="hi-IN"/>
        </w:rPr>
        <w:t xml:space="preserve">, </w:t>
      </w:r>
      <w:proofErr w:type="spellStart"/>
      <w:r w:rsidRPr="00CF1CF6">
        <w:rPr>
          <w:rFonts w:cstheme="minorHAnsi"/>
          <w:lang w:eastAsia="en-AU" w:bidi="hi-IN"/>
        </w:rPr>
        <w:t>adevinhaçom</w:t>
      </w:r>
      <w:proofErr w:type="spellEnd"/>
      <w:r w:rsidRPr="00CF1CF6">
        <w:rPr>
          <w:rFonts w:cstheme="minorHAnsi"/>
          <w:lang w:eastAsia="en-AU" w:bidi="hi-IN"/>
        </w:rPr>
        <w:t xml:space="preserve">, </w:t>
      </w:r>
      <w:proofErr w:type="spellStart"/>
      <w:r w:rsidRPr="00CF1CF6">
        <w:rPr>
          <w:rFonts w:cstheme="minorHAnsi"/>
          <w:lang w:eastAsia="en-AU" w:bidi="hi-IN"/>
        </w:rPr>
        <w:t>adiuinaçõees</w:t>
      </w:r>
      <w:proofErr w:type="spellEnd"/>
      <w:r w:rsidRPr="00CF1CF6">
        <w:rPr>
          <w:rFonts w:cstheme="minorHAnsi"/>
          <w:lang w:eastAsia="en-AU" w:bidi="hi-IN"/>
        </w:rPr>
        <w:t xml:space="preserve">, </w:t>
      </w:r>
      <w:proofErr w:type="spellStart"/>
      <w:r w:rsidRPr="00CF1CF6">
        <w:rPr>
          <w:rFonts w:cstheme="minorHAnsi"/>
          <w:lang w:eastAsia="en-AU" w:bidi="hi-IN"/>
        </w:rPr>
        <w:t>adiuinhaçom</w:t>
      </w:r>
      <w:proofErr w:type="spellEnd"/>
      <w:r w:rsidRPr="00CF1CF6">
        <w:rPr>
          <w:rFonts w:cstheme="minorHAnsi"/>
          <w:lang w:eastAsia="en-AU" w:bidi="hi-IN"/>
        </w:rPr>
        <w:t xml:space="preserve">, </w:t>
      </w:r>
      <w:proofErr w:type="spellStart"/>
      <w:r w:rsidRPr="00CF1CF6">
        <w:rPr>
          <w:rFonts w:cstheme="minorHAnsi"/>
          <w:lang w:eastAsia="en-AU" w:bidi="hi-IN"/>
        </w:rPr>
        <w:t>adiuinhaçoões</w:t>
      </w:r>
      <w:proofErr w:type="spellEnd"/>
      <w:r w:rsidRPr="00CF1CF6">
        <w:rPr>
          <w:rFonts w:cstheme="minorHAnsi"/>
          <w:lang w:eastAsia="en-AU" w:bidi="hi-IN"/>
        </w:rPr>
        <w:t xml:space="preserve">, </w:t>
      </w:r>
      <w:proofErr w:type="spellStart"/>
      <w:r w:rsidRPr="00CF1CF6">
        <w:rPr>
          <w:rFonts w:cstheme="minorHAnsi"/>
          <w:lang w:eastAsia="en-AU" w:bidi="hi-IN"/>
        </w:rPr>
        <w:t>adivinhaçam</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adivinha, </w:t>
      </w:r>
      <w:proofErr w:type="spellStart"/>
      <w:r w:rsidRPr="00CF1CF6">
        <w:rPr>
          <w:rFonts w:cstheme="minorHAnsi"/>
          <w:lang w:eastAsia="en-AU" w:bidi="hi-IN"/>
        </w:rPr>
        <w:t>adivinhança</w:t>
      </w:r>
      <w:proofErr w:type="spellEnd"/>
      <w:r w:rsidRPr="00CF1CF6">
        <w:rPr>
          <w:rFonts w:cstheme="minorHAnsi"/>
          <w:lang w:eastAsia="en-AU" w:bidi="hi-IN"/>
        </w:rPr>
        <w:t>.</w:t>
      </w:r>
    </w:p>
    <w:p w14:paraId="7D7A029A" w14:textId="77777777" w:rsidR="008E5569" w:rsidRPr="00CF1CF6" w:rsidRDefault="008E5569" w:rsidP="00A252C1">
      <w:pPr>
        <w:rPr>
          <w:rFonts w:cstheme="minorHAnsi"/>
          <w:lang w:eastAsia="en-AU" w:bidi="hi-IN"/>
        </w:rPr>
      </w:pPr>
    </w:p>
    <w:p w14:paraId="4CC2BC04" w14:textId="77777777" w:rsidR="008E5569" w:rsidRPr="00CF1CF6" w:rsidRDefault="008E5569" w:rsidP="00A252C1">
      <w:pPr>
        <w:rPr>
          <w:rFonts w:cstheme="minorHAnsi"/>
          <w:lang w:eastAsia="en-AU" w:bidi="hi-IN"/>
        </w:rPr>
      </w:pPr>
      <w:r w:rsidRPr="00CF1CF6">
        <w:rPr>
          <w:rFonts w:cstheme="minorHAnsi"/>
          <w:lang w:eastAsia="en-AU" w:bidi="hi-IN"/>
        </w:rPr>
        <w:t>Constituem também cabeça de artigo:</w:t>
      </w:r>
    </w:p>
    <w:p w14:paraId="65B3B8D9" w14:textId="77777777" w:rsidR="008E5569" w:rsidRPr="00CF1CF6" w:rsidRDefault="008E5569" w:rsidP="00A252C1">
      <w:pPr>
        <w:rPr>
          <w:rFonts w:cstheme="minorHAnsi"/>
          <w:lang w:eastAsia="en-AU" w:bidi="hi-IN"/>
        </w:rPr>
      </w:pPr>
      <w:r w:rsidRPr="00CF1CF6">
        <w:rPr>
          <w:rFonts w:cstheme="minorHAnsi"/>
          <w:lang w:eastAsia="en-AU" w:bidi="hi-IN"/>
        </w:rPr>
        <w:t>as variantes gráficas alfabeticamente distantes. Por exemplo:</w:t>
      </w:r>
    </w:p>
    <w:p w14:paraId="3AC73D0A" w14:textId="77777777" w:rsidR="008E5569" w:rsidRPr="00CF1CF6" w:rsidRDefault="008E5569" w:rsidP="00A252C1">
      <w:pPr>
        <w:rPr>
          <w:rFonts w:cstheme="minorHAnsi"/>
          <w:lang w:eastAsia="en-AU" w:bidi="hi-IN"/>
        </w:rPr>
      </w:pPr>
      <w:proofErr w:type="spellStart"/>
      <w:r w:rsidRPr="00CF1CF6">
        <w:rPr>
          <w:rFonts w:cstheme="minorHAnsi"/>
          <w:bCs/>
          <w:lang w:eastAsia="en-AU" w:bidi="hi-IN"/>
        </w:rPr>
        <w:t>dispensaçã</w:t>
      </w:r>
      <w:proofErr w:type="spellEnd"/>
      <w:r w:rsidRPr="00CF1CF6">
        <w:rPr>
          <w:rFonts w:cstheme="minorHAnsi"/>
          <w:lang w:eastAsia="en-AU" w:bidi="hi-IN"/>
        </w:rPr>
        <w:t xml:space="preserve"> s. f.  (Do lat. </w:t>
      </w:r>
      <w:proofErr w:type="spellStart"/>
      <w:r w:rsidRPr="00CF1CF6">
        <w:rPr>
          <w:rFonts w:cstheme="minorHAnsi"/>
          <w:lang w:eastAsia="en-AU" w:bidi="hi-IN"/>
        </w:rPr>
        <w:t>dispensatĭōne-</w:t>
      </w:r>
      <w:proofErr w:type="spellEnd"/>
      <w:r w:rsidRPr="00CF1CF6">
        <w:rPr>
          <w:rFonts w:cstheme="minorHAnsi"/>
          <w:lang w:eastAsia="en-AU" w:bidi="hi-IN"/>
        </w:rPr>
        <w:t xml:space="preserve">).  Dispensa, permissão [séc. 15 CDJI2] Das </w:t>
      </w:r>
      <w:proofErr w:type="spellStart"/>
      <w:r w:rsidRPr="00CF1CF6">
        <w:rPr>
          <w:rFonts w:cstheme="minorHAnsi"/>
          <w:lang w:eastAsia="en-AU" w:bidi="hi-IN"/>
        </w:rPr>
        <w:t>quaes</w:t>
      </w:r>
      <w:proofErr w:type="spellEnd"/>
      <w:r w:rsidRPr="00CF1CF6">
        <w:rPr>
          <w:rFonts w:cstheme="minorHAnsi"/>
          <w:lang w:eastAsia="en-AU" w:bidi="hi-IN"/>
        </w:rPr>
        <w:t xml:space="preserve"> </w:t>
      </w:r>
      <w:proofErr w:type="spellStart"/>
      <w:r w:rsidRPr="00CF1CF6">
        <w:rPr>
          <w:rFonts w:cstheme="minorHAnsi"/>
          <w:lang w:eastAsia="en-AU" w:bidi="hi-IN"/>
        </w:rPr>
        <w:t>rezões</w:t>
      </w:r>
      <w:proofErr w:type="spellEnd"/>
      <w:r w:rsidRPr="00CF1CF6">
        <w:rPr>
          <w:rFonts w:cstheme="minorHAnsi"/>
          <w:lang w:eastAsia="en-AU" w:bidi="hi-IN"/>
        </w:rPr>
        <w:t xml:space="preserve">, diz que se o Duque muito queixou, dizendo contra </w:t>
      </w:r>
      <w:proofErr w:type="spellStart"/>
      <w:r w:rsidRPr="00CF1CF6">
        <w:rPr>
          <w:rFonts w:cstheme="minorHAnsi"/>
          <w:lang w:eastAsia="en-AU" w:bidi="hi-IN"/>
        </w:rPr>
        <w:t>el</w:t>
      </w:r>
      <w:proofErr w:type="spellEnd"/>
      <w:r w:rsidRPr="00CF1CF6">
        <w:rPr>
          <w:rFonts w:cstheme="minorHAnsi"/>
          <w:lang w:eastAsia="en-AU" w:bidi="hi-IN"/>
        </w:rPr>
        <w:t xml:space="preserve"> Rey que fiando </w:t>
      </w:r>
      <w:proofErr w:type="spellStart"/>
      <w:r w:rsidRPr="00CF1CF6">
        <w:rPr>
          <w:rFonts w:cstheme="minorHAnsi"/>
          <w:lang w:eastAsia="en-AU" w:bidi="hi-IN"/>
        </w:rPr>
        <w:t>elle</w:t>
      </w:r>
      <w:proofErr w:type="spellEnd"/>
      <w:r w:rsidRPr="00CF1CF6">
        <w:rPr>
          <w:rFonts w:cstheme="minorHAnsi"/>
          <w:lang w:eastAsia="en-AU" w:bidi="hi-IN"/>
        </w:rPr>
        <w:t xml:space="preserve"> </w:t>
      </w:r>
      <w:proofErr w:type="spellStart"/>
      <w:r w:rsidRPr="00CF1CF6">
        <w:rPr>
          <w:rFonts w:cstheme="minorHAnsi"/>
          <w:lang w:eastAsia="en-AU" w:bidi="hi-IN"/>
        </w:rPr>
        <w:t>delle</w:t>
      </w:r>
      <w:proofErr w:type="spellEnd"/>
      <w:r w:rsidRPr="00CF1CF6">
        <w:rPr>
          <w:rFonts w:cstheme="minorHAnsi"/>
          <w:lang w:eastAsia="en-AU" w:bidi="hi-IN"/>
        </w:rPr>
        <w:t xml:space="preserve"> sua filha e </w:t>
      </w:r>
      <w:proofErr w:type="spellStart"/>
      <w:r w:rsidRPr="00CF1CF6">
        <w:rPr>
          <w:rFonts w:cstheme="minorHAnsi"/>
          <w:lang w:eastAsia="en-AU" w:bidi="hi-IN"/>
        </w:rPr>
        <w:t>leixandolha</w:t>
      </w:r>
      <w:proofErr w:type="spellEnd"/>
      <w:r w:rsidRPr="00CF1CF6">
        <w:rPr>
          <w:rFonts w:cstheme="minorHAnsi"/>
          <w:lang w:eastAsia="en-AU" w:bidi="hi-IN"/>
        </w:rPr>
        <w:t xml:space="preserve"> em </w:t>
      </w:r>
      <w:proofErr w:type="spellStart"/>
      <w:r w:rsidRPr="00CF1CF6">
        <w:rPr>
          <w:rFonts w:cstheme="minorHAnsi"/>
          <w:lang w:eastAsia="en-AU" w:bidi="hi-IN"/>
        </w:rPr>
        <w:t>refens</w:t>
      </w:r>
      <w:proofErr w:type="spellEnd"/>
      <w:r w:rsidRPr="00CF1CF6">
        <w:rPr>
          <w:rFonts w:cstheme="minorHAnsi"/>
          <w:lang w:eastAsia="en-AU" w:bidi="hi-IN"/>
        </w:rPr>
        <w:t xml:space="preserve"> pelo que </w:t>
      </w:r>
      <w:proofErr w:type="spellStart"/>
      <w:r w:rsidRPr="00CF1CF6">
        <w:rPr>
          <w:rFonts w:cstheme="minorHAnsi"/>
          <w:lang w:eastAsia="en-AU" w:bidi="hi-IN"/>
        </w:rPr>
        <w:t>elle</w:t>
      </w:r>
      <w:proofErr w:type="spellEnd"/>
      <w:r w:rsidRPr="00CF1CF6">
        <w:rPr>
          <w:rFonts w:cstheme="minorHAnsi"/>
          <w:lang w:eastAsia="en-AU" w:bidi="hi-IN"/>
        </w:rPr>
        <w:t xml:space="preserve"> e sua companha </w:t>
      </w:r>
      <w:proofErr w:type="spellStart"/>
      <w:r w:rsidRPr="00CF1CF6">
        <w:rPr>
          <w:rFonts w:cstheme="minorHAnsi"/>
          <w:lang w:eastAsia="en-AU" w:bidi="hi-IN"/>
        </w:rPr>
        <w:t>aviom</w:t>
      </w:r>
      <w:proofErr w:type="spellEnd"/>
      <w:r w:rsidRPr="00CF1CF6">
        <w:rPr>
          <w:rFonts w:cstheme="minorHAnsi"/>
          <w:lang w:eastAsia="en-AU" w:bidi="hi-IN"/>
        </w:rPr>
        <w:t xml:space="preserve"> </w:t>
      </w:r>
      <w:proofErr w:type="spellStart"/>
      <w:r w:rsidRPr="00CF1CF6">
        <w:rPr>
          <w:rFonts w:cstheme="minorHAnsi"/>
          <w:lang w:eastAsia="en-AU" w:bidi="hi-IN"/>
        </w:rPr>
        <w:t>daver</w:t>
      </w:r>
      <w:proofErr w:type="spellEnd"/>
      <w:r w:rsidRPr="00CF1CF6">
        <w:rPr>
          <w:rFonts w:cstheme="minorHAnsi"/>
          <w:lang w:eastAsia="en-AU" w:bidi="hi-IN"/>
        </w:rPr>
        <w:t xml:space="preserve"> de seu soldo, pera depois </w:t>
      </w:r>
      <w:proofErr w:type="spellStart"/>
      <w:r w:rsidRPr="00CF1CF6">
        <w:rPr>
          <w:rFonts w:cstheme="minorHAnsi"/>
          <w:lang w:eastAsia="en-AU" w:bidi="hi-IN"/>
        </w:rPr>
        <w:t>cazar</w:t>
      </w:r>
      <w:proofErr w:type="spellEnd"/>
      <w:r w:rsidRPr="00CF1CF6">
        <w:rPr>
          <w:rFonts w:cstheme="minorHAnsi"/>
          <w:lang w:eastAsia="en-AU" w:bidi="hi-IN"/>
        </w:rPr>
        <w:t xml:space="preserve"> com </w:t>
      </w:r>
      <w:proofErr w:type="spellStart"/>
      <w:r w:rsidRPr="00CF1CF6">
        <w:rPr>
          <w:rFonts w:cstheme="minorHAnsi"/>
          <w:lang w:eastAsia="en-AU" w:bidi="hi-IN"/>
        </w:rPr>
        <w:t>ella</w:t>
      </w:r>
      <w:proofErr w:type="spellEnd"/>
      <w:r w:rsidRPr="00CF1CF6">
        <w:rPr>
          <w:rFonts w:cstheme="minorHAnsi"/>
          <w:lang w:eastAsia="en-AU" w:bidi="hi-IN"/>
        </w:rPr>
        <w:t xml:space="preserve"> tanto que </w:t>
      </w:r>
      <w:proofErr w:type="spellStart"/>
      <w:r w:rsidRPr="00CF1CF6">
        <w:rPr>
          <w:rFonts w:cstheme="minorHAnsi"/>
          <w:lang w:eastAsia="en-AU" w:bidi="hi-IN"/>
        </w:rPr>
        <w:t>dispensaçam</w:t>
      </w:r>
      <w:proofErr w:type="spellEnd"/>
      <w:r w:rsidRPr="00CF1CF6">
        <w:rPr>
          <w:rFonts w:cstheme="minorHAnsi"/>
          <w:lang w:eastAsia="en-AU" w:bidi="hi-IN"/>
        </w:rPr>
        <w:t xml:space="preserve"> </w:t>
      </w:r>
      <w:proofErr w:type="spellStart"/>
      <w:r w:rsidRPr="00CF1CF6">
        <w:rPr>
          <w:rFonts w:cstheme="minorHAnsi"/>
          <w:lang w:eastAsia="en-AU" w:bidi="hi-IN"/>
        </w:rPr>
        <w:t>ouvesse</w:t>
      </w:r>
      <w:proofErr w:type="spellEnd"/>
      <w:r w:rsidRPr="00CF1CF6">
        <w:rPr>
          <w:rFonts w:cstheme="minorHAnsi"/>
          <w:lang w:eastAsia="en-AU" w:bidi="hi-IN"/>
        </w:rPr>
        <w:t xml:space="preserve">, que </w:t>
      </w:r>
      <w:proofErr w:type="spellStart"/>
      <w:r w:rsidRPr="00CF1CF6">
        <w:rPr>
          <w:rFonts w:cstheme="minorHAnsi"/>
          <w:lang w:eastAsia="en-AU" w:bidi="hi-IN"/>
        </w:rPr>
        <w:t>elle</w:t>
      </w:r>
      <w:proofErr w:type="spellEnd"/>
      <w:r w:rsidRPr="00CF1CF6">
        <w:rPr>
          <w:rFonts w:cstheme="minorHAnsi"/>
          <w:lang w:eastAsia="en-AU" w:bidi="hi-IN"/>
        </w:rPr>
        <w:t xml:space="preserve"> a tomara por </w:t>
      </w:r>
      <w:proofErr w:type="spellStart"/>
      <w:r w:rsidRPr="00CF1CF6">
        <w:rPr>
          <w:rFonts w:cstheme="minorHAnsi"/>
          <w:lang w:eastAsia="en-AU" w:bidi="hi-IN"/>
        </w:rPr>
        <w:t>molher</w:t>
      </w:r>
      <w:proofErr w:type="spellEnd"/>
      <w:r w:rsidRPr="00CF1CF6">
        <w:rPr>
          <w:rFonts w:cstheme="minorHAnsi"/>
          <w:lang w:eastAsia="en-AU" w:bidi="hi-IN"/>
        </w:rPr>
        <w:t xml:space="preserve">, dormindo com </w:t>
      </w:r>
      <w:proofErr w:type="spellStart"/>
      <w:r w:rsidRPr="00CF1CF6">
        <w:rPr>
          <w:rFonts w:cstheme="minorHAnsi"/>
          <w:lang w:eastAsia="en-AU" w:bidi="hi-IN"/>
        </w:rPr>
        <w:t>ella</w:t>
      </w:r>
      <w:proofErr w:type="spellEnd"/>
      <w:r w:rsidRPr="00CF1CF6">
        <w:rPr>
          <w:rFonts w:cstheme="minorHAnsi"/>
          <w:lang w:eastAsia="en-AU" w:bidi="hi-IN"/>
        </w:rPr>
        <w:t xml:space="preserve"> ante que as letras de Roma viessem, pelas </w:t>
      </w:r>
      <w:proofErr w:type="spellStart"/>
      <w:r w:rsidRPr="00CF1CF6">
        <w:rPr>
          <w:rFonts w:cstheme="minorHAnsi"/>
          <w:lang w:eastAsia="en-AU" w:bidi="hi-IN"/>
        </w:rPr>
        <w:t>quaes</w:t>
      </w:r>
      <w:proofErr w:type="spellEnd"/>
      <w:r w:rsidRPr="00CF1CF6">
        <w:rPr>
          <w:rFonts w:cstheme="minorHAnsi"/>
          <w:lang w:eastAsia="en-AU" w:bidi="hi-IN"/>
        </w:rPr>
        <w:t xml:space="preserve"> </w:t>
      </w:r>
      <w:proofErr w:type="spellStart"/>
      <w:r w:rsidRPr="00CF1CF6">
        <w:rPr>
          <w:rFonts w:cstheme="minorHAnsi"/>
          <w:lang w:eastAsia="en-AU" w:bidi="hi-IN"/>
        </w:rPr>
        <w:t>elle</w:t>
      </w:r>
      <w:proofErr w:type="spellEnd"/>
      <w:r w:rsidRPr="00CF1CF6">
        <w:rPr>
          <w:rFonts w:cstheme="minorHAnsi"/>
          <w:lang w:eastAsia="en-AU" w:bidi="hi-IN"/>
        </w:rPr>
        <w:t xml:space="preserve"> </w:t>
      </w:r>
      <w:proofErr w:type="spellStart"/>
      <w:r w:rsidRPr="00CF1CF6">
        <w:rPr>
          <w:rFonts w:cstheme="minorHAnsi"/>
          <w:lang w:eastAsia="en-AU" w:bidi="hi-IN"/>
        </w:rPr>
        <w:t>mãdara</w:t>
      </w:r>
      <w:proofErr w:type="spellEnd"/>
      <w:r w:rsidRPr="00CF1CF6">
        <w:rPr>
          <w:rFonts w:cstheme="minorHAnsi"/>
          <w:lang w:eastAsia="en-AU" w:bidi="hi-IN"/>
        </w:rPr>
        <w:t xml:space="preserve"> o Bispo de </w:t>
      </w:r>
      <w:proofErr w:type="spellStart"/>
      <w:r w:rsidRPr="00CF1CF6">
        <w:rPr>
          <w:rFonts w:cstheme="minorHAnsi"/>
          <w:lang w:eastAsia="en-AU" w:bidi="hi-IN"/>
        </w:rPr>
        <w:t>Evora</w:t>
      </w:r>
      <w:proofErr w:type="spellEnd"/>
      <w:r w:rsidRPr="00CF1CF6">
        <w:rPr>
          <w:rFonts w:cstheme="minorHAnsi"/>
          <w:lang w:eastAsia="en-AU" w:bidi="hi-IN"/>
        </w:rPr>
        <w:t xml:space="preserve"> e Gonçalo </w:t>
      </w:r>
      <w:proofErr w:type="spellStart"/>
      <w:r w:rsidRPr="00CF1CF6">
        <w:rPr>
          <w:rFonts w:cstheme="minorHAnsi"/>
          <w:lang w:eastAsia="en-AU" w:bidi="hi-IN"/>
        </w:rPr>
        <w:t>Gomez</w:t>
      </w:r>
      <w:proofErr w:type="spellEnd"/>
      <w:r w:rsidRPr="00CF1CF6">
        <w:rPr>
          <w:rFonts w:cstheme="minorHAnsi"/>
          <w:lang w:eastAsia="en-AU" w:bidi="hi-IN"/>
        </w:rPr>
        <w:t xml:space="preserve"> da </w:t>
      </w:r>
      <w:proofErr w:type="spellStart"/>
      <w:r w:rsidRPr="00CF1CF6">
        <w:rPr>
          <w:rFonts w:cstheme="minorHAnsi"/>
          <w:lang w:eastAsia="en-AU" w:bidi="hi-IN"/>
        </w:rPr>
        <w:t>Sylva</w:t>
      </w:r>
      <w:proofErr w:type="spellEnd"/>
      <w:r w:rsidRPr="00CF1CF6">
        <w:rPr>
          <w:rFonts w:cstheme="minorHAnsi"/>
          <w:lang w:eastAsia="en-AU" w:bidi="hi-IN"/>
        </w:rPr>
        <w:t xml:space="preserve">; e que as </w:t>
      </w:r>
      <w:proofErr w:type="spellStart"/>
      <w:r w:rsidRPr="00CF1CF6">
        <w:rPr>
          <w:rFonts w:cstheme="minorHAnsi"/>
          <w:lang w:eastAsia="en-AU" w:bidi="hi-IN"/>
        </w:rPr>
        <w:t>nõ</w:t>
      </w:r>
      <w:proofErr w:type="spellEnd"/>
      <w:r w:rsidRPr="00CF1CF6">
        <w:rPr>
          <w:rFonts w:cstheme="minorHAnsi"/>
          <w:lang w:eastAsia="en-AU" w:bidi="hi-IN"/>
        </w:rPr>
        <w:t xml:space="preserve"> </w:t>
      </w:r>
      <w:proofErr w:type="spellStart"/>
      <w:r w:rsidRPr="00CF1CF6">
        <w:rPr>
          <w:rFonts w:cstheme="minorHAnsi"/>
          <w:lang w:eastAsia="en-AU" w:bidi="hi-IN"/>
        </w:rPr>
        <w:t>poderom</w:t>
      </w:r>
      <w:proofErr w:type="spellEnd"/>
      <w:r w:rsidRPr="00CF1CF6">
        <w:rPr>
          <w:rFonts w:cstheme="minorHAnsi"/>
          <w:lang w:eastAsia="en-AU" w:bidi="hi-IN"/>
        </w:rPr>
        <w:t xml:space="preserve"> </w:t>
      </w:r>
      <w:proofErr w:type="spellStart"/>
      <w:r w:rsidRPr="00CF1CF6">
        <w:rPr>
          <w:rFonts w:cstheme="minorHAnsi"/>
          <w:lang w:eastAsia="en-AU" w:bidi="hi-IN"/>
        </w:rPr>
        <w:t>aver</w:t>
      </w:r>
      <w:proofErr w:type="spellEnd"/>
      <w:r w:rsidRPr="00CF1CF6">
        <w:rPr>
          <w:rFonts w:cstheme="minorHAnsi"/>
          <w:lang w:eastAsia="en-AU" w:bidi="hi-IN"/>
        </w:rPr>
        <w:t xml:space="preserve"> do Papa Urbano, que </w:t>
      </w:r>
      <w:proofErr w:type="spellStart"/>
      <w:r w:rsidRPr="00CF1CF6">
        <w:rPr>
          <w:rFonts w:cstheme="minorHAnsi"/>
          <w:lang w:eastAsia="en-AU" w:bidi="hi-IN"/>
        </w:rPr>
        <w:t>entom</w:t>
      </w:r>
      <w:proofErr w:type="spellEnd"/>
      <w:r w:rsidRPr="00CF1CF6">
        <w:rPr>
          <w:rFonts w:cstheme="minorHAnsi"/>
          <w:lang w:eastAsia="en-AU" w:bidi="hi-IN"/>
        </w:rPr>
        <w:t xml:space="preserve"> era; e que por estas </w:t>
      </w:r>
      <w:proofErr w:type="spellStart"/>
      <w:r w:rsidRPr="00CF1CF6">
        <w:rPr>
          <w:rFonts w:cstheme="minorHAnsi"/>
          <w:lang w:eastAsia="en-AU" w:bidi="hi-IN"/>
        </w:rPr>
        <w:t>rezoens</w:t>
      </w:r>
      <w:proofErr w:type="spellEnd"/>
      <w:r w:rsidRPr="00CF1CF6">
        <w:rPr>
          <w:rFonts w:cstheme="minorHAnsi"/>
          <w:lang w:eastAsia="en-AU" w:bidi="hi-IN"/>
        </w:rPr>
        <w:t xml:space="preserve"> </w:t>
      </w:r>
      <w:proofErr w:type="spellStart"/>
      <w:r w:rsidRPr="00CF1CF6">
        <w:rPr>
          <w:rFonts w:cstheme="minorHAnsi"/>
          <w:lang w:eastAsia="en-AU" w:bidi="hi-IN"/>
        </w:rPr>
        <w:t>forom</w:t>
      </w:r>
      <w:proofErr w:type="spellEnd"/>
      <w:r w:rsidRPr="00CF1CF6">
        <w:rPr>
          <w:rFonts w:cstheme="minorHAnsi"/>
          <w:lang w:eastAsia="en-AU" w:bidi="hi-IN"/>
        </w:rPr>
        <w:t xml:space="preserve"> per dias </w:t>
      </w:r>
      <w:proofErr w:type="spellStart"/>
      <w:r w:rsidRPr="00CF1CF6">
        <w:rPr>
          <w:rFonts w:cstheme="minorHAnsi"/>
          <w:lang w:eastAsia="en-AU" w:bidi="hi-IN"/>
        </w:rPr>
        <w:t>nom</w:t>
      </w:r>
      <w:proofErr w:type="spellEnd"/>
      <w:r w:rsidRPr="00CF1CF6">
        <w:rPr>
          <w:rFonts w:cstheme="minorHAnsi"/>
          <w:lang w:eastAsia="en-AU" w:bidi="hi-IN"/>
        </w:rPr>
        <w:t xml:space="preserve"> </w:t>
      </w:r>
      <w:proofErr w:type="spellStart"/>
      <w:r w:rsidRPr="00CF1CF6">
        <w:rPr>
          <w:rFonts w:cstheme="minorHAnsi"/>
          <w:lang w:eastAsia="en-AU" w:bidi="hi-IN"/>
        </w:rPr>
        <w:t>bẽ</w:t>
      </w:r>
      <w:proofErr w:type="spellEnd"/>
      <w:r w:rsidRPr="00CF1CF6">
        <w:rPr>
          <w:rFonts w:cstheme="minorHAnsi"/>
          <w:lang w:eastAsia="en-AU" w:bidi="hi-IN"/>
        </w:rPr>
        <w:t xml:space="preserve"> acordados.  [1504 Cat] os que casam depois de voto </w:t>
      </w:r>
      <w:proofErr w:type="spellStart"/>
      <w:r w:rsidRPr="00CF1CF6">
        <w:rPr>
          <w:rFonts w:cstheme="minorHAnsi"/>
          <w:lang w:eastAsia="en-AU" w:bidi="hi-IN"/>
        </w:rPr>
        <w:t>simprez</w:t>
      </w:r>
      <w:proofErr w:type="spellEnd"/>
      <w:r w:rsidRPr="00CF1CF6">
        <w:rPr>
          <w:rFonts w:cstheme="minorHAnsi"/>
          <w:lang w:eastAsia="en-AU" w:bidi="hi-IN"/>
        </w:rPr>
        <w:t xml:space="preserve"> ou </w:t>
      </w:r>
      <w:proofErr w:type="spellStart"/>
      <w:r w:rsidRPr="00CF1CF6">
        <w:rPr>
          <w:rFonts w:cstheme="minorHAnsi"/>
          <w:lang w:eastAsia="en-AU" w:bidi="hi-IN"/>
        </w:rPr>
        <w:t>solẽne</w:t>
      </w:r>
      <w:proofErr w:type="spellEnd"/>
      <w:r w:rsidRPr="00CF1CF6">
        <w:rPr>
          <w:rFonts w:cstheme="minorHAnsi"/>
          <w:lang w:eastAsia="en-AU" w:bidi="hi-IN"/>
        </w:rPr>
        <w:t xml:space="preserve">, os que procuram </w:t>
      </w:r>
      <w:proofErr w:type="spellStart"/>
      <w:r w:rsidRPr="00CF1CF6">
        <w:rPr>
          <w:rFonts w:cstheme="minorHAnsi"/>
          <w:bCs/>
          <w:lang w:eastAsia="en-AU" w:bidi="hi-IN"/>
        </w:rPr>
        <w:t>dispensaçã</w:t>
      </w:r>
      <w:proofErr w:type="spellEnd"/>
      <w:r w:rsidRPr="00CF1CF6">
        <w:rPr>
          <w:rFonts w:cstheme="minorHAnsi"/>
          <w:lang w:eastAsia="en-AU" w:bidi="hi-IN"/>
        </w:rPr>
        <w:t xml:space="preserve"> sem causa legitima e os que </w:t>
      </w:r>
      <w:proofErr w:type="spellStart"/>
      <w:r w:rsidRPr="00CF1CF6">
        <w:rPr>
          <w:rFonts w:cstheme="minorHAnsi"/>
          <w:lang w:eastAsia="en-AU" w:bidi="hi-IN"/>
        </w:rPr>
        <w:t>dispẽsam</w:t>
      </w:r>
      <w:proofErr w:type="spellEnd"/>
      <w:r w:rsidRPr="00CF1CF6">
        <w:rPr>
          <w:rFonts w:cstheme="minorHAnsi"/>
          <w:lang w:eastAsia="en-AU" w:bidi="hi-IN"/>
        </w:rPr>
        <w:t xml:space="preserve">, os </w:t>
      </w:r>
      <w:proofErr w:type="spellStart"/>
      <w:r w:rsidRPr="00CF1CF6">
        <w:rPr>
          <w:rFonts w:cstheme="minorHAnsi"/>
          <w:lang w:eastAsia="en-AU" w:bidi="hi-IN"/>
        </w:rPr>
        <w:t>herejes</w:t>
      </w:r>
      <w:proofErr w:type="spellEnd"/>
      <w:r w:rsidRPr="00CF1CF6">
        <w:rPr>
          <w:rFonts w:cstheme="minorHAnsi"/>
          <w:lang w:eastAsia="en-AU" w:bidi="hi-IN"/>
        </w:rPr>
        <w:t xml:space="preserve">, os que </w:t>
      </w:r>
      <w:proofErr w:type="spellStart"/>
      <w:r w:rsidRPr="00CF1CF6">
        <w:rPr>
          <w:rFonts w:cstheme="minorHAnsi"/>
          <w:lang w:eastAsia="en-AU" w:bidi="hi-IN"/>
        </w:rPr>
        <w:t>cõ</w:t>
      </w:r>
      <w:proofErr w:type="spellEnd"/>
      <w:r w:rsidRPr="00CF1CF6">
        <w:rPr>
          <w:rFonts w:cstheme="minorHAnsi"/>
          <w:lang w:eastAsia="en-AU" w:bidi="hi-IN"/>
        </w:rPr>
        <w:t xml:space="preserve"> </w:t>
      </w:r>
      <w:proofErr w:type="spellStart"/>
      <w:r w:rsidRPr="00CF1CF6">
        <w:rPr>
          <w:rFonts w:cstheme="minorHAnsi"/>
          <w:lang w:eastAsia="en-AU" w:bidi="hi-IN"/>
        </w:rPr>
        <w:t>deliberaçã</w:t>
      </w:r>
      <w:proofErr w:type="spellEnd"/>
      <w:r w:rsidRPr="00CF1CF6">
        <w:rPr>
          <w:rFonts w:cstheme="minorHAnsi"/>
          <w:lang w:eastAsia="en-AU" w:bidi="hi-IN"/>
        </w:rPr>
        <w:t xml:space="preserve"> </w:t>
      </w:r>
      <w:proofErr w:type="spellStart"/>
      <w:r w:rsidRPr="00CF1CF6">
        <w:rPr>
          <w:rFonts w:cstheme="minorHAnsi"/>
          <w:lang w:eastAsia="en-AU" w:bidi="hi-IN"/>
        </w:rPr>
        <w:t>duvidã</w:t>
      </w:r>
      <w:proofErr w:type="spellEnd"/>
      <w:r w:rsidRPr="00CF1CF6">
        <w:rPr>
          <w:rFonts w:cstheme="minorHAnsi"/>
          <w:lang w:eastAsia="en-AU" w:bidi="hi-IN"/>
        </w:rPr>
        <w:t xml:space="preserve"> em as cousas da </w:t>
      </w:r>
      <w:proofErr w:type="spellStart"/>
      <w:r w:rsidRPr="00CF1CF6">
        <w:rPr>
          <w:rFonts w:cstheme="minorHAnsi"/>
          <w:lang w:eastAsia="en-AU" w:bidi="hi-IN"/>
        </w:rPr>
        <w:t>fee</w:t>
      </w:r>
      <w:proofErr w:type="spellEnd"/>
      <w:r w:rsidRPr="00CF1CF6">
        <w:rPr>
          <w:rFonts w:cstheme="minorHAnsi"/>
          <w:lang w:eastAsia="en-AU" w:bidi="hi-IN"/>
        </w:rPr>
        <w:t xml:space="preserve">, (Var. </w:t>
      </w:r>
      <w:proofErr w:type="spellStart"/>
      <w:r w:rsidRPr="00CF1CF6">
        <w:rPr>
          <w:rFonts w:cstheme="minorHAnsi"/>
          <w:lang w:eastAsia="en-AU" w:bidi="hi-IN"/>
        </w:rPr>
        <w:t>dispensaçã</w:t>
      </w:r>
      <w:proofErr w:type="spellEnd"/>
      <w:r w:rsidRPr="00CF1CF6">
        <w:rPr>
          <w:rFonts w:cstheme="minorHAnsi"/>
          <w:lang w:eastAsia="en-AU" w:bidi="hi-IN"/>
        </w:rPr>
        <w:t xml:space="preserve">, </w:t>
      </w:r>
      <w:proofErr w:type="spellStart"/>
      <w:r w:rsidRPr="00CF1CF6">
        <w:rPr>
          <w:rFonts w:cstheme="minorHAnsi"/>
          <w:lang w:eastAsia="en-AU" w:bidi="hi-IN"/>
        </w:rPr>
        <w:t>dispensaçam</w:t>
      </w:r>
      <w:proofErr w:type="spellEnd"/>
      <w:r w:rsidRPr="00CF1CF6">
        <w:rPr>
          <w:rFonts w:cstheme="minorHAnsi"/>
          <w:lang w:eastAsia="en-AU" w:bidi="hi-IN"/>
        </w:rPr>
        <w:t xml:space="preserve">, </w:t>
      </w:r>
      <w:proofErr w:type="spellStart"/>
      <w:r w:rsidRPr="00CF1CF6">
        <w:rPr>
          <w:rFonts w:cstheme="minorHAnsi"/>
          <w:lang w:eastAsia="en-AU" w:bidi="hi-IN"/>
        </w:rPr>
        <w:t>dispensaçõ</w:t>
      </w:r>
      <w:proofErr w:type="spellEnd"/>
      <w:r w:rsidRPr="00CF1CF6">
        <w:rPr>
          <w:rFonts w:cstheme="minorHAnsi"/>
          <w:lang w:eastAsia="en-AU" w:bidi="hi-IN"/>
        </w:rPr>
        <w:t xml:space="preserve">, </w:t>
      </w:r>
      <w:proofErr w:type="spellStart"/>
      <w:r w:rsidRPr="00CF1CF6">
        <w:rPr>
          <w:rFonts w:cstheme="minorHAnsi"/>
          <w:lang w:eastAsia="en-AU" w:bidi="hi-IN"/>
        </w:rPr>
        <w:t>dispẽsaçõ</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w:t>
      </w:r>
      <w:r w:rsidRPr="00CF1CF6">
        <w:rPr>
          <w:rFonts w:cstheme="minorHAnsi"/>
          <w:bCs/>
          <w:lang w:eastAsia="en-AU" w:bidi="hi-IN"/>
        </w:rPr>
        <w:t>despensa</w:t>
      </w:r>
      <w:r w:rsidRPr="00CF1CF6">
        <w:rPr>
          <w:rFonts w:cstheme="minorHAnsi"/>
          <w:lang w:eastAsia="en-AU" w:bidi="hi-IN"/>
        </w:rPr>
        <w:t xml:space="preserve">, </w:t>
      </w:r>
      <w:proofErr w:type="spellStart"/>
      <w:r w:rsidRPr="00CF1CF6">
        <w:rPr>
          <w:rFonts w:cstheme="minorHAnsi"/>
          <w:bCs/>
          <w:lang w:eastAsia="en-AU" w:bidi="hi-IN"/>
        </w:rPr>
        <w:t>despensação</w:t>
      </w:r>
      <w:proofErr w:type="spellEnd"/>
      <w:r w:rsidRPr="00CF1CF6">
        <w:rPr>
          <w:rFonts w:cstheme="minorHAnsi"/>
          <w:lang w:eastAsia="en-AU" w:bidi="hi-IN"/>
        </w:rPr>
        <w:t>.</w:t>
      </w:r>
    </w:p>
    <w:p w14:paraId="087D8B2B" w14:textId="77777777" w:rsidR="008E5569" w:rsidRPr="00CF1CF6" w:rsidRDefault="008E5569" w:rsidP="00A252C1">
      <w:pPr>
        <w:rPr>
          <w:rFonts w:cstheme="minorHAnsi"/>
          <w:lang w:eastAsia="en-AU" w:bidi="hi-IN"/>
        </w:rPr>
      </w:pPr>
    </w:p>
    <w:p w14:paraId="53509EA0" w14:textId="77777777" w:rsidR="008E5569" w:rsidRPr="00CF1CF6" w:rsidRDefault="008E5569" w:rsidP="00A252C1">
      <w:pPr>
        <w:rPr>
          <w:rFonts w:cstheme="minorHAnsi"/>
          <w:lang w:eastAsia="en-AU" w:bidi="hi-IN"/>
        </w:rPr>
      </w:pPr>
      <w:r w:rsidRPr="00CF1CF6">
        <w:rPr>
          <w:rFonts w:cstheme="minorHAnsi"/>
          <w:bCs/>
          <w:lang w:eastAsia="en-AU" w:bidi="hi-IN"/>
        </w:rPr>
        <w:t xml:space="preserve"> </w:t>
      </w:r>
      <w:proofErr w:type="spellStart"/>
      <w:r w:rsidRPr="00CF1CF6">
        <w:rPr>
          <w:rFonts w:cstheme="minorHAnsi"/>
          <w:bCs/>
          <w:lang w:eastAsia="en-AU" w:bidi="hi-IN"/>
        </w:rPr>
        <w:t>despensação</w:t>
      </w:r>
      <w:proofErr w:type="spellEnd"/>
      <w:r w:rsidRPr="00CF1CF6">
        <w:rPr>
          <w:rFonts w:cstheme="minorHAnsi"/>
          <w:lang w:eastAsia="en-AU" w:bidi="hi-IN"/>
        </w:rPr>
        <w:t xml:space="preserve"> s. f.  (Do lat. </w:t>
      </w:r>
      <w:proofErr w:type="spellStart"/>
      <w:r w:rsidRPr="00CF1CF6">
        <w:rPr>
          <w:rFonts w:cstheme="minorHAnsi"/>
          <w:lang w:eastAsia="en-AU" w:bidi="hi-IN"/>
        </w:rPr>
        <w:t>dispensatĭōne-</w:t>
      </w:r>
      <w:proofErr w:type="spellEnd"/>
      <w:r w:rsidRPr="00CF1CF6">
        <w:rPr>
          <w:rFonts w:cstheme="minorHAnsi"/>
          <w:lang w:eastAsia="en-AU" w:bidi="hi-IN"/>
        </w:rPr>
        <w:t xml:space="preserve">).  </w:t>
      </w:r>
      <w:r w:rsidRPr="00CF1CF6">
        <w:rPr>
          <w:rFonts w:cstheme="minorHAnsi"/>
          <w:bCs/>
          <w:lang w:eastAsia="en-AU" w:bidi="hi-IN"/>
        </w:rPr>
        <w:t>1.</w:t>
      </w:r>
      <w:r w:rsidRPr="00CF1CF6">
        <w:rPr>
          <w:rFonts w:cstheme="minorHAnsi"/>
          <w:lang w:eastAsia="en-AU" w:bidi="hi-IN"/>
        </w:rPr>
        <w:t xml:space="preserve"> Dispensa [1488 S] Outros a y que </w:t>
      </w:r>
      <w:proofErr w:type="spellStart"/>
      <w:r w:rsidRPr="00CF1CF6">
        <w:rPr>
          <w:rFonts w:cstheme="minorHAnsi"/>
          <w:lang w:eastAsia="en-AU" w:bidi="hi-IN"/>
        </w:rPr>
        <w:t>reçeben</w:t>
      </w:r>
      <w:proofErr w:type="spellEnd"/>
      <w:r w:rsidRPr="00CF1CF6">
        <w:rPr>
          <w:rFonts w:cstheme="minorHAnsi"/>
          <w:lang w:eastAsia="en-AU" w:bidi="hi-IN"/>
        </w:rPr>
        <w:t xml:space="preserve"> </w:t>
      </w:r>
      <w:proofErr w:type="spellStart"/>
      <w:r w:rsidRPr="00CF1CF6">
        <w:rPr>
          <w:rFonts w:cstheme="minorHAnsi"/>
          <w:bCs/>
          <w:lang w:eastAsia="en-AU" w:bidi="hi-IN"/>
        </w:rPr>
        <w:t>despensaçõ</w:t>
      </w:r>
      <w:proofErr w:type="spellEnd"/>
      <w:r w:rsidRPr="00CF1CF6">
        <w:rPr>
          <w:rFonts w:cstheme="minorHAnsi"/>
          <w:lang w:eastAsia="en-AU" w:bidi="hi-IN"/>
        </w:rPr>
        <w:t xml:space="preserve">, </w:t>
      </w:r>
      <w:proofErr w:type="spellStart"/>
      <w:r w:rsidRPr="00CF1CF6">
        <w:rPr>
          <w:rFonts w:cstheme="minorHAnsi"/>
          <w:lang w:eastAsia="en-AU" w:bidi="hi-IN"/>
        </w:rPr>
        <w:t>asy</w:t>
      </w:r>
      <w:proofErr w:type="spellEnd"/>
      <w:r w:rsidRPr="00CF1CF6">
        <w:rPr>
          <w:rFonts w:cstheme="minorHAnsi"/>
          <w:lang w:eastAsia="en-AU" w:bidi="hi-IN"/>
        </w:rPr>
        <w:t xml:space="preserve"> como no voto e os dizemos.  </w:t>
      </w:r>
      <w:r w:rsidRPr="00CF1CF6">
        <w:rPr>
          <w:rFonts w:cstheme="minorHAnsi"/>
          <w:bCs/>
          <w:lang w:eastAsia="en-AU" w:bidi="hi-IN"/>
        </w:rPr>
        <w:t>2.</w:t>
      </w:r>
      <w:r w:rsidRPr="00CF1CF6">
        <w:rPr>
          <w:rFonts w:cstheme="minorHAnsi"/>
          <w:lang w:eastAsia="en-AU" w:bidi="hi-IN"/>
        </w:rPr>
        <w:t xml:space="preserve"> Despacho, decreto [séc. 15 CDJI2] E </w:t>
      </w:r>
      <w:proofErr w:type="spellStart"/>
      <w:r w:rsidRPr="00CF1CF6">
        <w:rPr>
          <w:rFonts w:cstheme="minorHAnsi"/>
          <w:lang w:eastAsia="en-AU" w:bidi="hi-IN"/>
        </w:rPr>
        <w:t>hordenamdo</w:t>
      </w:r>
      <w:proofErr w:type="spellEnd"/>
      <w:r w:rsidRPr="00CF1CF6">
        <w:rPr>
          <w:rFonts w:cstheme="minorHAnsi"/>
          <w:lang w:eastAsia="en-AU" w:bidi="hi-IN"/>
        </w:rPr>
        <w:t xml:space="preserve"> </w:t>
      </w:r>
      <w:proofErr w:type="spellStart"/>
      <w:r w:rsidRPr="00CF1CF6">
        <w:rPr>
          <w:rFonts w:cstheme="minorHAnsi"/>
          <w:lang w:eastAsia="en-AU" w:bidi="hi-IN"/>
        </w:rPr>
        <w:t>el</w:t>
      </w:r>
      <w:proofErr w:type="spellEnd"/>
      <w:r w:rsidRPr="00CF1CF6">
        <w:rPr>
          <w:rFonts w:cstheme="minorHAnsi"/>
          <w:lang w:eastAsia="en-AU" w:bidi="hi-IN"/>
        </w:rPr>
        <w:t xml:space="preserve"> Rei de </w:t>
      </w:r>
      <w:proofErr w:type="spellStart"/>
      <w:r w:rsidRPr="00CF1CF6">
        <w:rPr>
          <w:rFonts w:cstheme="minorHAnsi"/>
          <w:lang w:eastAsia="en-AU" w:bidi="hi-IN"/>
        </w:rPr>
        <w:t>mamdar</w:t>
      </w:r>
      <w:proofErr w:type="spellEnd"/>
      <w:r w:rsidRPr="00CF1CF6">
        <w:rPr>
          <w:rFonts w:cstheme="minorHAnsi"/>
          <w:lang w:eastAsia="en-AU" w:bidi="hi-IN"/>
        </w:rPr>
        <w:t xml:space="preserve"> </w:t>
      </w:r>
      <w:proofErr w:type="spellStart"/>
      <w:r w:rsidRPr="00CF1CF6">
        <w:rPr>
          <w:rFonts w:cstheme="minorHAnsi"/>
          <w:lang w:eastAsia="en-AU" w:bidi="hi-IN"/>
        </w:rPr>
        <w:t>laa</w:t>
      </w:r>
      <w:proofErr w:type="spellEnd"/>
      <w:r w:rsidRPr="00CF1CF6">
        <w:rPr>
          <w:rFonts w:cstheme="minorHAnsi"/>
          <w:lang w:eastAsia="en-AU" w:bidi="hi-IN"/>
        </w:rPr>
        <w:t xml:space="preserve"> outra vez por dar fim a </w:t>
      </w:r>
      <w:proofErr w:type="spellStart"/>
      <w:r w:rsidRPr="00CF1CF6">
        <w:rPr>
          <w:rFonts w:cstheme="minorHAnsi"/>
          <w:lang w:eastAsia="en-AU" w:bidi="hi-IN"/>
        </w:rPr>
        <w:t>esto</w:t>
      </w:r>
      <w:proofErr w:type="spellEnd"/>
      <w:r w:rsidRPr="00CF1CF6">
        <w:rPr>
          <w:rFonts w:cstheme="minorHAnsi"/>
          <w:lang w:eastAsia="en-AU" w:bidi="hi-IN"/>
        </w:rPr>
        <w:t xml:space="preserve"> que lhe </w:t>
      </w:r>
      <w:proofErr w:type="spellStart"/>
      <w:r w:rsidRPr="00CF1CF6">
        <w:rPr>
          <w:rFonts w:cstheme="minorHAnsi"/>
          <w:lang w:eastAsia="en-AU" w:bidi="hi-IN"/>
        </w:rPr>
        <w:t>tamto</w:t>
      </w:r>
      <w:proofErr w:type="spellEnd"/>
      <w:r w:rsidRPr="00CF1CF6">
        <w:rPr>
          <w:rFonts w:cstheme="minorHAnsi"/>
          <w:lang w:eastAsia="en-AU" w:bidi="hi-IN"/>
        </w:rPr>
        <w:t xml:space="preserve"> </w:t>
      </w:r>
      <w:proofErr w:type="spellStart"/>
      <w:r w:rsidRPr="00CF1CF6">
        <w:rPr>
          <w:rFonts w:cstheme="minorHAnsi"/>
          <w:lang w:eastAsia="en-AU" w:bidi="hi-IN"/>
        </w:rPr>
        <w:t>comvinha</w:t>
      </w:r>
      <w:proofErr w:type="spellEnd"/>
      <w:r w:rsidRPr="00CF1CF6">
        <w:rPr>
          <w:rFonts w:cstheme="minorHAnsi"/>
          <w:lang w:eastAsia="en-AU" w:bidi="hi-IN"/>
        </w:rPr>
        <w:t xml:space="preserve">, e este Papa Urbano </w:t>
      </w:r>
      <w:proofErr w:type="spellStart"/>
      <w:r w:rsidRPr="00CF1CF6">
        <w:rPr>
          <w:rFonts w:cstheme="minorHAnsi"/>
          <w:lang w:eastAsia="en-AU" w:bidi="hi-IN"/>
        </w:rPr>
        <w:t>morreo</w:t>
      </w:r>
      <w:proofErr w:type="spellEnd"/>
      <w:r w:rsidRPr="00CF1CF6">
        <w:rPr>
          <w:rFonts w:cstheme="minorHAnsi"/>
          <w:lang w:eastAsia="en-AU" w:bidi="hi-IN"/>
        </w:rPr>
        <w:t xml:space="preserve">, </w:t>
      </w:r>
      <w:proofErr w:type="spellStart"/>
      <w:r w:rsidRPr="00CF1CF6">
        <w:rPr>
          <w:rFonts w:cstheme="minorHAnsi"/>
          <w:lang w:eastAsia="en-AU" w:bidi="hi-IN"/>
        </w:rPr>
        <w:t>avemdo</w:t>
      </w:r>
      <w:proofErr w:type="spellEnd"/>
      <w:r w:rsidRPr="00CF1CF6">
        <w:rPr>
          <w:rFonts w:cstheme="minorHAnsi"/>
          <w:lang w:eastAsia="en-AU" w:bidi="hi-IN"/>
        </w:rPr>
        <w:t xml:space="preserve"> </w:t>
      </w:r>
      <w:proofErr w:type="spellStart"/>
      <w:r w:rsidRPr="00CF1CF6">
        <w:rPr>
          <w:rFonts w:cstheme="minorHAnsi"/>
          <w:lang w:eastAsia="en-AU" w:bidi="hi-IN"/>
        </w:rPr>
        <w:t>jaa</w:t>
      </w:r>
      <w:proofErr w:type="spellEnd"/>
      <w:r w:rsidRPr="00CF1CF6">
        <w:rPr>
          <w:rFonts w:cstheme="minorHAnsi"/>
          <w:lang w:eastAsia="en-AU" w:bidi="hi-IN"/>
        </w:rPr>
        <w:t xml:space="preserve"> doze </w:t>
      </w:r>
      <w:proofErr w:type="spellStart"/>
      <w:r w:rsidRPr="00CF1CF6">
        <w:rPr>
          <w:rFonts w:cstheme="minorHAnsi"/>
          <w:lang w:eastAsia="en-AU" w:bidi="hi-IN"/>
        </w:rPr>
        <w:t>annos</w:t>
      </w:r>
      <w:proofErr w:type="spellEnd"/>
      <w:r w:rsidRPr="00CF1CF6">
        <w:rPr>
          <w:rFonts w:cstheme="minorHAnsi"/>
          <w:lang w:eastAsia="en-AU" w:bidi="hi-IN"/>
        </w:rPr>
        <w:t xml:space="preserve"> que regia a </w:t>
      </w:r>
      <w:proofErr w:type="spellStart"/>
      <w:r w:rsidRPr="00CF1CF6">
        <w:rPr>
          <w:rFonts w:cstheme="minorHAnsi"/>
          <w:lang w:eastAsia="en-AU" w:bidi="hi-IN"/>
        </w:rPr>
        <w:t>Egreja</w:t>
      </w:r>
      <w:proofErr w:type="spellEnd"/>
      <w:r w:rsidRPr="00CF1CF6">
        <w:rPr>
          <w:rFonts w:cstheme="minorHAnsi"/>
          <w:lang w:eastAsia="en-AU" w:bidi="hi-IN"/>
        </w:rPr>
        <w:t xml:space="preserve">, e </w:t>
      </w:r>
      <w:proofErr w:type="spellStart"/>
      <w:r w:rsidRPr="00CF1CF6">
        <w:rPr>
          <w:rFonts w:cstheme="minorHAnsi"/>
          <w:lang w:eastAsia="en-AU" w:bidi="hi-IN"/>
        </w:rPr>
        <w:t>pasava</w:t>
      </w:r>
      <w:proofErr w:type="spellEnd"/>
      <w:r w:rsidRPr="00CF1CF6">
        <w:rPr>
          <w:rFonts w:cstheme="minorHAnsi"/>
          <w:lang w:eastAsia="en-AU" w:bidi="hi-IN"/>
        </w:rPr>
        <w:t xml:space="preserve"> de dous que </w:t>
      </w:r>
      <w:proofErr w:type="spellStart"/>
      <w:r w:rsidRPr="00CF1CF6">
        <w:rPr>
          <w:rFonts w:cstheme="minorHAnsi"/>
          <w:lang w:eastAsia="en-AU" w:bidi="hi-IN"/>
        </w:rPr>
        <w:t>asynara</w:t>
      </w:r>
      <w:proofErr w:type="spellEnd"/>
      <w:r w:rsidRPr="00CF1CF6">
        <w:rPr>
          <w:rFonts w:cstheme="minorHAnsi"/>
          <w:lang w:eastAsia="en-AU" w:bidi="hi-IN"/>
        </w:rPr>
        <w:t xml:space="preserve"> o </w:t>
      </w:r>
      <w:proofErr w:type="spellStart"/>
      <w:r w:rsidRPr="00CF1CF6">
        <w:rPr>
          <w:rFonts w:cstheme="minorHAnsi"/>
          <w:lang w:eastAsia="en-AU" w:bidi="hi-IN"/>
        </w:rPr>
        <w:t>roll</w:t>
      </w:r>
      <w:proofErr w:type="spellEnd"/>
      <w:r w:rsidRPr="00CF1CF6">
        <w:rPr>
          <w:rFonts w:cstheme="minorHAnsi"/>
          <w:lang w:eastAsia="en-AU" w:bidi="hi-IN"/>
        </w:rPr>
        <w:t xml:space="preserve"> </w:t>
      </w:r>
      <w:proofErr w:type="spellStart"/>
      <w:r w:rsidRPr="00CF1CF6">
        <w:rPr>
          <w:rFonts w:cstheme="minorHAnsi"/>
          <w:lang w:eastAsia="en-AU" w:bidi="hi-IN"/>
        </w:rPr>
        <w:t>daquesta</w:t>
      </w:r>
      <w:proofErr w:type="spellEnd"/>
      <w:r w:rsidRPr="00CF1CF6">
        <w:rPr>
          <w:rFonts w:cstheme="minorHAnsi"/>
          <w:lang w:eastAsia="en-AU" w:bidi="hi-IN"/>
        </w:rPr>
        <w:t xml:space="preserve"> </w:t>
      </w:r>
      <w:proofErr w:type="spellStart"/>
      <w:r w:rsidRPr="00CF1CF6">
        <w:rPr>
          <w:rFonts w:cstheme="minorHAnsi"/>
          <w:bCs/>
          <w:lang w:eastAsia="en-AU" w:bidi="hi-IN"/>
        </w:rPr>
        <w:t>despemsaçaom</w:t>
      </w:r>
      <w:proofErr w:type="spellEnd"/>
      <w:r w:rsidRPr="00CF1CF6">
        <w:rPr>
          <w:rFonts w:cstheme="minorHAnsi"/>
          <w:lang w:eastAsia="en-AU" w:bidi="hi-IN"/>
        </w:rPr>
        <w:t xml:space="preserve">.  </w:t>
      </w:r>
      <w:r w:rsidRPr="00CF1CF6">
        <w:rPr>
          <w:rFonts w:cstheme="minorHAnsi"/>
          <w:bCs/>
          <w:lang w:eastAsia="en-AU" w:bidi="hi-IN"/>
        </w:rPr>
        <w:t>3.</w:t>
      </w:r>
      <w:r w:rsidRPr="00CF1CF6">
        <w:rPr>
          <w:rFonts w:cstheme="minorHAnsi"/>
          <w:lang w:eastAsia="en-AU" w:bidi="hi-IN"/>
        </w:rPr>
        <w:t xml:space="preserve"> Autorização [1489 TC] Mas </w:t>
      </w:r>
      <w:proofErr w:type="spellStart"/>
      <w:r w:rsidRPr="00CF1CF6">
        <w:rPr>
          <w:rFonts w:cstheme="minorHAnsi"/>
          <w:lang w:eastAsia="en-AU" w:bidi="hi-IN"/>
        </w:rPr>
        <w:t>ẽ</w:t>
      </w:r>
      <w:proofErr w:type="spellEnd"/>
      <w:r w:rsidRPr="00CF1CF6">
        <w:rPr>
          <w:rFonts w:cstheme="minorHAnsi"/>
          <w:lang w:eastAsia="en-AU" w:bidi="hi-IN"/>
        </w:rPr>
        <w:t xml:space="preserve"> caso que o teu </w:t>
      </w:r>
      <w:proofErr w:type="spellStart"/>
      <w:r w:rsidRPr="00CF1CF6">
        <w:rPr>
          <w:rFonts w:cstheme="minorHAnsi"/>
          <w:lang w:eastAsia="en-AU" w:bidi="hi-IN"/>
        </w:rPr>
        <w:t>preposyto</w:t>
      </w:r>
      <w:proofErr w:type="spellEnd"/>
      <w:r w:rsidRPr="00CF1CF6">
        <w:rPr>
          <w:rFonts w:cstheme="minorHAnsi"/>
          <w:lang w:eastAsia="en-AU" w:bidi="hi-IN"/>
        </w:rPr>
        <w:t xml:space="preserve"> </w:t>
      </w:r>
      <w:proofErr w:type="spellStart"/>
      <w:r w:rsidRPr="00CF1CF6">
        <w:rPr>
          <w:rFonts w:cstheme="minorHAnsi"/>
          <w:lang w:eastAsia="en-AU" w:bidi="hi-IN"/>
        </w:rPr>
        <w:t>nõ</w:t>
      </w:r>
      <w:proofErr w:type="spellEnd"/>
      <w:r w:rsidRPr="00CF1CF6">
        <w:rPr>
          <w:rFonts w:cstheme="minorHAnsi"/>
          <w:lang w:eastAsia="en-AU" w:bidi="hi-IN"/>
        </w:rPr>
        <w:t xml:space="preserve"> fosse de matar </w:t>
      </w:r>
      <w:proofErr w:type="spellStart"/>
      <w:r w:rsidRPr="00CF1CF6">
        <w:rPr>
          <w:rFonts w:cstheme="minorHAnsi"/>
          <w:lang w:eastAsia="en-AU" w:bidi="hi-IN"/>
        </w:rPr>
        <w:t>nẽhuũ</w:t>
      </w:r>
      <w:proofErr w:type="spellEnd"/>
      <w:r w:rsidRPr="00CF1CF6">
        <w:rPr>
          <w:rFonts w:cstheme="minorHAnsi"/>
          <w:lang w:eastAsia="en-AU" w:bidi="hi-IN"/>
        </w:rPr>
        <w:t xml:space="preserve"> e </w:t>
      </w:r>
      <w:proofErr w:type="spellStart"/>
      <w:r w:rsidRPr="00CF1CF6">
        <w:rPr>
          <w:rFonts w:cstheme="minorHAnsi"/>
          <w:lang w:eastAsia="en-AU" w:bidi="hi-IN"/>
        </w:rPr>
        <w:t>porẽ</w:t>
      </w:r>
      <w:proofErr w:type="spellEnd"/>
      <w:r w:rsidRPr="00CF1CF6">
        <w:rPr>
          <w:rFonts w:cstheme="minorHAnsi"/>
          <w:lang w:eastAsia="en-AU" w:bidi="hi-IN"/>
        </w:rPr>
        <w:t xml:space="preserve"> </w:t>
      </w:r>
      <w:proofErr w:type="spellStart"/>
      <w:r w:rsidRPr="00CF1CF6">
        <w:rPr>
          <w:rFonts w:cstheme="minorHAnsi"/>
          <w:lang w:eastAsia="en-AU" w:bidi="hi-IN"/>
        </w:rPr>
        <w:t>matasteo</w:t>
      </w:r>
      <w:proofErr w:type="spellEnd"/>
      <w:r w:rsidRPr="00CF1CF6">
        <w:rPr>
          <w:rFonts w:cstheme="minorHAnsi"/>
          <w:lang w:eastAsia="en-AU" w:bidi="hi-IN"/>
        </w:rPr>
        <w:t xml:space="preserve"> </w:t>
      </w:r>
      <w:proofErr w:type="spellStart"/>
      <w:r w:rsidRPr="00CF1CF6">
        <w:rPr>
          <w:rFonts w:cstheme="minorHAnsi"/>
          <w:lang w:eastAsia="en-AU" w:bidi="hi-IN"/>
        </w:rPr>
        <w:t>ẽ</w:t>
      </w:r>
      <w:proofErr w:type="spellEnd"/>
      <w:r w:rsidRPr="00CF1CF6">
        <w:rPr>
          <w:rFonts w:cstheme="minorHAnsi"/>
          <w:lang w:eastAsia="en-AU" w:bidi="hi-IN"/>
        </w:rPr>
        <w:t xml:space="preserve"> tal caso </w:t>
      </w:r>
      <w:proofErr w:type="spellStart"/>
      <w:r w:rsidRPr="00CF1CF6">
        <w:rPr>
          <w:rFonts w:cstheme="minorHAnsi"/>
          <w:lang w:eastAsia="en-AU" w:bidi="hi-IN"/>
        </w:rPr>
        <w:t>nõ</w:t>
      </w:r>
      <w:proofErr w:type="spellEnd"/>
      <w:r w:rsidRPr="00CF1CF6">
        <w:rPr>
          <w:rFonts w:cstheme="minorHAnsi"/>
          <w:lang w:eastAsia="en-AU" w:bidi="hi-IN"/>
        </w:rPr>
        <w:t xml:space="preserve"> </w:t>
      </w:r>
      <w:proofErr w:type="spellStart"/>
      <w:r w:rsidRPr="00CF1CF6">
        <w:rPr>
          <w:rFonts w:cstheme="minorHAnsi"/>
          <w:lang w:eastAsia="en-AU" w:bidi="hi-IN"/>
        </w:rPr>
        <w:t>he</w:t>
      </w:r>
      <w:proofErr w:type="spellEnd"/>
      <w:r w:rsidRPr="00CF1CF6">
        <w:rPr>
          <w:rFonts w:cstheme="minorHAnsi"/>
          <w:lang w:eastAsia="en-AU" w:bidi="hi-IN"/>
        </w:rPr>
        <w:t xml:space="preserve"> </w:t>
      </w:r>
      <w:proofErr w:type="spellStart"/>
      <w:r w:rsidRPr="00CF1CF6">
        <w:rPr>
          <w:rFonts w:cstheme="minorHAnsi"/>
          <w:lang w:eastAsia="en-AU" w:bidi="hi-IN"/>
        </w:rPr>
        <w:t>necesaria</w:t>
      </w:r>
      <w:proofErr w:type="spellEnd"/>
      <w:r w:rsidRPr="00CF1CF6">
        <w:rPr>
          <w:rFonts w:cstheme="minorHAnsi"/>
          <w:lang w:eastAsia="en-AU" w:bidi="hi-IN"/>
        </w:rPr>
        <w:t xml:space="preserve"> a </w:t>
      </w:r>
      <w:proofErr w:type="spellStart"/>
      <w:r w:rsidRPr="00CF1CF6">
        <w:rPr>
          <w:rFonts w:cstheme="minorHAnsi"/>
          <w:bCs/>
          <w:lang w:eastAsia="en-AU" w:bidi="hi-IN"/>
        </w:rPr>
        <w:t>despẽsaçõ</w:t>
      </w:r>
      <w:proofErr w:type="spellEnd"/>
      <w:r w:rsidRPr="00CF1CF6">
        <w:rPr>
          <w:rFonts w:cstheme="minorHAnsi"/>
          <w:lang w:eastAsia="en-AU" w:bidi="hi-IN"/>
        </w:rPr>
        <w:t xml:space="preserve"> do papa (Var. </w:t>
      </w:r>
      <w:proofErr w:type="spellStart"/>
      <w:r w:rsidRPr="00CF1CF6">
        <w:rPr>
          <w:rFonts w:cstheme="minorHAnsi"/>
          <w:lang w:eastAsia="en-AU" w:bidi="hi-IN"/>
        </w:rPr>
        <w:t>despemçaçam</w:t>
      </w:r>
      <w:proofErr w:type="spellEnd"/>
      <w:r w:rsidRPr="00CF1CF6">
        <w:rPr>
          <w:rFonts w:cstheme="minorHAnsi"/>
          <w:lang w:eastAsia="en-AU" w:bidi="hi-IN"/>
        </w:rPr>
        <w:t xml:space="preserve">, </w:t>
      </w:r>
      <w:proofErr w:type="spellStart"/>
      <w:r w:rsidRPr="00CF1CF6">
        <w:rPr>
          <w:rFonts w:cstheme="minorHAnsi"/>
          <w:lang w:eastAsia="en-AU" w:bidi="hi-IN"/>
        </w:rPr>
        <w:t>despemsaçaom</w:t>
      </w:r>
      <w:proofErr w:type="spellEnd"/>
      <w:r w:rsidRPr="00CF1CF6">
        <w:rPr>
          <w:rFonts w:cstheme="minorHAnsi"/>
          <w:lang w:eastAsia="en-AU" w:bidi="hi-IN"/>
        </w:rPr>
        <w:t xml:space="preserve">, </w:t>
      </w:r>
      <w:proofErr w:type="spellStart"/>
      <w:r w:rsidRPr="00CF1CF6">
        <w:rPr>
          <w:rFonts w:cstheme="minorHAnsi"/>
          <w:lang w:eastAsia="en-AU" w:bidi="hi-IN"/>
        </w:rPr>
        <w:t>despensaçam</w:t>
      </w:r>
      <w:proofErr w:type="spellEnd"/>
      <w:r w:rsidRPr="00CF1CF6">
        <w:rPr>
          <w:rFonts w:cstheme="minorHAnsi"/>
          <w:lang w:eastAsia="en-AU" w:bidi="hi-IN"/>
        </w:rPr>
        <w:t xml:space="preserve">, </w:t>
      </w:r>
      <w:proofErr w:type="spellStart"/>
      <w:r w:rsidRPr="00CF1CF6">
        <w:rPr>
          <w:rFonts w:cstheme="minorHAnsi"/>
          <w:lang w:eastAsia="en-AU" w:bidi="hi-IN"/>
        </w:rPr>
        <w:t>despensacõ</w:t>
      </w:r>
      <w:proofErr w:type="spellEnd"/>
      <w:r w:rsidRPr="00CF1CF6">
        <w:rPr>
          <w:rFonts w:cstheme="minorHAnsi"/>
          <w:lang w:eastAsia="en-AU" w:bidi="hi-IN"/>
        </w:rPr>
        <w:t xml:space="preserve">, </w:t>
      </w:r>
      <w:proofErr w:type="spellStart"/>
      <w:r w:rsidRPr="00CF1CF6">
        <w:rPr>
          <w:rFonts w:cstheme="minorHAnsi"/>
          <w:lang w:eastAsia="en-AU" w:bidi="hi-IN"/>
        </w:rPr>
        <w:t>despensaçõ</w:t>
      </w:r>
      <w:proofErr w:type="spellEnd"/>
      <w:r w:rsidRPr="00CF1CF6">
        <w:rPr>
          <w:rFonts w:cstheme="minorHAnsi"/>
          <w:lang w:eastAsia="en-AU" w:bidi="hi-IN"/>
        </w:rPr>
        <w:t xml:space="preserve">, </w:t>
      </w:r>
      <w:proofErr w:type="spellStart"/>
      <w:r w:rsidRPr="00CF1CF6">
        <w:rPr>
          <w:rFonts w:cstheme="minorHAnsi"/>
          <w:lang w:eastAsia="en-AU" w:bidi="hi-IN"/>
        </w:rPr>
        <w:t>despensaçom</w:t>
      </w:r>
      <w:proofErr w:type="spellEnd"/>
      <w:r w:rsidRPr="00CF1CF6">
        <w:rPr>
          <w:rFonts w:cstheme="minorHAnsi"/>
          <w:lang w:eastAsia="en-AU" w:bidi="hi-IN"/>
        </w:rPr>
        <w:t xml:space="preserve">, </w:t>
      </w:r>
      <w:proofErr w:type="spellStart"/>
      <w:r w:rsidRPr="00CF1CF6">
        <w:rPr>
          <w:rFonts w:cstheme="minorHAnsi"/>
          <w:lang w:eastAsia="en-AU" w:bidi="hi-IN"/>
        </w:rPr>
        <w:t>despensaçon</w:t>
      </w:r>
      <w:proofErr w:type="spellEnd"/>
      <w:r w:rsidRPr="00CF1CF6">
        <w:rPr>
          <w:rFonts w:cstheme="minorHAnsi"/>
          <w:lang w:eastAsia="en-AU" w:bidi="hi-IN"/>
        </w:rPr>
        <w:t xml:space="preserve">, </w:t>
      </w:r>
      <w:proofErr w:type="spellStart"/>
      <w:r w:rsidRPr="00CF1CF6">
        <w:rPr>
          <w:rFonts w:cstheme="minorHAnsi"/>
          <w:lang w:eastAsia="en-AU" w:bidi="hi-IN"/>
        </w:rPr>
        <w:t>despemssaçam</w:t>
      </w:r>
      <w:proofErr w:type="spellEnd"/>
      <w:r w:rsidRPr="00CF1CF6">
        <w:rPr>
          <w:rFonts w:cstheme="minorHAnsi"/>
          <w:lang w:eastAsia="en-AU" w:bidi="hi-IN"/>
        </w:rPr>
        <w:t xml:space="preserve">, </w:t>
      </w:r>
      <w:proofErr w:type="spellStart"/>
      <w:r w:rsidRPr="00CF1CF6">
        <w:rPr>
          <w:rFonts w:cstheme="minorHAnsi"/>
          <w:lang w:eastAsia="en-AU" w:bidi="hi-IN"/>
        </w:rPr>
        <w:t>despemssaçaõ</w:t>
      </w:r>
      <w:proofErr w:type="spellEnd"/>
      <w:r w:rsidRPr="00CF1CF6">
        <w:rPr>
          <w:rFonts w:cstheme="minorHAnsi"/>
          <w:lang w:eastAsia="en-AU" w:bidi="hi-IN"/>
        </w:rPr>
        <w:t xml:space="preserve">, </w:t>
      </w:r>
      <w:proofErr w:type="spellStart"/>
      <w:r w:rsidRPr="00CF1CF6">
        <w:rPr>
          <w:rFonts w:cstheme="minorHAnsi"/>
          <w:lang w:eastAsia="en-AU" w:bidi="hi-IN"/>
        </w:rPr>
        <w:t>despemssaçõ</w:t>
      </w:r>
      <w:proofErr w:type="spellEnd"/>
      <w:r w:rsidRPr="00CF1CF6">
        <w:rPr>
          <w:rFonts w:cstheme="minorHAnsi"/>
          <w:lang w:eastAsia="en-AU" w:bidi="hi-IN"/>
        </w:rPr>
        <w:t xml:space="preserve">, </w:t>
      </w:r>
      <w:proofErr w:type="spellStart"/>
      <w:r w:rsidRPr="00CF1CF6">
        <w:rPr>
          <w:rFonts w:cstheme="minorHAnsi"/>
          <w:lang w:eastAsia="en-AU" w:bidi="hi-IN"/>
        </w:rPr>
        <w:t>despemssaçom</w:t>
      </w:r>
      <w:proofErr w:type="spellEnd"/>
      <w:r w:rsidRPr="00CF1CF6">
        <w:rPr>
          <w:rFonts w:cstheme="minorHAnsi"/>
          <w:lang w:eastAsia="en-AU" w:bidi="hi-IN"/>
        </w:rPr>
        <w:t xml:space="preserve">, </w:t>
      </w:r>
      <w:proofErr w:type="spellStart"/>
      <w:r w:rsidRPr="00CF1CF6">
        <w:rPr>
          <w:rFonts w:cstheme="minorHAnsi"/>
          <w:lang w:eastAsia="en-AU" w:bidi="hi-IN"/>
        </w:rPr>
        <w:t>despenssaçõ</w:t>
      </w:r>
      <w:proofErr w:type="spellEnd"/>
      <w:r w:rsidRPr="00CF1CF6">
        <w:rPr>
          <w:rFonts w:cstheme="minorHAnsi"/>
          <w:lang w:eastAsia="en-AU" w:bidi="hi-IN"/>
        </w:rPr>
        <w:t xml:space="preserve">, </w:t>
      </w:r>
      <w:proofErr w:type="spellStart"/>
      <w:r w:rsidRPr="00CF1CF6">
        <w:rPr>
          <w:rFonts w:cstheme="minorHAnsi"/>
          <w:lang w:eastAsia="en-AU" w:bidi="hi-IN"/>
        </w:rPr>
        <w:t>despenssaçom</w:t>
      </w:r>
      <w:proofErr w:type="spellEnd"/>
      <w:r w:rsidRPr="00CF1CF6">
        <w:rPr>
          <w:rFonts w:cstheme="minorHAnsi"/>
          <w:lang w:eastAsia="en-AU" w:bidi="hi-IN"/>
        </w:rPr>
        <w:t xml:space="preserve">, </w:t>
      </w:r>
      <w:proofErr w:type="spellStart"/>
      <w:r w:rsidRPr="00CF1CF6">
        <w:rPr>
          <w:rFonts w:cstheme="minorHAnsi"/>
          <w:lang w:eastAsia="en-AU" w:bidi="hi-IN"/>
        </w:rPr>
        <w:t>despẽsaçõ</w:t>
      </w:r>
      <w:proofErr w:type="spellEnd"/>
      <w:r w:rsidRPr="00CF1CF6">
        <w:rPr>
          <w:rFonts w:cstheme="minorHAnsi"/>
          <w:lang w:eastAsia="en-AU" w:bidi="hi-IN"/>
        </w:rPr>
        <w:t xml:space="preserve">, </w:t>
      </w:r>
      <w:proofErr w:type="spellStart"/>
      <w:r w:rsidRPr="00CF1CF6">
        <w:rPr>
          <w:rFonts w:cstheme="minorHAnsi"/>
          <w:lang w:eastAsia="en-AU" w:bidi="hi-IN"/>
        </w:rPr>
        <w:t>despẽsaçom</w:t>
      </w:r>
      <w:proofErr w:type="spellEnd"/>
      <w:r w:rsidRPr="00CF1CF6">
        <w:rPr>
          <w:rFonts w:cstheme="minorHAnsi"/>
          <w:lang w:eastAsia="en-AU" w:bidi="hi-IN"/>
        </w:rPr>
        <w:t xml:space="preserve">, </w:t>
      </w:r>
      <w:proofErr w:type="spellStart"/>
      <w:r w:rsidRPr="00CF1CF6">
        <w:rPr>
          <w:rFonts w:cstheme="minorHAnsi"/>
          <w:lang w:eastAsia="en-AU" w:bidi="hi-IN"/>
        </w:rPr>
        <w:t>despẽssaçõ</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w:t>
      </w:r>
      <w:proofErr w:type="spellStart"/>
      <w:r w:rsidRPr="00CF1CF6">
        <w:rPr>
          <w:rFonts w:cstheme="minorHAnsi"/>
          <w:bCs/>
          <w:lang w:eastAsia="en-AU" w:bidi="hi-IN"/>
        </w:rPr>
        <w:t>dispensaçã</w:t>
      </w:r>
      <w:proofErr w:type="spellEnd"/>
      <w:r w:rsidRPr="00CF1CF6">
        <w:rPr>
          <w:rFonts w:cstheme="minorHAnsi"/>
          <w:lang w:eastAsia="en-AU" w:bidi="hi-IN"/>
        </w:rPr>
        <w:t xml:space="preserve">, </w:t>
      </w:r>
      <w:r w:rsidRPr="00CF1CF6">
        <w:rPr>
          <w:rFonts w:cstheme="minorHAnsi"/>
          <w:bCs/>
          <w:lang w:eastAsia="en-AU" w:bidi="hi-IN"/>
        </w:rPr>
        <w:t>despensa</w:t>
      </w:r>
      <w:r w:rsidRPr="00CF1CF6">
        <w:rPr>
          <w:rFonts w:cstheme="minorHAnsi"/>
          <w:lang w:eastAsia="en-AU" w:bidi="hi-IN"/>
        </w:rPr>
        <w:t>.</w:t>
      </w:r>
    </w:p>
    <w:p w14:paraId="56E24E32" w14:textId="77777777" w:rsidR="008E5569" w:rsidRPr="00CF1CF6" w:rsidRDefault="008E5569" w:rsidP="00A252C1">
      <w:pPr>
        <w:rPr>
          <w:rFonts w:cstheme="minorHAnsi"/>
          <w:lang w:eastAsia="en-AU" w:bidi="hi-IN"/>
        </w:rPr>
      </w:pPr>
    </w:p>
    <w:p w14:paraId="42DEA77C"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hamostrar</w:t>
      </w:r>
      <w:proofErr w:type="spellEnd"/>
      <w:r w:rsidRPr="00CF1CF6">
        <w:rPr>
          <w:rFonts w:cstheme="minorHAnsi"/>
          <w:lang w:eastAsia="en-AU" w:bidi="hi-IN"/>
        </w:rPr>
        <w:t xml:space="preserve"> v.  (De amostrar).  Ensinar &lt;alguém </w:t>
      </w:r>
      <w:proofErr w:type="spellStart"/>
      <w:r w:rsidRPr="00CF1CF6">
        <w:rPr>
          <w:rFonts w:cstheme="minorHAnsi"/>
          <w:u w:val="single"/>
          <w:lang w:eastAsia="en-AU" w:bidi="hi-IN"/>
        </w:rPr>
        <w:t>hamostra</w:t>
      </w:r>
      <w:proofErr w:type="spellEnd"/>
      <w:r w:rsidRPr="00CF1CF6">
        <w:rPr>
          <w:rFonts w:cstheme="minorHAnsi"/>
          <w:lang w:eastAsia="en-AU" w:bidi="hi-IN"/>
        </w:rPr>
        <w:t xml:space="preserve"> algo a alguém&gt; [1488 S] A quarta que deue dar </w:t>
      </w:r>
      <w:proofErr w:type="spellStart"/>
      <w:r w:rsidRPr="00CF1CF6">
        <w:rPr>
          <w:rFonts w:cstheme="minorHAnsi"/>
          <w:lang w:eastAsia="en-AU" w:bidi="hi-IN"/>
        </w:rPr>
        <w:t>testymunho</w:t>
      </w:r>
      <w:proofErr w:type="spellEnd"/>
      <w:r w:rsidRPr="00CF1CF6">
        <w:rPr>
          <w:rFonts w:cstheme="minorHAnsi"/>
          <w:lang w:eastAsia="en-AU" w:bidi="hi-IN"/>
        </w:rPr>
        <w:t xml:space="preserve"> de sua </w:t>
      </w:r>
      <w:proofErr w:type="spellStart"/>
      <w:r w:rsidRPr="00CF1CF6">
        <w:rPr>
          <w:rFonts w:cstheme="minorHAnsi"/>
          <w:lang w:eastAsia="en-AU" w:bidi="hi-IN"/>
        </w:rPr>
        <w:t>pendença</w:t>
      </w:r>
      <w:proofErr w:type="spellEnd"/>
      <w:r w:rsidRPr="00CF1CF6">
        <w:rPr>
          <w:rFonts w:cstheme="minorHAnsi"/>
          <w:lang w:eastAsia="en-AU" w:bidi="hi-IN"/>
        </w:rPr>
        <w:t xml:space="preserve"> </w:t>
      </w:r>
      <w:proofErr w:type="spellStart"/>
      <w:r w:rsidRPr="00CF1CF6">
        <w:rPr>
          <w:rFonts w:cstheme="minorHAnsi"/>
          <w:lang w:eastAsia="en-AU" w:bidi="hi-IN"/>
        </w:rPr>
        <w:t>sse</w:t>
      </w:r>
      <w:proofErr w:type="spellEnd"/>
      <w:r w:rsidRPr="00CF1CF6">
        <w:rPr>
          <w:rFonts w:cstheme="minorHAnsi"/>
          <w:lang w:eastAsia="en-AU" w:bidi="hi-IN"/>
        </w:rPr>
        <w:t xml:space="preserve"> lhe for demandado e </w:t>
      </w:r>
      <w:proofErr w:type="spellStart"/>
      <w:r w:rsidRPr="00CF1CF6">
        <w:rPr>
          <w:rFonts w:cstheme="minorHAnsi"/>
          <w:lang w:eastAsia="en-AU" w:bidi="hi-IN"/>
        </w:rPr>
        <w:t>ajnda</w:t>
      </w:r>
      <w:proofErr w:type="spellEnd"/>
      <w:r w:rsidRPr="00CF1CF6">
        <w:rPr>
          <w:rFonts w:cstheme="minorHAnsi"/>
          <w:lang w:eastAsia="en-AU" w:bidi="hi-IN"/>
        </w:rPr>
        <w:t xml:space="preserve"> lhe deue </w:t>
      </w:r>
      <w:proofErr w:type="spellStart"/>
      <w:r w:rsidRPr="00CF1CF6">
        <w:rPr>
          <w:rFonts w:cstheme="minorHAnsi"/>
          <w:lang w:eastAsia="en-AU" w:bidi="hi-IN"/>
        </w:rPr>
        <w:t>hamostrar</w:t>
      </w:r>
      <w:proofErr w:type="spellEnd"/>
      <w:r w:rsidRPr="00CF1CF6">
        <w:rPr>
          <w:rFonts w:cstheme="minorHAnsi"/>
          <w:lang w:eastAsia="en-AU" w:bidi="hi-IN"/>
        </w:rPr>
        <w:t xml:space="preserve"> </w:t>
      </w:r>
      <w:proofErr w:type="spellStart"/>
      <w:r w:rsidRPr="00CF1CF6">
        <w:rPr>
          <w:rFonts w:cstheme="minorHAnsi"/>
          <w:lang w:eastAsia="en-AU" w:bidi="hi-IN"/>
        </w:rPr>
        <w:t>ho</w:t>
      </w:r>
      <w:proofErr w:type="spellEnd"/>
      <w:r w:rsidRPr="00CF1CF6">
        <w:rPr>
          <w:rFonts w:cstheme="minorHAnsi"/>
          <w:lang w:eastAsia="en-AU" w:bidi="hi-IN"/>
        </w:rPr>
        <w:t xml:space="preserve"> credo e </w:t>
      </w:r>
      <w:proofErr w:type="spellStart"/>
      <w:r w:rsidRPr="00CF1CF6">
        <w:rPr>
          <w:rFonts w:cstheme="minorHAnsi"/>
          <w:lang w:eastAsia="en-AU" w:bidi="hi-IN"/>
        </w:rPr>
        <w:t>ho</w:t>
      </w:r>
      <w:proofErr w:type="spellEnd"/>
      <w:r w:rsidRPr="00CF1CF6">
        <w:rPr>
          <w:rFonts w:cstheme="minorHAnsi"/>
          <w:lang w:eastAsia="en-AU" w:bidi="hi-IN"/>
        </w:rPr>
        <w:t xml:space="preserve"> pater </w:t>
      </w:r>
      <w:proofErr w:type="spellStart"/>
      <w:r w:rsidRPr="00CF1CF6">
        <w:rPr>
          <w:rFonts w:cstheme="minorHAnsi"/>
          <w:lang w:eastAsia="en-AU" w:bidi="hi-IN"/>
        </w:rPr>
        <w:t>noster</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amostrar, </w:t>
      </w:r>
      <w:proofErr w:type="spellStart"/>
      <w:r w:rsidRPr="00CF1CF6">
        <w:rPr>
          <w:rFonts w:cstheme="minorHAnsi"/>
          <w:lang w:eastAsia="en-AU" w:bidi="hi-IN"/>
        </w:rPr>
        <w:t>emostrar</w:t>
      </w:r>
      <w:proofErr w:type="spellEnd"/>
      <w:r w:rsidRPr="00CF1CF6">
        <w:rPr>
          <w:rFonts w:cstheme="minorHAnsi"/>
          <w:lang w:eastAsia="en-AU" w:bidi="hi-IN"/>
        </w:rPr>
        <w:t>, mostrar.</w:t>
      </w:r>
    </w:p>
    <w:p w14:paraId="72CC1949" w14:textId="77777777" w:rsidR="008E5569" w:rsidRPr="00CF1CF6" w:rsidRDefault="008E5569" w:rsidP="00A252C1">
      <w:pPr>
        <w:rPr>
          <w:rFonts w:cstheme="minorHAnsi"/>
          <w:lang w:eastAsia="en-AU" w:bidi="hi-IN"/>
        </w:rPr>
      </w:pPr>
    </w:p>
    <w:p w14:paraId="1AF2EC2D"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hano</w:t>
      </w:r>
      <w:proofErr w:type="spellEnd"/>
      <w:r w:rsidRPr="00CF1CF6">
        <w:rPr>
          <w:rFonts w:cstheme="minorHAnsi"/>
          <w:lang w:eastAsia="en-AU" w:bidi="hi-IN"/>
        </w:rPr>
        <w:t xml:space="preserve"> s.  [1488 S] O. </w:t>
      </w:r>
      <w:proofErr w:type="spellStart"/>
      <w:r w:rsidRPr="00CF1CF6">
        <w:rPr>
          <w:rFonts w:cstheme="minorHAnsi"/>
          <w:lang w:eastAsia="en-AU" w:bidi="hi-IN"/>
        </w:rPr>
        <w:t>xxj</w:t>
      </w:r>
      <w:proofErr w:type="spellEnd"/>
      <w:r w:rsidRPr="00CF1CF6">
        <w:rPr>
          <w:rFonts w:cstheme="minorHAnsi"/>
          <w:lang w:eastAsia="en-AU" w:bidi="hi-IN"/>
        </w:rPr>
        <w:t xml:space="preserve">. qual quer que cometer </w:t>
      </w:r>
      <w:proofErr w:type="spellStart"/>
      <w:r w:rsidRPr="00CF1CF6">
        <w:rPr>
          <w:rFonts w:cstheme="minorHAnsi"/>
          <w:lang w:eastAsia="en-AU" w:bidi="hi-IN"/>
        </w:rPr>
        <w:t>sacrilegio</w:t>
      </w:r>
      <w:proofErr w:type="spellEnd"/>
      <w:r w:rsidRPr="00CF1CF6">
        <w:rPr>
          <w:rFonts w:cstheme="minorHAnsi"/>
          <w:lang w:eastAsia="en-AU" w:bidi="hi-IN"/>
        </w:rPr>
        <w:t xml:space="preserve"> </w:t>
      </w:r>
      <w:proofErr w:type="spellStart"/>
      <w:r w:rsidRPr="00CF1CF6">
        <w:rPr>
          <w:rFonts w:cstheme="minorHAnsi"/>
          <w:lang w:eastAsia="en-AU" w:bidi="hi-IN"/>
        </w:rPr>
        <w:t>quebrãtando</w:t>
      </w:r>
      <w:proofErr w:type="spellEnd"/>
      <w:r w:rsidRPr="00CF1CF6">
        <w:rPr>
          <w:rFonts w:cstheme="minorHAnsi"/>
          <w:lang w:eastAsia="en-AU" w:bidi="hi-IN"/>
        </w:rPr>
        <w:t xml:space="preserve"> ha </w:t>
      </w:r>
      <w:proofErr w:type="spellStart"/>
      <w:r w:rsidRPr="00CF1CF6">
        <w:rPr>
          <w:rFonts w:cstheme="minorHAnsi"/>
          <w:lang w:eastAsia="en-AU" w:bidi="hi-IN"/>
        </w:rPr>
        <w:t>ygreja</w:t>
      </w:r>
      <w:proofErr w:type="spellEnd"/>
      <w:r w:rsidRPr="00CF1CF6">
        <w:rPr>
          <w:rFonts w:cstheme="minorHAnsi"/>
          <w:lang w:eastAsia="en-AU" w:bidi="hi-IN"/>
        </w:rPr>
        <w:t xml:space="preserve"> ou </w:t>
      </w:r>
      <w:proofErr w:type="spellStart"/>
      <w:r w:rsidRPr="00CF1CF6">
        <w:rPr>
          <w:rFonts w:cstheme="minorHAnsi"/>
          <w:lang w:eastAsia="en-AU" w:bidi="hi-IN"/>
        </w:rPr>
        <w:t>tomãdo</w:t>
      </w:r>
      <w:proofErr w:type="spellEnd"/>
      <w:r w:rsidRPr="00CF1CF6">
        <w:rPr>
          <w:rFonts w:cstheme="minorHAnsi"/>
          <w:lang w:eastAsia="en-AU" w:bidi="hi-IN"/>
        </w:rPr>
        <w:t xml:space="preserve"> a crisma ou </w:t>
      </w:r>
      <w:proofErr w:type="spellStart"/>
      <w:r w:rsidRPr="00CF1CF6">
        <w:rPr>
          <w:rFonts w:cstheme="minorHAnsi"/>
          <w:lang w:eastAsia="en-AU" w:bidi="hi-IN"/>
        </w:rPr>
        <w:t>ho</w:t>
      </w:r>
      <w:proofErr w:type="spellEnd"/>
      <w:r w:rsidRPr="00CF1CF6">
        <w:rPr>
          <w:rFonts w:cstheme="minorHAnsi"/>
          <w:lang w:eastAsia="en-AU" w:bidi="hi-IN"/>
        </w:rPr>
        <w:t xml:space="preserve"> </w:t>
      </w:r>
      <w:proofErr w:type="spellStart"/>
      <w:r w:rsidRPr="00CF1CF6">
        <w:rPr>
          <w:rFonts w:cstheme="minorHAnsi"/>
          <w:lang w:eastAsia="en-AU" w:bidi="hi-IN"/>
        </w:rPr>
        <w:t>calez</w:t>
      </w:r>
      <w:proofErr w:type="spellEnd"/>
      <w:r w:rsidRPr="00CF1CF6">
        <w:rPr>
          <w:rFonts w:cstheme="minorHAnsi"/>
          <w:lang w:eastAsia="en-AU" w:bidi="hi-IN"/>
        </w:rPr>
        <w:t xml:space="preserve"> </w:t>
      </w:r>
      <w:proofErr w:type="spellStart"/>
      <w:r w:rsidRPr="00CF1CF6">
        <w:rPr>
          <w:rFonts w:cstheme="minorHAnsi"/>
          <w:lang w:eastAsia="en-AU" w:bidi="hi-IN"/>
        </w:rPr>
        <w:t>comssagrado</w:t>
      </w:r>
      <w:proofErr w:type="spellEnd"/>
      <w:r w:rsidRPr="00CF1CF6">
        <w:rPr>
          <w:rFonts w:cstheme="minorHAnsi"/>
          <w:lang w:eastAsia="en-AU" w:bidi="hi-IN"/>
        </w:rPr>
        <w:t xml:space="preserve"> </w:t>
      </w:r>
      <w:proofErr w:type="spellStart"/>
      <w:r w:rsidRPr="00CF1CF6">
        <w:rPr>
          <w:rFonts w:cstheme="minorHAnsi"/>
          <w:lang w:eastAsia="en-AU" w:bidi="hi-IN"/>
        </w:rPr>
        <w:t>nõ</w:t>
      </w:r>
      <w:proofErr w:type="spellEnd"/>
      <w:r w:rsidRPr="00CF1CF6">
        <w:rPr>
          <w:rFonts w:cstheme="minorHAnsi"/>
          <w:lang w:eastAsia="en-AU" w:bidi="hi-IN"/>
        </w:rPr>
        <w:t xml:space="preserve"> </w:t>
      </w:r>
      <w:proofErr w:type="spellStart"/>
      <w:r w:rsidRPr="00CF1CF6">
        <w:rPr>
          <w:rFonts w:cstheme="minorHAnsi"/>
          <w:lang w:eastAsia="en-AU" w:bidi="hi-IN"/>
        </w:rPr>
        <w:t>teendo</w:t>
      </w:r>
      <w:proofErr w:type="spellEnd"/>
      <w:r w:rsidRPr="00CF1CF6">
        <w:rPr>
          <w:rFonts w:cstheme="minorHAnsi"/>
          <w:lang w:eastAsia="en-AU" w:bidi="hi-IN"/>
        </w:rPr>
        <w:t xml:space="preserve"> as </w:t>
      </w:r>
      <w:proofErr w:type="spellStart"/>
      <w:r w:rsidRPr="00CF1CF6">
        <w:rPr>
          <w:rFonts w:cstheme="minorHAnsi"/>
          <w:lang w:eastAsia="en-AU" w:bidi="hi-IN"/>
        </w:rPr>
        <w:t>maãos</w:t>
      </w:r>
      <w:proofErr w:type="spellEnd"/>
      <w:r w:rsidRPr="00CF1CF6">
        <w:rPr>
          <w:rFonts w:cstheme="minorHAnsi"/>
          <w:lang w:eastAsia="en-AU" w:bidi="hi-IN"/>
        </w:rPr>
        <w:t xml:space="preserve"> limpas ou </w:t>
      </w:r>
      <w:proofErr w:type="spellStart"/>
      <w:r w:rsidRPr="00CF1CF6">
        <w:rPr>
          <w:rFonts w:cstheme="minorHAnsi"/>
          <w:lang w:eastAsia="en-AU" w:bidi="hi-IN"/>
        </w:rPr>
        <w:t>estãdo</w:t>
      </w:r>
      <w:proofErr w:type="spellEnd"/>
      <w:r w:rsidRPr="00CF1CF6">
        <w:rPr>
          <w:rFonts w:cstheme="minorHAnsi"/>
          <w:lang w:eastAsia="en-AU" w:bidi="hi-IN"/>
        </w:rPr>
        <w:t xml:space="preserve"> em pecado faça </w:t>
      </w:r>
      <w:proofErr w:type="spellStart"/>
      <w:r w:rsidRPr="00CF1CF6">
        <w:rPr>
          <w:rFonts w:cstheme="minorHAnsi"/>
          <w:lang w:eastAsia="en-AU" w:bidi="hi-IN"/>
        </w:rPr>
        <w:t>pendença</w:t>
      </w:r>
      <w:proofErr w:type="spellEnd"/>
      <w:r w:rsidRPr="00CF1CF6">
        <w:rPr>
          <w:rFonts w:cstheme="minorHAnsi"/>
          <w:lang w:eastAsia="en-AU" w:bidi="hi-IN"/>
        </w:rPr>
        <w:t xml:space="preserve"> sete </w:t>
      </w:r>
      <w:proofErr w:type="spellStart"/>
      <w:r w:rsidRPr="00CF1CF6">
        <w:rPr>
          <w:rFonts w:cstheme="minorHAnsi"/>
          <w:lang w:eastAsia="en-AU" w:bidi="hi-IN"/>
        </w:rPr>
        <w:t>hanos</w:t>
      </w:r>
      <w:proofErr w:type="spellEnd"/>
      <w:r w:rsidRPr="00CF1CF6">
        <w:rPr>
          <w:rFonts w:cstheme="minorHAnsi"/>
          <w:lang w:eastAsia="en-AU" w:bidi="hi-IN"/>
        </w:rPr>
        <w:t xml:space="preserve"> e os dous </w:t>
      </w:r>
      <w:proofErr w:type="spellStart"/>
      <w:r w:rsidRPr="00CF1CF6">
        <w:rPr>
          <w:rFonts w:cstheme="minorHAnsi"/>
          <w:lang w:eastAsia="en-AU" w:bidi="hi-IN"/>
        </w:rPr>
        <w:t>primeyros</w:t>
      </w:r>
      <w:proofErr w:type="spellEnd"/>
      <w:r w:rsidRPr="00CF1CF6">
        <w:rPr>
          <w:rFonts w:cstheme="minorHAnsi"/>
          <w:lang w:eastAsia="en-AU" w:bidi="hi-IN"/>
        </w:rPr>
        <w:t xml:space="preserve"> </w:t>
      </w:r>
      <w:proofErr w:type="spellStart"/>
      <w:r w:rsidRPr="00CF1CF6">
        <w:rPr>
          <w:rFonts w:cstheme="minorHAnsi"/>
          <w:lang w:eastAsia="en-AU" w:bidi="hi-IN"/>
        </w:rPr>
        <w:t>nom</w:t>
      </w:r>
      <w:proofErr w:type="spellEnd"/>
      <w:r w:rsidRPr="00CF1CF6">
        <w:rPr>
          <w:rFonts w:cstheme="minorHAnsi"/>
          <w:lang w:eastAsia="en-AU" w:bidi="hi-IN"/>
        </w:rPr>
        <w:t xml:space="preserve"> </w:t>
      </w:r>
      <w:proofErr w:type="spellStart"/>
      <w:r w:rsidRPr="00CF1CF6">
        <w:rPr>
          <w:rFonts w:cstheme="minorHAnsi"/>
          <w:lang w:eastAsia="en-AU" w:bidi="hi-IN"/>
        </w:rPr>
        <w:t>emtre</w:t>
      </w:r>
      <w:proofErr w:type="spellEnd"/>
      <w:r w:rsidRPr="00CF1CF6">
        <w:rPr>
          <w:rFonts w:cstheme="minorHAnsi"/>
          <w:lang w:eastAsia="en-AU" w:bidi="hi-IN"/>
        </w:rPr>
        <w:t xml:space="preserve"> na </w:t>
      </w:r>
      <w:proofErr w:type="spellStart"/>
      <w:r w:rsidRPr="00CF1CF6">
        <w:rPr>
          <w:rFonts w:cstheme="minorHAnsi"/>
          <w:lang w:eastAsia="en-AU" w:bidi="hi-IN"/>
        </w:rPr>
        <w:t>ygreja</w:t>
      </w:r>
      <w:proofErr w:type="spellEnd"/>
      <w:r w:rsidRPr="00CF1CF6">
        <w:rPr>
          <w:rFonts w:cstheme="minorHAnsi"/>
          <w:lang w:eastAsia="en-AU" w:bidi="hi-IN"/>
        </w:rPr>
        <w:t xml:space="preserve"> e fasta os quatro non ofereça e </w:t>
      </w:r>
      <w:proofErr w:type="spellStart"/>
      <w:r w:rsidRPr="00CF1CF6">
        <w:rPr>
          <w:rFonts w:cstheme="minorHAnsi"/>
          <w:lang w:eastAsia="en-AU" w:bidi="hi-IN"/>
        </w:rPr>
        <w:t>jejuũe</w:t>
      </w:r>
      <w:proofErr w:type="spellEnd"/>
      <w:r w:rsidRPr="00CF1CF6">
        <w:rPr>
          <w:rFonts w:cstheme="minorHAnsi"/>
          <w:lang w:eastAsia="en-AU" w:bidi="hi-IN"/>
        </w:rPr>
        <w:t xml:space="preserve"> </w:t>
      </w:r>
      <w:proofErr w:type="spellStart"/>
      <w:r w:rsidRPr="00CF1CF6">
        <w:rPr>
          <w:rFonts w:cstheme="minorHAnsi"/>
          <w:lang w:eastAsia="en-AU" w:bidi="hi-IN"/>
        </w:rPr>
        <w:t>tres</w:t>
      </w:r>
      <w:proofErr w:type="spellEnd"/>
      <w:r w:rsidRPr="00CF1CF6">
        <w:rPr>
          <w:rFonts w:cstheme="minorHAnsi"/>
          <w:lang w:eastAsia="en-AU" w:bidi="hi-IN"/>
        </w:rPr>
        <w:t xml:space="preserve"> dias na </w:t>
      </w:r>
      <w:proofErr w:type="spellStart"/>
      <w:r w:rsidRPr="00CF1CF6">
        <w:rPr>
          <w:rFonts w:cstheme="minorHAnsi"/>
          <w:lang w:eastAsia="en-AU" w:bidi="hi-IN"/>
        </w:rPr>
        <w:t>somana</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ano</w:t>
      </w:r>
      <w:r w:rsidRPr="00CF1CF6">
        <w:rPr>
          <w:rFonts w:cstheme="minorHAnsi"/>
          <w:vertAlign w:val="superscript"/>
          <w:lang w:eastAsia="en-AU" w:bidi="hi-IN"/>
        </w:rPr>
        <w:t>+</w:t>
      </w:r>
      <w:r w:rsidRPr="00CF1CF6">
        <w:rPr>
          <w:rFonts w:cstheme="minorHAnsi"/>
          <w:lang w:eastAsia="en-AU" w:bidi="hi-IN"/>
        </w:rPr>
        <w:t>.</w:t>
      </w:r>
    </w:p>
    <w:p w14:paraId="745B2820" w14:textId="77777777" w:rsidR="008E5569" w:rsidRPr="00CF1CF6" w:rsidRDefault="008E5569" w:rsidP="00A252C1">
      <w:pPr>
        <w:rPr>
          <w:rFonts w:cstheme="minorHAnsi"/>
          <w:lang w:eastAsia="en-AU" w:bidi="hi-IN"/>
        </w:rPr>
      </w:pPr>
    </w:p>
    <w:p w14:paraId="681F5327" w14:textId="77777777" w:rsidR="008E5569" w:rsidRPr="00CF1CF6" w:rsidRDefault="008E5569" w:rsidP="00A252C1">
      <w:pPr>
        <w:rPr>
          <w:rFonts w:cstheme="minorHAnsi"/>
          <w:lang w:eastAsia="en-AU" w:bidi="hi-IN"/>
        </w:rPr>
      </w:pPr>
      <w:r w:rsidRPr="00CF1CF6">
        <w:rPr>
          <w:rFonts w:cstheme="minorHAnsi"/>
          <w:lang w:eastAsia="en-AU" w:bidi="hi-IN"/>
        </w:rPr>
        <w:t xml:space="preserve">Em casos como estes poder-se-ia ter decidido incluir todas as variantes gráficas no artigo da vedeta principal, que se encontra marcada com + alceado, uma vez que as variantes não correspondem a realizações fonéticas distintas. No entanto, o critério adotado implicou que sempre que a primeira sílaba das variantes é graficamente distinta e alfabeticamente distante, as variantes apresentam entradas próprias que estão associadas entre elas através do </w:t>
      </w:r>
      <w:proofErr w:type="spellStart"/>
      <w:r w:rsidRPr="00CF1CF6">
        <w:rPr>
          <w:rFonts w:cstheme="minorHAnsi"/>
          <w:lang w:eastAsia="en-AU" w:bidi="hi-IN"/>
        </w:rPr>
        <w:t>Cf.</w:t>
      </w:r>
      <w:proofErr w:type="spellEnd"/>
      <w:r w:rsidRPr="00CF1CF6">
        <w:rPr>
          <w:rFonts w:cstheme="minorHAnsi"/>
          <w:lang w:eastAsia="en-AU" w:bidi="hi-IN"/>
        </w:rPr>
        <w:t xml:space="preserve"> no final das fichas.</w:t>
      </w:r>
    </w:p>
    <w:p w14:paraId="14C5DF01" w14:textId="77777777" w:rsidR="008E5569" w:rsidRPr="00CF1CF6" w:rsidRDefault="008E5569" w:rsidP="00A252C1">
      <w:pPr>
        <w:rPr>
          <w:rFonts w:cstheme="minorHAnsi"/>
          <w:lang w:eastAsia="en-AU" w:bidi="hi-IN"/>
        </w:rPr>
      </w:pPr>
    </w:p>
    <w:p w14:paraId="0608E90E" w14:textId="77777777" w:rsidR="008E5569" w:rsidRPr="00CF1CF6" w:rsidRDefault="008E5569" w:rsidP="00A252C1">
      <w:pPr>
        <w:rPr>
          <w:rFonts w:cstheme="minorHAnsi"/>
          <w:iCs/>
          <w:lang w:eastAsia="en-AU" w:bidi="hi-IN"/>
        </w:rPr>
      </w:pPr>
      <w:r w:rsidRPr="00CF1CF6">
        <w:rPr>
          <w:rFonts w:cstheme="minorHAnsi"/>
          <w:lang w:eastAsia="en-AU" w:bidi="hi-IN"/>
        </w:rPr>
        <w:t>as variantes gráficas com a primeira sílaba idêntica e outras sílabas distintas. Por exemplo:</w:t>
      </w:r>
    </w:p>
    <w:p w14:paraId="1EE180B3" w14:textId="77777777" w:rsidR="008E5569" w:rsidRPr="00CF1CF6" w:rsidRDefault="008E5569" w:rsidP="00A252C1">
      <w:pPr>
        <w:rPr>
          <w:rFonts w:cstheme="minorHAnsi"/>
          <w:lang w:eastAsia="en-AU" w:bidi="hi-IN"/>
        </w:rPr>
      </w:pPr>
      <w:r w:rsidRPr="00CF1CF6">
        <w:rPr>
          <w:rFonts w:cstheme="minorHAnsi"/>
          <w:lang w:eastAsia="en-AU" w:bidi="hi-IN"/>
        </w:rPr>
        <w:lastRenderedPageBreak/>
        <w:t>peleja s. f.  (</w:t>
      </w:r>
      <w:proofErr w:type="spellStart"/>
      <w:r w:rsidRPr="00CF1CF6">
        <w:rPr>
          <w:rFonts w:cstheme="minorHAnsi"/>
          <w:lang w:eastAsia="en-AU" w:bidi="hi-IN"/>
        </w:rPr>
        <w:t>Regr</w:t>
      </w:r>
      <w:proofErr w:type="spellEnd"/>
      <w:r w:rsidRPr="00CF1CF6">
        <w:rPr>
          <w:rFonts w:cstheme="minorHAnsi"/>
          <w:lang w:eastAsia="en-AU" w:bidi="hi-IN"/>
        </w:rPr>
        <w:t xml:space="preserve">. de pelejar).  Peleja, luta [séc. 13 </w:t>
      </w:r>
      <w:proofErr w:type="spellStart"/>
      <w:r w:rsidRPr="00CF1CF6">
        <w:rPr>
          <w:rFonts w:cstheme="minorHAnsi"/>
          <w:lang w:eastAsia="en-AU" w:bidi="hi-IN"/>
        </w:rPr>
        <w:t>CSM078</w:t>
      </w:r>
      <w:proofErr w:type="spellEnd"/>
      <w:r w:rsidRPr="00CF1CF6">
        <w:rPr>
          <w:rFonts w:cstheme="minorHAnsi"/>
          <w:lang w:eastAsia="en-AU" w:bidi="hi-IN"/>
        </w:rPr>
        <w:t xml:space="preserve">] "Esta missa, a como quer que seja, / </w:t>
      </w:r>
      <w:proofErr w:type="spellStart"/>
      <w:r w:rsidRPr="00CF1CF6">
        <w:rPr>
          <w:rFonts w:cstheme="minorHAnsi"/>
          <w:lang w:eastAsia="en-AU" w:bidi="hi-IN"/>
        </w:rPr>
        <w:t>oyrei</w:t>
      </w:r>
      <w:proofErr w:type="spellEnd"/>
      <w:r w:rsidRPr="00CF1CF6">
        <w:rPr>
          <w:rFonts w:cstheme="minorHAnsi"/>
          <w:lang w:eastAsia="en-AU" w:bidi="hi-IN"/>
        </w:rPr>
        <w:t xml:space="preserve"> eu toda, por que Deus de peleja / me </w:t>
      </w:r>
      <w:proofErr w:type="spellStart"/>
      <w:r w:rsidRPr="00CF1CF6">
        <w:rPr>
          <w:rFonts w:cstheme="minorHAnsi"/>
          <w:lang w:eastAsia="en-AU" w:bidi="hi-IN"/>
        </w:rPr>
        <w:t>guard</w:t>
      </w:r>
      <w:proofErr w:type="spellEnd"/>
      <w:r w:rsidRPr="00CF1CF6">
        <w:rPr>
          <w:rFonts w:cstheme="minorHAnsi"/>
          <w:lang w:eastAsia="en-AU" w:bidi="hi-IN"/>
        </w:rPr>
        <w:t xml:space="preserve">' e de </w:t>
      </w:r>
      <w:proofErr w:type="spellStart"/>
      <w:r w:rsidRPr="00CF1CF6">
        <w:rPr>
          <w:rFonts w:cstheme="minorHAnsi"/>
          <w:lang w:eastAsia="en-AU" w:bidi="hi-IN"/>
        </w:rPr>
        <w:t>mezcra</w:t>
      </w:r>
      <w:proofErr w:type="spellEnd"/>
      <w:r w:rsidRPr="00CF1CF6">
        <w:rPr>
          <w:rFonts w:cstheme="minorHAnsi"/>
          <w:lang w:eastAsia="en-AU" w:bidi="hi-IN"/>
        </w:rPr>
        <w:t xml:space="preserve"> </w:t>
      </w:r>
      <w:proofErr w:type="spellStart"/>
      <w:r w:rsidRPr="00CF1CF6">
        <w:rPr>
          <w:rFonts w:cstheme="minorHAnsi"/>
          <w:lang w:eastAsia="en-AU" w:bidi="hi-IN"/>
        </w:rPr>
        <w:t>maa</w:t>
      </w:r>
      <w:proofErr w:type="spellEnd"/>
      <w:r w:rsidRPr="00CF1CF6">
        <w:rPr>
          <w:rFonts w:cstheme="minorHAnsi"/>
          <w:lang w:eastAsia="en-AU" w:bidi="hi-IN"/>
        </w:rPr>
        <w:t xml:space="preserve"> e revoltosa."  [1267 </w:t>
      </w:r>
      <w:proofErr w:type="spellStart"/>
      <w:r w:rsidRPr="00CF1CF6">
        <w:rPr>
          <w:rFonts w:cstheme="minorHAnsi"/>
          <w:lang w:eastAsia="en-AU" w:bidi="hi-IN"/>
        </w:rPr>
        <w:t>FG2</w:t>
      </w:r>
      <w:proofErr w:type="spellEnd"/>
      <w:r w:rsidRPr="00CF1CF6">
        <w:rPr>
          <w:rFonts w:cstheme="minorHAnsi"/>
          <w:lang w:eastAsia="en-AU" w:bidi="hi-IN"/>
        </w:rPr>
        <w:t xml:space="preserve">] </w:t>
      </w:r>
      <w:proofErr w:type="spellStart"/>
      <w:r w:rsidRPr="00CF1CF6">
        <w:rPr>
          <w:rFonts w:cstheme="minorHAnsi"/>
          <w:lang w:eastAsia="en-AU" w:bidi="hi-IN"/>
        </w:rPr>
        <w:t>Peleía</w:t>
      </w:r>
      <w:proofErr w:type="spellEnd"/>
      <w:r w:rsidRPr="00CF1CF6">
        <w:rPr>
          <w:rFonts w:cstheme="minorHAnsi"/>
          <w:lang w:eastAsia="en-AU" w:bidi="hi-IN"/>
        </w:rPr>
        <w:t xml:space="preserve"> que </w:t>
      </w:r>
      <w:proofErr w:type="spellStart"/>
      <w:r w:rsidRPr="00CF1CF6">
        <w:rPr>
          <w:rFonts w:cstheme="minorHAnsi"/>
          <w:lang w:eastAsia="en-AU" w:bidi="hi-IN"/>
        </w:rPr>
        <w:t>pelegẽ</w:t>
      </w:r>
      <w:proofErr w:type="spellEnd"/>
      <w:r w:rsidRPr="00CF1CF6">
        <w:rPr>
          <w:rFonts w:cstheme="minorHAnsi"/>
          <w:lang w:eastAsia="en-AU" w:bidi="hi-IN"/>
        </w:rPr>
        <w:t xml:space="preserve">. </w:t>
      </w:r>
      <w:proofErr w:type="spellStart"/>
      <w:r w:rsidRPr="00CF1CF6">
        <w:rPr>
          <w:rFonts w:cstheme="minorHAnsi"/>
          <w:lang w:eastAsia="en-AU" w:bidi="hi-IN"/>
        </w:rPr>
        <w:t>vezĩos</w:t>
      </w:r>
      <w:proofErr w:type="spellEnd"/>
      <w:r w:rsidRPr="00CF1CF6">
        <w:rPr>
          <w:rFonts w:cstheme="minorHAnsi"/>
          <w:lang w:eastAsia="en-AU" w:bidi="hi-IN"/>
        </w:rPr>
        <w:t xml:space="preserve"> na Villa ou fora da </w:t>
      </w:r>
      <w:proofErr w:type="spellStart"/>
      <w:r w:rsidRPr="00CF1CF6">
        <w:rPr>
          <w:rFonts w:cstheme="minorHAnsi"/>
          <w:lang w:eastAsia="en-AU" w:bidi="hi-IN"/>
        </w:rPr>
        <w:t>uila</w:t>
      </w:r>
      <w:proofErr w:type="spellEnd"/>
      <w:r w:rsidRPr="00CF1CF6">
        <w:rPr>
          <w:rFonts w:cstheme="minorHAnsi"/>
          <w:lang w:eastAsia="en-AU" w:bidi="hi-IN"/>
        </w:rPr>
        <w:t xml:space="preserve"> se </w:t>
      </w:r>
      <w:proofErr w:type="spellStart"/>
      <w:r w:rsidRPr="00CF1CF6">
        <w:rPr>
          <w:rFonts w:cstheme="minorHAnsi"/>
          <w:lang w:eastAsia="en-AU" w:bidi="hi-IN"/>
        </w:rPr>
        <w:t>foren</w:t>
      </w:r>
      <w:proofErr w:type="spellEnd"/>
      <w:r w:rsidRPr="00CF1CF6">
        <w:rPr>
          <w:rFonts w:cstheme="minorHAnsi"/>
          <w:lang w:eastAsia="en-AU" w:bidi="hi-IN"/>
        </w:rPr>
        <w:t xml:space="preserve"> y os </w:t>
      </w:r>
      <w:proofErr w:type="spellStart"/>
      <w:r w:rsidRPr="00CF1CF6">
        <w:rPr>
          <w:rFonts w:cstheme="minorHAnsi"/>
          <w:lang w:eastAsia="en-AU" w:bidi="hi-IN"/>
        </w:rPr>
        <w:t>Juyzes</w:t>
      </w:r>
      <w:proofErr w:type="spellEnd"/>
      <w:r w:rsidRPr="00CF1CF6">
        <w:rPr>
          <w:rFonts w:cstheme="minorHAnsi"/>
          <w:lang w:eastAsia="en-AU" w:bidi="hi-IN"/>
        </w:rPr>
        <w:t xml:space="preserve"> </w:t>
      </w:r>
      <w:proofErr w:type="spellStart"/>
      <w:r w:rsidRPr="00CF1CF6">
        <w:rPr>
          <w:rFonts w:cstheme="minorHAnsi"/>
          <w:lang w:eastAsia="en-AU" w:bidi="hi-IN"/>
        </w:rPr>
        <w:t>ẽfij̃nos</w:t>
      </w:r>
      <w:proofErr w:type="spellEnd"/>
      <w:r w:rsidRPr="00CF1CF6">
        <w:rPr>
          <w:rFonts w:cstheme="minorHAnsi"/>
          <w:lang w:eastAsia="en-AU" w:bidi="hi-IN"/>
        </w:rPr>
        <w:t xml:space="preserve"> pera </w:t>
      </w:r>
      <w:proofErr w:type="spellStart"/>
      <w:r w:rsidRPr="00CF1CF6">
        <w:rPr>
          <w:rFonts w:cstheme="minorHAnsi"/>
          <w:lang w:eastAsia="en-AU" w:bidi="hi-IN"/>
        </w:rPr>
        <w:t>dereyto</w:t>
      </w:r>
      <w:proofErr w:type="spellEnd"/>
      <w:r w:rsidRPr="00CF1CF6">
        <w:rPr>
          <w:rFonts w:cstheme="minorHAnsi"/>
          <w:lang w:eastAsia="en-AU" w:bidi="hi-IN"/>
        </w:rPr>
        <w:t xml:space="preserve"> que </w:t>
      </w:r>
      <w:proofErr w:type="spellStart"/>
      <w:r w:rsidRPr="00CF1CF6">
        <w:rPr>
          <w:rFonts w:cstheme="minorHAnsi"/>
          <w:lang w:eastAsia="en-AU" w:bidi="hi-IN"/>
        </w:rPr>
        <w:t>façã</w:t>
      </w:r>
      <w:proofErr w:type="spellEnd"/>
      <w:r w:rsidRPr="00CF1CF6">
        <w:rPr>
          <w:rFonts w:cstheme="minorHAnsi"/>
          <w:lang w:eastAsia="en-AU" w:bidi="hi-IN"/>
        </w:rPr>
        <w:t xml:space="preserve"> </w:t>
      </w:r>
      <w:proofErr w:type="spellStart"/>
      <w:r w:rsidRPr="00CF1CF6">
        <w:rPr>
          <w:rFonts w:cstheme="minorHAnsi"/>
          <w:lang w:eastAsia="en-AU" w:bidi="hi-IN"/>
        </w:rPr>
        <w:t>dereyto</w:t>
      </w:r>
      <w:proofErr w:type="spellEnd"/>
      <w:r w:rsidRPr="00CF1CF6">
        <w:rPr>
          <w:rFonts w:cstheme="minorHAnsi"/>
          <w:lang w:eastAsia="en-AU" w:bidi="hi-IN"/>
        </w:rPr>
        <w:t xml:space="preserve"> </w:t>
      </w:r>
      <w:proofErr w:type="spellStart"/>
      <w:r w:rsidRPr="00CF1CF6">
        <w:rPr>
          <w:rFonts w:cstheme="minorHAnsi"/>
          <w:lang w:eastAsia="en-AU" w:bidi="hi-IN"/>
        </w:rPr>
        <w:t>perant’elles</w:t>
      </w:r>
      <w:proofErr w:type="spellEnd"/>
      <w:r w:rsidRPr="00CF1CF6">
        <w:rPr>
          <w:rFonts w:cstheme="minorHAnsi"/>
          <w:lang w:eastAsia="en-AU" w:bidi="hi-IN"/>
        </w:rPr>
        <w:t xml:space="preserve">.  [1488 S] Et </w:t>
      </w:r>
      <w:proofErr w:type="spellStart"/>
      <w:r w:rsidRPr="00CF1CF6">
        <w:rPr>
          <w:rFonts w:cstheme="minorHAnsi"/>
          <w:lang w:eastAsia="en-AU" w:bidi="hi-IN"/>
        </w:rPr>
        <w:t>pacis</w:t>
      </w:r>
      <w:proofErr w:type="spellEnd"/>
      <w:r w:rsidRPr="00CF1CF6">
        <w:rPr>
          <w:rFonts w:cstheme="minorHAnsi"/>
          <w:lang w:eastAsia="en-AU" w:bidi="hi-IN"/>
        </w:rPr>
        <w:t xml:space="preserve">, lugar </w:t>
      </w:r>
      <w:proofErr w:type="spellStart"/>
      <w:r w:rsidRPr="00CF1CF6">
        <w:rPr>
          <w:rFonts w:cstheme="minorHAnsi"/>
          <w:lang w:eastAsia="en-AU" w:bidi="hi-IN"/>
        </w:rPr>
        <w:t>honde</w:t>
      </w:r>
      <w:proofErr w:type="spellEnd"/>
      <w:r w:rsidRPr="00CF1CF6">
        <w:rPr>
          <w:rFonts w:cstheme="minorHAnsi"/>
          <w:lang w:eastAsia="en-AU" w:bidi="hi-IN"/>
        </w:rPr>
        <w:t xml:space="preserve"> non ha hy peleja </w:t>
      </w:r>
      <w:proofErr w:type="spellStart"/>
      <w:r w:rsidRPr="00CF1CF6">
        <w:rPr>
          <w:rFonts w:cstheme="minorHAnsi"/>
          <w:lang w:eastAsia="en-AU" w:bidi="hi-IN"/>
        </w:rPr>
        <w:t>algũa</w:t>
      </w:r>
      <w:proofErr w:type="spellEnd"/>
      <w:r w:rsidRPr="00CF1CF6">
        <w:rPr>
          <w:rFonts w:cstheme="minorHAnsi"/>
          <w:lang w:eastAsia="en-AU" w:bidi="hi-IN"/>
        </w:rPr>
        <w:t xml:space="preserve">.  ◊ sem peleja, sem obstáculos, sem discussão [séc. 13 </w:t>
      </w:r>
      <w:proofErr w:type="spellStart"/>
      <w:r w:rsidRPr="00CF1CF6">
        <w:rPr>
          <w:rFonts w:cstheme="minorHAnsi"/>
          <w:lang w:eastAsia="en-AU" w:bidi="hi-IN"/>
        </w:rPr>
        <w:t>CSM067</w:t>
      </w:r>
      <w:proofErr w:type="spellEnd"/>
      <w:r w:rsidRPr="00CF1CF6">
        <w:rPr>
          <w:rFonts w:cstheme="minorHAnsi"/>
          <w:lang w:eastAsia="en-AU" w:bidi="hi-IN"/>
        </w:rPr>
        <w:t xml:space="preserve">] E como </w:t>
      </w:r>
      <w:proofErr w:type="spellStart"/>
      <w:r w:rsidRPr="00CF1CF6">
        <w:rPr>
          <w:rFonts w:cstheme="minorHAnsi"/>
          <w:lang w:eastAsia="en-AU" w:bidi="hi-IN"/>
        </w:rPr>
        <w:t>quen</w:t>
      </w:r>
      <w:proofErr w:type="spellEnd"/>
      <w:r w:rsidRPr="00CF1CF6">
        <w:rPr>
          <w:rFonts w:cstheme="minorHAnsi"/>
          <w:lang w:eastAsia="en-AU" w:bidi="hi-IN"/>
        </w:rPr>
        <w:t xml:space="preserve"> á </w:t>
      </w:r>
      <w:proofErr w:type="spellStart"/>
      <w:r w:rsidRPr="00CF1CF6">
        <w:rPr>
          <w:rFonts w:cstheme="minorHAnsi"/>
          <w:lang w:eastAsia="en-AU" w:bidi="hi-IN"/>
        </w:rPr>
        <w:t>gran</w:t>
      </w:r>
      <w:proofErr w:type="spellEnd"/>
      <w:r w:rsidRPr="00CF1CF6">
        <w:rPr>
          <w:rFonts w:cstheme="minorHAnsi"/>
          <w:lang w:eastAsia="en-AU" w:bidi="hi-IN"/>
        </w:rPr>
        <w:t xml:space="preserve"> coita de </w:t>
      </w:r>
      <w:proofErr w:type="spellStart"/>
      <w:r w:rsidRPr="00CF1CF6">
        <w:rPr>
          <w:rFonts w:cstheme="minorHAnsi"/>
          <w:lang w:eastAsia="en-AU" w:bidi="hi-IN"/>
        </w:rPr>
        <w:t>compri-lo</w:t>
      </w:r>
      <w:proofErr w:type="spellEnd"/>
      <w:r w:rsidRPr="00CF1CF6">
        <w:rPr>
          <w:rFonts w:cstheme="minorHAnsi"/>
          <w:lang w:eastAsia="en-AU" w:bidi="hi-IN"/>
        </w:rPr>
        <w:t xml:space="preserve"> que deseja, / ela </w:t>
      </w:r>
      <w:proofErr w:type="spellStart"/>
      <w:r w:rsidRPr="00CF1CF6">
        <w:rPr>
          <w:rFonts w:cstheme="minorHAnsi"/>
          <w:lang w:eastAsia="en-AU" w:bidi="hi-IN"/>
        </w:rPr>
        <w:t>mançebos</w:t>
      </w:r>
      <w:proofErr w:type="spellEnd"/>
      <w:r w:rsidRPr="00CF1CF6">
        <w:rPr>
          <w:rFonts w:cstheme="minorHAnsi"/>
          <w:lang w:eastAsia="en-AU" w:bidi="hi-IN"/>
        </w:rPr>
        <w:t xml:space="preserve"> </w:t>
      </w:r>
      <w:proofErr w:type="spellStart"/>
      <w:r w:rsidRPr="00CF1CF6">
        <w:rPr>
          <w:rFonts w:cstheme="minorHAnsi"/>
          <w:lang w:eastAsia="en-AU" w:bidi="hi-IN"/>
        </w:rPr>
        <w:t>collia</w:t>
      </w:r>
      <w:proofErr w:type="spellEnd"/>
      <w:r w:rsidRPr="00CF1CF6">
        <w:rPr>
          <w:rFonts w:cstheme="minorHAnsi"/>
          <w:lang w:eastAsia="en-AU" w:bidi="hi-IN"/>
        </w:rPr>
        <w:t xml:space="preserve"> </w:t>
      </w:r>
      <w:proofErr w:type="spellStart"/>
      <w:r w:rsidRPr="00CF1CF6">
        <w:rPr>
          <w:rFonts w:cstheme="minorHAnsi"/>
          <w:lang w:eastAsia="en-AU" w:bidi="hi-IN"/>
        </w:rPr>
        <w:t>ben</w:t>
      </w:r>
      <w:proofErr w:type="spellEnd"/>
      <w:r w:rsidRPr="00CF1CF6">
        <w:rPr>
          <w:rFonts w:cstheme="minorHAnsi"/>
          <w:lang w:eastAsia="en-AU" w:bidi="hi-IN"/>
        </w:rPr>
        <w:t xml:space="preserve"> mandados, </w:t>
      </w:r>
      <w:proofErr w:type="spellStart"/>
      <w:r w:rsidRPr="00CF1CF6">
        <w:rPr>
          <w:rFonts w:cstheme="minorHAnsi"/>
          <w:lang w:eastAsia="en-AU" w:bidi="hi-IN"/>
        </w:rPr>
        <w:t>sen</w:t>
      </w:r>
      <w:proofErr w:type="spellEnd"/>
      <w:r w:rsidRPr="00CF1CF6">
        <w:rPr>
          <w:rFonts w:cstheme="minorHAnsi"/>
          <w:lang w:eastAsia="en-AU" w:bidi="hi-IN"/>
        </w:rPr>
        <w:t xml:space="preserve"> peleja, / que aos pobres </w:t>
      </w:r>
      <w:proofErr w:type="spellStart"/>
      <w:r w:rsidRPr="00CF1CF6">
        <w:rPr>
          <w:rFonts w:cstheme="minorHAnsi"/>
          <w:lang w:eastAsia="en-AU" w:bidi="hi-IN"/>
        </w:rPr>
        <w:t>servissen</w:t>
      </w:r>
      <w:proofErr w:type="spellEnd"/>
      <w:r w:rsidRPr="00CF1CF6">
        <w:rPr>
          <w:rFonts w:cstheme="minorHAnsi"/>
          <w:lang w:eastAsia="en-AU" w:bidi="hi-IN"/>
        </w:rPr>
        <w:t xml:space="preserve">; mais o demo </w:t>
      </w:r>
      <w:proofErr w:type="spellStart"/>
      <w:r w:rsidRPr="00CF1CF6">
        <w:rPr>
          <w:rFonts w:cstheme="minorHAnsi"/>
          <w:lang w:eastAsia="en-AU" w:bidi="hi-IN"/>
        </w:rPr>
        <w:t>con</w:t>
      </w:r>
      <w:proofErr w:type="spellEnd"/>
      <w:r w:rsidRPr="00CF1CF6">
        <w:rPr>
          <w:rFonts w:cstheme="minorHAnsi"/>
          <w:lang w:eastAsia="en-AU" w:bidi="hi-IN"/>
        </w:rPr>
        <w:t xml:space="preserve"> </w:t>
      </w:r>
      <w:proofErr w:type="spellStart"/>
      <w:r w:rsidRPr="00CF1CF6">
        <w:rPr>
          <w:rFonts w:cstheme="minorHAnsi"/>
          <w:lang w:eastAsia="en-AU" w:bidi="hi-IN"/>
        </w:rPr>
        <w:t>enveja</w:t>
      </w:r>
      <w:proofErr w:type="spellEnd"/>
      <w:r w:rsidRPr="00CF1CF6">
        <w:rPr>
          <w:rFonts w:cstheme="minorHAnsi"/>
          <w:lang w:eastAsia="en-AU" w:bidi="hi-IN"/>
        </w:rPr>
        <w:t xml:space="preserve"> / meteu-se en </w:t>
      </w:r>
      <w:proofErr w:type="spellStart"/>
      <w:r w:rsidRPr="00CF1CF6">
        <w:rPr>
          <w:rFonts w:cstheme="minorHAnsi"/>
          <w:lang w:eastAsia="en-AU" w:bidi="hi-IN"/>
        </w:rPr>
        <w:t>un</w:t>
      </w:r>
      <w:proofErr w:type="spellEnd"/>
      <w:r w:rsidRPr="00CF1CF6">
        <w:rPr>
          <w:rFonts w:cstheme="minorHAnsi"/>
          <w:lang w:eastAsia="en-AU" w:bidi="hi-IN"/>
        </w:rPr>
        <w:t xml:space="preserve"> corpo morto </w:t>
      </w:r>
      <w:proofErr w:type="spellStart"/>
      <w:r w:rsidRPr="00CF1CF6">
        <w:rPr>
          <w:rFonts w:cstheme="minorHAnsi"/>
          <w:lang w:eastAsia="en-AU" w:bidi="hi-IN"/>
        </w:rPr>
        <w:t>d'ome</w:t>
      </w:r>
      <w:proofErr w:type="spellEnd"/>
      <w:r w:rsidRPr="00CF1CF6">
        <w:rPr>
          <w:rFonts w:cstheme="minorHAnsi"/>
          <w:lang w:eastAsia="en-AU" w:bidi="hi-IN"/>
        </w:rPr>
        <w:t xml:space="preserve"> de mui </w:t>
      </w:r>
      <w:proofErr w:type="spellStart"/>
      <w:r w:rsidRPr="00CF1CF6">
        <w:rPr>
          <w:rFonts w:cstheme="minorHAnsi"/>
          <w:lang w:eastAsia="en-AU" w:bidi="hi-IN"/>
        </w:rPr>
        <w:t>gran</w:t>
      </w:r>
      <w:proofErr w:type="spellEnd"/>
      <w:r w:rsidRPr="00CF1CF6">
        <w:rPr>
          <w:rFonts w:cstheme="minorHAnsi"/>
          <w:lang w:eastAsia="en-AU" w:bidi="hi-IN"/>
        </w:rPr>
        <w:t xml:space="preserve"> beldade (Var. peleia, </w:t>
      </w:r>
      <w:proofErr w:type="spellStart"/>
      <w:r w:rsidRPr="00CF1CF6">
        <w:rPr>
          <w:rFonts w:cstheme="minorHAnsi"/>
          <w:lang w:eastAsia="en-AU" w:bidi="hi-IN"/>
        </w:rPr>
        <w:t>peleía</w:t>
      </w:r>
      <w:proofErr w:type="spellEnd"/>
      <w:r w:rsidRPr="00CF1CF6">
        <w:rPr>
          <w:rFonts w:cstheme="minorHAnsi"/>
          <w:lang w:eastAsia="en-AU" w:bidi="hi-IN"/>
        </w:rPr>
        <w:t xml:space="preserve">, </w:t>
      </w:r>
      <w:proofErr w:type="spellStart"/>
      <w:r w:rsidRPr="00CF1CF6">
        <w:rPr>
          <w:rFonts w:cstheme="minorHAnsi"/>
          <w:lang w:eastAsia="en-AU" w:bidi="hi-IN"/>
        </w:rPr>
        <w:t>peleija</w:t>
      </w:r>
      <w:proofErr w:type="spellEnd"/>
      <w:r w:rsidRPr="00CF1CF6">
        <w:rPr>
          <w:rFonts w:cstheme="minorHAnsi"/>
          <w:lang w:eastAsia="en-AU" w:bidi="hi-IN"/>
        </w:rPr>
        <w:t xml:space="preserve">, peleja, </w:t>
      </w:r>
      <w:proofErr w:type="spellStart"/>
      <w:r w:rsidRPr="00CF1CF6">
        <w:rPr>
          <w:rFonts w:cstheme="minorHAnsi"/>
          <w:lang w:eastAsia="en-AU" w:bidi="hi-IN"/>
        </w:rPr>
        <w:t>peleya</w:t>
      </w:r>
      <w:proofErr w:type="spellEnd"/>
      <w:r w:rsidRPr="00CF1CF6">
        <w:rPr>
          <w:rFonts w:cstheme="minorHAnsi"/>
          <w:lang w:eastAsia="en-AU" w:bidi="hi-IN"/>
        </w:rPr>
        <w:t xml:space="preserve">, </w:t>
      </w:r>
      <w:proofErr w:type="spellStart"/>
      <w:r w:rsidRPr="00CF1CF6">
        <w:rPr>
          <w:rFonts w:cstheme="minorHAnsi"/>
          <w:lang w:eastAsia="en-AU" w:bidi="hi-IN"/>
        </w:rPr>
        <w:t>pellegas</w:t>
      </w:r>
      <w:proofErr w:type="spellEnd"/>
      <w:r w:rsidRPr="00CF1CF6">
        <w:rPr>
          <w:rFonts w:cstheme="minorHAnsi"/>
          <w:lang w:eastAsia="en-AU" w:bidi="hi-IN"/>
        </w:rPr>
        <w:t xml:space="preserve">, </w:t>
      </w:r>
      <w:proofErr w:type="spellStart"/>
      <w:r w:rsidRPr="00CF1CF6">
        <w:rPr>
          <w:rFonts w:cstheme="minorHAnsi"/>
          <w:lang w:eastAsia="en-AU" w:bidi="hi-IN"/>
        </w:rPr>
        <w:t>pelleja</w:t>
      </w:r>
      <w:proofErr w:type="spellEnd"/>
      <w:r w:rsidRPr="00CF1CF6">
        <w:rPr>
          <w:rFonts w:cstheme="minorHAnsi"/>
          <w:lang w:eastAsia="en-AU" w:bidi="hi-IN"/>
        </w:rPr>
        <w:t xml:space="preserve">, </w:t>
      </w:r>
      <w:proofErr w:type="spellStart"/>
      <w:r w:rsidRPr="00CF1CF6">
        <w:rPr>
          <w:rFonts w:cstheme="minorHAnsi"/>
          <w:lang w:eastAsia="en-AU" w:bidi="hi-IN"/>
        </w:rPr>
        <w:t>pelleyas</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w:t>
      </w:r>
      <w:proofErr w:type="spellStart"/>
      <w:r w:rsidRPr="00CF1CF6">
        <w:rPr>
          <w:rFonts w:cstheme="minorHAnsi"/>
          <w:lang w:eastAsia="en-AU" w:bidi="hi-IN"/>
        </w:rPr>
        <w:t>pelhega</w:t>
      </w:r>
      <w:proofErr w:type="spellEnd"/>
      <w:r w:rsidRPr="00CF1CF6">
        <w:rPr>
          <w:rFonts w:cstheme="minorHAnsi"/>
          <w:lang w:eastAsia="en-AU" w:bidi="hi-IN"/>
        </w:rPr>
        <w:t xml:space="preserve">.  </w:t>
      </w:r>
    </w:p>
    <w:p w14:paraId="4C1318DC" w14:textId="77777777" w:rsidR="008E5569" w:rsidRPr="00CF1CF6" w:rsidRDefault="008E5569" w:rsidP="00A252C1">
      <w:pPr>
        <w:rPr>
          <w:rFonts w:cstheme="minorHAnsi"/>
          <w:lang w:eastAsia="en-AU" w:bidi="hi-IN"/>
        </w:rPr>
      </w:pPr>
    </w:p>
    <w:p w14:paraId="13AD94DA" w14:textId="77777777" w:rsidR="008E5569" w:rsidRPr="00CF1CF6" w:rsidRDefault="008E5569" w:rsidP="00A252C1">
      <w:pPr>
        <w:rPr>
          <w:rFonts w:cstheme="minorHAnsi"/>
          <w:lang w:eastAsia="en-AU" w:bidi="hi-IN"/>
        </w:rPr>
      </w:pPr>
      <w:proofErr w:type="spellStart"/>
      <w:r w:rsidRPr="00CF1CF6">
        <w:rPr>
          <w:rFonts w:cstheme="minorHAnsi"/>
          <w:iCs/>
          <w:lang w:eastAsia="en-AU" w:bidi="hi-IN"/>
        </w:rPr>
        <w:t>pelhega</w:t>
      </w:r>
      <w:proofErr w:type="spellEnd"/>
      <w:r w:rsidRPr="00CF1CF6">
        <w:rPr>
          <w:rFonts w:cstheme="minorHAnsi"/>
          <w:iCs/>
          <w:lang w:eastAsia="en-AU" w:bidi="hi-IN"/>
        </w:rPr>
        <w:t xml:space="preserve"> s. f.  [1488 S] </w:t>
      </w:r>
      <w:r w:rsidRPr="00CF1CF6">
        <w:rPr>
          <w:rFonts w:cstheme="minorHAnsi"/>
          <w:lang w:eastAsia="en-AU" w:bidi="hi-IN"/>
        </w:rPr>
        <w:t xml:space="preserve">E quando se </w:t>
      </w:r>
      <w:proofErr w:type="spellStart"/>
      <w:r w:rsidRPr="00CF1CF6">
        <w:rPr>
          <w:rFonts w:cstheme="minorHAnsi"/>
          <w:lang w:eastAsia="en-AU" w:bidi="hi-IN"/>
        </w:rPr>
        <w:t>lee</w:t>
      </w:r>
      <w:proofErr w:type="spellEnd"/>
      <w:r w:rsidRPr="00CF1CF6">
        <w:rPr>
          <w:rFonts w:cstheme="minorHAnsi"/>
          <w:lang w:eastAsia="en-AU" w:bidi="hi-IN"/>
        </w:rPr>
        <w:t xml:space="preserve"> </w:t>
      </w:r>
      <w:proofErr w:type="spellStart"/>
      <w:r w:rsidRPr="00CF1CF6">
        <w:rPr>
          <w:rFonts w:cstheme="minorHAnsi"/>
          <w:lang w:eastAsia="en-AU" w:bidi="hi-IN"/>
        </w:rPr>
        <w:t>ho</w:t>
      </w:r>
      <w:proofErr w:type="spellEnd"/>
      <w:r w:rsidRPr="00CF1CF6">
        <w:rPr>
          <w:rFonts w:cstheme="minorHAnsi"/>
          <w:lang w:eastAsia="en-AU" w:bidi="hi-IN"/>
        </w:rPr>
        <w:t xml:space="preserve"> </w:t>
      </w:r>
      <w:proofErr w:type="spellStart"/>
      <w:r w:rsidRPr="00CF1CF6">
        <w:rPr>
          <w:rFonts w:cstheme="minorHAnsi"/>
          <w:lang w:eastAsia="en-AU" w:bidi="hi-IN"/>
        </w:rPr>
        <w:t>Evãgelho</w:t>
      </w:r>
      <w:proofErr w:type="spellEnd"/>
      <w:r w:rsidRPr="00CF1CF6">
        <w:rPr>
          <w:rFonts w:cstheme="minorHAnsi"/>
          <w:lang w:eastAsia="en-AU" w:bidi="hi-IN"/>
        </w:rPr>
        <w:t xml:space="preserve">, todos </w:t>
      </w:r>
      <w:proofErr w:type="spellStart"/>
      <w:r w:rsidRPr="00CF1CF6">
        <w:rPr>
          <w:rFonts w:cstheme="minorHAnsi"/>
          <w:lang w:eastAsia="en-AU" w:bidi="hi-IN"/>
        </w:rPr>
        <w:t>deuem</w:t>
      </w:r>
      <w:proofErr w:type="spellEnd"/>
      <w:r w:rsidRPr="00CF1CF6">
        <w:rPr>
          <w:rFonts w:cstheme="minorHAnsi"/>
          <w:lang w:eastAsia="en-AU" w:bidi="hi-IN"/>
        </w:rPr>
        <w:t xml:space="preserve"> estar en </w:t>
      </w:r>
      <w:proofErr w:type="spellStart"/>
      <w:r w:rsidRPr="00CF1CF6">
        <w:rPr>
          <w:rFonts w:cstheme="minorHAnsi"/>
          <w:lang w:eastAsia="en-AU" w:bidi="hi-IN"/>
        </w:rPr>
        <w:t>pee</w:t>
      </w:r>
      <w:proofErr w:type="spellEnd"/>
      <w:r w:rsidRPr="00CF1CF6">
        <w:rPr>
          <w:rFonts w:cstheme="minorHAnsi"/>
          <w:lang w:eastAsia="en-AU" w:bidi="hi-IN"/>
        </w:rPr>
        <w:t xml:space="preserve"> </w:t>
      </w:r>
      <w:proofErr w:type="spellStart"/>
      <w:r w:rsidRPr="00CF1CF6">
        <w:rPr>
          <w:rFonts w:cstheme="minorHAnsi"/>
          <w:lang w:eastAsia="en-AU" w:bidi="hi-IN"/>
        </w:rPr>
        <w:t>segũdo</w:t>
      </w:r>
      <w:proofErr w:type="spellEnd"/>
      <w:r w:rsidRPr="00CF1CF6">
        <w:rPr>
          <w:rFonts w:cstheme="minorHAnsi"/>
          <w:lang w:eastAsia="en-AU" w:bidi="hi-IN"/>
        </w:rPr>
        <w:t xml:space="preserve"> que o papa </w:t>
      </w:r>
      <w:proofErr w:type="spellStart"/>
      <w:r w:rsidRPr="00CF1CF6">
        <w:rPr>
          <w:rFonts w:cstheme="minorHAnsi"/>
          <w:lang w:eastAsia="en-AU" w:bidi="hi-IN"/>
        </w:rPr>
        <w:t>Anastasio</w:t>
      </w:r>
      <w:proofErr w:type="spellEnd"/>
      <w:r w:rsidRPr="00CF1CF6">
        <w:rPr>
          <w:rFonts w:cstheme="minorHAnsi"/>
          <w:lang w:eastAsia="en-AU" w:bidi="hi-IN"/>
        </w:rPr>
        <w:t xml:space="preserve"> primeiro </w:t>
      </w:r>
      <w:proofErr w:type="spellStart"/>
      <w:r w:rsidRPr="00CF1CF6">
        <w:rPr>
          <w:rFonts w:cstheme="minorHAnsi"/>
          <w:lang w:eastAsia="en-AU" w:bidi="hi-IN"/>
        </w:rPr>
        <w:t>estabeleçeo</w:t>
      </w:r>
      <w:proofErr w:type="spellEnd"/>
      <w:r w:rsidRPr="00CF1CF6">
        <w:rPr>
          <w:rFonts w:cstheme="minorHAnsi"/>
          <w:lang w:eastAsia="en-AU" w:bidi="hi-IN"/>
        </w:rPr>
        <w:t xml:space="preserve">, a dar a </w:t>
      </w:r>
      <w:proofErr w:type="spellStart"/>
      <w:r w:rsidRPr="00CF1CF6">
        <w:rPr>
          <w:rFonts w:cstheme="minorHAnsi"/>
          <w:lang w:eastAsia="en-AU" w:bidi="hi-IN"/>
        </w:rPr>
        <w:t>ẽ</w:t>
      </w:r>
      <w:proofErr w:type="spellEnd"/>
      <w:r w:rsidRPr="00CF1CF6">
        <w:rPr>
          <w:rFonts w:cstheme="minorHAnsi"/>
          <w:lang w:eastAsia="en-AU" w:bidi="hi-IN"/>
        </w:rPr>
        <w:t xml:space="preserve"> tender que </w:t>
      </w:r>
      <w:proofErr w:type="spellStart"/>
      <w:r w:rsidRPr="00CF1CF6">
        <w:rPr>
          <w:rFonts w:cstheme="minorHAnsi"/>
          <w:lang w:eastAsia="en-AU" w:bidi="hi-IN"/>
        </w:rPr>
        <w:t>deuemos</w:t>
      </w:r>
      <w:proofErr w:type="spellEnd"/>
      <w:r w:rsidRPr="00CF1CF6">
        <w:rPr>
          <w:rFonts w:cstheme="minorHAnsi"/>
          <w:lang w:eastAsia="en-AU" w:bidi="hi-IN"/>
        </w:rPr>
        <w:t xml:space="preserve"> estar aparelhados a </w:t>
      </w:r>
      <w:proofErr w:type="spellStart"/>
      <w:r w:rsidRPr="00CF1CF6">
        <w:rPr>
          <w:rFonts w:cstheme="minorHAnsi"/>
          <w:lang w:eastAsia="en-AU" w:bidi="hi-IN"/>
        </w:rPr>
        <w:t>pelhega</w:t>
      </w:r>
      <w:proofErr w:type="spellEnd"/>
      <w:r w:rsidRPr="00CF1CF6">
        <w:rPr>
          <w:rFonts w:cstheme="minorHAnsi"/>
          <w:lang w:eastAsia="en-AU" w:bidi="hi-IN"/>
        </w:rPr>
        <w:t xml:space="preserve"> </w:t>
      </w:r>
      <w:proofErr w:type="spellStart"/>
      <w:r w:rsidRPr="00CF1CF6">
        <w:rPr>
          <w:rFonts w:cstheme="minorHAnsi"/>
          <w:lang w:eastAsia="en-AU" w:bidi="hi-IN"/>
        </w:rPr>
        <w:t>pella</w:t>
      </w:r>
      <w:proofErr w:type="spellEnd"/>
      <w:r w:rsidRPr="00CF1CF6">
        <w:rPr>
          <w:rFonts w:cstheme="minorHAnsi"/>
          <w:lang w:eastAsia="en-AU" w:bidi="hi-IN"/>
        </w:rPr>
        <w:t xml:space="preserve"> </w:t>
      </w:r>
      <w:proofErr w:type="spellStart"/>
      <w:r w:rsidRPr="00CF1CF6">
        <w:rPr>
          <w:rFonts w:cstheme="minorHAnsi"/>
          <w:lang w:eastAsia="en-AU" w:bidi="hi-IN"/>
        </w:rPr>
        <w:t>ffe</w:t>
      </w:r>
      <w:proofErr w:type="spellEnd"/>
      <w:r w:rsidRPr="00CF1CF6">
        <w:rPr>
          <w:rFonts w:cstheme="minorHAnsi"/>
          <w:lang w:eastAsia="en-AU" w:bidi="hi-IN"/>
        </w:rPr>
        <w:t xml:space="preserve"> de </w:t>
      </w:r>
      <w:proofErr w:type="spellStart"/>
      <w:r w:rsidRPr="00CF1CF6">
        <w:rPr>
          <w:rFonts w:cstheme="minorHAnsi"/>
          <w:lang w:eastAsia="en-AU" w:bidi="hi-IN"/>
        </w:rPr>
        <w:t>Jhesu</w:t>
      </w:r>
      <w:proofErr w:type="spellEnd"/>
      <w:r w:rsidRPr="00CF1CF6">
        <w:rPr>
          <w:rFonts w:cstheme="minorHAnsi"/>
          <w:lang w:eastAsia="en-AU" w:bidi="hi-IN"/>
        </w:rPr>
        <w:t xml:space="preserve"> </w:t>
      </w:r>
      <w:proofErr w:type="spellStart"/>
      <w:r w:rsidRPr="00CF1CF6">
        <w:rPr>
          <w:rFonts w:cstheme="minorHAnsi"/>
          <w:lang w:eastAsia="en-AU" w:bidi="hi-IN"/>
        </w:rPr>
        <w:t>Christo</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peleja</w:t>
      </w:r>
      <w:r w:rsidRPr="00CF1CF6">
        <w:rPr>
          <w:rFonts w:cstheme="minorHAnsi"/>
          <w:vertAlign w:val="superscript"/>
          <w:lang w:eastAsia="en-AU" w:bidi="hi-IN"/>
        </w:rPr>
        <w:t>+</w:t>
      </w:r>
      <w:r w:rsidRPr="00CF1CF6">
        <w:rPr>
          <w:rFonts w:cstheme="minorHAnsi"/>
          <w:lang w:eastAsia="en-AU" w:bidi="hi-IN"/>
        </w:rPr>
        <w:t>.</w:t>
      </w:r>
    </w:p>
    <w:p w14:paraId="05343C60" w14:textId="77777777" w:rsidR="008E5569" w:rsidRPr="00CF1CF6" w:rsidRDefault="008E5569" w:rsidP="00A252C1">
      <w:pPr>
        <w:rPr>
          <w:rFonts w:cstheme="minorHAnsi"/>
          <w:lang w:eastAsia="en-AU" w:bidi="hi-IN"/>
        </w:rPr>
      </w:pPr>
    </w:p>
    <w:p w14:paraId="3FFCE5CC" w14:textId="77777777" w:rsidR="008E5569" w:rsidRPr="00CF1CF6" w:rsidRDefault="008E5569" w:rsidP="00A252C1">
      <w:pPr>
        <w:rPr>
          <w:rFonts w:cstheme="minorHAnsi"/>
          <w:lang w:eastAsia="en-AU" w:bidi="hi-IN"/>
        </w:rPr>
      </w:pPr>
      <w:r w:rsidRPr="00CF1CF6">
        <w:rPr>
          <w:rFonts w:cstheme="minorHAnsi"/>
          <w:lang w:eastAsia="en-AU" w:bidi="hi-IN"/>
        </w:rPr>
        <w:t xml:space="preserve">Embora com a primeira sílaba idêntica, estes exemplos ilustram variantes gráficas bastante diferentes o que justifica terem entradas separadas a remeterem uma para a outra por </w:t>
      </w:r>
      <w:proofErr w:type="spellStart"/>
      <w:r w:rsidRPr="00CF1CF6">
        <w:rPr>
          <w:rFonts w:cstheme="minorHAnsi"/>
          <w:lang w:eastAsia="en-AU" w:bidi="hi-IN"/>
        </w:rPr>
        <w:t>Cf.</w:t>
      </w:r>
      <w:proofErr w:type="spellEnd"/>
    </w:p>
    <w:p w14:paraId="6408A26B" w14:textId="77777777" w:rsidR="008E5569" w:rsidRPr="00CF1CF6" w:rsidRDefault="008E5569" w:rsidP="00A252C1">
      <w:pPr>
        <w:rPr>
          <w:rFonts w:cstheme="minorHAnsi"/>
          <w:lang w:eastAsia="en-AU" w:bidi="hi-IN"/>
        </w:rPr>
      </w:pPr>
    </w:p>
    <w:p w14:paraId="3A4BBE82" w14:textId="77777777" w:rsidR="008E5569" w:rsidRPr="00CF1CF6" w:rsidRDefault="008E5569" w:rsidP="00A252C1">
      <w:pPr>
        <w:rPr>
          <w:rFonts w:cstheme="minorHAnsi"/>
          <w:lang w:eastAsia="en-AU" w:bidi="hi-IN"/>
        </w:rPr>
      </w:pPr>
      <w:r w:rsidRPr="00CF1CF6">
        <w:rPr>
          <w:rFonts w:cstheme="minorHAnsi"/>
          <w:lang w:eastAsia="en-AU" w:bidi="hi-IN"/>
        </w:rPr>
        <w:t>os empréstimos de outras línguas, nomeadamente do latim, em contexto português. Por exemplo:</w:t>
      </w:r>
    </w:p>
    <w:p w14:paraId="06D860B0"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adelante</w:t>
      </w:r>
      <w:proofErr w:type="spellEnd"/>
      <w:r w:rsidRPr="00CF1CF6">
        <w:rPr>
          <w:rFonts w:cstheme="minorHAnsi"/>
          <w:lang w:eastAsia="en-AU" w:bidi="hi-IN"/>
        </w:rPr>
        <w:t xml:space="preserve"> </w:t>
      </w:r>
      <w:proofErr w:type="spellStart"/>
      <w:r w:rsidRPr="00CF1CF6">
        <w:rPr>
          <w:rFonts w:cstheme="minorHAnsi"/>
          <w:lang w:eastAsia="en-AU" w:bidi="hi-IN"/>
        </w:rPr>
        <w:t>adv</w:t>
      </w:r>
      <w:proofErr w:type="spellEnd"/>
      <w:r w:rsidRPr="00CF1CF6">
        <w:rPr>
          <w:rFonts w:cstheme="minorHAnsi"/>
          <w:lang w:eastAsia="en-AU" w:bidi="hi-IN"/>
        </w:rPr>
        <w:t xml:space="preserve">.  (castelhano).  Adiante [séc. 13 </w:t>
      </w:r>
      <w:proofErr w:type="spellStart"/>
      <w:r w:rsidRPr="00CF1CF6">
        <w:rPr>
          <w:rFonts w:cstheme="minorHAnsi"/>
          <w:lang w:eastAsia="en-AU" w:bidi="hi-IN"/>
        </w:rPr>
        <w:t>CSM297</w:t>
      </w:r>
      <w:proofErr w:type="spellEnd"/>
      <w:r w:rsidRPr="00CF1CF6">
        <w:rPr>
          <w:rFonts w:cstheme="minorHAnsi"/>
          <w:lang w:eastAsia="en-AU" w:bidi="hi-IN"/>
        </w:rPr>
        <w:t xml:space="preserve">] </w:t>
      </w:r>
      <w:proofErr w:type="spellStart"/>
      <w:r w:rsidRPr="00CF1CF6">
        <w:rPr>
          <w:rFonts w:cstheme="minorHAnsi"/>
          <w:lang w:eastAsia="en-AU" w:bidi="hi-IN"/>
        </w:rPr>
        <w:t>Tod</w:t>
      </w:r>
      <w:proofErr w:type="spellEnd"/>
      <w:r w:rsidRPr="00CF1CF6">
        <w:rPr>
          <w:rFonts w:cstheme="minorHAnsi"/>
          <w:lang w:eastAsia="en-AU" w:bidi="hi-IN"/>
        </w:rPr>
        <w:t xml:space="preserve">' </w:t>
      </w:r>
      <w:proofErr w:type="spellStart"/>
      <w:r w:rsidRPr="00CF1CF6">
        <w:rPr>
          <w:rFonts w:cstheme="minorHAnsi"/>
          <w:lang w:eastAsia="en-AU" w:bidi="hi-IN"/>
        </w:rPr>
        <w:t>aquest</w:t>
      </w:r>
      <w:proofErr w:type="spellEnd"/>
      <w:r w:rsidRPr="00CF1CF6">
        <w:rPr>
          <w:rFonts w:cstheme="minorHAnsi"/>
          <w:lang w:eastAsia="en-AU" w:bidi="hi-IN"/>
        </w:rPr>
        <w:t xml:space="preserve">' </w:t>
      </w:r>
      <w:proofErr w:type="spellStart"/>
      <w:r w:rsidRPr="00CF1CF6">
        <w:rPr>
          <w:rFonts w:cstheme="minorHAnsi"/>
          <w:lang w:eastAsia="en-AU" w:bidi="hi-IN"/>
        </w:rPr>
        <w:t>assi</w:t>
      </w:r>
      <w:proofErr w:type="spellEnd"/>
      <w:r w:rsidRPr="00CF1CF6">
        <w:rPr>
          <w:rFonts w:cstheme="minorHAnsi"/>
          <w:lang w:eastAsia="en-AU" w:bidi="hi-IN"/>
        </w:rPr>
        <w:t xml:space="preserve"> </w:t>
      </w:r>
      <w:proofErr w:type="spellStart"/>
      <w:r w:rsidRPr="00CF1CF6">
        <w:rPr>
          <w:rFonts w:cstheme="minorHAnsi"/>
          <w:lang w:eastAsia="en-AU" w:bidi="hi-IN"/>
        </w:rPr>
        <w:t>avẽo</w:t>
      </w:r>
      <w:proofErr w:type="spellEnd"/>
      <w:r w:rsidRPr="00CF1CF6">
        <w:rPr>
          <w:rFonts w:cstheme="minorHAnsi"/>
          <w:lang w:eastAsia="en-AU" w:bidi="hi-IN"/>
        </w:rPr>
        <w:t xml:space="preserve">; </w:t>
      </w:r>
      <w:proofErr w:type="spellStart"/>
      <w:r w:rsidRPr="00CF1CF6">
        <w:rPr>
          <w:rFonts w:cstheme="minorHAnsi"/>
          <w:lang w:eastAsia="en-AU" w:bidi="hi-IN"/>
        </w:rPr>
        <w:t>ca</w:t>
      </w:r>
      <w:proofErr w:type="spellEnd"/>
      <w:r w:rsidRPr="00CF1CF6">
        <w:rPr>
          <w:rFonts w:cstheme="minorHAnsi"/>
          <w:lang w:eastAsia="en-AU" w:bidi="hi-IN"/>
        </w:rPr>
        <w:t xml:space="preserve"> </w:t>
      </w:r>
      <w:proofErr w:type="spellStart"/>
      <w:r w:rsidRPr="00CF1CF6">
        <w:rPr>
          <w:rFonts w:cstheme="minorHAnsi"/>
          <w:lang w:eastAsia="en-AU" w:bidi="hi-IN"/>
        </w:rPr>
        <w:t>senpre</w:t>
      </w:r>
      <w:proofErr w:type="spellEnd"/>
      <w:r w:rsidRPr="00CF1CF6">
        <w:rPr>
          <w:rFonts w:cstheme="minorHAnsi"/>
          <w:lang w:eastAsia="en-AU" w:bidi="hi-IN"/>
        </w:rPr>
        <w:t xml:space="preserve"> fez </w:t>
      </w:r>
      <w:proofErr w:type="spellStart"/>
      <w:r w:rsidRPr="00CF1CF6">
        <w:rPr>
          <w:rFonts w:cstheme="minorHAnsi"/>
          <w:lang w:eastAsia="en-AU" w:bidi="hi-IN"/>
        </w:rPr>
        <w:t>sa</w:t>
      </w:r>
      <w:proofErr w:type="spellEnd"/>
      <w:r w:rsidRPr="00CF1CF6">
        <w:rPr>
          <w:rFonts w:cstheme="minorHAnsi"/>
          <w:lang w:eastAsia="en-AU" w:bidi="hi-IN"/>
        </w:rPr>
        <w:t xml:space="preserve"> fazenda / mui mal </w:t>
      </w:r>
      <w:proofErr w:type="spellStart"/>
      <w:r w:rsidRPr="00CF1CF6">
        <w:rPr>
          <w:rFonts w:cstheme="minorHAnsi"/>
          <w:lang w:eastAsia="en-AU" w:bidi="hi-IN"/>
        </w:rPr>
        <w:t>aquel</w:t>
      </w:r>
      <w:proofErr w:type="spellEnd"/>
      <w:r w:rsidRPr="00CF1CF6">
        <w:rPr>
          <w:rFonts w:cstheme="minorHAnsi"/>
          <w:lang w:eastAsia="en-AU" w:bidi="hi-IN"/>
        </w:rPr>
        <w:t xml:space="preserve"> frade </w:t>
      </w:r>
      <w:proofErr w:type="spellStart"/>
      <w:r w:rsidRPr="00CF1CF6">
        <w:rPr>
          <w:rFonts w:cstheme="minorHAnsi"/>
          <w:lang w:eastAsia="en-AU" w:bidi="hi-IN"/>
        </w:rPr>
        <w:t>falsso</w:t>
      </w:r>
      <w:proofErr w:type="spellEnd"/>
      <w:r w:rsidRPr="00CF1CF6">
        <w:rPr>
          <w:rFonts w:cstheme="minorHAnsi"/>
          <w:lang w:eastAsia="en-AU" w:bidi="hi-IN"/>
        </w:rPr>
        <w:t xml:space="preserve">, </w:t>
      </w:r>
      <w:proofErr w:type="spellStart"/>
      <w:r w:rsidRPr="00CF1CF6">
        <w:rPr>
          <w:rFonts w:cstheme="minorHAnsi"/>
          <w:lang w:eastAsia="en-AU" w:bidi="hi-IN"/>
        </w:rPr>
        <w:t>ca</w:t>
      </w:r>
      <w:proofErr w:type="spellEnd"/>
      <w:r w:rsidRPr="00CF1CF6">
        <w:rPr>
          <w:rFonts w:cstheme="minorHAnsi"/>
          <w:lang w:eastAsia="en-AU" w:bidi="hi-IN"/>
        </w:rPr>
        <w:t xml:space="preserve"> Deus quis </w:t>
      </w:r>
      <w:proofErr w:type="spellStart"/>
      <w:r w:rsidRPr="00CF1CF6">
        <w:rPr>
          <w:rFonts w:cstheme="minorHAnsi"/>
          <w:lang w:eastAsia="en-AU" w:bidi="hi-IN"/>
        </w:rPr>
        <w:t>fillar</w:t>
      </w:r>
      <w:proofErr w:type="spellEnd"/>
      <w:r w:rsidRPr="00CF1CF6">
        <w:rPr>
          <w:rFonts w:cstheme="minorHAnsi"/>
          <w:lang w:eastAsia="en-AU" w:bidi="hi-IN"/>
        </w:rPr>
        <w:t xml:space="preserve"> emenda / sempre dali </w:t>
      </w:r>
      <w:proofErr w:type="spellStart"/>
      <w:r w:rsidRPr="00CF1CF6">
        <w:rPr>
          <w:rFonts w:cstheme="minorHAnsi"/>
          <w:lang w:eastAsia="en-AU" w:bidi="hi-IN"/>
        </w:rPr>
        <w:t>adelante</w:t>
      </w:r>
      <w:proofErr w:type="spellEnd"/>
      <w:r w:rsidRPr="00CF1CF6">
        <w:rPr>
          <w:rFonts w:cstheme="minorHAnsi"/>
          <w:lang w:eastAsia="en-AU" w:bidi="hi-IN"/>
        </w:rPr>
        <w:t xml:space="preserve">, e Deus quis </w:t>
      </w:r>
      <w:proofErr w:type="spellStart"/>
      <w:r w:rsidRPr="00CF1CF6">
        <w:rPr>
          <w:rFonts w:cstheme="minorHAnsi"/>
          <w:lang w:eastAsia="en-AU" w:bidi="hi-IN"/>
        </w:rPr>
        <w:t>fillar</w:t>
      </w:r>
      <w:proofErr w:type="spellEnd"/>
      <w:r w:rsidRPr="00CF1CF6">
        <w:rPr>
          <w:rFonts w:cstheme="minorHAnsi"/>
          <w:lang w:eastAsia="en-AU" w:bidi="hi-IN"/>
        </w:rPr>
        <w:t xml:space="preserve"> emenda / del por si e por </w:t>
      </w:r>
      <w:proofErr w:type="spellStart"/>
      <w:r w:rsidRPr="00CF1CF6">
        <w:rPr>
          <w:rFonts w:cstheme="minorHAnsi"/>
          <w:lang w:eastAsia="en-AU" w:bidi="hi-IN"/>
        </w:rPr>
        <w:t>sa</w:t>
      </w:r>
      <w:proofErr w:type="spellEnd"/>
      <w:r w:rsidRPr="00CF1CF6">
        <w:rPr>
          <w:rFonts w:cstheme="minorHAnsi"/>
          <w:lang w:eastAsia="en-AU" w:bidi="hi-IN"/>
        </w:rPr>
        <w:t xml:space="preserve"> Madre come </w:t>
      </w:r>
      <w:proofErr w:type="spellStart"/>
      <w:r w:rsidRPr="00CF1CF6">
        <w:rPr>
          <w:rFonts w:cstheme="minorHAnsi"/>
          <w:lang w:eastAsia="en-AU" w:bidi="hi-IN"/>
        </w:rPr>
        <w:t>d'ome</w:t>
      </w:r>
      <w:proofErr w:type="spellEnd"/>
      <w:r w:rsidRPr="00CF1CF6">
        <w:rPr>
          <w:rFonts w:cstheme="minorHAnsi"/>
          <w:lang w:eastAsia="en-AU" w:bidi="hi-IN"/>
        </w:rPr>
        <w:t xml:space="preserve"> que non </w:t>
      </w:r>
      <w:proofErr w:type="spellStart"/>
      <w:r w:rsidRPr="00CF1CF6">
        <w:rPr>
          <w:rFonts w:cstheme="minorHAnsi"/>
          <w:lang w:eastAsia="en-AU" w:bidi="hi-IN"/>
        </w:rPr>
        <w:t>cree</w:t>
      </w:r>
      <w:proofErr w:type="spellEnd"/>
      <w:r w:rsidRPr="00CF1CF6">
        <w:rPr>
          <w:rFonts w:cstheme="minorHAnsi"/>
          <w:lang w:eastAsia="en-AU" w:bidi="hi-IN"/>
        </w:rPr>
        <w:t xml:space="preserve">.  </w:t>
      </w:r>
      <w:proofErr w:type="spellStart"/>
      <w:r w:rsidRPr="00CF1CF6">
        <w:rPr>
          <w:rFonts w:cstheme="minorHAnsi"/>
          <w:lang w:eastAsia="en-AU" w:bidi="hi-IN"/>
        </w:rPr>
        <w:t>Cf.</w:t>
      </w:r>
      <w:proofErr w:type="spellEnd"/>
      <w:r w:rsidRPr="00CF1CF6">
        <w:rPr>
          <w:rFonts w:cstheme="minorHAnsi"/>
          <w:lang w:eastAsia="en-AU" w:bidi="hi-IN"/>
        </w:rPr>
        <w:t xml:space="preserve"> adiante.</w:t>
      </w:r>
    </w:p>
    <w:p w14:paraId="36020326" w14:textId="77777777" w:rsidR="008E5569" w:rsidRPr="00CF1CF6" w:rsidRDefault="008E5569" w:rsidP="00A252C1">
      <w:pPr>
        <w:rPr>
          <w:rFonts w:cstheme="minorHAnsi"/>
          <w:lang w:eastAsia="en-AU" w:bidi="hi-IN"/>
        </w:rPr>
      </w:pPr>
    </w:p>
    <w:p w14:paraId="063FA006" w14:textId="77777777" w:rsidR="008E5569" w:rsidRPr="00CF1CF6" w:rsidRDefault="008E5569" w:rsidP="00A252C1">
      <w:pPr>
        <w:rPr>
          <w:rFonts w:cstheme="minorHAnsi"/>
          <w:lang w:eastAsia="en-AU" w:bidi="hi-IN"/>
        </w:rPr>
      </w:pPr>
      <w:r w:rsidRPr="00CF1CF6">
        <w:rPr>
          <w:rFonts w:cstheme="minorHAnsi"/>
          <w:bCs/>
          <w:lang w:eastAsia="en-AU" w:bidi="hi-IN"/>
        </w:rPr>
        <w:t>ab</w:t>
      </w:r>
      <w:r w:rsidRPr="00CF1CF6">
        <w:rPr>
          <w:rFonts w:cstheme="minorHAnsi"/>
          <w:lang w:eastAsia="en-AU" w:bidi="hi-IN"/>
        </w:rPr>
        <w:t xml:space="preserve"> </w:t>
      </w:r>
      <w:proofErr w:type="spellStart"/>
      <w:r w:rsidRPr="00CF1CF6">
        <w:rPr>
          <w:rFonts w:cstheme="minorHAnsi"/>
          <w:lang w:eastAsia="en-AU" w:bidi="hi-IN"/>
        </w:rPr>
        <w:t>prep</w:t>
      </w:r>
      <w:proofErr w:type="spellEnd"/>
      <w:r w:rsidRPr="00CF1CF6">
        <w:rPr>
          <w:rFonts w:cstheme="minorHAnsi"/>
          <w:lang w:eastAsia="en-AU" w:bidi="hi-IN"/>
        </w:rPr>
        <w:t xml:space="preserve">.  (latim).  </w:t>
      </w:r>
      <w:r w:rsidRPr="00CF1CF6">
        <w:rPr>
          <w:rFonts w:cstheme="minorHAnsi"/>
          <w:bCs/>
          <w:lang w:eastAsia="en-AU" w:bidi="hi-IN"/>
        </w:rPr>
        <w:t>1.</w:t>
      </w:r>
      <w:r w:rsidRPr="00CF1CF6">
        <w:rPr>
          <w:rFonts w:cstheme="minorHAnsi"/>
          <w:lang w:eastAsia="en-AU" w:bidi="hi-IN"/>
        </w:rPr>
        <w:t xml:space="preserve"> De  [séc. 14 CI] </w:t>
      </w:r>
      <w:proofErr w:type="spellStart"/>
      <w:r w:rsidRPr="00CF1CF6">
        <w:rPr>
          <w:rFonts w:cstheme="minorHAnsi"/>
          <w:lang w:eastAsia="en-AU" w:bidi="hi-IN"/>
        </w:rPr>
        <w:t>convem</w:t>
      </w:r>
      <w:proofErr w:type="spellEnd"/>
      <w:r w:rsidRPr="00CF1CF6">
        <w:rPr>
          <w:rFonts w:cstheme="minorHAnsi"/>
          <w:lang w:eastAsia="en-AU" w:bidi="hi-IN"/>
        </w:rPr>
        <w:t xml:space="preserve"> a saber, muitos judeus e </w:t>
      </w:r>
      <w:proofErr w:type="spellStart"/>
      <w:r w:rsidRPr="00CF1CF6">
        <w:rPr>
          <w:rFonts w:cstheme="minorHAnsi"/>
          <w:lang w:eastAsia="en-AU" w:bidi="hi-IN"/>
        </w:rPr>
        <w:t>gintios</w:t>
      </w:r>
      <w:proofErr w:type="spellEnd"/>
      <w:r w:rsidRPr="00CF1CF6">
        <w:rPr>
          <w:rFonts w:cstheme="minorHAnsi"/>
          <w:lang w:eastAsia="en-AU" w:bidi="hi-IN"/>
        </w:rPr>
        <w:t xml:space="preserve"> que se </w:t>
      </w:r>
      <w:proofErr w:type="spellStart"/>
      <w:r w:rsidRPr="00CF1CF6">
        <w:rPr>
          <w:rFonts w:cstheme="minorHAnsi"/>
          <w:lang w:eastAsia="en-AU" w:bidi="hi-IN"/>
        </w:rPr>
        <w:t>tornarom</w:t>
      </w:r>
      <w:proofErr w:type="spellEnd"/>
      <w:r w:rsidRPr="00CF1CF6">
        <w:rPr>
          <w:rFonts w:cstheme="minorHAnsi"/>
          <w:lang w:eastAsia="en-AU" w:bidi="hi-IN"/>
        </w:rPr>
        <w:t xml:space="preserve"> a ele e </w:t>
      </w:r>
      <w:proofErr w:type="spellStart"/>
      <w:r w:rsidRPr="00CF1CF6">
        <w:rPr>
          <w:rFonts w:cstheme="minorHAnsi"/>
          <w:lang w:eastAsia="en-AU" w:bidi="hi-IN"/>
        </w:rPr>
        <w:t>creerom</w:t>
      </w:r>
      <w:proofErr w:type="spellEnd"/>
      <w:r w:rsidRPr="00CF1CF6">
        <w:rPr>
          <w:rFonts w:cstheme="minorHAnsi"/>
          <w:lang w:eastAsia="en-AU" w:bidi="hi-IN"/>
        </w:rPr>
        <w:t xml:space="preserve"> a sua santa </w:t>
      </w:r>
      <w:proofErr w:type="spellStart"/>
      <w:r w:rsidRPr="00CF1CF6">
        <w:rPr>
          <w:rFonts w:cstheme="minorHAnsi"/>
          <w:lang w:eastAsia="en-AU" w:bidi="hi-IN"/>
        </w:rPr>
        <w:t>fe</w:t>
      </w:r>
      <w:proofErr w:type="spellEnd"/>
      <w:r w:rsidRPr="00CF1CF6">
        <w:rPr>
          <w:rFonts w:cstheme="minorHAnsi"/>
          <w:lang w:eastAsia="en-AU" w:bidi="hi-IN"/>
        </w:rPr>
        <w:t xml:space="preserve">, </w:t>
      </w:r>
      <w:proofErr w:type="spellStart"/>
      <w:r w:rsidRPr="00CF1CF6">
        <w:rPr>
          <w:rFonts w:cstheme="minorHAnsi"/>
          <w:lang w:eastAsia="en-AU" w:bidi="hi-IN"/>
        </w:rPr>
        <w:t>asy</w:t>
      </w:r>
      <w:proofErr w:type="spellEnd"/>
      <w:r w:rsidRPr="00CF1CF6">
        <w:rPr>
          <w:rFonts w:cstheme="minorHAnsi"/>
          <w:lang w:eastAsia="en-AU" w:bidi="hi-IN"/>
        </w:rPr>
        <w:t xml:space="preserve"> como </w:t>
      </w:r>
      <w:proofErr w:type="spellStart"/>
      <w:r w:rsidRPr="00CF1CF6">
        <w:rPr>
          <w:rFonts w:cstheme="minorHAnsi"/>
          <w:lang w:eastAsia="en-AU" w:bidi="hi-IN"/>
        </w:rPr>
        <w:t>foy</w:t>
      </w:r>
      <w:proofErr w:type="spellEnd"/>
      <w:r w:rsidRPr="00CF1CF6">
        <w:rPr>
          <w:rFonts w:cstheme="minorHAnsi"/>
          <w:lang w:eastAsia="en-AU" w:bidi="hi-IN"/>
        </w:rPr>
        <w:t xml:space="preserve"> Nicodemos e Josef </w:t>
      </w:r>
      <w:r w:rsidRPr="00CF1CF6">
        <w:rPr>
          <w:rFonts w:cstheme="minorHAnsi"/>
          <w:bCs/>
          <w:lang w:eastAsia="en-AU" w:bidi="hi-IN"/>
        </w:rPr>
        <w:t>ab</w:t>
      </w:r>
      <w:r w:rsidRPr="00CF1CF6">
        <w:rPr>
          <w:rFonts w:cstheme="minorHAnsi"/>
          <w:lang w:eastAsia="en-AU" w:bidi="hi-IN"/>
        </w:rPr>
        <w:t xml:space="preserve"> </w:t>
      </w:r>
      <w:proofErr w:type="spellStart"/>
      <w:r w:rsidRPr="00CF1CF6">
        <w:rPr>
          <w:rFonts w:cstheme="minorHAnsi"/>
          <w:lang w:eastAsia="en-AU" w:bidi="hi-IN"/>
        </w:rPr>
        <w:t>Eramatia</w:t>
      </w:r>
      <w:proofErr w:type="spellEnd"/>
      <w:r w:rsidRPr="00CF1CF6">
        <w:rPr>
          <w:rFonts w:cstheme="minorHAnsi"/>
          <w:lang w:eastAsia="en-AU" w:bidi="hi-IN"/>
        </w:rPr>
        <w:t xml:space="preserve"> e Paulo e outros muitos sem conto  </w:t>
      </w:r>
      <w:r w:rsidRPr="00CF1CF6">
        <w:rPr>
          <w:rFonts w:cstheme="minorHAnsi"/>
          <w:bCs/>
          <w:lang w:eastAsia="en-AU" w:bidi="hi-IN"/>
        </w:rPr>
        <w:t>2.</w:t>
      </w:r>
      <w:r w:rsidRPr="00CF1CF6">
        <w:rPr>
          <w:rFonts w:cstheme="minorHAnsi"/>
          <w:lang w:eastAsia="en-AU" w:bidi="hi-IN"/>
        </w:rPr>
        <w:t xml:space="preserve"> A  [séc. 15 CDJI</w:t>
      </w:r>
      <w:r w:rsidRPr="00CF1CF6">
        <w:rPr>
          <w:rFonts w:cstheme="minorHAnsi"/>
          <w:vertAlign w:val="superscript"/>
          <w:lang w:eastAsia="en-AU" w:bidi="hi-IN"/>
        </w:rPr>
        <w:t>1</w:t>
      </w:r>
      <w:r w:rsidRPr="00CF1CF6">
        <w:rPr>
          <w:rFonts w:cstheme="minorHAnsi"/>
          <w:lang w:eastAsia="en-AU" w:bidi="hi-IN"/>
        </w:rPr>
        <w:t xml:space="preserve">] nem </w:t>
      </w:r>
      <w:proofErr w:type="spellStart"/>
      <w:r w:rsidRPr="00CF1CF6">
        <w:rPr>
          <w:rFonts w:cstheme="minorHAnsi"/>
          <w:lang w:eastAsia="en-AU" w:bidi="hi-IN"/>
        </w:rPr>
        <w:t>NunAllvarez</w:t>
      </w:r>
      <w:proofErr w:type="spellEnd"/>
      <w:r w:rsidRPr="00CF1CF6">
        <w:rPr>
          <w:rFonts w:cstheme="minorHAnsi"/>
          <w:lang w:eastAsia="en-AU" w:bidi="hi-IN"/>
        </w:rPr>
        <w:t xml:space="preserve"> </w:t>
      </w:r>
      <w:proofErr w:type="spellStart"/>
      <w:r w:rsidRPr="00CF1CF6">
        <w:rPr>
          <w:rFonts w:cstheme="minorHAnsi"/>
          <w:lang w:eastAsia="en-AU" w:bidi="hi-IN"/>
        </w:rPr>
        <w:t>quamdo</w:t>
      </w:r>
      <w:proofErr w:type="spellEnd"/>
      <w:r w:rsidRPr="00CF1CF6">
        <w:rPr>
          <w:rFonts w:cstheme="minorHAnsi"/>
          <w:lang w:eastAsia="en-AU" w:bidi="hi-IN"/>
        </w:rPr>
        <w:t xml:space="preserve"> </w:t>
      </w:r>
      <w:proofErr w:type="spellStart"/>
      <w:r w:rsidRPr="00CF1CF6">
        <w:rPr>
          <w:rFonts w:cstheme="minorHAnsi"/>
          <w:lang w:eastAsia="en-AU" w:bidi="hi-IN"/>
        </w:rPr>
        <w:t>emtrou</w:t>
      </w:r>
      <w:proofErr w:type="spellEnd"/>
      <w:r w:rsidRPr="00CF1CF6">
        <w:rPr>
          <w:rFonts w:cstheme="minorHAnsi"/>
          <w:lang w:eastAsia="en-AU" w:bidi="hi-IN"/>
        </w:rPr>
        <w:t xml:space="preserve">, </w:t>
      </w:r>
      <w:proofErr w:type="spellStart"/>
      <w:r w:rsidRPr="00CF1CF6">
        <w:rPr>
          <w:rFonts w:cstheme="minorHAnsi"/>
          <w:lang w:eastAsia="en-AU" w:bidi="hi-IN"/>
        </w:rPr>
        <w:t>nom</w:t>
      </w:r>
      <w:proofErr w:type="spellEnd"/>
      <w:r w:rsidRPr="00CF1CF6">
        <w:rPr>
          <w:rFonts w:cstheme="minorHAnsi"/>
          <w:lang w:eastAsia="en-AU" w:bidi="hi-IN"/>
        </w:rPr>
        <w:t xml:space="preserve"> mostrou </w:t>
      </w:r>
      <w:proofErr w:type="spellStart"/>
      <w:r w:rsidRPr="00CF1CF6">
        <w:rPr>
          <w:rFonts w:cstheme="minorHAnsi"/>
          <w:lang w:eastAsia="en-AU" w:bidi="hi-IN"/>
        </w:rPr>
        <w:t>nehuũ</w:t>
      </w:r>
      <w:proofErr w:type="spellEnd"/>
      <w:r w:rsidRPr="00CF1CF6">
        <w:rPr>
          <w:rFonts w:cstheme="minorHAnsi"/>
          <w:lang w:eastAsia="en-AU" w:bidi="hi-IN"/>
        </w:rPr>
        <w:t xml:space="preserve"> </w:t>
      </w:r>
      <w:proofErr w:type="spellStart"/>
      <w:r w:rsidRPr="00CF1CF6">
        <w:rPr>
          <w:rFonts w:cstheme="minorHAnsi"/>
          <w:lang w:eastAsia="en-AU" w:bidi="hi-IN"/>
        </w:rPr>
        <w:t>geito</w:t>
      </w:r>
      <w:proofErr w:type="spellEnd"/>
      <w:r w:rsidRPr="00CF1CF6">
        <w:rPr>
          <w:rFonts w:cstheme="minorHAnsi"/>
          <w:lang w:eastAsia="en-AU" w:bidi="hi-IN"/>
        </w:rPr>
        <w:t xml:space="preserve"> de </w:t>
      </w:r>
      <w:proofErr w:type="spellStart"/>
      <w:r w:rsidRPr="00CF1CF6">
        <w:rPr>
          <w:rFonts w:cstheme="minorHAnsi"/>
          <w:lang w:eastAsia="en-AU" w:bidi="hi-IN"/>
        </w:rPr>
        <w:t>sobramçaria</w:t>
      </w:r>
      <w:proofErr w:type="spellEnd"/>
      <w:r w:rsidRPr="00CF1CF6">
        <w:rPr>
          <w:rFonts w:cstheme="minorHAnsi"/>
          <w:lang w:eastAsia="en-AU" w:bidi="hi-IN"/>
        </w:rPr>
        <w:t xml:space="preserve">, mas muito </w:t>
      </w:r>
      <w:proofErr w:type="spellStart"/>
      <w:r w:rsidRPr="00CF1CF6">
        <w:rPr>
          <w:rFonts w:cstheme="minorHAnsi"/>
          <w:lang w:eastAsia="en-AU" w:bidi="hi-IN"/>
        </w:rPr>
        <w:t>chãamente</w:t>
      </w:r>
      <w:proofErr w:type="spellEnd"/>
      <w:r w:rsidRPr="00CF1CF6">
        <w:rPr>
          <w:rFonts w:cstheme="minorHAnsi"/>
          <w:lang w:eastAsia="en-AU" w:bidi="hi-IN"/>
        </w:rPr>
        <w:t xml:space="preserve"> </w:t>
      </w:r>
      <w:proofErr w:type="spellStart"/>
      <w:r w:rsidRPr="00CF1CF6">
        <w:rPr>
          <w:rFonts w:cstheme="minorHAnsi"/>
          <w:lang w:eastAsia="en-AU" w:bidi="hi-IN"/>
        </w:rPr>
        <w:t>fallou</w:t>
      </w:r>
      <w:proofErr w:type="spellEnd"/>
      <w:r w:rsidRPr="00CF1CF6">
        <w:rPr>
          <w:rFonts w:cstheme="minorHAnsi"/>
          <w:lang w:eastAsia="en-AU" w:bidi="hi-IN"/>
        </w:rPr>
        <w:t xml:space="preserve"> </w:t>
      </w:r>
      <w:r w:rsidRPr="00CF1CF6">
        <w:rPr>
          <w:rFonts w:cstheme="minorHAnsi"/>
          <w:bCs/>
          <w:lang w:eastAsia="en-AU" w:bidi="hi-IN"/>
        </w:rPr>
        <w:t>ab</w:t>
      </w:r>
      <w:r w:rsidRPr="00CF1CF6">
        <w:rPr>
          <w:rFonts w:cstheme="minorHAnsi"/>
          <w:lang w:eastAsia="en-AU" w:bidi="hi-IN"/>
        </w:rPr>
        <w:t xml:space="preserve"> </w:t>
      </w:r>
      <w:proofErr w:type="spellStart"/>
      <w:r w:rsidRPr="00CF1CF6">
        <w:rPr>
          <w:rFonts w:cstheme="minorHAnsi"/>
          <w:lang w:eastAsia="en-AU" w:bidi="hi-IN"/>
        </w:rPr>
        <w:t>Meestre</w:t>
      </w:r>
      <w:proofErr w:type="spellEnd"/>
      <w:r w:rsidRPr="00CF1CF6">
        <w:rPr>
          <w:rFonts w:cstheme="minorHAnsi"/>
          <w:lang w:eastAsia="en-AU" w:bidi="hi-IN"/>
        </w:rPr>
        <w:t xml:space="preserve">, e isso </w:t>
      </w:r>
      <w:proofErr w:type="spellStart"/>
      <w:r w:rsidRPr="00CF1CF6">
        <w:rPr>
          <w:rFonts w:cstheme="minorHAnsi"/>
          <w:lang w:eastAsia="en-AU" w:bidi="hi-IN"/>
        </w:rPr>
        <w:t>meesmo</w:t>
      </w:r>
      <w:proofErr w:type="spellEnd"/>
      <w:r w:rsidRPr="00CF1CF6">
        <w:rPr>
          <w:rFonts w:cstheme="minorHAnsi"/>
          <w:lang w:eastAsia="en-AU" w:bidi="hi-IN"/>
        </w:rPr>
        <w:t xml:space="preserve"> a </w:t>
      </w:r>
      <w:proofErr w:type="spellStart"/>
      <w:r w:rsidRPr="00CF1CF6">
        <w:rPr>
          <w:rFonts w:cstheme="minorHAnsi"/>
          <w:lang w:eastAsia="en-AU" w:bidi="hi-IN"/>
        </w:rPr>
        <w:t>alguũs</w:t>
      </w:r>
      <w:proofErr w:type="spellEnd"/>
      <w:r w:rsidRPr="00CF1CF6">
        <w:rPr>
          <w:rFonts w:cstheme="minorHAnsi"/>
          <w:lang w:eastAsia="en-AU" w:bidi="hi-IN"/>
        </w:rPr>
        <w:t xml:space="preserve"> dos seus.  </w:t>
      </w:r>
      <w:proofErr w:type="spellStart"/>
      <w:r w:rsidRPr="00CF1CF6">
        <w:rPr>
          <w:rFonts w:cstheme="minorHAnsi"/>
          <w:lang w:eastAsia="en-AU" w:bidi="hi-IN"/>
        </w:rPr>
        <w:t>Cf.</w:t>
      </w:r>
      <w:proofErr w:type="spellEnd"/>
      <w:r w:rsidRPr="00CF1CF6">
        <w:rPr>
          <w:rFonts w:cstheme="minorHAnsi"/>
          <w:lang w:eastAsia="en-AU" w:bidi="hi-IN"/>
        </w:rPr>
        <w:t xml:space="preserve"> </w:t>
      </w:r>
      <w:proofErr w:type="spellStart"/>
      <w:r w:rsidRPr="00CF1CF6">
        <w:rPr>
          <w:rFonts w:cstheme="minorHAnsi"/>
          <w:bCs/>
          <w:lang w:eastAsia="en-AU" w:bidi="hi-IN"/>
        </w:rPr>
        <w:t>a</w:t>
      </w:r>
      <w:r w:rsidRPr="00CF1CF6">
        <w:rPr>
          <w:rFonts w:cstheme="minorHAnsi"/>
          <w:bCs/>
          <w:vertAlign w:val="superscript"/>
          <w:lang w:eastAsia="en-AU" w:bidi="hi-IN"/>
        </w:rPr>
        <w:t>4</w:t>
      </w:r>
      <w:proofErr w:type="spellEnd"/>
      <w:r w:rsidRPr="00CF1CF6">
        <w:rPr>
          <w:rFonts w:cstheme="minorHAnsi"/>
          <w:lang w:eastAsia="en-AU" w:bidi="hi-IN"/>
        </w:rPr>
        <w:t>.</w:t>
      </w:r>
    </w:p>
    <w:p w14:paraId="51EACA24" w14:textId="77777777" w:rsidR="008E5569" w:rsidRPr="00CF1CF6" w:rsidRDefault="008E5569" w:rsidP="00A252C1">
      <w:pPr>
        <w:rPr>
          <w:rFonts w:cstheme="minorHAnsi"/>
          <w:lang w:eastAsia="en-AU" w:bidi="hi-IN"/>
        </w:rPr>
      </w:pPr>
    </w:p>
    <w:p w14:paraId="37599741" w14:textId="77777777" w:rsidR="008E5569" w:rsidRPr="00CF1CF6" w:rsidRDefault="008E5569" w:rsidP="00A252C1">
      <w:pPr>
        <w:rPr>
          <w:rFonts w:cstheme="minorHAnsi"/>
          <w:lang w:eastAsia="en-AU" w:bidi="hi-IN"/>
        </w:rPr>
      </w:pPr>
      <w:r w:rsidRPr="00CF1CF6">
        <w:rPr>
          <w:rFonts w:cstheme="minorHAnsi"/>
          <w:lang w:eastAsia="en-AU" w:bidi="hi-IN"/>
        </w:rPr>
        <w:t>Não foram integradas no DLPM as palavras latinas em contexto latino.</w:t>
      </w:r>
    </w:p>
    <w:p w14:paraId="030C59BB" w14:textId="77777777" w:rsidR="008E5569" w:rsidRPr="00CF1CF6" w:rsidRDefault="008E5569" w:rsidP="00A252C1">
      <w:pPr>
        <w:rPr>
          <w:rFonts w:cstheme="minorHAnsi"/>
          <w:lang w:eastAsia="en-AU" w:bidi="hi-IN"/>
        </w:rPr>
      </w:pPr>
    </w:p>
    <w:p w14:paraId="0BDB087E" w14:textId="77777777" w:rsidR="008E5569" w:rsidRPr="00CF1CF6" w:rsidRDefault="008E5569" w:rsidP="00A252C1">
      <w:pPr>
        <w:rPr>
          <w:rFonts w:cstheme="minorHAnsi"/>
          <w:lang w:eastAsia="en-AU" w:bidi="hi-IN"/>
        </w:rPr>
      </w:pPr>
      <w:r w:rsidRPr="00CF1CF6">
        <w:rPr>
          <w:rFonts w:cstheme="minorHAnsi"/>
          <w:lang w:eastAsia="en-AU" w:bidi="hi-IN"/>
        </w:rPr>
        <w:t>Compostos com formas gráficas distintas exigiram soluções diferentes. Por exemplo:</w:t>
      </w:r>
    </w:p>
    <w:p w14:paraId="6CE18E08" w14:textId="77777777" w:rsidR="008E5569" w:rsidRPr="00CF1CF6" w:rsidRDefault="008E5569" w:rsidP="00A252C1">
      <w:pPr>
        <w:rPr>
          <w:rFonts w:cstheme="minorHAnsi"/>
          <w:lang w:eastAsia="en-AU" w:bidi="hi-IN"/>
        </w:rPr>
      </w:pPr>
    </w:p>
    <w:p w14:paraId="2412CBF3" w14:textId="77777777" w:rsidR="008E5569" w:rsidRPr="00CF1CF6" w:rsidRDefault="008E5569" w:rsidP="00A252C1">
      <w:pPr>
        <w:rPr>
          <w:rFonts w:cstheme="minorHAnsi"/>
          <w:lang w:eastAsia="en-AU" w:bidi="hi-IN"/>
        </w:rPr>
      </w:pPr>
      <w:r w:rsidRPr="00CF1CF6">
        <w:rPr>
          <w:rFonts w:cstheme="minorHAnsi"/>
          <w:lang w:eastAsia="en-AU" w:bidi="hi-IN"/>
        </w:rPr>
        <w:t>dizente s.</w:t>
      </w:r>
      <w:r w:rsidRPr="00CF1CF6">
        <w:rPr>
          <w:rFonts w:cstheme="minorHAnsi"/>
          <w:i/>
          <w:lang w:eastAsia="en-AU" w:bidi="hi-IN"/>
        </w:rPr>
        <w:t xml:space="preserve"> m.</w:t>
      </w:r>
      <w:r w:rsidRPr="00CF1CF6">
        <w:rPr>
          <w:rFonts w:cstheme="minorHAnsi"/>
          <w:lang w:eastAsia="en-AU" w:bidi="hi-IN"/>
        </w:rPr>
        <w:t xml:space="preserve">  (Do </w:t>
      </w:r>
      <w:proofErr w:type="spellStart"/>
      <w:r w:rsidRPr="00CF1CF6">
        <w:rPr>
          <w:rFonts w:cstheme="minorHAnsi"/>
          <w:lang w:eastAsia="en-AU" w:bidi="hi-IN"/>
        </w:rPr>
        <w:t>part</w:t>
      </w:r>
      <w:proofErr w:type="spellEnd"/>
      <w:r w:rsidRPr="00CF1CF6">
        <w:rPr>
          <w:rFonts w:cstheme="minorHAnsi"/>
          <w:lang w:eastAsia="en-AU" w:bidi="hi-IN"/>
        </w:rPr>
        <w:t xml:space="preserve">. </w:t>
      </w:r>
      <w:proofErr w:type="spellStart"/>
      <w:r w:rsidRPr="00CF1CF6">
        <w:rPr>
          <w:rFonts w:cstheme="minorHAnsi"/>
          <w:lang w:eastAsia="en-AU" w:bidi="hi-IN"/>
        </w:rPr>
        <w:t>pres</w:t>
      </w:r>
      <w:proofErr w:type="spellEnd"/>
      <w:r w:rsidRPr="00CF1CF6">
        <w:rPr>
          <w:rFonts w:cstheme="minorHAnsi"/>
          <w:lang w:eastAsia="en-AU" w:bidi="hi-IN"/>
        </w:rPr>
        <w:t xml:space="preserve">. de </w:t>
      </w:r>
      <w:r w:rsidRPr="00CF1CF6">
        <w:rPr>
          <w:rFonts w:cstheme="minorHAnsi"/>
          <w:i/>
          <w:lang w:eastAsia="en-AU" w:bidi="hi-IN"/>
        </w:rPr>
        <w:t>dizer</w:t>
      </w:r>
      <w:r w:rsidRPr="00CF1CF6">
        <w:rPr>
          <w:rFonts w:cstheme="minorHAnsi"/>
          <w:lang w:eastAsia="en-AU" w:bidi="hi-IN"/>
        </w:rPr>
        <w:t>).  ◊ mal</w:t>
      </w:r>
      <w:r w:rsidRPr="00CF1CF6">
        <w:rPr>
          <w:rFonts w:cstheme="minorHAnsi"/>
          <w:vertAlign w:val="superscript"/>
          <w:lang w:eastAsia="en-AU" w:bidi="hi-IN"/>
        </w:rPr>
        <w:t>+</w:t>
      </w:r>
      <w:r w:rsidRPr="00CF1CF6">
        <w:rPr>
          <w:rFonts w:cstheme="minorHAnsi"/>
          <w:lang w:eastAsia="en-AU" w:bidi="hi-IN"/>
        </w:rPr>
        <w:t xml:space="preserve"> dizente.</w:t>
      </w:r>
    </w:p>
    <w:p w14:paraId="0026E7FF" w14:textId="77777777" w:rsidR="008E5569" w:rsidRPr="00CF1CF6" w:rsidRDefault="008E5569" w:rsidP="00A252C1">
      <w:pPr>
        <w:rPr>
          <w:rFonts w:cstheme="minorHAnsi"/>
          <w:lang w:eastAsia="en-AU" w:bidi="hi-IN"/>
        </w:rPr>
      </w:pPr>
    </w:p>
    <w:p w14:paraId="6F9ED662" w14:textId="77777777" w:rsidR="008E5569" w:rsidRPr="00CF1CF6" w:rsidRDefault="008E5569" w:rsidP="00A252C1">
      <w:pPr>
        <w:rPr>
          <w:rFonts w:cstheme="minorHAnsi"/>
          <w:iCs/>
          <w:lang w:eastAsia="en-AU" w:bidi="hi-IN"/>
        </w:rPr>
      </w:pPr>
      <w:proofErr w:type="spellStart"/>
      <w:r w:rsidRPr="00CF1CF6">
        <w:rPr>
          <w:rFonts w:cstheme="minorHAnsi"/>
          <w:lang w:eastAsia="en-AU" w:bidi="hi-IN"/>
        </w:rPr>
        <w:t>mal</w:t>
      </w:r>
      <w:r w:rsidRPr="00CF1CF6">
        <w:rPr>
          <w:rFonts w:cstheme="minorHAnsi"/>
          <w:vertAlign w:val="superscript"/>
          <w:lang w:eastAsia="en-AU" w:bidi="hi-IN"/>
        </w:rPr>
        <w:t>1</w:t>
      </w:r>
      <w:proofErr w:type="spellEnd"/>
      <w:r w:rsidRPr="00CF1CF6">
        <w:rPr>
          <w:rFonts w:cstheme="minorHAnsi"/>
          <w:lang w:eastAsia="en-AU" w:bidi="hi-IN"/>
        </w:rPr>
        <w:t xml:space="preserve"> adj.  (Do lat. </w:t>
      </w:r>
      <w:proofErr w:type="spellStart"/>
      <w:r w:rsidRPr="00CF1CF6">
        <w:rPr>
          <w:rFonts w:cstheme="minorHAnsi"/>
          <w:lang w:eastAsia="en-AU" w:bidi="hi-IN"/>
        </w:rPr>
        <w:t>măle</w:t>
      </w:r>
      <w:proofErr w:type="spellEnd"/>
      <w:r w:rsidRPr="00CF1CF6">
        <w:rPr>
          <w:rFonts w:cstheme="minorHAnsi"/>
          <w:lang w:eastAsia="en-AU" w:bidi="hi-IN"/>
        </w:rPr>
        <w:t>).  Mal [</w:t>
      </w:r>
      <w:proofErr w:type="spellStart"/>
      <w:r w:rsidRPr="00CF1CF6">
        <w:rPr>
          <w:rFonts w:cstheme="minorHAnsi"/>
          <w:lang w:eastAsia="en-AU" w:bidi="hi-IN"/>
        </w:rPr>
        <w:t>séc.13</w:t>
      </w:r>
      <w:proofErr w:type="spellEnd"/>
      <w:r w:rsidRPr="00CF1CF6">
        <w:rPr>
          <w:rFonts w:cstheme="minorHAnsi"/>
          <w:lang w:eastAsia="en-AU" w:bidi="hi-IN"/>
        </w:rPr>
        <w:t xml:space="preserve"> </w:t>
      </w:r>
      <w:proofErr w:type="spellStart"/>
      <w:r w:rsidRPr="00CF1CF6">
        <w:rPr>
          <w:rFonts w:cstheme="minorHAnsi"/>
          <w:lang w:eastAsia="en-AU" w:bidi="hi-IN"/>
        </w:rPr>
        <w:t>CSM017</w:t>
      </w:r>
      <w:proofErr w:type="spellEnd"/>
      <w:r w:rsidRPr="00CF1CF6">
        <w:rPr>
          <w:rFonts w:cstheme="minorHAnsi"/>
          <w:lang w:eastAsia="en-AU" w:bidi="hi-IN"/>
        </w:rPr>
        <w:t xml:space="preserve">] A dona mui bon marido perdeu, / e </w:t>
      </w:r>
      <w:proofErr w:type="spellStart"/>
      <w:r w:rsidRPr="00CF1CF6">
        <w:rPr>
          <w:rFonts w:cstheme="minorHAnsi"/>
          <w:lang w:eastAsia="en-AU" w:bidi="hi-IN"/>
        </w:rPr>
        <w:t>con</w:t>
      </w:r>
      <w:proofErr w:type="spellEnd"/>
      <w:r w:rsidRPr="00CF1CF6">
        <w:rPr>
          <w:rFonts w:cstheme="minorHAnsi"/>
          <w:lang w:eastAsia="en-AU" w:bidi="hi-IN"/>
        </w:rPr>
        <w:t xml:space="preserve"> pesar del per poucas morreu; / mas mal </w:t>
      </w:r>
      <w:proofErr w:type="spellStart"/>
      <w:r w:rsidRPr="00CF1CF6">
        <w:rPr>
          <w:rFonts w:cstheme="minorHAnsi"/>
          <w:lang w:eastAsia="en-AU" w:bidi="hi-IN"/>
        </w:rPr>
        <w:t>conorto</w:t>
      </w:r>
      <w:proofErr w:type="spellEnd"/>
      <w:r w:rsidRPr="00CF1CF6">
        <w:rPr>
          <w:rFonts w:cstheme="minorHAnsi"/>
          <w:lang w:eastAsia="en-AU" w:bidi="hi-IN"/>
        </w:rPr>
        <w:t xml:space="preserve"> </w:t>
      </w:r>
      <w:proofErr w:type="spellStart"/>
      <w:r w:rsidRPr="00CF1CF6">
        <w:rPr>
          <w:rFonts w:cstheme="minorHAnsi"/>
          <w:lang w:eastAsia="en-AU" w:bidi="hi-IN"/>
        </w:rPr>
        <w:t>dun</w:t>
      </w:r>
      <w:proofErr w:type="spellEnd"/>
      <w:r w:rsidRPr="00CF1CF6">
        <w:rPr>
          <w:rFonts w:cstheme="minorHAnsi"/>
          <w:lang w:eastAsia="en-AU" w:bidi="hi-IN"/>
        </w:rPr>
        <w:t xml:space="preserve"> </w:t>
      </w:r>
      <w:proofErr w:type="spellStart"/>
      <w:r w:rsidRPr="00CF1CF6">
        <w:rPr>
          <w:rFonts w:cstheme="minorHAnsi"/>
          <w:lang w:eastAsia="en-AU" w:bidi="hi-IN"/>
        </w:rPr>
        <w:t>fillo</w:t>
      </w:r>
      <w:proofErr w:type="spellEnd"/>
      <w:r w:rsidRPr="00CF1CF6">
        <w:rPr>
          <w:rFonts w:cstheme="minorHAnsi"/>
          <w:lang w:eastAsia="en-AU" w:bidi="hi-IN"/>
        </w:rPr>
        <w:t xml:space="preserve"> prendeu / que del avia, que a fez </w:t>
      </w:r>
      <w:proofErr w:type="spellStart"/>
      <w:r w:rsidRPr="00CF1CF6">
        <w:rPr>
          <w:rFonts w:cstheme="minorHAnsi"/>
          <w:lang w:eastAsia="en-AU" w:bidi="hi-IN"/>
        </w:rPr>
        <w:t>prennada</w:t>
      </w:r>
      <w:proofErr w:type="spellEnd"/>
      <w:r w:rsidRPr="00CF1CF6">
        <w:rPr>
          <w:rFonts w:cstheme="minorHAnsi"/>
          <w:lang w:eastAsia="en-AU" w:bidi="hi-IN"/>
        </w:rPr>
        <w:t xml:space="preserve">.  [1437/1438 LEBC] Mais </w:t>
      </w:r>
      <w:proofErr w:type="spellStart"/>
      <w:r w:rsidRPr="00CF1CF6">
        <w:rPr>
          <w:rFonts w:cstheme="minorHAnsi"/>
          <w:lang w:eastAsia="en-AU" w:bidi="hi-IN"/>
        </w:rPr>
        <w:t>dessy</w:t>
      </w:r>
      <w:proofErr w:type="spellEnd"/>
      <w:r w:rsidRPr="00CF1CF6">
        <w:rPr>
          <w:rFonts w:cstheme="minorHAnsi"/>
          <w:lang w:eastAsia="en-AU" w:bidi="hi-IN"/>
        </w:rPr>
        <w:t xml:space="preserve"> o filha muitas vezes em cousa que homem conhece que </w:t>
      </w:r>
      <w:proofErr w:type="spellStart"/>
      <w:r w:rsidRPr="00CF1CF6">
        <w:rPr>
          <w:rFonts w:cstheme="minorHAnsi"/>
          <w:lang w:eastAsia="en-AU" w:bidi="hi-IN"/>
        </w:rPr>
        <w:t>he</w:t>
      </w:r>
      <w:proofErr w:type="spellEnd"/>
      <w:r w:rsidRPr="00CF1CF6">
        <w:rPr>
          <w:rFonts w:cstheme="minorHAnsi"/>
          <w:lang w:eastAsia="en-AU" w:bidi="hi-IN"/>
        </w:rPr>
        <w:t xml:space="preserve"> mal de o </w:t>
      </w:r>
      <w:proofErr w:type="spellStart"/>
      <w:r w:rsidRPr="00CF1CF6">
        <w:rPr>
          <w:rFonts w:cstheme="minorHAnsi"/>
          <w:lang w:eastAsia="en-AU" w:bidi="hi-IN"/>
        </w:rPr>
        <w:t>aver</w:t>
      </w:r>
      <w:proofErr w:type="spellEnd"/>
      <w:r w:rsidRPr="00CF1CF6">
        <w:rPr>
          <w:rFonts w:cstheme="minorHAnsi"/>
          <w:lang w:eastAsia="en-AU" w:bidi="hi-IN"/>
        </w:rPr>
        <w:t xml:space="preserve">, e lhe prazeria </w:t>
      </w:r>
      <w:proofErr w:type="spellStart"/>
      <w:r w:rsidRPr="00CF1CF6">
        <w:rPr>
          <w:rFonts w:cstheme="minorHAnsi"/>
          <w:lang w:eastAsia="en-AU" w:bidi="hi-IN"/>
        </w:rPr>
        <w:t>muyto</w:t>
      </w:r>
      <w:proofErr w:type="spellEnd"/>
      <w:r w:rsidRPr="00CF1CF6">
        <w:rPr>
          <w:rFonts w:cstheme="minorHAnsi"/>
          <w:lang w:eastAsia="en-AU" w:bidi="hi-IN"/>
        </w:rPr>
        <w:t xml:space="preserve"> </w:t>
      </w:r>
      <w:proofErr w:type="spellStart"/>
      <w:r w:rsidRPr="00CF1CF6">
        <w:rPr>
          <w:rFonts w:cstheme="minorHAnsi"/>
          <w:lang w:eastAsia="en-AU" w:bidi="hi-IN"/>
        </w:rPr>
        <w:t>nom</w:t>
      </w:r>
      <w:proofErr w:type="spellEnd"/>
      <w:r w:rsidRPr="00CF1CF6">
        <w:rPr>
          <w:rFonts w:cstheme="minorHAnsi"/>
          <w:lang w:eastAsia="en-AU" w:bidi="hi-IN"/>
        </w:rPr>
        <w:t xml:space="preserve"> o </w:t>
      </w:r>
      <w:proofErr w:type="spellStart"/>
      <w:r w:rsidRPr="00CF1CF6">
        <w:rPr>
          <w:rFonts w:cstheme="minorHAnsi"/>
          <w:lang w:eastAsia="en-AU" w:bidi="hi-IN"/>
        </w:rPr>
        <w:t>ssentir</w:t>
      </w:r>
      <w:proofErr w:type="spellEnd"/>
      <w:r w:rsidRPr="00CF1CF6">
        <w:rPr>
          <w:rFonts w:cstheme="minorHAnsi"/>
          <w:lang w:eastAsia="en-AU" w:bidi="hi-IN"/>
        </w:rPr>
        <w:t xml:space="preserve">. </w:t>
      </w:r>
      <w:r w:rsidRPr="00CF1CF6">
        <w:rPr>
          <w:rFonts w:cstheme="minorHAnsi"/>
          <w:iCs/>
          <w:lang w:eastAsia="en-AU" w:bidi="hi-IN"/>
        </w:rPr>
        <w:t xml:space="preserve"> (...) ◊ mal dizente, maldizente [séc. 13 </w:t>
      </w:r>
      <w:proofErr w:type="spellStart"/>
      <w:r w:rsidRPr="00CF1CF6">
        <w:rPr>
          <w:rFonts w:cstheme="minorHAnsi"/>
          <w:iCs/>
          <w:lang w:eastAsia="en-AU" w:bidi="hi-IN"/>
        </w:rPr>
        <w:t>CEM246</w:t>
      </w:r>
      <w:proofErr w:type="spellEnd"/>
      <w:r w:rsidRPr="00CF1CF6">
        <w:rPr>
          <w:rFonts w:cstheme="minorHAnsi"/>
          <w:iCs/>
          <w:lang w:eastAsia="en-AU" w:bidi="hi-IN"/>
        </w:rPr>
        <w:t xml:space="preserve">] De Martim </w:t>
      </w:r>
      <w:proofErr w:type="spellStart"/>
      <w:r w:rsidRPr="00CF1CF6">
        <w:rPr>
          <w:rFonts w:cstheme="minorHAnsi"/>
          <w:iCs/>
          <w:lang w:eastAsia="en-AU" w:bidi="hi-IN"/>
        </w:rPr>
        <w:t>Moia</w:t>
      </w:r>
      <w:proofErr w:type="spellEnd"/>
      <w:r w:rsidRPr="00CF1CF6">
        <w:rPr>
          <w:rFonts w:cstheme="minorHAnsi"/>
          <w:iCs/>
          <w:lang w:eastAsia="en-AU" w:bidi="hi-IN"/>
        </w:rPr>
        <w:t xml:space="preserve"> </w:t>
      </w:r>
      <w:proofErr w:type="spellStart"/>
      <w:r w:rsidRPr="00CF1CF6">
        <w:rPr>
          <w:rFonts w:cstheme="minorHAnsi"/>
          <w:iCs/>
          <w:lang w:eastAsia="en-AU" w:bidi="hi-IN"/>
        </w:rPr>
        <w:t>posfaçam</w:t>
      </w:r>
      <w:proofErr w:type="spellEnd"/>
      <w:r w:rsidRPr="00CF1CF6">
        <w:rPr>
          <w:rFonts w:cstheme="minorHAnsi"/>
          <w:iCs/>
          <w:lang w:eastAsia="en-AU" w:bidi="hi-IN"/>
        </w:rPr>
        <w:t xml:space="preserve"> as gentes / e dizem-lhe por mal que é casado; / </w:t>
      </w:r>
      <w:proofErr w:type="spellStart"/>
      <w:r w:rsidRPr="00CF1CF6">
        <w:rPr>
          <w:rFonts w:cstheme="minorHAnsi"/>
          <w:iCs/>
          <w:lang w:eastAsia="en-AU" w:bidi="hi-IN"/>
        </w:rPr>
        <w:t>nom</w:t>
      </w:r>
      <w:proofErr w:type="spellEnd"/>
      <w:r w:rsidRPr="00CF1CF6">
        <w:rPr>
          <w:rFonts w:cstheme="minorHAnsi"/>
          <w:iCs/>
          <w:lang w:eastAsia="en-AU" w:bidi="hi-IN"/>
        </w:rPr>
        <w:t xml:space="preserve"> lho dizem </w:t>
      </w:r>
      <w:proofErr w:type="spellStart"/>
      <w:r w:rsidRPr="00CF1CF6">
        <w:rPr>
          <w:rFonts w:cstheme="minorHAnsi"/>
          <w:iCs/>
          <w:lang w:eastAsia="en-AU" w:bidi="hi-IN"/>
        </w:rPr>
        <w:t>senom</w:t>
      </w:r>
      <w:proofErr w:type="spellEnd"/>
      <w:r w:rsidRPr="00CF1CF6">
        <w:rPr>
          <w:rFonts w:cstheme="minorHAnsi"/>
          <w:iCs/>
          <w:lang w:eastAsia="en-AU" w:bidi="hi-IN"/>
        </w:rPr>
        <w:t xml:space="preserve"> os mal dizentes, / </w:t>
      </w:r>
      <w:proofErr w:type="spellStart"/>
      <w:r w:rsidRPr="00CF1CF6">
        <w:rPr>
          <w:rFonts w:cstheme="minorHAnsi"/>
          <w:iCs/>
          <w:lang w:eastAsia="en-AU" w:bidi="hi-IN"/>
        </w:rPr>
        <w:t>ca</w:t>
      </w:r>
      <w:proofErr w:type="spellEnd"/>
      <w:r w:rsidRPr="00CF1CF6">
        <w:rPr>
          <w:rFonts w:cstheme="minorHAnsi"/>
          <w:iCs/>
          <w:lang w:eastAsia="en-AU" w:bidi="hi-IN"/>
        </w:rPr>
        <w:t xml:space="preserve"> o </w:t>
      </w:r>
      <w:proofErr w:type="spellStart"/>
      <w:r w:rsidRPr="00CF1CF6">
        <w:rPr>
          <w:rFonts w:cstheme="minorHAnsi"/>
          <w:iCs/>
          <w:lang w:eastAsia="en-AU" w:bidi="hi-IN"/>
        </w:rPr>
        <w:t>vej</w:t>
      </w:r>
      <w:proofErr w:type="spellEnd"/>
      <w:r w:rsidRPr="00CF1CF6">
        <w:rPr>
          <w:rFonts w:cstheme="minorHAnsi"/>
          <w:iCs/>
          <w:lang w:eastAsia="en-AU" w:bidi="hi-IN"/>
        </w:rPr>
        <w:t xml:space="preserve">’ eu assaz </w:t>
      </w:r>
      <w:proofErr w:type="spellStart"/>
      <w:r w:rsidRPr="00CF1CF6">
        <w:rPr>
          <w:rFonts w:cstheme="minorHAnsi"/>
          <w:iCs/>
          <w:lang w:eastAsia="en-AU" w:bidi="hi-IN"/>
        </w:rPr>
        <w:t>hom</w:t>
      </w:r>
      <w:proofErr w:type="spellEnd"/>
      <w:r w:rsidRPr="00CF1CF6">
        <w:rPr>
          <w:rFonts w:cstheme="minorHAnsi"/>
          <w:iCs/>
          <w:lang w:eastAsia="en-AU" w:bidi="hi-IN"/>
        </w:rPr>
        <w:t xml:space="preserve">’ </w:t>
      </w:r>
      <w:proofErr w:type="spellStart"/>
      <w:r w:rsidRPr="00CF1CF6">
        <w:rPr>
          <w:rFonts w:cstheme="minorHAnsi"/>
          <w:iCs/>
          <w:lang w:eastAsia="en-AU" w:bidi="hi-IN"/>
        </w:rPr>
        <w:t>ordinhado</w:t>
      </w:r>
      <w:proofErr w:type="spellEnd"/>
      <w:r w:rsidRPr="00CF1CF6">
        <w:rPr>
          <w:rFonts w:cstheme="minorHAnsi"/>
          <w:iCs/>
          <w:lang w:eastAsia="en-AU" w:bidi="hi-IN"/>
        </w:rPr>
        <w:t xml:space="preserve"> / e </w:t>
      </w:r>
      <w:proofErr w:type="spellStart"/>
      <w:r w:rsidRPr="00CF1CF6">
        <w:rPr>
          <w:rFonts w:cstheme="minorHAnsi"/>
          <w:iCs/>
          <w:lang w:eastAsia="en-AU" w:bidi="hi-IN"/>
        </w:rPr>
        <w:t>moi</w:t>
      </w:r>
      <w:proofErr w:type="spellEnd"/>
      <w:r w:rsidRPr="00CF1CF6">
        <w:rPr>
          <w:rFonts w:cstheme="minorHAnsi"/>
          <w:iCs/>
          <w:lang w:eastAsia="en-AU" w:bidi="hi-IN"/>
        </w:rPr>
        <w:t xml:space="preserve"> </w:t>
      </w:r>
      <w:proofErr w:type="spellStart"/>
      <w:r w:rsidRPr="00CF1CF6">
        <w:rPr>
          <w:rFonts w:cstheme="minorHAnsi"/>
          <w:iCs/>
          <w:lang w:eastAsia="en-AU" w:bidi="hi-IN"/>
        </w:rPr>
        <w:t>gram</w:t>
      </w:r>
      <w:proofErr w:type="spellEnd"/>
      <w:r w:rsidRPr="00CF1CF6">
        <w:rPr>
          <w:rFonts w:cstheme="minorHAnsi"/>
          <w:iCs/>
          <w:lang w:eastAsia="en-AU" w:bidi="hi-IN"/>
        </w:rPr>
        <w:t xml:space="preserve"> capa de coro </w:t>
      </w:r>
      <w:proofErr w:type="spellStart"/>
      <w:r w:rsidRPr="00CF1CF6">
        <w:rPr>
          <w:rFonts w:cstheme="minorHAnsi"/>
          <w:iCs/>
          <w:lang w:eastAsia="en-AU" w:bidi="hi-IN"/>
        </w:rPr>
        <w:t>trager</w:t>
      </w:r>
      <w:proofErr w:type="spellEnd"/>
      <w:r w:rsidRPr="00CF1CF6">
        <w:rPr>
          <w:rFonts w:cstheme="minorHAnsi"/>
          <w:iCs/>
          <w:lang w:eastAsia="en-AU" w:bidi="hi-IN"/>
        </w:rPr>
        <w:t xml:space="preserve">; / e os que lhe mal buscam por foder, / </w:t>
      </w:r>
      <w:proofErr w:type="spellStart"/>
      <w:r w:rsidRPr="00CF1CF6">
        <w:rPr>
          <w:rFonts w:cstheme="minorHAnsi"/>
          <w:iCs/>
          <w:lang w:eastAsia="en-AU" w:bidi="hi-IN"/>
        </w:rPr>
        <w:t>nom</w:t>
      </w:r>
      <w:proofErr w:type="spellEnd"/>
      <w:r w:rsidRPr="00CF1CF6">
        <w:rPr>
          <w:rFonts w:cstheme="minorHAnsi"/>
          <w:iCs/>
          <w:lang w:eastAsia="en-AU" w:bidi="hi-IN"/>
        </w:rPr>
        <w:t xml:space="preserve"> lhe </w:t>
      </w:r>
      <w:proofErr w:type="spellStart"/>
      <w:r w:rsidRPr="00CF1CF6">
        <w:rPr>
          <w:rFonts w:cstheme="minorHAnsi"/>
          <w:iCs/>
          <w:lang w:eastAsia="en-AU" w:bidi="hi-IN"/>
        </w:rPr>
        <w:t>vam</w:t>
      </w:r>
      <w:proofErr w:type="spellEnd"/>
      <w:r w:rsidRPr="00CF1CF6">
        <w:rPr>
          <w:rFonts w:cstheme="minorHAnsi"/>
          <w:iCs/>
          <w:lang w:eastAsia="en-AU" w:bidi="hi-IN"/>
        </w:rPr>
        <w:t xml:space="preserve"> </w:t>
      </w:r>
      <w:proofErr w:type="spellStart"/>
      <w:r w:rsidRPr="00CF1CF6">
        <w:rPr>
          <w:rFonts w:cstheme="minorHAnsi"/>
          <w:iCs/>
          <w:lang w:eastAsia="en-AU" w:bidi="hi-IN"/>
        </w:rPr>
        <w:t>jajuar</w:t>
      </w:r>
      <w:proofErr w:type="spellEnd"/>
      <w:r w:rsidRPr="00CF1CF6">
        <w:rPr>
          <w:rFonts w:cstheme="minorHAnsi"/>
          <w:iCs/>
          <w:lang w:eastAsia="en-AU" w:bidi="hi-IN"/>
        </w:rPr>
        <w:t xml:space="preserve"> o seu pecado.</w:t>
      </w:r>
    </w:p>
    <w:p w14:paraId="3B936903" w14:textId="77777777" w:rsidR="008E5569" w:rsidRPr="00CF1CF6" w:rsidRDefault="008E5569" w:rsidP="00A252C1">
      <w:pPr>
        <w:rPr>
          <w:rFonts w:cstheme="minorHAnsi"/>
          <w:lang w:eastAsia="en-AU" w:bidi="hi-IN"/>
        </w:rPr>
      </w:pPr>
    </w:p>
    <w:p w14:paraId="2130603F" w14:textId="77777777" w:rsidR="008E5569" w:rsidRPr="00CF1CF6" w:rsidRDefault="008E5569" w:rsidP="00A252C1">
      <w:pPr>
        <w:rPr>
          <w:rFonts w:cstheme="minorHAnsi"/>
          <w:lang w:eastAsia="en-AU" w:bidi="hi-IN"/>
        </w:rPr>
      </w:pPr>
      <w:r w:rsidRPr="00CF1CF6">
        <w:rPr>
          <w:rFonts w:cstheme="minorHAnsi"/>
          <w:lang w:eastAsia="en-AU" w:bidi="hi-IN"/>
        </w:rPr>
        <w:tab/>
        <w:t>A vedeta dizente foi inserida sem abonação porque ocorre apenas com mal, remetendo para a ficha de mal onde mal dizente se encontra com a respetiva abonação. Assim, mal dizente não tem entrada autónoma, ao contrário do que aconteceria se a forma gráfica deste composto fosse igual à atual “maldizente”.</w:t>
      </w:r>
    </w:p>
    <w:p w14:paraId="57E927A7" w14:textId="77777777" w:rsidR="008E5569" w:rsidRPr="00CF1CF6" w:rsidRDefault="008E5569" w:rsidP="00A252C1">
      <w:pPr>
        <w:rPr>
          <w:rFonts w:cstheme="minorHAnsi"/>
          <w:lang w:eastAsia="en-AU" w:bidi="hi-IN"/>
        </w:rPr>
      </w:pPr>
      <w:r w:rsidRPr="00CF1CF6">
        <w:rPr>
          <w:rFonts w:cstheme="minorHAnsi"/>
          <w:iCs/>
          <w:lang w:eastAsia="en-AU" w:bidi="hi-IN"/>
        </w:rPr>
        <w:t xml:space="preserve">Algo semelhante acontece com o composto </w:t>
      </w:r>
      <w:r w:rsidRPr="00CF1CF6">
        <w:rPr>
          <w:rFonts w:cstheme="minorHAnsi"/>
          <w:lang w:eastAsia="en-AU" w:bidi="hi-IN"/>
        </w:rPr>
        <w:t xml:space="preserve">bem feitoria, que é indicado na entrada de feitoria, mas é descrito na ficha de bem, como se ilustra a seguir: </w:t>
      </w:r>
    </w:p>
    <w:p w14:paraId="26A3188C" w14:textId="77777777" w:rsidR="008E5569" w:rsidRPr="00CF1CF6" w:rsidRDefault="008E5569" w:rsidP="00A252C1">
      <w:pPr>
        <w:rPr>
          <w:rFonts w:cstheme="minorHAnsi"/>
          <w:lang w:eastAsia="en-AU" w:bidi="hi-IN"/>
        </w:rPr>
      </w:pPr>
    </w:p>
    <w:p w14:paraId="59F17565" w14:textId="77777777" w:rsidR="008E5569" w:rsidRPr="00CF1CF6" w:rsidRDefault="008E5569" w:rsidP="00A252C1">
      <w:pPr>
        <w:rPr>
          <w:rFonts w:cstheme="minorHAnsi"/>
          <w:lang w:eastAsia="en-AU" w:bidi="hi-IN"/>
        </w:rPr>
      </w:pPr>
      <w:r w:rsidRPr="00CF1CF6">
        <w:rPr>
          <w:rFonts w:cstheme="minorHAnsi"/>
          <w:lang w:eastAsia="en-AU" w:bidi="hi-IN"/>
        </w:rPr>
        <w:t>feitoria s.</w:t>
      </w:r>
      <w:r w:rsidRPr="00CF1CF6">
        <w:rPr>
          <w:rFonts w:cstheme="minorHAnsi"/>
          <w:i/>
          <w:lang w:eastAsia="en-AU" w:bidi="hi-IN"/>
        </w:rPr>
        <w:t xml:space="preserve"> f</w:t>
      </w:r>
      <w:r w:rsidRPr="00CF1CF6">
        <w:rPr>
          <w:rFonts w:cstheme="minorHAnsi"/>
          <w:lang w:eastAsia="en-AU" w:bidi="hi-IN"/>
        </w:rPr>
        <w:t xml:space="preserve">.  (De </w:t>
      </w:r>
      <w:r w:rsidRPr="00CF1CF6">
        <w:rPr>
          <w:rFonts w:cstheme="minorHAnsi"/>
          <w:i/>
          <w:lang w:eastAsia="en-AU" w:bidi="hi-IN"/>
        </w:rPr>
        <w:t>feitor + -ia</w:t>
      </w:r>
      <w:r w:rsidRPr="00CF1CF6">
        <w:rPr>
          <w:rFonts w:cstheme="minorHAnsi"/>
          <w:lang w:eastAsia="en-AU" w:bidi="hi-IN"/>
        </w:rPr>
        <w:t>).  Ação, realização ◊ bem</w:t>
      </w:r>
      <w:r w:rsidRPr="00CF1CF6">
        <w:rPr>
          <w:rFonts w:cstheme="minorHAnsi"/>
          <w:vertAlign w:val="superscript"/>
          <w:lang w:eastAsia="en-AU" w:bidi="hi-IN"/>
        </w:rPr>
        <w:t>+</w:t>
      </w:r>
      <w:r w:rsidRPr="00CF1CF6">
        <w:rPr>
          <w:rFonts w:cstheme="minorHAnsi"/>
          <w:lang w:eastAsia="en-AU" w:bidi="hi-IN"/>
        </w:rPr>
        <w:t xml:space="preserve"> feitoria.  (Var. feitoria, </w:t>
      </w:r>
      <w:proofErr w:type="spellStart"/>
      <w:r w:rsidRPr="00CF1CF6">
        <w:rPr>
          <w:rFonts w:cstheme="minorHAnsi"/>
          <w:lang w:eastAsia="en-AU" w:bidi="hi-IN"/>
        </w:rPr>
        <w:t>feitorí</w:t>
      </w:r>
      <w:r w:rsidRPr="00CF1CF6">
        <w:rPr>
          <w:rFonts w:cstheme="minorHAnsi"/>
          <w:iCs/>
          <w:lang w:eastAsia="en-AU" w:bidi="hi-IN"/>
        </w:rPr>
        <w:t>j̃</w:t>
      </w:r>
      <w:r w:rsidRPr="00CF1CF6">
        <w:rPr>
          <w:rFonts w:cstheme="minorHAnsi"/>
          <w:lang w:eastAsia="en-AU" w:bidi="hi-IN"/>
        </w:rPr>
        <w:t>a</w:t>
      </w:r>
      <w:proofErr w:type="spellEnd"/>
      <w:r w:rsidRPr="00CF1CF6">
        <w:rPr>
          <w:rFonts w:cstheme="minorHAnsi"/>
          <w:lang w:eastAsia="en-AU" w:bidi="hi-IN"/>
        </w:rPr>
        <w:t xml:space="preserve">, </w:t>
      </w:r>
      <w:proofErr w:type="spellStart"/>
      <w:r w:rsidRPr="00CF1CF6">
        <w:rPr>
          <w:rFonts w:cstheme="minorHAnsi"/>
          <w:lang w:eastAsia="en-AU" w:bidi="hi-IN"/>
        </w:rPr>
        <w:t>feitoryas</w:t>
      </w:r>
      <w:proofErr w:type="spellEnd"/>
      <w:r w:rsidRPr="00CF1CF6">
        <w:rPr>
          <w:rFonts w:cstheme="minorHAnsi"/>
          <w:lang w:eastAsia="en-AU" w:bidi="hi-IN"/>
        </w:rPr>
        <w:t xml:space="preserve">, </w:t>
      </w:r>
      <w:proofErr w:type="spellStart"/>
      <w:r w:rsidRPr="00CF1CF6">
        <w:rPr>
          <w:rFonts w:cstheme="minorHAnsi"/>
          <w:lang w:eastAsia="en-AU" w:bidi="hi-IN"/>
        </w:rPr>
        <w:t>feituria</w:t>
      </w:r>
      <w:proofErr w:type="spellEnd"/>
      <w:r w:rsidRPr="00CF1CF6">
        <w:rPr>
          <w:rFonts w:cstheme="minorHAnsi"/>
          <w:lang w:eastAsia="en-AU" w:bidi="hi-IN"/>
        </w:rPr>
        <w:t xml:space="preserve">, </w:t>
      </w:r>
      <w:proofErr w:type="spellStart"/>
      <w:r w:rsidRPr="00CF1CF6">
        <w:rPr>
          <w:rFonts w:cstheme="minorHAnsi"/>
          <w:lang w:eastAsia="en-AU" w:bidi="hi-IN"/>
        </w:rPr>
        <w:t>feytoria</w:t>
      </w:r>
      <w:proofErr w:type="spellEnd"/>
      <w:r w:rsidRPr="00CF1CF6">
        <w:rPr>
          <w:rFonts w:cstheme="minorHAnsi"/>
          <w:lang w:eastAsia="en-AU" w:bidi="hi-IN"/>
        </w:rPr>
        <w:t xml:space="preserve">, </w:t>
      </w:r>
      <w:proofErr w:type="spellStart"/>
      <w:r w:rsidRPr="00CF1CF6">
        <w:rPr>
          <w:rFonts w:cstheme="minorHAnsi"/>
          <w:lang w:eastAsia="en-AU" w:bidi="hi-IN"/>
        </w:rPr>
        <w:t>feytorya</w:t>
      </w:r>
      <w:proofErr w:type="spellEnd"/>
      <w:r w:rsidRPr="00CF1CF6">
        <w:rPr>
          <w:rFonts w:cstheme="minorHAnsi"/>
          <w:lang w:eastAsia="en-AU" w:bidi="hi-IN"/>
        </w:rPr>
        <w:t>).</w:t>
      </w:r>
    </w:p>
    <w:p w14:paraId="1F3188EC" w14:textId="77777777" w:rsidR="008E5569" w:rsidRPr="00CF1CF6" w:rsidRDefault="008E5569" w:rsidP="00A252C1">
      <w:pPr>
        <w:rPr>
          <w:rFonts w:cstheme="minorHAnsi"/>
          <w:lang w:eastAsia="en-AU" w:bidi="hi-IN"/>
        </w:rPr>
      </w:pPr>
    </w:p>
    <w:p w14:paraId="4A5E886C"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bem</w:t>
      </w:r>
      <w:r w:rsidRPr="00CF1CF6">
        <w:rPr>
          <w:rFonts w:cstheme="minorHAnsi"/>
          <w:vertAlign w:val="superscript"/>
          <w:lang w:eastAsia="en-AU" w:bidi="hi-IN"/>
        </w:rPr>
        <w:t>1</w:t>
      </w:r>
      <w:proofErr w:type="spellEnd"/>
      <w:r w:rsidRPr="00CF1CF6">
        <w:rPr>
          <w:rFonts w:cstheme="minorHAnsi"/>
          <w:lang w:eastAsia="en-AU" w:bidi="hi-IN"/>
        </w:rPr>
        <w:t xml:space="preserve"> adj.  (Do lat. </w:t>
      </w:r>
      <w:proofErr w:type="spellStart"/>
      <w:r w:rsidRPr="00CF1CF6">
        <w:rPr>
          <w:rFonts w:cstheme="minorHAnsi"/>
          <w:lang w:eastAsia="en-AU" w:bidi="hi-IN"/>
        </w:rPr>
        <w:t>bene</w:t>
      </w:r>
      <w:proofErr w:type="spellEnd"/>
      <w:r w:rsidRPr="00CF1CF6">
        <w:rPr>
          <w:rFonts w:cstheme="minorHAnsi"/>
          <w:lang w:eastAsia="en-AU" w:bidi="hi-IN"/>
        </w:rPr>
        <w:t xml:space="preserve">).  Bom, desejável [1265 </w:t>
      </w:r>
      <w:proofErr w:type="spellStart"/>
      <w:r w:rsidRPr="00CF1CF6">
        <w:rPr>
          <w:rFonts w:cstheme="minorHAnsi"/>
          <w:lang w:eastAsia="en-AU" w:bidi="hi-IN"/>
        </w:rPr>
        <w:t>CA04</w:t>
      </w:r>
      <w:proofErr w:type="spellEnd"/>
      <w:r w:rsidRPr="00CF1CF6">
        <w:rPr>
          <w:rFonts w:cstheme="minorHAnsi"/>
          <w:lang w:eastAsia="en-AU" w:bidi="hi-IN"/>
        </w:rPr>
        <w:t xml:space="preserve">] E nos </w:t>
      </w:r>
      <w:proofErr w:type="spellStart"/>
      <w:r w:rsidRPr="00CF1CF6">
        <w:rPr>
          <w:rFonts w:cstheme="minorHAnsi"/>
          <w:lang w:eastAsia="en-AU" w:bidi="hi-IN"/>
        </w:rPr>
        <w:t>uymos</w:t>
      </w:r>
      <w:proofErr w:type="spellEnd"/>
      <w:r w:rsidRPr="00CF1CF6">
        <w:rPr>
          <w:rFonts w:cstheme="minorHAnsi"/>
          <w:lang w:eastAsia="en-AU" w:bidi="hi-IN"/>
        </w:rPr>
        <w:t xml:space="preserve"> que era </w:t>
      </w:r>
      <w:proofErr w:type="spellStart"/>
      <w:r w:rsidRPr="00CF1CF6">
        <w:rPr>
          <w:rFonts w:cstheme="minorHAnsi"/>
          <w:lang w:eastAsia="en-AU" w:bidi="hi-IN"/>
        </w:rPr>
        <w:t>bẽ</w:t>
      </w:r>
      <w:proofErr w:type="spellEnd"/>
      <w:r w:rsidRPr="00CF1CF6">
        <w:rPr>
          <w:rFonts w:cstheme="minorHAnsi"/>
          <w:lang w:eastAsia="en-AU" w:bidi="hi-IN"/>
        </w:rPr>
        <w:t xml:space="preserve"> &amp; </w:t>
      </w:r>
      <w:proofErr w:type="spellStart"/>
      <w:r w:rsidRPr="00CF1CF6">
        <w:rPr>
          <w:rFonts w:cstheme="minorHAnsi"/>
          <w:lang w:eastAsia="en-AU" w:bidi="hi-IN"/>
        </w:rPr>
        <w:t>dereyto</w:t>
      </w:r>
      <w:proofErr w:type="spellEnd"/>
      <w:r w:rsidRPr="00CF1CF6">
        <w:rPr>
          <w:rFonts w:cstheme="minorHAnsi"/>
          <w:lang w:eastAsia="en-AU" w:bidi="hi-IN"/>
        </w:rPr>
        <w:t xml:space="preserve"> de lha darmos &amp; </w:t>
      </w:r>
      <w:proofErr w:type="spellStart"/>
      <w:r w:rsidRPr="00CF1CF6">
        <w:rPr>
          <w:rFonts w:cstheme="minorHAnsi"/>
          <w:lang w:eastAsia="en-AU" w:bidi="hi-IN"/>
        </w:rPr>
        <w:t>demoslha</w:t>
      </w:r>
      <w:proofErr w:type="spellEnd"/>
      <w:r w:rsidRPr="00CF1CF6">
        <w:rPr>
          <w:rFonts w:cstheme="minorHAnsi"/>
          <w:lang w:eastAsia="en-AU" w:bidi="hi-IN"/>
        </w:rPr>
        <w:t xml:space="preserve"> que a </w:t>
      </w:r>
      <w:proofErr w:type="spellStart"/>
      <w:r w:rsidRPr="00CF1CF6">
        <w:rPr>
          <w:rFonts w:cstheme="minorHAnsi"/>
          <w:lang w:eastAsia="en-AU" w:bidi="hi-IN"/>
        </w:rPr>
        <w:t>tẽgna</w:t>
      </w:r>
      <w:proofErr w:type="spellEnd"/>
      <w:r w:rsidRPr="00CF1CF6">
        <w:rPr>
          <w:rFonts w:cstheme="minorHAnsi"/>
          <w:lang w:eastAsia="en-AU" w:bidi="hi-IN"/>
        </w:rPr>
        <w:t xml:space="preserve"> en </w:t>
      </w:r>
      <w:proofErr w:type="spellStart"/>
      <w:r w:rsidRPr="00CF1CF6">
        <w:rPr>
          <w:rFonts w:cstheme="minorHAnsi"/>
          <w:lang w:eastAsia="en-AU" w:bidi="hi-IN"/>
        </w:rPr>
        <w:t>testemoyo</w:t>
      </w:r>
      <w:proofErr w:type="spellEnd"/>
      <w:r w:rsidRPr="00CF1CF6">
        <w:rPr>
          <w:rFonts w:cstheme="minorHAnsi"/>
          <w:lang w:eastAsia="en-AU" w:bidi="hi-IN"/>
        </w:rPr>
        <w:t xml:space="preserve"> [1504 Cat] E, pera </w:t>
      </w:r>
      <w:proofErr w:type="spellStart"/>
      <w:r w:rsidRPr="00CF1CF6">
        <w:rPr>
          <w:rFonts w:cstheme="minorHAnsi"/>
          <w:lang w:eastAsia="en-AU" w:bidi="hi-IN"/>
        </w:rPr>
        <w:t>esto</w:t>
      </w:r>
      <w:proofErr w:type="spellEnd"/>
      <w:r w:rsidRPr="00CF1CF6">
        <w:rPr>
          <w:rFonts w:cstheme="minorHAnsi"/>
          <w:lang w:eastAsia="en-AU" w:bidi="hi-IN"/>
        </w:rPr>
        <w:t xml:space="preserve"> e outras cousas, deve saber as </w:t>
      </w:r>
      <w:proofErr w:type="spellStart"/>
      <w:r w:rsidRPr="00CF1CF6">
        <w:rPr>
          <w:rFonts w:cstheme="minorHAnsi"/>
          <w:lang w:eastAsia="en-AU" w:bidi="hi-IN"/>
        </w:rPr>
        <w:t>constituyções</w:t>
      </w:r>
      <w:proofErr w:type="spellEnd"/>
      <w:r w:rsidRPr="00CF1CF6">
        <w:rPr>
          <w:rFonts w:cstheme="minorHAnsi"/>
          <w:lang w:eastAsia="en-AU" w:bidi="hi-IN"/>
        </w:rPr>
        <w:t xml:space="preserve"> dos prelados, e seria </w:t>
      </w:r>
      <w:proofErr w:type="spellStart"/>
      <w:r w:rsidRPr="00CF1CF6">
        <w:rPr>
          <w:rFonts w:cstheme="minorHAnsi"/>
          <w:lang w:eastAsia="en-AU" w:bidi="hi-IN"/>
        </w:rPr>
        <w:t>beẽ</w:t>
      </w:r>
      <w:proofErr w:type="spellEnd"/>
      <w:r w:rsidRPr="00CF1CF6">
        <w:rPr>
          <w:rFonts w:cstheme="minorHAnsi"/>
          <w:lang w:eastAsia="en-AU" w:bidi="hi-IN"/>
        </w:rPr>
        <w:t xml:space="preserve"> que soubesse as ordenações do </w:t>
      </w:r>
      <w:proofErr w:type="spellStart"/>
      <w:r w:rsidRPr="00CF1CF6">
        <w:rPr>
          <w:rFonts w:cstheme="minorHAnsi"/>
          <w:lang w:eastAsia="en-AU" w:bidi="hi-IN"/>
        </w:rPr>
        <w:t>Regno</w:t>
      </w:r>
      <w:proofErr w:type="spellEnd"/>
      <w:r w:rsidRPr="00CF1CF6">
        <w:rPr>
          <w:rFonts w:cstheme="minorHAnsi"/>
          <w:lang w:eastAsia="en-AU" w:bidi="hi-IN"/>
        </w:rPr>
        <w:t>.  ◊ bem feitoria, benfeitoria [séc. 15 CDJI</w:t>
      </w:r>
      <w:r w:rsidRPr="00CF1CF6">
        <w:rPr>
          <w:rFonts w:cstheme="minorHAnsi"/>
          <w:vertAlign w:val="superscript"/>
          <w:lang w:eastAsia="en-AU" w:bidi="hi-IN"/>
        </w:rPr>
        <w:t>2</w:t>
      </w:r>
      <w:r w:rsidRPr="00CF1CF6">
        <w:rPr>
          <w:rFonts w:cstheme="minorHAnsi"/>
          <w:lang w:eastAsia="en-AU" w:bidi="hi-IN"/>
        </w:rPr>
        <w:t xml:space="preserve">] Afonso </w:t>
      </w:r>
      <w:proofErr w:type="spellStart"/>
      <w:r w:rsidRPr="00CF1CF6">
        <w:rPr>
          <w:rFonts w:cstheme="minorHAnsi"/>
          <w:lang w:eastAsia="en-AU" w:bidi="hi-IN"/>
        </w:rPr>
        <w:t>Louremço</w:t>
      </w:r>
      <w:proofErr w:type="spellEnd"/>
      <w:r w:rsidRPr="00CF1CF6">
        <w:rPr>
          <w:rFonts w:cstheme="minorHAnsi"/>
          <w:lang w:eastAsia="en-AU" w:bidi="hi-IN"/>
        </w:rPr>
        <w:t xml:space="preserve"> hera homem </w:t>
      </w:r>
      <w:proofErr w:type="spellStart"/>
      <w:r w:rsidRPr="00CF1CF6">
        <w:rPr>
          <w:rFonts w:cstheme="minorHAnsi"/>
          <w:lang w:eastAsia="en-AU" w:bidi="hi-IN"/>
        </w:rPr>
        <w:t>descudeiros</w:t>
      </w:r>
      <w:proofErr w:type="spellEnd"/>
      <w:r w:rsidRPr="00CF1CF6">
        <w:rPr>
          <w:rFonts w:cstheme="minorHAnsi"/>
          <w:lang w:eastAsia="en-AU" w:bidi="hi-IN"/>
        </w:rPr>
        <w:t xml:space="preserve"> e </w:t>
      </w:r>
      <w:proofErr w:type="spellStart"/>
      <w:r w:rsidRPr="00CF1CF6">
        <w:rPr>
          <w:rFonts w:cstheme="minorHAnsi"/>
          <w:lang w:eastAsia="en-AU" w:bidi="hi-IN"/>
        </w:rPr>
        <w:t>homẽis</w:t>
      </w:r>
      <w:proofErr w:type="spellEnd"/>
      <w:r w:rsidRPr="00CF1CF6">
        <w:rPr>
          <w:rFonts w:cstheme="minorHAnsi"/>
          <w:lang w:eastAsia="en-AU" w:bidi="hi-IN"/>
        </w:rPr>
        <w:t xml:space="preserve"> de </w:t>
      </w:r>
      <w:proofErr w:type="spellStart"/>
      <w:r w:rsidRPr="00CF1CF6">
        <w:rPr>
          <w:rFonts w:cstheme="minorHAnsi"/>
          <w:lang w:eastAsia="en-AU" w:bidi="hi-IN"/>
        </w:rPr>
        <w:t>pee</w:t>
      </w:r>
      <w:proofErr w:type="spellEnd"/>
      <w:r w:rsidRPr="00CF1CF6">
        <w:rPr>
          <w:rFonts w:cstheme="minorHAnsi"/>
          <w:lang w:eastAsia="en-AU" w:bidi="hi-IN"/>
        </w:rPr>
        <w:t xml:space="preserve">, e </w:t>
      </w:r>
      <w:proofErr w:type="spellStart"/>
      <w:r w:rsidRPr="00CF1CF6">
        <w:rPr>
          <w:rFonts w:cstheme="minorHAnsi"/>
          <w:lang w:eastAsia="en-AU" w:bidi="hi-IN"/>
        </w:rPr>
        <w:t>graõ</w:t>
      </w:r>
      <w:proofErr w:type="spellEnd"/>
      <w:r w:rsidRPr="00CF1CF6">
        <w:rPr>
          <w:rFonts w:cstheme="minorHAnsi"/>
          <w:lang w:eastAsia="en-AU" w:bidi="hi-IN"/>
        </w:rPr>
        <w:t xml:space="preserve"> </w:t>
      </w:r>
      <w:proofErr w:type="spellStart"/>
      <w:r w:rsidRPr="00CF1CF6">
        <w:rPr>
          <w:rFonts w:cstheme="minorHAnsi"/>
          <w:lang w:eastAsia="en-AU" w:bidi="hi-IN"/>
        </w:rPr>
        <w:t>liamça</w:t>
      </w:r>
      <w:proofErr w:type="spellEnd"/>
      <w:r w:rsidRPr="00CF1CF6">
        <w:rPr>
          <w:rFonts w:cstheme="minorHAnsi"/>
          <w:lang w:eastAsia="en-AU" w:bidi="hi-IN"/>
        </w:rPr>
        <w:t xml:space="preserve"> </w:t>
      </w:r>
      <w:proofErr w:type="spellStart"/>
      <w:r w:rsidRPr="00CF1CF6">
        <w:rPr>
          <w:rFonts w:cstheme="minorHAnsi"/>
          <w:lang w:eastAsia="en-AU" w:bidi="hi-IN"/>
        </w:rPr>
        <w:t>cõ</w:t>
      </w:r>
      <w:proofErr w:type="spellEnd"/>
      <w:r w:rsidRPr="00CF1CF6">
        <w:rPr>
          <w:rFonts w:cstheme="minorHAnsi"/>
          <w:lang w:eastAsia="en-AU" w:bidi="hi-IN"/>
        </w:rPr>
        <w:t xml:space="preserve"> os </w:t>
      </w:r>
      <w:proofErr w:type="spellStart"/>
      <w:r w:rsidRPr="00CF1CF6">
        <w:rPr>
          <w:rFonts w:cstheme="minorHAnsi"/>
          <w:lang w:eastAsia="en-AU" w:bidi="hi-IN"/>
        </w:rPr>
        <w:t>maes</w:t>
      </w:r>
      <w:proofErr w:type="spellEnd"/>
      <w:r w:rsidRPr="00CF1CF6">
        <w:rPr>
          <w:rFonts w:cstheme="minorHAnsi"/>
          <w:lang w:eastAsia="en-AU" w:bidi="hi-IN"/>
        </w:rPr>
        <w:t xml:space="preserve"> da vila per amizade e bem feitoria</w:t>
      </w:r>
    </w:p>
    <w:p w14:paraId="27A4640A" w14:textId="77777777" w:rsidR="008E5569" w:rsidRPr="00CF1CF6" w:rsidRDefault="008E5569" w:rsidP="00A252C1">
      <w:pPr>
        <w:rPr>
          <w:rFonts w:cstheme="minorHAnsi"/>
          <w:lang w:eastAsia="en-AU" w:bidi="hi-IN"/>
        </w:rPr>
      </w:pPr>
      <w:r w:rsidRPr="00CF1CF6">
        <w:rPr>
          <w:rFonts w:cstheme="minorHAnsi"/>
          <w:lang w:eastAsia="en-AU" w:bidi="hi-IN"/>
        </w:rPr>
        <w:t xml:space="preserve"> </w:t>
      </w:r>
    </w:p>
    <w:p w14:paraId="689E8E13" w14:textId="77777777" w:rsidR="008E5569" w:rsidRPr="00CF1CF6" w:rsidRDefault="008E5569" w:rsidP="00A252C1">
      <w:pPr>
        <w:rPr>
          <w:rFonts w:cstheme="minorHAnsi"/>
          <w:iCs/>
          <w:lang w:eastAsia="en-AU" w:bidi="hi-IN"/>
        </w:rPr>
      </w:pPr>
      <w:r w:rsidRPr="00CF1CF6">
        <w:rPr>
          <w:rFonts w:cstheme="minorHAnsi"/>
          <w:lang w:eastAsia="en-AU" w:bidi="hi-IN"/>
        </w:rPr>
        <w:tab/>
        <w:t>Este composto, no entanto, encontra-se também na forma gráfica atual “benfeitoria”, o que lhe permitiu ser inserido com vedeta própria e independente, como se pode ver abaixo:</w:t>
      </w:r>
    </w:p>
    <w:p w14:paraId="25BD62D1" w14:textId="77777777" w:rsidR="008E5569" w:rsidRPr="00CF1CF6" w:rsidRDefault="008E5569" w:rsidP="00A252C1">
      <w:pPr>
        <w:rPr>
          <w:rFonts w:cstheme="minorHAnsi"/>
          <w:lang w:eastAsia="en-AU" w:bidi="hi-IN"/>
        </w:rPr>
      </w:pPr>
      <w:r w:rsidRPr="00CF1CF6">
        <w:rPr>
          <w:rFonts w:cstheme="minorHAnsi"/>
          <w:lang w:eastAsia="en-AU" w:bidi="hi-IN"/>
        </w:rPr>
        <w:t xml:space="preserve"> </w:t>
      </w:r>
    </w:p>
    <w:p w14:paraId="6D84C5B0" w14:textId="77777777" w:rsidR="008E5569" w:rsidRPr="00CF1CF6" w:rsidRDefault="008E5569" w:rsidP="00A252C1">
      <w:pPr>
        <w:rPr>
          <w:rFonts w:cstheme="minorHAnsi"/>
          <w:lang w:eastAsia="en-AU" w:bidi="hi-IN"/>
        </w:rPr>
      </w:pPr>
      <w:r w:rsidRPr="00CF1CF6">
        <w:rPr>
          <w:rFonts w:cstheme="minorHAnsi"/>
          <w:lang w:eastAsia="en-AU" w:bidi="hi-IN"/>
        </w:rPr>
        <w:t xml:space="preserve">benfeitoria s. f.  </w:t>
      </w:r>
      <w:r w:rsidRPr="00CF1CF6">
        <w:rPr>
          <w:rFonts w:cstheme="minorHAnsi"/>
          <w:bCs/>
          <w:lang w:eastAsia="en-AU" w:bidi="hi-IN"/>
        </w:rPr>
        <w:t xml:space="preserve">(De benfeitor + -ia).  Benfeitoria 1. Trabalho de </w:t>
      </w:r>
      <w:r w:rsidRPr="00CF1CF6">
        <w:rPr>
          <w:rFonts w:cstheme="minorHAnsi"/>
          <w:lang w:eastAsia="en-AU" w:bidi="hi-IN"/>
        </w:rPr>
        <w:t xml:space="preserve">recuperação, ou beneficiação [1279 </w:t>
      </w:r>
      <w:proofErr w:type="spellStart"/>
      <w:r w:rsidRPr="00CF1CF6">
        <w:rPr>
          <w:rFonts w:cstheme="minorHAnsi"/>
          <w:lang w:eastAsia="en-AU" w:bidi="hi-IN"/>
        </w:rPr>
        <w:t>DN013</w:t>
      </w:r>
      <w:proofErr w:type="spellEnd"/>
      <w:r w:rsidRPr="00CF1CF6">
        <w:rPr>
          <w:rFonts w:cstheme="minorHAnsi"/>
          <w:lang w:eastAsia="en-AU" w:bidi="hi-IN"/>
        </w:rPr>
        <w:t xml:space="preserve">] E nos </w:t>
      </w:r>
      <w:proofErr w:type="spellStart"/>
      <w:r w:rsidRPr="00CF1CF6">
        <w:rPr>
          <w:rFonts w:cstheme="minorHAnsi"/>
          <w:lang w:eastAsia="en-AU" w:bidi="hi-IN"/>
        </w:rPr>
        <w:t>dõ</w:t>
      </w:r>
      <w:proofErr w:type="spellEnd"/>
      <w:r w:rsidRPr="00CF1CF6">
        <w:rPr>
          <w:rFonts w:cstheme="minorHAnsi"/>
          <w:lang w:eastAsia="en-AU" w:bidi="hi-IN"/>
        </w:rPr>
        <w:t xml:space="preserve"> </w:t>
      </w:r>
      <w:proofErr w:type="spellStart"/>
      <w:r w:rsidRPr="00CF1CF6">
        <w:rPr>
          <w:rFonts w:cstheme="minorHAnsi"/>
          <w:lang w:eastAsia="en-AU" w:bidi="hi-IN"/>
        </w:rPr>
        <w:t>Abbade</w:t>
      </w:r>
      <w:proofErr w:type="spellEnd"/>
      <w:r w:rsidRPr="00CF1CF6">
        <w:rPr>
          <w:rFonts w:cstheme="minorHAnsi"/>
          <w:lang w:eastAsia="en-AU" w:bidi="hi-IN"/>
        </w:rPr>
        <w:t xml:space="preserve"> e Prior e </w:t>
      </w:r>
      <w:proofErr w:type="spellStart"/>
      <w:r w:rsidRPr="00CF1CF6">
        <w:rPr>
          <w:rFonts w:cstheme="minorHAnsi"/>
          <w:lang w:eastAsia="en-AU" w:bidi="hi-IN"/>
        </w:rPr>
        <w:t>Conuẽto</w:t>
      </w:r>
      <w:proofErr w:type="spellEnd"/>
      <w:r w:rsidRPr="00CF1CF6">
        <w:rPr>
          <w:rFonts w:cstheme="minorHAnsi"/>
          <w:lang w:eastAsia="en-AU" w:bidi="hi-IN"/>
        </w:rPr>
        <w:t xml:space="preserve"> de </w:t>
      </w:r>
      <w:proofErr w:type="spellStart"/>
      <w:r w:rsidRPr="00CF1CF6">
        <w:rPr>
          <w:rFonts w:cstheme="minorHAnsi"/>
          <w:lang w:eastAsia="en-AU" w:bidi="hi-IN"/>
        </w:rPr>
        <w:t>Pedrosso</w:t>
      </w:r>
      <w:proofErr w:type="spellEnd"/>
      <w:r w:rsidRPr="00CF1CF6">
        <w:rPr>
          <w:rFonts w:cstheme="minorHAnsi"/>
          <w:lang w:eastAsia="en-AU" w:bidi="hi-IN"/>
        </w:rPr>
        <w:t xml:space="preserve"> por esta </w:t>
      </w:r>
      <w:proofErr w:type="spellStart"/>
      <w:r w:rsidRPr="00CF1CF6">
        <w:rPr>
          <w:rFonts w:cstheme="minorHAnsi"/>
          <w:lang w:eastAsia="en-AU" w:bidi="hi-IN"/>
        </w:rPr>
        <w:t>benfeitorya</w:t>
      </w:r>
      <w:proofErr w:type="spellEnd"/>
      <w:r w:rsidRPr="00CF1CF6">
        <w:rPr>
          <w:rFonts w:cstheme="minorHAnsi"/>
          <w:lang w:eastAsia="en-AU" w:bidi="hi-IN"/>
        </w:rPr>
        <w:t xml:space="preserve"> que Gonçalo </w:t>
      </w:r>
      <w:proofErr w:type="spellStart"/>
      <w:r w:rsidRPr="00CF1CF6">
        <w:rPr>
          <w:rFonts w:cstheme="minorHAnsi"/>
          <w:lang w:eastAsia="en-AU" w:bidi="hi-IN"/>
        </w:rPr>
        <w:t>gonçaluiz</w:t>
      </w:r>
      <w:proofErr w:type="spellEnd"/>
      <w:r w:rsidRPr="00CF1CF6">
        <w:rPr>
          <w:rFonts w:cstheme="minorHAnsi"/>
          <w:lang w:eastAsia="en-AU" w:bidi="hi-IN"/>
        </w:rPr>
        <w:t xml:space="preserve"> e </w:t>
      </w:r>
      <w:proofErr w:type="spellStart"/>
      <w:r w:rsidRPr="00CF1CF6">
        <w:rPr>
          <w:rFonts w:cstheme="minorHAnsi"/>
          <w:lang w:eastAsia="en-AU" w:bidi="hi-IN"/>
        </w:rPr>
        <w:t>sa</w:t>
      </w:r>
      <w:proofErr w:type="spellEnd"/>
      <w:r w:rsidRPr="00CF1CF6">
        <w:rPr>
          <w:rFonts w:cstheme="minorHAnsi"/>
          <w:lang w:eastAsia="en-AU" w:bidi="hi-IN"/>
        </w:rPr>
        <w:t xml:space="preserve"> </w:t>
      </w:r>
      <w:proofErr w:type="spellStart"/>
      <w:r w:rsidRPr="00CF1CF6">
        <w:rPr>
          <w:rFonts w:cstheme="minorHAnsi"/>
          <w:lang w:eastAsia="en-AU" w:bidi="hi-IN"/>
        </w:rPr>
        <w:t>molher</w:t>
      </w:r>
      <w:proofErr w:type="spellEnd"/>
      <w:r w:rsidRPr="00CF1CF6">
        <w:rPr>
          <w:rFonts w:cstheme="minorHAnsi"/>
          <w:lang w:eastAsia="en-AU" w:bidi="hi-IN"/>
        </w:rPr>
        <w:t xml:space="preserve"> Maria </w:t>
      </w:r>
      <w:proofErr w:type="spellStart"/>
      <w:r w:rsidRPr="00CF1CF6">
        <w:rPr>
          <w:rFonts w:cstheme="minorHAnsi"/>
          <w:lang w:eastAsia="en-AU" w:bidi="hi-IN"/>
        </w:rPr>
        <w:t>soariz</w:t>
      </w:r>
      <w:proofErr w:type="spellEnd"/>
      <w:r w:rsidRPr="00CF1CF6">
        <w:rPr>
          <w:rFonts w:cstheme="minorHAnsi"/>
          <w:lang w:eastAsia="en-AU" w:bidi="hi-IN"/>
        </w:rPr>
        <w:t xml:space="preserve"> </w:t>
      </w:r>
      <w:proofErr w:type="spellStart"/>
      <w:r w:rsidRPr="00CF1CF6">
        <w:rPr>
          <w:rFonts w:cstheme="minorHAnsi"/>
          <w:lang w:eastAsia="en-AU" w:bidi="hi-IN"/>
        </w:rPr>
        <w:t>fazẽ</w:t>
      </w:r>
      <w:proofErr w:type="spellEnd"/>
      <w:r w:rsidRPr="00CF1CF6">
        <w:rPr>
          <w:rFonts w:cstheme="minorHAnsi"/>
          <w:lang w:eastAsia="en-AU" w:bidi="hi-IN"/>
        </w:rPr>
        <w:t xml:space="preserve"> ao </w:t>
      </w:r>
      <w:proofErr w:type="spellStart"/>
      <w:r w:rsidRPr="00CF1CF6">
        <w:rPr>
          <w:rFonts w:cstheme="minorHAnsi"/>
          <w:lang w:eastAsia="en-AU" w:bidi="hi-IN"/>
        </w:rPr>
        <w:t>Moesteiro</w:t>
      </w:r>
      <w:proofErr w:type="spellEnd"/>
      <w:r w:rsidRPr="00CF1CF6">
        <w:rPr>
          <w:rFonts w:cstheme="minorHAnsi"/>
          <w:lang w:eastAsia="en-AU" w:bidi="hi-IN"/>
        </w:rPr>
        <w:t xml:space="preserve"> de </w:t>
      </w:r>
      <w:proofErr w:type="spellStart"/>
      <w:r w:rsidRPr="00CF1CF6">
        <w:rPr>
          <w:rFonts w:cstheme="minorHAnsi"/>
          <w:lang w:eastAsia="en-AU" w:bidi="hi-IN"/>
        </w:rPr>
        <w:t>Pedrosso</w:t>
      </w:r>
      <w:proofErr w:type="spellEnd"/>
      <w:r w:rsidRPr="00CF1CF6">
        <w:rPr>
          <w:rFonts w:cstheme="minorHAnsi"/>
          <w:lang w:eastAsia="en-AU" w:bidi="hi-IN"/>
        </w:rPr>
        <w:t xml:space="preserve">. Damos a </w:t>
      </w:r>
      <w:proofErr w:type="spellStart"/>
      <w:r w:rsidRPr="00CF1CF6">
        <w:rPr>
          <w:rFonts w:cstheme="minorHAnsi"/>
          <w:lang w:eastAsia="en-AU" w:bidi="hi-IN"/>
        </w:rPr>
        <w:t>elles</w:t>
      </w:r>
      <w:proofErr w:type="spellEnd"/>
      <w:r w:rsidRPr="00CF1CF6">
        <w:rPr>
          <w:rFonts w:cstheme="minorHAnsi"/>
          <w:lang w:eastAsia="en-AU" w:bidi="hi-IN"/>
        </w:rPr>
        <w:t xml:space="preserve"> </w:t>
      </w:r>
      <w:proofErr w:type="spellStart"/>
      <w:r w:rsidRPr="00CF1CF6">
        <w:rPr>
          <w:rFonts w:cstheme="minorHAnsi"/>
          <w:lang w:eastAsia="en-AU" w:bidi="hi-IN"/>
        </w:rPr>
        <w:t>porẽ</w:t>
      </w:r>
      <w:proofErr w:type="spellEnd"/>
      <w:r w:rsidRPr="00CF1CF6">
        <w:rPr>
          <w:rFonts w:cstheme="minorHAnsi"/>
          <w:lang w:eastAsia="en-AU" w:bidi="hi-IN"/>
        </w:rPr>
        <w:t xml:space="preserve"> </w:t>
      </w:r>
      <w:proofErr w:type="spellStart"/>
      <w:r w:rsidRPr="00CF1CF6">
        <w:rPr>
          <w:rFonts w:cstheme="minorHAnsi"/>
          <w:lang w:eastAsia="en-AU" w:bidi="hi-IN"/>
        </w:rPr>
        <w:t>ese</w:t>
      </w:r>
      <w:proofErr w:type="spellEnd"/>
      <w:r w:rsidRPr="00CF1CF6">
        <w:rPr>
          <w:rFonts w:cstheme="minorHAnsi"/>
          <w:lang w:eastAsia="en-AU" w:bidi="hi-IN"/>
        </w:rPr>
        <w:t xml:space="preserve"> </w:t>
      </w:r>
      <w:proofErr w:type="spellStart"/>
      <w:r w:rsidRPr="00CF1CF6">
        <w:rPr>
          <w:rFonts w:cstheme="minorHAnsi"/>
          <w:lang w:eastAsia="en-AU" w:bidi="hi-IN"/>
        </w:rPr>
        <w:t>noso</w:t>
      </w:r>
      <w:proofErr w:type="spellEnd"/>
      <w:r w:rsidRPr="00CF1CF6">
        <w:rPr>
          <w:rFonts w:cstheme="minorHAnsi"/>
          <w:lang w:eastAsia="en-AU" w:bidi="hi-IN"/>
        </w:rPr>
        <w:t xml:space="preserve"> casal en que ora </w:t>
      </w:r>
      <w:proofErr w:type="spellStart"/>
      <w:r w:rsidRPr="00CF1CF6">
        <w:rPr>
          <w:rFonts w:cstheme="minorHAnsi"/>
          <w:lang w:eastAsia="en-AU" w:bidi="hi-IN"/>
        </w:rPr>
        <w:t>morã</w:t>
      </w:r>
      <w:proofErr w:type="spellEnd"/>
      <w:r w:rsidRPr="00CF1CF6">
        <w:rPr>
          <w:rFonts w:cstheme="minorHAnsi"/>
          <w:lang w:eastAsia="en-AU" w:bidi="hi-IN"/>
        </w:rPr>
        <w:t xml:space="preserve"> e duas </w:t>
      </w:r>
      <w:proofErr w:type="spellStart"/>
      <w:r w:rsidRPr="00CF1CF6">
        <w:rPr>
          <w:rFonts w:cstheme="minorHAnsi"/>
          <w:lang w:eastAsia="en-AU" w:bidi="hi-IN"/>
        </w:rPr>
        <w:t>dereyturas</w:t>
      </w:r>
      <w:proofErr w:type="spellEnd"/>
      <w:r w:rsidRPr="00CF1CF6">
        <w:rPr>
          <w:rFonts w:cstheme="minorHAnsi"/>
          <w:lang w:eastAsia="en-AU" w:bidi="hi-IN"/>
        </w:rPr>
        <w:t xml:space="preserve"> de </w:t>
      </w:r>
      <w:proofErr w:type="spellStart"/>
      <w:r w:rsidRPr="00CF1CF6">
        <w:rPr>
          <w:rFonts w:cstheme="minorHAnsi"/>
          <w:lang w:eastAsia="en-AU" w:bidi="hi-IN"/>
        </w:rPr>
        <w:t>pã</w:t>
      </w:r>
      <w:proofErr w:type="spellEnd"/>
      <w:r w:rsidRPr="00CF1CF6">
        <w:rPr>
          <w:rFonts w:cstheme="minorHAnsi"/>
          <w:lang w:eastAsia="en-AU" w:bidi="hi-IN"/>
        </w:rPr>
        <w:t xml:space="preserve">.  [1499 </w:t>
      </w:r>
      <w:proofErr w:type="spellStart"/>
      <w:r w:rsidRPr="00CF1CF6">
        <w:rPr>
          <w:rFonts w:cstheme="minorHAnsi"/>
          <w:lang w:eastAsia="en-AU" w:bidi="hi-IN"/>
        </w:rPr>
        <w:t>DN174</w:t>
      </w:r>
      <w:proofErr w:type="spellEnd"/>
      <w:r w:rsidRPr="00CF1CF6">
        <w:rPr>
          <w:rFonts w:cstheme="minorHAnsi"/>
          <w:lang w:eastAsia="en-AU" w:bidi="hi-IN"/>
        </w:rPr>
        <w:t xml:space="preserve">] que </w:t>
      </w:r>
      <w:proofErr w:type="spellStart"/>
      <w:r w:rsidRPr="00CF1CF6">
        <w:rPr>
          <w:rFonts w:cstheme="minorHAnsi"/>
          <w:lang w:eastAsia="en-AU" w:bidi="hi-IN"/>
        </w:rPr>
        <w:t>elle</w:t>
      </w:r>
      <w:proofErr w:type="spellEnd"/>
      <w:r w:rsidRPr="00CF1CF6">
        <w:rPr>
          <w:rFonts w:cstheme="minorHAnsi"/>
          <w:lang w:eastAsia="en-AU" w:bidi="hi-IN"/>
        </w:rPr>
        <w:t xml:space="preserve"> os </w:t>
      </w:r>
      <w:proofErr w:type="spellStart"/>
      <w:r w:rsidRPr="00CF1CF6">
        <w:rPr>
          <w:rFonts w:cstheme="minorHAnsi"/>
          <w:lang w:eastAsia="en-AU" w:bidi="hi-IN"/>
        </w:rPr>
        <w:t>quaes</w:t>
      </w:r>
      <w:proofErr w:type="spellEnd"/>
      <w:r w:rsidRPr="00CF1CF6">
        <w:rPr>
          <w:rFonts w:cstheme="minorHAnsi"/>
          <w:lang w:eastAsia="en-AU" w:bidi="hi-IN"/>
        </w:rPr>
        <w:t xml:space="preserve"> </w:t>
      </w:r>
      <w:proofErr w:type="spellStart"/>
      <w:r w:rsidRPr="00CF1CF6">
        <w:rPr>
          <w:rFonts w:cstheme="minorHAnsi"/>
          <w:lang w:eastAsia="en-AU" w:bidi="hi-IN"/>
        </w:rPr>
        <w:t>aJam</w:t>
      </w:r>
      <w:proofErr w:type="spellEnd"/>
      <w:r w:rsidRPr="00CF1CF6">
        <w:rPr>
          <w:rFonts w:cstheme="minorHAnsi"/>
          <w:lang w:eastAsia="en-AU" w:bidi="hi-IN"/>
        </w:rPr>
        <w:t xml:space="preserve"> a dita </w:t>
      </w:r>
      <w:proofErr w:type="spellStart"/>
      <w:r w:rsidRPr="00CF1CF6">
        <w:rPr>
          <w:rFonts w:cstheme="minorHAnsi"/>
          <w:lang w:eastAsia="en-AU" w:bidi="hi-IN"/>
        </w:rPr>
        <w:t>çasa</w:t>
      </w:r>
      <w:proofErr w:type="spellEnd"/>
      <w:r w:rsidRPr="00CF1CF6">
        <w:rPr>
          <w:rFonts w:cstheme="minorHAnsi"/>
          <w:lang w:eastAsia="en-AU" w:bidi="hi-IN"/>
        </w:rPr>
        <w:t xml:space="preserve"> com todas suas </w:t>
      </w:r>
      <w:proofErr w:type="spellStart"/>
      <w:r w:rsidRPr="00CF1CF6">
        <w:rPr>
          <w:rFonts w:cstheme="minorHAnsi"/>
          <w:lang w:eastAsia="en-AU" w:bidi="hi-IN"/>
        </w:rPr>
        <w:t>perteencas</w:t>
      </w:r>
      <w:proofErr w:type="spellEnd"/>
      <w:r w:rsidRPr="00CF1CF6">
        <w:rPr>
          <w:rFonts w:cstheme="minorHAnsi"/>
          <w:lang w:eastAsia="en-AU" w:bidi="hi-IN"/>
        </w:rPr>
        <w:t xml:space="preserve"> Entradas </w:t>
      </w:r>
      <w:proofErr w:type="spellStart"/>
      <w:r w:rsidRPr="00CF1CF6">
        <w:rPr>
          <w:rFonts w:cstheme="minorHAnsi"/>
          <w:lang w:eastAsia="en-AU" w:bidi="hi-IN"/>
        </w:rPr>
        <w:t>saydas</w:t>
      </w:r>
      <w:proofErr w:type="spellEnd"/>
      <w:r w:rsidRPr="00CF1CF6">
        <w:rPr>
          <w:rFonts w:cstheme="minorHAnsi"/>
          <w:lang w:eastAsia="en-AU" w:bidi="hi-IN"/>
        </w:rPr>
        <w:t xml:space="preserve"> </w:t>
      </w:r>
      <w:proofErr w:type="spellStart"/>
      <w:r w:rsidRPr="00CF1CF6">
        <w:rPr>
          <w:rFonts w:cstheme="minorHAnsi"/>
          <w:lang w:eastAsia="en-AU" w:bidi="hi-IN"/>
        </w:rPr>
        <w:t>assy</w:t>
      </w:r>
      <w:proofErr w:type="spellEnd"/>
      <w:r w:rsidRPr="00CF1CF6">
        <w:rPr>
          <w:rFonts w:cstheme="minorHAnsi"/>
          <w:lang w:eastAsia="en-AU" w:bidi="hi-IN"/>
        </w:rPr>
        <w:t xml:space="preserve"> como ao dito mosteiro </w:t>
      </w:r>
      <w:proofErr w:type="spellStart"/>
      <w:r w:rsidRPr="00CF1CF6">
        <w:rPr>
          <w:rFonts w:cstheme="minorHAnsi"/>
          <w:lang w:eastAsia="en-AU" w:bidi="hi-IN"/>
        </w:rPr>
        <w:t>pertece</w:t>
      </w:r>
      <w:proofErr w:type="spellEnd"/>
      <w:r w:rsidRPr="00CF1CF6">
        <w:rPr>
          <w:rFonts w:cstheme="minorHAnsi"/>
          <w:lang w:eastAsia="en-AU" w:bidi="hi-IN"/>
        </w:rPr>
        <w:t xml:space="preserve"> e </w:t>
      </w:r>
      <w:proofErr w:type="spellStart"/>
      <w:r w:rsidRPr="00CF1CF6">
        <w:rPr>
          <w:rFonts w:cstheme="minorHAnsi"/>
          <w:lang w:eastAsia="en-AU" w:bidi="hi-IN"/>
        </w:rPr>
        <w:t>mjlhor</w:t>
      </w:r>
      <w:proofErr w:type="spellEnd"/>
      <w:r w:rsidRPr="00CF1CF6">
        <w:rPr>
          <w:rFonts w:cstheme="minorHAnsi"/>
          <w:lang w:eastAsia="en-AU" w:bidi="hi-IN"/>
        </w:rPr>
        <w:t xml:space="preserve"> se o </w:t>
      </w:r>
      <w:proofErr w:type="spellStart"/>
      <w:r w:rsidRPr="00CF1CF6">
        <w:rPr>
          <w:rFonts w:cstheme="minorHAnsi"/>
          <w:lang w:eastAsia="en-AU" w:bidi="hi-IN"/>
        </w:rPr>
        <w:t>auer</w:t>
      </w:r>
      <w:proofErr w:type="spellEnd"/>
      <w:r w:rsidRPr="00CF1CF6">
        <w:rPr>
          <w:rFonts w:cstheme="minorHAnsi"/>
          <w:lang w:eastAsia="en-AU" w:bidi="hi-IN"/>
        </w:rPr>
        <w:t xml:space="preserve"> poderem E </w:t>
      </w:r>
      <w:proofErr w:type="spellStart"/>
      <w:r w:rsidRPr="00CF1CF6">
        <w:rPr>
          <w:rFonts w:cstheme="minorHAnsi"/>
          <w:lang w:eastAsia="en-AU" w:bidi="hi-IN"/>
        </w:rPr>
        <w:t>ffacam</w:t>
      </w:r>
      <w:proofErr w:type="spellEnd"/>
      <w:r w:rsidRPr="00CF1CF6">
        <w:rPr>
          <w:rFonts w:cstheme="minorHAnsi"/>
          <w:lang w:eastAsia="en-AU" w:bidi="hi-IN"/>
        </w:rPr>
        <w:t xml:space="preserve"> e </w:t>
      </w:r>
      <w:proofErr w:type="spellStart"/>
      <w:r w:rsidRPr="00CF1CF6">
        <w:rPr>
          <w:rFonts w:cstheme="minorHAnsi"/>
          <w:lang w:eastAsia="en-AU" w:bidi="hi-IN"/>
        </w:rPr>
        <w:t>Refacã</w:t>
      </w:r>
      <w:proofErr w:type="spellEnd"/>
      <w:r w:rsidRPr="00CF1CF6">
        <w:rPr>
          <w:rFonts w:cstheme="minorHAnsi"/>
          <w:lang w:eastAsia="en-AU" w:bidi="hi-IN"/>
        </w:rPr>
        <w:t xml:space="preserve"> em </w:t>
      </w:r>
      <w:proofErr w:type="spellStart"/>
      <w:r w:rsidRPr="00CF1CF6">
        <w:rPr>
          <w:rFonts w:cstheme="minorHAnsi"/>
          <w:lang w:eastAsia="en-AU" w:bidi="hi-IN"/>
        </w:rPr>
        <w:t>ella</w:t>
      </w:r>
      <w:proofErr w:type="spellEnd"/>
      <w:r w:rsidRPr="00CF1CF6">
        <w:rPr>
          <w:rFonts w:cstheme="minorHAnsi"/>
          <w:lang w:eastAsia="en-AU" w:bidi="hi-IN"/>
        </w:rPr>
        <w:t xml:space="preserve"> e em todas suas </w:t>
      </w:r>
      <w:proofErr w:type="spellStart"/>
      <w:r w:rsidRPr="00CF1CF6">
        <w:rPr>
          <w:rFonts w:cstheme="minorHAnsi"/>
          <w:lang w:eastAsia="en-AU" w:bidi="hi-IN"/>
        </w:rPr>
        <w:t>perteencas</w:t>
      </w:r>
      <w:proofErr w:type="spellEnd"/>
      <w:r w:rsidRPr="00CF1CF6">
        <w:rPr>
          <w:rFonts w:cstheme="minorHAnsi"/>
          <w:lang w:eastAsia="en-AU" w:bidi="hi-IN"/>
        </w:rPr>
        <w:t xml:space="preserve"> quanta </w:t>
      </w:r>
      <w:proofErr w:type="spellStart"/>
      <w:r w:rsidRPr="00CF1CF6">
        <w:rPr>
          <w:rFonts w:cstheme="minorHAnsi"/>
          <w:lang w:eastAsia="en-AU" w:bidi="hi-IN"/>
        </w:rPr>
        <w:t>bemfeitorja</w:t>
      </w:r>
      <w:proofErr w:type="spellEnd"/>
      <w:r w:rsidRPr="00CF1CF6">
        <w:rPr>
          <w:rFonts w:cstheme="minorHAnsi"/>
          <w:lang w:eastAsia="en-AU" w:bidi="hi-IN"/>
        </w:rPr>
        <w:t xml:space="preserve"> fazer poderem de </w:t>
      </w:r>
      <w:proofErr w:type="spellStart"/>
      <w:r w:rsidRPr="00CF1CF6">
        <w:rPr>
          <w:rFonts w:cstheme="minorHAnsi"/>
          <w:lang w:eastAsia="en-AU" w:bidi="hi-IN"/>
        </w:rPr>
        <w:t>gujssa</w:t>
      </w:r>
      <w:proofErr w:type="spellEnd"/>
      <w:r w:rsidRPr="00CF1CF6">
        <w:rPr>
          <w:rFonts w:cstheme="minorHAnsi"/>
          <w:lang w:eastAsia="en-AU" w:bidi="hi-IN"/>
        </w:rPr>
        <w:t xml:space="preserve"> que melhore e </w:t>
      </w:r>
      <w:proofErr w:type="spellStart"/>
      <w:r w:rsidRPr="00CF1CF6">
        <w:rPr>
          <w:rFonts w:cstheme="minorHAnsi"/>
          <w:lang w:eastAsia="en-AU" w:bidi="hi-IN"/>
        </w:rPr>
        <w:t>nom</w:t>
      </w:r>
      <w:proofErr w:type="spellEnd"/>
      <w:r w:rsidRPr="00CF1CF6">
        <w:rPr>
          <w:rFonts w:cstheme="minorHAnsi"/>
          <w:lang w:eastAsia="en-AU" w:bidi="hi-IN"/>
        </w:rPr>
        <w:t xml:space="preserve"> </w:t>
      </w:r>
      <w:proofErr w:type="spellStart"/>
      <w:r w:rsidRPr="00CF1CF6">
        <w:rPr>
          <w:rFonts w:cstheme="minorHAnsi"/>
          <w:lang w:eastAsia="en-AU" w:bidi="hi-IN"/>
        </w:rPr>
        <w:t>peyore</w:t>
      </w:r>
      <w:proofErr w:type="spellEnd"/>
      <w:r w:rsidRPr="00CF1CF6">
        <w:rPr>
          <w:rFonts w:cstheme="minorHAnsi"/>
          <w:lang w:eastAsia="en-AU" w:bidi="hi-IN"/>
        </w:rPr>
        <w:t xml:space="preserve"> 2. Dádiva [1350? PP] </w:t>
      </w:r>
      <w:proofErr w:type="spellStart"/>
      <w:r w:rsidRPr="00CF1CF6">
        <w:rPr>
          <w:rFonts w:cstheme="minorHAnsi"/>
          <w:lang w:eastAsia="en-AU" w:bidi="hi-IN"/>
        </w:rPr>
        <w:t>Ca</w:t>
      </w:r>
      <w:proofErr w:type="spellEnd"/>
      <w:r w:rsidRPr="00CF1CF6">
        <w:rPr>
          <w:rFonts w:cstheme="minorHAnsi"/>
          <w:lang w:eastAsia="en-AU" w:bidi="hi-IN"/>
        </w:rPr>
        <w:t xml:space="preserve"> </w:t>
      </w:r>
      <w:proofErr w:type="spellStart"/>
      <w:r w:rsidRPr="00CF1CF6">
        <w:rPr>
          <w:rFonts w:cstheme="minorHAnsi"/>
          <w:lang w:eastAsia="en-AU" w:bidi="hi-IN"/>
        </w:rPr>
        <w:t>bẽ</w:t>
      </w:r>
      <w:proofErr w:type="spellEnd"/>
      <w:r w:rsidRPr="00CF1CF6">
        <w:rPr>
          <w:rFonts w:cstheme="minorHAnsi"/>
          <w:lang w:eastAsia="en-AU" w:bidi="hi-IN"/>
        </w:rPr>
        <w:t xml:space="preserve"> </w:t>
      </w:r>
      <w:proofErr w:type="spellStart"/>
      <w:r w:rsidRPr="00CF1CF6">
        <w:rPr>
          <w:rFonts w:cstheme="minorHAnsi"/>
          <w:lang w:eastAsia="en-AU" w:bidi="hi-IN"/>
        </w:rPr>
        <w:t>assi</w:t>
      </w:r>
      <w:proofErr w:type="spellEnd"/>
      <w:r w:rsidRPr="00CF1CF6">
        <w:rPr>
          <w:rFonts w:cstheme="minorHAnsi"/>
          <w:lang w:eastAsia="en-AU" w:bidi="hi-IN"/>
        </w:rPr>
        <w:t xml:space="preserve"> como do </w:t>
      </w:r>
      <w:proofErr w:type="spellStart"/>
      <w:r w:rsidRPr="00CF1CF6">
        <w:rPr>
          <w:rFonts w:cstheme="minorHAnsi"/>
          <w:lang w:eastAsia="en-AU" w:bidi="hi-IN"/>
        </w:rPr>
        <w:t>coraçõ</w:t>
      </w:r>
      <w:proofErr w:type="spellEnd"/>
      <w:r w:rsidRPr="00CF1CF6">
        <w:rPr>
          <w:rFonts w:cstheme="minorHAnsi"/>
          <w:lang w:eastAsia="en-AU" w:bidi="hi-IN"/>
        </w:rPr>
        <w:t xml:space="preserve"> do </w:t>
      </w:r>
      <w:proofErr w:type="spellStart"/>
      <w:r w:rsidRPr="00CF1CF6">
        <w:rPr>
          <w:rFonts w:cstheme="minorHAnsi"/>
          <w:lang w:eastAsia="en-AU" w:bidi="hi-IN"/>
        </w:rPr>
        <w:t>homẽ</w:t>
      </w:r>
      <w:proofErr w:type="spellEnd"/>
      <w:r w:rsidRPr="00CF1CF6">
        <w:rPr>
          <w:rFonts w:cstheme="minorHAnsi"/>
          <w:lang w:eastAsia="en-AU" w:bidi="hi-IN"/>
        </w:rPr>
        <w:t xml:space="preserve"> </w:t>
      </w:r>
      <w:proofErr w:type="spellStart"/>
      <w:r w:rsidRPr="00CF1CF6">
        <w:rPr>
          <w:rFonts w:cstheme="minorHAnsi"/>
          <w:lang w:eastAsia="en-AU" w:bidi="hi-IN"/>
        </w:rPr>
        <w:t>rreçebẽ</w:t>
      </w:r>
      <w:proofErr w:type="spellEnd"/>
      <w:r w:rsidRPr="00CF1CF6">
        <w:rPr>
          <w:rFonts w:cstheme="minorHAnsi"/>
          <w:lang w:eastAsia="en-AU" w:bidi="hi-IN"/>
        </w:rPr>
        <w:t xml:space="preserve"> </w:t>
      </w:r>
      <w:proofErr w:type="spellStart"/>
      <w:r w:rsidRPr="00CF1CF6">
        <w:rPr>
          <w:rFonts w:cstheme="minorHAnsi"/>
          <w:lang w:eastAsia="en-AU" w:bidi="hi-IN"/>
        </w:rPr>
        <w:t>todolos</w:t>
      </w:r>
      <w:proofErr w:type="spellEnd"/>
      <w:r w:rsidRPr="00CF1CF6">
        <w:rPr>
          <w:rFonts w:cstheme="minorHAnsi"/>
          <w:lang w:eastAsia="en-AU" w:bidi="hi-IN"/>
        </w:rPr>
        <w:t xml:space="preserve"> outros </w:t>
      </w:r>
      <w:proofErr w:type="spellStart"/>
      <w:r w:rsidRPr="00CF1CF6">
        <w:rPr>
          <w:rFonts w:cstheme="minorHAnsi"/>
          <w:lang w:eastAsia="en-AU" w:bidi="hi-IN"/>
        </w:rPr>
        <w:t>nenbros</w:t>
      </w:r>
      <w:proofErr w:type="spellEnd"/>
      <w:r w:rsidRPr="00CF1CF6">
        <w:rPr>
          <w:rFonts w:cstheme="minorHAnsi"/>
          <w:lang w:eastAsia="en-AU" w:bidi="hi-IN"/>
        </w:rPr>
        <w:t xml:space="preserve"> vida, </w:t>
      </w:r>
      <w:proofErr w:type="spellStart"/>
      <w:r w:rsidRPr="00CF1CF6">
        <w:rPr>
          <w:rFonts w:cstheme="minorHAnsi"/>
          <w:lang w:eastAsia="en-AU" w:bidi="hi-IN"/>
        </w:rPr>
        <w:t>assi</w:t>
      </w:r>
      <w:proofErr w:type="spellEnd"/>
      <w:r w:rsidRPr="00CF1CF6">
        <w:rPr>
          <w:rFonts w:cstheme="minorHAnsi"/>
          <w:lang w:eastAsia="en-AU" w:bidi="hi-IN"/>
        </w:rPr>
        <w:t xml:space="preserve"> da Santa </w:t>
      </w:r>
      <w:proofErr w:type="spellStart"/>
      <w:r w:rsidRPr="00CF1CF6">
        <w:rPr>
          <w:rFonts w:cstheme="minorHAnsi"/>
          <w:lang w:eastAsia="en-AU" w:bidi="hi-IN"/>
        </w:rPr>
        <w:t>Eygreia</w:t>
      </w:r>
      <w:proofErr w:type="spellEnd"/>
      <w:r w:rsidRPr="00CF1CF6">
        <w:rPr>
          <w:rFonts w:cstheme="minorHAnsi"/>
          <w:lang w:eastAsia="en-AU" w:bidi="hi-IN"/>
        </w:rPr>
        <w:t xml:space="preserve"> </w:t>
      </w:r>
      <w:proofErr w:type="spellStart"/>
      <w:r w:rsidRPr="00CF1CF6">
        <w:rPr>
          <w:rFonts w:cstheme="minorHAnsi"/>
          <w:lang w:eastAsia="en-AU" w:bidi="hi-IN"/>
        </w:rPr>
        <w:t>rreçebem</w:t>
      </w:r>
      <w:proofErr w:type="spellEnd"/>
      <w:r w:rsidRPr="00CF1CF6">
        <w:rPr>
          <w:rFonts w:cstheme="minorHAnsi"/>
          <w:lang w:eastAsia="en-AU" w:bidi="hi-IN"/>
        </w:rPr>
        <w:t xml:space="preserve"> </w:t>
      </w:r>
      <w:proofErr w:type="spellStart"/>
      <w:r w:rsidRPr="00CF1CF6">
        <w:rPr>
          <w:rFonts w:cstheme="minorHAnsi"/>
          <w:lang w:eastAsia="en-AU" w:bidi="hi-IN"/>
        </w:rPr>
        <w:t>benffeitorias</w:t>
      </w:r>
      <w:proofErr w:type="spellEnd"/>
      <w:r w:rsidRPr="00CF1CF6">
        <w:rPr>
          <w:rFonts w:cstheme="minorHAnsi"/>
          <w:lang w:eastAsia="en-AU" w:bidi="hi-IN"/>
        </w:rPr>
        <w:t xml:space="preserve"> e </w:t>
      </w:r>
      <w:proofErr w:type="spellStart"/>
      <w:r w:rsidRPr="00CF1CF6">
        <w:rPr>
          <w:rFonts w:cstheme="minorHAnsi"/>
          <w:lang w:eastAsia="en-AU" w:bidi="hi-IN"/>
        </w:rPr>
        <w:t>mantijmẽto</w:t>
      </w:r>
      <w:proofErr w:type="spellEnd"/>
      <w:r w:rsidRPr="00CF1CF6">
        <w:rPr>
          <w:rFonts w:cstheme="minorHAnsi"/>
          <w:lang w:eastAsia="en-AU" w:bidi="hi-IN"/>
        </w:rPr>
        <w:t xml:space="preserve"> todos os que a </w:t>
      </w:r>
      <w:proofErr w:type="spellStart"/>
      <w:r w:rsidRPr="00CF1CF6">
        <w:rPr>
          <w:rFonts w:cstheme="minorHAnsi"/>
          <w:lang w:eastAsia="en-AU" w:bidi="hi-IN"/>
        </w:rPr>
        <w:t>seruirem</w:t>
      </w:r>
      <w:proofErr w:type="spellEnd"/>
      <w:r w:rsidRPr="00CF1CF6">
        <w:rPr>
          <w:rFonts w:cstheme="minorHAnsi"/>
          <w:lang w:eastAsia="en-AU" w:bidi="hi-IN"/>
        </w:rPr>
        <w:t xml:space="preserve">.  [1504 Cat] pagar as </w:t>
      </w:r>
      <w:proofErr w:type="spellStart"/>
      <w:r w:rsidRPr="00CF1CF6">
        <w:rPr>
          <w:rFonts w:cstheme="minorHAnsi"/>
          <w:lang w:eastAsia="en-AU" w:bidi="hi-IN"/>
        </w:rPr>
        <w:t>divedas</w:t>
      </w:r>
      <w:proofErr w:type="spellEnd"/>
      <w:r w:rsidRPr="00CF1CF6">
        <w:rPr>
          <w:rFonts w:cstheme="minorHAnsi"/>
          <w:lang w:eastAsia="en-AU" w:bidi="hi-IN"/>
        </w:rPr>
        <w:t xml:space="preserve"> </w:t>
      </w:r>
      <w:proofErr w:type="spellStart"/>
      <w:r w:rsidRPr="00CF1CF6">
        <w:rPr>
          <w:rFonts w:cstheme="minorHAnsi"/>
          <w:lang w:eastAsia="en-AU" w:bidi="hi-IN"/>
        </w:rPr>
        <w:t>legaes</w:t>
      </w:r>
      <w:proofErr w:type="spellEnd"/>
      <w:r w:rsidRPr="00CF1CF6">
        <w:rPr>
          <w:rFonts w:cstheme="minorHAnsi"/>
          <w:lang w:eastAsia="en-AU" w:bidi="hi-IN"/>
        </w:rPr>
        <w:t xml:space="preserve">, que </w:t>
      </w:r>
      <w:proofErr w:type="spellStart"/>
      <w:r w:rsidRPr="00CF1CF6">
        <w:rPr>
          <w:rFonts w:cstheme="minorHAnsi"/>
          <w:lang w:eastAsia="en-AU" w:bidi="hi-IN"/>
        </w:rPr>
        <w:t>sõ</w:t>
      </w:r>
      <w:proofErr w:type="spellEnd"/>
      <w:r w:rsidRPr="00CF1CF6">
        <w:rPr>
          <w:rFonts w:cstheme="minorHAnsi"/>
          <w:lang w:eastAsia="en-AU" w:bidi="hi-IN"/>
        </w:rPr>
        <w:t xml:space="preserve"> per </w:t>
      </w:r>
      <w:proofErr w:type="spellStart"/>
      <w:r w:rsidRPr="00CF1CF6">
        <w:rPr>
          <w:rFonts w:cstheme="minorHAnsi"/>
          <w:lang w:eastAsia="en-AU" w:bidi="hi-IN"/>
        </w:rPr>
        <w:t>cõtracto</w:t>
      </w:r>
      <w:proofErr w:type="spellEnd"/>
      <w:r w:rsidRPr="00CF1CF6">
        <w:rPr>
          <w:rFonts w:cstheme="minorHAnsi"/>
          <w:lang w:eastAsia="en-AU" w:bidi="hi-IN"/>
        </w:rPr>
        <w:t xml:space="preserve">, e </w:t>
      </w:r>
      <w:proofErr w:type="spellStart"/>
      <w:r w:rsidRPr="00CF1CF6">
        <w:rPr>
          <w:rFonts w:cstheme="minorHAnsi"/>
          <w:lang w:eastAsia="en-AU" w:bidi="hi-IN"/>
        </w:rPr>
        <w:t>moraes</w:t>
      </w:r>
      <w:proofErr w:type="spellEnd"/>
      <w:r w:rsidRPr="00CF1CF6">
        <w:rPr>
          <w:rFonts w:cstheme="minorHAnsi"/>
          <w:lang w:eastAsia="en-AU" w:bidi="hi-IN"/>
        </w:rPr>
        <w:t xml:space="preserve">, que som per </w:t>
      </w:r>
      <w:proofErr w:type="spellStart"/>
      <w:r w:rsidRPr="00CF1CF6">
        <w:rPr>
          <w:rFonts w:cstheme="minorHAnsi"/>
          <w:lang w:eastAsia="en-AU" w:bidi="hi-IN"/>
        </w:rPr>
        <w:t>beẽfectoria</w:t>
      </w:r>
      <w:proofErr w:type="spellEnd"/>
      <w:r w:rsidRPr="00CF1CF6">
        <w:rPr>
          <w:rFonts w:cstheme="minorHAnsi"/>
          <w:lang w:eastAsia="en-AU" w:bidi="hi-IN"/>
        </w:rPr>
        <w:t xml:space="preserve"> </w:t>
      </w:r>
      <w:proofErr w:type="spellStart"/>
      <w:r w:rsidRPr="00CF1CF6">
        <w:rPr>
          <w:rFonts w:cstheme="minorHAnsi"/>
          <w:lang w:eastAsia="en-AU" w:bidi="hi-IN"/>
        </w:rPr>
        <w:t>reçebida</w:t>
      </w:r>
      <w:proofErr w:type="spellEnd"/>
      <w:r w:rsidRPr="00CF1CF6">
        <w:rPr>
          <w:rFonts w:cstheme="minorHAnsi"/>
          <w:lang w:eastAsia="en-AU" w:bidi="hi-IN"/>
        </w:rPr>
        <w:t xml:space="preserve">, </w:t>
      </w:r>
      <w:proofErr w:type="spellStart"/>
      <w:r w:rsidRPr="00CF1CF6">
        <w:rPr>
          <w:rFonts w:cstheme="minorHAnsi"/>
          <w:lang w:eastAsia="en-AU" w:bidi="hi-IN"/>
        </w:rPr>
        <w:t>levã</w:t>
      </w:r>
      <w:proofErr w:type="spellEnd"/>
      <w:r w:rsidRPr="00CF1CF6">
        <w:rPr>
          <w:rFonts w:cstheme="minorHAnsi"/>
          <w:lang w:eastAsia="en-AU" w:bidi="hi-IN"/>
        </w:rPr>
        <w:t xml:space="preserve"> a </w:t>
      </w:r>
      <w:proofErr w:type="spellStart"/>
      <w:r w:rsidRPr="00CF1CF6">
        <w:rPr>
          <w:rFonts w:cstheme="minorHAnsi"/>
          <w:lang w:eastAsia="en-AU" w:bidi="hi-IN"/>
        </w:rPr>
        <w:t>diãteira</w:t>
      </w:r>
      <w:proofErr w:type="spellEnd"/>
      <w:r w:rsidRPr="00CF1CF6">
        <w:rPr>
          <w:rFonts w:cstheme="minorHAnsi"/>
          <w:lang w:eastAsia="en-AU" w:bidi="hi-IN"/>
        </w:rPr>
        <w:t xml:space="preserve">, e as </w:t>
      </w:r>
      <w:proofErr w:type="spellStart"/>
      <w:r w:rsidRPr="00CF1CF6">
        <w:rPr>
          <w:rFonts w:cstheme="minorHAnsi"/>
          <w:lang w:eastAsia="en-AU" w:bidi="hi-IN"/>
        </w:rPr>
        <w:t>ygrejas</w:t>
      </w:r>
      <w:proofErr w:type="spellEnd"/>
      <w:r w:rsidRPr="00CF1CF6">
        <w:rPr>
          <w:rFonts w:cstheme="minorHAnsi"/>
          <w:lang w:eastAsia="en-AU" w:bidi="hi-IN"/>
        </w:rPr>
        <w:t xml:space="preserve"> e </w:t>
      </w:r>
      <w:proofErr w:type="spellStart"/>
      <w:r w:rsidRPr="00CF1CF6">
        <w:rPr>
          <w:rFonts w:cstheme="minorHAnsi"/>
          <w:lang w:eastAsia="en-AU" w:bidi="hi-IN"/>
        </w:rPr>
        <w:t>moesteiros</w:t>
      </w:r>
      <w:proofErr w:type="spellEnd"/>
      <w:r w:rsidRPr="00CF1CF6">
        <w:rPr>
          <w:rFonts w:cstheme="minorHAnsi"/>
          <w:lang w:eastAsia="en-AU" w:bidi="hi-IN"/>
        </w:rPr>
        <w:t xml:space="preserve"> </w:t>
      </w:r>
      <w:proofErr w:type="spellStart"/>
      <w:r w:rsidRPr="00CF1CF6">
        <w:rPr>
          <w:rFonts w:cstheme="minorHAnsi"/>
          <w:lang w:eastAsia="en-AU" w:bidi="hi-IN"/>
        </w:rPr>
        <w:t>sõ</w:t>
      </w:r>
      <w:proofErr w:type="spellEnd"/>
      <w:r w:rsidRPr="00CF1CF6">
        <w:rPr>
          <w:rFonts w:cstheme="minorHAnsi"/>
          <w:lang w:eastAsia="en-AU" w:bidi="hi-IN"/>
        </w:rPr>
        <w:t xml:space="preserve"> os derradeiros, e </w:t>
      </w:r>
      <w:proofErr w:type="spellStart"/>
      <w:r w:rsidRPr="00CF1CF6">
        <w:rPr>
          <w:rFonts w:cstheme="minorHAnsi"/>
          <w:lang w:eastAsia="en-AU" w:bidi="hi-IN"/>
        </w:rPr>
        <w:t>cõ</w:t>
      </w:r>
      <w:proofErr w:type="spellEnd"/>
      <w:r w:rsidRPr="00CF1CF6">
        <w:rPr>
          <w:rFonts w:cstheme="minorHAnsi"/>
          <w:lang w:eastAsia="en-AU" w:bidi="hi-IN"/>
        </w:rPr>
        <w:t xml:space="preserve"> todo </w:t>
      </w:r>
      <w:proofErr w:type="spellStart"/>
      <w:r w:rsidRPr="00CF1CF6">
        <w:rPr>
          <w:rFonts w:cstheme="minorHAnsi"/>
          <w:lang w:eastAsia="en-AU" w:bidi="hi-IN"/>
        </w:rPr>
        <w:t>esto</w:t>
      </w:r>
      <w:proofErr w:type="spellEnd"/>
      <w:r w:rsidRPr="00CF1CF6">
        <w:rPr>
          <w:rFonts w:cstheme="minorHAnsi"/>
          <w:lang w:eastAsia="en-AU" w:bidi="hi-IN"/>
        </w:rPr>
        <w:t xml:space="preserve"> ainda </w:t>
      </w:r>
      <w:proofErr w:type="spellStart"/>
      <w:r w:rsidRPr="00CF1CF6">
        <w:rPr>
          <w:rFonts w:cstheme="minorHAnsi"/>
          <w:lang w:eastAsia="en-AU" w:bidi="hi-IN"/>
        </w:rPr>
        <w:t>nõ</w:t>
      </w:r>
      <w:proofErr w:type="spellEnd"/>
      <w:r w:rsidRPr="00CF1CF6">
        <w:rPr>
          <w:rFonts w:cstheme="minorHAnsi"/>
          <w:lang w:eastAsia="en-AU" w:bidi="hi-IN"/>
        </w:rPr>
        <w:t xml:space="preserve"> podemos dar regra </w:t>
      </w:r>
      <w:proofErr w:type="spellStart"/>
      <w:r w:rsidRPr="00CF1CF6">
        <w:rPr>
          <w:rFonts w:cstheme="minorHAnsi"/>
          <w:lang w:eastAsia="en-AU" w:bidi="hi-IN"/>
        </w:rPr>
        <w:t>geeral</w:t>
      </w:r>
      <w:proofErr w:type="spellEnd"/>
      <w:r w:rsidRPr="00CF1CF6">
        <w:rPr>
          <w:rFonts w:cstheme="minorHAnsi"/>
          <w:lang w:eastAsia="en-AU" w:bidi="hi-IN"/>
        </w:rPr>
        <w:t xml:space="preserve"> em a </w:t>
      </w:r>
      <w:proofErr w:type="spellStart"/>
      <w:r w:rsidRPr="00CF1CF6">
        <w:rPr>
          <w:rFonts w:cstheme="minorHAnsi"/>
          <w:lang w:eastAsia="en-AU" w:bidi="hi-IN"/>
        </w:rPr>
        <w:t>ordẽ</w:t>
      </w:r>
      <w:proofErr w:type="spellEnd"/>
      <w:r w:rsidRPr="00CF1CF6">
        <w:rPr>
          <w:rFonts w:cstheme="minorHAnsi"/>
          <w:lang w:eastAsia="en-AU" w:bidi="hi-IN"/>
        </w:rPr>
        <w:t xml:space="preserve"> de esmolar. ◊ livro</w:t>
      </w:r>
      <w:r w:rsidRPr="00CF1CF6">
        <w:rPr>
          <w:rFonts w:cstheme="minorHAnsi"/>
          <w:vertAlign w:val="superscript"/>
          <w:lang w:eastAsia="en-AU" w:bidi="hi-IN"/>
        </w:rPr>
        <w:t>+</w:t>
      </w:r>
      <w:r w:rsidRPr="00CF1CF6">
        <w:rPr>
          <w:rFonts w:cstheme="minorHAnsi"/>
          <w:lang w:eastAsia="en-AU" w:bidi="hi-IN"/>
        </w:rPr>
        <w:t xml:space="preserve"> da virtuosa benfeitoria (Var. </w:t>
      </w:r>
      <w:proofErr w:type="spellStart"/>
      <w:r w:rsidRPr="00CF1CF6">
        <w:rPr>
          <w:rFonts w:cstheme="minorHAnsi"/>
          <w:lang w:eastAsia="en-AU" w:bidi="hi-IN"/>
        </w:rPr>
        <w:t>beẽfectoria</w:t>
      </w:r>
      <w:proofErr w:type="spellEnd"/>
      <w:r w:rsidRPr="00CF1CF6">
        <w:rPr>
          <w:rFonts w:cstheme="minorHAnsi"/>
          <w:lang w:eastAsia="en-AU" w:bidi="hi-IN"/>
        </w:rPr>
        <w:t xml:space="preserve">, </w:t>
      </w:r>
      <w:proofErr w:type="spellStart"/>
      <w:r w:rsidRPr="00CF1CF6">
        <w:rPr>
          <w:rFonts w:cstheme="minorHAnsi"/>
          <w:lang w:eastAsia="en-AU" w:bidi="hi-IN"/>
        </w:rPr>
        <w:t>bẽfeitoria</w:t>
      </w:r>
      <w:proofErr w:type="spellEnd"/>
      <w:r w:rsidRPr="00CF1CF6">
        <w:rPr>
          <w:rFonts w:cstheme="minorHAnsi"/>
          <w:lang w:eastAsia="en-AU" w:bidi="hi-IN"/>
        </w:rPr>
        <w:t xml:space="preserve">, </w:t>
      </w:r>
      <w:proofErr w:type="spellStart"/>
      <w:r w:rsidRPr="00CF1CF6">
        <w:rPr>
          <w:rFonts w:cstheme="minorHAnsi"/>
          <w:lang w:eastAsia="en-AU" w:bidi="hi-IN"/>
        </w:rPr>
        <w:t>bẽfejtoria</w:t>
      </w:r>
      <w:proofErr w:type="spellEnd"/>
      <w:r w:rsidRPr="00CF1CF6">
        <w:rPr>
          <w:rFonts w:cstheme="minorHAnsi"/>
          <w:lang w:eastAsia="en-AU" w:bidi="hi-IN"/>
        </w:rPr>
        <w:t xml:space="preserve">, </w:t>
      </w:r>
      <w:proofErr w:type="spellStart"/>
      <w:r w:rsidRPr="00CF1CF6">
        <w:rPr>
          <w:rFonts w:cstheme="minorHAnsi"/>
          <w:lang w:eastAsia="en-AU" w:bidi="hi-IN"/>
        </w:rPr>
        <w:t>bẽfeytoria</w:t>
      </w:r>
      <w:proofErr w:type="spellEnd"/>
      <w:r w:rsidRPr="00CF1CF6">
        <w:rPr>
          <w:rFonts w:cstheme="minorHAnsi"/>
          <w:lang w:eastAsia="en-AU" w:bidi="hi-IN"/>
        </w:rPr>
        <w:t xml:space="preserve">, </w:t>
      </w:r>
      <w:proofErr w:type="spellStart"/>
      <w:r w:rsidRPr="00CF1CF6">
        <w:rPr>
          <w:rFonts w:cstheme="minorHAnsi"/>
          <w:lang w:eastAsia="en-AU" w:bidi="hi-IN"/>
        </w:rPr>
        <w:t>bẽfeytorya</w:t>
      </w:r>
      <w:proofErr w:type="spellEnd"/>
      <w:r w:rsidRPr="00CF1CF6">
        <w:rPr>
          <w:rFonts w:cstheme="minorHAnsi"/>
          <w:lang w:eastAsia="en-AU" w:bidi="hi-IN"/>
        </w:rPr>
        <w:t xml:space="preserve">, </w:t>
      </w:r>
      <w:proofErr w:type="spellStart"/>
      <w:r w:rsidRPr="00CF1CF6">
        <w:rPr>
          <w:rFonts w:cstheme="minorHAnsi"/>
          <w:lang w:eastAsia="en-AU" w:bidi="hi-IN"/>
        </w:rPr>
        <w:t>bẽfeyturyas</w:t>
      </w:r>
      <w:proofErr w:type="spellEnd"/>
      <w:r w:rsidRPr="00CF1CF6">
        <w:rPr>
          <w:rFonts w:cstheme="minorHAnsi"/>
          <w:lang w:eastAsia="en-AU" w:bidi="hi-IN"/>
        </w:rPr>
        <w:t xml:space="preserve">, </w:t>
      </w:r>
      <w:proofErr w:type="spellStart"/>
      <w:r w:rsidRPr="00CF1CF6">
        <w:rPr>
          <w:rFonts w:cstheme="minorHAnsi"/>
          <w:lang w:eastAsia="en-AU" w:bidi="hi-IN"/>
        </w:rPr>
        <w:t>bẽffeitoria</w:t>
      </w:r>
      <w:proofErr w:type="spellEnd"/>
      <w:r w:rsidRPr="00CF1CF6">
        <w:rPr>
          <w:rFonts w:cstheme="minorHAnsi"/>
          <w:lang w:eastAsia="en-AU" w:bidi="hi-IN"/>
        </w:rPr>
        <w:t xml:space="preserve">, </w:t>
      </w:r>
      <w:proofErr w:type="spellStart"/>
      <w:r w:rsidRPr="00CF1CF6">
        <w:rPr>
          <w:rFonts w:cstheme="minorHAnsi"/>
          <w:lang w:eastAsia="en-AU" w:bidi="hi-IN"/>
        </w:rPr>
        <w:t>bẽffeytorías</w:t>
      </w:r>
      <w:proofErr w:type="spellEnd"/>
      <w:r w:rsidRPr="00CF1CF6">
        <w:rPr>
          <w:rFonts w:cstheme="minorHAnsi"/>
          <w:lang w:eastAsia="en-AU" w:bidi="hi-IN"/>
        </w:rPr>
        <w:t xml:space="preserve">, </w:t>
      </w:r>
      <w:proofErr w:type="spellStart"/>
      <w:r w:rsidRPr="00CF1CF6">
        <w:rPr>
          <w:rFonts w:cstheme="minorHAnsi"/>
          <w:lang w:eastAsia="en-AU" w:bidi="hi-IN"/>
        </w:rPr>
        <w:t>bẽffeyturia</w:t>
      </w:r>
      <w:proofErr w:type="spellEnd"/>
      <w:r w:rsidRPr="00CF1CF6">
        <w:rPr>
          <w:rFonts w:cstheme="minorHAnsi"/>
          <w:lang w:eastAsia="en-AU" w:bidi="hi-IN"/>
        </w:rPr>
        <w:t xml:space="preserve">, </w:t>
      </w:r>
      <w:proofErr w:type="spellStart"/>
      <w:r w:rsidRPr="00CF1CF6">
        <w:rPr>
          <w:rFonts w:cstheme="minorHAnsi"/>
          <w:lang w:eastAsia="en-AU" w:bidi="hi-IN"/>
        </w:rPr>
        <w:t>bẽffeyturya</w:t>
      </w:r>
      <w:proofErr w:type="spellEnd"/>
      <w:r w:rsidRPr="00CF1CF6">
        <w:rPr>
          <w:rFonts w:cstheme="minorHAnsi"/>
          <w:lang w:eastAsia="en-AU" w:bidi="hi-IN"/>
        </w:rPr>
        <w:t xml:space="preserve">, </w:t>
      </w:r>
      <w:proofErr w:type="spellStart"/>
      <w:r w:rsidRPr="00CF1CF6">
        <w:rPr>
          <w:rFonts w:cstheme="minorHAnsi"/>
          <w:lang w:eastAsia="en-AU" w:bidi="hi-IN"/>
        </w:rPr>
        <w:t>bemfectoria</w:t>
      </w:r>
      <w:proofErr w:type="spellEnd"/>
      <w:r w:rsidRPr="00CF1CF6">
        <w:rPr>
          <w:rFonts w:cstheme="minorHAnsi"/>
          <w:lang w:eastAsia="en-AU" w:bidi="hi-IN"/>
        </w:rPr>
        <w:t xml:space="preserve">, </w:t>
      </w:r>
      <w:proofErr w:type="spellStart"/>
      <w:r w:rsidRPr="00CF1CF6">
        <w:rPr>
          <w:rFonts w:cstheme="minorHAnsi"/>
          <w:lang w:eastAsia="en-AU" w:bidi="hi-IN"/>
        </w:rPr>
        <w:t>bemfeitoria</w:t>
      </w:r>
      <w:proofErr w:type="spellEnd"/>
      <w:r w:rsidRPr="00CF1CF6">
        <w:rPr>
          <w:rFonts w:cstheme="minorHAnsi"/>
          <w:lang w:eastAsia="en-AU" w:bidi="hi-IN"/>
        </w:rPr>
        <w:t xml:space="preserve">, </w:t>
      </w:r>
      <w:proofErr w:type="spellStart"/>
      <w:r w:rsidRPr="00CF1CF6">
        <w:rPr>
          <w:rFonts w:cstheme="minorHAnsi"/>
          <w:lang w:eastAsia="en-AU" w:bidi="hi-IN"/>
        </w:rPr>
        <w:t>bemfeitorj̃a</w:t>
      </w:r>
      <w:proofErr w:type="spellEnd"/>
      <w:r w:rsidRPr="00CF1CF6">
        <w:rPr>
          <w:rFonts w:cstheme="minorHAnsi"/>
          <w:lang w:eastAsia="en-AU" w:bidi="hi-IN"/>
        </w:rPr>
        <w:t xml:space="preserve">, </w:t>
      </w:r>
      <w:proofErr w:type="spellStart"/>
      <w:r w:rsidRPr="00CF1CF6">
        <w:rPr>
          <w:rFonts w:cstheme="minorHAnsi"/>
          <w:lang w:eastAsia="en-AU" w:bidi="hi-IN"/>
        </w:rPr>
        <w:t>bemfeitorja</w:t>
      </w:r>
      <w:proofErr w:type="spellEnd"/>
      <w:r w:rsidRPr="00CF1CF6">
        <w:rPr>
          <w:rFonts w:cstheme="minorHAnsi"/>
          <w:lang w:eastAsia="en-AU" w:bidi="hi-IN"/>
        </w:rPr>
        <w:t xml:space="preserve">, </w:t>
      </w:r>
      <w:proofErr w:type="spellStart"/>
      <w:r w:rsidRPr="00CF1CF6">
        <w:rPr>
          <w:rFonts w:cstheme="minorHAnsi"/>
          <w:lang w:eastAsia="en-AU" w:bidi="hi-IN"/>
        </w:rPr>
        <w:t>bemfeittorya</w:t>
      </w:r>
      <w:proofErr w:type="spellEnd"/>
      <w:r w:rsidRPr="00CF1CF6">
        <w:rPr>
          <w:rFonts w:cstheme="minorHAnsi"/>
          <w:lang w:eastAsia="en-AU" w:bidi="hi-IN"/>
        </w:rPr>
        <w:t xml:space="preserve">, </w:t>
      </w:r>
      <w:proofErr w:type="spellStart"/>
      <w:r w:rsidRPr="00CF1CF6">
        <w:rPr>
          <w:rFonts w:cstheme="minorHAnsi"/>
          <w:lang w:eastAsia="en-AU" w:bidi="hi-IN"/>
        </w:rPr>
        <w:t>bemfeituria</w:t>
      </w:r>
      <w:proofErr w:type="spellEnd"/>
      <w:r w:rsidRPr="00CF1CF6">
        <w:rPr>
          <w:rFonts w:cstheme="minorHAnsi"/>
          <w:lang w:eastAsia="en-AU" w:bidi="hi-IN"/>
        </w:rPr>
        <w:t xml:space="preserve">, </w:t>
      </w:r>
      <w:proofErr w:type="spellStart"/>
      <w:r w:rsidRPr="00CF1CF6">
        <w:rPr>
          <w:rFonts w:cstheme="minorHAnsi"/>
          <w:lang w:eastAsia="en-AU" w:bidi="hi-IN"/>
        </w:rPr>
        <w:t>bemfeiturías</w:t>
      </w:r>
      <w:proofErr w:type="spellEnd"/>
      <w:r w:rsidRPr="00CF1CF6">
        <w:rPr>
          <w:rFonts w:cstheme="minorHAnsi"/>
          <w:lang w:eastAsia="en-AU" w:bidi="hi-IN"/>
        </w:rPr>
        <w:t xml:space="preserve">, </w:t>
      </w:r>
      <w:proofErr w:type="spellStart"/>
      <w:r w:rsidRPr="00CF1CF6">
        <w:rPr>
          <w:rFonts w:cstheme="minorHAnsi"/>
          <w:lang w:eastAsia="en-AU" w:bidi="hi-IN"/>
        </w:rPr>
        <w:t>bemfeytoria</w:t>
      </w:r>
      <w:proofErr w:type="spellEnd"/>
      <w:r w:rsidRPr="00CF1CF6">
        <w:rPr>
          <w:rFonts w:cstheme="minorHAnsi"/>
          <w:lang w:eastAsia="en-AU" w:bidi="hi-IN"/>
        </w:rPr>
        <w:t xml:space="preserve">, </w:t>
      </w:r>
      <w:proofErr w:type="spellStart"/>
      <w:r w:rsidRPr="00CF1CF6">
        <w:rPr>
          <w:rFonts w:cstheme="minorHAnsi"/>
          <w:lang w:eastAsia="en-AU" w:bidi="hi-IN"/>
        </w:rPr>
        <w:t>bemffeítoría</w:t>
      </w:r>
      <w:proofErr w:type="spellEnd"/>
      <w:r w:rsidRPr="00CF1CF6">
        <w:rPr>
          <w:rFonts w:cstheme="minorHAnsi"/>
          <w:lang w:eastAsia="en-AU" w:bidi="hi-IN"/>
        </w:rPr>
        <w:t xml:space="preserve">, </w:t>
      </w:r>
      <w:proofErr w:type="spellStart"/>
      <w:r w:rsidRPr="00CF1CF6">
        <w:rPr>
          <w:rFonts w:cstheme="minorHAnsi"/>
          <w:lang w:eastAsia="en-AU" w:bidi="hi-IN"/>
        </w:rPr>
        <w:t>bemffeitorias</w:t>
      </w:r>
      <w:proofErr w:type="spellEnd"/>
      <w:r w:rsidRPr="00CF1CF6">
        <w:rPr>
          <w:rFonts w:cstheme="minorHAnsi"/>
          <w:lang w:eastAsia="en-AU" w:bidi="hi-IN"/>
        </w:rPr>
        <w:t xml:space="preserve">, </w:t>
      </w:r>
      <w:proofErr w:type="spellStart"/>
      <w:r w:rsidRPr="00CF1CF6">
        <w:rPr>
          <w:rFonts w:cstheme="minorHAnsi"/>
          <w:lang w:eastAsia="en-AU" w:bidi="hi-IN"/>
        </w:rPr>
        <w:t>bemffeittorya</w:t>
      </w:r>
      <w:proofErr w:type="spellEnd"/>
      <w:r w:rsidRPr="00CF1CF6">
        <w:rPr>
          <w:rFonts w:cstheme="minorHAnsi"/>
          <w:lang w:eastAsia="en-AU" w:bidi="hi-IN"/>
        </w:rPr>
        <w:t xml:space="preserve">, </w:t>
      </w:r>
      <w:proofErr w:type="spellStart"/>
      <w:r w:rsidRPr="00CF1CF6">
        <w:rPr>
          <w:rFonts w:cstheme="minorHAnsi"/>
          <w:lang w:eastAsia="en-AU" w:bidi="hi-IN"/>
        </w:rPr>
        <w:t>bemffeyturija</w:t>
      </w:r>
      <w:proofErr w:type="spellEnd"/>
      <w:r w:rsidRPr="00CF1CF6">
        <w:rPr>
          <w:rFonts w:cstheme="minorHAnsi"/>
          <w:lang w:eastAsia="en-AU" w:bidi="hi-IN"/>
        </w:rPr>
        <w:t xml:space="preserve">, </w:t>
      </w:r>
      <w:proofErr w:type="spellStart"/>
      <w:r w:rsidRPr="00CF1CF6">
        <w:rPr>
          <w:rFonts w:cstheme="minorHAnsi"/>
          <w:lang w:eastAsia="en-AU" w:bidi="hi-IN"/>
        </w:rPr>
        <w:t>bemffeyturíj̃a</w:t>
      </w:r>
      <w:proofErr w:type="spellEnd"/>
      <w:r w:rsidRPr="00CF1CF6">
        <w:rPr>
          <w:rFonts w:cstheme="minorHAnsi"/>
          <w:lang w:eastAsia="en-AU" w:bidi="hi-IN"/>
        </w:rPr>
        <w:t xml:space="preserve">, </w:t>
      </w:r>
      <w:proofErr w:type="spellStart"/>
      <w:r w:rsidRPr="00CF1CF6">
        <w:rPr>
          <w:rFonts w:cstheme="minorHAnsi"/>
          <w:lang w:eastAsia="en-AU" w:bidi="hi-IN"/>
        </w:rPr>
        <w:t>benfectoria</w:t>
      </w:r>
      <w:proofErr w:type="spellEnd"/>
      <w:r w:rsidRPr="00CF1CF6">
        <w:rPr>
          <w:rFonts w:cstheme="minorHAnsi"/>
          <w:lang w:eastAsia="en-AU" w:bidi="hi-IN"/>
        </w:rPr>
        <w:t xml:space="preserve">, benfeitoria, </w:t>
      </w:r>
      <w:proofErr w:type="spellStart"/>
      <w:r w:rsidRPr="00CF1CF6">
        <w:rPr>
          <w:rFonts w:cstheme="minorHAnsi"/>
          <w:lang w:eastAsia="en-AU" w:bidi="hi-IN"/>
        </w:rPr>
        <w:t>benfeitorya</w:t>
      </w:r>
      <w:proofErr w:type="spellEnd"/>
      <w:r w:rsidRPr="00CF1CF6">
        <w:rPr>
          <w:rFonts w:cstheme="minorHAnsi"/>
          <w:lang w:eastAsia="en-AU" w:bidi="hi-IN"/>
        </w:rPr>
        <w:t xml:space="preserve">, </w:t>
      </w:r>
      <w:proofErr w:type="spellStart"/>
      <w:r w:rsidRPr="00CF1CF6">
        <w:rPr>
          <w:rFonts w:cstheme="minorHAnsi"/>
          <w:lang w:eastAsia="en-AU" w:bidi="hi-IN"/>
        </w:rPr>
        <w:t>benfeituria</w:t>
      </w:r>
      <w:proofErr w:type="spellEnd"/>
      <w:r w:rsidRPr="00CF1CF6">
        <w:rPr>
          <w:rFonts w:cstheme="minorHAnsi"/>
          <w:lang w:eastAsia="en-AU" w:bidi="hi-IN"/>
        </w:rPr>
        <w:t xml:space="preserve">, </w:t>
      </w:r>
      <w:proofErr w:type="spellStart"/>
      <w:r w:rsidRPr="00CF1CF6">
        <w:rPr>
          <w:rFonts w:cstheme="minorHAnsi"/>
          <w:lang w:eastAsia="en-AU" w:bidi="hi-IN"/>
        </w:rPr>
        <w:t>benfeiturjas</w:t>
      </w:r>
      <w:proofErr w:type="spellEnd"/>
      <w:r w:rsidRPr="00CF1CF6">
        <w:rPr>
          <w:rFonts w:cstheme="minorHAnsi"/>
          <w:lang w:eastAsia="en-AU" w:bidi="hi-IN"/>
        </w:rPr>
        <w:t xml:space="preserve">, </w:t>
      </w:r>
      <w:proofErr w:type="spellStart"/>
      <w:r w:rsidRPr="00CF1CF6">
        <w:rPr>
          <w:rFonts w:cstheme="minorHAnsi"/>
          <w:lang w:eastAsia="en-AU" w:bidi="hi-IN"/>
        </w:rPr>
        <w:t>benfeytoria</w:t>
      </w:r>
      <w:proofErr w:type="spellEnd"/>
      <w:r w:rsidRPr="00CF1CF6">
        <w:rPr>
          <w:rFonts w:cstheme="minorHAnsi"/>
          <w:lang w:eastAsia="en-AU" w:bidi="hi-IN"/>
        </w:rPr>
        <w:t xml:space="preserve">, </w:t>
      </w:r>
      <w:proofErr w:type="spellStart"/>
      <w:r w:rsidRPr="00CF1CF6">
        <w:rPr>
          <w:rFonts w:cstheme="minorHAnsi"/>
          <w:lang w:eastAsia="en-AU" w:bidi="hi-IN"/>
        </w:rPr>
        <w:t>benfeytoríjas</w:t>
      </w:r>
      <w:proofErr w:type="spellEnd"/>
      <w:r w:rsidRPr="00CF1CF6">
        <w:rPr>
          <w:rFonts w:cstheme="minorHAnsi"/>
          <w:lang w:eastAsia="en-AU" w:bidi="hi-IN"/>
        </w:rPr>
        <w:t xml:space="preserve">, </w:t>
      </w:r>
      <w:proofErr w:type="spellStart"/>
      <w:r w:rsidRPr="00CF1CF6">
        <w:rPr>
          <w:rFonts w:cstheme="minorHAnsi"/>
          <w:lang w:eastAsia="en-AU" w:bidi="hi-IN"/>
        </w:rPr>
        <w:t>benfeytorya</w:t>
      </w:r>
      <w:proofErr w:type="spellEnd"/>
      <w:r w:rsidRPr="00CF1CF6">
        <w:rPr>
          <w:rFonts w:cstheme="minorHAnsi"/>
          <w:lang w:eastAsia="en-AU" w:bidi="hi-IN"/>
        </w:rPr>
        <w:t xml:space="preserve">, </w:t>
      </w:r>
      <w:proofErr w:type="spellStart"/>
      <w:r w:rsidRPr="00CF1CF6">
        <w:rPr>
          <w:rFonts w:cstheme="minorHAnsi"/>
          <w:lang w:eastAsia="en-AU" w:bidi="hi-IN"/>
        </w:rPr>
        <w:t>benffectoria</w:t>
      </w:r>
      <w:proofErr w:type="spellEnd"/>
      <w:r w:rsidRPr="00CF1CF6">
        <w:rPr>
          <w:rFonts w:cstheme="minorHAnsi"/>
          <w:lang w:eastAsia="en-AU" w:bidi="hi-IN"/>
        </w:rPr>
        <w:t xml:space="preserve">, </w:t>
      </w:r>
      <w:proofErr w:type="spellStart"/>
      <w:r w:rsidRPr="00CF1CF6">
        <w:rPr>
          <w:rFonts w:cstheme="minorHAnsi"/>
          <w:lang w:eastAsia="en-AU" w:bidi="hi-IN"/>
        </w:rPr>
        <w:t>benffeitoria</w:t>
      </w:r>
      <w:proofErr w:type="spellEnd"/>
      <w:r w:rsidRPr="00CF1CF6">
        <w:rPr>
          <w:rFonts w:cstheme="minorHAnsi"/>
          <w:lang w:eastAsia="en-AU" w:bidi="hi-IN"/>
        </w:rPr>
        <w:t xml:space="preserve">, </w:t>
      </w:r>
      <w:proofErr w:type="spellStart"/>
      <w:r w:rsidRPr="00CF1CF6">
        <w:rPr>
          <w:rFonts w:cstheme="minorHAnsi"/>
          <w:lang w:eastAsia="en-AU" w:bidi="hi-IN"/>
        </w:rPr>
        <w:t>benffeytorias</w:t>
      </w:r>
      <w:proofErr w:type="spellEnd"/>
      <w:r w:rsidRPr="00CF1CF6">
        <w:rPr>
          <w:rFonts w:cstheme="minorHAnsi"/>
          <w:lang w:eastAsia="en-AU" w:bidi="hi-IN"/>
        </w:rPr>
        <w:t xml:space="preserve">, </w:t>
      </w:r>
      <w:proofErr w:type="spellStart"/>
      <w:r w:rsidRPr="00CF1CF6">
        <w:rPr>
          <w:rFonts w:cstheme="minorHAnsi"/>
          <w:lang w:eastAsia="en-AU" w:bidi="hi-IN"/>
        </w:rPr>
        <w:t>benffeýtorías</w:t>
      </w:r>
      <w:proofErr w:type="spellEnd"/>
      <w:r w:rsidRPr="00CF1CF6">
        <w:rPr>
          <w:rFonts w:cstheme="minorHAnsi"/>
          <w:lang w:eastAsia="en-AU" w:bidi="hi-IN"/>
        </w:rPr>
        <w:t xml:space="preserve">, </w:t>
      </w:r>
      <w:proofErr w:type="spellStart"/>
      <w:r w:rsidRPr="00CF1CF6">
        <w:rPr>
          <w:rFonts w:cstheme="minorHAnsi"/>
          <w:lang w:eastAsia="en-AU" w:bidi="hi-IN"/>
        </w:rPr>
        <w:t>beyfeituria</w:t>
      </w:r>
      <w:proofErr w:type="spellEnd"/>
      <w:r w:rsidRPr="00CF1CF6">
        <w:rPr>
          <w:rFonts w:cstheme="minorHAnsi"/>
          <w:lang w:eastAsia="en-AU" w:bidi="hi-IN"/>
        </w:rPr>
        <w:t xml:space="preserve">). </w:t>
      </w:r>
    </w:p>
    <w:p w14:paraId="19A0E202" w14:textId="77777777" w:rsidR="008E5569" w:rsidRPr="00CF1CF6" w:rsidRDefault="008E5569" w:rsidP="00A252C1">
      <w:pPr>
        <w:rPr>
          <w:rFonts w:cstheme="minorHAnsi"/>
          <w:lang w:eastAsia="en-AU" w:bidi="hi-IN"/>
        </w:rPr>
      </w:pPr>
    </w:p>
    <w:p w14:paraId="4C0B1DF3" w14:textId="77777777" w:rsidR="008E5569" w:rsidRPr="00CF1CF6" w:rsidRDefault="008E5569" w:rsidP="00A252C1">
      <w:pPr>
        <w:rPr>
          <w:rFonts w:cstheme="minorHAnsi"/>
          <w:lang w:eastAsia="en-AU" w:bidi="hi-IN"/>
        </w:rPr>
      </w:pPr>
      <w:r w:rsidRPr="00CF1CF6">
        <w:rPr>
          <w:rFonts w:cstheme="minorHAnsi"/>
          <w:lang w:eastAsia="en-AU" w:bidi="hi-IN"/>
        </w:rPr>
        <w:lastRenderedPageBreak/>
        <w:t xml:space="preserve">Uma consequência pouco satisfatória do tratamento distinto destes compostos com formas gráficas diferentes é o facto de se encontrarem no DLPM alfabeticamente distantes um do outro e não se encontrarem associados por </w:t>
      </w:r>
      <w:proofErr w:type="spellStart"/>
      <w:r w:rsidRPr="00CF1CF6">
        <w:rPr>
          <w:rFonts w:cstheme="minorHAnsi"/>
          <w:lang w:eastAsia="en-AU" w:bidi="hi-IN"/>
        </w:rPr>
        <w:t>Cf.</w:t>
      </w:r>
      <w:proofErr w:type="spellEnd"/>
      <w:r w:rsidRPr="00CF1CF6">
        <w:rPr>
          <w:rFonts w:cstheme="minorHAnsi"/>
          <w:lang w:eastAsia="en-AU" w:bidi="hi-IN"/>
        </w:rPr>
        <w:t xml:space="preserve"> </w:t>
      </w:r>
    </w:p>
    <w:p w14:paraId="6188C818" w14:textId="77777777" w:rsidR="008E5569" w:rsidRPr="00CF1CF6" w:rsidRDefault="008E5569" w:rsidP="00A252C1">
      <w:pPr>
        <w:rPr>
          <w:rFonts w:cstheme="minorHAnsi"/>
          <w:lang w:eastAsia="en-AU" w:bidi="hi-IN"/>
        </w:rPr>
      </w:pPr>
      <w:r w:rsidRPr="00CF1CF6">
        <w:rPr>
          <w:rFonts w:cstheme="minorHAnsi"/>
          <w:lang w:eastAsia="en-AU" w:bidi="hi-IN"/>
        </w:rPr>
        <w:tab/>
      </w:r>
    </w:p>
    <w:p w14:paraId="5771323C" w14:textId="77777777" w:rsidR="008E5569" w:rsidRPr="00CF1CF6" w:rsidRDefault="008E5569" w:rsidP="00A252C1">
      <w:pPr>
        <w:rPr>
          <w:rFonts w:cstheme="minorHAnsi"/>
          <w:b/>
          <w:lang w:eastAsia="en-AU" w:bidi="hi-IN"/>
        </w:rPr>
      </w:pPr>
      <w:r w:rsidRPr="00CF1CF6">
        <w:rPr>
          <w:rFonts w:cstheme="minorHAnsi"/>
          <w:b/>
          <w:lang w:eastAsia="en-AU" w:bidi="hi-IN"/>
        </w:rPr>
        <w:t>2.2. Origem ou formação de palavras</w:t>
      </w:r>
    </w:p>
    <w:p w14:paraId="2CA108C1" w14:textId="77777777" w:rsidR="008E5569" w:rsidRPr="00CF1CF6" w:rsidRDefault="008E5569" w:rsidP="00A252C1">
      <w:pPr>
        <w:rPr>
          <w:rFonts w:cstheme="minorHAnsi"/>
          <w:lang w:eastAsia="en-AU" w:bidi="hi-IN"/>
        </w:rPr>
      </w:pPr>
    </w:p>
    <w:p w14:paraId="38D9AF9A" w14:textId="77777777" w:rsidR="008E5569" w:rsidRPr="00CF1CF6" w:rsidRDefault="008E5569" w:rsidP="00A252C1">
      <w:pPr>
        <w:rPr>
          <w:rFonts w:cstheme="minorHAnsi"/>
          <w:lang w:eastAsia="en-AU" w:bidi="hi-IN"/>
        </w:rPr>
      </w:pPr>
      <w:r w:rsidRPr="00CF1CF6">
        <w:rPr>
          <w:rFonts w:cstheme="minorHAnsi"/>
          <w:lang w:eastAsia="en-AU" w:bidi="hi-IN"/>
        </w:rPr>
        <w:t>Foi decidido que se indicaria apenas a origem mais próxima das palavras. Por exemplo, quando o étimo é grego, mas veio para o Português através do latim, indica-se apenas a forma latina:</w:t>
      </w:r>
    </w:p>
    <w:p w14:paraId="12327878" w14:textId="77777777" w:rsidR="008E5569" w:rsidRPr="00CF1CF6" w:rsidRDefault="008E5569" w:rsidP="00A252C1">
      <w:pPr>
        <w:rPr>
          <w:rFonts w:cstheme="minorHAnsi"/>
          <w:lang w:eastAsia="en-AU" w:bidi="hi-IN"/>
        </w:rPr>
      </w:pPr>
      <w:proofErr w:type="spellStart"/>
      <w:r w:rsidRPr="00CF1CF6">
        <w:rPr>
          <w:rFonts w:cstheme="minorHAnsi"/>
          <w:bCs/>
          <w:lang w:eastAsia="en-AU" w:bidi="hi-IN"/>
        </w:rPr>
        <w:t>calamo</w:t>
      </w:r>
      <w:proofErr w:type="spellEnd"/>
      <w:r w:rsidRPr="00CF1CF6">
        <w:rPr>
          <w:rFonts w:cstheme="minorHAnsi"/>
          <w:lang w:eastAsia="en-AU" w:bidi="hi-IN"/>
        </w:rPr>
        <w:t xml:space="preserve"> s.</w:t>
      </w:r>
      <w:r w:rsidRPr="00CF1CF6">
        <w:rPr>
          <w:rFonts w:cstheme="minorHAnsi"/>
          <w:i/>
          <w:iCs/>
          <w:lang w:eastAsia="en-AU" w:bidi="hi-IN"/>
        </w:rPr>
        <w:t xml:space="preserve"> m.</w:t>
      </w:r>
      <w:r w:rsidRPr="00CF1CF6">
        <w:rPr>
          <w:rFonts w:cstheme="minorHAnsi"/>
          <w:lang w:eastAsia="en-AU" w:bidi="hi-IN"/>
        </w:rPr>
        <w:t xml:space="preserve">  (Do lat. </w:t>
      </w:r>
      <w:proofErr w:type="spellStart"/>
      <w:r w:rsidRPr="00CF1CF6">
        <w:rPr>
          <w:rFonts w:cstheme="minorHAnsi"/>
          <w:i/>
          <w:iCs/>
          <w:lang w:eastAsia="en-AU" w:bidi="hi-IN"/>
        </w:rPr>
        <w:t>calămu-</w:t>
      </w:r>
      <w:proofErr w:type="spellEnd"/>
      <w:r w:rsidRPr="00CF1CF6">
        <w:rPr>
          <w:rFonts w:cstheme="minorHAnsi"/>
          <w:lang w:eastAsia="en-AU" w:bidi="hi-IN"/>
        </w:rPr>
        <w:t>).</w:t>
      </w:r>
    </w:p>
    <w:p w14:paraId="35445F0C" w14:textId="77777777" w:rsidR="008E5569" w:rsidRPr="00CF1CF6" w:rsidRDefault="008E5569" w:rsidP="00A252C1">
      <w:pPr>
        <w:rPr>
          <w:rFonts w:cstheme="minorHAnsi"/>
          <w:lang w:eastAsia="en-AU" w:bidi="hi-IN"/>
        </w:rPr>
      </w:pPr>
      <w:r w:rsidRPr="00CF1CF6">
        <w:rPr>
          <w:rFonts w:cstheme="minorHAnsi"/>
          <w:lang w:eastAsia="en-AU" w:bidi="hi-IN"/>
        </w:rPr>
        <w:t xml:space="preserve">     </w:t>
      </w:r>
    </w:p>
    <w:p w14:paraId="1AFF25D4" w14:textId="77777777" w:rsidR="008E5569" w:rsidRPr="00CF1CF6" w:rsidRDefault="008E5569" w:rsidP="00A252C1">
      <w:pPr>
        <w:rPr>
          <w:rFonts w:cstheme="minorHAnsi"/>
          <w:lang w:eastAsia="en-AU" w:bidi="hi-IN"/>
        </w:rPr>
      </w:pPr>
      <w:r w:rsidRPr="00CF1CF6">
        <w:rPr>
          <w:rFonts w:cstheme="minorHAnsi"/>
          <w:lang w:eastAsia="en-AU" w:bidi="hi-IN"/>
        </w:rPr>
        <w:t>adega s.</w:t>
      </w:r>
      <w:r w:rsidRPr="00CF1CF6">
        <w:rPr>
          <w:rFonts w:cstheme="minorHAnsi"/>
          <w:i/>
          <w:lang w:eastAsia="en-AU" w:bidi="hi-IN"/>
        </w:rPr>
        <w:t xml:space="preserve"> f.  </w:t>
      </w:r>
      <w:r w:rsidRPr="00CF1CF6">
        <w:rPr>
          <w:rFonts w:cstheme="minorHAnsi"/>
          <w:lang w:eastAsia="en-AU" w:bidi="hi-IN"/>
        </w:rPr>
        <w:t xml:space="preserve">(Do lat. </w:t>
      </w:r>
      <w:proofErr w:type="spellStart"/>
      <w:r w:rsidRPr="00CF1CF6">
        <w:rPr>
          <w:rFonts w:cstheme="minorHAnsi"/>
          <w:lang w:eastAsia="en-AU" w:bidi="hi-IN"/>
        </w:rPr>
        <w:t>tard</w:t>
      </w:r>
      <w:proofErr w:type="spellEnd"/>
      <w:r w:rsidRPr="00CF1CF6">
        <w:rPr>
          <w:rFonts w:cstheme="minorHAnsi"/>
          <w:lang w:eastAsia="en-AU" w:bidi="hi-IN"/>
        </w:rPr>
        <w:t>.</w:t>
      </w:r>
      <w:r w:rsidRPr="00CF1CF6">
        <w:rPr>
          <w:rFonts w:cstheme="minorHAnsi"/>
          <w:iCs/>
          <w:lang w:eastAsia="en-AU" w:bidi="hi-IN"/>
        </w:rPr>
        <w:t xml:space="preserve"> </w:t>
      </w:r>
      <w:proofErr w:type="spellStart"/>
      <w:r w:rsidRPr="00CF1CF6">
        <w:rPr>
          <w:rFonts w:cstheme="minorHAnsi"/>
          <w:i/>
          <w:iCs/>
          <w:lang w:eastAsia="en-AU" w:bidi="hi-IN"/>
        </w:rPr>
        <w:t>apotheca</w:t>
      </w:r>
      <w:proofErr w:type="spellEnd"/>
      <w:r w:rsidRPr="00CF1CF6">
        <w:rPr>
          <w:rFonts w:cstheme="minorHAnsi"/>
          <w:lang w:eastAsia="en-AU" w:bidi="hi-IN"/>
        </w:rPr>
        <w:t>).</w:t>
      </w:r>
    </w:p>
    <w:p w14:paraId="495B0105" w14:textId="77777777" w:rsidR="008E5569" w:rsidRPr="00CF1CF6" w:rsidRDefault="008E5569" w:rsidP="00A252C1">
      <w:pPr>
        <w:rPr>
          <w:rFonts w:cstheme="minorHAnsi"/>
          <w:lang w:eastAsia="en-AU" w:bidi="hi-IN"/>
        </w:rPr>
      </w:pPr>
    </w:p>
    <w:p w14:paraId="4342EFD6" w14:textId="77777777" w:rsidR="008E5569" w:rsidRPr="00CF1CF6" w:rsidRDefault="008E5569" w:rsidP="00A252C1">
      <w:pPr>
        <w:rPr>
          <w:rFonts w:cstheme="minorHAnsi"/>
          <w:lang w:eastAsia="en-AU" w:bidi="hi-IN"/>
        </w:rPr>
      </w:pPr>
      <w:r w:rsidRPr="00CF1CF6">
        <w:rPr>
          <w:rFonts w:cstheme="minorHAnsi"/>
          <w:lang w:eastAsia="en-AU" w:bidi="hi-IN"/>
        </w:rPr>
        <w:t xml:space="preserve">Relativamente à formação de palavras no Português, vimo-nos confrontados com algumas situações complicadas que nos levaram a tomar decisões que não estão de acordo com a morfologia derivacional. Assim, embora sabendo que: </w:t>
      </w:r>
    </w:p>
    <w:p w14:paraId="79F7C878" w14:textId="77777777" w:rsidR="008E5569" w:rsidRPr="00CF1CF6" w:rsidRDefault="008E5569" w:rsidP="00A252C1">
      <w:pPr>
        <w:rPr>
          <w:rFonts w:cstheme="minorHAnsi"/>
          <w:lang w:eastAsia="en-AU" w:bidi="hi-IN"/>
        </w:rPr>
      </w:pPr>
      <w:r w:rsidRPr="00CF1CF6">
        <w:rPr>
          <w:rFonts w:cstheme="minorHAnsi"/>
          <w:lang w:eastAsia="en-AU" w:bidi="hi-IN"/>
        </w:rPr>
        <w:t>o adjetivo deriva do Particípio Passado do verbo e o substantivo com a mesma forma deriva, por conversão, do adjetivo, decidiu-se que também o substantivo seria apresentado como derivando do Particípio Passado do verbo. Por exemplo:</w:t>
      </w:r>
    </w:p>
    <w:p w14:paraId="31D29ABB" w14:textId="77777777" w:rsidR="008E5569" w:rsidRPr="00CF1CF6" w:rsidRDefault="008E5569" w:rsidP="00A252C1">
      <w:pPr>
        <w:rPr>
          <w:rFonts w:cstheme="minorHAnsi"/>
          <w:lang w:eastAsia="en-AU" w:bidi="hi-IN"/>
        </w:rPr>
      </w:pPr>
    </w:p>
    <w:p w14:paraId="7786CA94"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descreudo</w:t>
      </w:r>
      <w:r w:rsidRPr="00CF1CF6">
        <w:rPr>
          <w:rFonts w:cstheme="minorHAnsi"/>
          <w:vertAlign w:val="superscript"/>
          <w:lang w:eastAsia="en-AU" w:bidi="hi-IN"/>
        </w:rPr>
        <w:t>1</w:t>
      </w:r>
      <w:proofErr w:type="spellEnd"/>
      <w:r w:rsidRPr="00CF1CF6">
        <w:rPr>
          <w:rFonts w:cstheme="minorHAnsi"/>
          <w:lang w:eastAsia="en-AU" w:bidi="hi-IN"/>
        </w:rPr>
        <w:t xml:space="preserve"> adj. (De </w:t>
      </w:r>
      <w:proofErr w:type="spellStart"/>
      <w:r w:rsidRPr="00CF1CF6">
        <w:rPr>
          <w:rFonts w:cstheme="minorHAnsi"/>
          <w:lang w:eastAsia="en-AU" w:bidi="hi-IN"/>
        </w:rPr>
        <w:t>part</w:t>
      </w:r>
      <w:proofErr w:type="spellEnd"/>
      <w:r w:rsidRPr="00CF1CF6">
        <w:rPr>
          <w:rFonts w:cstheme="minorHAnsi"/>
          <w:lang w:eastAsia="en-AU" w:bidi="hi-IN"/>
        </w:rPr>
        <w:t xml:space="preserve">. pass. de descrer).  Descrente [séc. 13 </w:t>
      </w:r>
      <w:proofErr w:type="spellStart"/>
      <w:r w:rsidRPr="00CF1CF6">
        <w:rPr>
          <w:rFonts w:cstheme="minorHAnsi"/>
          <w:lang w:eastAsia="en-AU" w:bidi="hi-IN"/>
        </w:rPr>
        <w:t>CSM192</w:t>
      </w:r>
      <w:proofErr w:type="spellEnd"/>
      <w:r w:rsidRPr="00CF1CF6">
        <w:rPr>
          <w:rFonts w:cstheme="minorHAnsi"/>
          <w:lang w:eastAsia="en-AU" w:bidi="hi-IN"/>
        </w:rPr>
        <w:t xml:space="preserve">] e </w:t>
      </w:r>
      <w:proofErr w:type="spellStart"/>
      <w:r w:rsidRPr="00CF1CF6">
        <w:rPr>
          <w:rFonts w:cstheme="minorHAnsi"/>
          <w:lang w:eastAsia="en-AU" w:bidi="hi-IN"/>
        </w:rPr>
        <w:t>apercebudo</w:t>
      </w:r>
      <w:proofErr w:type="spellEnd"/>
      <w:r w:rsidRPr="00CF1CF6">
        <w:rPr>
          <w:rFonts w:cstheme="minorHAnsi"/>
          <w:lang w:eastAsia="en-AU" w:bidi="hi-IN"/>
        </w:rPr>
        <w:t xml:space="preserve"> / de guardar mui </w:t>
      </w:r>
      <w:proofErr w:type="spellStart"/>
      <w:r w:rsidRPr="00CF1CF6">
        <w:rPr>
          <w:rFonts w:cstheme="minorHAnsi"/>
          <w:lang w:eastAsia="en-AU" w:bidi="hi-IN"/>
        </w:rPr>
        <w:t>ben</w:t>
      </w:r>
      <w:proofErr w:type="spellEnd"/>
      <w:r w:rsidRPr="00CF1CF6">
        <w:rPr>
          <w:rFonts w:cstheme="minorHAnsi"/>
          <w:lang w:eastAsia="en-AU" w:bidi="hi-IN"/>
        </w:rPr>
        <w:t xml:space="preserve"> / o mouro </w:t>
      </w:r>
      <w:proofErr w:type="spellStart"/>
      <w:r w:rsidRPr="00CF1CF6">
        <w:rPr>
          <w:rFonts w:cstheme="minorHAnsi"/>
          <w:lang w:eastAsia="en-AU" w:bidi="hi-IN"/>
        </w:rPr>
        <w:t>barvudo</w:t>
      </w:r>
      <w:proofErr w:type="spellEnd"/>
      <w:r w:rsidRPr="00CF1CF6">
        <w:rPr>
          <w:rFonts w:cstheme="minorHAnsi"/>
          <w:lang w:eastAsia="en-AU" w:bidi="hi-IN"/>
        </w:rPr>
        <w:t xml:space="preserve">, / </w:t>
      </w:r>
      <w:proofErr w:type="spellStart"/>
      <w:r w:rsidRPr="00CF1CF6">
        <w:rPr>
          <w:rFonts w:cstheme="minorHAnsi"/>
          <w:lang w:eastAsia="en-AU" w:bidi="hi-IN"/>
        </w:rPr>
        <w:t>falss</w:t>
      </w:r>
      <w:proofErr w:type="spellEnd"/>
      <w:r w:rsidRPr="00CF1CF6">
        <w:rPr>
          <w:rFonts w:cstheme="minorHAnsi"/>
          <w:lang w:eastAsia="en-AU" w:bidi="hi-IN"/>
        </w:rPr>
        <w:t xml:space="preserve">' e </w:t>
      </w:r>
      <w:proofErr w:type="spellStart"/>
      <w:r w:rsidRPr="00CF1CF6">
        <w:rPr>
          <w:rFonts w:cstheme="minorHAnsi"/>
          <w:lang w:eastAsia="en-AU" w:bidi="hi-IN"/>
        </w:rPr>
        <w:t>descreudo</w:t>
      </w:r>
      <w:proofErr w:type="spellEnd"/>
      <w:r w:rsidRPr="00CF1CF6">
        <w:rPr>
          <w:rFonts w:cstheme="minorHAnsi"/>
          <w:lang w:eastAsia="en-AU" w:bidi="hi-IN"/>
        </w:rPr>
        <w:t xml:space="preserve">; / e come sisudo / o mandou meter / en </w:t>
      </w:r>
      <w:proofErr w:type="spellStart"/>
      <w:r w:rsidRPr="00CF1CF6">
        <w:rPr>
          <w:rFonts w:cstheme="minorHAnsi"/>
          <w:lang w:eastAsia="en-AU" w:bidi="hi-IN"/>
        </w:rPr>
        <w:t>logar</w:t>
      </w:r>
      <w:proofErr w:type="spellEnd"/>
      <w:r w:rsidRPr="00CF1CF6">
        <w:rPr>
          <w:rFonts w:cstheme="minorHAnsi"/>
          <w:lang w:eastAsia="en-AU" w:bidi="hi-IN"/>
        </w:rPr>
        <w:t xml:space="preserve"> </w:t>
      </w:r>
      <w:proofErr w:type="spellStart"/>
      <w:r w:rsidRPr="00CF1CF6">
        <w:rPr>
          <w:rFonts w:cstheme="minorHAnsi"/>
          <w:lang w:eastAsia="en-AU" w:bidi="hi-IN"/>
        </w:rPr>
        <w:t>sabudo</w:t>
      </w:r>
      <w:proofErr w:type="spellEnd"/>
      <w:r w:rsidRPr="00CF1CF6">
        <w:rPr>
          <w:rFonts w:cstheme="minorHAnsi"/>
          <w:lang w:eastAsia="en-AU" w:bidi="hi-IN"/>
        </w:rPr>
        <w:t xml:space="preserve"> / </w:t>
      </w:r>
      <w:proofErr w:type="spellStart"/>
      <w:r w:rsidRPr="00CF1CF6">
        <w:rPr>
          <w:rFonts w:cstheme="minorHAnsi"/>
          <w:lang w:eastAsia="en-AU" w:bidi="hi-IN"/>
        </w:rPr>
        <w:t>d'aljub</w:t>
      </w:r>
      <w:proofErr w:type="spellEnd"/>
      <w:r w:rsidRPr="00CF1CF6">
        <w:rPr>
          <w:rFonts w:cstheme="minorHAnsi"/>
          <w:lang w:eastAsia="en-AU" w:bidi="hi-IN"/>
        </w:rPr>
        <w:t xml:space="preserve">' </w:t>
      </w:r>
      <w:proofErr w:type="spellStart"/>
      <w:r w:rsidRPr="00CF1CF6">
        <w:rPr>
          <w:rFonts w:cstheme="minorHAnsi"/>
          <w:lang w:eastAsia="en-AU" w:bidi="hi-IN"/>
        </w:rPr>
        <w:t>ascondudo</w:t>
      </w:r>
      <w:proofErr w:type="spellEnd"/>
      <w:r w:rsidRPr="00CF1CF6">
        <w:rPr>
          <w:rFonts w:cstheme="minorHAnsi"/>
          <w:lang w:eastAsia="en-AU" w:bidi="hi-IN"/>
        </w:rPr>
        <w:t xml:space="preserve">, / e </w:t>
      </w:r>
      <w:proofErr w:type="spellStart"/>
      <w:r w:rsidRPr="00CF1CF6">
        <w:rPr>
          <w:rFonts w:cstheme="minorHAnsi"/>
          <w:lang w:eastAsia="en-AU" w:bidi="hi-IN"/>
        </w:rPr>
        <w:t>dentr</w:t>
      </w:r>
      <w:proofErr w:type="spellEnd"/>
      <w:r w:rsidRPr="00CF1CF6">
        <w:rPr>
          <w:rFonts w:cstheme="minorHAnsi"/>
          <w:lang w:eastAsia="en-AU" w:bidi="hi-IN"/>
        </w:rPr>
        <w:t xml:space="preserve">' </w:t>
      </w:r>
      <w:proofErr w:type="spellStart"/>
      <w:r w:rsidRPr="00CF1CF6">
        <w:rPr>
          <w:rFonts w:cstheme="minorHAnsi"/>
          <w:lang w:eastAsia="en-AU" w:bidi="hi-IN"/>
        </w:rPr>
        <w:t>estendudo</w:t>
      </w:r>
      <w:proofErr w:type="spellEnd"/>
      <w:r w:rsidRPr="00CF1CF6">
        <w:rPr>
          <w:rFonts w:cstheme="minorHAnsi"/>
          <w:lang w:eastAsia="en-AU" w:bidi="hi-IN"/>
        </w:rPr>
        <w:t xml:space="preserve"> / o </w:t>
      </w:r>
      <w:proofErr w:type="spellStart"/>
      <w:r w:rsidRPr="00CF1CF6">
        <w:rPr>
          <w:rFonts w:cstheme="minorHAnsi"/>
          <w:lang w:eastAsia="en-AU" w:bidi="hi-IN"/>
        </w:rPr>
        <w:t>fezo</w:t>
      </w:r>
      <w:proofErr w:type="spellEnd"/>
      <w:r w:rsidRPr="00CF1CF6">
        <w:rPr>
          <w:rFonts w:cstheme="minorHAnsi"/>
          <w:lang w:eastAsia="en-AU" w:bidi="hi-IN"/>
        </w:rPr>
        <w:t xml:space="preserve"> jazer.  [séc. 15 ZPM] mas eu </w:t>
      </w:r>
      <w:proofErr w:type="spellStart"/>
      <w:r w:rsidRPr="00CF1CF6">
        <w:rPr>
          <w:rFonts w:cstheme="minorHAnsi"/>
          <w:lang w:eastAsia="en-AU" w:bidi="hi-IN"/>
        </w:rPr>
        <w:t>llevarey</w:t>
      </w:r>
      <w:proofErr w:type="spellEnd"/>
      <w:r w:rsidRPr="00CF1CF6">
        <w:rPr>
          <w:rFonts w:cstheme="minorHAnsi"/>
          <w:lang w:eastAsia="en-AU" w:bidi="hi-IN"/>
        </w:rPr>
        <w:t xml:space="preserve"> outro modo esta </w:t>
      </w:r>
      <w:proofErr w:type="spellStart"/>
      <w:r w:rsidRPr="00CF1CF6">
        <w:rPr>
          <w:rFonts w:cstheme="minorHAnsi"/>
          <w:lang w:eastAsia="en-AU" w:bidi="hi-IN"/>
        </w:rPr>
        <w:t>gemte</w:t>
      </w:r>
      <w:proofErr w:type="spellEnd"/>
      <w:r w:rsidRPr="00CF1CF6">
        <w:rPr>
          <w:rFonts w:cstheme="minorHAnsi"/>
          <w:lang w:eastAsia="en-AU" w:bidi="hi-IN"/>
        </w:rPr>
        <w:t xml:space="preserve"> </w:t>
      </w:r>
      <w:proofErr w:type="spellStart"/>
      <w:r w:rsidRPr="00CF1CF6">
        <w:rPr>
          <w:rFonts w:cstheme="minorHAnsi"/>
          <w:lang w:eastAsia="en-AU" w:bidi="hi-IN"/>
        </w:rPr>
        <w:t>descreuda</w:t>
      </w:r>
      <w:proofErr w:type="spellEnd"/>
      <w:r w:rsidRPr="00CF1CF6">
        <w:rPr>
          <w:rFonts w:cstheme="minorHAnsi"/>
          <w:lang w:eastAsia="en-AU" w:bidi="hi-IN"/>
        </w:rPr>
        <w:t xml:space="preserve">, que com </w:t>
      </w:r>
      <w:proofErr w:type="spellStart"/>
      <w:r w:rsidRPr="00CF1CF6">
        <w:rPr>
          <w:rFonts w:cstheme="minorHAnsi"/>
          <w:lang w:eastAsia="en-AU" w:bidi="hi-IN"/>
        </w:rPr>
        <w:t>tamta</w:t>
      </w:r>
      <w:proofErr w:type="spellEnd"/>
      <w:r w:rsidRPr="00CF1CF6">
        <w:rPr>
          <w:rFonts w:cstheme="minorHAnsi"/>
          <w:lang w:eastAsia="en-AU" w:bidi="hi-IN"/>
        </w:rPr>
        <w:t xml:space="preserve"> soberba </w:t>
      </w:r>
      <w:proofErr w:type="spellStart"/>
      <w:r w:rsidRPr="00CF1CF6">
        <w:rPr>
          <w:rFonts w:cstheme="minorHAnsi"/>
          <w:lang w:eastAsia="en-AU" w:bidi="hi-IN"/>
        </w:rPr>
        <w:t>estam</w:t>
      </w:r>
      <w:proofErr w:type="spellEnd"/>
      <w:r w:rsidRPr="00CF1CF6">
        <w:rPr>
          <w:rFonts w:cstheme="minorHAnsi"/>
          <w:lang w:eastAsia="en-AU" w:bidi="hi-IN"/>
        </w:rPr>
        <w:t xml:space="preserve"> agora </w:t>
      </w:r>
      <w:proofErr w:type="spellStart"/>
      <w:r w:rsidRPr="00CF1CF6">
        <w:rPr>
          <w:rFonts w:cstheme="minorHAnsi"/>
          <w:lang w:eastAsia="en-AU" w:bidi="hi-IN"/>
        </w:rPr>
        <w:t>groriãdo-se</w:t>
      </w:r>
      <w:proofErr w:type="spellEnd"/>
      <w:r w:rsidRPr="00CF1CF6">
        <w:rPr>
          <w:rFonts w:cstheme="minorHAnsi"/>
          <w:lang w:eastAsia="en-AU" w:bidi="hi-IN"/>
        </w:rPr>
        <w:t xml:space="preserve"> nas mortes de meus naturais.  (Var. </w:t>
      </w:r>
      <w:proofErr w:type="spellStart"/>
      <w:r w:rsidRPr="00CF1CF6">
        <w:rPr>
          <w:rFonts w:cstheme="minorHAnsi"/>
          <w:lang w:eastAsia="en-AU" w:bidi="hi-IN"/>
        </w:rPr>
        <w:t>descreudo</w:t>
      </w:r>
      <w:proofErr w:type="spellEnd"/>
      <w:r w:rsidRPr="00CF1CF6">
        <w:rPr>
          <w:rFonts w:cstheme="minorHAnsi"/>
          <w:lang w:eastAsia="en-AU" w:bidi="hi-IN"/>
        </w:rPr>
        <w:t xml:space="preserve">, </w:t>
      </w:r>
      <w:proofErr w:type="spellStart"/>
      <w:r w:rsidRPr="00CF1CF6">
        <w:rPr>
          <w:rFonts w:cstheme="minorHAnsi"/>
          <w:lang w:eastAsia="en-AU" w:bidi="hi-IN"/>
        </w:rPr>
        <w:t>descrida</w:t>
      </w:r>
      <w:proofErr w:type="spellEnd"/>
      <w:r w:rsidRPr="00CF1CF6">
        <w:rPr>
          <w:rFonts w:cstheme="minorHAnsi"/>
          <w:lang w:eastAsia="en-AU" w:bidi="hi-IN"/>
        </w:rPr>
        <w:t xml:space="preserve">). </w:t>
      </w:r>
    </w:p>
    <w:p w14:paraId="09167705" w14:textId="77777777" w:rsidR="008E5569" w:rsidRPr="00CF1CF6" w:rsidRDefault="008E5569" w:rsidP="00A252C1">
      <w:pPr>
        <w:rPr>
          <w:rFonts w:cstheme="minorHAnsi"/>
          <w:lang w:eastAsia="en-AU" w:bidi="hi-IN"/>
        </w:rPr>
      </w:pPr>
    </w:p>
    <w:p w14:paraId="3DE0B9FB" w14:textId="77777777" w:rsidR="008E5569" w:rsidRPr="00CF1CF6" w:rsidRDefault="008E5569" w:rsidP="00A252C1">
      <w:pPr>
        <w:rPr>
          <w:rFonts w:cstheme="minorHAnsi"/>
          <w:lang w:eastAsia="en-AU" w:bidi="hi-IN"/>
        </w:rPr>
      </w:pPr>
      <w:r w:rsidRPr="00CF1CF6">
        <w:rPr>
          <w:rFonts w:cstheme="minorHAnsi"/>
          <w:lang w:eastAsia="en-AU" w:bidi="hi-IN"/>
        </w:rPr>
        <w:tab/>
      </w:r>
      <w:proofErr w:type="spellStart"/>
      <w:r w:rsidRPr="00CF1CF6">
        <w:rPr>
          <w:rFonts w:cstheme="minorHAnsi"/>
          <w:lang w:eastAsia="en-AU" w:bidi="hi-IN"/>
        </w:rPr>
        <w:t>descreudo</w:t>
      </w:r>
      <w:r w:rsidRPr="00CF1CF6">
        <w:rPr>
          <w:rFonts w:cstheme="minorHAnsi"/>
          <w:vertAlign w:val="superscript"/>
          <w:lang w:eastAsia="en-AU" w:bidi="hi-IN"/>
        </w:rPr>
        <w:t>2</w:t>
      </w:r>
      <w:proofErr w:type="spellEnd"/>
      <w:r w:rsidRPr="00CF1CF6">
        <w:rPr>
          <w:rFonts w:cstheme="minorHAnsi"/>
          <w:lang w:eastAsia="en-AU" w:bidi="hi-IN"/>
        </w:rPr>
        <w:t xml:space="preserve"> s. m.  (De </w:t>
      </w:r>
      <w:proofErr w:type="spellStart"/>
      <w:r w:rsidRPr="00CF1CF6">
        <w:rPr>
          <w:rFonts w:cstheme="minorHAnsi"/>
          <w:lang w:eastAsia="en-AU" w:bidi="hi-IN"/>
        </w:rPr>
        <w:t>descreudo</w:t>
      </w:r>
      <w:proofErr w:type="spellEnd"/>
      <w:r w:rsidRPr="00CF1CF6">
        <w:rPr>
          <w:rFonts w:cstheme="minorHAnsi"/>
          <w:lang w:eastAsia="en-AU" w:bidi="hi-IN"/>
        </w:rPr>
        <w:t xml:space="preserve">).  </w:t>
      </w:r>
      <w:r w:rsidRPr="00CF1CF6">
        <w:rPr>
          <w:rFonts w:cstheme="minorHAnsi"/>
          <w:lang w:eastAsia="en-AU" w:bidi="hi-IN"/>
        </w:rPr>
        <w:t xml:space="preserve"> (Do </w:t>
      </w:r>
      <w:proofErr w:type="spellStart"/>
      <w:r w:rsidRPr="00CF1CF6">
        <w:rPr>
          <w:rFonts w:cstheme="minorHAnsi"/>
          <w:lang w:eastAsia="en-AU" w:bidi="hi-IN"/>
        </w:rPr>
        <w:t>part</w:t>
      </w:r>
      <w:proofErr w:type="spellEnd"/>
      <w:r w:rsidRPr="00CF1CF6">
        <w:rPr>
          <w:rFonts w:cstheme="minorHAnsi"/>
          <w:lang w:eastAsia="en-AU" w:bidi="hi-IN"/>
        </w:rPr>
        <w:t xml:space="preserve">. pass. de descrer). Descrente [séc. 13 </w:t>
      </w:r>
      <w:proofErr w:type="spellStart"/>
      <w:r w:rsidRPr="00CF1CF6">
        <w:rPr>
          <w:rFonts w:cstheme="minorHAnsi"/>
          <w:lang w:eastAsia="en-AU" w:bidi="hi-IN"/>
        </w:rPr>
        <w:t>CSM237</w:t>
      </w:r>
      <w:proofErr w:type="spellEnd"/>
      <w:r w:rsidRPr="00CF1CF6">
        <w:rPr>
          <w:rFonts w:cstheme="minorHAnsi"/>
          <w:lang w:eastAsia="en-AU" w:bidi="hi-IN"/>
        </w:rPr>
        <w:t xml:space="preserve">] Mais </w:t>
      </w:r>
      <w:proofErr w:type="spellStart"/>
      <w:r w:rsidRPr="00CF1CF6">
        <w:rPr>
          <w:rFonts w:cstheme="minorHAnsi"/>
          <w:lang w:eastAsia="en-AU" w:bidi="hi-IN"/>
        </w:rPr>
        <w:t>mãefest</w:t>
      </w:r>
      <w:proofErr w:type="spellEnd"/>
      <w:r w:rsidRPr="00CF1CF6">
        <w:rPr>
          <w:rFonts w:cstheme="minorHAnsi"/>
          <w:lang w:eastAsia="en-AU" w:bidi="hi-IN"/>
        </w:rPr>
        <w:t xml:space="preserve">' aja por Deus, se </w:t>
      </w:r>
      <w:proofErr w:type="spellStart"/>
      <w:r w:rsidRPr="00CF1CF6">
        <w:rPr>
          <w:rFonts w:cstheme="minorHAnsi"/>
          <w:lang w:eastAsia="en-AU" w:bidi="hi-IN"/>
        </w:rPr>
        <w:t>ben</w:t>
      </w:r>
      <w:proofErr w:type="spellEnd"/>
      <w:r w:rsidRPr="00CF1CF6">
        <w:rPr>
          <w:rFonts w:cstheme="minorHAnsi"/>
          <w:lang w:eastAsia="en-AU" w:bidi="hi-IN"/>
        </w:rPr>
        <w:t xml:space="preserve"> fazer </w:t>
      </w:r>
      <w:proofErr w:type="spellStart"/>
      <w:r w:rsidRPr="00CF1CF6">
        <w:rPr>
          <w:rFonts w:cstheme="minorHAnsi"/>
          <w:lang w:eastAsia="en-AU" w:bidi="hi-IN"/>
        </w:rPr>
        <w:t>queredes</w:t>
      </w:r>
      <w:proofErr w:type="spellEnd"/>
      <w:r w:rsidRPr="00CF1CF6">
        <w:rPr>
          <w:rFonts w:cstheme="minorHAnsi"/>
          <w:lang w:eastAsia="en-AU" w:bidi="hi-IN"/>
        </w:rPr>
        <w:t xml:space="preserve">, / a que possa dizer meu mal; e depois </w:t>
      </w:r>
      <w:proofErr w:type="spellStart"/>
      <w:r w:rsidRPr="00CF1CF6">
        <w:rPr>
          <w:rFonts w:cstheme="minorHAnsi"/>
          <w:lang w:eastAsia="en-AU" w:bidi="hi-IN"/>
        </w:rPr>
        <w:t>saberedes</w:t>
      </w:r>
      <w:proofErr w:type="spellEnd"/>
      <w:r w:rsidRPr="00CF1CF6">
        <w:rPr>
          <w:rFonts w:cstheme="minorHAnsi"/>
          <w:lang w:eastAsia="en-AU" w:bidi="hi-IN"/>
        </w:rPr>
        <w:t xml:space="preserve"> / da </w:t>
      </w:r>
      <w:proofErr w:type="spellStart"/>
      <w:r w:rsidRPr="00CF1CF6">
        <w:rPr>
          <w:rFonts w:cstheme="minorHAnsi"/>
          <w:lang w:eastAsia="en-AU" w:bidi="hi-IN"/>
        </w:rPr>
        <w:t>Virgen</w:t>
      </w:r>
      <w:proofErr w:type="spellEnd"/>
      <w:r w:rsidRPr="00CF1CF6">
        <w:rPr>
          <w:rFonts w:cstheme="minorHAnsi"/>
          <w:lang w:eastAsia="en-AU" w:bidi="hi-IN"/>
        </w:rPr>
        <w:t xml:space="preserve"> o </w:t>
      </w:r>
      <w:proofErr w:type="spellStart"/>
      <w:r w:rsidRPr="00CF1CF6">
        <w:rPr>
          <w:rFonts w:cstheme="minorHAnsi"/>
          <w:lang w:eastAsia="en-AU" w:bidi="hi-IN"/>
        </w:rPr>
        <w:t>gran</w:t>
      </w:r>
      <w:proofErr w:type="spellEnd"/>
      <w:r w:rsidRPr="00CF1CF6">
        <w:rPr>
          <w:rFonts w:cstheme="minorHAnsi"/>
          <w:lang w:eastAsia="en-AU" w:bidi="hi-IN"/>
        </w:rPr>
        <w:t xml:space="preserve"> poder seu, e </w:t>
      </w:r>
      <w:proofErr w:type="spellStart"/>
      <w:r w:rsidRPr="00CF1CF6">
        <w:rPr>
          <w:rFonts w:cstheme="minorHAnsi"/>
          <w:lang w:eastAsia="en-AU" w:bidi="hi-IN"/>
        </w:rPr>
        <w:t>ja</w:t>
      </w:r>
      <w:proofErr w:type="spellEnd"/>
      <w:r w:rsidRPr="00CF1CF6">
        <w:rPr>
          <w:rFonts w:cstheme="minorHAnsi"/>
          <w:lang w:eastAsia="en-AU" w:bidi="hi-IN"/>
        </w:rPr>
        <w:t xml:space="preserve"> o </w:t>
      </w:r>
      <w:proofErr w:type="spellStart"/>
      <w:r w:rsidRPr="00CF1CF6">
        <w:rPr>
          <w:rFonts w:cstheme="minorHAnsi"/>
          <w:lang w:eastAsia="en-AU" w:bidi="hi-IN"/>
        </w:rPr>
        <w:t>ben</w:t>
      </w:r>
      <w:proofErr w:type="spellEnd"/>
      <w:r w:rsidRPr="00CF1CF6">
        <w:rPr>
          <w:rFonts w:cstheme="minorHAnsi"/>
          <w:lang w:eastAsia="en-AU" w:bidi="hi-IN"/>
        </w:rPr>
        <w:t xml:space="preserve"> </w:t>
      </w:r>
      <w:proofErr w:type="spellStart"/>
      <w:r w:rsidRPr="00CF1CF6">
        <w:rPr>
          <w:rFonts w:cstheme="minorHAnsi"/>
          <w:lang w:eastAsia="en-AU" w:bidi="hi-IN"/>
        </w:rPr>
        <w:t>veedes</w:t>
      </w:r>
      <w:proofErr w:type="spellEnd"/>
      <w:r w:rsidRPr="00CF1CF6">
        <w:rPr>
          <w:rFonts w:cstheme="minorHAnsi"/>
          <w:lang w:eastAsia="en-AU" w:bidi="hi-IN"/>
        </w:rPr>
        <w:t xml:space="preserve"> / que non </w:t>
      </w:r>
      <w:proofErr w:type="spellStart"/>
      <w:r w:rsidRPr="00CF1CF6">
        <w:rPr>
          <w:rFonts w:cstheme="minorHAnsi"/>
          <w:lang w:eastAsia="en-AU" w:bidi="hi-IN"/>
        </w:rPr>
        <w:t>lle</w:t>
      </w:r>
      <w:proofErr w:type="spellEnd"/>
      <w:r w:rsidRPr="00CF1CF6">
        <w:rPr>
          <w:rFonts w:cstheme="minorHAnsi"/>
          <w:lang w:eastAsia="en-AU" w:bidi="hi-IN"/>
        </w:rPr>
        <w:t xml:space="preserve"> praz de me perder com' </w:t>
      </w:r>
      <w:proofErr w:type="spellStart"/>
      <w:r w:rsidRPr="00CF1CF6">
        <w:rPr>
          <w:rFonts w:cstheme="minorHAnsi"/>
          <w:lang w:eastAsia="en-AU" w:bidi="hi-IN"/>
        </w:rPr>
        <w:t>algun</w:t>
      </w:r>
      <w:proofErr w:type="spellEnd"/>
      <w:r w:rsidRPr="00CF1CF6">
        <w:rPr>
          <w:rFonts w:cstheme="minorHAnsi"/>
          <w:lang w:eastAsia="en-AU" w:bidi="hi-IN"/>
        </w:rPr>
        <w:t xml:space="preserve"> </w:t>
      </w:r>
      <w:proofErr w:type="spellStart"/>
      <w:r w:rsidRPr="00CF1CF6">
        <w:rPr>
          <w:rFonts w:cstheme="minorHAnsi"/>
          <w:lang w:eastAsia="en-AU" w:bidi="hi-IN"/>
        </w:rPr>
        <w:t>descreudo</w:t>
      </w:r>
      <w:proofErr w:type="spellEnd"/>
      <w:r w:rsidRPr="00CF1CF6">
        <w:rPr>
          <w:rFonts w:cstheme="minorHAnsi"/>
          <w:lang w:eastAsia="en-AU" w:bidi="hi-IN"/>
        </w:rPr>
        <w:t xml:space="preserve">.  [séc. 15 ZPM] - Agora - </w:t>
      </w:r>
      <w:proofErr w:type="spellStart"/>
      <w:r w:rsidRPr="00CF1CF6">
        <w:rPr>
          <w:rFonts w:cstheme="minorHAnsi"/>
          <w:lang w:eastAsia="en-AU" w:bidi="hi-IN"/>
        </w:rPr>
        <w:t>dezia</w:t>
      </w:r>
      <w:proofErr w:type="spellEnd"/>
      <w:r w:rsidRPr="00CF1CF6">
        <w:rPr>
          <w:rFonts w:cstheme="minorHAnsi"/>
          <w:lang w:eastAsia="en-AU" w:bidi="hi-IN"/>
        </w:rPr>
        <w:t xml:space="preserve"> </w:t>
      </w:r>
      <w:proofErr w:type="spellStart"/>
      <w:r w:rsidRPr="00CF1CF6">
        <w:rPr>
          <w:rFonts w:cstheme="minorHAnsi"/>
          <w:lang w:eastAsia="en-AU" w:bidi="hi-IN"/>
        </w:rPr>
        <w:t>elle</w:t>
      </w:r>
      <w:proofErr w:type="spellEnd"/>
      <w:r w:rsidRPr="00CF1CF6">
        <w:rPr>
          <w:rFonts w:cstheme="minorHAnsi"/>
          <w:lang w:eastAsia="en-AU" w:bidi="hi-IN"/>
        </w:rPr>
        <w:t xml:space="preserve"> per suas </w:t>
      </w:r>
      <w:proofErr w:type="spellStart"/>
      <w:r w:rsidRPr="00CF1CF6">
        <w:rPr>
          <w:rFonts w:cstheme="minorHAnsi"/>
          <w:lang w:eastAsia="en-AU" w:bidi="hi-IN"/>
        </w:rPr>
        <w:t>arabicas</w:t>
      </w:r>
      <w:proofErr w:type="spellEnd"/>
      <w:r w:rsidRPr="00CF1CF6">
        <w:rPr>
          <w:rFonts w:cstheme="minorHAnsi"/>
          <w:lang w:eastAsia="en-AU" w:bidi="hi-IN"/>
        </w:rPr>
        <w:t xml:space="preserve"> </w:t>
      </w:r>
      <w:proofErr w:type="spellStart"/>
      <w:r w:rsidRPr="00CF1CF6">
        <w:rPr>
          <w:rFonts w:cstheme="minorHAnsi"/>
          <w:lang w:eastAsia="en-AU" w:bidi="hi-IN"/>
        </w:rPr>
        <w:t>pallavras</w:t>
      </w:r>
      <w:proofErr w:type="spellEnd"/>
      <w:r w:rsidRPr="00CF1CF6">
        <w:rPr>
          <w:rFonts w:cstheme="minorHAnsi"/>
          <w:lang w:eastAsia="en-AU" w:bidi="hi-IN"/>
        </w:rPr>
        <w:t xml:space="preserve"> - </w:t>
      </w:r>
      <w:proofErr w:type="spellStart"/>
      <w:r w:rsidRPr="00CF1CF6">
        <w:rPr>
          <w:rFonts w:cstheme="minorHAnsi"/>
          <w:lang w:eastAsia="en-AU" w:bidi="hi-IN"/>
        </w:rPr>
        <w:t>esforçae</w:t>
      </w:r>
      <w:proofErr w:type="spellEnd"/>
      <w:r w:rsidRPr="00CF1CF6">
        <w:rPr>
          <w:rFonts w:cstheme="minorHAnsi"/>
          <w:lang w:eastAsia="en-AU" w:bidi="hi-IN"/>
        </w:rPr>
        <w:t xml:space="preserve">, senhores &amp; amigos, </w:t>
      </w:r>
      <w:proofErr w:type="spellStart"/>
      <w:r w:rsidRPr="00CF1CF6">
        <w:rPr>
          <w:rFonts w:cstheme="minorHAnsi"/>
          <w:lang w:eastAsia="en-AU" w:bidi="hi-IN"/>
        </w:rPr>
        <w:t>caa</w:t>
      </w:r>
      <w:proofErr w:type="spellEnd"/>
      <w:r w:rsidRPr="00CF1CF6">
        <w:rPr>
          <w:rFonts w:cstheme="minorHAnsi"/>
          <w:lang w:eastAsia="en-AU" w:bidi="hi-IN"/>
        </w:rPr>
        <w:t xml:space="preserve"> tempo </w:t>
      </w:r>
      <w:proofErr w:type="spellStart"/>
      <w:r w:rsidRPr="00CF1CF6">
        <w:rPr>
          <w:rFonts w:cstheme="minorHAnsi"/>
          <w:lang w:eastAsia="en-AU" w:bidi="hi-IN"/>
        </w:rPr>
        <w:t>he</w:t>
      </w:r>
      <w:proofErr w:type="spellEnd"/>
      <w:r w:rsidRPr="00CF1CF6">
        <w:rPr>
          <w:rFonts w:cstheme="minorHAnsi"/>
          <w:lang w:eastAsia="en-AU" w:bidi="hi-IN"/>
        </w:rPr>
        <w:t xml:space="preserve"> </w:t>
      </w:r>
      <w:proofErr w:type="spellStart"/>
      <w:r w:rsidRPr="00CF1CF6">
        <w:rPr>
          <w:rFonts w:cstheme="minorHAnsi"/>
          <w:lang w:eastAsia="en-AU" w:bidi="hi-IN"/>
        </w:rPr>
        <w:t>jaa</w:t>
      </w:r>
      <w:proofErr w:type="spellEnd"/>
      <w:r w:rsidRPr="00CF1CF6">
        <w:rPr>
          <w:rFonts w:cstheme="minorHAnsi"/>
          <w:lang w:eastAsia="en-AU" w:bidi="hi-IN"/>
        </w:rPr>
        <w:t xml:space="preserve"> de tomardes </w:t>
      </w:r>
      <w:proofErr w:type="spellStart"/>
      <w:r w:rsidRPr="00CF1CF6">
        <w:rPr>
          <w:rFonts w:cstheme="minorHAnsi"/>
          <w:lang w:eastAsia="en-AU" w:bidi="hi-IN"/>
        </w:rPr>
        <w:t>vimgamça</w:t>
      </w:r>
      <w:proofErr w:type="spellEnd"/>
      <w:r w:rsidRPr="00CF1CF6">
        <w:rPr>
          <w:rFonts w:cstheme="minorHAnsi"/>
          <w:lang w:eastAsia="en-AU" w:bidi="hi-IN"/>
        </w:rPr>
        <w:t xml:space="preserve"> destes </w:t>
      </w:r>
      <w:proofErr w:type="spellStart"/>
      <w:r w:rsidRPr="00CF1CF6">
        <w:rPr>
          <w:rFonts w:cstheme="minorHAnsi"/>
          <w:lang w:eastAsia="en-AU" w:bidi="hi-IN"/>
        </w:rPr>
        <w:t>descreudos</w:t>
      </w:r>
      <w:proofErr w:type="spellEnd"/>
      <w:r w:rsidRPr="00CF1CF6">
        <w:rPr>
          <w:rFonts w:cstheme="minorHAnsi"/>
          <w:lang w:eastAsia="en-AU" w:bidi="hi-IN"/>
        </w:rPr>
        <w:t xml:space="preserve">.  (Var. </w:t>
      </w:r>
      <w:proofErr w:type="spellStart"/>
      <w:r w:rsidRPr="00CF1CF6">
        <w:rPr>
          <w:rFonts w:cstheme="minorHAnsi"/>
          <w:lang w:eastAsia="en-AU" w:bidi="hi-IN"/>
        </w:rPr>
        <w:t>descreudos</w:t>
      </w:r>
      <w:proofErr w:type="spellEnd"/>
      <w:r w:rsidRPr="00CF1CF6">
        <w:rPr>
          <w:rFonts w:cstheme="minorHAnsi"/>
          <w:lang w:eastAsia="en-AU" w:bidi="hi-IN"/>
        </w:rPr>
        <w:t xml:space="preserve">, </w:t>
      </w:r>
      <w:proofErr w:type="spellStart"/>
      <w:r w:rsidRPr="00CF1CF6">
        <w:rPr>
          <w:rFonts w:cstheme="minorHAnsi"/>
          <w:lang w:eastAsia="en-AU" w:bidi="hi-IN"/>
        </w:rPr>
        <w:t>descreúdos</w:t>
      </w:r>
      <w:proofErr w:type="spellEnd"/>
      <w:r w:rsidRPr="00CF1CF6">
        <w:rPr>
          <w:rFonts w:cstheme="minorHAnsi"/>
          <w:lang w:eastAsia="en-AU" w:bidi="hi-IN"/>
        </w:rPr>
        <w:t>).</w:t>
      </w:r>
    </w:p>
    <w:p w14:paraId="714BB0BE" w14:textId="77777777" w:rsidR="008E5569" w:rsidRPr="00CF1CF6" w:rsidRDefault="008E5569" w:rsidP="00A252C1">
      <w:pPr>
        <w:rPr>
          <w:rFonts w:cstheme="minorHAnsi"/>
          <w:lang w:eastAsia="en-AU" w:bidi="hi-IN"/>
        </w:rPr>
      </w:pPr>
    </w:p>
    <w:p w14:paraId="7FC84BB3"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desonrado</w:t>
      </w:r>
      <w:r w:rsidRPr="00CF1CF6">
        <w:rPr>
          <w:rFonts w:cstheme="minorHAnsi"/>
          <w:vertAlign w:val="superscript"/>
          <w:lang w:eastAsia="en-AU" w:bidi="hi-IN"/>
        </w:rPr>
        <w:t>1</w:t>
      </w:r>
      <w:proofErr w:type="spellEnd"/>
      <w:r w:rsidRPr="00CF1CF6">
        <w:rPr>
          <w:rFonts w:cstheme="minorHAnsi"/>
          <w:lang w:eastAsia="en-AU" w:bidi="hi-IN"/>
        </w:rPr>
        <w:t xml:space="preserve"> adj.  (Do </w:t>
      </w:r>
      <w:proofErr w:type="spellStart"/>
      <w:r w:rsidRPr="00CF1CF6">
        <w:rPr>
          <w:rFonts w:cstheme="minorHAnsi"/>
          <w:lang w:eastAsia="en-AU" w:bidi="hi-IN"/>
        </w:rPr>
        <w:t>part</w:t>
      </w:r>
      <w:proofErr w:type="spellEnd"/>
      <w:r w:rsidRPr="00CF1CF6">
        <w:rPr>
          <w:rFonts w:cstheme="minorHAnsi"/>
          <w:lang w:eastAsia="en-AU" w:bidi="hi-IN"/>
        </w:rPr>
        <w:t xml:space="preserve">. </w:t>
      </w:r>
      <w:proofErr w:type="spellStart"/>
      <w:r w:rsidRPr="00CF1CF6">
        <w:rPr>
          <w:rFonts w:cstheme="minorHAnsi"/>
          <w:lang w:eastAsia="en-AU" w:bidi="hi-IN"/>
        </w:rPr>
        <w:t>pas</w:t>
      </w:r>
      <w:proofErr w:type="spellEnd"/>
      <w:r w:rsidRPr="00CF1CF6">
        <w:rPr>
          <w:rFonts w:cstheme="minorHAnsi"/>
          <w:lang w:eastAsia="en-AU" w:bidi="hi-IN"/>
        </w:rPr>
        <w:t xml:space="preserve">. de desonrar).  Desonrado 1. Aviltante [séc. 13 </w:t>
      </w:r>
      <w:proofErr w:type="spellStart"/>
      <w:r w:rsidRPr="00CF1CF6">
        <w:rPr>
          <w:rFonts w:cstheme="minorHAnsi"/>
          <w:lang w:eastAsia="en-AU" w:bidi="hi-IN"/>
        </w:rPr>
        <w:t>CSM149</w:t>
      </w:r>
      <w:proofErr w:type="spellEnd"/>
      <w:r w:rsidRPr="00CF1CF6">
        <w:rPr>
          <w:rFonts w:cstheme="minorHAnsi"/>
          <w:lang w:eastAsia="en-AU" w:bidi="hi-IN"/>
        </w:rPr>
        <w:t xml:space="preserve">] Mas pero o revolves e tanges </w:t>
      </w:r>
      <w:proofErr w:type="spellStart"/>
      <w:r w:rsidRPr="00CF1CF6">
        <w:rPr>
          <w:rFonts w:cstheme="minorHAnsi"/>
          <w:lang w:eastAsia="en-AU" w:bidi="hi-IN"/>
        </w:rPr>
        <w:t>con</w:t>
      </w:r>
      <w:proofErr w:type="spellEnd"/>
      <w:r w:rsidRPr="00CF1CF6">
        <w:rPr>
          <w:rFonts w:cstheme="minorHAnsi"/>
          <w:lang w:eastAsia="en-AU" w:bidi="hi-IN"/>
        </w:rPr>
        <w:t xml:space="preserve"> tas mãos, / </w:t>
      </w:r>
      <w:proofErr w:type="spellStart"/>
      <w:r w:rsidRPr="00CF1CF6">
        <w:rPr>
          <w:rFonts w:cstheme="minorHAnsi"/>
          <w:lang w:eastAsia="en-AU" w:bidi="hi-IN"/>
        </w:rPr>
        <w:t>creendo</w:t>
      </w:r>
      <w:proofErr w:type="spellEnd"/>
      <w:r w:rsidRPr="00CF1CF6">
        <w:rPr>
          <w:rFonts w:cstheme="minorHAnsi"/>
          <w:lang w:eastAsia="en-AU" w:bidi="hi-IN"/>
        </w:rPr>
        <w:t xml:space="preserve"> que </w:t>
      </w:r>
      <w:proofErr w:type="spellStart"/>
      <w:r w:rsidRPr="00CF1CF6">
        <w:rPr>
          <w:rFonts w:cstheme="minorHAnsi"/>
          <w:lang w:eastAsia="en-AU" w:bidi="hi-IN"/>
        </w:rPr>
        <w:t>pan</w:t>
      </w:r>
      <w:proofErr w:type="spellEnd"/>
      <w:r w:rsidRPr="00CF1CF6">
        <w:rPr>
          <w:rFonts w:cstheme="minorHAnsi"/>
          <w:lang w:eastAsia="en-AU" w:bidi="hi-IN"/>
        </w:rPr>
        <w:t xml:space="preserve"> </w:t>
      </w:r>
      <w:proofErr w:type="spellStart"/>
      <w:r w:rsidRPr="00CF1CF6">
        <w:rPr>
          <w:rFonts w:cstheme="minorHAnsi"/>
          <w:lang w:eastAsia="en-AU" w:bidi="hi-IN"/>
        </w:rPr>
        <w:t>éste</w:t>
      </w:r>
      <w:proofErr w:type="spellEnd"/>
      <w:r w:rsidRPr="00CF1CF6">
        <w:rPr>
          <w:rFonts w:cstheme="minorHAnsi"/>
          <w:lang w:eastAsia="en-AU" w:bidi="hi-IN"/>
        </w:rPr>
        <w:t xml:space="preserve">, este polos </w:t>
      </w:r>
      <w:proofErr w:type="spellStart"/>
      <w:r w:rsidRPr="00CF1CF6">
        <w:rPr>
          <w:rFonts w:cstheme="minorHAnsi"/>
          <w:lang w:eastAsia="en-AU" w:bidi="hi-IN"/>
        </w:rPr>
        <w:t>crischãos</w:t>
      </w:r>
      <w:proofErr w:type="spellEnd"/>
      <w:r w:rsidRPr="00CF1CF6">
        <w:rPr>
          <w:rFonts w:cstheme="minorHAnsi"/>
          <w:lang w:eastAsia="en-AU" w:bidi="hi-IN"/>
        </w:rPr>
        <w:t xml:space="preserve"> / recebeu na cruz morte que judeus e pagãos / </w:t>
      </w:r>
      <w:proofErr w:type="spellStart"/>
      <w:r w:rsidRPr="00CF1CF6">
        <w:rPr>
          <w:rFonts w:cstheme="minorHAnsi"/>
          <w:lang w:eastAsia="en-AU" w:bidi="hi-IN"/>
        </w:rPr>
        <w:t>lle</w:t>
      </w:r>
      <w:proofErr w:type="spellEnd"/>
      <w:r w:rsidRPr="00CF1CF6">
        <w:rPr>
          <w:rFonts w:cstheme="minorHAnsi"/>
          <w:lang w:eastAsia="en-AU" w:bidi="hi-IN"/>
        </w:rPr>
        <w:t xml:space="preserve"> </w:t>
      </w:r>
      <w:proofErr w:type="spellStart"/>
      <w:r w:rsidRPr="00CF1CF6">
        <w:rPr>
          <w:rFonts w:cstheme="minorHAnsi"/>
          <w:lang w:eastAsia="en-AU" w:bidi="hi-IN"/>
        </w:rPr>
        <w:t>deron</w:t>
      </w:r>
      <w:proofErr w:type="spellEnd"/>
      <w:r w:rsidRPr="00CF1CF6">
        <w:rPr>
          <w:rFonts w:cstheme="minorHAnsi"/>
          <w:lang w:eastAsia="en-AU" w:bidi="hi-IN"/>
        </w:rPr>
        <w:t xml:space="preserve"> </w:t>
      </w:r>
      <w:proofErr w:type="spellStart"/>
      <w:r w:rsidRPr="00CF1CF6">
        <w:rPr>
          <w:rFonts w:cstheme="minorHAnsi"/>
          <w:lang w:eastAsia="en-AU" w:bidi="hi-IN"/>
        </w:rPr>
        <w:t>desonrrada</w:t>
      </w:r>
      <w:proofErr w:type="spellEnd"/>
      <w:r w:rsidRPr="00CF1CF6">
        <w:rPr>
          <w:rFonts w:cstheme="minorHAnsi"/>
          <w:lang w:eastAsia="en-AU" w:bidi="hi-IN"/>
        </w:rPr>
        <w:t xml:space="preserve"> que dar a nos </w:t>
      </w:r>
      <w:proofErr w:type="spellStart"/>
      <w:r w:rsidRPr="00CF1CF6">
        <w:rPr>
          <w:rFonts w:cstheme="minorHAnsi"/>
          <w:lang w:eastAsia="en-AU" w:bidi="hi-IN"/>
        </w:rPr>
        <w:t>folgura</w:t>
      </w:r>
      <w:proofErr w:type="spellEnd"/>
      <w:r w:rsidRPr="00CF1CF6">
        <w:rPr>
          <w:rFonts w:cstheme="minorHAnsi"/>
          <w:lang w:eastAsia="en-AU" w:bidi="hi-IN"/>
        </w:rPr>
        <w:t xml:space="preserve">.  [1437/1438 LC] Outros </w:t>
      </w:r>
      <w:proofErr w:type="spellStart"/>
      <w:r w:rsidRPr="00CF1CF6">
        <w:rPr>
          <w:rFonts w:cstheme="minorHAnsi"/>
          <w:lang w:eastAsia="en-AU" w:bidi="hi-IN"/>
        </w:rPr>
        <w:t>leixa</w:t>
      </w:r>
      <w:proofErr w:type="spellEnd"/>
      <w:r w:rsidRPr="00CF1CF6">
        <w:rPr>
          <w:rFonts w:cstheme="minorHAnsi"/>
          <w:lang w:eastAsia="en-AU" w:bidi="hi-IN"/>
        </w:rPr>
        <w:t xml:space="preserve"> levantar por receberem </w:t>
      </w:r>
      <w:proofErr w:type="spellStart"/>
      <w:r w:rsidRPr="00CF1CF6">
        <w:rPr>
          <w:rFonts w:cstheme="minorHAnsi"/>
          <w:lang w:eastAsia="en-AU" w:bidi="hi-IN"/>
        </w:rPr>
        <w:t>maa</w:t>
      </w:r>
      <w:proofErr w:type="spellEnd"/>
      <w:r w:rsidRPr="00CF1CF6">
        <w:rPr>
          <w:rFonts w:cstheme="minorHAnsi"/>
          <w:lang w:eastAsia="en-AU" w:bidi="hi-IN"/>
        </w:rPr>
        <w:t xml:space="preserve"> e </w:t>
      </w:r>
      <w:proofErr w:type="spellStart"/>
      <w:r w:rsidRPr="00CF1CF6">
        <w:rPr>
          <w:rFonts w:cstheme="minorHAnsi"/>
          <w:lang w:eastAsia="en-AU" w:bidi="hi-IN"/>
        </w:rPr>
        <w:t>desonrrada</w:t>
      </w:r>
      <w:proofErr w:type="spellEnd"/>
      <w:r w:rsidRPr="00CF1CF6">
        <w:rPr>
          <w:rFonts w:cstheme="minorHAnsi"/>
          <w:lang w:eastAsia="en-AU" w:bidi="hi-IN"/>
        </w:rPr>
        <w:t xml:space="preserve"> </w:t>
      </w:r>
      <w:proofErr w:type="spellStart"/>
      <w:r w:rsidRPr="00CF1CF6">
        <w:rPr>
          <w:rFonts w:cstheme="minorHAnsi"/>
          <w:lang w:eastAsia="en-AU" w:bidi="hi-IN"/>
        </w:rPr>
        <w:t>fym</w:t>
      </w:r>
      <w:proofErr w:type="spellEnd"/>
      <w:r w:rsidRPr="00CF1CF6">
        <w:rPr>
          <w:rFonts w:cstheme="minorHAnsi"/>
          <w:lang w:eastAsia="en-AU" w:bidi="hi-IN"/>
        </w:rPr>
        <w:t xml:space="preserve">, por tal que </w:t>
      </w:r>
      <w:proofErr w:type="spellStart"/>
      <w:r w:rsidRPr="00CF1CF6">
        <w:rPr>
          <w:rFonts w:cstheme="minorHAnsi"/>
          <w:lang w:eastAsia="en-AU" w:bidi="hi-IN"/>
        </w:rPr>
        <w:t>nom</w:t>
      </w:r>
      <w:proofErr w:type="spellEnd"/>
      <w:r w:rsidRPr="00CF1CF6">
        <w:rPr>
          <w:rFonts w:cstheme="minorHAnsi"/>
          <w:lang w:eastAsia="en-AU" w:bidi="hi-IN"/>
        </w:rPr>
        <w:t xml:space="preserve"> se ponha em semelhantes cousas nossa principal bem-aventurança ◊ Ter por desonrado, considerar-se desonrado [séc. 13 </w:t>
      </w:r>
      <w:proofErr w:type="spellStart"/>
      <w:r w:rsidRPr="00CF1CF6">
        <w:rPr>
          <w:rFonts w:cstheme="minorHAnsi"/>
          <w:lang w:eastAsia="en-AU" w:bidi="hi-IN"/>
        </w:rPr>
        <w:t>CEM060</w:t>
      </w:r>
      <w:proofErr w:type="spellEnd"/>
      <w:r w:rsidRPr="00CF1CF6">
        <w:rPr>
          <w:rFonts w:cstheme="minorHAnsi"/>
          <w:lang w:eastAsia="en-AU" w:bidi="hi-IN"/>
        </w:rPr>
        <w:t xml:space="preserve">] </w:t>
      </w:r>
      <w:proofErr w:type="spellStart"/>
      <w:r w:rsidRPr="00CF1CF6">
        <w:rPr>
          <w:rFonts w:cstheme="minorHAnsi"/>
          <w:lang w:eastAsia="en-AU" w:bidi="hi-IN"/>
        </w:rPr>
        <w:t>Fernam</w:t>
      </w:r>
      <w:proofErr w:type="spellEnd"/>
      <w:r w:rsidRPr="00CF1CF6">
        <w:rPr>
          <w:rFonts w:cstheme="minorHAnsi"/>
          <w:lang w:eastAsia="en-AU" w:bidi="hi-IN"/>
        </w:rPr>
        <w:t xml:space="preserve"> Gil </w:t>
      </w:r>
      <w:proofErr w:type="spellStart"/>
      <w:r w:rsidRPr="00CF1CF6">
        <w:rPr>
          <w:rFonts w:cstheme="minorHAnsi"/>
          <w:lang w:eastAsia="en-AU" w:bidi="hi-IN"/>
        </w:rPr>
        <w:t>ham</w:t>
      </w:r>
      <w:proofErr w:type="spellEnd"/>
      <w:r w:rsidRPr="00CF1CF6">
        <w:rPr>
          <w:rFonts w:cstheme="minorHAnsi"/>
          <w:lang w:eastAsia="en-AU" w:bidi="hi-IN"/>
        </w:rPr>
        <w:t xml:space="preserve"> aqui ameaçado / d’um seu rapaz e doestado mal; / e </w:t>
      </w:r>
      <w:proofErr w:type="spellStart"/>
      <w:r w:rsidRPr="00CF1CF6">
        <w:rPr>
          <w:rFonts w:cstheme="minorHAnsi"/>
          <w:lang w:eastAsia="en-AU" w:bidi="hi-IN"/>
        </w:rPr>
        <w:t>Fernam</w:t>
      </w:r>
      <w:proofErr w:type="spellEnd"/>
      <w:r w:rsidRPr="00CF1CF6">
        <w:rPr>
          <w:rFonts w:cstheme="minorHAnsi"/>
          <w:lang w:eastAsia="en-AU" w:bidi="hi-IN"/>
        </w:rPr>
        <w:t xml:space="preserve"> Gil tem-se por desonrado, / </w:t>
      </w:r>
      <w:proofErr w:type="spellStart"/>
      <w:r w:rsidRPr="00CF1CF6">
        <w:rPr>
          <w:rFonts w:cstheme="minorHAnsi"/>
          <w:lang w:eastAsia="en-AU" w:bidi="hi-IN"/>
        </w:rPr>
        <w:t>ca</w:t>
      </w:r>
      <w:proofErr w:type="spellEnd"/>
      <w:r w:rsidRPr="00CF1CF6">
        <w:rPr>
          <w:rFonts w:cstheme="minorHAnsi"/>
          <w:lang w:eastAsia="en-AU" w:bidi="hi-IN"/>
        </w:rPr>
        <w:t xml:space="preserve"> o rapaz é mui seu natural: / é filho d’um vilão de seu padre / e demais foi criado de </w:t>
      </w:r>
      <w:proofErr w:type="spellStart"/>
      <w:r w:rsidRPr="00CF1CF6">
        <w:rPr>
          <w:rFonts w:cstheme="minorHAnsi"/>
          <w:lang w:eastAsia="en-AU" w:bidi="hi-IN"/>
        </w:rPr>
        <w:t>sa</w:t>
      </w:r>
      <w:proofErr w:type="spellEnd"/>
      <w:r w:rsidRPr="00CF1CF6">
        <w:rPr>
          <w:rFonts w:cstheme="minorHAnsi"/>
          <w:lang w:eastAsia="en-AU" w:bidi="hi-IN"/>
        </w:rPr>
        <w:t xml:space="preserve"> madre.  [1489 TC] </w:t>
      </w:r>
      <w:proofErr w:type="spellStart"/>
      <w:r w:rsidRPr="00CF1CF6">
        <w:rPr>
          <w:rFonts w:cstheme="minorHAnsi"/>
          <w:lang w:eastAsia="en-AU" w:bidi="hi-IN"/>
        </w:rPr>
        <w:t>Outrosy</w:t>
      </w:r>
      <w:proofErr w:type="spellEnd"/>
      <w:r w:rsidRPr="00CF1CF6">
        <w:rPr>
          <w:rFonts w:cstheme="minorHAnsi"/>
          <w:lang w:eastAsia="en-AU" w:bidi="hi-IN"/>
        </w:rPr>
        <w:t xml:space="preserve"> peca contra este </w:t>
      </w:r>
      <w:proofErr w:type="spellStart"/>
      <w:r w:rsidRPr="00CF1CF6">
        <w:rPr>
          <w:rFonts w:cstheme="minorHAnsi"/>
          <w:lang w:eastAsia="en-AU" w:bidi="hi-IN"/>
        </w:rPr>
        <w:t>precepto</w:t>
      </w:r>
      <w:proofErr w:type="spellEnd"/>
      <w:r w:rsidRPr="00CF1CF6">
        <w:rPr>
          <w:rFonts w:cstheme="minorHAnsi"/>
          <w:lang w:eastAsia="en-AU" w:bidi="hi-IN"/>
        </w:rPr>
        <w:t xml:space="preserve"> todo </w:t>
      </w:r>
      <w:proofErr w:type="spellStart"/>
      <w:r w:rsidRPr="00CF1CF6">
        <w:rPr>
          <w:rFonts w:cstheme="minorHAnsi"/>
          <w:lang w:eastAsia="en-AU" w:bidi="hi-IN"/>
        </w:rPr>
        <w:t>aquel</w:t>
      </w:r>
      <w:proofErr w:type="spellEnd"/>
      <w:r w:rsidRPr="00CF1CF6">
        <w:rPr>
          <w:rFonts w:cstheme="minorHAnsi"/>
          <w:lang w:eastAsia="en-AU" w:bidi="hi-IN"/>
        </w:rPr>
        <w:t xml:space="preserve"> que se tem por </w:t>
      </w:r>
      <w:proofErr w:type="spellStart"/>
      <w:r w:rsidRPr="00CF1CF6">
        <w:rPr>
          <w:rFonts w:cstheme="minorHAnsi"/>
          <w:lang w:eastAsia="en-AU" w:bidi="hi-IN"/>
        </w:rPr>
        <w:t>dessonrado</w:t>
      </w:r>
      <w:proofErr w:type="spellEnd"/>
      <w:r w:rsidRPr="00CF1CF6">
        <w:rPr>
          <w:rFonts w:cstheme="minorHAnsi"/>
          <w:lang w:eastAsia="en-AU" w:bidi="hi-IN"/>
        </w:rPr>
        <w:t xml:space="preserve"> de lhe fazer </w:t>
      </w:r>
      <w:proofErr w:type="spellStart"/>
      <w:r w:rsidRPr="00CF1CF6">
        <w:rPr>
          <w:rFonts w:cstheme="minorHAnsi"/>
          <w:lang w:eastAsia="en-AU" w:bidi="hi-IN"/>
        </w:rPr>
        <w:t>reuerença</w:t>
      </w:r>
      <w:proofErr w:type="spellEnd"/>
      <w:r w:rsidRPr="00CF1CF6">
        <w:rPr>
          <w:rFonts w:cstheme="minorHAnsi"/>
          <w:lang w:eastAsia="en-AU" w:bidi="hi-IN"/>
        </w:rPr>
        <w:t xml:space="preserve">.  (Var. </w:t>
      </w:r>
      <w:proofErr w:type="spellStart"/>
      <w:r w:rsidRPr="00CF1CF6">
        <w:rPr>
          <w:rFonts w:cstheme="minorHAnsi"/>
          <w:lang w:eastAsia="en-AU" w:bidi="hi-IN"/>
        </w:rPr>
        <w:t>deshomrrado</w:t>
      </w:r>
      <w:proofErr w:type="spellEnd"/>
      <w:r w:rsidRPr="00CF1CF6">
        <w:rPr>
          <w:rFonts w:cstheme="minorHAnsi"/>
          <w:lang w:eastAsia="en-AU" w:bidi="hi-IN"/>
        </w:rPr>
        <w:t xml:space="preserve">, </w:t>
      </w:r>
      <w:proofErr w:type="spellStart"/>
      <w:r w:rsidRPr="00CF1CF6">
        <w:rPr>
          <w:rFonts w:cstheme="minorHAnsi"/>
          <w:lang w:eastAsia="en-AU" w:bidi="hi-IN"/>
        </w:rPr>
        <w:t>deshonrado</w:t>
      </w:r>
      <w:proofErr w:type="spellEnd"/>
      <w:r w:rsidRPr="00CF1CF6">
        <w:rPr>
          <w:rFonts w:cstheme="minorHAnsi"/>
          <w:lang w:eastAsia="en-AU" w:bidi="hi-IN"/>
        </w:rPr>
        <w:t xml:space="preserve">, </w:t>
      </w:r>
      <w:proofErr w:type="spellStart"/>
      <w:r w:rsidRPr="00CF1CF6">
        <w:rPr>
          <w:rFonts w:cstheme="minorHAnsi"/>
          <w:lang w:eastAsia="en-AU" w:bidi="hi-IN"/>
        </w:rPr>
        <w:t>deshonrrado</w:t>
      </w:r>
      <w:proofErr w:type="spellEnd"/>
      <w:r w:rsidRPr="00CF1CF6">
        <w:rPr>
          <w:rFonts w:cstheme="minorHAnsi"/>
          <w:lang w:eastAsia="en-AU" w:bidi="hi-IN"/>
        </w:rPr>
        <w:t xml:space="preserve">, </w:t>
      </w:r>
      <w:proofErr w:type="spellStart"/>
      <w:r w:rsidRPr="00CF1CF6">
        <w:rPr>
          <w:rFonts w:cstheme="minorHAnsi"/>
          <w:lang w:eastAsia="en-AU" w:bidi="hi-IN"/>
        </w:rPr>
        <w:t>deshõrrado</w:t>
      </w:r>
      <w:proofErr w:type="spellEnd"/>
      <w:r w:rsidRPr="00CF1CF6">
        <w:rPr>
          <w:rFonts w:cstheme="minorHAnsi"/>
          <w:lang w:eastAsia="en-AU" w:bidi="hi-IN"/>
        </w:rPr>
        <w:t xml:space="preserve">, </w:t>
      </w:r>
      <w:proofErr w:type="spellStart"/>
      <w:r w:rsidRPr="00CF1CF6">
        <w:rPr>
          <w:rFonts w:cstheme="minorHAnsi"/>
          <w:lang w:eastAsia="en-AU" w:bidi="hi-IN"/>
        </w:rPr>
        <w:t>desomrrada</w:t>
      </w:r>
      <w:proofErr w:type="spellEnd"/>
      <w:r w:rsidRPr="00CF1CF6">
        <w:rPr>
          <w:rFonts w:cstheme="minorHAnsi"/>
          <w:lang w:eastAsia="en-AU" w:bidi="hi-IN"/>
        </w:rPr>
        <w:t xml:space="preserve">, desonrado, </w:t>
      </w:r>
      <w:proofErr w:type="spellStart"/>
      <w:r w:rsidRPr="00CF1CF6">
        <w:rPr>
          <w:rFonts w:cstheme="minorHAnsi"/>
          <w:lang w:eastAsia="en-AU" w:bidi="hi-IN"/>
        </w:rPr>
        <w:t>desonrrada</w:t>
      </w:r>
      <w:proofErr w:type="spellEnd"/>
      <w:r w:rsidRPr="00CF1CF6">
        <w:rPr>
          <w:rFonts w:cstheme="minorHAnsi"/>
          <w:lang w:eastAsia="en-AU" w:bidi="hi-IN"/>
        </w:rPr>
        <w:t xml:space="preserve">, </w:t>
      </w:r>
      <w:proofErr w:type="spellStart"/>
      <w:r w:rsidRPr="00CF1CF6">
        <w:rPr>
          <w:rFonts w:cstheme="minorHAnsi"/>
          <w:lang w:eastAsia="en-AU" w:bidi="hi-IN"/>
        </w:rPr>
        <w:t>dessonrado</w:t>
      </w:r>
      <w:proofErr w:type="spellEnd"/>
      <w:r w:rsidRPr="00CF1CF6">
        <w:rPr>
          <w:rFonts w:cstheme="minorHAnsi"/>
          <w:lang w:eastAsia="en-AU" w:bidi="hi-IN"/>
        </w:rPr>
        <w:t xml:space="preserve">). </w:t>
      </w:r>
    </w:p>
    <w:p w14:paraId="420D1AC6" w14:textId="77777777" w:rsidR="008E5569" w:rsidRPr="00CF1CF6" w:rsidRDefault="008E5569" w:rsidP="00A252C1">
      <w:pPr>
        <w:rPr>
          <w:rFonts w:cstheme="minorHAnsi"/>
          <w:lang w:eastAsia="en-AU" w:bidi="hi-IN"/>
        </w:rPr>
      </w:pPr>
    </w:p>
    <w:p w14:paraId="0BC8E471"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desonrado</w:t>
      </w:r>
      <w:r w:rsidRPr="00CF1CF6">
        <w:rPr>
          <w:rFonts w:cstheme="minorHAnsi"/>
          <w:vertAlign w:val="superscript"/>
          <w:lang w:eastAsia="en-AU" w:bidi="hi-IN"/>
        </w:rPr>
        <w:t>2</w:t>
      </w:r>
      <w:proofErr w:type="spellEnd"/>
      <w:r w:rsidRPr="00CF1CF6">
        <w:rPr>
          <w:rFonts w:cstheme="minorHAnsi"/>
          <w:lang w:eastAsia="en-AU" w:bidi="hi-IN"/>
        </w:rPr>
        <w:t xml:space="preserve"> s. m.  </w:t>
      </w:r>
      <w:r w:rsidRPr="00CF1CF6">
        <w:rPr>
          <w:rFonts w:cstheme="minorHAnsi"/>
          <w:iCs/>
          <w:lang w:eastAsia="en-AU" w:bidi="hi-IN"/>
        </w:rPr>
        <w:t xml:space="preserve">(De desonrado).  </w:t>
      </w:r>
      <w:r w:rsidRPr="00CF1CF6">
        <w:rPr>
          <w:rFonts w:cstheme="minorHAnsi"/>
          <w:iCs/>
          <w:lang w:eastAsia="en-AU" w:bidi="hi-IN"/>
        </w:rPr>
        <w:t> (</w:t>
      </w:r>
      <w:r w:rsidRPr="00CF1CF6">
        <w:rPr>
          <w:rFonts w:cstheme="minorHAnsi"/>
          <w:lang w:eastAsia="en-AU" w:bidi="hi-IN"/>
        </w:rPr>
        <w:t xml:space="preserve">Do </w:t>
      </w:r>
      <w:proofErr w:type="spellStart"/>
      <w:r w:rsidRPr="00CF1CF6">
        <w:rPr>
          <w:rFonts w:cstheme="minorHAnsi"/>
          <w:lang w:eastAsia="en-AU" w:bidi="hi-IN"/>
        </w:rPr>
        <w:t>part</w:t>
      </w:r>
      <w:proofErr w:type="spellEnd"/>
      <w:r w:rsidRPr="00CF1CF6">
        <w:rPr>
          <w:rFonts w:cstheme="minorHAnsi"/>
          <w:lang w:eastAsia="en-AU" w:bidi="hi-IN"/>
        </w:rPr>
        <w:t xml:space="preserve">. </w:t>
      </w:r>
      <w:proofErr w:type="spellStart"/>
      <w:r w:rsidRPr="00CF1CF6">
        <w:rPr>
          <w:rFonts w:cstheme="minorHAnsi"/>
          <w:lang w:eastAsia="en-AU" w:bidi="hi-IN"/>
        </w:rPr>
        <w:t>pas</w:t>
      </w:r>
      <w:proofErr w:type="spellEnd"/>
      <w:r w:rsidRPr="00CF1CF6">
        <w:rPr>
          <w:rFonts w:cstheme="minorHAnsi"/>
          <w:lang w:eastAsia="en-AU" w:bidi="hi-IN"/>
        </w:rPr>
        <w:t xml:space="preserve">. de desonrar).  Desonrado, infamado [1453? LTV] </w:t>
      </w:r>
      <w:proofErr w:type="spellStart"/>
      <w:r w:rsidRPr="00CF1CF6">
        <w:rPr>
          <w:rFonts w:cstheme="minorHAnsi"/>
          <w:lang w:eastAsia="en-AU" w:bidi="hi-IN"/>
        </w:rPr>
        <w:t>Aquelle</w:t>
      </w:r>
      <w:proofErr w:type="spellEnd"/>
      <w:r w:rsidRPr="00CF1CF6">
        <w:rPr>
          <w:rFonts w:cstheme="minorHAnsi"/>
          <w:lang w:eastAsia="en-AU" w:bidi="hi-IN"/>
        </w:rPr>
        <w:t xml:space="preserve"> que bem morre </w:t>
      </w:r>
      <w:proofErr w:type="spellStart"/>
      <w:r w:rsidRPr="00CF1CF6">
        <w:rPr>
          <w:rFonts w:cstheme="minorHAnsi"/>
          <w:lang w:eastAsia="en-AU" w:bidi="hi-IN"/>
        </w:rPr>
        <w:t>he</w:t>
      </w:r>
      <w:proofErr w:type="spellEnd"/>
      <w:r w:rsidRPr="00CF1CF6">
        <w:rPr>
          <w:rFonts w:cstheme="minorHAnsi"/>
          <w:lang w:eastAsia="en-AU" w:bidi="hi-IN"/>
        </w:rPr>
        <w:t xml:space="preserve"> </w:t>
      </w:r>
      <w:proofErr w:type="spellStart"/>
      <w:r w:rsidRPr="00CF1CF6">
        <w:rPr>
          <w:rFonts w:cstheme="minorHAnsi"/>
          <w:lang w:eastAsia="en-AU" w:bidi="hi-IN"/>
        </w:rPr>
        <w:t>saluo</w:t>
      </w:r>
      <w:proofErr w:type="spellEnd"/>
      <w:r w:rsidRPr="00CF1CF6">
        <w:rPr>
          <w:rFonts w:cstheme="minorHAnsi"/>
          <w:lang w:eastAsia="en-AU" w:bidi="hi-IN"/>
        </w:rPr>
        <w:t xml:space="preserve"> / E o </w:t>
      </w:r>
      <w:proofErr w:type="spellStart"/>
      <w:r w:rsidRPr="00CF1CF6">
        <w:rPr>
          <w:rFonts w:cstheme="minorHAnsi"/>
          <w:lang w:eastAsia="en-AU" w:bidi="hi-IN"/>
        </w:rPr>
        <w:t>desomrrado</w:t>
      </w:r>
      <w:proofErr w:type="spellEnd"/>
      <w:r w:rsidRPr="00CF1CF6">
        <w:rPr>
          <w:rFonts w:cstheme="minorHAnsi"/>
          <w:lang w:eastAsia="en-AU" w:bidi="hi-IN"/>
        </w:rPr>
        <w:t xml:space="preserve"> sempre o </w:t>
      </w:r>
      <w:proofErr w:type="spellStart"/>
      <w:r w:rsidRPr="00CF1CF6">
        <w:rPr>
          <w:rFonts w:cstheme="minorHAnsi"/>
          <w:lang w:eastAsia="en-AU" w:bidi="hi-IN"/>
        </w:rPr>
        <w:t>he</w:t>
      </w:r>
      <w:proofErr w:type="spellEnd"/>
      <w:r w:rsidRPr="00CF1CF6">
        <w:rPr>
          <w:rFonts w:cstheme="minorHAnsi"/>
          <w:lang w:eastAsia="en-AU" w:bidi="hi-IN"/>
        </w:rPr>
        <w:t xml:space="preserve"> morto &amp; </w:t>
      </w:r>
      <w:proofErr w:type="spellStart"/>
      <w:r w:rsidRPr="00CF1CF6">
        <w:rPr>
          <w:rFonts w:cstheme="minorHAnsi"/>
          <w:lang w:eastAsia="en-AU" w:bidi="hi-IN"/>
        </w:rPr>
        <w:t>víuo</w:t>
      </w:r>
      <w:proofErr w:type="spellEnd"/>
      <w:r w:rsidRPr="00CF1CF6">
        <w:rPr>
          <w:rFonts w:cstheme="minorHAnsi"/>
          <w:lang w:eastAsia="en-AU" w:bidi="hi-IN"/>
        </w:rPr>
        <w:t xml:space="preserve"> /. </w:t>
      </w:r>
      <w:proofErr w:type="spellStart"/>
      <w:r w:rsidRPr="00CF1CF6">
        <w:rPr>
          <w:rFonts w:cstheme="minorHAnsi"/>
          <w:lang w:eastAsia="en-AU" w:bidi="hi-IN"/>
        </w:rPr>
        <w:t>emquanto</w:t>
      </w:r>
      <w:proofErr w:type="spellEnd"/>
      <w:r w:rsidRPr="00CF1CF6">
        <w:rPr>
          <w:rFonts w:cstheme="minorHAnsi"/>
          <w:lang w:eastAsia="en-AU" w:bidi="hi-IN"/>
        </w:rPr>
        <w:t xml:space="preserve"> </w:t>
      </w:r>
      <w:proofErr w:type="spellStart"/>
      <w:r w:rsidRPr="00CF1CF6">
        <w:rPr>
          <w:rFonts w:cstheme="minorHAnsi"/>
          <w:lang w:eastAsia="en-AU" w:bidi="hi-IN"/>
        </w:rPr>
        <w:t>delle</w:t>
      </w:r>
      <w:proofErr w:type="spellEnd"/>
      <w:r w:rsidRPr="00CF1CF6">
        <w:rPr>
          <w:rFonts w:cstheme="minorHAnsi"/>
          <w:lang w:eastAsia="en-AU" w:bidi="hi-IN"/>
        </w:rPr>
        <w:t xml:space="preserve"> for </w:t>
      </w:r>
      <w:proofErr w:type="spellStart"/>
      <w:r w:rsidRPr="00CF1CF6">
        <w:rPr>
          <w:rFonts w:cstheme="minorHAnsi"/>
          <w:lang w:eastAsia="en-AU" w:bidi="hi-IN"/>
        </w:rPr>
        <w:t>memoría</w:t>
      </w:r>
      <w:proofErr w:type="spellEnd"/>
      <w:r w:rsidRPr="00CF1CF6">
        <w:rPr>
          <w:rFonts w:cstheme="minorHAnsi"/>
          <w:lang w:eastAsia="en-AU" w:bidi="hi-IN"/>
        </w:rPr>
        <w:t>.</w:t>
      </w:r>
    </w:p>
    <w:p w14:paraId="34F0739B" w14:textId="77777777" w:rsidR="008E5569" w:rsidRPr="00CF1CF6" w:rsidRDefault="008E5569" w:rsidP="00A252C1">
      <w:pPr>
        <w:rPr>
          <w:rFonts w:cstheme="minorHAnsi"/>
          <w:lang w:eastAsia="en-AU" w:bidi="hi-IN"/>
        </w:rPr>
      </w:pPr>
    </w:p>
    <w:p w14:paraId="078FCFC3" w14:textId="77777777" w:rsidR="008E5569" w:rsidRPr="00CF1CF6" w:rsidRDefault="008E5569" w:rsidP="00A252C1">
      <w:pPr>
        <w:rPr>
          <w:rFonts w:cstheme="minorHAnsi"/>
          <w:lang w:eastAsia="en-AU" w:bidi="hi-IN"/>
        </w:rPr>
      </w:pPr>
      <w:r w:rsidRPr="00CF1CF6">
        <w:rPr>
          <w:rFonts w:cstheme="minorHAnsi"/>
          <w:lang w:eastAsia="en-AU" w:bidi="hi-IN"/>
        </w:rPr>
        <w:t>o substantivo deriva do verbo a cujo radical se junta o sufixo -</w:t>
      </w:r>
      <w:r w:rsidRPr="00CF1CF6">
        <w:rPr>
          <w:rFonts w:cstheme="minorHAnsi"/>
          <w:i/>
          <w:lang w:eastAsia="en-AU" w:bidi="hi-IN"/>
        </w:rPr>
        <w:t>dor</w:t>
      </w:r>
      <w:r w:rsidRPr="00CF1CF6">
        <w:rPr>
          <w:rFonts w:cstheme="minorHAnsi"/>
          <w:lang w:eastAsia="en-AU" w:bidi="hi-IN"/>
        </w:rPr>
        <w:t>,</w:t>
      </w:r>
      <w:r w:rsidRPr="00CF1CF6">
        <w:rPr>
          <w:rFonts w:cstheme="minorHAnsi"/>
          <w:i/>
          <w:lang w:eastAsia="en-AU" w:bidi="hi-IN"/>
        </w:rPr>
        <w:t xml:space="preserve"> </w:t>
      </w:r>
      <w:r w:rsidRPr="00CF1CF6">
        <w:rPr>
          <w:rFonts w:cstheme="minorHAnsi"/>
          <w:lang w:eastAsia="en-AU" w:bidi="hi-IN"/>
        </w:rPr>
        <w:t xml:space="preserve">o adjetivo com a mesma forma deriva, por conversão, do substantivo. Também neste caso se decidiu apresentar idêntica formação para o adjetivo e o substantivo. Por exemplo: </w:t>
      </w:r>
    </w:p>
    <w:p w14:paraId="33222623" w14:textId="77777777" w:rsidR="008E5569" w:rsidRPr="00CF1CF6" w:rsidRDefault="008E5569" w:rsidP="00A252C1">
      <w:pPr>
        <w:rPr>
          <w:rFonts w:cstheme="minorHAnsi"/>
          <w:lang w:eastAsia="en-AU" w:bidi="hi-IN"/>
        </w:rPr>
      </w:pPr>
    </w:p>
    <w:p w14:paraId="401DCC54"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desonrador</w:t>
      </w:r>
      <w:r w:rsidRPr="00CF1CF6">
        <w:rPr>
          <w:rFonts w:cstheme="minorHAnsi"/>
          <w:vertAlign w:val="superscript"/>
          <w:lang w:eastAsia="en-AU" w:bidi="hi-IN"/>
        </w:rPr>
        <w:t>1</w:t>
      </w:r>
      <w:proofErr w:type="spellEnd"/>
      <w:r w:rsidRPr="00CF1CF6">
        <w:rPr>
          <w:rFonts w:cstheme="minorHAnsi"/>
          <w:lang w:eastAsia="en-AU" w:bidi="hi-IN"/>
        </w:rPr>
        <w:t xml:space="preserve"> adj.  (De </w:t>
      </w:r>
      <w:proofErr w:type="spellStart"/>
      <w:r w:rsidRPr="00CF1CF6">
        <w:rPr>
          <w:rFonts w:cstheme="minorHAnsi"/>
          <w:lang w:eastAsia="en-AU" w:bidi="hi-IN"/>
        </w:rPr>
        <w:t>desonrador</w:t>
      </w:r>
      <w:proofErr w:type="spellEnd"/>
      <w:r w:rsidRPr="00CF1CF6">
        <w:rPr>
          <w:rFonts w:cstheme="minorHAnsi"/>
          <w:lang w:eastAsia="en-AU" w:bidi="hi-IN"/>
        </w:rPr>
        <w:t xml:space="preserve">).  </w:t>
      </w:r>
      <w:r w:rsidRPr="00CF1CF6">
        <w:rPr>
          <w:rFonts w:cstheme="minorHAnsi"/>
          <w:lang w:eastAsia="en-AU" w:bidi="hi-IN"/>
        </w:rPr>
        <w:t xml:space="preserve"> (De </w:t>
      </w:r>
      <w:proofErr w:type="spellStart"/>
      <w:r w:rsidRPr="00CF1CF6">
        <w:rPr>
          <w:rFonts w:cstheme="minorHAnsi"/>
          <w:lang w:eastAsia="en-AU" w:bidi="hi-IN"/>
        </w:rPr>
        <w:t>desonra(r</w:t>
      </w:r>
      <w:proofErr w:type="spellEnd"/>
      <w:r w:rsidRPr="00CF1CF6">
        <w:rPr>
          <w:rFonts w:cstheme="minorHAnsi"/>
          <w:lang w:eastAsia="en-AU" w:bidi="hi-IN"/>
        </w:rPr>
        <w:t xml:space="preserve">) + -dor).  </w:t>
      </w:r>
      <w:proofErr w:type="spellStart"/>
      <w:r w:rsidRPr="00CF1CF6">
        <w:rPr>
          <w:rFonts w:cstheme="minorHAnsi"/>
          <w:lang w:eastAsia="en-AU" w:bidi="hi-IN"/>
        </w:rPr>
        <w:t>Desonrador</w:t>
      </w:r>
      <w:proofErr w:type="spellEnd"/>
      <w:r w:rsidRPr="00CF1CF6">
        <w:rPr>
          <w:rFonts w:cstheme="minorHAnsi"/>
          <w:lang w:eastAsia="en-AU" w:bidi="hi-IN"/>
        </w:rPr>
        <w:t xml:space="preserve">, ofensor [séc. 15 OE] Qual </w:t>
      </w:r>
      <w:proofErr w:type="spellStart"/>
      <w:r w:rsidRPr="00CF1CF6">
        <w:rPr>
          <w:rFonts w:cstheme="minorHAnsi"/>
          <w:lang w:eastAsia="en-AU" w:bidi="hi-IN"/>
        </w:rPr>
        <w:t>jmigo</w:t>
      </w:r>
      <w:proofErr w:type="spellEnd"/>
      <w:r w:rsidRPr="00CF1CF6">
        <w:rPr>
          <w:rFonts w:cstheme="minorHAnsi"/>
          <w:lang w:eastAsia="en-AU" w:bidi="hi-IN"/>
        </w:rPr>
        <w:t xml:space="preserve"> </w:t>
      </w:r>
      <w:proofErr w:type="spellStart"/>
      <w:r w:rsidRPr="00CF1CF6">
        <w:rPr>
          <w:rFonts w:cstheme="minorHAnsi"/>
          <w:lang w:eastAsia="en-AU" w:bidi="hi-IN"/>
        </w:rPr>
        <w:t>foy</w:t>
      </w:r>
      <w:proofErr w:type="spellEnd"/>
      <w:r w:rsidRPr="00CF1CF6">
        <w:rPr>
          <w:rFonts w:cstheme="minorHAnsi"/>
          <w:lang w:eastAsia="en-AU" w:bidi="hi-IN"/>
        </w:rPr>
        <w:t xml:space="preserve"> tan </w:t>
      </w:r>
      <w:proofErr w:type="spellStart"/>
      <w:r w:rsidRPr="00CF1CF6">
        <w:rPr>
          <w:rFonts w:cstheme="minorHAnsi"/>
          <w:lang w:eastAsia="en-AU" w:bidi="hi-IN"/>
        </w:rPr>
        <w:t>desonrrador</w:t>
      </w:r>
      <w:proofErr w:type="spellEnd"/>
      <w:r w:rsidRPr="00CF1CF6">
        <w:rPr>
          <w:rFonts w:cstheme="minorHAnsi"/>
          <w:lang w:eastAsia="en-AU" w:bidi="hi-IN"/>
        </w:rPr>
        <w:t xml:space="preserve"> e </w:t>
      </w:r>
      <w:proofErr w:type="spellStart"/>
      <w:r w:rsidRPr="00CF1CF6">
        <w:rPr>
          <w:rFonts w:cstheme="minorHAnsi"/>
          <w:lang w:eastAsia="en-AU" w:bidi="hi-IN"/>
        </w:rPr>
        <w:t>ẽjuriador</w:t>
      </w:r>
      <w:proofErr w:type="spellEnd"/>
      <w:r w:rsidRPr="00CF1CF6">
        <w:rPr>
          <w:rFonts w:cstheme="minorHAnsi"/>
          <w:lang w:eastAsia="en-AU" w:bidi="hi-IN"/>
        </w:rPr>
        <w:t xml:space="preserve"> contra </w:t>
      </w:r>
      <w:proofErr w:type="spellStart"/>
      <w:r w:rsidRPr="00CF1CF6">
        <w:rPr>
          <w:rFonts w:cstheme="minorHAnsi"/>
          <w:lang w:eastAsia="en-AU" w:bidi="hi-IN"/>
        </w:rPr>
        <w:t>algũũ</w:t>
      </w:r>
      <w:proofErr w:type="spellEnd"/>
      <w:r w:rsidRPr="00CF1CF6">
        <w:rPr>
          <w:rFonts w:cstheme="minorHAnsi"/>
          <w:lang w:eastAsia="en-AU" w:bidi="hi-IN"/>
        </w:rPr>
        <w:t xml:space="preserve"> como som as </w:t>
      </w:r>
      <w:proofErr w:type="spellStart"/>
      <w:r w:rsidRPr="00CF1CF6">
        <w:rPr>
          <w:rFonts w:cstheme="minorHAnsi"/>
          <w:lang w:eastAsia="en-AU" w:bidi="hi-IN"/>
        </w:rPr>
        <w:t>deleytaçõões</w:t>
      </w:r>
      <w:proofErr w:type="spellEnd"/>
      <w:r w:rsidRPr="00CF1CF6">
        <w:rPr>
          <w:rFonts w:cstheme="minorHAnsi"/>
          <w:lang w:eastAsia="en-AU" w:bidi="hi-IN"/>
        </w:rPr>
        <w:t xml:space="preserve"> contra </w:t>
      </w:r>
      <w:proofErr w:type="spellStart"/>
      <w:r w:rsidRPr="00CF1CF6">
        <w:rPr>
          <w:rFonts w:cstheme="minorHAnsi"/>
          <w:lang w:eastAsia="en-AU" w:bidi="hi-IN"/>
        </w:rPr>
        <w:t>aquelles</w:t>
      </w:r>
      <w:proofErr w:type="spellEnd"/>
      <w:r w:rsidRPr="00CF1CF6">
        <w:rPr>
          <w:rFonts w:cstheme="minorHAnsi"/>
          <w:lang w:eastAsia="en-AU" w:bidi="hi-IN"/>
        </w:rPr>
        <w:t xml:space="preserve"> que </w:t>
      </w:r>
      <w:proofErr w:type="spellStart"/>
      <w:r w:rsidRPr="00CF1CF6">
        <w:rPr>
          <w:rFonts w:cstheme="minorHAnsi"/>
          <w:lang w:eastAsia="en-AU" w:bidi="hi-IN"/>
        </w:rPr>
        <w:t>amergem</w:t>
      </w:r>
      <w:proofErr w:type="spellEnd"/>
      <w:r w:rsidRPr="00CF1CF6">
        <w:rPr>
          <w:rFonts w:cstheme="minorHAnsi"/>
          <w:lang w:eastAsia="en-AU" w:bidi="hi-IN"/>
        </w:rPr>
        <w:t xml:space="preserve"> </w:t>
      </w:r>
      <w:proofErr w:type="spellStart"/>
      <w:r w:rsidRPr="00CF1CF6">
        <w:rPr>
          <w:rFonts w:cstheme="minorHAnsi"/>
          <w:lang w:eastAsia="en-AU" w:bidi="hi-IN"/>
        </w:rPr>
        <w:t>sy</w:t>
      </w:r>
      <w:proofErr w:type="spellEnd"/>
      <w:r w:rsidRPr="00CF1CF6">
        <w:rPr>
          <w:rFonts w:cstheme="minorHAnsi"/>
          <w:lang w:eastAsia="en-AU" w:bidi="hi-IN"/>
        </w:rPr>
        <w:t xml:space="preserve"> </w:t>
      </w:r>
      <w:proofErr w:type="spellStart"/>
      <w:r w:rsidRPr="00CF1CF6">
        <w:rPr>
          <w:rFonts w:cstheme="minorHAnsi"/>
          <w:lang w:eastAsia="en-AU" w:bidi="hi-IN"/>
        </w:rPr>
        <w:t>meesmos</w:t>
      </w:r>
      <w:proofErr w:type="spellEnd"/>
      <w:r w:rsidRPr="00CF1CF6">
        <w:rPr>
          <w:rFonts w:cstheme="minorHAnsi"/>
          <w:lang w:eastAsia="en-AU" w:bidi="hi-IN"/>
        </w:rPr>
        <w:t xml:space="preserve"> </w:t>
      </w:r>
      <w:proofErr w:type="spellStart"/>
      <w:r w:rsidRPr="00CF1CF6">
        <w:rPr>
          <w:rFonts w:cstheme="minorHAnsi"/>
          <w:lang w:eastAsia="en-AU" w:bidi="hi-IN"/>
        </w:rPr>
        <w:t>ẽnas</w:t>
      </w:r>
      <w:proofErr w:type="spellEnd"/>
      <w:r w:rsidRPr="00CF1CF6">
        <w:rPr>
          <w:rFonts w:cstheme="minorHAnsi"/>
          <w:lang w:eastAsia="en-AU" w:bidi="hi-IN"/>
        </w:rPr>
        <w:t xml:space="preserve"> </w:t>
      </w:r>
      <w:proofErr w:type="spellStart"/>
      <w:r w:rsidRPr="00CF1CF6">
        <w:rPr>
          <w:rFonts w:cstheme="minorHAnsi"/>
          <w:lang w:eastAsia="en-AU" w:bidi="hi-IN"/>
        </w:rPr>
        <w:t>dileitaçõões</w:t>
      </w:r>
      <w:proofErr w:type="spellEnd"/>
      <w:r w:rsidRPr="00CF1CF6">
        <w:rPr>
          <w:rFonts w:cstheme="minorHAnsi"/>
          <w:lang w:eastAsia="en-AU" w:bidi="hi-IN"/>
        </w:rPr>
        <w:t xml:space="preserve">, que </w:t>
      </w:r>
      <w:proofErr w:type="spellStart"/>
      <w:r w:rsidRPr="00CF1CF6">
        <w:rPr>
          <w:rFonts w:cstheme="minorHAnsi"/>
          <w:lang w:eastAsia="en-AU" w:bidi="hi-IN"/>
        </w:rPr>
        <w:t>asy</w:t>
      </w:r>
      <w:proofErr w:type="spellEnd"/>
      <w:r w:rsidRPr="00CF1CF6">
        <w:rPr>
          <w:rFonts w:cstheme="minorHAnsi"/>
          <w:lang w:eastAsia="en-AU" w:bidi="hi-IN"/>
        </w:rPr>
        <w:t xml:space="preserve"> as </w:t>
      </w:r>
      <w:proofErr w:type="spellStart"/>
      <w:r w:rsidRPr="00CF1CF6">
        <w:rPr>
          <w:rFonts w:cstheme="minorHAnsi"/>
          <w:lang w:eastAsia="en-AU" w:bidi="hi-IN"/>
        </w:rPr>
        <w:t>ham</w:t>
      </w:r>
      <w:proofErr w:type="spellEnd"/>
      <w:r w:rsidRPr="00CF1CF6">
        <w:rPr>
          <w:rFonts w:cstheme="minorHAnsi"/>
          <w:lang w:eastAsia="en-AU" w:bidi="hi-IN"/>
        </w:rPr>
        <w:t xml:space="preserve"> </w:t>
      </w:r>
      <w:proofErr w:type="spellStart"/>
      <w:r w:rsidRPr="00CF1CF6">
        <w:rPr>
          <w:rFonts w:cstheme="minorHAnsi"/>
          <w:lang w:eastAsia="en-AU" w:bidi="hi-IN"/>
        </w:rPr>
        <w:t>ẽ</w:t>
      </w:r>
      <w:proofErr w:type="spellEnd"/>
      <w:r w:rsidRPr="00CF1CF6">
        <w:rPr>
          <w:rFonts w:cstheme="minorHAnsi"/>
          <w:lang w:eastAsia="en-AU" w:bidi="hi-IN"/>
        </w:rPr>
        <w:t xml:space="preserve"> </w:t>
      </w:r>
      <w:proofErr w:type="spellStart"/>
      <w:r w:rsidRPr="00CF1CF6">
        <w:rPr>
          <w:rFonts w:cstheme="minorHAnsi"/>
          <w:lang w:eastAsia="en-AU" w:bidi="hi-IN"/>
        </w:rPr>
        <w:t>custume</w:t>
      </w:r>
      <w:proofErr w:type="spellEnd"/>
      <w:r w:rsidRPr="00CF1CF6">
        <w:rPr>
          <w:rFonts w:cstheme="minorHAnsi"/>
          <w:lang w:eastAsia="en-AU" w:bidi="hi-IN"/>
        </w:rPr>
        <w:t xml:space="preserve">, que </w:t>
      </w:r>
      <w:proofErr w:type="spellStart"/>
      <w:r w:rsidRPr="00CF1CF6">
        <w:rPr>
          <w:rFonts w:cstheme="minorHAnsi"/>
          <w:lang w:eastAsia="en-AU" w:bidi="hi-IN"/>
        </w:rPr>
        <w:t>nõ</w:t>
      </w:r>
      <w:proofErr w:type="spellEnd"/>
      <w:r w:rsidRPr="00CF1CF6">
        <w:rPr>
          <w:rFonts w:cstheme="minorHAnsi"/>
          <w:lang w:eastAsia="en-AU" w:bidi="hi-IN"/>
        </w:rPr>
        <w:t xml:space="preserve"> podem carecer </w:t>
      </w:r>
      <w:proofErr w:type="spellStart"/>
      <w:r w:rsidRPr="00CF1CF6">
        <w:rPr>
          <w:rFonts w:cstheme="minorHAnsi"/>
          <w:lang w:eastAsia="en-AU" w:bidi="hi-IN"/>
        </w:rPr>
        <w:t>dellas</w:t>
      </w:r>
      <w:proofErr w:type="spellEnd"/>
      <w:r w:rsidRPr="00CF1CF6">
        <w:rPr>
          <w:rFonts w:cstheme="minorHAnsi"/>
          <w:lang w:eastAsia="en-AU" w:bidi="hi-IN"/>
        </w:rPr>
        <w:t>?</w:t>
      </w:r>
    </w:p>
    <w:p w14:paraId="52349485" w14:textId="77777777" w:rsidR="008E5569" w:rsidRPr="00CF1CF6" w:rsidRDefault="008E5569" w:rsidP="00A252C1">
      <w:pPr>
        <w:rPr>
          <w:rFonts w:cstheme="minorHAnsi"/>
          <w:lang w:eastAsia="en-AU" w:bidi="hi-IN"/>
        </w:rPr>
      </w:pPr>
    </w:p>
    <w:p w14:paraId="4632A2A2" w14:textId="77777777" w:rsidR="008E5569" w:rsidRPr="00CF1CF6" w:rsidRDefault="008E5569" w:rsidP="00A252C1">
      <w:pPr>
        <w:rPr>
          <w:rFonts w:cstheme="minorHAnsi"/>
          <w:lang w:eastAsia="en-AU" w:bidi="hi-IN"/>
        </w:rPr>
      </w:pPr>
      <w:proofErr w:type="spellStart"/>
      <w:r w:rsidRPr="00CF1CF6">
        <w:rPr>
          <w:rFonts w:cstheme="minorHAnsi"/>
          <w:lang w:eastAsia="en-AU" w:bidi="hi-IN"/>
        </w:rPr>
        <w:t>desonrador</w:t>
      </w:r>
      <w:r w:rsidRPr="00CF1CF6">
        <w:rPr>
          <w:rFonts w:cstheme="minorHAnsi"/>
          <w:vertAlign w:val="superscript"/>
          <w:lang w:eastAsia="en-AU" w:bidi="hi-IN"/>
        </w:rPr>
        <w:t>2</w:t>
      </w:r>
      <w:proofErr w:type="spellEnd"/>
      <w:r w:rsidRPr="00CF1CF6">
        <w:rPr>
          <w:rFonts w:cstheme="minorHAnsi"/>
          <w:lang w:eastAsia="en-AU" w:bidi="hi-IN"/>
        </w:rPr>
        <w:t xml:space="preserve"> s. m.  (De </w:t>
      </w:r>
      <w:proofErr w:type="spellStart"/>
      <w:r w:rsidRPr="00CF1CF6">
        <w:rPr>
          <w:rFonts w:cstheme="minorHAnsi"/>
          <w:lang w:eastAsia="en-AU" w:bidi="hi-IN"/>
        </w:rPr>
        <w:t>desonra(r</w:t>
      </w:r>
      <w:proofErr w:type="spellEnd"/>
      <w:r w:rsidRPr="00CF1CF6">
        <w:rPr>
          <w:rFonts w:cstheme="minorHAnsi"/>
          <w:lang w:eastAsia="en-AU" w:bidi="hi-IN"/>
        </w:rPr>
        <w:t xml:space="preserve">) + -dor).  </w:t>
      </w:r>
      <w:proofErr w:type="spellStart"/>
      <w:r w:rsidRPr="00CF1CF6">
        <w:rPr>
          <w:rFonts w:cstheme="minorHAnsi"/>
          <w:lang w:eastAsia="en-AU" w:bidi="hi-IN"/>
        </w:rPr>
        <w:t>Desonrador</w:t>
      </w:r>
      <w:proofErr w:type="spellEnd"/>
      <w:r w:rsidRPr="00CF1CF6">
        <w:rPr>
          <w:rFonts w:cstheme="minorHAnsi"/>
          <w:lang w:eastAsia="en-AU" w:bidi="hi-IN"/>
        </w:rPr>
        <w:t xml:space="preserve">, ofensor [1350? PP] E </w:t>
      </w:r>
      <w:proofErr w:type="spellStart"/>
      <w:r w:rsidRPr="00CF1CF6">
        <w:rPr>
          <w:rFonts w:cstheme="minorHAnsi"/>
          <w:lang w:eastAsia="en-AU" w:bidi="hi-IN"/>
        </w:rPr>
        <w:t>sse</w:t>
      </w:r>
      <w:proofErr w:type="spellEnd"/>
      <w:r w:rsidRPr="00CF1CF6">
        <w:rPr>
          <w:rFonts w:cstheme="minorHAnsi"/>
          <w:lang w:eastAsia="en-AU" w:bidi="hi-IN"/>
        </w:rPr>
        <w:t xml:space="preserve"> </w:t>
      </w:r>
      <w:proofErr w:type="spellStart"/>
      <w:r w:rsidRPr="00CF1CF6">
        <w:rPr>
          <w:rFonts w:cstheme="minorHAnsi"/>
          <w:lang w:eastAsia="en-AU" w:bidi="hi-IN"/>
        </w:rPr>
        <w:t>ffor</w:t>
      </w:r>
      <w:proofErr w:type="spellEnd"/>
      <w:r w:rsidRPr="00CF1CF6">
        <w:rPr>
          <w:rFonts w:cstheme="minorHAnsi"/>
          <w:lang w:eastAsia="en-AU" w:bidi="hi-IN"/>
        </w:rPr>
        <w:t xml:space="preserve"> bispo ou prelado </w:t>
      </w:r>
      <w:proofErr w:type="spellStart"/>
      <w:r w:rsidRPr="00CF1CF6">
        <w:rPr>
          <w:rFonts w:cstheme="minorHAnsi"/>
          <w:lang w:eastAsia="en-AU" w:bidi="hi-IN"/>
        </w:rPr>
        <w:t>mayor</w:t>
      </w:r>
      <w:proofErr w:type="spellEnd"/>
      <w:r w:rsidRPr="00CF1CF6">
        <w:rPr>
          <w:rFonts w:cstheme="minorHAnsi"/>
          <w:lang w:eastAsia="en-AU" w:bidi="hi-IN"/>
        </w:rPr>
        <w:t xml:space="preserve"> deue seer deitado daquela terra </w:t>
      </w:r>
      <w:proofErr w:type="spellStart"/>
      <w:r w:rsidRPr="00CF1CF6">
        <w:rPr>
          <w:rFonts w:cstheme="minorHAnsi"/>
          <w:lang w:eastAsia="en-AU" w:bidi="hi-IN"/>
        </w:rPr>
        <w:t>hu</w:t>
      </w:r>
      <w:proofErr w:type="spellEnd"/>
      <w:r w:rsidRPr="00CF1CF6">
        <w:rPr>
          <w:rFonts w:cstheme="minorHAnsi"/>
          <w:lang w:eastAsia="en-AU" w:bidi="hi-IN"/>
        </w:rPr>
        <w:t xml:space="preserve"> </w:t>
      </w:r>
      <w:proofErr w:type="spellStart"/>
      <w:r w:rsidRPr="00CF1CF6">
        <w:rPr>
          <w:rFonts w:cstheme="minorHAnsi"/>
          <w:lang w:eastAsia="en-AU" w:bidi="hi-IN"/>
        </w:rPr>
        <w:t>aquel</w:t>
      </w:r>
      <w:proofErr w:type="spellEnd"/>
      <w:r w:rsidRPr="00CF1CF6">
        <w:rPr>
          <w:rFonts w:cstheme="minorHAnsi"/>
          <w:lang w:eastAsia="en-AU" w:bidi="hi-IN"/>
        </w:rPr>
        <w:t xml:space="preserve"> mal fez </w:t>
      </w:r>
      <w:proofErr w:type="spellStart"/>
      <w:r w:rsidRPr="00CF1CF6">
        <w:rPr>
          <w:rFonts w:cstheme="minorHAnsi"/>
          <w:lang w:eastAsia="en-AU" w:bidi="hi-IN"/>
        </w:rPr>
        <w:t>cõ</w:t>
      </w:r>
      <w:proofErr w:type="spellEnd"/>
      <w:r w:rsidRPr="00CF1CF6">
        <w:rPr>
          <w:rFonts w:cstheme="minorHAnsi"/>
          <w:lang w:eastAsia="en-AU" w:bidi="hi-IN"/>
        </w:rPr>
        <w:t xml:space="preserve"> </w:t>
      </w:r>
      <w:proofErr w:type="spellStart"/>
      <w:r w:rsidRPr="00CF1CF6">
        <w:rPr>
          <w:rFonts w:cstheme="minorHAnsi"/>
          <w:lang w:eastAsia="en-AU" w:bidi="hi-IN"/>
        </w:rPr>
        <w:t>muy</w:t>
      </w:r>
      <w:proofErr w:type="spellEnd"/>
      <w:r w:rsidRPr="00CF1CF6">
        <w:rPr>
          <w:rFonts w:cstheme="minorHAnsi"/>
          <w:lang w:eastAsia="en-AU" w:bidi="hi-IN"/>
        </w:rPr>
        <w:t xml:space="preserve"> </w:t>
      </w:r>
      <w:proofErr w:type="spellStart"/>
      <w:r w:rsidRPr="00CF1CF6">
        <w:rPr>
          <w:rFonts w:cstheme="minorHAnsi"/>
          <w:lang w:eastAsia="en-AU" w:bidi="hi-IN"/>
        </w:rPr>
        <w:t>gram</w:t>
      </w:r>
      <w:proofErr w:type="spellEnd"/>
      <w:r w:rsidRPr="00CF1CF6">
        <w:rPr>
          <w:rFonts w:cstheme="minorHAnsi"/>
          <w:lang w:eastAsia="en-AU" w:bidi="hi-IN"/>
        </w:rPr>
        <w:t xml:space="preserve"> </w:t>
      </w:r>
      <w:proofErr w:type="spellStart"/>
      <w:r w:rsidRPr="00CF1CF6">
        <w:rPr>
          <w:rFonts w:cstheme="minorHAnsi"/>
          <w:lang w:eastAsia="en-AU" w:bidi="hi-IN"/>
        </w:rPr>
        <w:t>dereyto</w:t>
      </w:r>
      <w:proofErr w:type="spellEnd"/>
      <w:r w:rsidRPr="00CF1CF6">
        <w:rPr>
          <w:rFonts w:cstheme="minorHAnsi"/>
          <w:lang w:eastAsia="en-AU" w:bidi="hi-IN"/>
        </w:rPr>
        <w:t xml:space="preserve"> e que </w:t>
      </w:r>
      <w:proofErr w:type="spellStart"/>
      <w:r w:rsidRPr="00CF1CF6">
        <w:rPr>
          <w:rFonts w:cstheme="minorHAnsi"/>
          <w:lang w:eastAsia="en-AU" w:bidi="hi-IN"/>
        </w:rPr>
        <w:t>rreçeba</w:t>
      </w:r>
      <w:proofErr w:type="spellEnd"/>
      <w:r w:rsidRPr="00CF1CF6">
        <w:rPr>
          <w:rFonts w:cstheme="minorHAnsi"/>
          <w:lang w:eastAsia="en-AU" w:bidi="hi-IN"/>
        </w:rPr>
        <w:t xml:space="preserve"> </w:t>
      </w:r>
      <w:proofErr w:type="spellStart"/>
      <w:r w:rsidRPr="00CF1CF6">
        <w:rPr>
          <w:rFonts w:cstheme="minorHAnsi"/>
          <w:lang w:eastAsia="en-AU" w:bidi="hi-IN"/>
        </w:rPr>
        <w:t>desonrra</w:t>
      </w:r>
      <w:proofErr w:type="spellEnd"/>
      <w:r w:rsidRPr="00CF1CF6">
        <w:rPr>
          <w:rFonts w:cstheme="minorHAnsi"/>
          <w:lang w:eastAsia="en-AU" w:bidi="hi-IN"/>
        </w:rPr>
        <w:t xml:space="preserve"> o </w:t>
      </w:r>
      <w:proofErr w:type="spellStart"/>
      <w:r w:rsidRPr="00CF1CF6">
        <w:rPr>
          <w:rFonts w:cstheme="minorHAnsi"/>
          <w:lang w:eastAsia="en-AU" w:bidi="hi-IN"/>
        </w:rPr>
        <w:t>desonrrador</w:t>
      </w:r>
      <w:proofErr w:type="spellEnd"/>
      <w:r w:rsidRPr="00CF1CF6">
        <w:rPr>
          <w:rFonts w:cstheme="minorHAnsi"/>
          <w:lang w:eastAsia="en-AU" w:bidi="hi-IN"/>
        </w:rPr>
        <w:t xml:space="preserve"> da </w:t>
      </w:r>
      <w:proofErr w:type="spellStart"/>
      <w:r w:rsidRPr="00CF1CF6">
        <w:rPr>
          <w:rFonts w:cstheme="minorHAnsi"/>
          <w:lang w:eastAsia="en-AU" w:bidi="hi-IN"/>
        </w:rPr>
        <w:t>ley</w:t>
      </w:r>
      <w:proofErr w:type="spellEnd"/>
      <w:r w:rsidRPr="00CF1CF6">
        <w:rPr>
          <w:rFonts w:cstheme="minorHAnsi"/>
          <w:lang w:eastAsia="en-AU" w:bidi="hi-IN"/>
        </w:rPr>
        <w:t xml:space="preserve"> e que o </w:t>
      </w:r>
      <w:proofErr w:type="spellStart"/>
      <w:r w:rsidRPr="00CF1CF6">
        <w:rPr>
          <w:rFonts w:cstheme="minorHAnsi"/>
          <w:lang w:eastAsia="en-AU" w:bidi="hi-IN"/>
        </w:rPr>
        <w:t>deytẽ</w:t>
      </w:r>
      <w:proofErr w:type="spellEnd"/>
      <w:r w:rsidRPr="00CF1CF6">
        <w:rPr>
          <w:rFonts w:cstheme="minorHAnsi"/>
          <w:lang w:eastAsia="en-AU" w:bidi="hi-IN"/>
        </w:rPr>
        <w:t xml:space="preserve"> </w:t>
      </w:r>
      <w:proofErr w:type="spellStart"/>
      <w:r w:rsidRPr="00CF1CF6">
        <w:rPr>
          <w:rFonts w:cstheme="minorHAnsi"/>
          <w:lang w:eastAsia="en-AU" w:bidi="hi-IN"/>
        </w:rPr>
        <w:t>desõrradamẽte</w:t>
      </w:r>
      <w:proofErr w:type="spellEnd"/>
      <w:r w:rsidRPr="00CF1CF6">
        <w:rPr>
          <w:rFonts w:cstheme="minorHAnsi"/>
          <w:lang w:eastAsia="en-AU" w:bidi="hi-IN"/>
        </w:rPr>
        <w:t xml:space="preserve"> </w:t>
      </w:r>
      <w:proofErr w:type="spellStart"/>
      <w:r w:rsidRPr="00CF1CF6">
        <w:rPr>
          <w:rFonts w:cstheme="minorHAnsi"/>
          <w:lang w:eastAsia="en-AU" w:bidi="hi-IN"/>
        </w:rPr>
        <w:t>daquel</w:t>
      </w:r>
      <w:proofErr w:type="spellEnd"/>
      <w:r w:rsidRPr="00CF1CF6">
        <w:rPr>
          <w:rFonts w:cstheme="minorHAnsi"/>
          <w:lang w:eastAsia="en-AU" w:bidi="hi-IN"/>
        </w:rPr>
        <w:t xml:space="preserve"> </w:t>
      </w:r>
      <w:proofErr w:type="spellStart"/>
      <w:r w:rsidRPr="00CF1CF6">
        <w:rPr>
          <w:rFonts w:cstheme="minorHAnsi"/>
          <w:lang w:eastAsia="en-AU" w:bidi="hi-IN"/>
        </w:rPr>
        <w:t>logar</w:t>
      </w:r>
      <w:proofErr w:type="spellEnd"/>
      <w:r w:rsidRPr="00CF1CF6">
        <w:rPr>
          <w:rFonts w:cstheme="minorHAnsi"/>
          <w:lang w:eastAsia="en-AU" w:bidi="hi-IN"/>
        </w:rPr>
        <w:t xml:space="preserve"> </w:t>
      </w:r>
      <w:proofErr w:type="spellStart"/>
      <w:r w:rsidRPr="00CF1CF6">
        <w:rPr>
          <w:rFonts w:cstheme="minorHAnsi"/>
          <w:lang w:eastAsia="en-AU" w:bidi="hi-IN"/>
        </w:rPr>
        <w:t>hu</w:t>
      </w:r>
      <w:proofErr w:type="spellEnd"/>
      <w:r w:rsidRPr="00CF1CF6">
        <w:rPr>
          <w:rFonts w:cstheme="minorHAnsi"/>
          <w:lang w:eastAsia="en-AU" w:bidi="hi-IN"/>
        </w:rPr>
        <w:t xml:space="preserve"> a </w:t>
      </w:r>
      <w:proofErr w:type="spellStart"/>
      <w:r w:rsidRPr="00CF1CF6">
        <w:rPr>
          <w:rFonts w:cstheme="minorHAnsi"/>
          <w:lang w:eastAsia="en-AU" w:bidi="hi-IN"/>
        </w:rPr>
        <w:t>desonrrou</w:t>
      </w:r>
      <w:proofErr w:type="spellEnd"/>
      <w:r w:rsidRPr="00CF1CF6">
        <w:rPr>
          <w:rFonts w:cstheme="minorHAnsi"/>
          <w:lang w:eastAsia="en-AU" w:bidi="hi-IN"/>
        </w:rPr>
        <w:t>.</w:t>
      </w:r>
    </w:p>
    <w:p w14:paraId="1F960568" w14:textId="77777777" w:rsidR="008E5569" w:rsidRPr="00CF1CF6" w:rsidRDefault="008E5569" w:rsidP="00A252C1">
      <w:pPr>
        <w:rPr>
          <w:rFonts w:cstheme="minorHAnsi"/>
          <w:lang w:eastAsia="en-AU" w:bidi="hi-IN"/>
        </w:rPr>
      </w:pPr>
    </w:p>
    <w:p w14:paraId="595A377A" w14:textId="77777777" w:rsidR="008E5569" w:rsidRPr="00CF1CF6" w:rsidRDefault="008E5569" w:rsidP="00A252C1">
      <w:pPr>
        <w:rPr>
          <w:rFonts w:cstheme="minorHAnsi"/>
          <w:lang w:eastAsia="en-AU" w:bidi="hi-IN"/>
        </w:rPr>
      </w:pPr>
      <w:r w:rsidRPr="00CF1CF6">
        <w:rPr>
          <w:rFonts w:cstheme="minorHAnsi"/>
          <w:lang w:eastAsia="en-AU" w:bidi="hi-IN"/>
        </w:rPr>
        <w:t xml:space="preserve">A decisão de considerar que tanto o adjetivo como o substantivo deviam apresentar a mesma formação resultou da constatação de que em alguns casos só estava atestada a forma do substantivo derivado do adjetivo e noutros casos só ocorria a forma do adjetivo derivado do substantivo. Nos casos exemplificados acima não se levantaria esse problema porque a mesma forma ocorre com as duas funções, no entanto, o critério teve de ser aplicado a todos os casos.  </w:t>
      </w:r>
    </w:p>
    <w:p w14:paraId="750F3535" w14:textId="77777777" w:rsidR="008E5569" w:rsidRPr="00CF1CF6" w:rsidRDefault="008E5569" w:rsidP="00A252C1">
      <w:pPr>
        <w:rPr>
          <w:rFonts w:cstheme="minorHAnsi"/>
          <w:lang w:eastAsia="en-AU" w:bidi="hi-IN"/>
        </w:rPr>
      </w:pPr>
    </w:p>
    <w:p w14:paraId="6379360D" w14:textId="77777777" w:rsidR="008E5569" w:rsidRPr="00CF1CF6" w:rsidRDefault="008E5569" w:rsidP="00A252C1">
      <w:pPr>
        <w:rPr>
          <w:rFonts w:cstheme="minorHAnsi"/>
          <w:b/>
          <w:lang w:eastAsia="en-AU" w:bidi="hi-IN"/>
        </w:rPr>
      </w:pPr>
      <w:r w:rsidRPr="00CF1CF6">
        <w:rPr>
          <w:rFonts w:cstheme="minorHAnsi"/>
          <w:b/>
          <w:lang w:eastAsia="en-AU" w:bidi="hi-IN"/>
        </w:rPr>
        <w:t>3. Caráter inovador do DLPM</w:t>
      </w:r>
    </w:p>
    <w:p w14:paraId="3C1B7E0B" w14:textId="77777777" w:rsidR="008E5569" w:rsidRPr="00CF1CF6" w:rsidRDefault="008E5569" w:rsidP="00A252C1">
      <w:pPr>
        <w:rPr>
          <w:rFonts w:cstheme="minorHAnsi"/>
          <w:lang w:eastAsia="en-AU" w:bidi="hi-IN"/>
        </w:rPr>
      </w:pPr>
    </w:p>
    <w:p w14:paraId="05BF465D" w14:textId="77777777" w:rsidR="008E5569" w:rsidRPr="00CF1CF6" w:rsidRDefault="008E5569" w:rsidP="00A252C1">
      <w:pPr>
        <w:rPr>
          <w:rFonts w:cstheme="minorHAnsi"/>
          <w:lang w:eastAsia="en-AU" w:bidi="hi-IN"/>
        </w:rPr>
      </w:pPr>
      <w:r w:rsidRPr="00CF1CF6">
        <w:rPr>
          <w:rFonts w:cstheme="minorHAnsi"/>
          <w:lang w:eastAsia="en-AU" w:bidi="hi-IN"/>
        </w:rPr>
        <w:t xml:space="preserve">Este trabalho foi concebido para constituir um instrumento lexicográfico inovador, que se destina a dar a conhecer a totalidade das palavras comuns </w:t>
      </w:r>
      <w:r w:rsidRPr="00CF1CF6">
        <w:rPr>
          <w:rFonts w:cstheme="minorHAnsi"/>
          <w:bCs/>
          <w:lang w:eastAsia="en-AU" w:bidi="hi-IN"/>
        </w:rPr>
        <w:t>e as suas variantes</w:t>
      </w:r>
      <w:r w:rsidRPr="00CF1CF6">
        <w:rPr>
          <w:rFonts w:cstheme="minorHAnsi"/>
          <w:lang w:eastAsia="en-AU" w:bidi="hi-IN"/>
        </w:rPr>
        <w:t xml:space="preserve"> presentes num corpus de textos galegos e portugueses, de diferentes temáticas e géneros, pertencentes ao período mais antigo da língua portuguesa - desde o séc. XII ao séc. XVI. </w:t>
      </w:r>
    </w:p>
    <w:p w14:paraId="15FB1383" w14:textId="77777777" w:rsidR="008E5569" w:rsidRPr="00CF1CF6" w:rsidRDefault="008E5569" w:rsidP="00A252C1">
      <w:pPr>
        <w:rPr>
          <w:rFonts w:cstheme="minorHAnsi"/>
          <w:lang w:eastAsia="en-AU" w:bidi="hi-IN"/>
        </w:rPr>
      </w:pPr>
    </w:p>
    <w:p w14:paraId="5C284521" w14:textId="77777777" w:rsidR="008E5569" w:rsidRPr="00CF1CF6" w:rsidRDefault="008E5569" w:rsidP="00A252C1">
      <w:pPr>
        <w:rPr>
          <w:rFonts w:cstheme="minorHAnsi"/>
          <w:lang w:eastAsia="en-AU" w:bidi="hi-IN"/>
        </w:rPr>
      </w:pPr>
      <w:r w:rsidRPr="00CF1CF6">
        <w:rPr>
          <w:rFonts w:cstheme="minorHAnsi"/>
          <w:lang w:eastAsia="en-AU" w:bidi="hi-IN"/>
        </w:rPr>
        <w:t xml:space="preserve"> Este corpus constitui um importante património linguístico e cultural que os recursos tecnológicos recentes permitiram explorar de um modo mais eficiente do que aquele que estava ao alcance, até agora, da lexicografia portuguesa. </w:t>
      </w:r>
    </w:p>
    <w:p w14:paraId="0FF0FA34" w14:textId="77777777" w:rsidR="008E5569" w:rsidRPr="00CF1CF6" w:rsidRDefault="008E5569" w:rsidP="00A252C1">
      <w:pPr>
        <w:rPr>
          <w:rFonts w:cstheme="minorHAnsi"/>
          <w:lang w:eastAsia="en-AU" w:bidi="hi-IN"/>
        </w:rPr>
      </w:pPr>
    </w:p>
    <w:p w14:paraId="2ABB4FFE" w14:textId="77777777" w:rsidR="008E5569" w:rsidRPr="00CF1CF6" w:rsidRDefault="008E5569" w:rsidP="00A252C1">
      <w:pPr>
        <w:rPr>
          <w:rFonts w:cstheme="minorHAnsi"/>
          <w:lang w:eastAsia="en-AU" w:bidi="hi-IN"/>
        </w:rPr>
      </w:pPr>
      <w:r w:rsidRPr="00CF1CF6">
        <w:rPr>
          <w:rFonts w:cstheme="minorHAnsi"/>
          <w:lang w:eastAsia="en-AU" w:bidi="hi-IN"/>
        </w:rPr>
        <w:t xml:space="preserve">O caráter inovador deste Dicionário prende-se com a exaustividade da exploração de um corpus textual fechado e única fonte das palavras nele incluídas. Embora tenham sido consultados vários dicionários, no </w:t>
      </w:r>
      <w:r w:rsidRPr="00CF1CF6">
        <w:rPr>
          <w:rFonts w:cstheme="minorHAnsi"/>
          <w:i/>
          <w:lang w:eastAsia="en-AU" w:bidi="hi-IN"/>
        </w:rPr>
        <w:t>DLPM</w:t>
      </w:r>
      <w:r w:rsidRPr="00CF1CF6">
        <w:rPr>
          <w:rFonts w:cstheme="minorHAnsi"/>
          <w:lang w:eastAsia="en-AU" w:bidi="hi-IN"/>
        </w:rPr>
        <w:t xml:space="preserve"> não foram introduzidas palavras não atestadas no conjunto de textos que constituem o corpus. </w:t>
      </w:r>
    </w:p>
    <w:p w14:paraId="6EF89877" w14:textId="77777777" w:rsidR="008E5569" w:rsidRPr="00CF1CF6" w:rsidRDefault="008E5569" w:rsidP="00A252C1">
      <w:pPr>
        <w:rPr>
          <w:rFonts w:cstheme="minorHAnsi"/>
          <w:lang w:eastAsia="en-AU" w:bidi="hi-IN"/>
        </w:rPr>
      </w:pPr>
    </w:p>
    <w:p w14:paraId="51FDFB39" w14:textId="77777777" w:rsidR="008E5569" w:rsidRPr="00CF1CF6" w:rsidRDefault="008E5569" w:rsidP="00A252C1">
      <w:pPr>
        <w:rPr>
          <w:rFonts w:cstheme="minorHAnsi"/>
          <w:lang w:eastAsia="en-AU" w:bidi="hi-IN"/>
        </w:rPr>
      </w:pPr>
      <w:r w:rsidRPr="00CF1CF6">
        <w:rPr>
          <w:rFonts w:cstheme="minorHAnsi"/>
          <w:lang w:eastAsia="en-AU" w:bidi="hi-IN"/>
        </w:rPr>
        <w:t xml:space="preserve">No entanto, consideramos que o </w:t>
      </w:r>
      <w:r w:rsidRPr="00CF1CF6">
        <w:rPr>
          <w:rFonts w:cstheme="minorHAnsi"/>
          <w:i/>
          <w:lang w:eastAsia="en-AU" w:bidi="hi-IN"/>
        </w:rPr>
        <w:t>DLPM</w:t>
      </w:r>
      <w:r w:rsidRPr="00CF1CF6">
        <w:rPr>
          <w:rFonts w:cstheme="minorHAnsi"/>
          <w:lang w:eastAsia="en-AU" w:bidi="hi-IN"/>
        </w:rPr>
        <w:t xml:space="preserve"> constitui um autêntico retrato, embora parcial, do léxico do português medieval e será, certamente, uma base segura para futuros alargamentos. Novos conjuntos de textos medievais galegos e portugueses permitirão extrair palavras que não se encontram atestadas no corpus fonte deste </w:t>
      </w:r>
      <w:r w:rsidRPr="00CF1CF6">
        <w:rPr>
          <w:rFonts w:cstheme="minorHAnsi"/>
          <w:i/>
          <w:lang w:eastAsia="en-AU" w:bidi="hi-IN"/>
        </w:rPr>
        <w:t>DLPM</w:t>
      </w:r>
      <w:r w:rsidRPr="00CF1CF6">
        <w:rPr>
          <w:rFonts w:cstheme="minorHAnsi"/>
          <w:lang w:eastAsia="en-AU" w:bidi="hi-IN"/>
        </w:rPr>
        <w:t xml:space="preserve">. Assim como acontece com a base de dados do </w:t>
      </w:r>
      <w:r w:rsidRPr="00CF1CF6">
        <w:rPr>
          <w:rFonts w:cstheme="minorHAnsi"/>
          <w:i/>
          <w:lang w:eastAsia="en-AU" w:bidi="hi-IN"/>
        </w:rPr>
        <w:t xml:space="preserve">Dicionário de Verbos do Português Medieval, </w:t>
      </w:r>
      <w:r w:rsidRPr="00CF1CF6">
        <w:rPr>
          <w:rFonts w:cstheme="minorHAnsi"/>
          <w:lang w:eastAsia="en-AU" w:bidi="hi-IN"/>
        </w:rPr>
        <w:t xml:space="preserve">que se encontra disponível na ‘Internet’, a constituição de uma base de dados para o </w:t>
      </w:r>
      <w:r w:rsidRPr="00CF1CF6">
        <w:rPr>
          <w:rFonts w:cstheme="minorHAnsi"/>
          <w:i/>
          <w:lang w:eastAsia="en-AU" w:bidi="hi-IN"/>
        </w:rPr>
        <w:t>DLPM</w:t>
      </w:r>
      <w:r w:rsidRPr="00CF1CF6">
        <w:rPr>
          <w:rFonts w:cstheme="minorHAnsi"/>
          <w:lang w:eastAsia="en-AU" w:bidi="hi-IN"/>
        </w:rPr>
        <w:t xml:space="preserve"> virá facilitar o seu desenvolvimento.</w:t>
      </w:r>
      <w:r w:rsidRPr="00CF1CF6">
        <w:rPr>
          <w:rFonts w:cstheme="minorHAnsi"/>
          <w:i/>
          <w:lang w:eastAsia="en-AU" w:bidi="hi-IN"/>
        </w:rPr>
        <w:t xml:space="preserve"> </w:t>
      </w:r>
    </w:p>
    <w:p w14:paraId="179BAC6D" w14:textId="77777777" w:rsidR="008E5569" w:rsidRPr="00CF1CF6" w:rsidRDefault="008E5569" w:rsidP="00A252C1">
      <w:pPr>
        <w:rPr>
          <w:rFonts w:cstheme="minorHAnsi"/>
          <w:lang w:eastAsia="en-AU" w:bidi="hi-IN"/>
        </w:rPr>
      </w:pPr>
    </w:p>
    <w:p w14:paraId="4A328898" w14:textId="77777777" w:rsidR="008E5569" w:rsidRPr="00CF1CF6" w:rsidRDefault="008E5569" w:rsidP="00A252C1">
      <w:pPr>
        <w:rPr>
          <w:rFonts w:cstheme="minorHAnsi"/>
          <w:b/>
          <w:lang w:eastAsia="en-AU" w:bidi="hi-IN"/>
        </w:rPr>
      </w:pPr>
      <w:r w:rsidRPr="00CF1CF6">
        <w:rPr>
          <w:rFonts w:cstheme="minorHAnsi"/>
          <w:b/>
          <w:lang w:eastAsia="en-AU" w:bidi="hi-IN"/>
        </w:rPr>
        <w:t xml:space="preserve">4. REFERÊNCIAS DAS FONTES TEXTUAIS DOS EXEMPLOS DO DLPM </w:t>
      </w:r>
    </w:p>
    <w:p w14:paraId="0FAF1580"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Século XIII</w:t>
      </w:r>
    </w:p>
    <w:p w14:paraId="4AD880A7"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CA - </w:t>
      </w:r>
      <w:r w:rsidRPr="00CF1CF6">
        <w:rPr>
          <w:rFonts w:asciiTheme="minorHAnsi" w:hAnsiTheme="minorHAnsi" w:cstheme="minorHAnsi"/>
          <w:lang w:bidi="hi-IN"/>
        </w:rPr>
        <w:tab/>
        <w:t>34 Documentos Portugueses da Chancelaria de D. Afonso III (1255-1279). In Duarte, Luiz Fagundes (1986) Os Documentos em Português da Chancelaria de D. Afonso III (Edição), Dissertação de Mestrado, FLUL, pp. 68-295. Edição digitalizada para o CIPM.</w:t>
      </w:r>
    </w:p>
    <w:p w14:paraId="6ECC6680"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DN - </w:t>
      </w:r>
      <w:r w:rsidRPr="00CF1CF6">
        <w:rPr>
          <w:rFonts w:asciiTheme="minorHAnsi" w:hAnsiTheme="minorHAnsi" w:cstheme="minorHAnsi"/>
          <w:lang w:bidi="hi-IN"/>
        </w:rPr>
        <w:tab/>
        <w:t>73 Textos Notariais (sem data ou datados entre 1214 e 1300). In Martins, Ana Maria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(2000) Documentos Notariais dos Séculos XII a XVI. Edição digitalizada, cedida pela editora.</w:t>
      </w:r>
    </w:p>
    <w:p w14:paraId="3285228E"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HGP - </w:t>
      </w:r>
      <w:r w:rsidRPr="00CF1CF6">
        <w:rPr>
          <w:rFonts w:asciiTheme="minorHAnsi" w:hAnsiTheme="minorHAnsi" w:cstheme="minorHAnsi"/>
          <w:lang w:bidi="hi-IN"/>
        </w:rPr>
        <w:tab/>
        <w:t xml:space="preserve">61 Textos Notariais da Galiza e do Noroeste de Portugal (1262-1300). In Maia, </w:t>
      </w:r>
      <w:proofErr w:type="spellStart"/>
      <w:r w:rsidRPr="00CF1CF6">
        <w:rPr>
          <w:rFonts w:asciiTheme="minorHAnsi" w:hAnsiTheme="minorHAnsi" w:cstheme="minorHAnsi"/>
          <w:lang w:bidi="hi-IN"/>
        </w:rPr>
        <w:t>Clarinda</w:t>
      </w:r>
      <w:proofErr w:type="spellEnd"/>
      <w:r w:rsidRPr="00CF1CF6">
        <w:rPr>
          <w:rFonts w:asciiTheme="minorHAnsi" w:hAnsiTheme="minorHAnsi" w:cstheme="minorHAnsi"/>
          <w:lang w:bidi="hi-IN"/>
        </w:rPr>
        <w:t xml:space="preserve"> de Azevedo (1986) História do Galego-Português, Coimbra, INIC, pp. 19-295. Edição digitalizada para o CIPM.</w:t>
      </w:r>
    </w:p>
    <w:p w14:paraId="388B6459"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FG - </w:t>
      </w:r>
      <w:r w:rsidRPr="00CF1CF6">
        <w:rPr>
          <w:rFonts w:asciiTheme="minorHAnsi" w:hAnsiTheme="minorHAnsi" w:cstheme="minorHAnsi"/>
          <w:lang w:bidi="hi-IN"/>
        </w:rPr>
        <w:tab/>
        <w:t xml:space="preserve">6 Foros de </w:t>
      </w:r>
      <w:proofErr w:type="spellStart"/>
      <w:r w:rsidRPr="00CF1CF6">
        <w:rPr>
          <w:rFonts w:asciiTheme="minorHAnsi" w:hAnsiTheme="minorHAnsi" w:cstheme="minorHAnsi"/>
          <w:lang w:bidi="hi-IN"/>
        </w:rPr>
        <w:t>Garvão</w:t>
      </w:r>
      <w:proofErr w:type="spellEnd"/>
      <w:r w:rsidRPr="00CF1CF6">
        <w:rPr>
          <w:rFonts w:asciiTheme="minorHAnsi" w:hAnsiTheme="minorHAnsi" w:cstheme="minorHAnsi"/>
          <w:lang w:bidi="hi-IN"/>
        </w:rPr>
        <w:t xml:space="preserve"> (1267-1280). In </w:t>
      </w:r>
      <w:proofErr w:type="spellStart"/>
      <w:r w:rsidRPr="00CF1CF6">
        <w:rPr>
          <w:rFonts w:asciiTheme="minorHAnsi" w:hAnsiTheme="minorHAnsi" w:cstheme="minorHAnsi"/>
          <w:lang w:bidi="hi-IN"/>
        </w:rPr>
        <w:t>Garvão</w:t>
      </w:r>
      <w:proofErr w:type="spellEnd"/>
      <w:r w:rsidRPr="00CF1CF6">
        <w:rPr>
          <w:rFonts w:asciiTheme="minorHAnsi" w:hAnsiTheme="minorHAnsi" w:cstheme="minorHAnsi"/>
          <w:lang w:bidi="hi-IN"/>
        </w:rPr>
        <w:t>, Maria Helena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(1992) Foros de </w:t>
      </w:r>
      <w:proofErr w:type="spellStart"/>
      <w:r w:rsidRPr="00CF1CF6">
        <w:rPr>
          <w:rFonts w:asciiTheme="minorHAnsi" w:hAnsiTheme="minorHAnsi" w:cstheme="minorHAnsi"/>
          <w:lang w:bidi="hi-IN"/>
        </w:rPr>
        <w:t>Garvão</w:t>
      </w:r>
      <w:proofErr w:type="spellEnd"/>
      <w:r w:rsidRPr="00CF1CF6">
        <w:rPr>
          <w:rFonts w:asciiTheme="minorHAnsi" w:hAnsiTheme="minorHAnsi" w:cstheme="minorHAnsi"/>
          <w:lang w:bidi="hi-IN"/>
        </w:rPr>
        <w:t>. Edição e Estudo Linguístico. Dissertação de Mestrado, Lisboa, FLUL, pp. 65-99. Edição digitalizada, cedida pela editora.</w:t>
      </w:r>
    </w:p>
    <w:p w14:paraId="56957E1A"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FR - </w:t>
      </w:r>
      <w:r w:rsidRPr="00CF1CF6">
        <w:rPr>
          <w:rFonts w:asciiTheme="minorHAnsi" w:hAnsiTheme="minorHAnsi" w:cstheme="minorHAnsi"/>
          <w:lang w:bidi="hi-IN"/>
        </w:rPr>
        <w:tab/>
        <w:t>Foro Real (1280?). In Ferreira, José de Azevedo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(1987) Afonso X, Foro Real, Lisboa, I.N.I.C., pp. 125-309.</w:t>
      </w:r>
    </w:p>
    <w:p w14:paraId="40138822"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TP - </w:t>
      </w:r>
      <w:r w:rsidRPr="00CF1CF6">
        <w:rPr>
          <w:rFonts w:asciiTheme="minorHAnsi" w:hAnsiTheme="minorHAnsi" w:cstheme="minorHAnsi"/>
          <w:lang w:bidi="hi-IN"/>
        </w:rPr>
        <w:tab/>
        <w:t xml:space="preserve">Tempos dos Preitos (1280?) </w:t>
      </w:r>
    </w:p>
    <w:p w14:paraId="485A4E47"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in Ferreira, José de Azevedo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In </w:t>
      </w:r>
      <w:proofErr w:type="spellStart"/>
      <w:r w:rsidRPr="00CF1CF6">
        <w:rPr>
          <w:rFonts w:asciiTheme="minorHAnsi" w:hAnsiTheme="minorHAnsi" w:cstheme="minorHAnsi"/>
          <w:lang w:bidi="hi-IN"/>
        </w:rPr>
        <w:t>Roudil</w:t>
      </w:r>
      <w:proofErr w:type="spellEnd"/>
      <w:r w:rsidRPr="00CF1CF6">
        <w:rPr>
          <w:rFonts w:asciiTheme="minorHAnsi" w:hAnsiTheme="minorHAnsi" w:cstheme="minorHAnsi"/>
          <w:lang w:bidi="hi-IN"/>
        </w:rPr>
        <w:t xml:space="preserve">, Jean (1986) </w:t>
      </w:r>
      <w:proofErr w:type="spellStart"/>
      <w:r w:rsidRPr="00CF1CF6">
        <w:rPr>
          <w:rFonts w:asciiTheme="minorHAnsi" w:hAnsiTheme="minorHAnsi" w:cstheme="minorHAnsi"/>
          <w:lang w:bidi="hi-IN"/>
        </w:rPr>
        <w:t>Summa</w:t>
      </w:r>
      <w:proofErr w:type="spellEnd"/>
      <w:r w:rsidRPr="00CF1CF6">
        <w:rPr>
          <w:rFonts w:asciiTheme="minorHAnsi" w:hAnsiTheme="minorHAnsi" w:cstheme="minorHAnsi"/>
          <w:lang w:bidi="hi-IN"/>
        </w:rPr>
        <w:t xml:space="preserve"> de los </w:t>
      </w:r>
      <w:proofErr w:type="spellStart"/>
      <w:r w:rsidRPr="00CF1CF6">
        <w:rPr>
          <w:rFonts w:asciiTheme="minorHAnsi" w:hAnsiTheme="minorHAnsi" w:cstheme="minorHAnsi"/>
          <w:lang w:bidi="hi-IN"/>
        </w:rPr>
        <w:t>Neuve</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Tiempos</w:t>
      </w:r>
      <w:proofErr w:type="spellEnd"/>
      <w:r w:rsidRPr="00CF1CF6">
        <w:rPr>
          <w:rFonts w:asciiTheme="minorHAnsi" w:hAnsiTheme="minorHAnsi" w:cstheme="minorHAnsi"/>
          <w:lang w:bidi="hi-IN"/>
        </w:rPr>
        <w:t xml:space="preserve"> de los Pleitos. </w:t>
      </w:r>
      <w:proofErr w:type="spellStart"/>
      <w:r w:rsidRPr="00CF1CF6">
        <w:rPr>
          <w:rFonts w:asciiTheme="minorHAnsi" w:hAnsiTheme="minorHAnsi" w:cstheme="minorHAnsi"/>
          <w:lang w:bidi="hi-IN"/>
        </w:rPr>
        <w:t>Édition</w:t>
      </w:r>
      <w:proofErr w:type="spellEnd"/>
      <w:r w:rsidRPr="00CF1CF6">
        <w:rPr>
          <w:rFonts w:asciiTheme="minorHAnsi" w:hAnsiTheme="minorHAnsi" w:cstheme="minorHAnsi"/>
          <w:lang w:bidi="hi-IN"/>
        </w:rPr>
        <w:t xml:space="preserve"> et </w:t>
      </w:r>
      <w:proofErr w:type="spellStart"/>
      <w:r w:rsidRPr="00CF1CF6">
        <w:rPr>
          <w:rFonts w:asciiTheme="minorHAnsi" w:hAnsiTheme="minorHAnsi" w:cstheme="minorHAnsi"/>
          <w:lang w:bidi="hi-IN"/>
        </w:rPr>
        <w:t>étude</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d’une</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variation</w:t>
      </w:r>
      <w:proofErr w:type="spellEnd"/>
      <w:r w:rsidRPr="00CF1CF6">
        <w:rPr>
          <w:rFonts w:asciiTheme="minorHAnsi" w:hAnsiTheme="minorHAnsi" w:cstheme="minorHAnsi"/>
          <w:lang w:bidi="hi-IN"/>
        </w:rPr>
        <w:t xml:space="preserve"> sur </w:t>
      </w:r>
      <w:proofErr w:type="spellStart"/>
      <w:r w:rsidRPr="00CF1CF6">
        <w:rPr>
          <w:rFonts w:asciiTheme="minorHAnsi" w:hAnsiTheme="minorHAnsi" w:cstheme="minorHAnsi"/>
          <w:lang w:bidi="hi-IN"/>
        </w:rPr>
        <w:t>un</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thème</w:t>
      </w:r>
      <w:proofErr w:type="spellEnd"/>
      <w:r w:rsidRPr="00CF1CF6">
        <w:rPr>
          <w:rFonts w:asciiTheme="minorHAnsi" w:hAnsiTheme="minorHAnsi" w:cstheme="minorHAnsi"/>
          <w:lang w:bidi="hi-IN"/>
        </w:rPr>
        <w:t xml:space="preserve">, Paris, </w:t>
      </w:r>
      <w:proofErr w:type="spellStart"/>
      <w:r w:rsidRPr="00CF1CF6">
        <w:rPr>
          <w:rFonts w:asciiTheme="minorHAnsi" w:hAnsiTheme="minorHAnsi" w:cstheme="minorHAnsi"/>
          <w:lang w:bidi="hi-IN"/>
        </w:rPr>
        <w:t>Klincksieck</w:t>
      </w:r>
      <w:proofErr w:type="spellEnd"/>
      <w:r w:rsidRPr="00CF1CF6">
        <w:rPr>
          <w:rFonts w:asciiTheme="minorHAnsi" w:hAnsiTheme="minorHAnsi" w:cstheme="minorHAnsi"/>
          <w:lang w:bidi="hi-IN"/>
        </w:rPr>
        <w:t>, pp. 151-169.</w:t>
      </w:r>
    </w:p>
    <w:p w14:paraId="4B79D009"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CSM - </w:t>
      </w:r>
      <w:r w:rsidRPr="00CF1CF6">
        <w:rPr>
          <w:rFonts w:asciiTheme="minorHAnsi" w:hAnsiTheme="minorHAnsi" w:cstheme="minorHAnsi"/>
          <w:lang w:bidi="hi-IN"/>
        </w:rPr>
        <w:tab/>
        <w:t xml:space="preserve">419 Cantigas de Santa Maria (datadas entre 1270 e 1282). In </w:t>
      </w:r>
      <w:proofErr w:type="spellStart"/>
      <w:r w:rsidRPr="00CF1CF6">
        <w:rPr>
          <w:rFonts w:asciiTheme="minorHAnsi" w:hAnsiTheme="minorHAnsi" w:cstheme="minorHAnsi"/>
          <w:lang w:bidi="hi-IN"/>
        </w:rPr>
        <w:t>Mettman</w:t>
      </w:r>
      <w:proofErr w:type="spellEnd"/>
      <w:r w:rsidRPr="00CF1CF6">
        <w:rPr>
          <w:rFonts w:asciiTheme="minorHAnsi" w:hAnsiTheme="minorHAnsi" w:cstheme="minorHAnsi"/>
          <w:lang w:bidi="hi-IN"/>
        </w:rPr>
        <w:t>, Walter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(1981), Afonso X, o Sábio (s. XIII) Cantigas de Santa Maria, Vigo, </w:t>
      </w:r>
      <w:proofErr w:type="spellStart"/>
      <w:r w:rsidRPr="00CF1CF6">
        <w:rPr>
          <w:rFonts w:asciiTheme="minorHAnsi" w:hAnsiTheme="minorHAnsi" w:cstheme="minorHAnsi"/>
          <w:lang w:bidi="hi-IN"/>
        </w:rPr>
        <w:t>Ediciones</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Xerais</w:t>
      </w:r>
      <w:proofErr w:type="spellEnd"/>
      <w:r w:rsidRPr="00CF1CF6">
        <w:rPr>
          <w:rFonts w:asciiTheme="minorHAnsi" w:hAnsiTheme="minorHAnsi" w:cstheme="minorHAnsi"/>
          <w:lang w:bidi="hi-IN"/>
        </w:rPr>
        <w:t xml:space="preserve"> de Galicia, SA. Edição digitalizada cedida por Xavier Varela, Tesouro Medieval Informatizado da Língua Galega.</w:t>
      </w:r>
    </w:p>
    <w:p w14:paraId="1B2EC5BC"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CEM - 403 Cantigas de Escárnio e Maldizer (sem data). In Lopes, Graça Videira (2002) Cantigas de Escárnio e Maldizer dos Trovadores e Jograis Galego-Portugueses. Edição digitalizada, cedida pela editora.</w:t>
      </w:r>
    </w:p>
    <w:p w14:paraId="6C647651"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Século XIV</w:t>
      </w:r>
    </w:p>
    <w:p w14:paraId="651BE408"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PP - </w:t>
      </w:r>
      <w:r w:rsidRPr="00CF1CF6">
        <w:rPr>
          <w:rFonts w:asciiTheme="minorHAnsi" w:hAnsiTheme="minorHAnsi" w:cstheme="minorHAnsi"/>
          <w:lang w:bidi="hi-IN"/>
        </w:rPr>
        <w:tab/>
        <w:t xml:space="preserve">Afonso X. </w:t>
      </w:r>
      <w:proofErr w:type="spellStart"/>
      <w:r w:rsidRPr="00CF1CF6">
        <w:rPr>
          <w:rFonts w:asciiTheme="minorHAnsi" w:hAnsiTheme="minorHAnsi" w:cstheme="minorHAnsi"/>
          <w:lang w:bidi="hi-IN"/>
        </w:rPr>
        <w:t>Primeyra</w:t>
      </w:r>
      <w:proofErr w:type="spellEnd"/>
      <w:r w:rsidRPr="00CF1CF6">
        <w:rPr>
          <w:rFonts w:asciiTheme="minorHAnsi" w:hAnsiTheme="minorHAnsi" w:cstheme="minorHAnsi"/>
          <w:lang w:bidi="hi-IN"/>
        </w:rPr>
        <w:t xml:space="preserve"> Partida (</w:t>
      </w:r>
      <w:proofErr w:type="spellStart"/>
      <w:r w:rsidRPr="00CF1CF6">
        <w:rPr>
          <w:rFonts w:asciiTheme="minorHAnsi" w:hAnsiTheme="minorHAnsi" w:cstheme="minorHAnsi"/>
          <w:lang w:bidi="hi-IN"/>
        </w:rPr>
        <w:t>ca</w:t>
      </w:r>
      <w:proofErr w:type="spellEnd"/>
      <w:r w:rsidRPr="00CF1CF6">
        <w:rPr>
          <w:rFonts w:asciiTheme="minorHAnsi" w:hAnsiTheme="minorHAnsi" w:cstheme="minorHAnsi"/>
          <w:lang w:bidi="hi-IN"/>
        </w:rPr>
        <w:t xml:space="preserve">. 1350). In Ferreira, José Azevedo (1980) </w:t>
      </w:r>
      <w:proofErr w:type="spellStart"/>
      <w:r w:rsidRPr="00CF1CF6">
        <w:rPr>
          <w:rFonts w:asciiTheme="minorHAnsi" w:hAnsiTheme="minorHAnsi" w:cstheme="minorHAnsi"/>
          <w:lang w:bidi="hi-IN"/>
        </w:rPr>
        <w:t>Alphonse</w:t>
      </w:r>
      <w:proofErr w:type="spellEnd"/>
      <w:r w:rsidRPr="00CF1CF6">
        <w:rPr>
          <w:rFonts w:asciiTheme="minorHAnsi" w:hAnsiTheme="minorHAnsi" w:cstheme="minorHAnsi"/>
          <w:lang w:bidi="hi-IN"/>
        </w:rPr>
        <w:t xml:space="preserve"> X, </w:t>
      </w:r>
      <w:proofErr w:type="spellStart"/>
      <w:r w:rsidRPr="00CF1CF6">
        <w:rPr>
          <w:rFonts w:asciiTheme="minorHAnsi" w:hAnsiTheme="minorHAnsi" w:cstheme="minorHAnsi"/>
          <w:lang w:bidi="hi-IN"/>
        </w:rPr>
        <w:t>Primeyra</w:t>
      </w:r>
      <w:proofErr w:type="spellEnd"/>
      <w:r w:rsidRPr="00CF1CF6">
        <w:rPr>
          <w:rFonts w:asciiTheme="minorHAnsi" w:hAnsiTheme="minorHAnsi" w:cstheme="minorHAnsi"/>
          <w:lang w:bidi="hi-IN"/>
        </w:rPr>
        <w:t xml:space="preserve"> Partida, Braga, INIC, pp. 3-580. Edição digitalizada para o CIPM, financiada pelo editor.</w:t>
      </w:r>
    </w:p>
    <w:p w14:paraId="7A07E23E"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CDA - </w:t>
      </w:r>
      <w:r w:rsidRPr="00CF1CF6">
        <w:rPr>
          <w:rFonts w:asciiTheme="minorHAnsi" w:hAnsiTheme="minorHAnsi" w:cstheme="minorHAnsi"/>
          <w:lang w:bidi="hi-IN"/>
        </w:rPr>
        <w:tab/>
        <w:t>Chancelarias Portuguesas de D. Afonso IV, vols. 1, 2 e 3 (30 Textos selecionados). In Dias, João J. Alves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(1990-1992) Chancelarias Portuguesas de D. Afonso IV, Lisboa, I.N.I.C. Edição digitalizada, cedida pelo editor. </w:t>
      </w:r>
    </w:p>
    <w:p w14:paraId="1B7F4E7A" w14:textId="77777777" w:rsidR="008E5569" w:rsidRPr="00CF1CF6" w:rsidRDefault="008E5569" w:rsidP="00A252C1">
      <w:pPr>
        <w:pStyle w:val="NoSpacing"/>
        <w:rPr>
          <w:rFonts w:asciiTheme="minorHAnsi" w:hAnsiTheme="minorHAnsi" w:cstheme="minorHAnsi"/>
          <w:lang w:bidi="hi-IN"/>
        </w:rPr>
      </w:pPr>
      <w:proofErr w:type="spellStart"/>
      <w:r w:rsidRPr="00CF1CF6">
        <w:rPr>
          <w:rFonts w:asciiTheme="minorHAnsi" w:hAnsiTheme="minorHAnsi" w:cstheme="minorHAnsi"/>
          <w:lang w:bidi="hi-IN"/>
        </w:rPr>
        <w:t>LM</w:t>
      </w:r>
      <w:proofErr w:type="spellEnd"/>
      <w:r w:rsidRPr="00CF1CF6">
        <w:rPr>
          <w:rFonts w:asciiTheme="minorHAnsi" w:hAnsiTheme="minorHAnsi" w:cstheme="minorHAnsi"/>
          <w:lang w:bidi="hi-IN"/>
        </w:rPr>
        <w:t xml:space="preserve"> - </w:t>
      </w:r>
      <w:r w:rsidRPr="00CF1CF6">
        <w:rPr>
          <w:rFonts w:asciiTheme="minorHAnsi" w:hAnsiTheme="minorHAnsi" w:cstheme="minorHAnsi"/>
          <w:lang w:bidi="hi-IN"/>
        </w:rPr>
        <w:tab/>
        <w:t xml:space="preserve">Livro de Montaria de João I </w:t>
      </w:r>
    </w:p>
    <w:p w14:paraId="7DF24BCC"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In Calado, Adelino de Almeida, Vigo,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(no prelo). Edição digitalizada, cedida pelo editor, através de Telmo Verdelho.</w:t>
      </w:r>
    </w:p>
    <w:p w14:paraId="5352DB20"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CI - </w:t>
      </w:r>
      <w:r w:rsidRPr="00CF1CF6">
        <w:rPr>
          <w:rFonts w:asciiTheme="minorHAnsi" w:hAnsiTheme="minorHAnsi" w:cstheme="minorHAnsi"/>
          <w:lang w:bidi="hi-IN"/>
        </w:rPr>
        <w:tab/>
        <w:t>Corte Imperial (</w:t>
      </w:r>
      <w:proofErr w:type="spellStart"/>
      <w:r w:rsidRPr="00CF1CF6">
        <w:rPr>
          <w:rFonts w:asciiTheme="minorHAnsi" w:hAnsiTheme="minorHAnsi" w:cstheme="minorHAnsi"/>
          <w:lang w:bidi="hi-IN"/>
        </w:rPr>
        <w:t>anónima</w:t>
      </w:r>
      <w:proofErr w:type="spellEnd"/>
      <w:r w:rsidRPr="00CF1CF6">
        <w:rPr>
          <w:rFonts w:asciiTheme="minorHAnsi" w:hAnsiTheme="minorHAnsi" w:cstheme="minorHAnsi"/>
          <w:lang w:bidi="hi-IN"/>
        </w:rPr>
        <w:t xml:space="preserve"> dos fins do séc. XIV)</w:t>
      </w:r>
    </w:p>
    <w:p w14:paraId="2CAD4AF2"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in Calado, Adelino de Almeida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(2000) Corte </w:t>
      </w:r>
      <w:proofErr w:type="spellStart"/>
      <w:r w:rsidRPr="00CF1CF6">
        <w:rPr>
          <w:rFonts w:asciiTheme="minorHAnsi" w:hAnsiTheme="minorHAnsi" w:cstheme="minorHAnsi"/>
          <w:lang w:bidi="hi-IN"/>
        </w:rPr>
        <w:t>enperial</w:t>
      </w:r>
      <w:proofErr w:type="spellEnd"/>
      <w:r w:rsidRPr="00CF1CF6">
        <w:rPr>
          <w:rFonts w:asciiTheme="minorHAnsi" w:hAnsiTheme="minorHAnsi" w:cstheme="minorHAnsi"/>
          <w:lang w:bidi="hi-IN"/>
        </w:rPr>
        <w:t xml:space="preserve">, Universidade de Aveiro. Edição digitalizada, cedida pelo editor, através de Telmo Verdelho. </w:t>
      </w:r>
    </w:p>
    <w:p w14:paraId="0F20E41C"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Século XV</w:t>
      </w:r>
    </w:p>
    <w:p w14:paraId="7BDBB081"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DN - </w:t>
      </w:r>
      <w:r w:rsidRPr="00CF1CF6">
        <w:rPr>
          <w:rFonts w:asciiTheme="minorHAnsi" w:hAnsiTheme="minorHAnsi" w:cstheme="minorHAnsi"/>
          <w:lang w:bidi="hi-IN"/>
        </w:rPr>
        <w:tab/>
        <w:t>46 Textos Notariais (sem data ou datados entre 1402 e 1499). In Martins, Ana Maria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(2000) Documentos Notariais dos Séculos XII a XVI. Edição digitalizada, cedida pela editora.</w:t>
      </w:r>
    </w:p>
    <w:p w14:paraId="360F36C1"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LC - </w:t>
      </w:r>
      <w:r w:rsidRPr="00CF1CF6">
        <w:rPr>
          <w:rFonts w:asciiTheme="minorHAnsi" w:hAnsiTheme="minorHAnsi" w:cstheme="minorHAnsi"/>
          <w:lang w:bidi="hi-IN"/>
        </w:rPr>
        <w:tab/>
        <w:t xml:space="preserve">Leal Conselheiro (1437-38). In </w:t>
      </w:r>
      <w:proofErr w:type="spellStart"/>
      <w:r w:rsidRPr="00CF1CF6">
        <w:rPr>
          <w:rFonts w:asciiTheme="minorHAnsi" w:hAnsiTheme="minorHAnsi" w:cstheme="minorHAnsi"/>
          <w:lang w:bidi="hi-IN"/>
        </w:rPr>
        <w:t>Piel</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Joseph</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(1942) Leal Conselheiro, Lisboa, Livraria Bertrand.   Edição digitalizada para o CIPM, revista por João Dionísio e Sandra Alvarez.</w:t>
      </w:r>
    </w:p>
    <w:p w14:paraId="00B4678E"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LEBC - Livro da Ensinança de Bem Cavalgar Toda Sela (sem data). In </w:t>
      </w:r>
      <w:proofErr w:type="spellStart"/>
      <w:r w:rsidRPr="00CF1CF6">
        <w:rPr>
          <w:rFonts w:asciiTheme="minorHAnsi" w:hAnsiTheme="minorHAnsi" w:cstheme="minorHAnsi"/>
          <w:lang w:bidi="hi-IN"/>
        </w:rPr>
        <w:t>Piel</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Joseph</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crit.) (1944) Livro da Ensinança de Bem Cavalgar Toda Sela. Lisboa, Bertrand. Edição digitalizada para o CIPM, revista por João Dionísio.</w:t>
      </w:r>
    </w:p>
    <w:p w14:paraId="23F5531B"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LTV - </w:t>
      </w:r>
      <w:r w:rsidRPr="00CF1CF6">
        <w:rPr>
          <w:rFonts w:asciiTheme="minorHAnsi" w:hAnsiTheme="minorHAnsi" w:cstheme="minorHAnsi"/>
          <w:lang w:bidi="hi-IN"/>
        </w:rPr>
        <w:tab/>
        <w:t xml:space="preserve">Livro das </w:t>
      </w:r>
      <w:proofErr w:type="spellStart"/>
      <w:r w:rsidRPr="00CF1CF6">
        <w:rPr>
          <w:rFonts w:asciiTheme="minorHAnsi" w:hAnsiTheme="minorHAnsi" w:cstheme="minorHAnsi"/>
          <w:lang w:bidi="hi-IN"/>
        </w:rPr>
        <w:t>Tres</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Vertudes</w:t>
      </w:r>
      <w:proofErr w:type="spellEnd"/>
      <w:r w:rsidRPr="00CF1CF6">
        <w:rPr>
          <w:rFonts w:asciiTheme="minorHAnsi" w:hAnsiTheme="minorHAnsi" w:cstheme="minorHAnsi"/>
          <w:lang w:bidi="hi-IN"/>
        </w:rPr>
        <w:t xml:space="preserve"> (1453?). Crispim, Maria de Lourdes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versão paradiplomática digitalizada, cedida pela editora.</w:t>
      </w:r>
    </w:p>
    <w:p w14:paraId="15820635" w14:textId="77777777" w:rsidR="008E5569" w:rsidRPr="00CF1CF6" w:rsidRDefault="008E5569" w:rsidP="00A252C1">
      <w:pPr>
        <w:pStyle w:val="NoSpacing"/>
        <w:rPr>
          <w:rFonts w:asciiTheme="minorHAnsi" w:hAnsiTheme="minorHAnsi" w:cstheme="minorHAnsi"/>
          <w:lang w:bidi="hi-IN"/>
        </w:rPr>
      </w:pPr>
      <w:proofErr w:type="spellStart"/>
      <w:r w:rsidRPr="00CF1CF6">
        <w:rPr>
          <w:rFonts w:asciiTheme="minorHAnsi" w:hAnsiTheme="minorHAnsi" w:cstheme="minorHAnsi"/>
          <w:lang w:bidi="hi-IN"/>
        </w:rPr>
        <w:t>OE</w:t>
      </w:r>
      <w:proofErr w:type="spellEnd"/>
      <w:r w:rsidRPr="00CF1CF6">
        <w:rPr>
          <w:rFonts w:asciiTheme="minorHAnsi" w:hAnsiTheme="minorHAnsi" w:cstheme="minorHAnsi"/>
          <w:lang w:bidi="hi-IN"/>
        </w:rPr>
        <w:t xml:space="preserve"> - </w:t>
      </w:r>
      <w:r w:rsidRPr="00CF1CF6">
        <w:rPr>
          <w:rFonts w:asciiTheme="minorHAnsi" w:hAnsiTheme="minorHAnsi" w:cstheme="minorHAnsi"/>
          <w:lang w:bidi="hi-IN"/>
        </w:rPr>
        <w:tab/>
      </w:r>
      <w:proofErr w:type="spellStart"/>
      <w:r w:rsidRPr="00CF1CF6">
        <w:rPr>
          <w:rFonts w:asciiTheme="minorHAnsi" w:hAnsiTheme="minorHAnsi" w:cstheme="minorHAnsi"/>
          <w:lang w:bidi="hi-IN"/>
        </w:rPr>
        <w:t>Orto</w:t>
      </w:r>
      <w:proofErr w:type="spellEnd"/>
      <w:r w:rsidRPr="00CF1CF6">
        <w:rPr>
          <w:rFonts w:asciiTheme="minorHAnsi" w:hAnsiTheme="minorHAnsi" w:cstheme="minorHAnsi"/>
          <w:lang w:bidi="hi-IN"/>
        </w:rPr>
        <w:t xml:space="preserve"> do Esposo (sem data). In </w:t>
      </w:r>
      <w:proofErr w:type="spellStart"/>
      <w:r w:rsidRPr="00CF1CF6">
        <w:rPr>
          <w:rFonts w:asciiTheme="minorHAnsi" w:hAnsiTheme="minorHAnsi" w:cstheme="minorHAnsi"/>
          <w:lang w:bidi="hi-IN"/>
        </w:rPr>
        <w:t>Maler</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Bertil</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(1956), </w:t>
      </w:r>
      <w:proofErr w:type="spellStart"/>
      <w:r w:rsidRPr="00CF1CF6">
        <w:rPr>
          <w:rFonts w:asciiTheme="minorHAnsi" w:hAnsiTheme="minorHAnsi" w:cstheme="minorHAnsi"/>
          <w:lang w:bidi="hi-IN"/>
        </w:rPr>
        <w:t>Orto</w:t>
      </w:r>
      <w:proofErr w:type="spellEnd"/>
      <w:r w:rsidRPr="00CF1CF6">
        <w:rPr>
          <w:rFonts w:asciiTheme="minorHAnsi" w:hAnsiTheme="minorHAnsi" w:cstheme="minorHAnsi"/>
          <w:lang w:bidi="hi-IN"/>
        </w:rPr>
        <w:t xml:space="preserve"> do Esposo, Rio de Janeiro, Ministério da Educação e Cultura. Instituto Nacional do Livro. Edição digitalizada para o CIPM.</w:t>
      </w:r>
    </w:p>
    <w:p w14:paraId="3834E49A"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ZPM -</w:t>
      </w:r>
      <w:r w:rsidRPr="00CF1CF6">
        <w:rPr>
          <w:rFonts w:asciiTheme="minorHAnsi" w:hAnsiTheme="minorHAnsi" w:cstheme="minorHAnsi"/>
          <w:lang w:bidi="hi-IN"/>
        </w:rPr>
        <w:tab/>
      </w:r>
      <w:proofErr w:type="spellStart"/>
      <w:r w:rsidRPr="00CF1CF6">
        <w:rPr>
          <w:rFonts w:asciiTheme="minorHAnsi" w:hAnsiTheme="minorHAnsi" w:cstheme="minorHAnsi"/>
          <w:lang w:bidi="hi-IN"/>
        </w:rPr>
        <w:t>Crónica</w:t>
      </w:r>
      <w:proofErr w:type="spellEnd"/>
      <w:r w:rsidRPr="00CF1CF6">
        <w:rPr>
          <w:rFonts w:asciiTheme="minorHAnsi" w:hAnsiTheme="minorHAnsi" w:cstheme="minorHAnsi"/>
          <w:lang w:bidi="hi-IN"/>
        </w:rPr>
        <w:t xml:space="preserve"> do Conde D. Pedro de Meneses (sem data). In </w:t>
      </w:r>
      <w:proofErr w:type="spellStart"/>
      <w:r w:rsidRPr="00CF1CF6">
        <w:rPr>
          <w:rFonts w:asciiTheme="minorHAnsi" w:hAnsiTheme="minorHAnsi" w:cstheme="minorHAnsi"/>
          <w:lang w:bidi="hi-IN"/>
        </w:rPr>
        <w:t>Brocardo</w:t>
      </w:r>
      <w:proofErr w:type="spellEnd"/>
      <w:r w:rsidRPr="00CF1CF6">
        <w:rPr>
          <w:rFonts w:asciiTheme="minorHAnsi" w:hAnsiTheme="minorHAnsi" w:cstheme="minorHAnsi"/>
          <w:lang w:bidi="hi-IN"/>
        </w:rPr>
        <w:t>, Maria Teresa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(1994) </w:t>
      </w:r>
      <w:proofErr w:type="spellStart"/>
      <w:r w:rsidRPr="00CF1CF6">
        <w:rPr>
          <w:rFonts w:asciiTheme="minorHAnsi" w:hAnsiTheme="minorHAnsi" w:cstheme="minorHAnsi"/>
          <w:lang w:bidi="hi-IN"/>
        </w:rPr>
        <w:t>Crónica</w:t>
      </w:r>
      <w:proofErr w:type="spellEnd"/>
      <w:r w:rsidRPr="00CF1CF6">
        <w:rPr>
          <w:rFonts w:asciiTheme="minorHAnsi" w:hAnsiTheme="minorHAnsi" w:cstheme="minorHAnsi"/>
          <w:lang w:bidi="hi-IN"/>
        </w:rPr>
        <w:t xml:space="preserve"> do Conde D. Pedro de Meneses, Dissertação de Doutoramento, Lisboa, F.C.S.H., pp. 333-693. Edição digitalizada, cedida pela editora. </w:t>
      </w:r>
    </w:p>
    <w:p w14:paraId="6032B2C2"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CDJI1 - </w:t>
      </w:r>
      <w:proofErr w:type="spellStart"/>
      <w:r w:rsidRPr="00CF1CF6">
        <w:rPr>
          <w:rFonts w:asciiTheme="minorHAnsi" w:hAnsiTheme="minorHAnsi" w:cstheme="minorHAnsi"/>
          <w:lang w:bidi="hi-IN"/>
        </w:rPr>
        <w:t>Crónica</w:t>
      </w:r>
      <w:proofErr w:type="spellEnd"/>
      <w:r w:rsidRPr="00CF1CF6">
        <w:rPr>
          <w:rFonts w:asciiTheme="minorHAnsi" w:hAnsiTheme="minorHAnsi" w:cstheme="minorHAnsi"/>
          <w:lang w:bidi="hi-IN"/>
        </w:rPr>
        <w:t xml:space="preserve"> de D. João I, parte 1. In Lopes, Fernão (1945) </w:t>
      </w:r>
      <w:proofErr w:type="spellStart"/>
      <w:r w:rsidRPr="00CF1CF6">
        <w:rPr>
          <w:rFonts w:asciiTheme="minorHAnsi" w:hAnsiTheme="minorHAnsi" w:cstheme="minorHAnsi"/>
          <w:lang w:bidi="hi-IN"/>
        </w:rPr>
        <w:t>Crónica</w:t>
      </w:r>
      <w:proofErr w:type="spellEnd"/>
      <w:r w:rsidRPr="00CF1CF6">
        <w:rPr>
          <w:rFonts w:asciiTheme="minorHAnsi" w:hAnsiTheme="minorHAnsi" w:cstheme="minorHAnsi"/>
          <w:lang w:bidi="hi-IN"/>
        </w:rPr>
        <w:t xml:space="preserve"> de D. João I, Porto, Livraria Civilização Editora. </w:t>
      </w:r>
    </w:p>
    <w:p w14:paraId="1400B7A9"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CDJI2 - </w:t>
      </w:r>
      <w:proofErr w:type="spellStart"/>
      <w:r w:rsidRPr="00CF1CF6">
        <w:rPr>
          <w:rFonts w:asciiTheme="minorHAnsi" w:hAnsiTheme="minorHAnsi" w:cstheme="minorHAnsi"/>
          <w:lang w:bidi="hi-IN"/>
        </w:rPr>
        <w:t>Crónica</w:t>
      </w:r>
      <w:proofErr w:type="spellEnd"/>
      <w:r w:rsidRPr="00CF1CF6">
        <w:rPr>
          <w:rFonts w:asciiTheme="minorHAnsi" w:hAnsiTheme="minorHAnsi" w:cstheme="minorHAnsi"/>
          <w:lang w:bidi="hi-IN"/>
        </w:rPr>
        <w:t xml:space="preserve"> de D. João I, parte 2. In Lopes, Fernão (1949) </w:t>
      </w:r>
      <w:proofErr w:type="spellStart"/>
      <w:r w:rsidRPr="00CF1CF6">
        <w:rPr>
          <w:rFonts w:asciiTheme="minorHAnsi" w:hAnsiTheme="minorHAnsi" w:cstheme="minorHAnsi"/>
          <w:lang w:bidi="hi-IN"/>
        </w:rPr>
        <w:t>Crónica</w:t>
      </w:r>
      <w:proofErr w:type="spellEnd"/>
      <w:r w:rsidRPr="00CF1CF6">
        <w:rPr>
          <w:rFonts w:asciiTheme="minorHAnsi" w:hAnsiTheme="minorHAnsi" w:cstheme="minorHAnsi"/>
          <w:lang w:bidi="hi-IN"/>
        </w:rPr>
        <w:t xml:space="preserve"> de D. João I, Porto, Livraria Civilização Editora. </w:t>
      </w:r>
    </w:p>
    <w:p w14:paraId="7A92998B"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CDPI - </w:t>
      </w:r>
      <w:proofErr w:type="spellStart"/>
      <w:r w:rsidRPr="00CF1CF6">
        <w:rPr>
          <w:rFonts w:asciiTheme="minorHAnsi" w:hAnsiTheme="minorHAnsi" w:cstheme="minorHAnsi"/>
          <w:lang w:bidi="hi-IN"/>
        </w:rPr>
        <w:t>Crónica</w:t>
      </w:r>
      <w:proofErr w:type="spellEnd"/>
      <w:r w:rsidRPr="00CF1CF6">
        <w:rPr>
          <w:rFonts w:asciiTheme="minorHAnsi" w:hAnsiTheme="minorHAnsi" w:cstheme="minorHAnsi"/>
          <w:lang w:bidi="hi-IN"/>
        </w:rPr>
        <w:t xml:space="preserve"> de D. Pedro I. In Peres, Damião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(1965) Lopes, Fernão, </w:t>
      </w:r>
      <w:proofErr w:type="spellStart"/>
      <w:r w:rsidRPr="00CF1CF6">
        <w:rPr>
          <w:rFonts w:asciiTheme="minorHAnsi" w:hAnsiTheme="minorHAnsi" w:cstheme="minorHAnsi"/>
          <w:lang w:bidi="hi-IN"/>
        </w:rPr>
        <w:t>Crónica</w:t>
      </w:r>
      <w:proofErr w:type="spellEnd"/>
      <w:r w:rsidRPr="00CF1CF6">
        <w:rPr>
          <w:rFonts w:asciiTheme="minorHAnsi" w:hAnsiTheme="minorHAnsi" w:cstheme="minorHAnsi"/>
          <w:lang w:bidi="hi-IN"/>
        </w:rPr>
        <w:t xml:space="preserve"> de D. Pedro I, Porto, Livraria Civilização. Edição digitalizada e revista por José Barbosa Machado, cedida pelo revisor. </w:t>
      </w:r>
    </w:p>
    <w:p w14:paraId="651970D1"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TC - </w:t>
      </w:r>
      <w:r w:rsidRPr="00CF1CF6">
        <w:rPr>
          <w:rFonts w:asciiTheme="minorHAnsi" w:hAnsiTheme="minorHAnsi" w:cstheme="minorHAnsi"/>
          <w:lang w:bidi="hi-IN"/>
        </w:rPr>
        <w:tab/>
        <w:t xml:space="preserve">Tratado da </w:t>
      </w:r>
      <w:proofErr w:type="spellStart"/>
      <w:r w:rsidRPr="00CF1CF6">
        <w:rPr>
          <w:rFonts w:asciiTheme="minorHAnsi" w:hAnsiTheme="minorHAnsi" w:cstheme="minorHAnsi"/>
          <w:lang w:bidi="hi-IN"/>
        </w:rPr>
        <w:t>Confissom</w:t>
      </w:r>
      <w:proofErr w:type="spellEnd"/>
      <w:r w:rsidRPr="00CF1CF6">
        <w:rPr>
          <w:rFonts w:asciiTheme="minorHAnsi" w:hAnsiTheme="minorHAnsi" w:cstheme="minorHAnsi"/>
          <w:lang w:bidi="hi-IN"/>
        </w:rPr>
        <w:t xml:space="preserve"> (1489). In Machado, José Barbosa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(2003) Tratado de </w:t>
      </w:r>
      <w:proofErr w:type="spellStart"/>
      <w:r w:rsidRPr="00CF1CF6">
        <w:rPr>
          <w:rFonts w:asciiTheme="minorHAnsi" w:hAnsiTheme="minorHAnsi" w:cstheme="minorHAnsi"/>
          <w:lang w:bidi="hi-IN"/>
        </w:rPr>
        <w:t>Confissom</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vol</w:t>
      </w:r>
      <w:proofErr w:type="spellEnd"/>
      <w:r w:rsidRPr="00CF1CF6">
        <w:rPr>
          <w:rFonts w:asciiTheme="minorHAnsi" w:hAnsiTheme="minorHAnsi" w:cstheme="minorHAnsi"/>
          <w:lang w:bidi="hi-IN"/>
        </w:rPr>
        <w:t xml:space="preserve">. I (Chaves, 1489), Universidade de Trás-os-Montes e Alto Douro. Edição digitalizada, cedida pelo editor. </w:t>
      </w:r>
    </w:p>
    <w:p w14:paraId="1C09DD91"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S - </w:t>
      </w:r>
      <w:r w:rsidRPr="00CF1CF6">
        <w:rPr>
          <w:rFonts w:asciiTheme="minorHAnsi" w:hAnsiTheme="minorHAnsi" w:cstheme="minorHAnsi"/>
          <w:lang w:bidi="hi-IN"/>
        </w:rPr>
        <w:tab/>
        <w:t xml:space="preserve">Sacramental, de </w:t>
      </w:r>
      <w:proofErr w:type="spellStart"/>
      <w:r w:rsidRPr="00CF1CF6">
        <w:rPr>
          <w:rFonts w:asciiTheme="minorHAnsi" w:hAnsiTheme="minorHAnsi" w:cstheme="minorHAnsi"/>
          <w:lang w:bidi="hi-IN"/>
        </w:rPr>
        <w:t>Cremente</w:t>
      </w:r>
      <w:proofErr w:type="spellEnd"/>
      <w:r w:rsidRPr="00CF1CF6">
        <w:rPr>
          <w:rFonts w:asciiTheme="minorHAnsi" w:hAnsiTheme="minorHAnsi" w:cstheme="minorHAnsi"/>
          <w:lang w:bidi="hi-IN"/>
        </w:rPr>
        <w:t xml:space="preserve"> </w:t>
      </w:r>
      <w:proofErr w:type="spellStart"/>
      <w:r w:rsidRPr="00CF1CF6">
        <w:rPr>
          <w:rFonts w:asciiTheme="minorHAnsi" w:hAnsiTheme="minorHAnsi" w:cstheme="minorHAnsi"/>
          <w:lang w:bidi="hi-IN"/>
        </w:rPr>
        <w:t>Sanchez</w:t>
      </w:r>
      <w:proofErr w:type="spellEnd"/>
      <w:r w:rsidRPr="00CF1CF6">
        <w:rPr>
          <w:rFonts w:asciiTheme="minorHAnsi" w:hAnsiTheme="minorHAnsi" w:cstheme="minorHAnsi"/>
          <w:lang w:bidi="hi-IN"/>
        </w:rPr>
        <w:t xml:space="preserve"> de Vercial (1488). In Machado, José Barbosa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(2005) Clemente </w:t>
      </w:r>
      <w:proofErr w:type="spellStart"/>
      <w:r w:rsidRPr="00CF1CF6">
        <w:rPr>
          <w:rFonts w:asciiTheme="minorHAnsi" w:hAnsiTheme="minorHAnsi" w:cstheme="minorHAnsi"/>
          <w:lang w:bidi="hi-IN"/>
        </w:rPr>
        <w:t>Sánchez</w:t>
      </w:r>
      <w:proofErr w:type="spellEnd"/>
      <w:r w:rsidRPr="00CF1CF6">
        <w:rPr>
          <w:rFonts w:asciiTheme="minorHAnsi" w:hAnsiTheme="minorHAnsi" w:cstheme="minorHAnsi"/>
          <w:lang w:bidi="hi-IN"/>
        </w:rPr>
        <w:t xml:space="preserve"> de Vercial. Sacramental, Minho, Pena Perfeita. Edição digitalizada, cedida pelo editor.</w:t>
      </w:r>
    </w:p>
    <w:p w14:paraId="4185BCC5"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LHB - </w:t>
      </w:r>
      <w:r w:rsidRPr="00CF1CF6">
        <w:rPr>
          <w:rFonts w:asciiTheme="minorHAnsi" w:hAnsiTheme="minorHAnsi" w:cstheme="minorHAnsi"/>
          <w:lang w:bidi="hi-IN"/>
        </w:rPr>
        <w:tab/>
        <w:t>Livro das Histórias da Bíblia (sem data). In Castro, J. Mendes de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(1998), Bíblia de Lamego, </w:t>
      </w:r>
      <w:proofErr w:type="spellStart"/>
      <w:r w:rsidRPr="00CF1CF6">
        <w:rPr>
          <w:rFonts w:asciiTheme="minorHAnsi" w:hAnsiTheme="minorHAnsi" w:cstheme="minorHAnsi"/>
          <w:lang w:bidi="hi-IN"/>
        </w:rPr>
        <w:t>vol</w:t>
      </w:r>
      <w:proofErr w:type="spellEnd"/>
      <w:r w:rsidRPr="00CF1CF6">
        <w:rPr>
          <w:rFonts w:asciiTheme="minorHAnsi" w:hAnsiTheme="minorHAnsi" w:cstheme="minorHAnsi"/>
          <w:lang w:bidi="hi-IN"/>
        </w:rPr>
        <w:t xml:space="preserve">. I e </w:t>
      </w:r>
      <w:proofErr w:type="spellStart"/>
      <w:r w:rsidRPr="00CF1CF6">
        <w:rPr>
          <w:rFonts w:asciiTheme="minorHAnsi" w:hAnsiTheme="minorHAnsi" w:cstheme="minorHAnsi"/>
          <w:lang w:bidi="hi-IN"/>
        </w:rPr>
        <w:t>vol</w:t>
      </w:r>
      <w:proofErr w:type="spellEnd"/>
      <w:r w:rsidRPr="00CF1CF6">
        <w:rPr>
          <w:rFonts w:asciiTheme="minorHAnsi" w:hAnsiTheme="minorHAnsi" w:cstheme="minorHAnsi"/>
          <w:lang w:bidi="hi-IN"/>
        </w:rPr>
        <w:t>. II, Edição digitalizada, cedida por José Barbosa Machado.</w:t>
      </w:r>
    </w:p>
    <w:p w14:paraId="42A7BB24"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Século XVI</w:t>
      </w:r>
    </w:p>
    <w:p w14:paraId="37C32B4C" w14:textId="77777777" w:rsidR="008E5569" w:rsidRPr="00CF1CF6"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 xml:space="preserve">Cat - </w:t>
      </w:r>
      <w:r w:rsidRPr="00CF1CF6">
        <w:rPr>
          <w:rFonts w:asciiTheme="minorHAnsi" w:hAnsiTheme="minorHAnsi" w:cstheme="minorHAnsi"/>
          <w:lang w:bidi="hi-IN"/>
        </w:rPr>
        <w:tab/>
        <w:t>Catecismo (1504)</w:t>
      </w:r>
    </w:p>
    <w:p w14:paraId="5560C691" w14:textId="77777777" w:rsidR="008E5569" w:rsidRDefault="008E5569" w:rsidP="00A252C1">
      <w:pPr>
        <w:pStyle w:val="NoSpacing"/>
        <w:rPr>
          <w:rFonts w:asciiTheme="minorHAnsi" w:hAnsiTheme="minorHAnsi" w:cstheme="minorHAnsi"/>
          <w:lang w:bidi="hi-IN"/>
        </w:rPr>
      </w:pPr>
      <w:r w:rsidRPr="00CF1CF6">
        <w:rPr>
          <w:rFonts w:asciiTheme="minorHAnsi" w:hAnsiTheme="minorHAnsi" w:cstheme="minorHAnsi"/>
          <w:lang w:bidi="hi-IN"/>
        </w:rPr>
        <w:t>in Silva, Elsa Branco da (</w:t>
      </w:r>
      <w:proofErr w:type="spellStart"/>
      <w:r w:rsidRPr="00CF1CF6">
        <w:rPr>
          <w:rFonts w:asciiTheme="minorHAnsi" w:hAnsiTheme="minorHAnsi" w:cstheme="minorHAnsi"/>
          <w:lang w:bidi="hi-IN"/>
        </w:rPr>
        <w:t>ed</w:t>
      </w:r>
      <w:proofErr w:type="spellEnd"/>
      <w:r w:rsidRPr="00CF1CF6">
        <w:rPr>
          <w:rFonts w:asciiTheme="minorHAnsi" w:hAnsiTheme="minorHAnsi" w:cstheme="minorHAnsi"/>
          <w:lang w:bidi="hi-IN"/>
        </w:rPr>
        <w:t xml:space="preserve">.) (2001) O catecismo pequeno de Dom Diogo </w:t>
      </w:r>
      <w:proofErr w:type="spellStart"/>
      <w:r w:rsidRPr="00CF1CF6">
        <w:rPr>
          <w:rFonts w:asciiTheme="minorHAnsi" w:hAnsiTheme="minorHAnsi" w:cstheme="minorHAnsi"/>
          <w:lang w:bidi="hi-IN"/>
        </w:rPr>
        <w:t>Ortiz</w:t>
      </w:r>
      <w:proofErr w:type="spellEnd"/>
      <w:r w:rsidRPr="00CF1CF6">
        <w:rPr>
          <w:rFonts w:asciiTheme="minorHAnsi" w:hAnsiTheme="minorHAnsi" w:cstheme="minorHAnsi"/>
          <w:lang w:bidi="hi-IN"/>
        </w:rPr>
        <w:t>, Bispo de Viseu, Lisboa, Colibri. Edição digitalizada, cedida pela editora.</w:t>
      </w:r>
    </w:p>
    <w:p w14:paraId="7CAE9F35" w14:textId="77777777" w:rsidR="008E5569" w:rsidRDefault="008E5569" w:rsidP="00A252C1">
      <w:pPr>
        <w:pStyle w:val="NoSpacing"/>
        <w:rPr>
          <w:rFonts w:asciiTheme="minorHAnsi" w:hAnsiTheme="minorHAnsi" w:cstheme="minorHAnsi"/>
          <w:lang w:bidi="hi-IN"/>
        </w:rPr>
      </w:pPr>
    </w:p>
    <w:bookmarkEnd w:id="124"/>
    <w:p w14:paraId="521EC218" w14:textId="77777777" w:rsidR="008E5569" w:rsidRPr="00CF1CF6" w:rsidRDefault="008E5569" w:rsidP="00A252C1">
      <w:pPr>
        <w:tabs>
          <w:tab w:val="left" w:pos="180"/>
        </w:tabs>
        <w:ind w:left="90" w:firstLine="360"/>
        <w:rPr>
          <w:rFonts w:eastAsia="Arial Unicode MS" w:cstheme="minorHAnsi"/>
          <w:b/>
          <w:color w:val="C00000"/>
          <w:szCs w:val="24"/>
          <w:lang w:eastAsia="en-US"/>
        </w:rPr>
      </w:pPr>
    </w:p>
    <w:p w14:paraId="0108E6B8" w14:textId="77777777" w:rsidR="008E5569" w:rsidRPr="00CF1CF6" w:rsidRDefault="008E5569" w:rsidP="00A252C1">
      <w:pPr>
        <w:tabs>
          <w:tab w:val="left" w:pos="180"/>
        </w:tabs>
        <w:ind w:left="90" w:firstLine="360"/>
        <w:rPr>
          <w:rFonts w:cstheme="minorHAnsi"/>
          <w:szCs w:val="24"/>
          <w:highlight w:val="yellow"/>
        </w:rPr>
      </w:pPr>
      <w:bookmarkStart w:id="129" w:name="_Hlk518754739"/>
      <w:r>
        <w:rPr>
          <w:rFonts w:eastAsia="Arial Unicode MS"/>
        </w:rPr>
        <w:pict w14:anchorId="0C8863C8">
          <v:shape id="_x0000_i1076" type="#_x0000_t75" style="width:324pt;height:5.4pt" o:hrpct="0" o:hr="t">
            <v:imagedata r:id="rId263" o:title="BD10256_"/>
          </v:shape>
        </w:pict>
      </w:r>
    </w:p>
    <w:p w14:paraId="4D87C5B5" w14:textId="77777777" w:rsidR="008E5569" w:rsidRPr="00CF1CF6" w:rsidRDefault="008E5569" w:rsidP="00B9236B">
      <w:pPr>
        <w:pStyle w:val="Heading2"/>
        <w:numPr>
          <w:ilvl w:val="1"/>
          <w:numId w:val="26"/>
        </w:numPr>
        <w:rPr>
          <w:highlight w:val="yellow"/>
        </w:rPr>
      </w:pPr>
      <w:bookmarkStart w:id="130" w:name="_MARIA_JOÃO_RUIVO,"/>
      <w:bookmarkStart w:id="131" w:name="_Hlk518754770"/>
      <w:bookmarkEnd w:id="130"/>
      <w:r w:rsidRPr="00CF1CF6">
        <w:rPr>
          <w:highlight w:val="yellow"/>
        </w:rPr>
        <w:lastRenderedPageBreak/>
        <w:t>MAR</w:t>
      </w:r>
      <w:bookmarkEnd w:id="129"/>
      <w:r w:rsidRPr="00CF1CF6">
        <w:rPr>
          <w:highlight w:val="yellow"/>
        </w:rPr>
        <w:t xml:space="preserve">IA JOÃO RUIVO, ESC SEC ANTERO DE QUENTAL, S MIGUEL, AÇORES. </w:t>
      </w:r>
    </w:p>
    <w:p w14:paraId="6CB898AE" w14:textId="77777777" w:rsidR="008E5569" w:rsidRPr="00CF1CF6" w:rsidRDefault="008E5569" w:rsidP="00A252C1">
      <w:pPr>
        <w:pStyle w:val="Heading5"/>
        <w:spacing w:line="240" w:lineRule="auto"/>
        <w:rPr>
          <w:rFonts w:cstheme="minorHAnsi"/>
        </w:rPr>
      </w:pPr>
      <w:r w:rsidRPr="00CF1CF6">
        <w:rPr>
          <w:rFonts w:cstheme="minorHAnsi"/>
        </w:rPr>
        <w:t>TEMA 3.1. A 2ª EDIÇÃO DE UM PUNHADO DE AREIAS NAS MÃOS</w:t>
      </w:r>
    </w:p>
    <w:p w14:paraId="00C62E0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w:t>
      </w:r>
    </w:p>
    <w:p w14:paraId="4DE125F3"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Perguntam-me muitas vezes por que razão levei tanto tempo a decidir-me pela publicação deste livro. Poderia enumerar várias razões, mas basta, por agora, dizer que publicar é sempre uma grande responsabilidade perante os outros e, sobretudo, perante nós mesmos. </w:t>
      </w:r>
    </w:p>
    <w:p w14:paraId="5179BFD5" w14:textId="77777777" w:rsidR="008E5569" w:rsidRDefault="008E5569" w:rsidP="00A252C1">
      <w:pPr>
        <w:tabs>
          <w:tab w:val="left" w:pos="180"/>
        </w:tabs>
        <w:ind w:left="90" w:firstLine="360"/>
        <w:rPr>
          <w:rFonts w:cstheme="minorHAnsi"/>
          <w:szCs w:val="24"/>
        </w:rPr>
      </w:pPr>
    </w:p>
    <w:p w14:paraId="46C12A8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escrita não é pacífica. É marca nossa que fica e isso traz-me uma certa angústia, o receio de que daqui a uns anos olhe para trás e pense que se calhar devia ter mantido este livro na caixinha onde o guardei durante tanto tempo.</w:t>
      </w:r>
    </w:p>
    <w:p w14:paraId="7B89DA01" w14:textId="77777777" w:rsidR="008E5569" w:rsidRPr="00CF1CF6" w:rsidRDefault="008E5569" w:rsidP="00A252C1">
      <w:pPr>
        <w:tabs>
          <w:tab w:val="left" w:pos="180"/>
        </w:tabs>
        <w:ind w:left="90" w:firstLine="360"/>
        <w:rPr>
          <w:rFonts w:cstheme="minorHAnsi"/>
          <w:szCs w:val="24"/>
        </w:rPr>
      </w:pPr>
    </w:p>
    <w:p w14:paraId="727D4B7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Ele nasceu há cerca de 20 anos, muito de mansinho, com uns rascunhos que eu escrevinhava quando tinha algum tempo livre. Na altura não imaginava que poderia vir a constituir um volume tornado público.</w:t>
      </w:r>
    </w:p>
    <w:p w14:paraId="4BC47AFB" w14:textId="77777777" w:rsidR="008E5569" w:rsidRPr="00CF1CF6" w:rsidRDefault="008E5569" w:rsidP="00A252C1">
      <w:pPr>
        <w:tabs>
          <w:tab w:val="left" w:pos="180"/>
        </w:tabs>
        <w:ind w:left="90" w:firstLine="360"/>
        <w:rPr>
          <w:rFonts w:cstheme="minorHAnsi"/>
          <w:szCs w:val="24"/>
        </w:rPr>
      </w:pPr>
    </w:p>
    <w:p w14:paraId="4BAEC0E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Sou filha de um diarista. Desde cedo me lembro de partilhar com meu Pai as dúvidas e as alegrias da escrita. Primeiro, ouvindo-o, depois lendo-o e, mais tarde, ajudando-o na revisão do que escrevia.</w:t>
      </w:r>
    </w:p>
    <w:p w14:paraId="0A2C4AD3" w14:textId="77777777" w:rsidR="008E5569" w:rsidRPr="00CF1CF6" w:rsidRDefault="008E5569" w:rsidP="00A252C1">
      <w:pPr>
        <w:tabs>
          <w:tab w:val="left" w:pos="180"/>
        </w:tabs>
        <w:ind w:left="90" w:firstLine="360"/>
        <w:rPr>
          <w:rFonts w:cstheme="minorHAnsi"/>
          <w:szCs w:val="24"/>
        </w:rPr>
      </w:pPr>
    </w:p>
    <w:p w14:paraId="603F246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 Curiosamente, isso fez com que eu, durante algum tempo, fugisse um pouco à escrita intimista, mas “volta e meia vinha aqui cair, como quem regressa às origens”. </w:t>
      </w:r>
    </w:p>
    <w:p w14:paraId="716402D1" w14:textId="77777777" w:rsidR="008E5569" w:rsidRPr="00CF1CF6" w:rsidRDefault="008E5569" w:rsidP="00A252C1">
      <w:pPr>
        <w:tabs>
          <w:tab w:val="left" w:pos="180"/>
        </w:tabs>
        <w:ind w:left="90" w:firstLine="360"/>
        <w:rPr>
          <w:rFonts w:cstheme="minorHAnsi"/>
          <w:szCs w:val="24"/>
        </w:rPr>
      </w:pPr>
    </w:p>
    <w:p w14:paraId="24CCFABF"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Numa entrada de 2005, digo o seguinte: “Sinto que ter um Diário entre mãos é uma espécie de compromisso com a nossa própria existência. E gostava de assumi-lo. A escrita de um Diário é um fascínio. </w:t>
      </w:r>
    </w:p>
    <w:p w14:paraId="66BC3DBD" w14:textId="77777777" w:rsidR="008E5569" w:rsidRPr="00CF1CF6" w:rsidRDefault="008E5569" w:rsidP="00A252C1">
      <w:pPr>
        <w:tabs>
          <w:tab w:val="left" w:pos="180"/>
        </w:tabs>
        <w:ind w:left="90" w:firstLine="360"/>
        <w:rPr>
          <w:rFonts w:cstheme="minorHAnsi"/>
          <w:szCs w:val="24"/>
        </w:rPr>
      </w:pPr>
    </w:p>
    <w:p w14:paraId="5E99590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Verbalizar a vida é uma forma de nos conhecermos, porque exige que nos analisemos, porque nos obriga à reflexão, e é um desafio olharmos para nós próprios. E, à medida que avançamos, conseguimos interpretar alguns mistérios de que somos feitos.” </w:t>
      </w:r>
    </w:p>
    <w:p w14:paraId="3BF8FB18" w14:textId="77777777" w:rsidR="008E5569" w:rsidRPr="00CF1CF6" w:rsidRDefault="008E5569" w:rsidP="00A252C1">
      <w:pPr>
        <w:tabs>
          <w:tab w:val="left" w:pos="180"/>
        </w:tabs>
        <w:ind w:left="90" w:firstLine="360"/>
        <w:rPr>
          <w:rFonts w:cstheme="minorHAnsi"/>
          <w:szCs w:val="24"/>
        </w:rPr>
      </w:pPr>
    </w:p>
    <w:p w14:paraId="59C59F3C"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entanto, acho “que a escrita diarística, por inúmeras razões, é arriscada. Obriga-nos a entrar em nós e a sair logo depois. É assim que a sinto. </w:t>
      </w:r>
    </w:p>
    <w:p w14:paraId="0D7AA0A2" w14:textId="77777777" w:rsidR="008E5569" w:rsidRDefault="008E5569" w:rsidP="00A252C1">
      <w:pPr>
        <w:tabs>
          <w:tab w:val="left" w:pos="180"/>
        </w:tabs>
        <w:ind w:left="90" w:firstLine="360"/>
        <w:rPr>
          <w:rFonts w:cstheme="minorHAnsi"/>
          <w:szCs w:val="24"/>
        </w:rPr>
      </w:pPr>
    </w:p>
    <w:p w14:paraId="3471268B"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Começa por ser uma escrita de mim para mim, e nela vem impressa toda uma herança espiritual. Mas não se fecha nisso, necessariamente. É também uma escrita para quem quer que a leia. E a quantas leituras diferentes estamos sujeitos? </w:t>
      </w:r>
    </w:p>
    <w:p w14:paraId="73E0651B" w14:textId="77777777" w:rsidR="008E5569" w:rsidRPr="00CF1CF6" w:rsidRDefault="008E5569" w:rsidP="00A252C1">
      <w:pPr>
        <w:tabs>
          <w:tab w:val="left" w:pos="180"/>
        </w:tabs>
        <w:ind w:left="90" w:firstLine="360"/>
        <w:rPr>
          <w:rFonts w:cstheme="minorHAnsi"/>
          <w:szCs w:val="24"/>
        </w:rPr>
      </w:pPr>
    </w:p>
    <w:p w14:paraId="0293A902"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Tratando-se de um Diário, tudo se torna mais delicado, porque não temos o escudo da ficção a proteger-nos. Mas como poremos a nu o que somos?” </w:t>
      </w:r>
    </w:p>
    <w:p w14:paraId="75C7704A" w14:textId="77777777" w:rsidR="008E5569" w:rsidRPr="00CF1CF6" w:rsidRDefault="008E5569" w:rsidP="00A252C1">
      <w:pPr>
        <w:tabs>
          <w:tab w:val="left" w:pos="180"/>
        </w:tabs>
        <w:ind w:left="90" w:firstLine="360"/>
        <w:rPr>
          <w:rFonts w:cstheme="minorHAnsi"/>
          <w:szCs w:val="24"/>
        </w:rPr>
      </w:pPr>
    </w:p>
    <w:p w14:paraId="7F2BBA6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Esta é, para mim, uma das muitas questões interessantes num Diário. Tratando-se de uma escrita, em muitos momentos, intimista, tem de se definir uma fronteira razoavelmente clara entre o </w:t>
      </w:r>
      <w:r w:rsidRPr="00CF1CF6">
        <w:rPr>
          <w:rFonts w:cstheme="minorHAnsi"/>
          <w:b/>
          <w:szCs w:val="24"/>
        </w:rPr>
        <w:t>intimismo</w:t>
      </w:r>
      <w:r w:rsidRPr="00CF1CF6">
        <w:rPr>
          <w:rFonts w:cstheme="minorHAnsi"/>
          <w:szCs w:val="24"/>
        </w:rPr>
        <w:t xml:space="preserve"> e a </w:t>
      </w:r>
      <w:r w:rsidRPr="00CF1CF6">
        <w:rPr>
          <w:rFonts w:cstheme="minorHAnsi"/>
          <w:b/>
          <w:szCs w:val="24"/>
        </w:rPr>
        <w:t>intimidade</w:t>
      </w:r>
      <w:r w:rsidRPr="00CF1CF6">
        <w:rPr>
          <w:rFonts w:cstheme="minorHAnsi"/>
          <w:szCs w:val="24"/>
        </w:rPr>
        <w:t>, porque nem tudo se põe a nu, em praça pública, e é como o João de Melo disse, na apresentação que fez do livro em Ponta Delgada, tratando-se de um Diário feminino, a contenção é, provavelmente, maior.</w:t>
      </w:r>
    </w:p>
    <w:p w14:paraId="4B9BB599" w14:textId="77777777" w:rsidR="008E5569" w:rsidRPr="00CF1CF6" w:rsidRDefault="008E5569" w:rsidP="00A252C1">
      <w:pPr>
        <w:tabs>
          <w:tab w:val="left" w:pos="180"/>
        </w:tabs>
        <w:ind w:left="90" w:firstLine="360"/>
        <w:rPr>
          <w:rFonts w:cstheme="minorHAnsi"/>
          <w:szCs w:val="24"/>
        </w:rPr>
      </w:pPr>
    </w:p>
    <w:p w14:paraId="2F928BD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 xml:space="preserve">Assim, este Livrinho foi surgindo timidamente, dando pequenos passos. Quem o ler notará de imediato que há, aqui, uma estrutura descontínua. Dividi-o em duas partes por essa razão. A primeira, cheia de intermitências, é constituída por cerca de 40 páginas, que vão de 1996 a 2009 e a Parte II – de 2010 a 2016 – vai ganhando uma maior continuidade. Cheguei a ponderar excluir a primeira, mas achei que haveria nisso uma certa infidelidade a este percurso que foi o meu. Afinal esta descontinuidade também será passível de uma determinada leitura e cada leitor fará a sua. </w:t>
      </w:r>
    </w:p>
    <w:p w14:paraId="240CA2F6" w14:textId="77777777" w:rsidR="008E5569" w:rsidRPr="00CF1CF6" w:rsidRDefault="008E5569" w:rsidP="00A252C1">
      <w:pPr>
        <w:tabs>
          <w:tab w:val="left" w:pos="180"/>
        </w:tabs>
        <w:ind w:left="90" w:firstLine="360"/>
        <w:rPr>
          <w:rFonts w:cstheme="minorHAnsi"/>
          <w:szCs w:val="24"/>
        </w:rPr>
      </w:pPr>
    </w:p>
    <w:p w14:paraId="13D46CA5"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b/>
        <w:t>Nesta minha estreia em volume, julgo que encontrei, no fundo, uma forma de sair da minha concha, e faço desta publicação uma espécie de tributo a coisas que valorizo muito, sobretudo aos afetos, meu território de eleição. Um Diário é um percurso que se faz de dentro para fora ou vice-versa, à medida de quem o escreve e conforme as intenções vão ditando. Este volume é um conjunto de reflexões e de sentires que buscam uma forma que os expresse. Outro que surja, numa outra esquina do tempo, poderá ser diferente deste, nos temas, nos interesses, nas intenções que se vão gerando.</w:t>
      </w:r>
    </w:p>
    <w:p w14:paraId="5758AF09" w14:textId="77777777" w:rsidR="008E5569" w:rsidRPr="00CF1CF6" w:rsidRDefault="008E5569" w:rsidP="00A252C1">
      <w:pPr>
        <w:tabs>
          <w:tab w:val="left" w:pos="180"/>
        </w:tabs>
        <w:ind w:left="90" w:firstLine="360"/>
        <w:rPr>
          <w:rFonts w:cstheme="minorHAnsi"/>
          <w:szCs w:val="24"/>
        </w:rPr>
      </w:pPr>
    </w:p>
    <w:p w14:paraId="003FD5D9" w14:textId="77777777" w:rsidR="008E5569" w:rsidRDefault="008E5569" w:rsidP="00A252C1">
      <w:pPr>
        <w:tabs>
          <w:tab w:val="left" w:pos="180"/>
        </w:tabs>
        <w:ind w:left="90" w:firstLine="360"/>
        <w:rPr>
          <w:rFonts w:cstheme="minorHAnsi"/>
          <w:szCs w:val="24"/>
        </w:rPr>
      </w:pPr>
      <w:r w:rsidRPr="00CF1CF6">
        <w:rPr>
          <w:rFonts w:cstheme="minorHAnsi"/>
          <w:szCs w:val="24"/>
        </w:rPr>
        <w:tab/>
        <w:t>Para concluir, reafirmo que esta estreia foi, em parte, a busca de uma linguagem. A escrita tem tanto de árduo e difícil como de compensador e surpreendente. Tal como a vida, é uma busca constante. Gosto de fazê-la, dando pequenos passos, tentando que não me fuja, como um punhado de areia nas mãos.</w:t>
      </w:r>
    </w:p>
    <w:p w14:paraId="2BFB96B0" w14:textId="77777777" w:rsidR="008E5569" w:rsidRDefault="008E5569" w:rsidP="00A252C1">
      <w:pPr>
        <w:tabs>
          <w:tab w:val="left" w:pos="180"/>
        </w:tabs>
        <w:ind w:left="90" w:firstLine="360"/>
        <w:rPr>
          <w:rFonts w:cstheme="minorHAnsi"/>
          <w:szCs w:val="24"/>
        </w:rPr>
      </w:pPr>
    </w:p>
    <w:p w14:paraId="6DD0A1E5" w14:textId="77777777" w:rsidR="008E5569" w:rsidRPr="00CF1CF6" w:rsidRDefault="008E5569" w:rsidP="00A252C1">
      <w:pPr>
        <w:tabs>
          <w:tab w:val="left" w:pos="180"/>
        </w:tabs>
        <w:ind w:left="90" w:firstLine="360"/>
        <w:rPr>
          <w:rFonts w:cstheme="minorHAnsi"/>
          <w:szCs w:val="24"/>
        </w:rPr>
      </w:pPr>
    </w:p>
    <w:p w14:paraId="77DFD31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Maria João Ruivo</w:t>
      </w:r>
    </w:p>
    <w:p w14:paraId="60B2E25D" w14:textId="77777777" w:rsidR="008E5569" w:rsidRPr="00CF1CF6" w:rsidRDefault="008E5569" w:rsidP="00A252C1">
      <w:pPr>
        <w:tabs>
          <w:tab w:val="left" w:pos="180"/>
        </w:tabs>
        <w:ind w:left="90" w:firstLine="360"/>
        <w:rPr>
          <w:rFonts w:cstheme="minorHAnsi"/>
          <w:szCs w:val="24"/>
        </w:rPr>
      </w:pPr>
    </w:p>
    <w:p w14:paraId="49A2FA1A" w14:textId="77777777" w:rsidR="008E5569" w:rsidRPr="00CF1CF6" w:rsidRDefault="008E5569" w:rsidP="00A252C1">
      <w:pPr>
        <w:tabs>
          <w:tab w:val="left" w:pos="180"/>
        </w:tabs>
        <w:ind w:left="90" w:firstLine="360"/>
        <w:rPr>
          <w:rFonts w:cstheme="minorHAnsi"/>
          <w:szCs w:val="24"/>
        </w:rPr>
      </w:pPr>
    </w:p>
    <w:p w14:paraId="0C619C01" w14:textId="77777777" w:rsidR="008E5569" w:rsidRDefault="008E5569" w:rsidP="00B9236B">
      <w:pPr>
        <w:rPr>
          <w:rFonts w:eastAsia="Calibri" w:cstheme="minorHAnsi"/>
          <w:szCs w:val="24"/>
          <w:lang w:eastAsia="en-US"/>
        </w:rPr>
      </w:pPr>
      <w:bookmarkStart w:id="132" w:name="_Hlk518754852"/>
      <w:bookmarkEnd w:id="125"/>
      <w:bookmarkEnd w:id="131"/>
      <w:r>
        <w:rPr>
          <w:lang w:eastAsia="en-US"/>
        </w:rPr>
        <w:pict w14:anchorId="67689E2F">
          <v:shape id="_x0000_i1077" type="#_x0000_t75" style="width:324pt;height:5.4pt" o:hrpct="0" o:hr="t">
            <v:imagedata r:id="rId263" o:title="BD10256_"/>
          </v:shape>
        </w:pict>
      </w:r>
    </w:p>
    <w:p w14:paraId="17AA7CB3" w14:textId="77777777" w:rsidR="008E5569" w:rsidRPr="00CF1CF6" w:rsidRDefault="008E5569" w:rsidP="00B9236B">
      <w:pPr>
        <w:pStyle w:val="Heading2"/>
        <w:numPr>
          <w:ilvl w:val="1"/>
          <w:numId w:val="26"/>
        </w:numPr>
        <w:rPr>
          <w:highlight w:val="yellow"/>
        </w:rPr>
      </w:pPr>
      <w:bookmarkStart w:id="133" w:name="_PEDRO_PAULO_CÂMARA,_1"/>
      <w:bookmarkEnd w:id="133"/>
      <w:r w:rsidRPr="00CF1CF6">
        <w:rPr>
          <w:highlight w:val="yellow"/>
        </w:rPr>
        <w:lastRenderedPageBreak/>
        <w:t xml:space="preserve">PEDRO PAULO CÂMARA, ESCOLA PROF. APRODAZ, ESCRITOR, AÇORES, </w:t>
      </w:r>
    </w:p>
    <w:p w14:paraId="027EAA8F" w14:textId="77777777" w:rsidR="008E5569" w:rsidRPr="00CF1CF6" w:rsidRDefault="008E5569" w:rsidP="00A252C1">
      <w:pPr>
        <w:pStyle w:val="Heading5"/>
        <w:spacing w:line="240" w:lineRule="auto"/>
        <w:rPr>
          <w:rFonts w:cstheme="minorHAnsi"/>
          <w:i/>
          <w:iCs/>
        </w:rPr>
      </w:pPr>
      <w:bookmarkStart w:id="134" w:name="_Hlk522447321"/>
      <w:r w:rsidRPr="00CF1CF6">
        <w:rPr>
          <w:rFonts w:cstheme="minorHAnsi"/>
        </w:rPr>
        <w:t>Tema 2.4. TEMA 2.4.: “</w:t>
      </w:r>
      <w:r w:rsidRPr="00CF1CF6">
        <w:rPr>
          <w:rFonts w:cstheme="minorHAnsi"/>
          <w:i/>
        </w:rPr>
        <w:t>Uma Abelha na Chuva:</w:t>
      </w:r>
      <w:r w:rsidRPr="00CF1CF6">
        <w:rPr>
          <w:rFonts w:cstheme="minorHAnsi"/>
        </w:rPr>
        <w:t xml:space="preserve"> a casa dos Silvestre, uma colmeia estéril”</w:t>
      </w:r>
    </w:p>
    <w:p w14:paraId="5061E705" w14:textId="77777777" w:rsidR="008E5569" w:rsidRPr="00CF1CF6" w:rsidRDefault="008E5569" w:rsidP="00A252C1">
      <w:pPr>
        <w:rPr>
          <w:rFonts w:cstheme="minorHAnsi"/>
          <w:lang w:eastAsia="en-AU" w:bidi="hi-IN"/>
        </w:rPr>
      </w:pPr>
    </w:p>
    <w:p w14:paraId="56E89810" w14:textId="77777777" w:rsidR="008E5569" w:rsidRPr="00CF1CF6" w:rsidRDefault="008E5569" w:rsidP="00A252C1">
      <w:pPr>
        <w:pStyle w:val="TOC1"/>
        <w:spacing w:before="0" w:after="0"/>
        <w:rPr>
          <w:rFonts w:cstheme="minorHAnsi"/>
        </w:rPr>
      </w:pPr>
      <w:r w:rsidRPr="00CF1CF6">
        <w:rPr>
          <w:rFonts w:cstheme="minorHAnsi"/>
        </w:rPr>
        <w:tab/>
        <w:t xml:space="preserve">SINOPSE </w:t>
      </w:r>
    </w:p>
    <w:p w14:paraId="341E8836" w14:textId="77777777" w:rsidR="008E5569" w:rsidRDefault="008E5569" w:rsidP="00A252C1">
      <w:pPr>
        <w:tabs>
          <w:tab w:val="left" w:pos="180"/>
        </w:tabs>
        <w:ind w:left="90" w:firstLine="360"/>
        <w:rPr>
          <w:rFonts w:cstheme="minorHAnsi"/>
          <w:szCs w:val="24"/>
        </w:rPr>
      </w:pPr>
    </w:p>
    <w:p w14:paraId="125C56C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Embora a literatura dificilmente se possa dissociar da conjuntura temporal e histórica, é intenção deste trabalho de investigação, mais do que proceder a um enquadramento periodal da obra </w:t>
      </w:r>
      <w:r w:rsidRPr="00CF1CF6">
        <w:rPr>
          <w:rFonts w:cstheme="minorHAnsi"/>
          <w:i/>
          <w:szCs w:val="24"/>
        </w:rPr>
        <w:t>Uma Abelha na Chuva</w:t>
      </w:r>
      <w:r w:rsidRPr="00CF1CF6">
        <w:rPr>
          <w:rFonts w:cstheme="minorHAnsi"/>
          <w:szCs w:val="24"/>
        </w:rPr>
        <w:t xml:space="preserve">, aprofundar a representatividade de um determinado espaço físico: a casa onde residem Álvaro Silvestre e Maria dos Prazeres, protagonistas do romance de Carlos de Oliveira. </w:t>
      </w:r>
    </w:p>
    <w:p w14:paraId="7B7933D4" w14:textId="77777777" w:rsidR="008E5569" w:rsidRPr="00CF1CF6" w:rsidRDefault="008E5569" w:rsidP="00A252C1">
      <w:pPr>
        <w:tabs>
          <w:tab w:val="left" w:pos="180"/>
        </w:tabs>
        <w:ind w:left="90" w:firstLine="360"/>
        <w:rPr>
          <w:rFonts w:cstheme="minorHAnsi"/>
          <w:szCs w:val="24"/>
        </w:rPr>
      </w:pPr>
    </w:p>
    <w:p w14:paraId="73C646A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Detendo a consciência de que um espaço não se confina à sua realidade material, delimitado por barreiras ou fronteiras físicas, impostas ou naturais, procurar-se-á revelar as estratégias discursivas utilizadas pelo autor na caracterização, direta ou indireta, da residência do casal Silvestre. Deste modo, almejamos demonstrar e destacar </w:t>
      </w:r>
      <w:r w:rsidRPr="00CF1CF6">
        <w:rPr>
          <w:rFonts w:eastAsia="Times New Roman" w:cstheme="minorHAnsi"/>
          <w:szCs w:val="24"/>
        </w:rPr>
        <w:t xml:space="preserve">a possibilidade de reprodução do real desenvolvida por Carlos de Oliveira, incidindo neste espaço em concreto, tendo em consideração o facto de </w:t>
      </w:r>
      <w:r w:rsidRPr="00CF1CF6">
        <w:rPr>
          <w:rFonts w:eastAsia="Times New Roman" w:cstheme="minorHAnsi"/>
          <w:i/>
          <w:szCs w:val="24"/>
        </w:rPr>
        <w:t>Uma Abelha na Ch</w:t>
      </w:r>
      <w:r w:rsidRPr="00CF1CF6">
        <w:rPr>
          <w:rFonts w:eastAsia="Times New Roman" w:cstheme="minorHAnsi"/>
          <w:szCs w:val="24"/>
        </w:rPr>
        <w:t xml:space="preserve">uva ser um romance ilustrativo da corrente neorrealista portuguesa, e que faz uso, para o efeito, de linguagem alegórica e, simultaneamente, precisa. </w:t>
      </w:r>
      <w:r w:rsidRPr="00CF1CF6">
        <w:rPr>
          <w:rFonts w:cstheme="minorHAnsi"/>
          <w:szCs w:val="24"/>
        </w:rPr>
        <w:t xml:space="preserve">Ademais, procuraremos descortinar o caráter simbólico desta habitação, comprovando que a dita será a representação da situação económica em que se encontra o casal e de todo o percurso individual e familiar que levou os seus membros à situação de rutura, não só financeira, mas, essencialmente, emocional e social que vivenciam. </w:t>
      </w:r>
    </w:p>
    <w:p w14:paraId="18921BAA" w14:textId="77777777" w:rsidR="008E5569" w:rsidRPr="00CF1CF6" w:rsidRDefault="008E5569" w:rsidP="00A252C1">
      <w:pPr>
        <w:tabs>
          <w:tab w:val="left" w:pos="180"/>
        </w:tabs>
        <w:ind w:left="90" w:firstLine="360"/>
        <w:rPr>
          <w:rFonts w:cstheme="minorHAnsi"/>
          <w:szCs w:val="24"/>
        </w:rPr>
      </w:pPr>
    </w:p>
    <w:p w14:paraId="383C00E1"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Assim, o contexto espacial do romance, no seu todo, e a casa que os Silvestre habitam, em particular, estarão ao serviço das motivações neorrealistas, simultaneamente provocatórias e éticas; o reflexo de um país abalado pela disparidade. A casa, o relacionamento que os personagens estabelecem com o espaço, e as relações que experienciam entre si, servirão de base para a denunciação das desigualdades sociais, alimentada pela perceção da indisfarçável luta de classes, que se converte, na obra, numa contenda pessoal. A habitação dos Silvestre é local de conflito, portanto; local de gestão de fel, por oposição ao mel potencialmente concebido pelas abelhas.</w:t>
      </w:r>
    </w:p>
    <w:p w14:paraId="70FA9373" w14:textId="77777777" w:rsidR="008E5569" w:rsidRPr="00CF1CF6" w:rsidRDefault="008E5569" w:rsidP="00A252C1">
      <w:pPr>
        <w:tabs>
          <w:tab w:val="left" w:pos="180"/>
        </w:tabs>
        <w:ind w:left="90" w:firstLine="360"/>
        <w:rPr>
          <w:rFonts w:cstheme="minorHAnsi"/>
          <w:szCs w:val="24"/>
        </w:rPr>
      </w:pPr>
    </w:p>
    <w:p w14:paraId="57F78934"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Um espaço não se reduz à sua dimensão meramente física. Um espaço é experienciado e assume dinâmica e simbolismo. A casa dos Silvestre acolhe o casal e é, não só o reflexo do percurso financeiro dos elementos que o compõem, mas também, e acima de tudo, o espelho do estado em que se encontra o relacionamento entre Álvaro e Maria dos Prazeres. É certo que a sua descrição é facultada pelo narrador ou pelos personagens, mas é o leitor quem procede à sua interpretação. É natural, pois, que a perceção do leitor seja influenciada pelas perspetivas destes. </w:t>
      </w:r>
    </w:p>
    <w:p w14:paraId="4E57756B"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0C40686F"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Neste sentido, ao longo do trabalho em questão procuraremos evidenciar a possibilidade de representação do real desenvolvida por Carlos de Oliveira, incidindo neste espaço em concreto, tendo em consideração o facto de </w:t>
      </w:r>
      <w:r w:rsidRPr="00CF1CF6">
        <w:rPr>
          <w:rFonts w:asciiTheme="minorHAnsi" w:hAnsiTheme="minorHAnsi" w:cstheme="minorHAnsi"/>
          <w:i/>
        </w:rPr>
        <w:t>Uma Abelha na Ch</w:t>
      </w:r>
      <w:r w:rsidRPr="00CF1CF6">
        <w:rPr>
          <w:rFonts w:asciiTheme="minorHAnsi" w:hAnsiTheme="minorHAnsi" w:cstheme="minorHAnsi"/>
        </w:rPr>
        <w:t xml:space="preserve">uva ser um romance ilustrativo da corrente neorrealista portuguesa. Aliás, aponta Ramiro Teixeira que, para este período, </w:t>
      </w:r>
      <w:r w:rsidRPr="00CF1CF6">
        <w:rPr>
          <w:rFonts w:asciiTheme="minorHAnsi" w:hAnsiTheme="minorHAnsi" w:cstheme="minorHAnsi"/>
          <w:i/>
        </w:rPr>
        <w:t>“se tivéssemos de escolher as obras mais significativas – entenda-se transformadoras e revolucionárias – escolheríamos «Uma Abelha na Chuva», de Carlos Oliveira,”</w:t>
      </w:r>
      <w:r w:rsidRPr="00CF1CF6">
        <w:rPr>
          <w:rFonts w:asciiTheme="minorHAnsi" w:hAnsiTheme="minorHAnsi" w:cstheme="minorHAnsi"/>
        </w:rPr>
        <w:t xml:space="preserve"> a par de outras como </w:t>
      </w:r>
      <w:r w:rsidRPr="00CF1CF6">
        <w:rPr>
          <w:rFonts w:asciiTheme="minorHAnsi" w:hAnsiTheme="minorHAnsi" w:cstheme="minorHAnsi"/>
          <w:i/>
        </w:rPr>
        <w:t xml:space="preserve">“«Sibila», de Agustina Bessa Luís, «O Homem Disfarçado», de Fernando Namora, «Seara de Vento» de Manuel da Fonseca, «A Cidade das Flores», de Augusto Abelaira e «Aparição», de Vergílio Ferreira” </w:t>
      </w:r>
      <w:r w:rsidRPr="00CF1CF6">
        <w:rPr>
          <w:rFonts w:asciiTheme="minorHAnsi" w:hAnsiTheme="minorHAnsi" w:cstheme="minorHAnsi"/>
        </w:rPr>
        <w:t xml:space="preserve">(Teixeira, 1981:99). </w:t>
      </w:r>
    </w:p>
    <w:p w14:paraId="1DF326A5"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141E43E3"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rPr>
        <w:t xml:space="preserve">Mais, retenha-se a ideia que, tal como muitos dos seus pares, de Alves Redol a Soeiro Pereira Gomes, a sua posição estaria fortemente influenciada pelas </w:t>
      </w:r>
      <w:r w:rsidRPr="00CF1CF6">
        <w:rPr>
          <w:rFonts w:asciiTheme="minorHAnsi" w:hAnsiTheme="minorHAnsi" w:cstheme="minorHAnsi"/>
          <w:i/>
        </w:rPr>
        <w:t xml:space="preserve">“teorias de </w:t>
      </w:r>
      <w:proofErr w:type="spellStart"/>
      <w:r w:rsidRPr="00CF1CF6">
        <w:rPr>
          <w:rFonts w:asciiTheme="minorHAnsi" w:hAnsiTheme="minorHAnsi" w:cstheme="minorHAnsi"/>
          <w:i/>
        </w:rPr>
        <w:t>Plékhanov</w:t>
      </w:r>
      <w:proofErr w:type="spellEnd"/>
      <w:r w:rsidRPr="00CF1CF6">
        <w:rPr>
          <w:rFonts w:asciiTheme="minorHAnsi" w:hAnsiTheme="minorHAnsi" w:cstheme="minorHAnsi"/>
          <w:i/>
        </w:rPr>
        <w:t xml:space="preserve"> («A Arte e a Vida Social»), as quais, em suma, se poderiam sintetizar no seguinte: «A Arte é um reflexo da vida social»”, já que “a Arte não deveria – não poderia – alhear-se da realidade social”</w:t>
      </w:r>
      <w:r w:rsidRPr="00CF1CF6">
        <w:rPr>
          <w:rFonts w:asciiTheme="minorHAnsi" w:hAnsiTheme="minorHAnsi" w:cstheme="minorHAnsi"/>
        </w:rPr>
        <w:t xml:space="preserve"> (1981:57). A denúncia ativa e o tratamento analítico da desigualdade social seriam motor e sustentáculo da escrita neorrealista, evidência do que defenderia Redol na conferência proferida no Grémio Artístico Vilafranquense, em junho de 1936, na qual afirma que </w:t>
      </w:r>
      <w:r w:rsidRPr="00CF1CF6">
        <w:rPr>
          <w:rFonts w:asciiTheme="minorHAnsi" w:hAnsiTheme="minorHAnsi" w:cstheme="minorHAnsi"/>
          <w:i/>
        </w:rPr>
        <w:t xml:space="preserve">“[a] arte deve contribuir para o desenvolvimento da consciência e para melhorar a vida social” </w:t>
      </w:r>
      <w:r w:rsidRPr="00CF1CF6">
        <w:rPr>
          <w:rFonts w:asciiTheme="minorHAnsi" w:hAnsiTheme="minorHAnsi" w:cstheme="minorHAnsi"/>
        </w:rPr>
        <w:t xml:space="preserve">(1981:50), como aconteceria em </w:t>
      </w:r>
      <w:r w:rsidRPr="00CF1CF6">
        <w:rPr>
          <w:rFonts w:asciiTheme="minorHAnsi" w:hAnsiTheme="minorHAnsi" w:cstheme="minorHAnsi"/>
          <w:i/>
        </w:rPr>
        <w:t>Gaibéus</w:t>
      </w:r>
      <w:r w:rsidRPr="00CF1CF6">
        <w:rPr>
          <w:rFonts w:asciiTheme="minorHAnsi" w:hAnsiTheme="minorHAnsi" w:cstheme="minorHAnsi"/>
        </w:rPr>
        <w:t xml:space="preserve">, anos mais tarde. Sabemos, pois, todavia, que </w:t>
      </w:r>
      <w:r w:rsidRPr="00CF1CF6">
        <w:rPr>
          <w:rFonts w:asciiTheme="minorHAnsi" w:hAnsiTheme="minorHAnsi" w:cstheme="minorHAnsi"/>
          <w:i/>
        </w:rPr>
        <w:t xml:space="preserve">“[a] questão do realismo deve </w:t>
      </w:r>
      <w:r w:rsidRPr="00CF1CF6">
        <w:rPr>
          <w:rFonts w:asciiTheme="minorHAnsi" w:hAnsiTheme="minorHAnsi" w:cstheme="minorHAnsi"/>
        </w:rPr>
        <w:t xml:space="preserve">[…] </w:t>
      </w:r>
      <w:r w:rsidRPr="00CF1CF6">
        <w:rPr>
          <w:rFonts w:asciiTheme="minorHAnsi" w:hAnsiTheme="minorHAnsi" w:cstheme="minorHAnsi"/>
          <w:i/>
        </w:rPr>
        <w:t>ser tratada com lucidez e com plena consciência das ambiguidades, dos paradoxos e da dialética interna do termo”</w:t>
      </w:r>
      <w:r w:rsidRPr="00CF1CF6">
        <w:rPr>
          <w:rFonts w:asciiTheme="minorHAnsi" w:hAnsiTheme="minorHAnsi" w:cstheme="minorHAnsi"/>
        </w:rPr>
        <w:t xml:space="preserve">, isto porque </w:t>
      </w:r>
      <w:r w:rsidRPr="00CF1CF6">
        <w:rPr>
          <w:rFonts w:asciiTheme="minorHAnsi" w:hAnsiTheme="minorHAnsi" w:cstheme="minorHAnsi"/>
          <w:i/>
        </w:rPr>
        <w:t>“a obra realista” está sempre ameaçada, mas é sempre enriquecida, pela pressão dos fantasmas, dos símbolos, dos mitos, das teses e simplesmente das formas”</w:t>
      </w:r>
      <w:r w:rsidRPr="00CF1CF6">
        <w:rPr>
          <w:rFonts w:asciiTheme="minorHAnsi" w:hAnsiTheme="minorHAnsi" w:cstheme="minorHAnsi"/>
        </w:rPr>
        <w:t xml:space="preserve"> (</w:t>
      </w:r>
      <w:proofErr w:type="spellStart"/>
      <w:r w:rsidRPr="00CF1CF6">
        <w:rPr>
          <w:rFonts w:asciiTheme="minorHAnsi" w:hAnsiTheme="minorHAnsi" w:cstheme="minorHAnsi"/>
          <w:color w:val="auto"/>
        </w:rPr>
        <w:t>Mitterand</w:t>
      </w:r>
      <w:proofErr w:type="spellEnd"/>
      <w:r w:rsidRPr="00CF1CF6">
        <w:rPr>
          <w:rFonts w:asciiTheme="minorHAnsi" w:hAnsiTheme="minorHAnsi" w:cstheme="minorHAnsi"/>
          <w:color w:val="auto"/>
        </w:rPr>
        <w:t xml:space="preserve">, 2000:59). Acrescente-se que, como declararia Redol, em 1961, </w:t>
      </w:r>
      <w:r w:rsidRPr="00CF1CF6">
        <w:rPr>
          <w:rFonts w:asciiTheme="minorHAnsi" w:hAnsiTheme="minorHAnsi" w:cstheme="minorHAnsi"/>
          <w:i/>
          <w:color w:val="auto"/>
        </w:rPr>
        <w:t>“o neorrealismo, no desenvolvimento dialético da sua perspetiva, nunca será a expressão do real imediato, como o naturalismo e o populismo, mas expressão do essencial, tomando a realidade nas contradições mais vivas e típicas do drama português, ao mesmo tempo que se vincula às possibilidades reais de ultrapassá-lo e na dinâmica das próprias contradições”</w:t>
      </w:r>
      <w:r w:rsidRPr="00CF1CF6">
        <w:rPr>
          <w:rFonts w:asciiTheme="minorHAnsi" w:hAnsiTheme="minorHAnsi" w:cstheme="minorHAnsi"/>
          <w:color w:val="auto"/>
        </w:rPr>
        <w:t xml:space="preserve"> (1981:84). </w:t>
      </w:r>
    </w:p>
    <w:p w14:paraId="681F1AED"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p>
    <w:p w14:paraId="0C58F089"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Prestaremos, pois, especial atenção às estratégias desenvolvidas pelo autor no que se refere a essa representação, essencialmente no que diz respeito ao vocabulário utilizado na descrição do espaço, aos campos lexicais associados à casa dos Silvestre e aos eventos que lá ocorrem, bem como à interação dos personagens entre si e entre estes e o dito espaço, já que este se completa com as ações dos mesmos. Para a realização efetiva do ato comunicativo, o ser humano socorre-se, e depende, da utilização de símbolos que concorrem para a eficaz interpretação do enunciado, símbolos estes profundamente </w:t>
      </w:r>
      <w:proofErr w:type="spellStart"/>
      <w:r w:rsidRPr="00CF1CF6">
        <w:rPr>
          <w:rFonts w:asciiTheme="minorHAnsi" w:hAnsiTheme="minorHAnsi" w:cstheme="minorHAnsi"/>
        </w:rPr>
        <w:t>conectados</w:t>
      </w:r>
      <w:proofErr w:type="spellEnd"/>
      <w:r w:rsidRPr="00CF1CF6">
        <w:rPr>
          <w:rFonts w:asciiTheme="minorHAnsi" w:hAnsiTheme="minorHAnsi" w:cstheme="minorHAnsi"/>
        </w:rPr>
        <w:t xml:space="preserve"> com o contexto cultural. Nesta obra, </w:t>
      </w:r>
      <w:r w:rsidRPr="00CF1CF6">
        <w:rPr>
          <w:rFonts w:asciiTheme="minorHAnsi" w:hAnsiTheme="minorHAnsi" w:cstheme="minorHAnsi"/>
          <w:i/>
        </w:rPr>
        <w:t>“</w:t>
      </w:r>
      <w:proofErr w:type="spellStart"/>
      <w:r w:rsidRPr="00CF1CF6">
        <w:rPr>
          <w:rFonts w:asciiTheme="minorHAnsi" w:hAnsiTheme="minorHAnsi" w:cstheme="minorHAnsi"/>
          <w:i/>
        </w:rPr>
        <w:t>encontram[-se</w:t>
      </w:r>
      <w:proofErr w:type="spellEnd"/>
      <w:r w:rsidRPr="00CF1CF6">
        <w:rPr>
          <w:rFonts w:asciiTheme="minorHAnsi" w:hAnsiTheme="minorHAnsi" w:cstheme="minorHAnsi"/>
          <w:i/>
        </w:rPr>
        <w:t>] disseminados diversos elementos que, integrando-se num vasto processo de simbolização, constituem um reportório simbólico cujas linhas de força semântica vão desaguar nos vetores temáticos e ideológicos”</w:t>
      </w:r>
      <w:r w:rsidRPr="00CF1CF6">
        <w:rPr>
          <w:rFonts w:asciiTheme="minorHAnsi" w:hAnsiTheme="minorHAnsi" w:cstheme="minorHAnsi"/>
        </w:rPr>
        <w:t xml:space="preserve"> do neorrealismo (1980:95). Se Carlos Reis incidiria a sua análise no que diz respeito à galeria de símbolos que compõem a obra, essencialmente, sobre “a abelha e a água e, derivadamente, o mel e a chuva” (1980:97) e, por associação, sobre “fonte e rio” (1980:99) e “mar e poço”, debruçar-nos-emos sobre um elemento em particular, que consideramos de vital importância pois, sendo o ser humano um ser social, interage com aquilo que o rodeia, ou seja, com o ambiente social, mas, também, com o ambiente físico, ou seja, neste caso: a habitação do par. Tal como o </w:t>
      </w:r>
      <w:proofErr w:type="spellStart"/>
      <w:r w:rsidRPr="00CF1CF6">
        <w:rPr>
          <w:rFonts w:asciiTheme="minorHAnsi" w:hAnsiTheme="minorHAnsi" w:cstheme="minorHAnsi"/>
        </w:rPr>
        <w:t>dr</w:t>
      </w:r>
      <w:proofErr w:type="spellEnd"/>
      <w:r w:rsidRPr="00CF1CF6">
        <w:rPr>
          <w:rFonts w:asciiTheme="minorHAnsi" w:hAnsiTheme="minorHAnsi" w:cstheme="minorHAnsi"/>
        </w:rPr>
        <w:t xml:space="preserve">. Neto, que, na opinião de Carlos Reis, será </w:t>
      </w:r>
      <w:r w:rsidRPr="00CF1CF6">
        <w:rPr>
          <w:rFonts w:asciiTheme="minorHAnsi" w:hAnsiTheme="minorHAnsi" w:cstheme="minorHAnsi"/>
          <w:i/>
        </w:rPr>
        <w:t>“de todas as personagens aquela que mais abertamente empreende raciocínios de feição simbólica”</w:t>
      </w:r>
      <w:r w:rsidRPr="00CF1CF6">
        <w:rPr>
          <w:rFonts w:asciiTheme="minorHAnsi" w:hAnsiTheme="minorHAnsi" w:cstheme="minorHAnsi"/>
        </w:rPr>
        <w:t xml:space="preserve">, e que, por tal, assume um papel vital, pois </w:t>
      </w:r>
      <w:r w:rsidRPr="00CF1CF6">
        <w:rPr>
          <w:rFonts w:asciiTheme="minorHAnsi" w:hAnsiTheme="minorHAnsi" w:cstheme="minorHAnsi"/>
          <w:i/>
        </w:rPr>
        <w:t xml:space="preserve">“em termos de clarificação ideológica […] </w:t>
      </w:r>
      <w:proofErr w:type="spellStart"/>
      <w:r w:rsidRPr="00CF1CF6">
        <w:rPr>
          <w:rFonts w:asciiTheme="minorHAnsi" w:hAnsiTheme="minorHAnsi" w:cstheme="minorHAnsi"/>
          <w:i/>
        </w:rPr>
        <w:t>cabe[-lhe</w:t>
      </w:r>
      <w:proofErr w:type="spellEnd"/>
      <w:r w:rsidRPr="00CF1CF6">
        <w:rPr>
          <w:rFonts w:asciiTheme="minorHAnsi" w:hAnsiTheme="minorHAnsi" w:cstheme="minorHAnsi"/>
          <w:i/>
        </w:rPr>
        <w:t>] decifrar os símbolos mais proeminentes da obra”</w:t>
      </w:r>
      <w:r w:rsidRPr="00CF1CF6">
        <w:rPr>
          <w:rFonts w:asciiTheme="minorHAnsi" w:hAnsiTheme="minorHAnsi" w:cstheme="minorHAnsi"/>
        </w:rPr>
        <w:t xml:space="preserve">, poremos em prática uma leitura simbólica do texto.  </w:t>
      </w:r>
    </w:p>
    <w:p w14:paraId="4B10639A"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4EC9EEC0"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rPr>
        <w:lastRenderedPageBreak/>
        <w:t>Tentaremos verificar, ainda, a possível relação que o texto ficcional estabelece com a realidade. É exequível constatar que o autor favorece a apresentação de espaços físicos fidedignos, porque verídicos, nomeadamente a Gândara, que, caso surgisse com minúscula, mero nome comum, poderia dizer respeito a qualquer fração de terreno arenoso, mas que, neste caso em particular, e associado a outros espaços mencionados na obra como a vila de Corgos ou o Montouro, ou a freguesia de São Caetano, de onde afirma vir Álvaro, nos capítulos I e II, que enquadra a ação no concelho de Cantanhede, pertencente ao distrito de Coimbra, na região natural da Beira Litoral.</w:t>
      </w:r>
      <w:r w:rsidRPr="00CF1CF6">
        <w:rPr>
          <w:rFonts w:asciiTheme="minorHAnsi" w:hAnsiTheme="minorHAnsi" w:cstheme="minorHAnsi"/>
          <w:color w:val="FF0000"/>
        </w:rPr>
        <w:t xml:space="preserve"> </w:t>
      </w:r>
      <w:r w:rsidRPr="00CF1CF6">
        <w:rPr>
          <w:rFonts w:asciiTheme="minorHAnsi" w:hAnsiTheme="minorHAnsi" w:cstheme="minorHAnsi"/>
          <w:color w:val="auto"/>
        </w:rPr>
        <w:t xml:space="preserve">Revela Ivo Carneiro Sousa que este é um </w:t>
      </w:r>
      <w:r w:rsidRPr="00CF1CF6">
        <w:rPr>
          <w:rFonts w:asciiTheme="minorHAnsi" w:hAnsiTheme="minorHAnsi" w:cstheme="minorHAnsi"/>
          <w:i/>
          <w:color w:val="auto"/>
        </w:rPr>
        <w:t xml:space="preserve">“romance de perdição, densamente psicológico, tenso nos seus muito conseguidos diálogos, passeando como toda a sua obra pelas misérias da Gândara, em Montouro, freguesia de S. Caetano, concelho de Corgos” </w:t>
      </w:r>
      <w:r w:rsidRPr="00CF1CF6">
        <w:rPr>
          <w:rFonts w:asciiTheme="minorHAnsi" w:hAnsiTheme="minorHAnsi" w:cstheme="minorHAnsi"/>
          <w:color w:val="auto"/>
        </w:rPr>
        <w:t xml:space="preserve">(Sousa, 2013: III). Neste sentido, afirma </w:t>
      </w:r>
      <w:proofErr w:type="spellStart"/>
      <w:r w:rsidRPr="00CF1CF6">
        <w:rPr>
          <w:rFonts w:asciiTheme="minorHAnsi" w:hAnsiTheme="minorHAnsi" w:cstheme="minorHAnsi"/>
          <w:color w:val="auto"/>
        </w:rPr>
        <w:t>Mitterand</w:t>
      </w:r>
      <w:proofErr w:type="spellEnd"/>
      <w:r w:rsidRPr="00CF1CF6">
        <w:rPr>
          <w:rFonts w:asciiTheme="minorHAnsi" w:hAnsiTheme="minorHAnsi" w:cstheme="minorHAnsi"/>
          <w:color w:val="auto"/>
        </w:rPr>
        <w:t xml:space="preserve"> que “</w:t>
      </w:r>
      <w:r w:rsidRPr="00CF1CF6">
        <w:rPr>
          <w:rFonts w:asciiTheme="minorHAnsi" w:hAnsiTheme="minorHAnsi" w:cstheme="minorHAnsi"/>
          <w:i/>
          <w:color w:val="auto"/>
        </w:rPr>
        <w:t>o realismo, aplicado à narrativa, privilegia a temporalidade histórica, aquela que, como escreve Mikhail Bakhtine, «associa a intriga pessoal com a intriga política e financeira […]”</w:t>
      </w:r>
      <w:r w:rsidRPr="00CF1CF6">
        <w:rPr>
          <w:rFonts w:asciiTheme="minorHAnsi" w:hAnsiTheme="minorHAnsi" w:cstheme="minorHAnsi"/>
          <w:color w:val="auto"/>
        </w:rPr>
        <w:t xml:space="preserve">, do que se conclui que </w:t>
      </w:r>
      <w:r w:rsidRPr="00CF1CF6">
        <w:rPr>
          <w:rFonts w:asciiTheme="minorHAnsi" w:hAnsiTheme="minorHAnsi" w:cstheme="minorHAnsi"/>
          <w:i/>
          <w:color w:val="auto"/>
        </w:rPr>
        <w:t>“o tempo não é, aliás, separável do espaço”</w:t>
      </w:r>
      <w:r w:rsidRPr="00CF1CF6">
        <w:rPr>
          <w:rFonts w:asciiTheme="minorHAnsi" w:hAnsiTheme="minorHAnsi" w:cstheme="minorHAnsi"/>
          <w:color w:val="auto"/>
        </w:rPr>
        <w:t xml:space="preserve"> (2000:59). </w:t>
      </w:r>
    </w:p>
    <w:p w14:paraId="33D9137E"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p>
    <w:p w14:paraId="29CD9726"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color w:val="auto"/>
        </w:rPr>
        <w:t>A atenção que o autor dedica ao espaço é, portanto, evidente, daí que ganhem destaque, também, espaços físicos cruciais para o enredo, como a casa de Álvaro e Maria dos Prazeres, o seu quarto, a sua sala, o seu escritório, e ainda outros, como é o caso do</w:t>
      </w:r>
      <w:r w:rsidRPr="00CF1CF6">
        <w:rPr>
          <w:rFonts w:asciiTheme="minorHAnsi" w:hAnsiTheme="minorHAnsi" w:cstheme="minorHAnsi"/>
          <w:i/>
          <w:color w:val="auto"/>
        </w:rPr>
        <w:t xml:space="preserve"> “escritório do Medeiros, diretor da Comarca”</w:t>
      </w:r>
      <w:r w:rsidRPr="00CF1CF6">
        <w:rPr>
          <w:rFonts w:asciiTheme="minorHAnsi" w:hAnsiTheme="minorHAnsi" w:cstheme="minorHAnsi"/>
          <w:color w:val="auto"/>
        </w:rPr>
        <w:t xml:space="preserve"> (Oliveira, 2007:9) ou do palheiro, onde se encontram furtivamente Jacinto e Clara, o </w:t>
      </w:r>
      <w:proofErr w:type="spellStart"/>
      <w:r w:rsidRPr="00CF1CF6">
        <w:rPr>
          <w:rFonts w:asciiTheme="minorHAnsi" w:hAnsiTheme="minorHAnsi" w:cstheme="minorHAnsi"/>
          <w:color w:val="auto"/>
        </w:rPr>
        <w:t>casal-antónimo</w:t>
      </w:r>
      <w:proofErr w:type="spellEnd"/>
      <w:r w:rsidRPr="00CF1CF6">
        <w:rPr>
          <w:rFonts w:asciiTheme="minorHAnsi" w:hAnsiTheme="minorHAnsi" w:cstheme="minorHAnsi"/>
          <w:color w:val="auto"/>
        </w:rPr>
        <w:t>. Assim, pelos espaços, e nos espaços, pelas atitudes e pelos procedimentos dos personagens, a ação principal e a ação secundária cruzam-se e completam-se. Importará, assim, também, diagnosticar a existência de fronteiras entre o real e o ficcional ou a inevitável aproximação entre um e ouro. Mediante um processo de focalização interna, é o narrador omnisciente quem conduz a narrativa, num romance em que o tempo da ação se reduz a, apenas, três dias. O narrador, que, pela sua natureza e ciência, escapa aos limites do tempo e do espaço, revela a intensidade desse tempo e desse espaço, em que as situações se precipitam, e expõe a intimidade e a interioridade dos personagens; sendo que, de forma subjetiva, procede, também, à análise do seu estado de espírito, das suas ações e do seu presente e passado. São raras as vezes em que a focalização é externa, como ocorre no primeiro capítulo.</w:t>
      </w:r>
    </w:p>
    <w:p w14:paraId="4F2C667E"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p>
    <w:p w14:paraId="7564D9DE"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ab/>
        <w:t xml:space="preserve"> A casa dos Silvestre é a residência permanente do casal. Ousamos questionar, porém, por motivos que no decorrer deste trabalho aclararemos, se a sua casa será o seu lar, já que, </w:t>
      </w:r>
      <w:r w:rsidRPr="00CF1CF6">
        <w:rPr>
          <w:rFonts w:asciiTheme="minorHAnsi" w:hAnsiTheme="minorHAnsi" w:cstheme="minorHAnsi"/>
          <w:i/>
        </w:rPr>
        <w:t xml:space="preserve">“[u]ma vez descrita, a realidade tem muita dificuldade em escapar à figura” </w:t>
      </w:r>
      <w:r w:rsidRPr="00CF1CF6">
        <w:rPr>
          <w:rFonts w:asciiTheme="minorHAnsi" w:hAnsiTheme="minorHAnsi" w:cstheme="minorHAnsi"/>
        </w:rPr>
        <w:t>(2000:59). No decorrer dos tempos, o termo “lar” ganhou uma dimensão figurativa, porque sentimental. A própria sabedoria popular manifesta esta ideia de cada vez que a memória oportunamente verbaliza a expressão “Lar doce lar!”. Na verdade, a expressão associa ao lar do indivíduo a doçura, que não será física, mas alegórica.</w:t>
      </w:r>
    </w:p>
    <w:p w14:paraId="390721A5"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61A2847E"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 Desta forma, lar será um espaço ameno e deleitoso, o que não corresponde ao ambiente vivido na casa do casal protagonista do romance. Acrescente-se que o termo </w:t>
      </w:r>
      <w:r w:rsidRPr="00CF1CF6">
        <w:rPr>
          <w:rFonts w:asciiTheme="minorHAnsi" w:hAnsiTheme="minorHAnsi" w:cstheme="minorHAnsi"/>
          <w:i/>
        </w:rPr>
        <w:t>lar</w:t>
      </w:r>
      <w:r w:rsidRPr="00CF1CF6">
        <w:rPr>
          <w:rFonts w:asciiTheme="minorHAnsi" w:hAnsiTheme="minorHAnsi" w:cstheme="minorHAnsi"/>
        </w:rPr>
        <w:t xml:space="preserve">, do latim, tem a sua raiz etimológica em </w:t>
      </w:r>
      <w:r w:rsidRPr="00CF1CF6">
        <w:rPr>
          <w:rFonts w:asciiTheme="minorHAnsi" w:hAnsiTheme="minorHAnsi" w:cstheme="minorHAnsi"/>
          <w:i/>
        </w:rPr>
        <w:t>“«o Lar da família»”</w:t>
      </w:r>
      <w:r w:rsidRPr="00CF1CF6">
        <w:rPr>
          <w:rFonts w:asciiTheme="minorHAnsi" w:hAnsiTheme="minorHAnsi" w:cstheme="minorHAnsi"/>
        </w:rPr>
        <w:t xml:space="preserve">, ou seja, </w:t>
      </w:r>
      <w:r w:rsidRPr="00CF1CF6">
        <w:rPr>
          <w:rFonts w:asciiTheme="minorHAnsi" w:hAnsiTheme="minorHAnsi" w:cstheme="minorHAnsi"/>
          <w:i/>
        </w:rPr>
        <w:t>“«o deus da lareira, objeto de culto da casa</w:t>
      </w:r>
      <w:r w:rsidRPr="00CF1CF6">
        <w:rPr>
          <w:rFonts w:asciiTheme="minorHAnsi" w:hAnsiTheme="minorHAnsi" w:cstheme="minorHAnsi"/>
        </w:rPr>
        <w:t xml:space="preserve"> […] </w:t>
      </w:r>
      <w:r w:rsidRPr="00CF1CF6">
        <w:rPr>
          <w:rFonts w:asciiTheme="minorHAnsi" w:hAnsiTheme="minorHAnsi" w:cstheme="minorHAnsi"/>
          <w:i/>
        </w:rPr>
        <w:t xml:space="preserve">a quem o pater </w:t>
      </w:r>
      <w:proofErr w:type="spellStart"/>
      <w:r w:rsidRPr="00CF1CF6">
        <w:rPr>
          <w:rFonts w:asciiTheme="minorHAnsi" w:hAnsiTheme="minorHAnsi" w:cstheme="minorHAnsi"/>
          <w:i/>
        </w:rPr>
        <w:t>familias</w:t>
      </w:r>
      <w:proofErr w:type="spellEnd"/>
      <w:r w:rsidRPr="00CF1CF6">
        <w:rPr>
          <w:rFonts w:asciiTheme="minorHAnsi" w:hAnsiTheme="minorHAnsi" w:cstheme="minorHAnsi"/>
          <w:i/>
        </w:rPr>
        <w:t xml:space="preserve"> oferecia</w:t>
      </w:r>
      <w:r w:rsidRPr="00CF1CF6">
        <w:rPr>
          <w:rFonts w:asciiTheme="minorHAnsi" w:hAnsiTheme="minorHAnsi" w:cstheme="minorHAnsi"/>
        </w:rPr>
        <w:t xml:space="preserve"> […] </w:t>
      </w:r>
      <w:r w:rsidRPr="00CF1CF6">
        <w:rPr>
          <w:rFonts w:asciiTheme="minorHAnsi" w:hAnsiTheme="minorHAnsi" w:cstheme="minorHAnsi"/>
          <w:i/>
        </w:rPr>
        <w:t>sacrifícios em datas importantes do mês e em circunstâncias solenes»</w:t>
      </w:r>
      <w:r w:rsidRPr="00CF1CF6">
        <w:rPr>
          <w:rFonts w:asciiTheme="minorHAnsi" w:hAnsiTheme="minorHAnsi" w:cstheme="minorHAnsi"/>
        </w:rPr>
        <w:t xml:space="preserve">” (Machado, 1977:386). Só em 1485, indica o mesmo autor, é que o vocábulo seria empregue pela primeira vez com o sentido de lareira (1977:386), o lugar em que se acenderia o lume, ou seja, o sítio que garantiria, pelo calor, o bem-estar de todos os que ocupassem a habitação. Já o termo “casa”, deriva do latim </w:t>
      </w:r>
      <w:r w:rsidRPr="00CF1CF6">
        <w:rPr>
          <w:rFonts w:asciiTheme="minorHAnsi" w:hAnsiTheme="minorHAnsi" w:cstheme="minorHAnsi"/>
          <w:i/>
        </w:rPr>
        <w:t xml:space="preserve">casa, </w:t>
      </w:r>
      <w:r w:rsidRPr="00CF1CF6">
        <w:rPr>
          <w:rFonts w:asciiTheme="minorHAnsi" w:hAnsiTheme="minorHAnsi" w:cstheme="minorHAnsi"/>
        </w:rPr>
        <w:t xml:space="preserve">ou seja, </w:t>
      </w:r>
      <w:r w:rsidRPr="00CF1CF6">
        <w:rPr>
          <w:rFonts w:asciiTheme="minorHAnsi" w:hAnsiTheme="minorHAnsi" w:cstheme="minorHAnsi"/>
          <w:i/>
        </w:rPr>
        <w:t>“cabana, choupana, choça; tenda de campanha; propriedade rural, pequena herdade»”</w:t>
      </w:r>
      <w:r w:rsidRPr="00CF1CF6">
        <w:rPr>
          <w:rFonts w:asciiTheme="minorHAnsi" w:hAnsiTheme="minorHAnsi" w:cstheme="minorHAnsi"/>
        </w:rPr>
        <w:t xml:space="preserve"> (1977:87), </w:t>
      </w:r>
      <w:r w:rsidRPr="00CF1CF6">
        <w:rPr>
          <w:rFonts w:asciiTheme="minorHAnsi" w:hAnsiTheme="minorHAnsi" w:cstheme="minorHAnsi"/>
          <w:color w:val="auto"/>
        </w:rPr>
        <w:t>que comprovará que daí não surja registo de qualquer atribuição simbólica ou figurativa.</w:t>
      </w:r>
      <w:r w:rsidRPr="00CF1CF6">
        <w:rPr>
          <w:rFonts w:asciiTheme="minorHAnsi" w:hAnsiTheme="minorHAnsi" w:cstheme="minorHAnsi"/>
        </w:rPr>
        <w:t xml:space="preserve"> </w:t>
      </w:r>
    </w:p>
    <w:p w14:paraId="32C1AF8A"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4B780BD6"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Mais uma vez, a </w:t>
      </w:r>
      <w:r w:rsidRPr="00CF1CF6">
        <w:rPr>
          <w:rFonts w:asciiTheme="minorHAnsi" w:hAnsiTheme="minorHAnsi" w:cstheme="minorHAnsi"/>
          <w:color w:val="auto"/>
        </w:rPr>
        <w:t xml:space="preserve">explicação etimológica e a sentimental não se concertam com o local que serve de morada a Álvaro e </w:t>
      </w:r>
      <w:r w:rsidRPr="00CF1CF6">
        <w:rPr>
          <w:rFonts w:asciiTheme="minorHAnsi" w:hAnsiTheme="minorHAnsi" w:cstheme="minorHAnsi"/>
        </w:rPr>
        <w:t xml:space="preserve">Maria dos Prazeres, já que se percebe a frieza da relação entre ambos e que várias referências existentes que se possam associar a “calor” têm por base o Inferno, o qual, na tradição cristã, pouco ou nada de aprazível encerra. Ora, neste caso, casa dirá respeito, apenas, à construção material edificada, ao passo que lar remete para um outro tipo de construção, muito mais espiritual do que física, muito mais emocional do que corpórea, assente, não em alicerces de pedra, mas em fundações morais e sentimentais. O lar poderá ser, assim, o espaço da convivência salutar, da partilha, do cultivo dos princípios éticos, um abrigo contra as intempéries naturais externas, ou as internas, o espaço para onde se anseia regressar e se busca asilo ou aconchego. Todavia, mais uma vez, a residência dos Silvestre apresenta-se como um antónimo, pois a convivência é escassa e, quando ocorre, é patogénica, doentia, alimentada pelos insultos mútuos ou pela indiferença que lhes é natural. </w:t>
      </w:r>
    </w:p>
    <w:p w14:paraId="576AEE40"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3C430177"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rPr>
        <w:t xml:space="preserve">Ademais, para Maria dos Prazeres Pessoa de Alva Sancho Silvestre, esta casa é a representação da perda: </w:t>
      </w:r>
      <w:proofErr w:type="spellStart"/>
      <w:r w:rsidRPr="00CF1CF6">
        <w:rPr>
          <w:rFonts w:asciiTheme="minorHAnsi" w:hAnsiTheme="minorHAnsi" w:cstheme="minorHAnsi"/>
        </w:rPr>
        <w:t>perda</w:t>
      </w:r>
      <w:proofErr w:type="spellEnd"/>
      <w:r w:rsidRPr="00CF1CF6">
        <w:rPr>
          <w:rFonts w:asciiTheme="minorHAnsi" w:hAnsiTheme="minorHAnsi" w:cstheme="minorHAnsi"/>
        </w:rPr>
        <w:t xml:space="preserve"> da sua dignidade individual e social, por casar com um homem que não ama e por este ser de um estatuto social inferior ao seu, e míngua de bens, porque o espaço fá-la recordar tudo aquilo de que a sua família havia forçosamente prescindido ao longo dos tempos pela necessária venda para angariar fundos de forma a sobreviver, já que a ruína havia entrado </w:t>
      </w:r>
      <w:r w:rsidRPr="00CF1CF6">
        <w:rPr>
          <w:rFonts w:asciiTheme="minorHAnsi" w:hAnsiTheme="minorHAnsi" w:cstheme="minorHAnsi"/>
          <w:i/>
        </w:rPr>
        <w:t xml:space="preserve">“na casa de Alva” </w:t>
      </w:r>
      <w:r w:rsidRPr="00CF1CF6">
        <w:rPr>
          <w:rFonts w:asciiTheme="minorHAnsi" w:hAnsiTheme="minorHAnsi" w:cstheme="minorHAnsi"/>
        </w:rPr>
        <w:t>e que</w:t>
      </w:r>
      <w:r w:rsidRPr="00CF1CF6">
        <w:rPr>
          <w:rFonts w:asciiTheme="minorHAnsi" w:hAnsiTheme="minorHAnsi" w:cstheme="minorHAnsi"/>
          <w:i/>
        </w:rPr>
        <w:t xml:space="preserve"> “dinheiro, terras, móveis” </w:t>
      </w:r>
      <w:r w:rsidRPr="00CF1CF6">
        <w:rPr>
          <w:rFonts w:asciiTheme="minorHAnsi" w:hAnsiTheme="minorHAnsi" w:cstheme="minorHAnsi"/>
        </w:rPr>
        <w:t>foram</w:t>
      </w:r>
      <w:r w:rsidRPr="00CF1CF6">
        <w:rPr>
          <w:rFonts w:asciiTheme="minorHAnsi" w:hAnsiTheme="minorHAnsi" w:cstheme="minorHAnsi"/>
          <w:i/>
        </w:rPr>
        <w:t xml:space="preserve"> “levados pela voragem; lustres arrancados dos tetos […], velhas arcas de madeira olorosa e pesadas de belos linhos, reposteiros, cadeirinhas graciosas forradas a damasco, armários de talha”, </w:t>
      </w:r>
      <w:r w:rsidRPr="00CF1CF6">
        <w:rPr>
          <w:rFonts w:asciiTheme="minorHAnsi" w:hAnsiTheme="minorHAnsi" w:cstheme="minorHAnsi"/>
        </w:rPr>
        <w:t>quadros, pratas, joias</w:t>
      </w:r>
      <w:r w:rsidRPr="00CF1CF6">
        <w:rPr>
          <w:rFonts w:asciiTheme="minorHAnsi" w:hAnsiTheme="minorHAnsi" w:cstheme="minorHAnsi"/>
          <w:i/>
        </w:rPr>
        <w:t xml:space="preserve"> </w:t>
      </w:r>
      <w:r w:rsidRPr="00CF1CF6">
        <w:rPr>
          <w:rFonts w:asciiTheme="minorHAnsi" w:hAnsiTheme="minorHAnsi" w:cstheme="minorHAnsi"/>
        </w:rPr>
        <w:t xml:space="preserve">e muito mais havia levado </w:t>
      </w:r>
      <w:r w:rsidRPr="00CF1CF6">
        <w:rPr>
          <w:rFonts w:asciiTheme="minorHAnsi" w:hAnsiTheme="minorHAnsi" w:cstheme="minorHAnsi"/>
          <w:i/>
        </w:rPr>
        <w:t>“sumiço</w:t>
      </w:r>
      <w:r w:rsidRPr="00CF1CF6">
        <w:rPr>
          <w:rFonts w:asciiTheme="minorHAnsi" w:hAnsiTheme="minorHAnsi" w:cstheme="minorHAnsi"/>
          <w:color w:val="auto"/>
        </w:rPr>
        <w:t xml:space="preserve">” (2007:20). O narrador, nas primeiras páginas do romance, revela a seriedade e a vulgaridade da situação ao indicar que </w:t>
      </w:r>
      <w:r w:rsidRPr="00CF1CF6">
        <w:rPr>
          <w:rFonts w:asciiTheme="minorHAnsi" w:hAnsiTheme="minorHAnsi" w:cstheme="minorHAnsi"/>
          <w:i/>
          <w:color w:val="auto"/>
        </w:rPr>
        <w:t>“tinha-lhe</w:t>
      </w:r>
      <w:r w:rsidRPr="00CF1CF6">
        <w:rPr>
          <w:rFonts w:asciiTheme="minorHAnsi" w:hAnsiTheme="minorHAnsi" w:cstheme="minorHAnsi"/>
          <w:color w:val="auto"/>
        </w:rPr>
        <w:t xml:space="preserve"> [a Maria dos Prazeres] </w:t>
      </w:r>
      <w:r w:rsidRPr="00CF1CF6">
        <w:rPr>
          <w:rFonts w:asciiTheme="minorHAnsi" w:hAnsiTheme="minorHAnsi" w:cstheme="minorHAnsi"/>
          <w:i/>
          <w:color w:val="auto"/>
        </w:rPr>
        <w:t>calhado em sorte o gebo que ali ia abatido no banco da charrete; sangue por dinheiro as casas de fidalgos na penúria amparavam-se em lavradores boçais e ricos, a sólidos comerciantes […] e os Alvas não fugiam à regra”</w:t>
      </w:r>
      <w:r w:rsidRPr="00CF1CF6">
        <w:rPr>
          <w:rFonts w:asciiTheme="minorHAnsi" w:hAnsiTheme="minorHAnsi" w:cstheme="minorHAnsi"/>
          <w:color w:val="auto"/>
        </w:rPr>
        <w:t xml:space="preserve"> (2007:21). Álvaro não é nobre, nem de valores, nem de sangue. </w:t>
      </w:r>
    </w:p>
    <w:p w14:paraId="719C0180"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p>
    <w:p w14:paraId="08F29273"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color w:val="auto"/>
        </w:rPr>
        <w:t xml:space="preserve">Esta casa que Maria dos Prazeres habita faz tempo é, portanto, um lugar de memória. Tal como afirma Nora, </w:t>
      </w:r>
      <w:r w:rsidRPr="00CF1CF6">
        <w:rPr>
          <w:rFonts w:asciiTheme="minorHAnsi" w:hAnsiTheme="minorHAnsi" w:cstheme="minorHAnsi"/>
          <w:i/>
          <w:color w:val="auto"/>
        </w:rPr>
        <w:t>“[o]s lugares de memória nascem e vivem do sentimento que não há memória espontânea, que é preciso criar arquivos, que é preciso manter aniversários, organizar celebrações […] porque estas operações são naturais</w:t>
      </w:r>
      <w:r w:rsidRPr="00CF1CF6">
        <w:rPr>
          <w:rFonts w:asciiTheme="minorHAnsi" w:hAnsiTheme="minorHAnsi" w:cstheme="minorHAnsi"/>
          <w:color w:val="auto"/>
        </w:rPr>
        <w:t xml:space="preserve">” (Nora, 1993:13). Da listagem de arquivos que ordinariamente o indivíduo cria ao longo da vida, poder-se-ão inserir os quadros e os retratos de família. A sala da residência dos Silvestre apresenta diversos retratos que asseguram, precisamente, a memória. São fantasmas que assombram Álvaro e Maria dos Prazeres. A ele, porque revelam o presente, já que cada ancestral da sua esposa fá-lo rememorar a sua origem social inferior, como se expiassem cada passo e cada decisão sua, e a ela porque silenciam o seu passado familiar. Ora, </w:t>
      </w:r>
      <w:r w:rsidRPr="00CF1CF6">
        <w:rPr>
          <w:rFonts w:asciiTheme="minorHAnsi" w:hAnsiTheme="minorHAnsi" w:cstheme="minorHAnsi"/>
          <w:i/>
          <w:color w:val="auto"/>
        </w:rPr>
        <w:t>“a memória é vivida do interior”</w:t>
      </w:r>
      <w:r w:rsidRPr="00CF1CF6">
        <w:rPr>
          <w:rFonts w:asciiTheme="minorHAnsi" w:hAnsiTheme="minorHAnsi" w:cstheme="minorHAnsi"/>
          <w:color w:val="auto"/>
        </w:rPr>
        <w:t xml:space="preserve"> e, por isso, </w:t>
      </w:r>
      <w:r w:rsidRPr="00CF1CF6">
        <w:rPr>
          <w:rFonts w:asciiTheme="minorHAnsi" w:hAnsiTheme="minorHAnsi" w:cstheme="minorHAnsi"/>
          <w:i/>
          <w:color w:val="auto"/>
        </w:rPr>
        <w:t>“tem necessidade de suportes exteriores e de referências tangíveis de uma existência que só vive através delas”</w:t>
      </w:r>
      <w:r w:rsidRPr="00CF1CF6">
        <w:rPr>
          <w:rFonts w:asciiTheme="minorHAnsi" w:hAnsiTheme="minorHAnsi" w:cstheme="minorHAnsi"/>
          <w:color w:val="auto"/>
        </w:rPr>
        <w:t xml:space="preserve"> (1993:14). Na transição de uma casa para a outra, foi necessário -e era comum - que Maria dos Prazeres levasse consigo as suas raízes, materializadas em alguns bens, o que corresponde à </w:t>
      </w:r>
      <w:r w:rsidRPr="00CF1CF6">
        <w:rPr>
          <w:rFonts w:asciiTheme="minorHAnsi" w:hAnsiTheme="minorHAnsi" w:cstheme="minorHAnsi"/>
          <w:i/>
          <w:color w:val="auto"/>
        </w:rPr>
        <w:t xml:space="preserve">“constituição gigantesca e vertiginosa do estoque material daquilo que nos é impossível lembrar, repertório insondável daquilo que poderíamos ter necessidade de nos lembrar” </w:t>
      </w:r>
      <w:r w:rsidRPr="00CF1CF6">
        <w:rPr>
          <w:rFonts w:asciiTheme="minorHAnsi" w:hAnsiTheme="minorHAnsi" w:cstheme="minorHAnsi"/>
          <w:color w:val="auto"/>
        </w:rPr>
        <w:t xml:space="preserve">(1993:15). Caso fosse possível Maria dos Prazeres olvidar-se da sua origem, os quadros lembrá-la-iam. </w:t>
      </w:r>
    </w:p>
    <w:p w14:paraId="5CE8FE7F" w14:textId="77777777" w:rsidR="008E5569" w:rsidRPr="00CF1CF6" w:rsidRDefault="008E5569" w:rsidP="00A252C1">
      <w:pPr>
        <w:pStyle w:val="Default"/>
        <w:tabs>
          <w:tab w:val="left" w:pos="180"/>
        </w:tabs>
        <w:ind w:left="90" w:firstLine="360"/>
        <w:jc w:val="both"/>
        <w:rPr>
          <w:rFonts w:asciiTheme="minorHAnsi" w:hAnsiTheme="minorHAnsi" w:cstheme="minorHAnsi"/>
          <w:color w:val="FF0000"/>
        </w:rPr>
      </w:pPr>
    </w:p>
    <w:p w14:paraId="71783B3B"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color w:val="auto"/>
        </w:rPr>
        <w:lastRenderedPageBreak/>
        <w:t xml:space="preserve">Atitudes e gestos de respeito, ternura ou bondade são inexistentes na casa dos Silvestre. A incapacidade de cada elemento do casal consentir a presença do outro assume maior intensidade quando se encontram a sós, ao ponto da ofensa verbal constante e do desdém omnipresente, mesmo que silenciado, se transformarem em violência física. Constata-se a existência de um momento em particular em que o espaço físico acolhe a raiva dos personagens, tornando-se ele próprio vítima e alvo de ataque. O espaço não permanece impune. Ébrio e frustrado, num ataque momentâneo de intensidade furiosa, Álvaro </w:t>
      </w:r>
      <w:r w:rsidRPr="00CF1CF6">
        <w:rPr>
          <w:rFonts w:asciiTheme="minorHAnsi" w:hAnsiTheme="minorHAnsi" w:cstheme="minorHAnsi"/>
          <w:i/>
          <w:color w:val="auto"/>
        </w:rPr>
        <w:t>“[e]</w:t>
      </w:r>
      <w:proofErr w:type="spellStart"/>
      <w:r w:rsidRPr="00CF1CF6">
        <w:rPr>
          <w:rFonts w:asciiTheme="minorHAnsi" w:hAnsiTheme="minorHAnsi" w:cstheme="minorHAnsi"/>
          <w:i/>
          <w:color w:val="auto"/>
        </w:rPr>
        <w:t>rgueu-se</w:t>
      </w:r>
      <w:proofErr w:type="spellEnd"/>
      <w:r w:rsidRPr="00CF1CF6">
        <w:rPr>
          <w:rFonts w:asciiTheme="minorHAnsi" w:hAnsiTheme="minorHAnsi" w:cstheme="minorHAnsi"/>
          <w:i/>
          <w:color w:val="auto"/>
        </w:rPr>
        <w:t xml:space="preserve"> com dificuldade e apanhando pela sala tudo o que lhe veio à mão decidiu espatifar os retratos”</w:t>
      </w:r>
      <w:r w:rsidRPr="00CF1CF6">
        <w:rPr>
          <w:rFonts w:asciiTheme="minorHAnsi" w:hAnsiTheme="minorHAnsi" w:cstheme="minorHAnsi"/>
          <w:color w:val="auto"/>
        </w:rPr>
        <w:t xml:space="preserve">, agredindo-os com </w:t>
      </w:r>
      <w:r w:rsidRPr="00CF1CF6">
        <w:rPr>
          <w:rFonts w:asciiTheme="minorHAnsi" w:hAnsiTheme="minorHAnsi" w:cstheme="minorHAnsi"/>
          <w:i/>
          <w:color w:val="auto"/>
        </w:rPr>
        <w:t>“livros e garrafas nas trombas, copos e tinteiros nas fuças, jarras cinzeiros, lixaria nas ventas”</w:t>
      </w:r>
      <w:r w:rsidRPr="00CF1CF6">
        <w:rPr>
          <w:rFonts w:asciiTheme="minorHAnsi" w:hAnsiTheme="minorHAnsi" w:cstheme="minorHAnsi"/>
          <w:color w:val="auto"/>
        </w:rPr>
        <w:t xml:space="preserve"> (2007:56, cap. XIII). Verifica-se, assim, que o espaço que poderia corresponder a um possível refúgio é transformado e destruído perante as investidas humanas, fruto da amargura e da revolta interior de cada um. Não deixa de ser curiosa a estratégia linguística utilizada, já que, num exercício de sinonímia, presente em “trombas”, “ventas” e fuças”, é facultada ao leitor a ideia de irreverência e, simultaneamente, do desdém que Álvaro sente pelos atingidos, já que qualquer um dos termos é comummente utilizado em sentido depreciativo. </w:t>
      </w:r>
      <w:r w:rsidRPr="00CF1CF6">
        <w:rPr>
          <w:rFonts w:asciiTheme="minorHAnsi" w:hAnsiTheme="minorHAnsi" w:cstheme="minorHAnsi"/>
        </w:rPr>
        <w:t>É notória a intolerância perante o outro. Se as atitudes de Maria dos Prazeres a revelam como sendo o líder meticuloso do relacionamento, a abelha-mestra, as de Álvaro mostram-no como um homem intempestivo e irrefletido, afogado nos seus ímpetos e nos seus remorsos, por vezes afogado no álcool.</w:t>
      </w:r>
    </w:p>
    <w:p w14:paraId="2C853242"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0CE5D024" w14:textId="77777777" w:rsidR="008E5569" w:rsidRPr="00CF1CF6" w:rsidRDefault="008E5569" w:rsidP="00A252C1">
      <w:pPr>
        <w:tabs>
          <w:tab w:val="left" w:pos="180"/>
        </w:tabs>
        <w:ind w:left="90" w:right="-1" w:firstLine="360"/>
        <w:rPr>
          <w:rFonts w:eastAsia="Times New Roman" w:cstheme="minorHAnsi"/>
          <w:szCs w:val="24"/>
        </w:rPr>
      </w:pPr>
      <w:r w:rsidRPr="00CF1CF6">
        <w:rPr>
          <w:rFonts w:eastAsia="Times New Roman" w:cstheme="minorHAnsi"/>
          <w:szCs w:val="24"/>
        </w:rPr>
        <w:t xml:space="preserve">Esta relação infértil não escapa aos olhares alheios. Jacinto e Clara percebem-no e comentam-no; tal como fora capaz de perceber esta situação de desigualdade de forças e de poderes entre os elementos da relação o dono do jornal, aquando da visita de Álvaro na sua tentativa de confissão pública. Nesse encontro, Maria impõe-se sobre ambos e se o marido deixa cair o chapéu, tropeçando e quase desfalecendo, o Medeiros gagueja, perante o cumprimento desta, e gela, reconhecendo-a como </w:t>
      </w:r>
      <w:r w:rsidRPr="00CF1CF6">
        <w:rPr>
          <w:rFonts w:eastAsia="Times New Roman" w:cstheme="minorHAnsi"/>
          <w:i/>
          <w:szCs w:val="24"/>
        </w:rPr>
        <w:t>“dura de roer”</w:t>
      </w:r>
      <w:r w:rsidRPr="00CF1CF6">
        <w:rPr>
          <w:rFonts w:eastAsia="Times New Roman" w:cstheme="minorHAnsi"/>
          <w:szCs w:val="24"/>
        </w:rPr>
        <w:t xml:space="preserve"> (2007:17, cap. XIII). </w:t>
      </w:r>
    </w:p>
    <w:p w14:paraId="676EB776" w14:textId="77777777" w:rsidR="008E5569" w:rsidRPr="00CF1CF6" w:rsidRDefault="008E5569" w:rsidP="00A252C1">
      <w:pPr>
        <w:tabs>
          <w:tab w:val="left" w:pos="180"/>
        </w:tabs>
        <w:ind w:left="90" w:right="-1" w:firstLine="360"/>
        <w:rPr>
          <w:rFonts w:eastAsia="Times New Roman" w:cstheme="minorHAnsi"/>
          <w:szCs w:val="24"/>
        </w:rPr>
      </w:pPr>
    </w:p>
    <w:p w14:paraId="1D812786" w14:textId="77777777" w:rsidR="008E5569" w:rsidRPr="00CF1CF6" w:rsidRDefault="008E5569" w:rsidP="00A252C1">
      <w:pPr>
        <w:tabs>
          <w:tab w:val="left" w:pos="180"/>
        </w:tabs>
        <w:ind w:left="90" w:right="-1" w:firstLine="360"/>
        <w:rPr>
          <w:rFonts w:eastAsia="Times New Roman" w:cstheme="minorHAnsi"/>
          <w:szCs w:val="24"/>
        </w:rPr>
      </w:pPr>
      <w:r w:rsidRPr="00CF1CF6">
        <w:rPr>
          <w:rFonts w:cstheme="minorHAnsi"/>
          <w:szCs w:val="24"/>
        </w:rPr>
        <w:t xml:space="preserve">O narrador heterodiegético apresenta duas personagens, marido e mulher, com complexidade significativa, cuja caracterização é ampliada pelas ações que executam ao longo dos capítulos. São personagens humanizadas, que o leitor aceita como credíveis e que consegue reconhecer enquanto consistentes e poderosas ao nível da conceção. </w:t>
      </w:r>
      <w:r w:rsidRPr="00CF1CF6">
        <w:rPr>
          <w:rFonts w:eastAsia="Times New Roman" w:cstheme="minorHAnsi"/>
          <w:szCs w:val="24"/>
        </w:rPr>
        <w:t xml:space="preserve">Maria dos Prazeres não ama Álvaro. O casamento não passa de um acordo que assegure o futuro de ambos, como se de uma troca comercial se tratasse. Se um dos elementos obtém a estabilidade financeira de que carece, no caso de Maria dos Prazeres, o outro adquire o estatuto social que gerações familiares ambicionam. É um casamento arranjado, por iniciativa da família de ambos, o que se comprovaria facilmente mediante a leitura da seguinte passagem: </w:t>
      </w:r>
      <w:r w:rsidRPr="00CF1CF6">
        <w:rPr>
          <w:rFonts w:eastAsia="Times New Roman" w:cstheme="minorHAnsi"/>
          <w:i/>
          <w:szCs w:val="24"/>
        </w:rPr>
        <w:t xml:space="preserve">“e quando ela [Maria dos Prazeres] fez dezoito anos, o pai fidalgo, que era Pessoa, Alva e Sancho, descendente de um </w:t>
      </w:r>
      <w:proofErr w:type="spellStart"/>
      <w:r w:rsidRPr="00CF1CF6">
        <w:rPr>
          <w:rFonts w:eastAsia="Times New Roman" w:cstheme="minorHAnsi"/>
          <w:i/>
          <w:szCs w:val="24"/>
        </w:rPr>
        <w:t>coudel-mor</w:t>
      </w:r>
      <w:proofErr w:type="spellEnd"/>
      <w:r w:rsidRPr="00CF1CF6">
        <w:rPr>
          <w:rFonts w:eastAsia="Times New Roman" w:cstheme="minorHAnsi"/>
          <w:i/>
          <w:szCs w:val="24"/>
        </w:rPr>
        <w:t>, de um guerreiro das Linhas de Elvas e primo do Bispo missionário de Cochim, negociou o casamento da filha com os Silvestres dos Montouro, lavradores e comerciantes”</w:t>
      </w:r>
      <w:r w:rsidRPr="00CF1CF6">
        <w:rPr>
          <w:rFonts w:eastAsia="Times New Roman" w:cstheme="minorHAnsi"/>
          <w:szCs w:val="24"/>
        </w:rPr>
        <w:t xml:space="preserve">. O pai de Maria tinha consciência de que se trocaria </w:t>
      </w:r>
      <w:r w:rsidRPr="00CF1CF6">
        <w:rPr>
          <w:rFonts w:eastAsia="Times New Roman" w:cstheme="minorHAnsi"/>
          <w:i/>
          <w:szCs w:val="24"/>
        </w:rPr>
        <w:t>“sangue por dinheiro”</w:t>
      </w:r>
      <w:r w:rsidRPr="00CF1CF6">
        <w:rPr>
          <w:rFonts w:eastAsia="Times New Roman" w:cstheme="minorHAnsi"/>
          <w:szCs w:val="24"/>
        </w:rPr>
        <w:t xml:space="preserve"> e o pai de Álvaro consciência de que estaria a comprar </w:t>
      </w:r>
      <w:r w:rsidRPr="00CF1CF6">
        <w:rPr>
          <w:rFonts w:eastAsia="Times New Roman" w:cstheme="minorHAnsi"/>
          <w:i/>
          <w:szCs w:val="24"/>
        </w:rPr>
        <w:t>“fidalguia”</w:t>
      </w:r>
      <w:r w:rsidRPr="00CF1CF6">
        <w:rPr>
          <w:rFonts w:eastAsia="Times New Roman" w:cstheme="minorHAnsi"/>
          <w:szCs w:val="24"/>
        </w:rPr>
        <w:t xml:space="preserve"> (2007:21, cap. IV); um jogo de interesses, portanto, de forma a satisfazer necessidades distintas, e, para todos os intervenientes, básicas, instintivas. </w:t>
      </w:r>
    </w:p>
    <w:p w14:paraId="7ED60A9B" w14:textId="77777777" w:rsidR="008E5569" w:rsidRPr="00CF1CF6" w:rsidRDefault="008E5569" w:rsidP="00A252C1">
      <w:pPr>
        <w:tabs>
          <w:tab w:val="left" w:pos="180"/>
        </w:tabs>
        <w:ind w:left="90" w:right="-1" w:firstLine="360"/>
        <w:rPr>
          <w:rFonts w:eastAsia="Times New Roman" w:cstheme="minorHAnsi"/>
          <w:szCs w:val="24"/>
        </w:rPr>
      </w:pPr>
    </w:p>
    <w:p w14:paraId="7461CEB9"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rPr>
        <w:t xml:space="preserve">É frequente que Maria dos Prazeres se tranque no quarto impedindo que Álvaro, frequentemente embriagado, o invada. Todavia, se em algumas circunstâncias a porta trancada a protege, o que é certo é que o seu quarto é uma cela, dentro da prisão que é a sua casa. É reclusa, e está presa às convenções sociais, </w:t>
      </w:r>
      <w:r w:rsidRPr="00CF1CF6">
        <w:rPr>
          <w:rFonts w:asciiTheme="minorHAnsi" w:hAnsiTheme="minorHAnsi" w:cstheme="minorHAnsi"/>
          <w:color w:val="auto"/>
        </w:rPr>
        <w:t xml:space="preserve">presa à necessidade física de sobreviver financeiramente, presa ao casamento católico que professou, presa ao marido que abomina e que lhe provoca repulsa; visível quando trata o marido por </w:t>
      </w:r>
      <w:r w:rsidRPr="00CF1CF6">
        <w:rPr>
          <w:rFonts w:asciiTheme="minorHAnsi" w:hAnsiTheme="minorHAnsi" w:cstheme="minorHAnsi"/>
          <w:i/>
          <w:color w:val="auto"/>
        </w:rPr>
        <w:t>“bêbedo”</w:t>
      </w:r>
      <w:r w:rsidRPr="00CF1CF6">
        <w:rPr>
          <w:rFonts w:asciiTheme="minorHAnsi" w:hAnsiTheme="minorHAnsi" w:cstheme="minorHAnsi"/>
          <w:color w:val="auto"/>
        </w:rPr>
        <w:t xml:space="preserve"> ou quando compara as atitudes (e o discurso) deste às de um cocheiro, nitidamente de nível social inferior ao dela, como podemos inferir da leitura de </w:t>
      </w:r>
      <w:r w:rsidRPr="00CF1CF6">
        <w:rPr>
          <w:rFonts w:asciiTheme="minorHAnsi" w:hAnsiTheme="minorHAnsi" w:cstheme="minorHAnsi"/>
          <w:i/>
          <w:color w:val="auto"/>
        </w:rPr>
        <w:t>“-Havia em Alva um cocheiro que falava mais ou menos assim e certo dia meu pai não teve outro remédio senão chicoteá-lo”</w:t>
      </w:r>
      <w:r w:rsidRPr="00CF1CF6">
        <w:rPr>
          <w:rFonts w:asciiTheme="minorHAnsi" w:hAnsiTheme="minorHAnsi" w:cstheme="minorHAnsi"/>
          <w:color w:val="auto"/>
        </w:rPr>
        <w:t xml:space="preserve"> (2007:56, cap. XIII), ou quando o narrador revela o pensamento de Maria no capítulo seguinte: </w:t>
      </w:r>
      <w:r w:rsidRPr="00CF1CF6">
        <w:rPr>
          <w:rFonts w:asciiTheme="minorHAnsi" w:hAnsiTheme="minorHAnsi" w:cstheme="minorHAnsi"/>
          <w:i/>
          <w:color w:val="auto"/>
        </w:rPr>
        <w:t>“Agora é o marido labrego e doentio, as bebedeiras, o desencanto”</w:t>
      </w:r>
      <w:r w:rsidRPr="00CF1CF6">
        <w:rPr>
          <w:rFonts w:asciiTheme="minorHAnsi" w:hAnsiTheme="minorHAnsi" w:cstheme="minorHAnsi"/>
          <w:color w:val="auto"/>
        </w:rPr>
        <w:t xml:space="preserve"> (2007:61, cap. XIV), ou quando, ainda, no capítulo V, a bordo da charrete, Maria se questiona do seguinte: </w:t>
      </w:r>
      <w:r w:rsidRPr="00CF1CF6">
        <w:rPr>
          <w:rFonts w:asciiTheme="minorHAnsi" w:hAnsiTheme="minorHAnsi" w:cstheme="minorHAnsi"/>
          <w:i/>
          <w:color w:val="auto"/>
        </w:rPr>
        <w:t>“Meu Deus, este homem viscoso agarrado às saias, até quando?</w:t>
      </w:r>
      <w:r w:rsidRPr="00CF1CF6">
        <w:rPr>
          <w:rFonts w:asciiTheme="minorHAnsi" w:hAnsiTheme="minorHAnsi" w:cstheme="minorHAnsi"/>
          <w:color w:val="auto"/>
        </w:rPr>
        <w:t xml:space="preserve">”, comparando-o a uma lapa no rochedo e revelando-o como </w:t>
      </w:r>
      <w:r w:rsidRPr="00CF1CF6">
        <w:rPr>
          <w:rFonts w:asciiTheme="minorHAnsi" w:hAnsiTheme="minorHAnsi" w:cstheme="minorHAnsi"/>
          <w:i/>
          <w:color w:val="auto"/>
        </w:rPr>
        <w:t>“cobarde”</w:t>
      </w:r>
      <w:r w:rsidRPr="00CF1CF6">
        <w:rPr>
          <w:rFonts w:asciiTheme="minorHAnsi" w:hAnsiTheme="minorHAnsi" w:cstheme="minorHAnsi"/>
          <w:color w:val="auto"/>
        </w:rPr>
        <w:t xml:space="preserve"> (2007:23, cap. V). No seguimento do preconizado enquanto caraterísticas do neorrealismo, verifica-se, nestes e em outros exemplos, a recurso a uma linguagem popular e bastante coloquial.</w:t>
      </w:r>
    </w:p>
    <w:p w14:paraId="67447721" w14:textId="77777777" w:rsidR="008E5569" w:rsidRPr="00CF1CF6" w:rsidRDefault="008E5569" w:rsidP="00A252C1">
      <w:pPr>
        <w:pStyle w:val="Default"/>
        <w:tabs>
          <w:tab w:val="left" w:pos="180"/>
        </w:tabs>
        <w:ind w:left="90" w:firstLine="360"/>
        <w:jc w:val="both"/>
        <w:rPr>
          <w:rFonts w:asciiTheme="minorHAnsi" w:hAnsiTheme="minorHAnsi" w:cstheme="minorHAnsi"/>
          <w:color w:val="FF0000"/>
        </w:rPr>
      </w:pPr>
    </w:p>
    <w:p w14:paraId="489B2ACB"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A casa sufoca Maria dos Prazeres, sufoca-a ao ponto de algumas vezes, sucumbir ao peso da </w:t>
      </w:r>
      <w:r w:rsidRPr="00CF1CF6">
        <w:rPr>
          <w:rFonts w:asciiTheme="minorHAnsi" w:hAnsiTheme="minorHAnsi" w:cstheme="minorHAnsi"/>
          <w:color w:val="auto"/>
        </w:rPr>
        <w:t xml:space="preserve">opressão e explodir tempestuosamente, como quando chicoteia a égua manca, no regresso da vila de Corgos. Durante a viagem, enquanto </w:t>
      </w:r>
      <w:r w:rsidRPr="00CF1CF6">
        <w:rPr>
          <w:rFonts w:asciiTheme="minorHAnsi" w:hAnsiTheme="minorHAnsi" w:cstheme="minorHAnsi"/>
          <w:i/>
          <w:color w:val="auto"/>
        </w:rPr>
        <w:t>“Álvaro resvalava pelo sonho”</w:t>
      </w:r>
      <w:r w:rsidRPr="00CF1CF6">
        <w:rPr>
          <w:rFonts w:asciiTheme="minorHAnsi" w:hAnsiTheme="minorHAnsi" w:cstheme="minorHAnsi"/>
          <w:color w:val="auto"/>
        </w:rPr>
        <w:t xml:space="preserve">, tombando sobre Maria, </w:t>
      </w:r>
      <w:r w:rsidRPr="00CF1CF6">
        <w:rPr>
          <w:rFonts w:asciiTheme="minorHAnsi" w:hAnsiTheme="minorHAnsi" w:cstheme="minorHAnsi"/>
          <w:i/>
          <w:color w:val="auto"/>
        </w:rPr>
        <w:t>“lavrava o incêndio dento dela”</w:t>
      </w:r>
      <w:r w:rsidRPr="00CF1CF6">
        <w:rPr>
          <w:rFonts w:asciiTheme="minorHAnsi" w:hAnsiTheme="minorHAnsi" w:cstheme="minorHAnsi"/>
          <w:color w:val="auto"/>
        </w:rPr>
        <w:t xml:space="preserve"> e </w:t>
      </w:r>
      <w:r w:rsidRPr="00CF1CF6">
        <w:rPr>
          <w:rFonts w:asciiTheme="minorHAnsi" w:hAnsiTheme="minorHAnsi" w:cstheme="minorHAnsi"/>
          <w:i/>
          <w:color w:val="auto"/>
        </w:rPr>
        <w:t>“[</w:t>
      </w:r>
      <w:proofErr w:type="spellStart"/>
      <w:r w:rsidRPr="00CF1CF6">
        <w:rPr>
          <w:rFonts w:asciiTheme="minorHAnsi" w:hAnsiTheme="minorHAnsi" w:cstheme="minorHAnsi"/>
          <w:i/>
          <w:color w:val="auto"/>
        </w:rPr>
        <w:t>e</w:t>
      </w:r>
      <w:proofErr w:type="spellEnd"/>
      <w:r w:rsidRPr="00CF1CF6">
        <w:rPr>
          <w:rFonts w:asciiTheme="minorHAnsi" w:hAnsiTheme="minorHAnsi" w:cstheme="minorHAnsi"/>
          <w:i/>
          <w:color w:val="auto"/>
        </w:rPr>
        <w:t>]</w:t>
      </w:r>
      <w:proofErr w:type="spellStart"/>
      <w:r w:rsidRPr="00CF1CF6">
        <w:rPr>
          <w:rFonts w:asciiTheme="minorHAnsi" w:hAnsiTheme="minorHAnsi" w:cstheme="minorHAnsi"/>
          <w:i/>
          <w:color w:val="auto"/>
        </w:rPr>
        <w:t>rguendo-se</w:t>
      </w:r>
      <w:proofErr w:type="spellEnd"/>
      <w:r w:rsidRPr="00CF1CF6">
        <w:rPr>
          <w:rFonts w:asciiTheme="minorHAnsi" w:hAnsiTheme="minorHAnsi" w:cstheme="minorHAnsi"/>
          <w:i/>
          <w:color w:val="auto"/>
        </w:rPr>
        <w:t>, de repente”</w:t>
      </w:r>
      <w:r w:rsidRPr="00CF1CF6">
        <w:rPr>
          <w:rFonts w:asciiTheme="minorHAnsi" w:hAnsiTheme="minorHAnsi" w:cstheme="minorHAnsi"/>
          <w:color w:val="auto"/>
        </w:rPr>
        <w:t xml:space="preserve"> e </w:t>
      </w:r>
      <w:r w:rsidRPr="00CF1CF6">
        <w:rPr>
          <w:rFonts w:asciiTheme="minorHAnsi" w:hAnsiTheme="minorHAnsi" w:cstheme="minorHAnsi"/>
          <w:i/>
          <w:color w:val="auto"/>
        </w:rPr>
        <w:t>“afastando o xaile e a manta de viagem”</w:t>
      </w:r>
      <w:r w:rsidRPr="00CF1CF6">
        <w:rPr>
          <w:rFonts w:asciiTheme="minorHAnsi" w:hAnsiTheme="minorHAnsi" w:cstheme="minorHAnsi"/>
          <w:color w:val="auto"/>
        </w:rPr>
        <w:t xml:space="preserve">, </w:t>
      </w:r>
      <w:r w:rsidRPr="00CF1CF6">
        <w:rPr>
          <w:rFonts w:asciiTheme="minorHAnsi" w:hAnsiTheme="minorHAnsi" w:cstheme="minorHAnsi"/>
          <w:i/>
          <w:color w:val="auto"/>
        </w:rPr>
        <w:t>“</w:t>
      </w:r>
      <w:proofErr w:type="spellStart"/>
      <w:r w:rsidRPr="00CF1CF6">
        <w:rPr>
          <w:rFonts w:asciiTheme="minorHAnsi" w:hAnsiTheme="minorHAnsi" w:cstheme="minorHAnsi"/>
          <w:i/>
          <w:color w:val="auto"/>
        </w:rPr>
        <w:t>arranc[a</w:t>
      </w:r>
      <w:proofErr w:type="spellEnd"/>
      <w:r w:rsidRPr="00CF1CF6">
        <w:rPr>
          <w:rFonts w:asciiTheme="minorHAnsi" w:hAnsiTheme="minorHAnsi" w:cstheme="minorHAnsi"/>
          <w:i/>
          <w:color w:val="auto"/>
        </w:rPr>
        <w:t>] o chicote das mãos do ruivo e uma vez, duas vezes, uma dúzia, malhou no lombo da égua até poder”</w:t>
      </w:r>
      <w:r w:rsidRPr="00CF1CF6">
        <w:rPr>
          <w:rFonts w:asciiTheme="minorHAnsi" w:hAnsiTheme="minorHAnsi" w:cstheme="minorHAnsi"/>
          <w:color w:val="auto"/>
        </w:rPr>
        <w:t xml:space="preserve"> (2007:29, cap. VI). A</w:t>
      </w:r>
      <w:r w:rsidRPr="00CF1CF6">
        <w:rPr>
          <w:rFonts w:asciiTheme="minorHAnsi" w:hAnsiTheme="minorHAnsi" w:cstheme="minorHAnsi"/>
        </w:rPr>
        <w:t xml:space="preserve"> união informal da humilde empregada e do jovem cocheiro, apaixonados, representará a liberdade, patente nas frases de Jacinto, no capítulo XVI, </w:t>
      </w:r>
      <w:r w:rsidRPr="00CF1CF6">
        <w:rPr>
          <w:rFonts w:asciiTheme="minorHAnsi" w:hAnsiTheme="minorHAnsi" w:cstheme="minorHAnsi"/>
          <w:i/>
        </w:rPr>
        <w:t>“Saímos do Montouro. O mundo é grande e em toda a parte se vive.”</w:t>
      </w:r>
      <w:r w:rsidRPr="00CF1CF6">
        <w:rPr>
          <w:rFonts w:asciiTheme="minorHAnsi" w:hAnsiTheme="minorHAnsi" w:cstheme="minorHAnsi"/>
        </w:rPr>
        <w:t xml:space="preserve"> ou em </w:t>
      </w:r>
      <w:r w:rsidRPr="00CF1CF6">
        <w:rPr>
          <w:rFonts w:asciiTheme="minorHAnsi" w:hAnsiTheme="minorHAnsi" w:cstheme="minorHAnsi"/>
          <w:i/>
        </w:rPr>
        <w:t>“Há terra por aí fora que é um louvar ao céu.”</w:t>
      </w:r>
      <w:r w:rsidRPr="00CF1CF6">
        <w:rPr>
          <w:rFonts w:asciiTheme="minorHAnsi" w:hAnsiTheme="minorHAnsi" w:cstheme="minorHAnsi"/>
        </w:rPr>
        <w:t xml:space="preserve"> ou, ainda, </w:t>
      </w:r>
      <w:r w:rsidRPr="00CF1CF6">
        <w:rPr>
          <w:rFonts w:asciiTheme="minorHAnsi" w:hAnsiTheme="minorHAnsi" w:cstheme="minorHAnsi"/>
          <w:i/>
        </w:rPr>
        <w:t>“Não falta chão por esse mundo, à espera duma enxada.”</w:t>
      </w:r>
      <w:r w:rsidRPr="00CF1CF6">
        <w:rPr>
          <w:rFonts w:asciiTheme="minorHAnsi" w:hAnsiTheme="minorHAnsi" w:cstheme="minorHAnsi"/>
        </w:rPr>
        <w:t xml:space="preserve"> (2007:71), enquanto ponderam uma fuga; no entanto, a união formal dos senhores lavradores do Montouro será sinónimo de cativeiro e limitação. </w:t>
      </w:r>
    </w:p>
    <w:p w14:paraId="03C5869D"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4BC9F8D8"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Após uma das habituais desavenças ocorridas dentro de casa, o leitor, no capítulo XIV, tem acesso ao quarto do casal - que é mais de Maria dos Prazeres do que de Álvaro -, através da descrição elaborada pelo narrador. Maria (</w:t>
      </w:r>
      <w:proofErr w:type="spellStart"/>
      <w:r w:rsidRPr="00CF1CF6">
        <w:rPr>
          <w:rFonts w:asciiTheme="minorHAnsi" w:hAnsiTheme="minorHAnsi" w:cstheme="minorHAnsi"/>
        </w:rPr>
        <w:t>con</w:t>
      </w:r>
      <w:proofErr w:type="spellEnd"/>
      <w:r w:rsidRPr="00CF1CF6">
        <w:rPr>
          <w:rFonts w:asciiTheme="minorHAnsi" w:hAnsiTheme="minorHAnsi" w:cstheme="minorHAnsi"/>
        </w:rPr>
        <w:t xml:space="preserve">)vive com a porta trancada. O quarto de cama </w:t>
      </w:r>
      <w:r w:rsidRPr="00CF1CF6">
        <w:rPr>
          <w:rFonts w:asciiTheme="minorHAnsi" w:hAnsiTheme="minorHAnsi" w:cstheme="minorHAnsi"/>
          <w:i/>
        </w:rPr>
        <w:t>“era espaçoso”</w:t>
      </w:r>
      <w:r w:rsidRPr="00CF1CF6">
        <w:rPr>
          <w:rFonts w:asciiTheme="minorHAnsi" w:hAnsiTheme="minorHAnsi" w:cstheme="minorHAnsi"/>
        </w:rPr>
        <w:t xml:space="preserve"> e ela </w:t>
      </w:r>
      <w:r w:rsidRPr="00CF1CF6">
        <w:rPr>
          <w:rFonts w:asciiTheme="minorHAnsi" w:hAnsiTheme="minorHAnsi" w:cstheme="minorHAnsi"/>
          <w:i/>
        </w:rPr>
        <w:t>“[c]</w:t>
      </w:r>
      <w:proofErr w:type="spellStart"/>
      <w:r w:rsidRPr="00CF1CF6">
        <w:rPr>
          <w:rFonts w:asciiTheme="minorHAnsi" w:hAnsiTheme="minorHAnsi" w:cstheme="minorHAnsi"/>
          <w:i/>
        </w:rPr>
        <w:t>arregara-o</w:t>
      </w:r>
      <w:proofErr w:type="spellEnd"/>
      <w:r w:rsidRPr="00CF1CF6">
        <w:rPr>
          <w:rFonts w:asciiTheme="minorHAnsi" w:hAnsiTheme="minorHAnsi" w:cstheme="minorHAnsi"/>
          <w:i/>
        </w:rPr>
        <w:t xml:space="preserve"> de móveis para lhe dar algum conforto”</w:t>
      </w:r>
      <w:r w:rsidRPr="00CF1CF6">
        <w:rPr>
          <w:rFonts w:asciiTheme="minorHAnsi" w:hAnsiTheme="minorHAnsi" w:cstheme="minorHAnsi"/>
        </w:rPr>
        <w:t xml:space="preserve">. Pelo uso da adversativa, </w:t>
      </w:r>
      <w:r w:rsidRPr="00CF1CF6">
        <w:rPr>
          <w:rFonts w:asciiTheme="minorHAnsi" w:hAnsiTheme="minorHAnsi" w:cstheme="minorHAnsi"/>
          <w:i/>
        </w:rPr>
        <w:t>“mas”</w:t>
      </w:r>
      <w:r w:rsidRPr="00CF1CF6">
        <w:rPr>
          <w:rFonts w:asciiTheme="minorHAnsi" w:hAnsiTheme="minorHAnsi" w:cstheme="minorHAnsi"/>
        </w:rPr>
        <w:t xml:space="preserve">, presente no primeiro parágrafo do capítulo em questão, percebe-se que </w:t>
      </w:r>
      <w:r w:rsidRPr="00CF1CF6">
        <w:rPr>
          <w:rFonts w:asciiTheme="minorHAnsi" w:hAnsiTheme="minorHAnsi" w:cstheme="minorHAnsi"/>
          <w:i/>
        </w:rPr>
        <w:t xml:space="preserve">“a mobília de castanho, o lustre maciço de madeira, a mesa de pau santo em frente da janela, as ramagens densas do papel que forrava as paredes de alto abaixo” </w:t>
      </w:r>
      <w:r w:rsidRPr="00CF1CF6">
        <w:rPr>
          <w:rFonts w:asciiTheme="minorHAnsi" w:hAnsiTheme="minorHAnsi" w:cstheme="minorHAnsi"/>
        </w:rPr>
        <w:t>não haviam sido suficientes para</w:t>
      </w:r>
      <w:r w:rsidRPr="00CF1CF6">
        <w:rPr>
          <w:rFonts w:asciiTheme="minorHAnsi" w:hAnsiTheme="minorHAnsi" w:cstheme="minorHAnsi"/>
          <w:i/>
        </w:rPr>
        <w:t xml:space="preserve"> “</w:t>
      </w:r>
      <w:proofErr w:type="spellStart"/>
      <w:r w:rsidRPr="00CF1CF6">
        <w:rPr>
          <w:rFonts w:asciiTheme="minorHAnsi" w:hAnsiTheme="minorHAnsi" w:cstheme="minorHAnsi"/>
          <w:i/>
        </w:rPr>
        <w:t>alcança[r</w:t>
      </w:r>
      <w:proofErr w:type="spellEnd"/>
      <w:r w:rsidRPr="00CF1CF6">
        <w:rPr>
          <w:rFonts w:asciiTheme="minorHAnsi" w:hAnsiTheme="minorHAnsi" w:cstheme="minorHAnsi"/>
          <w:i/>
        </w:rPr>
        <w:t>] a intimidade que sonhara”</w:t>
      </w:r>
      <w:r w:rsidRPr="00CF1CF6">
        <w:rPr>
          <w:rFonts w:asciiTheme="minorHAnsi" w:hAnsiTheme="minorHAnsi" w:cstheme="minorHAnsi"/>
        </w:rPr>
        <w:t xml:space="preserve"> (2007:59, cap. XV). É confortável e refinado, mas não é familiar. Mediante o ponto de vista do narrador, temos acesso à frigidez do quarto. Neste, Maria dos Prazeres, sem prazer algum, sente-se desnudada e, mesmo coberta pelos seus lençóis e aconchegada pelos cobertores, é abalada pelo</w:t>
      </w:r>
      <w:r w:rsidRPr="00CF1CF6">
        <w:rPr>
          <w:rFonts w:asciiTheme="minorHAnsi" w:hAnsiTheme="minorHAnsi" w:cstheme="minorHAnsi"/>
          <w:i/>
        </w:rPr>
        <w:t xml:space="preserve"> “desagasalho do quarto”</w:t>
      </w:r>
      <w:r w:rsidRPr="00CF1CF6">
        <w:rPr>
          <w:rFonts w:asciiTheme="minorHAnsi" w:hAnsiTheme="minorHAnsi" w:cstheme="minorHAnsi"/>
        </w:rPr>
        <w:t>, como se de um local inóspito se tratasse. Tentará esta, futuramente, indica o narrador, dotar o quarto de maior familiaridade, pelo alívio do espaço através de uma remodelação, optando pela simplicidade e pelas cores claras. Preferirá, pois, o oposto ao que já existia. Sabemo-lo pelo vocabulário empregue, já que o narrador utiliza o verbo «carregar» para revelar a forma como esta mulher havia decorado o quarto; faz uso do adjetivo “</w:t>
      </w:r>
      <w:r w:rsidRPr="00CF1CF6">
        <w:rPr>
          <w:rFonts w:asciiTheme="minorHAnsi" w:hAnsiTheme="minorHAnsi" w:cstheme="minorHAnsi"/>
          <w:i/>
        </w:rPr>
        <w:t>maciço</w:t>
      </w:r>
      <w:r w:rsidRPr="00CF1CF6">
        <w:rPr>
          <w:rFonts w:asciiTheme="minorHAnsi" w:hAnsiTheme="minorHAnsi" w:cstheme="minorHAnsi"/>
        </w:rPr>
        <w:t xml:space="preserve">”, ao descrever o lustre, para sugerir a noção de peso, o que reforçará o verbo; e do adjetivo </w:t>
      </w:r>
      <w:r w:rsidRPr="00CF1CF6">
        <w:rPr>
          <w:rFonts w:asciiTheme="minorHAnsi" w:hAnsiTheme="minorHAnsi" w:cstheme="minorHAnsi"/>
          <w:i/>
        </w:rPr>
        <w:t>“densas”</w:t>
      </w:r>
      <w:r w:rsidRPr="00CF1CF6">
        <w:rPr>
          <w:rFonts w:asciiTheme="minorHAnsi" w:hAnsiTheme="minorHAnsi" w:cstheme="minorHAnsi"/>
        </w:rPr>
        <w:t xml:space="preserve">, ao retratar as ramagens, para fortalecer a ideia inicial transportada pelo verbo. </w:t>
      </w:r>
    </w:p>
    <w:p w14:paraId="1E5C5F12"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58B7FEE5"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Sabemos, porém, pela própria personagem, que tal mudança de mobiliário é uma ideia ilusória com a qual se engana, </w:t>
      </w:r>
      <w:r w:rsidRPr="00CF1CF6">
        <w:rPr>
          <w:rFonts w:asciiTheme="minorHAnsi" w:hAnsiTheme="minorHAnsi" w:cstheme="minorHAnsi"/>
          <w:i/>
        </w:rPr>
        <w:t>pois, “a ideia de trocar a mobília não passava dum devaneio, sem nenhuma esperança de voltar atrás”</w:t>
      </w:r>
      <w:r w:rsidRPr="00CF1CF6">
        <w:rPr>
          <w:rFonts w:asciiTheme="minorHAnsi" w:hAnsiTheme="minorHAnsi" w:cstheme="minorHAnsi"/>
        </w:rPr>
        <w:t xml:space="preserve"> </w:t>
      </w:r>
      <w:bookmarkStart w:id="135" w:name="_Hlk504303359"/>
      <w:r w:rsidRPr="00CF1CF6">
        <w:rPr>
          <w:rFonts w:asciiTheme="minorHAnsi" w:hAnsiTheme="minorHAnsi" w:cstheme="minorHAnsi"/>
        </w:rPr>
        <w:t>(2007:60)</w:t>
      </w:r>
      <w:bookmarkEnd w:id="135"/>
      <w:r w:rsidRPr="00CF1CF6">
        <w:rPr>
          <w:rFonts w:asciiTheme="minorHAnsi" w:hAnsiTheme="minorHAnsi" w:cstheme="minorHAnsi"/>
        </w:rPr>
        <w:t xml:space="preserve">. Aliás, é o narrador, mais uma vez, quem revela que a </w:t>
      </w:r>
      <w:r w:rsidRPr="00CF1CF6">
        <w:rPr>
          <w:rFonts w:asciiTheme="minorHAnsi" w:hAnsiTheme="minorHAnsi" w:cstheme="minorHAnsi"/>
          <w:i/>
        </w:rPr>
        <w:t>“casa, toda ela, gelava”</w:t>
      </w:r>
      <w:r w:rsidRPr="00CF1CF6">
        <w:rPr>
          <w:rFonts w:asciiTheme="minorHAnsi" w:hAnsiTheme="minorHAnsi" w:cstheme="minorHAnsi"/>
        </w:rPr>
        <w:t xml:space="preserve"> (2007:59). É também no quarto que se acentua a solidão que a faz “resvalar”. Sozinha e isolada, Maria deixa-se perder nos seus pensamentos. Ora, naquela </w:t>
      </w:r>
      <w:r w:rsidRPr="00CF1CF6">
        <w:rPr>
          <w:rFonts w:asciiTheme="minorHAnsi" w:hAnsiTheme="minorHAnsi" w:cstheme="minorHAnsi"/>
          <w:i/>
        </w:rPr>
        <w:t>“espécie do sonho lúcido”</w:t>
      </w:r>
      <w:r w:rsidRPr="00CF1CF6">
        <w:rPr>
          <w:rFonts w:asciiTheme="minorHAnsi" w:hAnsiTheme="minorHAnsi" w:cstheme="minorHAnsi"/>
        </w:rPr>
        <w:t xml:space="preserve"> que já seria habitual, como sugere a construção frásica e, especialmente o pretérito imperfeito, </w:t>
      </w:r>
      <w:r w:rsidRPr="00CF1CF6">
        <w:rPr>
          <w:rFonts w:asciiTheme="minorHAnsi" w:hAnsiTheme="minorHAnsi" w:cstheme="minorHAnsi"/>
          <w:i/>
        </w:rPr>
        <w:t>“em que ficava horas acordada” (2007:60)</w:t>
      </w:r>
      <w:r w:rsidRPr="00CF1CF6">
        <w:rPr>
          <w:rFonts w:asciiTheme="minorHAnsi" w:hAnsiTheme="minorHAnsi" w:cstheme="minorHAnsi"/>
        </w:rPr>
        <w:t xml:space="preserve">, sonha acordada com o cunhado e com o cocheiro, consciente de que são </w:t>
      </w:r>
      <w:r w:rsidRPr="00CF1CF6">
        <w:rPr>
          <w:rFonts w:asciiTheme="minorHAnsi" w:hAnsiTheme="minorHAnsi" w:cstheme="minorHAnsi"/>
          <w:i/>
        </w:rPr>
        <w:t>“indecências”</w:t>
      </w:r>
      <w:r w:rsidRPr="00CF1CF6">
        <w:rPr>
          <w:rFonts w:asciiTheme="minorHAnsi" w:hAnsiTheme="minorHAnsi" w:cstheme="minorHAnsi"/>
        </w:rPr>
        <w:t xml:space="preserve"> (2007:61). No quarto, prefere estar desacompanhada, mas o recolhimento dá azo a que </w:t>
      </w:r>
      <w:r w:rsidRPr="00CF1CF6">
        <w:rPr>
          <w:rFonts w:asciiTheme="minorHAnsi" w:hAnsiTheme="minorHAnsi" w:cstheme="minorHAnsi"/>
          <w:i/>
        </w:rPr>
        <w:t xml:space="preserve">“as secretas paixões de Maria dos Prazeres </w:t>
      </w:r>
      <w:r w:rsidRPr="00CF1CF6">
        <w:rPr>
          <w:rFonts w:asciiTheme="minorHAnsi" w:hAnsiTheme="minorHAnsi" w:cstheme="minorHAnsi"/>
          <w:i/>
        </w:rPr>
        <w:lastRenderedPageBreak/>
        <w:t>que, por sua vez, amava longinquamente Leopoldino, o irmão de Álvaro que havia emigrado para a África e de quem recebia algumas esparsas cartas, as últimas anunciando o seu retorno à metrópole”</w:t>
      </w:r>
      <w:r w:rsidRPr="00CF1CF6">
        <w:rPr>
          <w:rFonts w:asciiTheme="minorHAnsi" w:hAnsiTheme="minorHAnsi" w:cstheme="minorHAnsi"/>
        </w:rPr>
        <w:t xml:space="preserve"> </w:t>
      </w:r>
      <w:r w:rsidRPr="00CF1CF6">
        <w:rPr>
          <w:rFonts w:asciiTheme="minorHAnsi" w:hAnsiTheme="minorHAnsi" w:cstheme="minorHAnsi"/>
          <w:color w:val="auto"/>
        </w:rPr>
        <w:t>(</w:t>
      </w:r>
      <w:proofErr w:type="spellStart"/>
      <w:r w:rsidRPr="00CF1CF6">
        <w:rPr>
          <w:rFonts w:asciiTheme="minorHAnsi" w:hAnsiTheme="minorHAnsi" w:cstheme="minorHAnsi"/>
          <w:color w:val="auto"/>
        </w:rPr>
        <w:t>2013:III</w:t>
      </w:r>
      <w:proofErr w:type="spellEnd"/>
      <w:r w:rsidRPr="00CF1CF6">
        <w:rPr>
          <w:rFonts w:asciiTheme="minorHAnsi" w:hAnsiTheme="minorHAnsi" w:cstheme="minorHAnsi"/>
          <w:color w:val="auto"/>
        </w:rPr>
        <w:t xml:space="preserve">) </w:t>
      </w:r>
      <w:r w:rsidRPr="00CF1CF6">
        <w:rPr>
          <w:rFonts w:asciiTheme="minorHAnsi" w:hAnsiTheme="minorHAnsi" w:cstheme="minorHAnsi"/>
        </w:rPr>
        <w:t xml:space="preserve">a assolem, para ser, apenas, despertada pelo bater à porta, insistente, por parte do marido. </w:t>
      </w:r>
    </w:p>
    <w:p w14:paraId="25BA6A5D"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7B8F3D16"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Maria dos Prazeres é, assim, a encarnação das mulheres insatisfeitas com os seus matrimónios, aprisionada pelas convenções sociais de um Portugal conservador, embora esta seja uma realidade universal. Na obra </w:t>
      </w:r>
      <w:r w:rsidRPr="00CF1CF6">
        <w:rPr>
          <w:rFonts w:asciiTheme="minorHAnsi" w:hAnsiTheme="minorHAnsi" w:cstheme="minorHAnsi"/>
          <w:i/>
        </w:rPr>
        <w:t>Memorial do Convento</w:t>
      </w:r>
      <w:r w:rsidRPr="00CF1CF6">
        <w:rPr>
          <w:rFonts w:asciiTheme="minorHAnsi" w:hAnsiTheme="minorHAnsi" w:cstheme="minorHAnsi"/>
        </w:rPr>
        <w:t xml:space="preserve">, conseguimos encontrar uma correspondência curiosa. Também a rainha Dona Maria Ana Josefa, nos seus aposentos privativos, sonha com o seu cunhado Francisco e se recrimina por fazê-lo, ao ponto de ter vergonha de o confessar. São-nos apresentadas duas mulheres, de linhagem, agarradas a um casamento convencional, que serve os seus propósitos sociais, mas no qual falta amor ou o companheirismo de que uma relação se alimentaria. O </w:t>
      </w:r>
      <w:proofErr w:type="spellStart"/>
      <w:r w:rsidRPr="00CF1CF6">
        <w:rPr>
          <w:rFonts w:asciiTheme="minorHAnsi" w:hAnsiTheme="minorHAnsi" w:cstheme="minorHAnsi"/>
        </w:rPr>
        <w:t>micro-espaço</w:t>
      </w:r>
      <w:proofErr w:type="spellEnd"/>
      <w:r w:rsidRPr="00CF1CF6">
        <w:rPr>
          <w:rFonts w:asciiTheme="minorHAnsi" w:hAnsiTheme="minorHAnsi" w:cstheme="minorHAnsi"/>
        </w:rPr>
        <w:t xml:space="preserve"> seguro de ambas, limitado às dimensões de um quarto, gera a possibilidade de evasão passageira, mas não isenta de culpa. De forma a facilitar uma mais nítida visualização do espaço, o narrador faculta determinadas informações cruciais. Destaca a noção de delimitação espacial, marcada pela referência às paredes e à porta trancada, e executa a apresentação de informações que contribuem para uma aproximação à realidade. O leitor tem, assim, acesso ao revestimento das paredes; à forma como os móveis e os restantes objetos decorativos ou utilitários estão dispersos e a respetiva composição destes; à posição quanto aos pontos cardeais que o quarto ocupa; e aos sentimentos que imprime (e permite ao) no personagem feminino. </w:t>
      </w:r>
    </w:p>
    <w:p w14:paraId="412763E3"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1F2FCEB6"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Pelo contrário, neste mesmo capítulo, um dos espaços mais emblemáticos da residência, o </w:t>
      </w:r>
      <w:r w:rsidRPr="00CF1CF6">
        <w:rPr>
          <w:rFonts w:asciiTheme="minorHAnsi" w:hAnsiTheme="minorHAnsi" w:cstheme="minorHAnsi"/>
          <w:i/>
        </w:rPr>
        <w:t>“escritório do marido, na sala de jantar”,</w:t>
      </w:r>
      <w:r w:rsidRPr="00CF1CF6">
        <w:rPr>
          <w:rFonts w:asciiTheme="minorHAnsi" w:hAnsiTheme="minorHAnsi" w:cstheme="minorHAnsi"/>
        </w:rPr>
        <w:t xml:space="preserve"> é apresentado como sendo possuidor de </w:t>
      </w:r>
      <w:r w:rsidRPr="00CF1CF6">
        <w:rPr>
          <w:rFonts w:asciiTheme="minorHAnsi" w:hAnsiTheme="minorHAnsi" w:cstheme="minorHAnsi"/>
          <w:i/>
        </w:rPr>
        <w:t>“um mínimo de aconchego”</w:t>
      </w:r>
      <w:r w:rsidRPr="00CF1CF6">
        <w:rPr>
          <w:rFonts w:asciiTheme="minorHAnsi" w:hAnsiTheme="minorHAnsi" w:cstheme="minorHAnsi"/>
        </w:rPr>
        <w:t xml:space="preserve">. Todavia, este aconchego não é conseguido pelas relações humanas que se estabelecem no espaço, mas sim </w:t>
      </w:r>
      <w:r w:rsidRPr="00CF1CF6">
        <w:rPr>
          <w:rFonts w:asciiTheme="minorHAnsi" w:hAnsiTheme="minorHAnsi" w:cstheme="minorHAnsi"/>
          <w:i/>
        </w:rPr>
        <w:t>“à custa de tapetes e móveis”</w:t>
      </w:r>
      <w:r w:rsidRPr="00CF1CF6">
        <w:rPr>
          <w:rFonts w:asciiTheme="minorHAnsi" w:hAnsiTheme="minorHAnsi" w:cstheme="minorHAnsi"/>
        </w:rPr>
        <w:t xml:space="preserve"> (2007:59). Já antes, todavia, a existência e a importância da </w:t>
      </w:r>
      <w:r w:rsidRPr="00CF1CF6">
        <w:rPr>
          <w:rFonts w:asciiTheme="minorHAnsi" w:hAnsiTheme="minorHAnsi" w:cstheme="minorHAnsi"/>
          <w:i/>
        </w:rPr>
        <w:t>“sala grande que</w:t>
      </w:r>
      <w:r w:rsidRPr="00CF1CF6">
        <w:rPr>
          <w:rFonts w:asciiTheme="minorHAnsi" w:hAnsiTheme="minorHAnsi" w:cstheme="minorHAnsi"/>
        </w:rPr>
        <w:t xml:space="preserve"> […] </w:t>
      </w:r>
      <w:r w:rsidRPr="00CF1CF6">
        <w:rPr>
          <w:rFonts w:asciiTheme="minorHAnsi" w:hAnsiTheme="minorHAnsi" w:cstheme="minorHAnsi"/>
          <w:i/>
        </w:rPr>
        <w:t>servia de escritório”</w:t>
      </w:r>
      <w:r w:rsidRPr="00CF1CF6">
        <w:rPr>
          <w:rFonts w:asciiTheme="minorHAnsi" w:hAnsiTheme="minorHAnsi" w:cstheme="minorHAnsi"/>
        </w:rPr>
        <w:t xml:space="preserve"> é registada pelo narrador ao dedicar-lhe a sua atenção e ao conduzir o leitor através da exposição das dimensões do espaço, do mobiliário, dos adereços, da luminosidade, do pavimento, das ações que lá ocorrem e da sua utilidade, pessoal e social. </w:t>
      </w:r>
    </w:p>
    <w:p w14:paraId="0819EE64"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65DB36BC"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Atente-se, por exemplo, no capítulo XI, no qual o narrador </w:t>
      </w:r>
      <w:r w:rsidRPr="00CF1CF6">
        <w:rPr>
          <w:rFonts w:asciiTheme="minorHAnsi" w:hAnsiTheme="minorHAnsi" w:cstheme="minorHAnsi"/>
          <w:color w:val="auto"/>
        </w:rPr>
        <w:t xml:space="preserve">expõe as sombras que </w:t>
      </w:r>
      <w:r w:rsidRPr="00CF1CF6">
        <w:rPr>
          <w:rFonts w:asciiTheme="minorHAnsi" w:hAnsiTheme="minorHAnsi" w:cstheme="minorHAnsi"/>
        </w:rPr>
        <w:t xml:space="preserve">habitam e inundam os corredores, a casa e a vida dos que a habitam, como se a própria sombra tivesse vida própria e fosse uma personagem metafísica, que não de carne e osso. O animismo empregue dota-a de importância e o narrador revela que </w:t>
      </w:r>
      <w:r w:rsidRPr="00CF1CF6">
        <w:rPr>
          <w:rFonts w:asciiTheme="minorHAnsi" w:hAnsiTheme="minorHAnsi" w:cstheme="minorHAnsi"/>
          <w:i/>
        </w:rPr>
        <w:t xml:space="preserve">“[a] chama da vela batia nas paredes do corredor, a sombra que as cobria era acossada para o teto, e então despenhava-se do alto, caía-lhe nos ombros, esmagava-os” </w:t>
      </w:r>
      <w:r w:rsidRPr="00CF1CF6">
        <w:rPr>
          <w:rFonts w:asciiTheme="minorHAnsi" w:hAnsiTheme="minorHAnsi" w:cstheme="minorHAnsi"/>
        </w:rPr>
        <w:t xml:space="preserve">(2007:48, cap. XI). Verifica-se por parte do autor um gosto particular em registar momentos que ocorram, na residência, durante as horas menos luminosas do dia e que possam ser </w:t>
      </w:r>
      <w:proofErr w:type="spellStart"/>
      <w:r w:rsidRPr="00CF1CF6">
        <w:rPr>
          <w:rFonts w:asciiTheme="minorHAnsi" w:hAnsiTheme="minorHAnsi" w:cstheme="minorHAnsi"/>
        </w:rPr>
        <w:t>possibilitadoras</w:t>
      </w:r>
      <w:proofErr w:type="spellEnd"/>
      <w:r w:rsidRPr="00CF1CF6">
        <w:rPr>
          <w:rFonts w:asciiTheme="minorHAnsi" w:hAnsiTheme="minorHAnsi" w:cstheme="minorHAnsi"/>
        </w:rPr>
        <w:t xml:space="preserve"> da ocorrência de sombras, como é o caso da noite, do serão, ou, até, </w:t>
      </w:r>
      <w:r w:rsidRPr="00CF1CF6">
        <w:rPr>
          <w:rFonts w:asciiTheme="minorHAnsi" w:hAnsiTheme="minorHAnsi" w:cstheme="minorHAnsi"/>
          <w:i/>
        </w:rPr>
        <w:t>“[d]o primeiro alvor da madrugada”</w:t>
      </w:r>
      <w:r w:rsidRPr="00CF1CF6">
        <w:rPr>
          <w:rFonts w:asciiTheme="minorHAnsi" w:hAnsiTheme="minorHAnsi" w:cstheme="minorHAnsi"/>
        </w:rPr>
        <w:t xml:space="preserve">, visto da janela do escritório que se reduz a ser </w:t>
      </w:r>
      <w:r w:rsidRPr="00CF1CF6">
        <w:rPr>
          <w:rFonts w:asciiTheme="minorHAnsi" w:hAnsiTheme="minorHAnsi" w:cstheme="minorHAnsi"/>
          <w:i/>
        </w:rPr>
        <w:t xml:space="preserve">“um começo de luz apenas, ainda por </w:t>
      </w:r>
      <w:r w:rsidRPr="00CF1CF6">
        <w:rPr>
          <w:rFonts w:asciiTheme="minorHAnsi" w:hAnsiTheme="minorHAnsi" w:cstheme="minorHAnsi"/>
          <w:i/>
          <w:color w:val="auto"/>
        </w:rPr>
        <w:t>fixar no contorno do mundo”</w:t>
      </w:r>
      <w:r w:rsidRPr="00CF1CF6">
        <w:rPr>
          <w:rFonts w:asciiTheme="minorHAnsi" w:hAnsiTheme="minorHAnsi" w:cstheme="minorHAnsi"/>
          <w:color w:val="auto"/>
        </w:rPr>
        <w:t xml:space="preserve">. Apenas quando </w:t>
      </w:r>
      <w:r w:rsidRPr="00CF1CF6">
        <w:rPr>
          <w:rFonts w:asciiTheme="minorHAnsi" w:hAnsiTheme="minorHAnsi" w:cstheme="minorHAnsi"/>
          <w:i/>
          <w:color w:val="auto"/>
        </w:rPr>
        <w:t>“</w:t>
      </w:r>
      <w:proofErr w:type="spellStart"/>
      <w:r w:rsidRPr="00CF1CF6">
        <w:rPr>
          <w:rFonts w:asciiTheme="minorHAnsi" w:hAnsiTheme="minorHAnsi" w:cstheme="minorHAnsi"/>
          <w:i/>
          <w:color w:val="auto"/>
        </w:rPr>
        <w:t>clare[ava</w:t>
      </w:r>
      <w:proofErr w:type="spellEnd"/>
      <w:r w:rsidRPr="00CF1CF6">
        <w:rPr>
          <w:rFonts w:asciiTheme="minorHAnsi" w:hAnsiTheme="minorHAnsi" w:cstheme="minorHAnsi"/>
          <w:i/>
          <w:color w:val="auto"/>
        </w:rPr>
        <w:t xml:space="preserve">] um pouco mais, a lufada de sombra </w:t>
      </w:r>
      <w:r w:rsidRPr="00CF1CF6">
        <w:rPr>
          <w:rFonts w:asciiTheme="minorHAnsi" w:hAnsiTheme="minorHAnsi" w:cstheme="minorHAnsi"/>
          <w:i/>
        </w:rPr>
        <w:t>varria a cinza da janela”</w:t>
      </w:r>
      <w:r w:rsidRPr="00CF1CF6">
        <w:rPr>
          <w:rFonts w:asciiTheme="minorHAnsi" w:hAnsiTheme="minorHAnsi" w:cstheme="minorHAnsi"/>
        </w:rPr>
        <w:t xml:space="preserve"> (2007:63, cap. XV). Sombra e luz são, assim, um par antagónico; coexistem e envolvem a vida do casal, dando lugar, frequentes vezes, à cinza. </w:t>
      </w:r>
    </w:p>
    <w:p w14:paraId="25CFC448"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2EA9CCE8"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color w:val="auto"/>
        </w:rPr>
        <w:t>A “</w:t>
      </w:r>
      <w:r w:rsidRPr="00CF1CF6">
        <w:rPr>
          <w:rFonts w:asciiTheme="minorHAnsi" w:hAnsiTheme="minorHAnsi" w:cstheme="minorHAnsi"/>
          <w:i/>
          <w:color w:val="auto"/>
        </w:rPr>
        <w:t xml:space="preserve">sala de lareira, espaçosa, mas atravancada de grandes móveis de nogueira, mantas de lã, grossas e discretas” </w:t>
      </w:r>
      <w:r w:rsidRPr="00CF1CF6">
        <w:rPr>
          <w:rFonts w:asciiTheme="minorHAnsi" w:hAnsiTheme="minorHAnsi" w:cstheme="minorHAnsi"/>
          <w:color w:val="auto"/>
        </w:rPr>
        <w:t xml:space="preserve">(2007:31, cap. VII) acolhe os elementos necessários para representar bem-estar financeiro e comodidade e, em alguns serões, enche-se de convidados que dialogam de trivialidades ou da vida alheia, enquanto ecoam no ar, tantas vezes, os provérbios agourentos e vaticinosos de D. Violante. O piano, as estantes com livros e a garrafeira, de onde Álvaro vai sorvendo o brandy e o porto, a cadeira de verga com os seus almofadões, a </w:t>
      </w:r>
      <w:r w:rsidRPr="00CF1CF6">
        <w:rPr>
          <w:rFonts w:asciiTheme="minorHAnsi" w:hAnsiTheme="minorHAnsi" w:cstheme="minorHAnsi"/>
          <w:i/>
          <w:color w:val="auto"/>
        </w:rPr>
        <w:t xml:space="preserve">“mesinha holandesa que viera do palacete de Alva”, </w:t>
      </w:r>
      <w:r w:rsidRPr="00CF1CF6">
        <w:rPr>
          <w:rFonts w:asciiTheme="minorHAnsi" w:hAnsiTheme="minorHAnsi" w:cstheme="minorHAnsi"/>
          <w:color w:val="auto"/>
        </w:rPr>
        <w:t xml:space="preserve">considerada por Álvaro como uma ninharia, </w:t>
      </w:r>
      <w:r w:rsidRPr="00CF1CF6">
        <w:rPr>
          <w:rFonts w:asciiTheme="minorHAnsi" w:hAnsiTheme="minorHAnsi" w:cstheme="minorHAnsi"/>
          <w:i/>
          <w:color w:val="auto"/>
        </w:rPr>
        <w:t xml:space="preserve">“meia dúzia de retratos a óleo (restos da galeria dos avós </w:t>
      </w:r>
      <w:r w:rsidRPr="00CF1CF6">
        <w:rPr>
          <w:rFonts w:asciiTheme="minorHAnsi" w:hAnsiTheme="minorHAnsi" w:cstheme="minorHAnsi"/>
          <w:color w:val="auto"/>
        </w:rPr>
        <w:t xml:space="preserve">[da família de Maria dos Prazeres]) </w:t>
      </w:r>
      <w:r w:rsidRPr="00CF1CF6">
        <w:rPr>
          <w:rFonts w:asciiTheme="minorHAnsi" w:hAnsiTheme="minorHAnsi" w:cstheme="minorHAnsi"/>
          <w:i/>
          <w:color w:val="auto"/>
        </w:rPr>
        <w:t>e um velho elmo”</w:t>
      </w:r>
      <w:r w:rsidRPr="00CF1CF6">
        <w:rPr>
          <w:rFonts w:asciiTheme="minorHAnsi" w:hAnsiTheme="minorHAnsi" w:cstheme="minorHAnsi"/>
          <w:color w:val="auto"/>
        </w:rPr>
        <w:t xml:space="preserve"> (2007:33, cap. VIII) ocupam o seu lugar no compartimento central da casa. É um conforto ilusório e passageiro este que o narrador nos dá a entender. </w:t>
      </w:r>
    </w:p>
    <w:p w14:paraId="4326B673"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p>
    <w:p w14:paraId="3F322F45"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color w:val="auto"/>
        </w:rPr>
        <w:t xml:space="preserve">A chegada de Maria dos Prazeres à casa de </w:t>
      </w:r>
      <w:r w:rsidRPr="00CF1CF6">
        <w:rPr>
          <w:rFonts w:asciiTheme="minorHAnsi" w:hAnsiTheme="minorHAnsi" w:cstheme="minorHAnsi"/>
        </w:rPr>
        <w:t xml:space="preserve">família de Álvaro, por via do casamento, traria, a seu tempo, mudanças na organização e composição do espaço. Tais alterações acabariam por não ser benéficas para Álvaro pois este reconhece, no capítulo XXVII, a necessidade de ir a Corgos, comprar um divã, pelo facto de </w:t>
      </w:r>
      <w:r w:rsidRPr="00CF1CF6">
        <w:rPr>
          <w:rFonts w:asciiTheme="minorHAnsi" w:hAnsiTheme="minorHAnsi" w:cstheme="minorHAnsi"/>
          <w:i/>
        </w:rPr>
        <w:t>“não haver [naquela] casa uma enxerga disponível, uma tarimba que seja, onde estender as pernas à vontade”</w:t>
      </w:r>
      <w:r w:rsidRPr="00CF1CF6">
        <w:rPr>
          <w:rFonts w:asciiTheme="minorHAnsi" w:hAnsiTheme="minorHAnsi" w:cstheme="minorHAnsi"/>
        </w:rPr>
        <w:t xml:space="preserve">. Esta necessidade que sente evidencia, mais uma vez, uma situação constrangedora e duradoura: raras serão as vezes em que Álvaro partilhará o leito com a esposa. A casa acentuará, portanto, as divergências, as clivagens, a separação entre ambos. Após a morte do sogro, Maria dos Prazeres decidira imprimir mudanças no espaço e </w:t>
      </w:r>
      <w:r w:rsidRPr="00CF1CF6">
        <w:rPr>
          <w:rFonts w:asciiTheme="minorHAnsi" w:hAnsiTheme="minorHAnsi" w:cstheme="minorHAnsi"/>
          <w:i/>
        </w:rPr>
        <w:t>“[a]</w:t>
      </w:r>
      <w:proofErr w:type="spellStart"/>
      <w:r w:rsidRPr="00CF1CF6">
        <w:rPr>
          <w:rFonts w:asciiTheme="minorHAnsi" w:hAnsiTheme="minorHAnsi" w:cstheme="minorHAnsi"/>
          <w:i/>
        </w:rPr>
        <w:t>inda</w:t>
      </w:r>
      <w:proofErr w:type="spellEnd"/>
      <w:r w:rsidRPr="00CF1CF6">
        <w:rPr>
          <w:rFonts w:asciiTheme="minorHAnsi" w:hAnsiTheme="minorHAnsi" w:cstheme="minorHAnsi"/>
          <w:i/>
        </w:rPr>
        <w:t xml:space="preserve"> o velho Silvestre não esfriara bem, já ela tinha decidido mobilar tudo de novo”</w:t>
      </w:r>
      <w:r w:rsidRPr="00CF1CF6">
        <w:rPr>
          <w:rFonts w:asciiTheme="minorHAnsi" w:hAnsiTheme="minorHAnsi" w:cstheme="minorHAnsi"/>
        </w:rPr>
        <w:t xml:space="preserve"> (2007:107, cap. XXVII). Estaria Maria com necessidade de tornar o espaço em algo pessoal? Ou estaria Maria a evidenciar hábitos de mulher acostumada ao luxo e à ostentação que a sua linhagem providenciara? Essas alterações, e outras que enceta, como a do seu quarto ou a do quarto de hóspedes que a casa possui, estão sobre o seu domínio. Maria controla a casa e aprisiona-se no seu quarto. Álvaro, por sua vez, está confinado à </w:t>
      </w:r>
      <w:proofErr w:type="spellStart"/>
      <w:r w:rsidRPr="00CF1CF6">
        <w:rPr>
          <w:rFonts w:asciiTheme="minorHAnsi" w:hAnsiTheme="minorHAnsi" w:cstheme="minorHAnsi"/>
        </w:rPr>
        <w:t>sala-escritório</w:t>
      </w:r>
      <w:proofErr w:type="spellEnd"/>
      <w:r w:rsidRPr="00CF1CF6">
        <w:rPr>
          <w:rFonts w:asciiTheme="minorHAnsi" w:hAnsiTheme="minorHAnsi" w:cstheme="minorHAnsi"/>
        </w:rPr>
        <w:t xml:space="preserve"> que é, simultaneamente, o seu habitual quarto de cama, onde se deita, cobrindo-se com a sua samarra e o </w:t>
      </w:r>
      <w:r w:rsidRPr="00CF1CF6">
        <w:rPr>
          <w:rFonts w:asciiTheme="minorHAnsi" w:hAnsiTheme="minorHAnsi" w:cstheme="minorHAnsi"/>
          <w:i/>
        </w:rPr>
        <w:t xml:space="preserve">“lento </w:t>
      </w:r>
      <w:proofErr w:type="spellStart"/>
      <w:r w:rsidRPr="00CF1CF6">
        <w:rPr>
          <w:rFonts w:asciiTheme="minorHAnsi" w:hAnsiTheme="minorHAnsi" w:cstheme="minorHAnsi"/>
          <w:i/>
        </w:rPr>
        <w:t>resmoer</w:t>
      </w:r>
      <w:proofErr w:type="spellEnd"/>
      <w:r w:rsidRPr="00CF1CF6">
        <w:rPr>
          <w:rFonts w:asciiTheme="minorHAnsi" w:hAnsiTheme="minorHAnsi" w:cstheme="minorHAnsi"/>
          <w:i/>
        </w:rPr>
        <w:t xml:space="preserve"> do medo e do remorso”</w:t>
      </w:r>
      <w:r w:rsidRPr="00CF1CF6">
        <w:rPr>
          <w:rFonts w:asciiTheme="minorHAnsi" w:hAnsiTheme="minorHAnsi" w:cstheme="minorHAnsi"/>
        </w:rPr>
        <w:t xml:space="preserve"> (2007:109, cap. XXVII), encharcado em álcool ou vómito. O narrador descreve o espaço com simplicidade, mas não com objetividade. </w:t>
      </w:r>
    </w:p>
    <w:p w14:paraId="034C4D93" w14:textId="77777777" w:rsidR="008E5569" w:rsidRPr="00CF1CF6" w:rsidRDefault="008E5569" w:rsidP="00A252C1">
      <w:pPr>
        <w:pStyle w:val="Default"/>
        <w:tabs>
          <w:tab w:val="left" w:pos="180"/>
        </w:tabs>
        <w:ind w:left="90" w:firstLine="360"/>
        <w:jc w:val="both"/>
        <w:rPr>
          <w:rFonts w:asciiTheme="minorHAnsi" w:hAnsiTheme="minorHAnsi" w:cstheme="minorHAnsi"/>
          <w:highlight w:val="yellow"/>
        </w:rPr>
      </w:pPr>
    </w:p>
    <w:p w14:paraId="2148BC46"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ab/>
        <w:t xml:space="preserve">No capítulo XXXI, o povo, mais curioso do que furioso, invade o pátio da residência dos Silvestre. Dominadora, Maria dos Prazeres enfrenta a multidão e o regedor. No entanto, após escorraçá-los com autoridade e pujança daquilo que é o seu domínio, uma pedra, atirada por um anónimo, parte umas vidraças da casa, deixando Álvaro, que passivo se mantinha olhando a </w:t>
      </w:r>
      <w:r w:rsidRPr="00CF1CF6">
        <w:rPr>
          <w:rFonts w:asciiTheme="minorHAnsi" w:hAnsiTheme="minorHAnsi" w:cstheme="minorHAnsi"/>
          <w:i/>
        </w:rPr>
        <w:t>“maré escura”</w:t>
      </w:r>
      <w:r w:rsidRPr="00CF1CF6">
        <w:rPr>
          <w:rFonts w:asciiTheme="minorHAnsi" w:hAnsiTheme="minorHAnsi" w:cstheme="minorHAnsi"/>
        </w:rPr>
        <w:t xml:space="preserve"> que </w:t>
      </w:r>
      <w:r w:rsidRPr="00CF1CF6">
        <w:rPr>
          <w:rFonts w:asciiTheme="minorHAnsi" w:hAnsiTheme="minorHAnsi" w:cstheme="minorHAnsi"/>
          <w:i/>
        </w:rPr>
        <w:t>“refluía”</w:t>
      </w:r>
      <w:r w:rsidRPr="00CF1CF6">
        <w:rPr>
          <w:rFonts w:asciiTheme="minorHAnsi" w:hAnsiTheme="minorHAnsi" w:cstheme="minorHAnsi"/>
        </w:rPr>
        <w:t xml:space="preserve"> da janela do escritório, em sobressalto. Neste capítulo, verifica-se que Álvaro sente certa admiração pela esposa, ou, pelo menos, pela capacidade que esta tem de enfrentar os problemas. Se o narrador coloca em destaque os seus </w:t>
      </w:r>
      <w:r w:rsidRPr="00CF1CF6">
        <w:rPr>
          <w:rFonts w:asciiTheme="minorHAnsi" w:hAnsiTheme="minorHAnsi" w:cstheme="minorHAnsi"/>
          <w:i/>
        </w:rPr>
        <w:t>“brados imperiosos”</w:t>
      </w:r>
      <w:r w:rsidRPr="00CF1CF6">
        <w:rPr>
          <w:rFonts w:asciiTheme="minorHAnsi" w:hAnsiTheme="minorHAnsi" w:cstheme="minorHAnsi"/>
        </w:rPr>
        <w:t xml:space="preserve">, Álvaro declara </w:t>
      </w:r>
      <w:r w:rsidRPr="00CF1CF6">
        <w:rPr>
          <w:rFonts w:asciiTheme="minorHAnsi" w:hAnsiTheme="minorHAnsi" w:cstheme="minorHAnsi"/>
          <w:i/>
        </w:rPr>
        <w:t>“-Que mulher, santo Deus.”</w:t>
      </w:r>
      <w:r w:rsidRPr="00CF1CF6">
        <w:rPr>
          <w:rFonts w:asciiTheme="minorHAnsi" w:hAnsiTheme="minorHAnsi" w:cstheme="minorHAnsi"/>
        </w:rPr>
        <w:t xml:space="preserve">, e reconhece que é graças a esta que </w:t>
      </w:r>
      <w:r w:rsidRPr="00CF1CF6">
        <w:rPr>
          <w:rFonts w:asciiTheme="minorHAnsi" w:hAnsiTheme="minorHAnsi" w:cstheme="minorHAnsi"/>
          <w:i/>
        </w:rPr>
        <w:t>“a paz voltava”</w:t>
      </w:r>
      <w:r w:rsidRPr="00CF1CF6">
        <w:rPr>
          <w:rFonts w:asciiTheme="minorHAnsi" w:hAnsiTheme="minorHAnsi" w:cstheme="minorHAnsi"/>
        </w:rPr>
        <w:t xml:space="preserve">. </w:t>
      </w:r>
    </w:p>
    <w:p w14:paraId="7E6B81ED"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7D64504A"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No escritório, Álvaro consegue encontrar um pouco de bem-estar e admite que o </w:t>
      </w:r>
      <w:r w:rsidRPr="00CF1CF6">
        <w:rPr>
          <w:rFonts w:asciiTheme="minorHAnsi" w:hAnsiTheme="minorHAnsi" w:cstheme="minorHAnsi"/>
          <w:i/>
        </w:rPr>
        <w:t>“</w:t>
      </w:r>
      <w:proofErr w:type="spellStart"/>
      <w:r w:rsidRPr="00CF1CF6">
        <w:rPr>
          <w:rFonts w:asciiTheme="minorHAnsi" w:hAnsiTheme="minorHAnsi" w:cstheme="minorHAnsi"/>
          <w:i/>
        </w:rPr>
        <w:t>meiple</w:t>
      </w:r>
      <w:proofErr w:type="spellEnd"/>
      <w:r w:rsidRPr="00CF1CF6">
        <w:rPr>
          <w:rFonts w:asciiTheme="minorHAnsi" w:hAnsiTheme="minorHAnsi" w:cstheme="minorHAnsi"/>
          <w:i/>
        </w:rPr>
        <w:t xml:space="preserve"> do escritório</w:t>
      </w:r>
      <w:r w:rsidRPr="00CF1CF6">
        <w:rPr>
          <w:rFonts w:asciiTheme="minorHAnsi" w:hAnsiTheme="minorHAnsi" w:cstheme="minorHAnsi"/>
        </w:rPr>
        <w:t xml:space="preserve">”, que tantas vezes já o havia recebido, </w:t>
      </w:r>
      <w:r w:rsidRPr="00CF1CF6">
        <w:rPr>
          <w:rFonts w:asciiTheme="minorHAnsi" w:hAnsiTheme="minorHAnsi" w:cstheme="minorHAnsi"/>
          <w:i/>
        </w:rPr>
        <w:t>“não é assim tão desconfortável”</w:t>
      </w:r>
      <w:r w:rsidRPr="00CF1CF6">
        <w:rPr>
          <w:rFonts w:asciiTheme="minorHAnsi" w:hAnsiTheme="minorHAnsi" w:cstheme="minorHAnsi"/>
        </w:rPr>
        <w:t xml:space="preserve"> (2007:120, cap. XXXI). De facto, enterrar-se no </w:t>
      </w:r>
      <w:proofErr w:type="spellStart"/>
      <w:r w:rsidRPr="00CF1CF6">
        <w:rPr>
          <w:rFonts w:asciiTheme="minorHAnsi" w:hAnsiTheme="minorHAnsi" w:cstheme="minorHAnsi"/>
          <w:i/>
        </w:rPr>
        <w:t>meiple</w:t>
      </w:r>
      <w:proofErr w:type="spellEnd"/>
      <w:r w:rsidRPr="00CF1CF6">
        <w:rPr>
          <w:rFonts w:asciiTheme="minorHAnsi" w:hAnsiTheme="minorHAnsi" w:cstheme="minorHAnsi"/>
        </w:rPr>
        <w:t xml:space="preserve"> é mais seguro e cómodo do que enfrentar a população ou as preocupações e as lembranças a que a rotina obriga, ou, inclusive, a própria esposa em outras circunstâncias. A casa, porém, esta, está já violada, escancarada pela entrada sem convite do regedor em busca de provas que pudessem esclarecer a morte do cocheiro, e pelas vidraças partidas pela pedra arremessada. Tal como em algumas civilizações se apedrejaria um pecador ou criminoso, também Álvaro e, por osmose, Maria dos Prazeres são apedrejados simbolicamente. Em breve estariam expostos, já que </w:t>
      </w:r>
      <w:r w:rsidRPr="00CF1CF6">
        <w:rPr>
          <w:rFonts w:asciiTheme="minorHAnsi" w:hAnsiTheme="minorHAnsi" w:cstheme="minorHAnsi"/>
          <w:i/>
        </w:rPr>
        <w:t xml:space="preserve">“[n]a manhã seguinte com o largo da aldeia coalhado </w:t>
      </w:r>
      <w:r w:rsidRPr="00CF1CF6">
        <w:rPr>
          <w:rFonts w:asciiTheme="minorHAnsi" w:hAnsiTheme="minorHAnsi" w:cstheme="minorHAnsi"/>
          <w:i/>
        </w:rPr>
        <w:lastRenderedPageBreak/>
        <w:t>de povo, os comentários fervilhavam”</w:t>
      </w:r>
      <w:r w:rsidRPr="00CF1CF6">
        <w:rPr>
          <w:rFonts w:asciiTheme="minorHAnsi" w:hAnsiTheme="minorHAnsi" w:cstheme="minorHAnsi"/>
        </w:rPr>
        <w:t xml:space="preserve">, pois havia </w:t>
      </w:r>
      <w:r w:rsidRPr="00CF1CF6">
        <w:rPr>
          <w:rFonts w:asciiTheme="minorHAnsi" w:hAnsiTheme="minorHAnsi" w:cstheme="minorHAnsi"/>
          <w:i/>
        </w:rPr>
        <w:t>“[g]</w:t>
      </w:r>
      <w:proofErr w:type="spellStart"/>
      <w:r w:rsidRPr="00CF1CF6">
        <w:rPr>
          <w:rFonts w:asciiTheme="minorHAnsi" w:hAnsiTheme="minorHAnsi" w:cstheme="minorHAnsi"/>
          <w:i/>
        </w:rPr>
        <w:t>rande</w:t>
      </w:r>
      <w:proofErr w:type="spellEnd"/>
      <w:r w:rsidRPr="00CF1CF6">
        <w:rPr>
          <w:rFonts w:asciiTheme="minorHAnsi" w:hAnsiTheme="minorHAnsi" w:cstheme="minorHAnsi"/>
          <w:i/>
        </w:rPr>
        <w:t xml:space="preserve"> novidade: Álvaro Silvestre é que dera a notícia do namoro ao cego, do namoro e do resto porque o ruivo e a rapariga, enfim, tinham-se adiantado</w:t>
      </w:r>
      <w:r w:rsidRPr="00CF1CF6">
        <w:rPr>
          <w:rFonts w:asciiTheme="minorHAnsi" w:hAnsiTheme="minorHAnsi" w:cstheme="minorHAnsi"/>
        </w:rPr>
        <w:t xml:space="preserve"> […]” (2007:130, cap. XXXV). </w:t>
      </w:r>
    </w:p>
    <w:p w14:paraId="0C691601"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367DE63A"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As janelas, embora existam, não oferecem liberdade, nem sequer a ideia de descerramento. No capítulo XI, a título de exemplo, Álvaro abre uma janela com dificuldade e, embriagado, debruça-se com esforço no peitoril (2007:50, cap. XI), apenas para que possa dar espaço ao vómito e ao ar; no capítulo XXVII, a existência de uma janela serve, novamente, um propósito negativo, pois </w:t>
      </w:r>
      <w:r w:rsidRPr="00CF1CF6">
        <w:rPr>
          <w:rFonts w:asciiTheme="minorHAnsi" w:hAnsiTheme="minorHAnsi" w:cstheme="minorHAnsi"/>
          <w:i/>
        </w:rPr>
        <w:t>“um raio de sol, fugindo às nuvens da manhã, ardeu por acaso mos vidros da janela e a picada luminosa entrou-lhe</w:t>
      </w:r>
      <w:r w:rsidRPr="00CF1CF6">
        <w:rPr>
          <w:rFonts w:asciiTheme="minorHAnsi" w:hAnsiTheme="minorHAnsi" w:cstheme="minorHAnsi"/>
        </w:rPr>
        <w:t xml:space="preserve"> [a Álvaro] </w:t>
      </w:r>
      <w:r w:rsidRPr="00CF1CF6">
        <w:rPr>
          <w:rFonts w:asciiTheme="minorHAnsi" w:hAnsiTheme="minorHAnsi" w:cstheme="minorHAnsi"/>
          <w:i/>
        </w:rPr>
        <w:t>pelos olhos, encandeou-o”</w:t>
      </w:r>
      <w:r w:rsidRPr="00CF1CF6">
        <w:rPr>
          <w:rFonts w:asciiTheme="minorHAnsi" w:hAnsiTheme="minorHAnsi" w:cstheme="minorHAnsi"/>
        </w:rPr>
        <w:t xml:space="preserve"> (2007:109, cap. XXVII), indiciando que a realidade exterior possa ferir. Outro exemplo, e bastante mais esclarecedor, ocorre no capítulo XXVII. Amedrontado e atormentado pelo </w:t>
      </w:r>
      <w:r w:rsidRPr="00CF1CF6">
        <w:rPr>
          <w:rFonts w:asciiTheme="minorHAnsi" w:hAnsiTheme="minorHAnsi" w:cstheme="minorHAnsi"/>
          <w:i/>
        </w:rPr>
        <w:t>“tumulto”</w:t>
      </w:r>
      <w:r w:rsidRPr="00CF1CF6">
        <w:rPr>
          <w:rFonts w:asciiTheme="minorHAnsi" w:hAnsiTheme="minorHAnsi" w:cstheme="minorHAnsi"/>
        </w:rPr>
        <w:t xml:space="preserve"> que escutara </w:t>
      </w:r>
      <w:r w:rsidRPr="00CF1CF6">
        <w:rPr>
          <w:rFonts w:asciiTheme="minorHAnsi" w:hAnsiTheme="minorHAnsi" w:cstheme="minorHAnsi"/>
          <w:i/>
        </w:rPr>
        <w:t xml:space="preserve">“lá para o fundo da aldeia” </w:t>
      </w:r>
      <w:bookmarkStart w:id="136" w:name="_Hlk504329761"/>
      <w:r w:rsidRPr="00CF1CF6">
        <w:rPr>
          <w:rFonts w:asciiTheme="minorHAnsi" w:hAnsiTheme="minorHAnsi" w:cstheme="minorHAnsi"/>
        </w:rPr>
        <w:t xml:space="preserve">(2007:111, cap. XXVIII) </w:t>
      </w:r>
      <w:bookmarkEnd w:id="136"/>
      <w:r w:rsidRPr="00CF1CF6">
        <w:rPr>
          <w:rFonts w:asciiTheme="minorHAnsi" w:hAnsiTheme="minorHAnsi" w:cstheme="minorHAnsi"/>
        </w:rPr>
        <w:t xml:space="preserve">e pelo aproximar-se da multidão, </w:t>
      </w:r>
      <w:r w:rsidRPr="00CF1CF6">
        <w:rPr>
          <w:rFonts w:asciiTheme="minorHAnsi" w:hAnsiTheme="minorHAnsi" w:cstheme="minorHAnsi"/>
          <w:i/>
        </w:rPr>
        <w:t>“</w:t>
      </w:r>
      <w:proofErr w:type="spellStart"/>
      <w:r w:rsidRPr="00CF1CF6">
        <w:rPr>
          <w:rFonts w:asciiTheme="minorHAnsi" w:hAnsiTheme="minorHAnsi" w:cstheme="minorHAnsi"/>
          <w:i/>
        </w:rPr>
        <w:t>alcanç[a</w:t>
      </w:r>
      <w:proofErr w:type="spellEnd"/>
      <w:r w:rsidRPr="00CF1CF6">
        <w:rPr>
          <w:rFonts w:asciiTheme="minorHAnsi" w:hAnsiTheme="minorHAnsi" w:cstheme="minorHAnsi"/>
          <w:i/>
        </w:rPr>
        <w:t xml:space="preserve">] a janela e </w:t>
      </w:r>
      <w:proofErr w:type="spellStart"/>
      <w:r w:rsidRPr="00CF1CF6">
        <w:rPr>
          <w:rFonts w:asciiTheme="minorHAnsi" w:hAnsiTheme="minorHAnsi" w:cstheme="minorHAnsi"/>
          <w:i/>
        </w:rPr>
        <w:t>aferrolh[oa</w:t>
      </w:r>
      <w:proofErr w:type="spellEnd"/>
      <w:r w:rsidRPr="00CF1CF6">
        <w:rPr>
          <w:rFonts w:asciiTheme="minorHAnsi" w:hAnsiTheme="minorHAnsi" w:cstheme="minorHAnsi"/>
          <w:i/>
        </w:rPr>
        <w:t xml:space="preserve">] as portadas” </w:t>
      </w:r>
      <w:r w:rsidRPr="00CF1CF6">
        <w:rPr>
          <w:rFonts w:asciiTheme="minorHAnsi" w:hAnsiTheme="minorHAnsi" w:cstheme="minorHAnsi"/>
        </w:rPr>
        <w:t xml:space="preserve">(2007:112, cap. XXVIII). Mais uma vez, é notória a ideia de cativeiro e da residência ser um calabouço. </w:t>
      </w:r>
    </w:p>
    <w:p w14:paraId="16F60BF3"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78352AB0"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ab/>
        <w:t>Verifica-se a ocorrência, ao longo da obra, de um conjunto de vocábulos que se repetem ou que estão relacionados entre si, como se fizessem parte da vivência dos personagens e das preocupações destes. São vários os campos lexicais</w:t>
      </w:r>
      <w:r w:rsidRPr="00CF1CF6">
        <w:rPr>
          <w:rStyle w:val="FootnoteReference"/>
          <w:rFonts w:asciiTheme="minorHAnsi" w:hAnsiTheme="minorHAnsi" w:cstheme="minorHAnsi"/>
        </w:rPr>
        <w:footnoteReference w:id="176"/>
      </w:r>
      <w:r w:rsidRPr="00CF1CF6">
        <w:rPr>
          <w:rFonts w:asciiTheme="minorHAnsi" w:hAnsiTheme="minorHAnsi" w:cstheme="minorHAnsi"/>
        </w:rPr>
        <w:t xml:space="preserve"> que se formam e que contribuem para descrição do espaço, do tempo, das ações ou dos próprios personagens. Assim, por exemplo, através de um levantamento ilustrativo daquelas que consideramos as ocorrências mais significativos, o vocábulo «sombra» surge em capítulos tão distintos como o IV, o XI; o XV; o XXI e o XXXIV e, geralmente associado ao «silêncio» (III; XXVII e XXVIII) ou à solidão (XXVII). Se considerarmos «religião», enquanto campo lexical, evitando as referências ao padre Abel, e tendo em conta o catolicismo professado pelos personagens principais, conseguimos apresentar outras palavras e expressões que digam respeito ao mesmo domínio da realidade, como é o caso de «morte» e «mortos», nos capítulos X; XI; XIII, XV; «podres» e «apodrecer», nos capítulos I e XVII; «jazigo», nos XI e XXVIII; «eternidade», no capítulo VI; «diabo» e «Demónio», nos capítulos II e XXII; «inferno», nos capítulos V; X; XVIII; XX; XXXV; «cova», no capítulo XXIV; «fim do mundo», no capítulo XXIV; «fogo», «lume»; «chamas» e «ardeu», nos capítulos V; XIII; XX, XXII; XXIV; XXVII XXXIV; XXXV; «cinzas», nos capítulos XIII e XV; e ainda «fardo», no VI; «penitência», no V; «sentença», no V; «confissão», nos II, III e XXIX e «remorso», nos capítulos III; XVIII; XXVIII. Se tivermos em conta o campo «clima» ou «condições climatéricas», surgem vocábulos como «tempestade», no capítulo XXIV; «relâmpagos», nos capítulos XXII e XXIII e «trovoada», no capítulo XXVIII, que surgem no processo de assassínio de Jacinto e horas que lhe sucedem, sendo que, no capítulo I há já referência ao aspeto tempestuoso do dia e que, ao longo de toda a obra, e desde o início, são comuns as referências ao vento, à chuva e à lama. Assim, os campos lexicais contribuem sobremaneira para a criação de um determinado arquétipo no que diz respeito às diversas categorias da narrativa supramencionados, sendo os campos apresentados, regra geral, de índole assaz negativa. </w:t>
      </w:r>
    </w:p>
    <w:p w14:paraId="2AB391BB"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45EA8D13"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color w:val="auto"/>
        </w:rPr>
        <w:t xml:space="preserve">O casamento não passa de uma farsa, um jogo de interesses e de aparências que a casa </w:t>
      </w:r>
      <w:r w:rsidRPr="00CF1CF6">
        <w:rPr>
          <w:rFonts w:asciiTheme="minorHAnsi" w:hAnsiTheme="minorHAnsi" w:cstheme="minorHAnsi"/>
        </w:rPr>
        <w:t xml:space="preserve">alberga, mas que é desconstruído e revelado, também, nos espaços alheios à residência. O ninho de amor do “ruivo” e de Clara é profundamente simbólico e opõe-se, com nitidez, à residência dos Silvestre. O palheiro é o seu abrigo, o espaço privilegiado para as confissões e para a partilha de afeto descomprometida. É o local onde nascem os sonhos e se constroem projetos futuros, escapando à opressão de opiniões alheias e convenções sociais. É o amor e a fantasia que comandam a realidade de ambos. Será natural estabelecer um paralelismo entre a situação e o </w:t>
      </w:r>
      <w:r w:rsidRPr="00CF1CF6">
        <w:rPr>
          <w:rFonts w:asciiTheme="minorHAnsi" w:hAnsiTheme="minorHAnsi" w:cstheme="minorHAnsi"/>
          <w:color w:val="auto"/>
        </w:rPr>
        <w:t xml:space="preserve">respetivo cenário e a história bíblica de Jesus, Maria e José. Está Clara grávida e assim o estava Maria. À chegada ao espaço do recolhimento seguro, eram dois os elementos da família da natividade, tal como acontece com Clara e Jacinto, que ambicionam constituir família. Tanto os personagens bíblicos presentes nos versículos de </w:t>
      </w:r>
      <w:r w:rsidRPr="00CF1CF6">
        <w:rPr>
          <w:rFonts w:asciiTheme="minorHAnsi" w:hAnsiTheme="minorHAnsi" w:cstheme="minorHAnsi"/>
          <w:i/>
          <w:color w:val="auto"/>
        </w:rPr>
        <w:t>Marcos</w:t>
      </w:r>
      <w:r w:rsidRPr="00CF1CF6">
        <w:rPr>
          <w:rFonts w:asciiTheme="minorHAnsi" w:hAnsiTheme="minorHAnsi" w:cstheme="minorHAnsi"/>
          <w:color w:val="auto"/>
        </w:rPr>
        <w:t xml:space="preserve"> e </w:t>
      </w:r>
      <w:r w:rsidRPr="00CF1CF6">
        <w:rPr>
          <w:rFonts w:asciiTheme="minorHAnsi" w:hAnsiTheme="minorHAnsi" w:cstheme="minorHAnsi"/>
          <w:i/>
          <w:color w:val="auto"/>
        </w:rPr>
        <w:t>Lucas</w:t>
      </w:r>
      <w:r w:rsidRPr="00CF1CF6">
        <w:rPr>
          <w:rFonts w:asciiTheme="minorHAnsi" w:hAnsiTheme="minorHAnsi" w:cstheme="minorHAnsi"/>
          <w:color w:val="auto"/>
        </w:rPr>
        <w:t xml:space="preserve"> como os de </w:t>
      </w:r>
      <w:r w:rsidRPr="00CF1CF6">
        <w:rPr>
          <w:rFonts w:asciiTheme="minorHAnsi" w:hAnsiTheme="minorHAnsi" w:cstheme="minorHAnsi"/>
          <w:i/>
          <w:color w:val="auto"/>
        </w:rPr>
        <w:t>Uma Abelha na Chuva</w:t>
      </w:r>
      <w:r w:rsidRPr="00CF1CF6">
        <w:rPr>
          <w:rFonts w:asciiTheme="minorHAnsi" w:hAnsiTheme="minorHAnsi" w:cstheme="minorHAnsi"/>
          <w:color w:val="auto"/>
        </w:rPr>
        <w:t>, Jacinto e Clara,</w:t>
      </w:r>
      <w:r w:rsidRPr="00CF1CF6">
        <w:rPr>
          <w:rFonts w:asciiTheme="minorHAnsi" w:hAnsiTheme="minorHAnsi" w:cstheme="minorHAnsi"/>
        </w:rPr>
        <w:t xml:space="preserve"> encontram-se num estábulo, rodeados de animais da quinta e o narrador, nesta última obra, não evita mencionar que </w:t>
      </w:r>
      <w:r w:rsidRPr="00CF1CF6">
        <w:rPr>
          <w:rFonts w:asciiTheme="minorHAnsi" w:hAnsiTheme="minorHAnsi" w:cstheme="minorHAnsi"/>
          <w:i/>
        </w:rPr>
        <w:t>“[e]</w:t>
      </w:r>
      <w:proofErr w:type="spellStart"/>
      <w:r w:rsidRPr="00CF1CF6">
        <w:rPr>
          <w:rFonts w:asciiTheme="minorHAnsi" w:hAnsiTheme="minorHAnsi" w:cstheme="minorHAnsi"/>
          <w:i/>
        </w:rPr>
        <w:t>nvolvia-os</w:t>
      </w:r>
      <w:proofErr w:type="spellEnd"/>
      <w:r w:rsidRPr="00CF1CF6">
        <w:rPr>
          <w:rFonts w:asciiTheme="minorHAnsi" w:hAnsiTheme="minorHAnsi" w:cstheme="minorHAnsi"/>
          <w:i/>
        </w:rPr>
        <w:t xml:space="preserve"> o calor do gado: a vaca, o </w:t>
      </w:r>
      <w:r w:rsidRPr="00CF1CF6">
        <w:rPr>
          <w:rFonts w:asciiTheme="minorHAnsi" w:hAnsiTheme="minorHAnsi" w:cstheme="minorHAnsi"/>
          <w:i/>
          <w:color w:val="auto"/>
        </w:rPr>
        <w:t>jumento”,</w:t>
      </w:r>
      <w:r w:rsidRPr="00CF1CF6">
        <w:rPr>
          <w:rFonts w:asciiTheme="minorHAnsi" w:hAnsiTheme="minorHAnsi" w:cstheme="minorHAnsi"/>
          <w:color w:val="auto"/>
        </w:rPr>
        <w:t xml:space="preserve"> como companhia, e que </w:t>
      </w:r>
      <w:r w:rsidRPr="00CF1CF6">
        <w:rPr>
          <w:rFonts w:asciiTheme="minorHAnsi" w:hAnsiTheme="minorHAnsi" w:cstheme="minorHAnsi"/>
          <w:i/>
          <w:color w:val="auto"/>
        </w:rPr>
        <w:t>“[d]a meia obscuridade vinha o resfolegar sereno dos animais”</w:t>
      </w:r>
      <w:r w:rsidRPr="00CF1CF6">
        <w:rPr>
          <w:rFonts w:asciiTheme="minorHAnsi" w:hAnsiTheme="minorHAnsi" w:cstheme="minorHAnsi"/>
          <w:color w:val="auto"/>
        </w:rPr>
        <w:t xml:space="preserve"> (2007:69, cap. XVI), reiterado em </w:t>
      </w:r>
      <w:r w:rsidRPr="00CF1CF6">
        <w:rPr>
          <w:rFonts w:asciiTheme="minorHAnsi" w:hAnsiTheme="minorHAnsi" w:cstheme="minorHAnsi"/>
          <w:i/>
          <w:color w:val="auto"/>
        </w:rPr>
        <w:t>“Um último frémito de sono sacudia os bichos. A vaca e o jumento acordavam […]”</w:t>
      </w:r>
      <w:r w:rsidRPr="00CF1CF6">
        <w:rPr>
          <w:rFonts w:asciiTheme="minorHAnsi" w:hAnsiTheme="minorHAnsi" w:cstheme="minorHAnsi"/>
          <w:color w:val="auto"/>
        </w:rPr>
        <w:t xml:space="preserve"> (2007:71). Podemos, deste modo, afirmar, então, que o estábulo facilita a tranquilidade, o aconchego e o afeto que a casa dos Silvestre não é capaz de oferecer. Simbolicamente, a sua relação é o natural mel que a abelha produziria, ou seja, </w:t>
      </w:r>
      <w:r w:rsidRPr="00CF1CF6">
        <w:rPr>
          <w:rFonts w:asciiTheme="minorHAnsi" w:hAnsiTheme="minorHAnsi" w:cstheme="minorHAnsi"/>
          <w:i/>
          <w:color w:val="auto"/>
        </w:rPr>
        <w:t>“a doçura, a perfeição apoiada no tempo […] e isto porque, como anteriormente vimos, tanto a gravidez de Clara como os projetos de ambos e até o envolvimento espacial em que estes últimos são considerados apontam para um futuro de otimismo”</w:t>
      </w:r>
      <w:r w:rsidRPr="00CF1CF6">
        <w:rPr>
          <w:rFonts w:asciiTheme="minorHAnsi" w:hAnsiTheme="minorHAnsi" w:cstheme="minorHAnsi"/>
          <w:color w:val="auto"/>
        </w:rPr>
        <w:t xml:space="preserve"> (1980:98). </w:t>
      </w:r>
    </w:p>
    <w:p w14:paraId="5232D915"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p>
    <w:p w14:paraId="03BEE9E7"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color w:val="auto"/>
        </w:rPr>
        <w:t xml:space="preserve">Como pudemos evidenciar, ainda que de forma breve, o espaço desempenha um papel relevante na obra e configura a relação que se estabelece entre o casal principal do romance, Álvaro e Maria dos Prazeres, os </w:t>
      </w:r>
      <w:r w:rsidRPr="00CF1CF6">
        <w:rPr>
          <w:rFonts w:asciiTheme="minorHAnsi" w:hAnsiTheme="minorHAnsi" w:cstheme="minorHAnsi"/>
          <w:i/>
          <w:color w:val="auto"/>
        </w:rPr>
        <w:t>“</w:t>
      </w:r>
      <w:r w:rsidRPr="00CF1CF6">
        <w:rPr>
          <w:rFonts w:asciiTheme="minorHAnsi" w:hAnsiTheme="minorHAnsi" w:cstheme="minorHAnsi"/>
          <w:i/>
        </w:rPr>
        <w:t>senhores da casa, perdidos em ódios cada vez mais recalcados”</w:t>
      </w:r>
      <w:r w:rsidRPr="00CF1CF6">
        <w:rPr>
          <w:rFonts w:asciiTheme="minorHAnsi" w:hAnsiTheme="minorHAnsi" w:cstheme="minorHAnsi"/>
        </w:rPr>
        <w:t xml:space="preserve"> (</w:t>
      </w:r>
      <w:proofErr w:type="spellStart"/>
      <w:r w:rsidRPr="00CF1CF6">
        <w:rPr>
          <w:rFonts w:asciiTheme="minorHAnsi" w:hAnsiTheme="minorHAnsi" w:cstheme="minorHAnsi"/>
        </w:rPr>
        <w:t>2013:III</w:t>
      </w:r>
      <w:proofErr w:type="spellEnd"/>
      <w:r w:rsidRPr="00CF1CF6">
        <w:rPr>
          <w:rFonts w:asciiTheme="minorHAnsi" w:hAnsiTheme="minorHAnsi" w:cstheme="minorHAnsi"/>
        </w:rPr>
        <w:t>)</w:t>
      </w:r>
      <w:r w:rsidRPr="00CF1CF6">
        <w:rPr>
          <w:rFonts w:asciiTheme="minorHAnsi" w:hAnsiTheme="minorHAnsi" w:cstheme="minorHAnsi"/>
          <w:color w:val="auto"/>
        </w:rPr>
        <w:t>.</w:t>
      </w:r>
      <w:r w:rsidRPr="00CF1CF6">
        <w:rPr>
          <w:rFonts w:asciiTheme="minorHAnsi" w:hAnsiTheme="minorHAnsi" w:cstheme="minorHAnsi"/>
        </w:rPr>
        <w:t xml:space="preserve"> Os móveis carregados de solidão são antitéticos ao </w:t>
      </w:r>
      <w:r w:rsidRPr="00CF1CF6">
        <w:rPr>
          <w:rFonts w:asciiTheme="minorHAnsi" w:hAnsiTheme="minorHAnsi" w:cstheme="minorHAnsi"/>
          <w:color w:val="auto"/>
        </w:rPr>
        <w:t xml:space="preserve">conceito de comodidade, física ou incorpórea, pois </w:t>
      </w:r>
      <w:r w:rsidRPr="00CF1CF6">
        <w:rPr>
          <w:rFonts w:asciiTheme="minorHAnsi" w:hAnsiTheme="minorHAnsi" w:cstheme="minorHAnsi"/>
          <w:i/>
          <w:color w:val="auto"/>
        </w:rPr>
        <w:t>“[c]</w:t>
      </w:r>
      <w:proofErr w:type="spellStart"/>
      <w:r w:rsidRPr="00CF1CF6">
        <w:rPr>
          <w:rFonts w:asciiTheme="minorHAnsi" w:hAnsiTheme="minorHAnsi" w:cstheme="minorHAnsi"/>
          <w:i/>
          <w:color w:val="auto"/>
        </w:rPr>
        <w:t>onforto</w:t>
      </w:r>
      <w:proofErr w:type="spellEnd"/>
      <w:r w:rsidRPr="00CF1CF6">
        <w:rPr>
          <w:rFonts w:asciiTheme="minorHAnsi" w:hAnsiTheme="minorHAnsi" w:cstheme="minorHAnsi"/>
          <w:i/>
          <w:color w:val="auto"/>
        </w:rPr>
        <w:t xml:space="preserve"> é a condição de bem-estar relativa às necessidades do indivíduo e sua inserção no ambiente imediato”</w:t>
      </w:r>
      <w:r w:rsidRPr="00CF1CF6">
        <w:rPr>
          <w:rFonts w:asciiTheme="minorHAnsi" w:hAnsiTheme="minorHAnsi" w:cstheme="minorHAnsi"/>
          <w:color w:val="auto"/>
        </w:rPr>
        <w:t xml:space="preserve"> que </w:t>
      </w:r>
      <w:r w:rsidRPr="00CF1CF6">
        <w:rPr>
          <w:rFonts w:asciiTheme="minorHAnsi" w:hAnsiTheme="minorHAnsi" w:cstheme="minorHAnsi"/>
          <w:i/>
          <w:color w:val="auto"/>
        </w:rPr>
        <w:t>“[e]</w:t>
      </w:r>
      <w:proofErr w:type="spellStart"/>
      <w:r w:rsidRPr="00CF1CF6">
        <w:rPr>
          <w:rFonts w:asciiTheme="minorHAnsi" w:hAnsiTheme="minorHAnsi" w:cstheme="minorHAnsi"/>
          <w:i/>
          <w:color w:val="auto"/>
        </w:rPr>
        <w:t>nvolve</w:t>
      </w:r>
      <w:proofErr w:type="spellEnd"/>
      <w:r w:rsidRPr="00CF1CF6">
        <w:rPr>
          <w:rFonts w:asciiTheme="minorHAnsi" w:hAnsiTheme="minorHAnsi" w:cstheme="minorHAnsi"/>
          <w:i/>
          <w:color w:val="auto"/>
        </w:rPr>
        <w:t xml:space="preserve"> não somente a eleição de critérios térmico, acústico, visual ou ainda químico, mas também o acréscimo de emoção e prazer, atribuindo-lhe um caráter holístico, já que o ambiente construído é um anteparo existencial, sendo abrigo para o corpo e para a alma”</w:t>
      </w:r>
      <w:r w:rsidRPr="00CF1CF6">
        <w:rPr>
          <w:rFonts w:asciiTheme="minorHAnsi" w:hAnsiTheme="minorHAnsi" w:cstheme="minorHAnsi"/>
          <w:color w:val="auto"/>
        </w:rPr>
        <w:t xml:space="preserve"> (</w:t>
      </w:r>
      <w:proofErr w:type="spellStart"/>
      <w:r w:rsidRPr="00CF1CF6">
        <w:rPr>
          <w:rFonts w:asciiTheme="minorHAnsi" w:hAnsiTheme="minorHAnsi" w:cstheme="minorHAnsi"/>
          <w:color w:val="auto"/>
        </w:rPr>
        <w:t>Bestetti</w:t>
      </w:r>
      <w:proofErr w:type="spellEnd"/>
      <w:r w:rsidRPr="00CF1CF6">
        <w:rPr>
          <w:rFonts w:asciiTheme="minorHAnsi" w:hAnsiTheme="minorHAnsi" w:cstheme="minorHAnsi"/>
          <w:color w:val="auto"/>
        </w:rPr>
        <w:t xml:space="preserve">, 2014:602-603). </w:t>
      </w:r>
    </w:p>
    <w:p w14:paraId="4E1FEC47"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p>
    <w:p w14:paraId="39B843D3"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r w:rsidRPr="00CF1CF6">
        <w:rPr>
          <w:rFonts w:asciiTheme="minorHAnsi" w:hAnsiTheme="minorHAnsi" w:cstheme="minorHAnsi"/>
          <w:color w:val="auto"/>
        </w:rPr>
        <w:t xml:space="preserve">Revela a </w:t>
      </w:r>
      <w:r w:rsidRPr="00CF1CF6">
        <w:rPr>
          <w:rFonts w:asciiTheme="minorHAnsi" w:hAnsiTheme="minorHAnsi" w:cstheme="minorHAnsi"/>
          <w:i/>
          <w:color w:val="auto"/>
        </w:rPr>
        <w:t>Bíblia</w:t>
      </w:r>
      <w:r w:rsidRPr="00CF1CF6">
        <w:rPr>
          <w:rFonts w:asciiTheme="minorHAnsi" w:hAnsiTheme="minorHAnsi" w:cstheme="minorHAnsi"/>
          <w:color w:val="auto"/>
        </w:rPr>
        <w:t xml:space="preserve"> que “É com a sabedoria que se edifica a casa e consolida-se com prudência” (</w:t>
      </w:r>
      <w:r w:rsidRPr="00CF1CF6">
        <w:rPr>
          <w:rFonts w:asciiTheme="minorHAnsi" w:hAnsiTheme="minorHAnsi" w:cstheme="minorHAnsi"/>
          <w:i/>
          <w:color w:val="auto"/>
        </w:rPr>
        <w:t>Provérbios</w:t>
      </w:r>
      <w:r w:rsidRPr="00CF1CF6">
        <w:rPr>
          <w:rFonts w:asciiTheme="minorHAnsi" w:hAnsiTheme="minorHAnsi" w:cstheme="minorHAnsi"/>
          <w:color w:val="auto"/>
        </w:rPr>
        <w:t xml:space="preserve">, 24:3, </w:t>
      </w:r>
      <w:r w:rsidRPr="00CF1CF6">
        <w:rPr>
          <w:rFonts w:asciiTheme="minorHAnsi" w:hAnsiTheme="minorHAnsi" w:cstheme="minorHAnsi"/>
        </w:rPr>
        <w:t>1984:836); contudo, verifica-se que sabedoria e prudência, a primeira enquanto dom do Espírito Santo e a segunda enquanto virtude cardinal,  não habitam o espírito do fervoroso católico lavrador, ou seja, de Álvaro, aquele que anseia pela confissão e que vive atormentado pelo remorso, mas que, em simultâneo e a contrassenso, contribui para a morte, mesmo que indiretamente, de Jacinto e de Clara. Ora, assim sendo, se fisicamente a casa está edificada, simbolicamente encontrar-se-á em ruínas</w:t>
      </w:r>
      <w:r w:rsidRPr="00CF1CF6">
        <w:rPr>
          <w:rFonts w:asciiTheme="minorHAnsi" w:hAnsiTheme="minorHAnsi" w:cstheme="minorHAnsi"/>
          <w:color w:val="auto"/>
        </w:rPr>
        <w:t xml:space="preserve">, tão ou mais arruinada do que estaria a ilustre e aristocrática família de Maria dos Prazeres. </w:t>
      </w:r>
    </w:p>
    <w:p w14:paraId="6D0EBBEF" w14:textId="77777777" w:rsidR="008E5569" w:rsidRPr="00CF1CF6" w:rsidRDefault="008E5569" w:rsidP="00A252C1">
      <w:pPr>
        <w:pStyle w:val="Default"/>
        <w:tabs>
          <w:tab w:val="left" w:pos="180"/>
        </w:tabs>
        <w:ind w:left="90" w:firstLine="360"/>
        <w:jc w:val="both"/>
        <w:rPr>
          <w:rFonts w:asciiTheme="minorHAnsi" w:hAnsiTheme="minorHAnsi" w:cstheme="minorHAnsi"/>
          <w:color w:val="auto"/>
        </w:rPr>
      </w:pPr>
    </w:p>
    <w:p w14:paraId="694CA832"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A obra apresenta, sob fina ironia, a realidade de um país constituído por indivíduos conservadores, devotos e moralistas, mas falsamente íntegros. Há-os honestos, claro, e os que apresentam virtudes e seriedade, mas esses não ocupam um lugar de destaque na obra, não correspondem à listagem de personagens principais e são, isso sim, vítimas das ações e das decisões implacáveis, ordinariamente intempestivas e irrefletidas, de uns ou de outros. A obra é </w:t>
      </w:r>
      <w:r w:rsidRPr="00CF1CF6">
        <w:rPr>
          <w:rFonts w:asciiTheme="minorHAnsi" w:hAnsiTheme="minorHAnsi" w:cstheme="minorHAnsi"/>
          <w:i/>
        </w:rPr>
        <w:t xml:space="preserve">“sobre gentes tão pobres e perdidas como as suas rurais paisagens da Gândara constantemente encravadas na sua </w:t>
      </w:r>
      <w:r w:rsidRPr="00CF1CF6">
        <w:rPr>
          <w:rFonts w:asciiTheme="minorHAnsi" w:hAnsiTheme="minorHAnsi" w:cstheme="minorHAnsi"/>
        </w:rPr>
        <w:t>[de Carlos de Oliveira]</w:t>
      </w:r>
      <w:r w:rsidRPr="00CF1CF6">
        <w:rPr>
          <w:rFonts w:asciiTheme="minorHAnsi" w:hAnsiTheme="minorHAnsi" w:cstheme="minorHAnsi"/>
          <w:i/>
        </w:rPr>
        <w:t xml:space="preserve"> poesia, contos, crónicas e romances singulares: </w:t>
      </w:r>
      <w:r w:rsidRPr="00CF1CF6">
        <w:rPr>
          <w:rFonts w:asciiTheme="minorHAnsi" w:hAnsiTheme="minorHAnsi" w:cstheme="minorHAnsi"/>
          <w:i/>
        </w:rPr>
        <w:lastRenderedPageBreak/>
        <w:t xml:space="preserve">fim do mundo, finisterra, era mesmo esse Portugal de </w:t>
      </w:r>
      <w:proofErr w:type="spellStart"/>
      <w:r w:rsidRPr="00CF1CF6">
        <w:rPr>
          <w:rFonts w:asciiTheme="minorHAnsi" w:hAnsiTheme="minorHAnsi" w:cstheme="minorHAnsi"/>
          <w:i/>
        </w:rPr>
        <w:t>ancien</w:t>
      </w:r>
      <w:proofErr w:type="spellEnd"/>
      <w:r w:rsidRPr="00CF1CF6">
        <w:rPr>
          <w:rFonts w:asciiTheme="minorHAnsi" w:hAnsiTheme="minorHAnsi" w:cstheme="minorHAnsi"/>
          <w:i/>
        </w:rPr>
        <w:t xml:space="preserve"> </w:t>
      </w:r>
      <w:proofErr w:type="spellStart"/>
      <w:r w:rsidRPr="00CF1CF6">
        <w:rPr>
          <w:rFonts w:asciiTheme="minorHAnsi" w:hAnsiTheme="minorHAnsi" w:cstheme="minorHAnsi"/>
          <w:i/>
        </w:rPr>
        <w:t>régime</w:t>
      </w:r>
      <w:proofErr w:type="spellEnd"/>
      <w:r w:rsidRPr="00CF1CF6">
        <w:rPr>
          <w:rFonts w:asciiTheme="minorHAnsi" w:hAnsiTheme="minorHAnsi" w:cstheme="minorHAnsi"/>
          <w:i/>
        </w:rPr>
        <w:t xml:space="preserve"> que todos fomos pensando (talvez com exagerado otimismo”</w:t>
      </w:r>
      <w:r w:rsidRPr="00CF1CF6">
        <w:rPr>
          <w:rFonts w:asciiTheme="minorHAnsi" w:hAnsiTheme="minorHAnsi" w:cstheme="minorHAnsi"/>
        </w:rPr>
        <w:t xml:space="preserve"> (</w:t>
      </w:r>
      <w:proofErr w:type="spellStart"/>
      <w:r w:rsidRPr="00CF1CF6">
        <w:rPr>
          <w:rFonts w:asciiTheme="minorHAnsi" w:hAnsiTheme="minorHAnsi" w:cstheme="minorHAnsi"/>
        </w:rPr>
        <w:t>2013:II</w:t>
      </w:r>
      <w:proofErr w:type="spellEnd"/>
      <w:r w:rsidRPr="00CF1CF6">
        <w:rPr>
          <w:rFonts w:asciiTheme="minorHAnsi" w:hAnsiTheme="minorHAnsi" w:cstheme="minorHAnsi"/>
        </w:rPr>
        <w:t xml:space="preserve">), mas cuja intenção e intensidade  extravasam os limites da obra, pois o autor imprime-lhe um alto valor documental e social, pela defesa do oprimido, pelo ataque às classes opressoras. </w:t>
      </w:r>
    </w:p>
    <w:p w14:paraId="3CDD876A"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19A0D403"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Publicada em 1953, e no seguimento da tradição neorrealista, Carlos de Oliveira coloca em evidência as injustiças sociais, num período marcado pela ditadura militar de Salazar e pelo pós-guerra mundial, adequando a ação ao tempo de escrita e respetivo espaço da sua criação. Álvaro e Maria dos Prazeres corporalizam a injustiça e a sua casa é a colmeia infecunda de onde brota a maldade e a opressão. É a residência do fel, não do mel. Como o próprio Álvaro admite, numa das várias manhãs de incomunicação e exílio,</w:t>
      </w:r>
      <w:r w:rsidRPr="00CF1CF6">
        <w:rPr>
          <w:rFonts w:asciiTheme="minorHAnsi" w:hAnsiTheme="minorHAnsi" w:cstheme="minorHAnsi"/>
          <w:i/>
        </w:rPr>
        <w:t xml:space="preserve"> “[a] solidão carregava os móveis, o ar, a luz de um segundo sentido” </w:t>
      </w:r>
      <w:r w:rsidRPr="00CF1CF6">
        <w:rPr>
          <w:rFonts w:asciiTheme="minorHAnsi" w:hAnsiTheme="minorHAnsi" w:cstheme="minorHAnsi"/>
        </w:rPr>
        <w:t xml:space="preserve">(2007:109, cap. XXVII). </w:t>
      </w:r>
    </w:p>
    <w:p w14:paraId="49F23D26"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6D20AE46"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Afirmaria Carlos Reis que a obra se apresenta </w:t>
      </w:r>
      <w:r w:rsidRPr="00CF1CF6">
        <w:rPr>
          <w:rFonts w:asciiTheme="minorHAnsi" w:hAnsiTheme="minorHAnsi" w:cstheme="minorHAnsi"/>
          <w:i/>
        </w:rPr>
        <w:t>“dominada por um conjunto de recursos técnico-narrativos relativamente complexos”</w:t>
      </w:r>
      <w:r w:rsidRPr="00CF1CF6">
        <w:rPr>
          <w:rFonts w:asciiTheme="minorHAnsi" w:hAnsiTheme="minorHAnsi" w:cstheme="minorHAnsi"/>
        </w:rPr>
        <w:t xml:space="preserve">, que em muito contribuem para a apresentação e descrição dos espaços, na sua componente material e alegórica, salientando, todavia, que esta “[se] </w:t>
      </w:r>
      <w:r w:rsidRPr="00CF1CF6">
        <w:rPr>
          <w:rFonts w:asciiTheme="minorHAnsi" w:hAnsiTheme="minorHAnsi" w:cstheme="minorHAnsi"/>
          <w:i/>
        </w:rPr>
        <w:t>insere num movimento literário (o Neorrealismo) em cujo devir e transformação participa de forma muito ativa”</w:t>
      </w:r>
      <w:r w:rsidRPr="00CF1CF6">
        <w:rPr>
          <w:rFonts w:asciiTheme="minorHAnsi" w:hAnsiTheme="minorHAnsi" w:cstheme="minorHAnsi"/>
        </w:rPr>
        <w:t xml:space="preserve"> (1980:7). </w:t>
      </w:r>
    </w:p>
    <w:p w14:paraId="19CA9A9C"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0C9A0ACC"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Porém, será pertinente, neste momento, evidenciar que </w:t>
      </w:r>
      <w:r w:rsidRPr="00CF1CF6">
        <w:rPr>
          <w:rFonts w:asciiTheme="minorHAnsi" w:hAnsiTheme="minorHAnsi" w:cstheme="minorHAnsi"/>
          <w:i/>
        </w:rPr>
        <w:t>Uma Abelha na Chuva</w:t>
      </w:r>
      <w:r w:rsidRPr="00CF1CF6">
        <w:rPr>
          <w:rFonts w:asciiTheme="minorHAnsi" w:hAnsiTheme="minorHAnsi" w:cstheme="minorHAnsi"/>
        </w:rPr>
        <w:t xml:space="preserve"> representa um aperfeiçoamento, uma transformação, uma variação, mesmo que mínima, na produção literária do autor, já que </w:t>
      </w:r>
      <w:r w:rsidRPr="00CF1CF6">
        <w:rPr>
          <w:rFonts w:asciiTheme="minorHAnsi" w:hAnsiTheme="minorHAnsi" w:cstheme="minorHAnsi"/>
          <w:i/>
        </w:rPr>
        <w:t xml:space="preserve">“sem renegar a informação ideológica subjacente ao Neorrealismo”, este </w:t>
      </w:r>
      <w:r w:rsidRPr="00CF1CF6">
        <w:rPr>
          <w:rFonts w:asciiTheme="minorHAnsi" w:hAnsiTheme="minorHAnsi" w:cstheme="minorHAnsi"/>
        </w:rPr>
        <w:t xml:space="preserve">iniciaria uma </w:t>
      </w:r>
      <w:r w:rsidRPr="00CF1CF6">
        <w:rPr>
          <w:rFonts w:asciiTheme="minorHAnsi" w:hAnsiTheme="minorHAnsi" w:cstheme="minorHAnsi"/>
          <w:i/>
        </w:rPr>
        <w:t>“depuração”</w:t>
      </w:r>
      <w:r w:rsidRPr="00CF1CF6">
        <w:rPr>
          <w:rFonts w:asciiTheme="minorHAnsi" w:hAnsiTheme="minorHAnsi" w:cstheme="minorHAnsi"/>
        </w:rPr>
        <w:t xml:space="preserve"> </w:t>
      </w:r>
      <w:r w:rsidRPr="00CF1CF6">
        <w:rPr>
          <w:rFonts w:asciiTheme="minorHAnsi" w:hAnsiTheme="minorHAnsi" w:cstheme="minorHAnsi"/>
          <w:i/>
        </w:rPr>
        <w:t>que “acabaria por derivar de uma atitude em princípio arredada (pelo menos em teoria) das intenções neorrealistas”</w:t>
      </w:r>
      <w:r w:rsidRPr="00CF1CF6">
        <w:rPr>
          <w:rFonts w:asciiTheme="minorHAnsi" w:hAnsiTheme="minorHAnsi" w:cstheme="minorHAnsi"/>
        </w:rPr>
        <w:t xml:space="preserve"> e que resultaria na </w:t>
      </w:r>
      <w:r w:rsidRPr="00CF1CF6">
        <w:rPr>
          <w:rFonts w:asciiTheme="minorHAnsi" w:hAnsiTheme="minorHAnsi" w:cstheme="minorHAnsi"/>
          <w:i/>
        </w:rPr>
        <w:t>“atenção sistemática em relação aos recursos técnico-formais que servem a mensagem literária”</w:t>
      </w:r>
      <w:r w:rsidRPr="00CF1CF6">
        <w:rPr>
          <w:rFonts w:asciiTheme="minorHAnsi" w:hAnsiTheme="minorHAnsi" w:cstheme="minorHAnsi"/>
        </w:rPr>
        <w:t xml:space="preserve"> (1980:19).</w:t>
      </w:r>
    </w:p>
    <w:p w14:paraId="0C9CE976"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7AB513ED"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i/>
        </w:rPr>
        <w:t>Uma Abelha na Chuva</w:t>
      </w:r>
      <w:r w:rsidRPr="00CF1CF6">
        <w:rPr>
          <w:rFonts w:asciiTheme="minorHAnsi" w:hAnsiTheme="minorHAnsi" w:cstheme="minorHAnsi"/>
        </w:rPr>
        <w:t xml:space="preserve">, mais do que representar um determinado movimento literário ou, melhor dizendo, artístico, terá sido uma manifestação de força e o assumir de uma posição coordenada, individual e coletiva, nacional e transnacional, alimentada pela preocupação verbalizada por aquele que é dominado, imerso em padecimentos vários na luta incessante pela sobrevivência. A exploração e a disparidade entre classes e, portanto, a consequente diferença de oportunidades, é evidenciada individualmente. No entanto, a representatividade dos indivíduos é significativa e é possibilitada ao leitor uma leitura abrangente da sociedade, pela inferência do coletivo.  </w:t>
      </w:r>
    </w:p>
    <w:p w14:paraId="0FCA76EB"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6540C6BF" w14:textId="77777777" w:rsidR="008E5569" w:rsidRPr="00CF1CF6" w:rsidRDefault="008E5569" w:rsidP="00A252C1">
      <w:pPr>
        <w:pStyle w:val="Default"/>
        <w:tabs>
          <w:tab w:val="left" w:pos="180"/>
        </w:tabs>
        <w:ind w:left="90" w:firstLine="360"/>
        <w:jc w:val="both"/>
        <w:rPr>
          <w:rFonts w:asciiTheme="minorHAnsi" w:hAnsiTheme="minorHAnsi" w:cstheme="minorHAnsi"/>
        </w:rPr>
      </w:pPr>
      <w:r w:rsidRPr="00CF1CF6">
        <w:rPr>
          <w:rFonts w:asciiTheme="minorHAnsi" w:hAnsiTheme="minorHAnsi" w:cstheme="minorHAnsi"/>
        </w:rPr>
        <w:t xml:space="preserve">Retomamos, assim, as ideias que serviriam de base a esta abordagem breve e aparentemente subjetiva, pois um espaço não está confinado à sua componente física, nem se extingue nos limites mesuráveis e visíveis. A residência dos Silvestre, por sua vez, é, apenas, uma casa, revestida de materialidade transitória, efémera. Não é, nem nunca foi, um lar. O edifício residência do casal protagonista, tal como a obra no seu todo, adquire este “segundo sentido”, como aquele que o próprio Álvaro Silvestre atribuiria à solidão que o dominava e que infetava no espaço. Asseverou Reis que </w:t>
      </w:r>
      <w:r w:rsidRPr="00CF1CF6">
        <w:rPr>
          <w:rFonts w:asciiTheme="minorHAnsi" w:hAnsiTheme="minorHAnsi" w:cstheme="minorHAnsi"/>
          <w:i/>
        </w:rPr>
        <w:t>“o Neorrealismo português nutriu-se de coordenadas históricas e sociais que, de um modo ou de outro, solicitaram a sua atenção”</w:t>
      </w:r>
      <w:r w:rsidRPr="00CF1CF6">
        <w:rPr>
          <w:rFonts w:asciiTheme="minorHAnsi" w:hAnsiTheme="minorHAnsi" w:cstheme="minorHAnsi"/>
        </w:rPr>
        <w:t xml:space="preserve"> e que, portanto, </w:t>
      </w:r>
      <w:r w:rsidRPr="00CF1CF6">
        <w:rPr>
          <w:rFonts w:asciiTheme="minorHAnsi" w:hAnsiTheme="minorHAnsi" w:cstheme="minorHAnsi"/>
          <w:i/>
        </w:rPr>
        <w:t xml:space="preserve">“não </w:t>
      </w:r>
      <w:proofErr w:type="spellStart"/>
      <w:r w:rsidRPr="00CF1CF6">
        <w:rPr>
          <w:rFonts w:asciiTheme="minorHAnsi" w:hAnsiTheme="minorHAnsi" w:cstheme="minorHAnsi"/>
          <w:i/>
        </w:rPr>
        <w:t>poder[iam</w:t>
      </w:r>
      <w:proofErr w:type="spellEnd"/>
      <w:r w:rsidRPr="00CF1CF6">
        <w:rPr>
          <w:rFonts w:asciiTheme="minorHAnsi" w:hAnsiTheme="minorHAnsi" w:cstheme="minorHAnsi"/>
          <w:i/>
        </w:rPr>
        <w:t>] ser ignorados, como elementos motores de uma prática literária empenhada, fenómenos como a crise económica dos anos vinte, a instauração (sobretudo na Itália, na Alemanha, na Espanha, e, obviamente, em Portugal) de regimes de feição totalitária”</w:t>
      </w:r>
      <w:r w:rsidRPr="00CF1CF6">
        <w:rPr>
          <w:rFonts w:asciiTheme="minorHAnsi" w:hAnsiTheme="minorHAnsi" w:cstheme="minorHAnsi"/>
        </w:rPr>
        <w:t xml:space="preserve"> e o </w:t>
      </w:r>
      <w:r w:rsidRPr="00CF1CF6">
        <w:rPr>
          <w:rFonts w:asciiTheme="minorHAnsi" w:hAnsiTheme="minorHAnsi" w:cstheme="minorHAnsi"/>
          <w:i/>
        </w:rPr>
        <w:t>“deflagrar da segunda guerra mundial”</w:t>
      </w:r>
      <w:r w:rsidRPr="00CF1CF6">
        <w:rPr>
          <w:rFonts w:asciiTheme="minorHAnsi" w:hAnsiTheme="minorHAnsi" w:cstheme="minorHAnsi"/>
        </w:rPr>
        <w:t xml:space="preserve"> (1980:9). Questionaríamos, pois, se esta casa não seria uma ilustração fidedigna de algum dos países enunciados – ou de todos - por Carlos Reis, atingindo uma amplitude assinalável e que ultrapassaria fronteiras pátrias. </w:t>
      </w:r>
    </w:p>
    <w:p w14:paraId="01158221" w14:textId="77777777" w:rsidR="008E5569" w:rsidRPr="00CF1CF6" w:rsidRDefault="008E5569" w:rsidP="00A252C1">
      <w:pPr>
        <w:pStyle w:val="Default"/>
        <w:tabs>
          <w:tab w:val="left" w:pos="180"/>
        </w:tabs>
        <w:ind w:left="90" w:firstLine="360"/>
        <w:jc w:val="both"/>
        <w:rPr>
          <w:rFonts w:asciiTheme="minorHAnsi" w:hAnsiTheme="minorHAnsi" w:cstheme="minorHAnsi"/>
        </w:rPr>
      </w:pPr>
    </w:p>
    <w:p w14:paraId="312DDF51" w14:textId="77777777" w:rsidR="008E5569" w:rsidRPr="00CF1CF6" w:rsidRDefault="008E5569" w:rsidP="00A252C1">
      <w:pPr>
        <w:pStyle w:val="Quote"/>
        <w:rPr>
          <w:rFonts w:cstheme="minorHAnsi"/>
        </w:rPr>
      </w:pPr>
      <w:r w:rsidRPr="00CF1CF6">
        <w:rPr>
          <w:rFonts w:cstheme="minorHAnsi"/>
        </w:rPr>
        <w:t xml:space="preserve">Bibliografia: </w:t>
      </w:r>
    </w:p>
    <w:p w14:paraId="47DCEA29" w14:textId="77777777" w:rsidR="008E5569" w:rsidRPr="003C5D14" w:rsidRDefault="008E5569" w:rsidP="00A252C1">
      <w:pPr>
        <w:rPr>
          <w:rFonts w:cstheme="minorHAnsi"/>
          <w:szCs w:val="24"/>
          <w:lang w:eastAsia="pt-PT"/>
        </w:rPr>
      </w:pPr>
    </w:p>
    <w:p w14:paraId="01101408"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 xml:space="preserve">AAVV, Bíblia Sagrada, Provérbios, Lisboa, Difusora Bíblica, 11ª edição, 1984. </w:t>
      </w:r>
    </w:p>
    <w:p w14:paraId="60DD2CB4"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ANDRADE, João Pedro de, Ambições e limites do Neorrealismo Português, Introdução de Ernesto Rodrigues, Editora Acontecimento, 2002.</w:t>
      </w:r>
    </w:p>
    <w:p w14:paraId="2008DF45" w14:textId="77777777" w:rsidR="008E5569" w:rsidRPr="003C5D14" w:rsidRDefault="008E5569" w:rsidP="00A252C1">
      <w:pPr>
        <w:pStyle w:val="NoSpacing"/>
        <w:rPr>
          <w:rFonts w:asciiTheme="minorHAnsi" w:hAnsiTheme="minorHAnsi" w:cstheme="minorHAnsi"/>
          <w:sz w:val="24"/>
          <w:szCs w:val="24"/>
          <w:lang w:val="pt-PT"/>
        </w:rPr>
      </w:pPr>
      <w:proofErr w:type="spellStart"/>
      <w:r w:rsidRPr="003C5D14">
        <w:rPr>
          <w:rFonts w:asciiTheme="minorHAnsi" w:hAnsiTheme="minorHAnsi" w:cstheme="minorHAnsi"/>
          <w:sz w:val="24"/>
          <w:szCs w:val="24"/>
          <w:lang w:val="pt-PT"/>
        </w:rPr>
        <w:t>BESTETTI</w:t>
      </w:r>
      <w:proofErr w:type="spellEnd"/>
      <w:r w:rsidRPr="003C5D14">
        <w:rPr>
          <w:rFonts w:asciiTheme="minorHAnsi" w:hAnsiTheme="minorHAnsi" w:cstheme="minorHAnsi"/>
          <w:sz w:val="24"/>
          <w:szCs w:val="24"/>
          <w:lang w:val="pt-PT"/>
        </w:rPr>
        <w:t>, Maria Luísa Trindade, “Ambiência: espaço físico e comportamento”, in Artigos Temáticos – Ambiência, Revista Brasileira de Geriatria e Gerontologia, Rio de Janeiro, 2014, pp. 601-610.</w:t>
      </w:r>
    </w:p>
    <w:p w14:paraId="0F6A0BE6"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 xml:space="preserve">CRUZEIRO, Celso, “Alves Redol e Alguns Problemas do Neorrealismo Português”, Vértice, n. 322/3, novº / dezº, 1970. </w:t>
      </w:r>
    </w:p>
    <w:p w14:paraId="72572203"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 xml:space="preserve">FAGUNDES, Francisco Cota – “Tese e simbolismo em Uma abelha na chuva”, Colóquio/Letras, nº 58, novembro, 1980, pp. 20-28. </w:t>
      </w:r>
    </w:p>
    <w:p w14:paraId="13C0B46B"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 xml:space="preserve">GOMES, Aline Rodrigues – “Uma abelha na chuva: uma colmeia portuguesa sob o império de duas rainhas” (cap. 4º da Dissertação de mestrado com o título Carlos de Oliveira: nas ruínas da liberdade. Alguns retratos do neorrealismo em “Casa na duna” e “Uma abelha na chuva”).  </w:t>
      </w:r>
      <w:hyperlink r:id="rId312" w:history="1">
        <w:r w:rsidRPr="003C5D14">
          <w:rPr>
            <w:rStyle w:val="Hyperlink"/>
            <w:rFonts w:asciiTheme="minorHAnsi" w:hAnsiTheme="minorHAnsi" w:cstheme="minorHAnsi"/>
            <w:sz w:val="24"/>
            <w:szCs w:val="24"/>
            <w:lang w:val="pt-PT"/>
          </w:rPr>
          <w:t>www.maxwell.vrac.puc-rio.br/13076/13076_5.PDF</w:t>
        </w:r>
      </w:hyperlink>
      <w:r w:rsidRPr="003C5D14">
        <w:rPr>
          <w:rFonts w:asciiTheme="minorHAnsi" w:hAnsiTheme="minorHAnsi" w:cstheme="minorHAnsi"/>
          <w:sz w:val="24"/>
          <w:szCs w:val="24"/>
          <w:lang w:val="pt-PT"/>
        </w:rPr>
        <w:t xml:space="preserve">  </w:t>
      </w:r>
    </w:p>
    <w:p w14:paraId="62D632ED"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MACHADO, José Pedro, Dicionário Etimológico da Língua Portuguesa, Lisboa, Livros Horizonte, 3ª edição, 2º e 3º vol., 1977.</w:t>
      </w:r>
    </w:p>
    <w:p w14:paraId="4E6CA7EE" w14:textId="77777777" w:rsidR="008E5569" w:rsidRPr="003C5D14" w:rsidRDefault="008E5569" w:rsidP="00A252C1">
      <w:pPr>
        <w:pStyle w:val="NoSpacing"/>
        <w:rPr>
          <w:rFonts w:asciiTheme="minorHAnsi" w:hAnsiTheme="minorHAnsi" w:cstheme="minorHAnsi"/>
          <w:sz w:val="24"/>
          <w:szCs w:val="24"/>
          <w:lang w:val="pt-PT"/>
        </w:rPr>
      </w:pPr>
      <w:proofErr w:type="spellStart"/>
      <w:r w:rsidRPr="003C5D14">
        <w:rPr>
          <w:rFonts w:asciiTheme="minorHAnsi" w:hAnsiTheme="minorHAnsi" w:cstheme="minorHAnsi"/>
          <w:sz w:val="24"/>
          <w:szCs w:val="24"/>
          <w:lang w:val="pt-PT"/>
        </w:rPr>
        <w:t>MITTERAND</w:t>
      </w:r>
      <w:proofErr w:type="spellEnd"/>
      <w:r w:rsidRPr="003C5D14">
        <w:rPr>
          <w:rFonts w:asciiTheme="minorHAnsi" w:hAnsiTheme="minorHAnsi" w:cstheme="minorHAnsi"/>
          <w:sz w:val="24"/>
          <w:szCs w:val="24"/>
          <w:lang w:val="pt-PT"/>
        </w:rPr>
        <w:t xml:space="preserve">, Henri, “A questão do realismo”, in Grande Enciclopédia Portuguesa e Brasileira – Atlas das Literaturas, Santarém, Página Editora, 2000. </w:t>
      </w:r>
    </w:p>
    <w:p w14:paraId="39733CA3"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 xml:space="preserve">NORA, Pierre, “Entre memória e história - A problemática dos lugares”, Trad. </w:t>
      </w:r>
      <w:proofErr w:type="spellStart"/>
      <w:r w:rsidRPr="003C5D14">
        <w:rPr>
          <w:rFonts w:asciiTheme="minorHAnsi" w:hAnsiTheme="minorHAnsi" w:cstheme="minorHAnsi"/>
          <w:sz w:val="24"/>
          <w:szCs w:val="24"/>
          <w:lang w:val="pt-PT"/>
        </w:rPr>
        <w:t>Yara</w:t>
      </w:r>
      <w:proofErr w:type="spellEnd"/>
      <w:r w:rsidRPr="003C5D14">
        <w:rPr>
          <w:rFonts w:asciiTheme="minorHAnsi" w:hAnsiTheme="minorHAnsi" w:cstheme="minorHAnsi"/>
          <w:sz w:val="24"/>
          <w:szCs w:val="24"/>
          <w:lang w:val="pt-PT"/>
        </w:rPr>
        <w:t xml:space="preserve"> </w:t>
      </w:r>
      <w:proofErr w:type="spellStart"/>
      <w:r w:rsidRPr="003C5D14">
        <w:rPr>
          <w:rFonts w:asciiTheme="minorHAnsi" w:hAnsiTheme="minorHAnsi" w:cstheme="minorHAnsi"/>
          <w:sz w:val="24"/>
          <w:szCs w:val="24"/>
          <w:lang w:val="pt-PT"/>
        </w:rPr>
        <w:t>Aun</w:t>
      </w:r>
      <w:proofErr w:type="spellEnd"/>
      <w:r w:rsidRPr="003C5D14">
        <w:rPr>
          <w:rFonts w:asciiTheme="minorHAnsi" w:hAnsiTheme="minorHAnsi" w:cstheme="minorHAnsi"/>
          <w:sz w:val="24"/>
          <w:szCs w:val="24"/>
          <w:lang w:val="pt-PT"/>
        </w:rPr>
        <w:t xml:space="preserve"> </w:t>
      </w:r>
      <w:proofErr w:type="spellStart"/>
      <w:r w:rsidRPr="003C5D14">
        <w:rPr>
          <w:rFonts w:asciiTheme="minorHAnsi" w:hAnsiTheme="minorHAnsi" w:cstheme="minorHAnsi"/>
          <w:sz w:val="24"/>
          <w:szCs w:val="24"/>
          <w:lang w:val="pt-PT"/>
        </w:rPr>
        <w:t>Khoury</w:t>
      </w:r>
      <w:proofErr w:type="spellEnd"/>
      <w:r w:rsidRPr="003C5D14">
        <w:rPr>
          <w:rFonts w:asciiTheme="minorHAnsi" w:hAnsiTheme="minorHAnsi" w:cstheme="minorHAnsi"/>
          <w:sz w:val="24"/>
          <w:szCs w:val="24"/>
          <w:lang w:val="pt-PT"/>
        </w:rPr>
        <w:t xml:space="preserve">, São Paulo, Projeto História, n. 10, dezembro, 1993. </w:t>
      </w:r>
    </w:p>
    <w:p w14:paraId="14EA17A1"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 xml:space="preserve">OLIVEIRA, Carlos de, Uma abelha na chuva, Lisboa, Assírio e Alvim, 2007. </w:t>
      </w:r>
    </w:p>
    <w:p w14:paraId="739929DE" w14:textId="77777777" w:rsidR="008E5569" w:rsidRPr="003C5D14" w:rsidRDefault="008E5569" w:rsidP="00A252C1">
      <w:pPr>
        <w:pStyle w:val="NoSpacing"/>
        <w:rPr>
          <w:rFonts w:asciiTheme="minorHAnsi" w:hAnsiTheme="minorHAnsi" w:cstheme="minorHAnsi"/>
          <w:sz w:val="24"/>
          <w:szCs w:val="24"/>
          <w:lang w:val="pt-PT"/>
        </w:rPr>
      </w:pPr>
      <w:proofErr w:type="spellStart"/>
      <w:r w:rsidRPr="003C5D14">
        <w:rPr>
          <w:rFonts w:asciiTheme="minorHAnsi" w:hAnsiTheme="minorHAnsi" w:cstheme="minorHAnsi"/>
          <w:sz w:val="24"/>
          <w:szCs w:val="24"/>
          <w:lang w:val="pt-PT"/>
        </w:rPr>
        <w:t>PETROV</w:t>
      </w:r>
      <w:proofErr w:type="spellEnd"/>
      <w:r w:rsidRPr="003C5D14">
        <w:rPr>
          <w:rFonts w:asciiTheme="minorHAnsi" w:hAnsiTheme="minorHAnsi" w:cstheme="minorHAnsi"/>
          <w:sz w:val="24"/>
          <w:szCs w:val="24"/>
          <w:lang w:val="pt-PT"/>
        </w:rPr>
        <w:t xml:space="preserve">, Petar – Escritas neorrealistas: Carlos de Oliveira e Graciliano Ramos. (Comunicação apresentada ao colóquio Diálogos com a Lusofonia, Universidade de Varsóvia, 2007). </w:t>
      </w:r>
    </w:p>
    <w:p w14:paraId="55E81432"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REIS, Carlos, Introdução à leitura de Uma Abelha na Chuva, Coimbra, Livraria Almedina, 1980.</w:t>
      </w:r>
    </w:p>
    <w:p w14:paraId="435BA764"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REIS, Carlos, “O conhecimento da literatura”, in Introdução aos estudos literários, Coimbra, Almedina, 1995, pp. 435-452.</w:t>
      </w:r>
    </w:p>
    <w:p w14:paraId="2E319061"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SOUSA, Ivo Carneiro de, Coordenação, “Carlos de Oliveira: da Casa na duna a Uma abelha na chuva”, in Lusofonias, n. 19, novembro, 2013 (</w:t>
      </w:r>
      <w:hyperlink r:id="rId313" w:history="1">
        <w:r w:rsidRPr="003C5D14">
          <w:rPr>
            <w:rStyle w:val="Hyperlink"/>
            <w:rFonts w:asciiTheme="minorHAnsi" w:hAnsiTheme="minorHAnsi" w:cstheme="minorHAnsi"/>
            <w:color w:val="auto"/>
            <w:sz w:val="24"/>
            <w:szCs w:val="24"/>
            <w:u w:val="none"/>
            <w:lang w:val="pt-PT"/>
          </w:rPr>
          <w:t>www.jtm.com.mo/record/2013/11Nov/11-11-2013%20-%20Lusofonias.pdf</w:t>
        </w:r>
      </w:hyperlink>
      <w:r w:rsidRPr="003C5D14">
        <w:rPr>
          <w:rFonts w:asciiTheme="minorHAnsi" w:hAnsiTheme="minorHAnsi" w:cstheme="minorHAnsi"/>
          <w:sz w:val="24"/>
          <w:szCs w:val="24"/>
          <w:lang w:val="pt-PT"/>
        </w:rPr>
        <w:t xml:space="preserve">). </w:t>
      </w:r>
    </w:p>
    <w:p w14:paraId="3E7CA60A"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TEIXEIRA, Ramiro, Neorrealismo, Alves Redol e seus reflexos, Porto, Grupo Desportivo dos Empregados do Banco Borges e Irmão, 1981.</w:t>
      </w:r>
    </w:p>
    <w:p w14:paraId="4EFAAE71" w14:textId="77777777" w:rsidR="008E5569" w:rsidRPr="003C5D14" w:rsidRDefault="008E5569" w:rsidP="00A252C1">
      <w:pPr>
        <w:pStyle w:val="NoSpacing"/>
        <w:rPr>
          <w:rFonts w:asciiTheme="minorHAnsi" w:hAnsiTheme="minorHAnsi" w:cstheme="minorHAnsi"/>
          <w:sz w:val="24"/>
          <w:szCs w:val="24"/>
          <w:lang w:val="pt-PT"/>
        </w:rPr>
      </w:pPr>
      <w:r w:rsidRPr="003C5D14">
        <w:rPr>
          <w:rFonts w:asciiTheme="minorHAnsi" w:hAnsiTheme="minorHAnsi" w:cstheme="minorHAnsi"/>
          <w:sz w:val="24"/>
          <w:szCs w:val="24"/>
          <w:lang w:val="pt-PT"/>
        </w:rPr>
        <w:t>TORRES, Alexandre Pinheiro, O Neorrealismo literário português, Moraes, 1977.</w:t>
      </w:r>
    </w:p>
    <w:p w14:paraId="0202F29B" w14:textId="77777777" w:rsidR="008E5569" w:rsidRPr="003C5D14" w:rsidRDefault="008E5569" w:rsidP="00A252C1">
      <w:pPr>
        <w:pStyle w:val="NoSpacing"/>
        <w:rPr>
          <w:rFonts w:asciiTheme="minorHAnsi" w:hAnsiTheme="minorHAnsi" w:cstheme="minorHAnsi"/>
          <w:sz w:val="24"/>
          <w:szCs w:val="24"/>
          <w:lang w:val="pt-PT"/>
        </w:rPr>
      </w:pPr>
    </w:p>
    <w:bookmarkEnd w:id="132"/>
    <w:bookmarkEnd w:id="134"/>
    <w:p w14:paraId="4621D7B6" w14:textId="77777777" w:rsidR="008E5569" w:rsidRDefault="008E5569" w:rsidP="00B9236B">
      <w:pPr>
        <w:rPr>
          <w:highlight w:val="yellow"/>
        </w:rPr>
      </w:pPr>
      <w:r>
        <w:rPr>
          <w:lang w:eastAsia="en-US"/>
        </w:rPr>
        <w:pict w14:anchorId="3389698F">
          <v:shape id="_x0000_i1078" type="#_x0000_t75" style="width:324pt;height:5.4pt" o:hrpct="0" o:hr="t">
            <v:imagedata r:id="rId263" o:title="BD10256_"/>
          </v:shape>
        </w:pict>
      </w:r>
    </w:p>
    <w:p w14:paraId="1B5D2BD3" w14:textId="77777777" w:rsidR="008E5569" w:rsidRPr="00CF1CF6" w:rsidRDefault="008E5569" w:rsidP="00B9236B">
      <w:pPr>
        <w:pStyle w:val="Heading2"/>
        <w:numPr>
          <w:ilvl w:val="1"/>
          <w:numId w:val="26"/>
        </w:numPr>
        <w:rPr>
          <w:highlight w:val="yellow"/>
        </w:rPr>
      </w:pPr>
      <w:bookmarkStart w:id="137" w:name="_ROLF_KEMMLER,_ACADEMIA_1"/>
      <w:bookmarkEnd w:id="137"/>
      <w:r w:rsidRPr="00CF1CF6">
        <w:rPr>
          <w:highlight w:val="yellow"/>
        </w:rPr>
        <w:lastRenderedPageBreak/>
        <w:t xml:space="preserve">ROLF KEMMLER, ACADEMIA DE CIÊNCIAS DE LISBOA, UTAD VILA REAL – ALEMANHA,  </w:t>
      </w:r>
    </w:p>
    <w:p w14:paraId="60670BCD" w14:textId="77777777" w:rsidR="008E5569" w:rsidRPr="00CF1CF6" w:rsidRDefault="008E5569" w:rsidP="00A252C1">
      <w:pPr>
        <w:pStyle w:val="Heading5"/>
        <w:spacing w:line="240" w:lineRule="auto"/>
        <w:rPr>
          <w:rFonts w:cstheme="minorHAnsi"/>
        </w:rPr>
      </w:pPr>
      <w:r w:rsidRPr="00CF1CF6">
        <w:rPr>
          <w:rFonts w:cstheme="minorHAnsi"/>
        </w:rPr>
        <w:t xml:space="preserve">TEMA 3.4 São Miguel e os seus habitantes em </w:t>
      </w:r>
      <w:r w:rsidRPr="00CF1CF6">
        <w:rPr>
          <w:rFonts w:cstheme="minorHAnsi"/>
          <w:i/>
        </w:rPr>
        <w:t>The Azores or Western Islands</w:t>
      </w:r>
      <w:r w:rsidRPr="00CF1CF6">
        <w:rPr>
          <w:rFonts w:cstheme="minorHAnsi"/>
        </w:rPr>
        <w:t xml:space="preserve"> (1886) de Walter Frederick Walker</w:t>
      </w:r>
      <w:r w:rsidRPr="00CF1CF6">
        <w:rPr>
          <w:rFonts w:cstheme="minorHAnsi"/>
          <w:vertAlign w:val="superscript"/>
        </w:rPr>
        <w:footnoteReference w:id="177"/>
      </w:r>
      <w:r w:rsidRPr="00CF1CF6">
        <w:rPr>
          <w:rFonts w:cstheme="minorHAnsi"/>
        </w:rPr>
        <w:t xml:space="preserve"> Rolf Kemmler (Vila REAL) *</w:t>
      </w:r>
    </w:p>
    <w:p w14:paraId="6C3CA29E" w14:textId="77777777" w:rsidR="008E5569" w:rsidRPr="00CF1CF6" w:rsidRDefault="008E5569" w:rsidP="00A252C1">
      <w:pPr>
        <w:tabs>
          <w:tab w:val="left" w:pos="180"/>
        </w:tabs>
        <w:autoSpaceDE w:val="0"/>
        <w:ind w:left="90" w:firstLine="360"/>
        <w:rPr>
          <w:rStyle w:val="Emphasis"/>
          <w:rFonts w:cstheme="minorHAnsi"/>
          <w:i w:val="0"/>
          <w:szCs w:val="24"/>
        </w:rPr>
      </w:pPr>
    </w:p>
    <w:p w14:paraId="6D377DDC" w14:textId="77777777" w:rsidR="008E5569" w:rsidRPr="00CF1CF6" w:rsidRDefault="008E5569" w:rsidP="00A252C1">
      <w:pPr>
        <w:pStyle w:val="TOC1"/>
        <w:spacing w:before="0" w:after="0"/>
        <w:rPr>
          <w:rFonts w:cstheme="minorHAnsi"/>
        </w:rPr>
      </w:pPr>
      <w:r w:rsidRPr="00CF1CF6">
        <w:rPr>
          <w:rFonts w:cstheme="minorHAnsi"/>
        </w:rPr>
        <w:t>1 Introdução</w:t>
      </w:r>
    </w:p>
    <w:p w14:paraId="04E44182" w14:textId="77777777" w:rsidR="008E5569" w:rsidRPr="00CF1CF6" w:rsidRDefault="008E5569" w:rsidP="00A252C1">
      <w:pPr>
        <w:tabs>
          <w:tab w:val="left" w:pos="180"/>
        </w:tabs>
        <w:ind w:left="90" w:firstLine="360"/>
        <w:jc w:val="center"/>
        <w:rPr>
          <w:rFonts w:cstheme="minorHAnsi"/>
          <w:szCs w:val="24"/>
        </w:rPr>
      </w:pPr>
    </w:p>
    <w:p w14:paraId="43B1D0F3" w14:textId="77777777" w:rsidR="008E5569" w:rsidRDefault="008E5569" w:rsidP="00A252C1">
      <w:pPr>
        <w:tabs>
          <w:tab w:val="left" w:pos="180"/>
        </w:tabs>
        <w:autoSpaceDE w:val="0"/>
        <w:ind w:left="90" w:firstLine="360"/>
        <w:rPr>
          <w:rFonts w:cstheme="minorHAnsi"/>
          <w:iCs/>
          <w:szCs w:val="24"/>
          <w:lang w:eastAsia="pt-PT"/>
        </w:rPr>
      </w:pPr>
      <w:r w:rsidRPr="00026C52">
        <w:rPr>
          <w:rStyle w:val="Emphasis"/>
          <w:rFonts w:cstheme="minorHAnsi"/>
          <w:i w:val="0"/>
          <w:szCs w:val="24"/>
        </w:rPr>
        <w:t xml:space="preserve">No </w:t>
      </w:r>
      <w:r w:rsidRPr="00026C52">
        <w:rPr>
          <w:rStyle w:val="Emphasis"/>
          <w:rFonts w:cstheme="minorHAnsi"/>
          <w:i w:val="0"/>
          <w:noProof/>
          <w:szCs w:val="24"/>
        </w:rPr>
        <w:t>ano de</w:t>
      </w:r>
      <w:r w:rsidRPr="00026C52">
        <w:rPr>
          <w:rStyle w:val="Emphasis"/>
          <w:rFonts w:cstheme="minorHAnsi"/>
          <w:i w:val="0"/>
          <w:szCs w:val="24"/>
        </w:rPr>
        <w:t xml:space="preserve"> 1886, um súbdito britânico </w:t>
      </w:r>
      <w:r w:rsidRPr="00026C52">
        <w:rPr>
          <w:rStyle w:val="Emphasis"/>
          <w:rFonts w:cstheme="minorHAnsi"/>
          <w:i w:val="0"/>
          <w:noProof/>
          <w:szCs w:val="24"/>
        </w:rPr>
        <w:t>chamado</w:t>
      </w:r>
      <w:r w:rsidRPr="00026C52">
        <w:rPr>
          <w:rStyle w:val="Emphasis"/>
          <w:rFonts w:cstheme="minorHAnsi"/>
          <w:i w:val="0"/>
          <w:szCs w:val="24"/>
        </w:rPr>
        <w:t xml:space="preserve"> </w:t>
      </w:r>
      <w:r w:rsidRPr="00026C52">
        <w:rPr>
          <w:rFonts w:cstheme="minorHAnsi"/>
          <w:bCs/>
          <w:i/>
          <w:color w:val="000000"/>
          <w:szCs w:val="24"/>
        </w:rPr>
        <w:t>Walter Frederick Walker</w:t>
      </w:r>
      <w:r w:rsidRPr="00026C52">
        <w:rPr>
          <w:rStyle w:val="Emphasis"/>
          <w:rFonts w:cstheme="minorHAnsi"/>
          <w:i w:val="0"/>
          <w:szCs w:val="24"/>
        </w:rPr>
        <w:t xml:space="preserve"> </w:t>
      </w:r>
      <w:r w:rsidRPr="00026C52">
        <w:rPr>
          <w:rStyle w:val="Emphasis"/>
          <w:rFonts w:cstheme="minorHAnsi"/>
          <w:i w:val="0"/>
          <w:noProof/>
          <w:szCs w:val="24"/>
        </w:rPr>
        <w:t>publicou</w:t>
      </w:r>
      <w:r w:rsidRPr="00026C52">
        <w:rPr>
          <w:rStyle w:val="Emphasis"/>
          <w:rFonts w:cstheme="minorHAnsi"/>
          <w:i w:val="0"/>
          <w:szCs w:val="24"/>
        </w:rPr>
        <w:t xml:space="preserve"> a </w:t>
      </w:r>
      <w:r w:rsidRPr="00026C52">
        <w:rPr>
          <w:rStyle w:val="Emphasis"/>
          <w:rFonts w:cstheme="minorHAnsi"/>
          <w:i w:val="0"/>
          <w:noProof/>
          <w:szCs w:val="24"/>
        </w:rPr>
        <w:t>sua</w:t>
      </w:r>
      <w:r w:rsidRPr="00026C52">
        <w:rPr>
          <w:rStyle w:val="Emphasis"/>
          <w:rFonts w:cstheme="minorHAnsi"/>
          <w:i w:val="0"/>
          <w:szCs w:val="24"/>
        </w:rPr>
        <w:t xml:space="preserve"> </w:t>
      </w:r>
      <w:r w:rsidRPr="00026C52">
        <w:rPr>
          <w:rStyle w:val="Emphasis"/>
          <w:rFonts w:cstheme="minorHAnsi"/>
          <w:i w:val="0"/>
          <w:noProof/>
          <w:szCs w:val="24"/>
        </w:rPr>
        <w:t>obra</w:t>
      </w:r>
      <w:r w:rsidRPr="00026C52">
        <w:rPr>
          <w:rStyle w:val="Emphasis"/>
          <w:rFonts w:cstheme="minorHAnsi"/>
          <w:i w:val="0"/>
          <w:szCs w:val="24"/>
        </w:rPr>
        <w:t xml:space="preserve"> de VIII, 335 páginas sob o título tão </w:t>
      </w:r>
      <w:r w:rsidRPr="00026C52">
        <w:rPr>
          <w:rStyle w:val="Emphasis"/>
          <w:rFonts w:cstheme="minorHAnsi"/>
          <w:i w:val="0"/>
          <w:noProof/>
          <w:szCs w:val="24"/>
        </w:rPr>
        <w:t>extenso</w:t>
      </w:r>
      <w:r w:rsidRPr="00026C52">
        <w:rPr>
          <w:rStyle w:val="Emphasis"/>
          <w:rFonts w:cstheme="minorHAnsi"/>
          <w:i w:val="0"/>
          <w:szCs w:val="24"/>
        </w:rPr>
        <w:t xml:space="preserve"> </w:t>
      </w:r>
      <w:r w:rsidRPr="00026C52">
        <w:rPr>
          <w:rStyle w:val="Emphasis"/>
          <w:rFonts w:cstheme="minorHAnsi"/>
          <w:i w:val="0"/>
          <w:noProof/>
          <w:szCs w:val="24"/>
        </w:rPr>
        <w:t>quanto</w:t>
      </w:r>
      <w:r w:rsidRPr="00026C52">
        <w:rPr>
          <w:rStyle w:val="Emphasis"/>
          <w:rFonts w:cstheme="minorHAnsi"/>
          <w:i w:val="0"/>
          <w:szCs w:val="24"/>
        </w:rPr>
        <w:t xml:space="preserve"> </w:t>
      </w:r>
      <w:r w:rsidRPr="00026C52">
        <w:rPr>
          <w:rStyle w:val="Emphasis"/>
          <w:rFonts w:cstheme="minorHAnsi"/>
          <w:i w:val="0"/>
          <w:noProof/>
          <w:szCs w:val="24"/>
        </w:rPr>
        <w:t>prometedor</w:t>
      </w:r>
      <w:r w:rsidRPr="00CF1CF6">
        <w:rPr>
          <w:rStyle w:val="Emphasis"/>
          <w:rFonts w:cstheme="minorHAnsi"/>
          <w:szCs w:val="24"/>
        </w:rPr>
        <w:t xml:space="preserve"> </w:t>
      </w:r>
      <w:r w:rsidRPr="00CF1CF6">
        <w:rPr>
          <w:rFonts w:cstheme="minorHAnsi"/>
          <w:i/>
          <w:szCs w:val="24"/>
          <w:lang w:eastAsia="pt-PT"/>
        </w:rPr>
        <w:t xml:space="preserve">The Azores or Western Islands: A </w:t>
      </w:r>
      <w:proofErr w:type="spellStart"/>
      <w:r w:rsidRPr="00CF1CF6">
        <w:rPr>
          <w:rFonts w:cstheme="minorHAnsi"/>
          <w:i/>
          <w:szCs w:val="24"/>
          <w:lang w:eastAsia="pt-PT"/>
        </w:rPr>
        <w:t>political</w:t>
      </w:r>
      <w:proofErr w:type="spellEnd"/>
      <w:r w:rsidRPr="00CF1CF6">
        <w:rPr>
          <w:rFonts w:cstheme="minorHAnsi"/>
          <w:i/>
          <w:szCs w:val="24"/>
          <w:lang w:eastAsia="pt-PT"/>
        </w:rPr>
        <w:t xml:space="preserve">, </w:t>
      </w:r>
      <w:proofErr w:type="spellStart"/>
      <w:r w:rsidRPr="00CF1CF6">
        <w:rPr>
          <w:rFonts w:cstheme="minorHAnsi"/>
          <w:i/>
          <w:szCs w:val="24"/>
          <w:lang w:eastAsia="pt-PT"/>
        </w:rPr>
        <w:t>commercial</w:t>
      </w:r>
      <w:proofErr w:type="spellEnd"/>
      <w:r w:rsidRPr="00CF1CF6">
        <w:rPr>
          <w:rFonts w:cstheme="minorHAnsi"/>
          <w:i/>
          <w:szCs w:val="24"/>
          <w:lang w:eastAsia="pt-PT"/>
        </w:rPr>
        <w:t xml:space="preserve"> and </w:t>
      </w:r>
      <w:proofErr w:type="spellStart"/>
      <w:r w:rsidRPr="00CF1CF6">
        <w:rPr>
          <w:rFonts w:cstheme="minorHAnsi"/>
          <w:i/>
          <w:szCs w:val="24"/>
          <w:lang w:eastAsia="pt-PT"/>
        </w:rPr>
        <w:t>geographical</w:t>
      </w:r>
      <w:proofErr w:type="spellEnd"/>
      <w:r w:rsidRPr="00CF1CF6">
        <w:rPr>
          <w:rFonts w:cstheme="minorHAnsi"/>
          <w:i/>
          <w:szCs w:val="24"/>
          <w:lang w:eastAsia="pt-PT"/>
        </w:rPr>
        <w:t xml:space="preserve"> account, </w:t>
      </w:r>
      <w:proofErr w:type="spellStart"/>
      <w:r w:rsidRPr="00CF1CF6">
        <w:rPr>
          <w:rFonts w:cstheme="minorHAnsi"/>
          <w:i/>
          <w:szCs w:val="24"/>
          <w:lang w:eastAsia="pt-PT"/>
        </w:rPr>
        <w:t>containing</w:t>
      </w:r>
      <w:proofErr w:type="spellEnd"/>
      <w:r w:rsidRPr="00CF1CF6">
        <w:rPr>
          <w:rFonts w:cstheme="minorHAnsi"/>
          <w:i/>
          <w:szCs w:val="24"/>
          <w:lang w:eastAsia="pt-PT"/>
        </w:rPr>
        <w:t xml:space="preserve"> </w:t>
      </w:r>
      <w:proofErr w:type="spellStart"/>
      <w:r w:rsidRPr="00CF1CF6">
        <w:rPr>
          <w:rFonts w:cstheme="minorHAnsi"/>
          <w:i/>
          <w:szCs w:val="24"/>
          <w:lang w:eastAsia="pt-PT"/>
        </w:rPr>
        <w:t>what</w:t>
      </w:r>
      <w:proofErr w:type="spellEnd"/>
      <w:r w:rsidRPr="00CF1CF6">
        <w:rPr>
          <w:rFonts w:cstheme="minorHAnsi"/>
          <w:i/>
          <w:szCs w:val="24"/>
          <w:lang w:eastAsia="pt-PT"/>
        </w:rPr>
        <w:t xml:space="preserve"> is </w:t>
      </w:r>
      <w:proofErr w:type="spellStart"/>
      <w:r w:rsidRPr="00CF1CF6">
        <w:rPr>
          <w:rFonts w:cstheme="minorHAnsi"/>
          <w:i/>
          <w:szCs w:val="24"/>
          <w:lang w:eastAsia="pt-PT"/>
        </w:rPr>
        <w:t>historically</w:t>
      </w:r>
      <w:proofErr w:type="spellEnd"/>
      <w:r w:rsidRPr="00CF1CF6">
        <w:rPr>
          <w:rFonts w:cstheme="minorHAnsi"/>
          <w:i/>
          <w:szCs w:val="24"/>
          <w:lang w:eastAsia="pt-PT"/>
        </w:rPr>
        <w:t xml:space="preserve"> </w:t>
      </w:r>
      <w:proofErr w:type="spellStart"/>
      <w:r w:rsidRPr="00CF1CF6">
        <w:rPr>
          <w:rFonts w:cstheme="minorHAnsi"/>
          <w:i/>
          <w:szCs w:val="24"/>
          <w:lang w:eastAsia="pt-PT"/>
        </w:rPr>
        <w:t>known</w:t>
      </w:r>
      <w:proofErr w:type="spellEnd"/>
      <w:r w:rsidRPr="00CF1CF6">
        <w:rPr>
          <w:rFonts w:cstheme="minorHAnsi"/>
          <w:i/>
          <w:szCs w:val="24"/>
          <w:lang w:eastAsia="pt-PT"/>
        </w:rPr>
        <w:t xml:space="preserve"> of </w:t>
      </w:r>
      <w:proofErr w:type="spellStart"/>
      <w:r w:rsidRPr="00CF1CF6">
        <w:rPr>
          <w:rFonts w:cstheme="minorHAnsi"/>
          <w:i/>
          <w:szCs w:val="24"/>
          <w:lang w:eastAsia="pt-PT"/>
        </w:rPr>
        <w:t>these</w:t>
      </w:r>
      <w:proofErr w:type="spellEnd"/>
      <w:r w:rsidRPr="00CF1CF6">
        <w:rPr>
          <w:rFonts w:cstheme="minorHAnsi"/>
          <w:i/>
          <w:szCs w:val="24"/>
          <w:lang w:eastAsia="pt-PT"/>
        </w:rPr>
        <w:t xml:space="preserve"> </w:t>
      </w:r>
      <w:proofErr w:type="spellStart"/>
      <w:r w:rsidRPr="00CF1CF6">
        <w:rPr>
          <w:rFonts w:cstheme="minorHAnsi"/>
          <w:i/>
          <w:szCs w:val="24"/>
          <w:lang w:eastAsia="pt-PT"/>
        </w:rPr>
        <w:t>islands</w:t>
      </w:r>
      <w:proofErr w:type="spellEnd"/>
      <w:r w:rsidRPr="00CF1CF6">
        <w:rPr>
          <w:rFonts w:cstheme="minorHAnsi"/>
          <w:i/>
          <w:szCs w:val="24"/>
          <w:lang w:eastAsia="pt-PT"/>
        </w:rPr>
        <w:t xml:space="preserve">, and </w:t>
      </w:r>
      <w:proofErr w:type="spellStart"/>
      <w:r w:rsidRPr="00CF1CF6">
        <w:rPr>
          <w:rFonts w:cstheme="minorHAnsi"/>
          <w:i/>
          <w:szCs w:val="24"/>
          <w:lang w:eastAsia="pt-PT"/>
        </w:rPr>
        <w:t>descriptive</w:t>
      </w:r>
      <w:proofErr w:type="spellEnd"/>
      <w:r w:rsidRPr="00CF1CF6">
        <w:rPr>
          <w:rFonts w:cstheme="minorHAnsi"/>
          <w:i/>
          <w:szCs w:val="24"/>
          <w:lang w:eastAsia="pt-PT"/>
        </w:rPr>
        <w:t xml:space="preserve"> of </w:t>
      </w:r>
      <w:proofErr w:type="spellStart"/>
      <w:r w:rsidRPr="00CF1CF6">
        <w:rPr>
          <w:rFonts w:cstheme="minorHAnsi"/>
          <w:i/>
          <w:szCs w:val="24"/>
          <w:lang w:eastAsia="pt-PT"/>
        </w:rPr>
        <w:t>their</w:t>
      </w:r>
      <w:proofErr w:type="spellEnd"/>
      <w:r w:rsidRPr="00CF1CF6">
        <w:rPr>
          <w:rFonts w:cstheme="minorHAnsi"/>
          <w:i/>
          <w:szCs w:val="24"/>
          <w:lang w:eastAsia="pt-PT"/>
        </w:rPr>
        <w:t xml:space="preserve"> </w:t>
      </w:r>
      <w:proofErr w:type="spellStart"/>
      <w:r w:rsidRPr="00CF1CF6">
        <w:rPr>
          <w:rFonts w:cstheme="minorHAnsi"/>
          <w:i/>
          <w:szCs w:val="24"/>
          <w:lang w:eastAsia="pt-PT"/>
        </w:rPr>
        <w:t>scenery</w:t>
      </w:r>
      <w:proofErr w:type="spellEnd"/>
      <w:r w:rsidRPr="00CF1CF6">
        <w:rPr>
          <w:rFonts w:cstheme="minorHAnsi"/>
          <w:i/>
          <w:szCs w:val="24"/>
          <w:lang w:eastAsia="pt-PT"/>
        </w:rPr>
        <w:t xml:space="preserve">, </w:t>
      </w:r>
      <w:proofErr w:type="spellStart"/>
      <w:r w:rsidRPr="00CF1CF6">
        <w:rPr>
          <w:rFonts w:cstheme="minorHAnsi"/>
          <w:i/>
          <w:szCs w:val="24"/>
          <w:lang w:eastAsia="pt-PT"/>
        </w:rPr>
        <w:t>inhabitants</w:t>
      </w:r>
      <w:proofErr w:type="spellEnd"/>
      <w:r w:rsidRPr="00CF1CF6">
        <w:rPr>
          <w:rFonts w:cstheme="minorHAnsi"/>
          <w:i/>
          <w:szCs w:val="24"/>
          <w:lang w:eastAsia="pt-PT"/>
        </w:rPr>
        <w:t xml:space="preserve">, and natural </w:t>
      </w:r>
      <w:proofErr w:type="spellStart"/>
      <w:r w:rsidRPr="00CF1CF6">
        <w:rPr>
          <w:rFonts w:cstheme="minorHAnsi"/>
          <w:i/>
          <w:szCs w:val="24"/>
          <w:lang w:eastAsia="pt-PT"/>
        </w:rPr>
        <w:t>productions</w:t>
      </w:r>
      <w:proofErr w:type="spellEnd"/>
      <w:r w:rsidRPr="00CF1CF6">
        <w:rPr>
          <w:rFonts w:cstheme="minorHAnsi"/>
          <w:i/>
          <w:szCs w:val="24"/>
          <w:lang w:eastAsia="pt-PT"/>
        </w:rPr>
        <w:t xml:space="preserve"> </w:t>
      </w:r>
      <w:r w:rsidRPr="00CF1CF6">
        <w:rPr>
          <w:rFonts w:cstheme="minorHAnsi"/>
          <w:iCs/>
          <w:szCs w:val="24"/>
          <w:lang w:eastAsia="pt-PT"/>
        </w:rPr>
        <w:t xml:space="preserve">[...]. </w:t>
      </w:r>
    </w:p>
    <w:p w14:paraId="17A9C103" w14:textId="77777777" w:rsidR="008E5569" w:rsidRDefault="008E5569" w:rsidP="00A252C1">
      <w:pPr>
        <w:tabs>
          <w:tab w:val="left" w:pos="180"/>
        </w:tabs>
        <w:autoSpaceDE w:val="0"/>
        <w:ind w:left="90" w:firstLine="360"/>
        <w:rPr>
          <w:rStyle w:val="Emphasis"/>
          <w:rFonts w:cstheme="minorHAnsi"/>
          <w:i w:val="0"/>
          <w:szCs w:val="24"/>
        </w:rPr>
      </w:pPr>
    </w:p>
    <w:p w14:paraId="665E558C" w14:textId="77777777" w:rsidR="008E5569" w:rsidRPr="00CF1CF6" w:rsidRDefault="008E5569" w:rsidP="00A252C1">
      <w:pPr>
        <w:tabs>
          <w:tab w:val="left" w:pos="180"/>
        </w:tabs>
        <w:autoSpaceDE w:val="0"/>
        <w:ind w:left="90" w:firstLine="360"/>
        <w:rPr>
          <w:rStyle w:val="Emphasis"/>
          <w:rFonts w:cstheme="minorHAnsi"/>
          <w:i w:val="0"/>
          <w:szCs w:val="24"/>
        </w:rPr>
      </w:pPr>
      <w:r w:rsidRPr="00026C52">
        <w:rPr>
          <w:rStyle w:val="Emphasis"/>
          <w:rFonts w:cstheme="minorHAnsi"/>
          <w:i w:val="0"/>
          <w:szCs w:val="24"/>
        </w:rPr>
        <w:t xml:space="preserve">Com doze gravuras e seis «Island </w:t>
      </w:r>
      <w:proofErr w:type="spellStart"/>
      <w:r w:rsidRPr="00026C52">
        <w:rPr>
          <w:rStyle w:val="Emphasis"/>
          <w:rFonts w:cstheme="minorHAnsi"/>
          <w:i w:val="0"/>
          <w:szCs w:val="24"/>
        </w:rPr>
        <w:t>Melodies</w:t>
      </w:r>
      <w:proofErr w:type="spellEnd"/>
      <w:r w:rsidRPr="00026C52">
        <w:rPr>
          <w:rStyle w:val="Emphasis"/>
          <w:rFonts w:cstheme="minorHAnsi"/>
          <w:i w:val="0"/>
          <w:szCs w:val="24"/>
        </w:rPr>
        <w:t>», nas quais o texto vem acompanhado pela respetiva partitura, o autor oferece um grande leque de observações bem fundamentadas sobre o arquipélago e sobretudo a ilha de São Miguel, por vezes complementadas por informações baseadas em fontes secundárias identificadas. Tentaremos identificar as observações relevantes no livro em que o autor se pronuncia sobre São Miguel e os seus habitantes</w:t>
      </w:r>
      <w:r w:rsidRPr="00CF1CF6">
        <w:rPr>
          <w:rStyle w:val="Emphasis"/>
          <w:rFonts w:cstheme="minorHAnsi"/>
          <w:szCs w:val="24"/>
        </w:rPr>
        <w:t>.</w:t>
      </w:r>
    </w:p>
    <w:p w14:paraId="4C04C44F" w14:textId="77777777" w:rsidR="008E5569" w:rsidRPr="00CF1CF6" w:rsidRDefault="008E5569" w:rsidP="00A252C1">
      <w:pPr>
        <w:tabs>
          <w:tab w:val="left" w:pos="180"/>
        </w:tabs>
        <w:autoSpaceDE w:val="0"/>
        <w:ind w:left="90" w:firstLine="360"/>
        <w:rPr>
          <w:rFonts w:cstheme="minorHAnsi"/>
          <w:szCs w:val="24"/>
        </w:rPr>
      </w:pPr>
    </w:p>
    <w:p w14:paraId="6DEBEC7A" w14:textId="77777777" w:rsidR="008E5569" w:rsidRPr="00CF1CF6" w:rsidRDefault="008E5569" w:rsidP="00A252C1">
      <w:pPr>
        <w:pStyle w:val="TOC1"/>
        <w:spacing w:before="0" w:after="0"/>
        <w:rPr>
          <w:rFonts w:cstheme="minorHAnsi"/>
        </w:rPr>
      </w:pPr>
      <w:r w:rsidRPr="00CF1CF6">
        <w:rPr>
          <w:rFonts w:cstheme="minorHAnsi"/>
        </w:rPr>
        <w:t>2 O autor</w:t>
      </w:r>
    </w:p>
    <w:p w14:paraId="0EDC0619" w14:textId="77777777" w:rsidR="008E5569" w:rsidRPr="00CF1CF6" w:rsidRDefault="008E5569" w:rsidP="00A252C1">
      <w:pPr>
        <w:tabs>
          <w:tab w:val="left" w:pos="180"/>
        </w:tabs>
        <w:ind w:left="90" w:firstLine="360"/>
        <w:jc w:val="center"/>
        <w:rPr>
          <w:rFonts w:cstheme="minorHAnsi"/>
          <w:szCs w:val="24"/>
        </w:rPr>
      </w:pPr>
    </w:p>
    <w:p w14:paraId="29E2B7A3" w14:textId="77777777" w:rsidR="008E5569" w:rsidRDefault="008E5569" w:rsidP="00A252C1">
      <w:pPr>
        <w:tabs>
          <w:tab w:val="left" w:pos="180"/>
        </w:tabs>
        <w:autoSpaceDE w:val="0"/>
        <w:ind w:left="90" w:firstLine="360"/>
        <w:rPr>
          <w:rStyle w:val="Emphasis"/>
          <w:rFonts w:cstheme="minorHAnsi"/>
          <w:szCs w:val="24"/>
        </w:rPr>
      </w:pPr>
      <w:r w:rsidRPr="00CF1CF6">
        <w:rPr>
          <w:rStyle w:val="Emphasis"/>
          <w:rFonts w:cstheme="minorHAnsi"/>
          <w:szCs w:val="24"/>
        </w:rPr>
        <w:t xml:space="preserve">Até agora não </w:t>
      </w:r>
      <w:r w:rsidRPr="00CF1CF6">
        <w:rPr>
          <w:rStyle w:val="Emphasis"/>
          <w:rFonts w:cstheme="minorHAnsi"/>
          <w:noProof/>
          <w:szCs w:val="24"/>
        </w:rPr>
        <w:t>se</w:t>
      </w:r>
      <w:r w:rsidRPr="00CF1CF6">
        <w:rPr>
          <w:rStyle w:val="Emphasis"/>
          <w:rFonts w:cstheme="minorHAnsi"/>
          <w:szCs w:val="24"/>
        </w:rPr>
        <w:t xml:space="preserve"> </w:t>
      </w:r>
      <w:r w:rsidRPr="00CF1CF6">
        <w:rPr>
          <w:rStyle w:val="Emphasis"/>
          <w:rFonts w:cstheme="minorHAnsi"/>
          <w:noProof/>
          <w:szCs w:val="24"/>
        </w:rPr>
        <w:t>sabia</w:t>
      </w:r>
      <w:r w:rsidRPr="00CF1CF6">
        <w:rPr>
          <w:rStyle w:val="Emphasis"/>
          <w:rFonts w:cstheme="minorHAnsi"/>
          <w:szCs w:val="24"/>
        </w:rPr>
        <w:t xml:space="preserve"> nada </w:t>
      </w:r>
      <w:r w:rsidRPr="00CF1CF6">
        <w:rPr>
          <w:rStyle w:val="Emphasis"/>
          <w:rFonts w:cstheme="minorHAnsi"/>
          <w:noProof/>
          <w:szCs w:val="24"/>
        </w:rPr>
        <w:t>mais</w:t>
      </w:r>
      <w:r w:rsidRPr="00CF1CF6">
        <w:rPr>
          <w:rStyle w:val="Emphasis"/>
          <w:rFonts w:cstheme="minorHAnsi"/>
          <w:szCs w:val="24"/>
        </w:rPr>
        <w:t xml:space="preserve"> </w:t>
      </w:r>
      <w:r w:rsidRPr="00CF1CF6">
        <w:rPr>
          <w:rStyle w:val="Emphasis"/>
          <w:rFonts w:cstheme="minorHAnsi"/>
          <w:noProof/>
          <w:szCs w:val="24"/>
        </w:rPr>
        <w:t>sobre</w:t>
      </w:r>
      <w:r w:rsidRPr="00CF1CF6">
        <w:rPr>
          <w:rStyle w:val="Emphasis"/>
          <w:rFonts w:cstheme="minorHAnsi"/>
          <w:szCs w:val="24"/>
        </w:rPr>
        <w:t xml:space="preserve"> Walter Frederick Walker </w:t>
      </w:r>
      <w:r w:rsidRPr="00CF1CF6">
        <w:rPr>
          <w:rStyle w:val="Emphasis"/>
          <w:rFonts w:cstheme="minorHAnsi"/>
          <w:noProof/>
          <w:szCs w:val="24"/>
        </w:rPr>
        <w:t>exceto</w:t>
      </w:r>
      <w:r w:rsidRPr="00CF1CF6">
        <w:rPr>
          <w:rStyle w:val="Emphasis"/>
          <w:rFonts w:cstheme="minorHAnsi"/>
          <w:szCs w:val="24"/>
        </w:rPr>
        <w:t xml:space="preserve"> do </w:t>
      </w:r>
      <w:r w:rsidRPr="00CF1CF6">
        <w:rPr>
          <w:rStyle w:val="Emphasis"/>
          <w:rFonts w:cstheme="minorHAnsi"/>
          <w:noProof/>
          <w:szCs w:val="24"/>
        </w:rPr>
        <w:t>que</w:t>
      </w:r>
      <w:r w:rsidRPr="00CF1CF6">
        <w:rPr>
          <w:rStyle w:val="Emphasis"/>
          <w:rFonts w:cstheme="minorHAnsi"/>
          <w:szCs w:val="24"/>
        </w:rPr>
        <w:t xml:space="preserve"> </w:t>
      </w:r>
      <w:r w:rsidRPr="00CF1CF6">
        <w:rPr>
          <w:rStyle w:val="Emphasis"/>
          <w:rFonts w:cstheme="minorHAnsi"/>
          <w:noProof/>
          <w:szCs w:val="24"/>
        </w:rPr>
        <w:t>consta</w:t>
      </w:r>
      <w:r w:rsidRPr="00CF1CF6">
        <w:rPr>
          <w:rStyle w:val="Emphasis"/>
          <w:rFonts w:cstheme="minorHAnsi"/>
          <w:szCs w:val="24"/>
        </w:rPr>
        <w:t xml:space="preserve"> da informação no </w:t>
      </w:r>
      <w:r w:rsidRPr="00CF1CF6">
        <w:rPr>
          <w:rStyle w:val="Emphasis"/>
          <w:rFonts w:cstheme="minorHAnsi"/>
          <w:noProof/>
          <w:szCs w:val="24"/>
        </w:rPr>
        <w:t>rosto</w:t>
      </w:r>
      <w:r w:rsidRPr="00CF1CF6">
        <w:rPr>
          <w:rStyle w:val="Emphasis"/>
          <w:rFonts w:cstheme="minorHAnsi"/>
          <w:szCs w:val="24"/>
        </w:rPr>
        <w:t xml:space="preserve"> da </w:t>
      </w:r>
      <w:r w:rsidRPr="00CF1CF6">
        <w:rPr>
          <w:rStyle w:val="Emphasis"/>
          <w:rFonts w:cstheme="minorHAnsi"/>
          <w:noProof/>
          <w:szCs w:val="24"/>
        </w:rPr>
        <w:t>sua</w:t>
      </w:r>
      <w:r w:rsidRPr="00CF1CF6">
        <w:rPr>
          <w:rStyle w:val="Emphasis"/>
          <w:rFonts w:cstheme="minorHAnsi"/>
          <w:szCs w:val="24"/>
        </w:rPr>
        <w:t xml:space="preserve"> </w:t>
      </w:r>
      <w:r w:rsidRPr="00CF1CF6">
        <w:rPr>
          <w:rStyle w:val="Emphasis"/>
          <w:rFonts w:cstheme="minorHAnsi"/>
          <w:noProof/>
          <w:szCs w:val="24"/>
        </w:rPr>
        <w:t>obra</w:t>
      </w:r>
      <w:r w:rsidRPr="00CF1CF6">
        <w:rPr>
          <w:rStyle w:val="Emphasis"/>
          <w:rFonts w:cstheme="minorHAnsi"/>
          <w:szCs w:val="24"/>
        </w:rPr>
        <w:t xml:space="preserve">, </w:t>
      </w:r>
      <w:r w:rsidRPr="00CF1CF6">
        <w:rPr>
          <w:rStyle w:val="Emphasis"/>
          <w:rFonts w:cstheme="minorHAnsi"/>
          <w:noProof/>
          <w:szCs w:val="24"/>
        </w:rPr>
        <w:t>nomeadamente</w:t>
      </w:r>
      <w:r w:rsidRPr="00CF1CF6">
        <w:rPr>
          <w:rStyle w:val="Emphasis"/>
          <w:rFonts w:cstheme="minorHAnsi"/>
          <w:szCs w:val="24"/>
        </w:rPr>
        <w:t xml:space="preserve"> </w:t>
      </w:r>
      <w:r w:rsidRPr="00CF1CF6">
        <w:rPr>
          <w:rStyle w:val="Emphasis"/>
          <w:rFonts w:cstheme="minorHAnsi"/>
          <w:noProof/>
          <w:szCs w:val="24"/>
        </w:rPr>
        <w:t>que</w:t>
      </w:r>
      <w:r w:rsidRPr="00CF1CF6">
        <w:rPr>
          <w:rStyle w:val="Emphasis"/>
          <w:rFonts w:cstheme="minorHAnsi"/>
          <w:szCs w:val="24"/>
        </w:rPr>
        <w:t xml:space="preserve"> era «</w:t>
      </w:r>
      <w:proofErr w:type="spellStart"/>
      <w:r w:rsidRPr="00CF1CF6">
        <w:rPr>
          <w:rStyle w:val="Emphasis"/>
          <w:rFonts w:cstheme="minorHAnsi"/>
          <w:szCs w:val="24"/>
        </w:rPr>
        <w:t>Fellow</w:t>
      </w:r>
      <w:proofErr w:type="spellEnd"/>
      <w:r w:rsidRPr="00CF1CF6">
        <w:rPr>
          <w:rStyle w:val="Emphasis"/>
          <w:rFonts w:cstheme="minorHAnsi"/>
          <w:szCs w:val="24"/>
        </w:rPr>
        <w:t xml:space="preserve"> of the Royal </w:t>
      </w:r>
      <w:proofErr w:type="spellStart"/>
      <w:r w:rsidRPr="00CF1CF6">
        <w:rPr>
          <w:rStyle w:val="Emphasis"/>
          <w:rFonts w:cstheme="minorHAnsi"/>
          <w:szCs w:val="24"/>
        </w:rPr>
        <w:t>Geographical</w:t>
      </w:r>
      <w:proofErr w:type="spellEnd"/>
      <w:r w:rsidRPr="00CF1CF6">
        <w:rPr>
          <w:rStyle w:val="Emphasis"/>
          <w:rFonts w:cstheme="minorHAnsi"/>
          <w:szCs w:val="24"/>
        </w:rPr>
        <w:t xml:space="preserve"> Society; Member of the Society of Arts; Member of the Society of </w:t>
      </w:r>
      <w:proofErr w:type="spellStart"/>
      <w:r w:rsidRPr="00CF1CF6">
        <w:rPr>
          <w:rStyle w:val="Emphasis"/>
          <w:rFonts w:cstheme="minorHAnsi"/>
          <w:szCs w:val="24"/>
        </w:rPr>
        <w:t>Biblical</w:t>
      </w:r>
      <w:proofErr w:type="spellEnd"/>
      <w:r w:rsidRPr="00CF1CF6">
        <w:rPr>
          <w:rStyle w:val="Emphasis"/>
          <w:rFonts w:cstheme="minorHAnsi"/>
          <w:szCs w:val="24"/>
        </w:rPr>
        <w:t xml:space="preserve"> Archaeology; </w:t>
      </w:r>
      <w:proofErr w:type="spellStart"/>
      <w:r w:rsidRPr="00CF1CF6">
        <w:rPr>
          <w:rStyle w:val="Emphasis"/>
          <w:rFonts w:cstheme="minorHAnsi"/>
          <w:szCs w:val="24"/>
        </w:rPr>
        <w:t>Corresponding</w:t>
      </w:r>
      <w:proofErr w:type="spellEnd"/>
      <w:r w:rsidRPr="00CF1CF6">
        <w:rPr>
          <w:rStyle w:val="Emphasis"/>
          <w:rFonts w:cstheme="minorHAnsi"/>
          <w:szCs w:val="24"/>
        </w:rPr>
        <w:t xml:space="preserve"> Member of the </w:t>
      </w:r>
      <w:proofErr w:type="spellStart"/>
      <w:r w:rsidRPr="00CF1CF6">
        <w:rPr>
          <w:rStyle w:val="Emphasis"/>
          <w:rFonts w:cstheme="minorHAnsi"/>
          <w:szCs w:val="24"/>
        </w:rPr>
        <w:t>Geographical</w:t>
      </w:r>
      <w:proofErr w:type="spellEnd"/>
      <w:r w:rsidRPr="00CF1CF6">
        <w:rPr>
          <w:rStyle w:val="Emphasis"/>
          <w:rFonts w:cstheme="minorHAnsi"/>
          <w:szCs w:val="24"/>
        </w:rPr>
        <w:t xml:space="preserve"> Society of Lisbon».  </w:t>
      </w:r>
    </w:p>
    <w:p w14:paraId="79ABB7C9" w14:textId="77777777" w:rsidR="008E5569" w:rsidRDefault="008E5569" w:rsidP="00A252C1">
      <w:pPr>
        <w:tabs>
          <w:tab w:val="left" w:pos="180"/>
        </w:tabs>
        <w:autoSpaceDE w:val="0"/>
        <w:ind w:left="90" w:firstLine="360"/>
        <w:rPr>
          <w:rStyle w:val="Emphasis"/>
          <w:rFonts w:cstheme="minorHAnsi"/>
          <w:szCs w:val="24"/>
        </w:rPr>
      </w:pPr>
    </w:p>
    <w:p w14:paraId="4BB6967A" w14:textId="77777777" w:rsidR="008E5569" w:rsidRDefault="008E5569" w:rsidP="00A252C1">
      <w:pPr>
        <w:tabs>
          <w:tab w:val="left" w:pos="180"/>
        </w:tabs>
        <w:autoSpaceDE w:val="0"/>
        <w:ind w:left="90" w:firstLine="360"/>
        <w:rPr>
          <w:rFonts w:cstheme="minorHAnsi"/>
          <w:szCs w:val="24"/>
        </w:rPr>
      </w:pPr>
      <w:r w:rsidRPr="00CF1CF6">
        <w:rPr>
          <w:rStyle w:val="Emphasis"/>
          <w:rFonts w:cstheme="minorHAnsi"/>
          <w:szCs w:val="24"/>
        </w:rPr>
        <w:t xml:space="preserve">Com base em documentação previamente inédita, conseguimos averiguar que Walter Frederick Walker nasceu no dia 21 de janeiro de 1846 em Ponta Delgada como penúltimo dos doze filhos do médico cirurgião britânico </w:t>
      </w:r>
      <w:proofErr w:type="spellStart"/>
      <w:r w:rsidRPr="00CF1CF6">
        <w:rPr>
          <w:rFonts w:cstheme="minorHAnsi"/>
          <w:iCs/>
          <w:szCs w:val="24"/>
        </w:rPr>
        <w:t>Sanderson</w:t>
      </w:r>
      <w:proofErr w:type="spellEnd"/>
      <w:r w:rsidRPr="00CF1CF6">
        <w:rPr>
          <w:rFonts w:cstheme="minorHAnsi"/>
          <w:iCs/>
          <w:szCs w:val="24"/>
        </w:rPr>
        <w:t xml:space="preserve"> Walker (1790-1860)</w:t>
      </w:r>
      <w:r w:rsidRPr="00CF1CF6">
        <w:rPr>
          <w:rStyle w:val="FootnoteReference"/>
          <w:rFonts w:cstheme="minorHAnsi"/>
          <w:iCs/>
          <w:sz w:val="24"/>
        </w:rPr>
        <w:footnoteReference w:id="178"/>
      </w:r>
      <w:r w:rsidRPr="00CF1CF6">
        <w:rPr>
          <w:rFonts w:cstheme="minorHAnsi"/>
          <w:iCs/>
          <w:szCs w:val="24"/>
        </w:rPr>
        <w:t xml:space="preserve"> e da sua mulher </w:t>
      </w:r>
      <w:r w:rsidRPr="00CF1CF6">
        <w:rPr>
          <w:rFonts w:cstheme="minorHAnsi"/>
          <w:szCs w:val="24"/>
        </w:rPr>
        <w:t xml:space="preserve">Emma </w:t>
      </w:r>
      <w:proofErr w:type="spellStart"/>
      <w:r w:rsidRPr="00CF1CF6">
        <w:rPr>
          <w:rFonts w:cstheme="minorHAnsi"/>
          <w:szCs w:val="24"/>
        </w:rPr>
        <w:t>Henrietta</w:t>
      </w:r>
      <w:proofErr w:type="spellEnd"/>
      <w:r w:rsidRPr="00CF1CF6">
        <w:rPr>
          <w:rFonts w:cstheme="minorHAnsi"/>
          <w:szCs w:val="24"/>
        </w:rPr>
        <w:t xml:space="preserve"> Walker (em solteira </w:t>
      </w:r>
      <w:proofErr w:type="spellStart"/>
      <w:r w:rsidRPr="00CF1CF6">
        <w:rPr>
          <w:rFonts w:cstheme="minorHAnsi"/>
          <w:szCs w:val="24"/>
        </w:rPr>
        <w:t>Popplewell</w:t>
      </w:r>
      <w:proofErr w:type="spellEnd"/>
      <w:r w:rsidRPr="00CF1CF6">
        <w:rPr>
          <w:rFonts w:cstheme="minorHAnsi"/>
          <w:szCs w:val="24"/>
        </w:rPr>
        <w:t>; 1806-1851).</w:t>
      </w:r>
      <w:r w:rsidRPr="00CF1CF6">
        <w:rPr>
          <w:rStyle w:val="FootnoteReference"/>
          <w:rFonts w:cstheme="minorHAnsi"/>
          <w:iCs/>
          <w:sz w:val="24"/>
        </w:rPr>
        <w:footnoteReference w:id="179"/>
      </w:r>
      <w:r w:rsidRPr="00CF1CF6">
        <w:rPr>
          <w:rFonts w:cstheme="minorHAnsi"/>
          <w:szCs w:val="24"/>
        </w:rPr>
        <w:t xml:space="preserve"> </w:t>
      </w:r>
    </w:p>
    <w:p w14:paraId="36B794EC" w14:textId="77777777" w:rsidR="008E5569" w:rsidRDefault="008E5569" w:rsidP="00A252C1">
      <w:pPr>
        <w:tabs>
          <w:tab w:val="left" w:pos="180"/>
        </w:tabs>
        <w:autoSpaceDE w:val="0"/>
        <w:ind w:left="90" w:firstLine="360"/>
        <w:rPr>
          <w:rFonts w:cstheme="minorHAnsi"/>
          <w:szCs w:val="24"/>
        </w:rPr>
      </w:pPr>
    </w:p>
    <w:p w14:paraId="3BD8E9F7" w14:textId="77777777" w:rsidR="008E5569" w:rsidRPr="00CF1CF6" w:rsidRDefault="008E5569" w:rsidP="00A252C1">
      <w:pPr>
        <w:tabs>
          <w:tab w:val="left" w:pos="180"/>
        </w:tabs>
        <w:autoSpaceDE w:val="0"/>
        <w:ind w:left="90" w:firstLine="360"/>
        <w:rPr>
          <w:rFonts w:cstheme="minorHAnsi"/>
          <w:szCs w:val="24"/>
        </w:rPr>
      </w:pPr>
      <w:r w:rsidRPr="00CF1CF6">
        <w:rPr>
          <w:rFonts w:cstheme="minorHAnsi"/>
          <w:szCs w:val="24"/>
        </w:rPr>
        <w:t xml:space="preserve">Assim, a seguir ao florentino Manuel Borges de Freitas Henriques (1826-1873), que brindou o público americano com a obra </w:t>
      </w:r>
      <w:r w:rsidRPr="00CF1CF6">
        <w:rPr>
          <w:rFonts w:cstheme="minorHAnsi"/>
          <w:i/>
          <w:szCs w:val="24"/>
        </w:rPr>
        <w:t>A trip to the Azores or Western Islands</w:t>
      </w:r>
      <w:r w:rsidRPr="00CF1CF6">
        <w:rPr>
          <w:rFonts w:cstheme="minorHAnsi"/>
          <w:szCs w:val="24"/>
        </w:rPr>
        <w:t xml:space="preserve"> (1867), Walker foi o segundo dos nossos autores a ter nascido no arquipélago. Parece evidente que a residência em São Miguel, bem como o convívio com a sociedade ponta-delgadense da época terá permitido ao nosso autor oferecer uma perceção diferente da dos restantes autores que se supõe mais profunda e mais intimista. Não sabemos quando Walker regressou definitivamente à Inglaterra e se terá sido lá que conseguiu a formação académica de que parece ter usufruído. Como ele documenta conhecimento pessoal dos grandes vultos micaelenses da época, impõe-se a noção que poderá ter regressado ao arquipélago como adulto, apresar de ser órfão desde a morte da mãe em 1851 e do pai em 1860. </w:t>
      </w:r>
    </w:p>
    <w:p w14:paraId="0B948678" w14:textId="77777777" w:rsidR="008E5569" w:rsidRPr="00CF1CF6" w:rsidRDefault="008E5569" w:rsidP="00A252C1">
      <w:pPr>
        <w:tabs>
          <w:tab w:val="left" w:pos="180"/>
        </w:tabs>
        <w:ind w:left="90" w:firstLine="360"/>
        <w:rPr>
          <w:rStyle w:val="Emphasis"/>
          <w:rFonts w:cstheme="minorHAnsi"/>
          <w:i w:val="0"/>
          <w:iCs w:val="0"/>
          <w:szCs w:val="24"/>
        </w:rPr>
      </w:pPr>
    </w:p>
    <w:p w14:paraId="5BF765FC"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dia 24 de outubro de 1889, Walker casou na igreja paroquial de </w:t>
      </w:r>
      <w:proofErr w:type="spellStart"/>
      <w:r w:rsidRPr="00CF1CF6">
        <w:rPr>
          <w:rFonts w:cstheme="minorHAnsi"/>
          <w:szCs w:val="24"/>
        </w:rPr>
        <w:t>Clapham</w:t>
      </w:r>
      <w:proofErr w:type="spellEnd"/>
      <w:r w:rsidRPr="00CF1CF6">
        <w:rPr>
          <w:rFonts w:cstheme="minorHAnsi"/>
          <w:szCs w:val="24"/>
        </w:rPr>
        <w:t xml:space="preserve"> (Surrey; que hoje pertence a cidade de Londres) com Frances Anne Mac </w:t>
      </w:r>
      <w:proofErr w:type="spellStart"/>
      <w:r w:rsidRPr="00CF1CF6">
        <w:rPr>
          <w:rFonts w:cstheme="minorHAnsi"/>
          <w:szCs w:val="24"/>
        </w:rPr>
        <w:t>Donnell</w:t>
      </w:r>
      <w:proofErr w:type="spellEnd"/>
      <w:r w:rsidRPr="00CF1CF6">
        <w:rPr>
          <w:rFonts w:cstheme="minorHAnsi"/>
          <w:szCs w:val="24"/>
        </w:rPr>
        <w:t xml:space="preserve"> (1862-1943), filha do advogado londrino </w:t>
      </w:r>
      <w:proofErr w:type="spellStart"/>
      <w:r w:rsidRPr="00CF1CF6">
        <w:rPr>
          <w:rFonts w:cstheme="minorHAnsi"/>
          <w:szCs w:val="24"/>
        </w:rPr>
        <w:t>Randal</w:t>
      </w:r>
      <w:proofErr w:type="spellEnd"/>
      <w:r w:rsidRPr="00CF1CF6">
        <w:rPr>
          <w:rFonts w:cstheme="minorHAnsi"/>
          <w:szCs w:val="24"/>
        </w:rPr>
        <w:t xml:space="preserve"> </w:t>
      </w:r>
      <w:proofErr w:type="spellStart"/>
      <w:r w:rsidRPr="00CF1CF6">
        <w:rPr>
          <w:rFonts w:cstheme="minorHAnsi"/>
          <w:szCs w:val="24"/>
        </w:rPr>
        <w:t>MacDonnell</w:t>
      </w:r>
      <w:proofErr w:type="spellEnd"/>
      <w:r w:rsidRPr="00CF1CF6">
        <w:rPr>
          <w:rFonts w:cstheme="minorHAnsi"/>
          <w:szCs w:val="24"/>
        </w:rPr>
        <w:t xml:space="preserve"> (1889, </w:t>
      </w:r>
      <w:proofErr w:type="spellStart"/>
      <w:r w:rsidRPr="00CF1CF6">
        <w:rPr>
          <w:rFonts w:cstheme="minorHAnsi"/>
          <w:szCs w:val="24"/>
        </w:rPr>
        <w:t>October</w:t>
      </w:r>
      <w:proofErr w:type="spellEnd"/>
      <w:r w:rsidRPr="00CF1CF6">
        <w:rPr>
          <w:rFonts w:cstheme="minorHAnsi"/>
          <w:szCs w:val="24"/>
        </w:rPr>
        <w:t xml:space="preserve"> 24). Com os dois filhos, Frances </w:t>
      </w:r>
      <w:proofErr w:type="spellStart"/>
      <w:r w:rsidRPr="00CF1CF6">
        <w:rPr>
          <w:rFonts w:cstheme="minorHAnsi"/>
          <w:szCs w:val="24"/>
        </w:rPr>
        <w:t>Louisa</w:t>
      </w:r>
      <w:proofErr w:type="spellEnd"/>
      <w:r w:rsidRPr="00CF1CF6">
        <w:rPr>
          <w:rFonts w:cstheme="minorHAnsi"/>
          <w:szCs w:val="24"/>
        </w:rPr>
        <w:t xml:space="preserve"> (1890-1971) e Frederick Benjamin </w:t>
      </w:r>
      <w:proofErr w:type="spellStart"/>
      <w:r w:rsidRPr="00CF1CF6">
        <w:rPr>
          <w:rFonts w:cstheme="minorHAnsi"/>
          <w:szCs w:val="24"/>
        </w:rPr>
        <w:t>Goddard</w:t>
      </w:r>
      <w:proofErr w:type="spellEnd"/>
      <w:r w:rsidRPr="00CF1CF6">
        <w:rPr>
          <w:rFonts w:cstheme="minorHAnsi"/>
          <w:szCs w:val="24"/>
        </w:rPr>
        <w:t xml:space="preserve"> (1903-1930), o casal inicialmente residia em '7 </w:t>
      </w:r>
      <w:proofErr w:type="spellStart"/>
      <w:r w:rsidRPr="00CF1CF6">
        <w:rPr>
          <w:rFonts w:cstheme="minorHAnsi"/>
          <w:szCs w:val="24"/>
        </w:rPr>
        <w:t>Clapham</w:t>
      </w:r>
      <w:proofErr w:type="spellEnd"/>
      <w:r w:rsidRPr="00CF1CF6">
        <w:rPr>
          <w:rFonts w:cstheme="minorHAnsi"/>
          <w:szCs w:val="24"/>
        </w:rPr>
        <w:t xml:space="preserve"> Common, </w:t>
      </w:r>
      <w:proofErr w:type="spellStart"/>
      <w:r w:rsidRPr="00CF1CF6">
        <w:rPr>
          <w:rFonts w:cstheme="minorHAnsi"/>
          <w:szCs w:val="24"/>
        </w:rPr>
        <w:t>Northside</w:t>
      </w:r>
      <w:proofErr w:type="spellEnd"/>
      <w:r w:rsidRPr="00CF1CF6">
        <w:rPr>
          <w:rFonts w:cstheme="minorHAnsi"/>
          <w:szCs w:val="24"/>
        </w:rPr>
        <w:t xml:space="preserve">' em </w:t>
      </w:r>
      <w:proofErr w:type="spellStart"/>
      <w:r w:rsidRPr="00CF1CF6">
        <w:rPr>
          <w:rFonts w:cstheme="minorHAnsi"/>
          <w:szCs w:val="24"/>
        </w:rPr>
        <w:t>Clapham</w:t>
      </w:r>
      <w:proofErr w:type="spellEnd"/>
      <w:r w:rsidRPr="00CF1CF6">
        <w:rPr>
          <w:rFonts w:cstheme="minorHAnsi"/>
          <w:szCs w:val="24"/>
        </w:rPr>
        <w:t xml:space="preserve"> desde 1891 (hoje Londres; 1891: 226, s. d.; 1894: 263, s. d. 1896, s. d.: 293; 1909, s. d.: 442; 1910, s. d.: 449), passando, desde 1911, a residir na paróquia de St Peter </w:t>
      </w:r>
      <w:proofErr w:type="spellStart"/>
      <w:r w:rsidRPr="00CF1CF6">
        <w:rPr>
          <w:rFonts w:cstheme="minorHAnsi"/>
          <w:szCs w:val="24"/>
        </w:rPr>
        <w:t>Intra</w:t>
      </w:r>
      <w:proofErr w:type="spellEnd"/>
      <w:r w:rsidRPr="00CF1CF6">
        <w:rPr>
          <w:rFonts w:cstheme="minorHAnsi"/>
          <w:szCs w:val="24"/>
        </w:rPr>
        <w:t xml:space="preserve"> na cidade de </w:t>
      </w:r>
      <w:proofErr w:type="spellStart"/>
      <w:r w:rsidRPr="00CF1CF6">
        <w:rPr>
          <w:rFonts w:cstheme="minorHAnsi"/>
          <w:szCs w:val="24"/>
        </w:rPr>
        <w:t>Broadstairs</w:t>
      </w:r>
      <w:proofErr w:type="spellEnd"/>
      <w:r w:rsidRPr="00CF1CF6">
        <w:rPr>
          <w:rFonts w:cstheme="minorHAnsi"/>
          <w:szCs w:val="24"/>
        </w:rPr>
        <w:t xml:space="preserve"> que se encontra na então ilha </w:t>
      </w:r>
      <w:proofErr w:type="spellStart"/>
      <w:r w:rsidRPr="00CF1CF6">
        <w:rPr>
          <w:rFonts w:cstheme="minorHAnsi"/>
          <w:i/>
          <w:iCs/>
          <w:szCs w:val="24"/>
        </w:rPr>
        <w:t>Isle</w:t>
      </w:r>
      <w:proofErr w:type="spellEnd"/>
      <w:r w:rsidRPr="00CF1CF6">
        <w:rPr>
          <w:rFonts w:cstheme="minorHAnsi"/>
          <w:i/>
          <w:iCs/>
          <w:szCs w:val="24"/>
        </w:rPr>
        <w:t xml:space="preserve"> of </w:t>
      </w:r>
      <w:proofErr w:type="spellStart"/>
      <w:r w:rsidRPr="00CF1CF6">
        <w:rPr>
          <w:rFonts w:cstheme="minorHAnsi"/>
          <w:i/>
          <w:iCs/>
          <w:szCs w:val="24"/>
        </w:rPr>
        <w:t>Thanet</w:t>
      </w:r>
      <w:proofErr w:type="spellEnd"/>
      <w:r w:rsidRPr="00CF1CF6">
        <w:rPr>
          <w:rFonts w:cstheme="minorHAnsi"/>
          <w:szCs w:val="24"/>
        </w:rPr>
        <w:t xml:space="preserve">, no condado de Kent (p. 1911, s. d.: 331). </w:t>
      </w:r>
    </w:p>
    <w:p w14:paraId="3D105DD2" w14:textId="77777777" w:rsidR="008E5569" w:rsidRDefault="008E5569" w:rsidP="00A252C1">
      <w:pPr>
        <w:tabs>
          <w:tab w:val="left" w:pos="180"/>
        </w:tabs>
        <w:ind w:left="90" w:firstLine="360"/>
        <w:rPr>
          <w:rFonts w:cstheme="minorHAnsi"/>
          <w:szCs w:val="24"/>
        </w:rPr>
      </w:pPr>
    </w:p>
    <w:p w14:paraId="37EC22FF" w14:textId="77777777" w:rsidR="008E5569" w:rsidRPr="00CF1CF6" w:rsidRDefault="008E5569" w:rsidP="00A252C1">
      <w:pPr>
        <w:tabs>
          <w:tab w:val="left" w:pos="180"/>
        </w:tabs>
        <w:ind w:left="90" w:firstLine="360"/>
        <w:rPr>
          <w:rStyle w:val="Emphasis"/>
          <w:rFonts w:cstheme="minorHAnsi"/>
          <w:i w:val="0"/>
          <w:iCs w:val="0"/>
          <w:szCs w:val="24"/>
        </w:rPr>
      </w:pPr>
      <w:r w:rsidRPr="00CF1CF6">
        <w:rPr>
          <w:rFonts w:cstheme="minorHAnsi"/>
          <w:szCs w:val="24"/>
        </w:rPr>
        <w:t xml:space="preserve">Walter Frederick Walter faleceu em </w:t>
      </w:r>
      <w:proofErr w:type="spellStart"/>
      <w:r w:rsidRPr="00CF1CF6">
        <w:rPr>
          <w:rFonts w:cstheme="minorHAnsi"/>
          <w:szCs w:val="24"/>
        </w:rPr>
        <w:t>Broadstairs</w:t>
      </w:r>
      <w:proofErr w:type="spellEnd"/>
      <w:r w:rsidRPr="00CF1CF6">
        <w:rPr>
          <w:rFonts w:cstheme="minorHAnsi"/>
          <w:szCs w:val="24"/>
        </w:rPr>
        <w:t xml:space="preserve"> na ilha </w:t>
      </w:r>
      <w:proofErr w:type="spellStart"/>
      <w:r w:rsidRPr="00CF1CF6">
        <w:rPr>
          <w:rFonts w:cstheme="minorHAnsi"/>
          <w:szCs w:val="24"/>
        </w:rPr>
        <w:t>Thanet</w:t>
      </w:r>
      <w:proofErr w:type="spellEnd"/>
      <w:r w:rsidRPr="00CF1CF6">
        <w:rPr>
          <w:rFonts w:cstheme="minorHAnsi"/>
          <w:szCs w:val="24"/>
        </w:rPr>
        <w:t xml:space="preserve"> no dia 17 de janeiro de 1924. No que respeita à atividade profissional de Walker, as únicas referências que temos encontram-se os assentos de registo paroquial. Assim, no seu próprio assento de casamento, Walker é identificado como comerciante '</w:t>
      </w:r>
      <w:proofErr w:type="spellStart"/>
      <w:r w:rsidRPr="00CF1CF6">
        <w:rPr>
          <w:rFonts w:cstheme="minorHAnsi"/>
          <w:szCs w:val="24"/>
        </w:rPr>
        <w:t>Merchant</w:t>
      </w:r>
      <w:proofErr w:type="spellEnd"/>
      <w:r w:rsidRPr="00CF1CF6">
        <w:rPr>
          <w:rFonts w:cstheme="minorHAnsi"/>
          <w:szCs w:val="24"/>
        </w:rPr>
        <w:t xml:space="preserve">' (1889, </w:t>
      </w:r>
      <w:proofErr w:type="spellStart"/>
      <w:r w:rsidRPr="00CF1CF6">
        <w:rPr>
          <w:rFonts w:cstheme="minorHAnsi"/>
          <w:szCs w:val="24"/>
        </w:rPr>
        <w:t>October</w:t>
      </w:r>
      <w:proofErr w:type="spellEnd"/>
      <w:r w:rsidRPr="00CF1CF6">
        <w:rPr>
          <w:rFonts w:cstheme="minorHAnsi"/>
          <w:szCs w:val="24"/>
        </w:rPr>
        <w:t xml:space="preserve"> 24: 41), ao passo que na altura do casamento da filha é chamado 'manager (</w:t>
      </w:r>
      <w:proofErr w:type="spellStart"/>
      <w:r w:rsidRPr="00CF1CF6">
        <w:rPr>
          <w:rFonts w:cstheme="minorHAnsi"/>
          <w:szCs w:val="24"/>
        </w:rPr>
        <w:t>retired</w:t>
      </w:r>
      <w:proofErr w:type="spellEnd"/>
      <w:r w:rsidRPr="00CF1CF6">
        <w:rPr>
          <w:rFonts w:cstheme="minorHAnsi"/>
          <w:szCs w:val="24"/>
        </w:rPr>
        <w:t xml:space="preserve">)', ou seja, gerente reformado (1912, </w:t>
      </w:r>
      <w:proofErr w:type="spellStart"/>
      <w:r w:rsidRPr="00CF1CF6">
        <w:rPr>
          <w:rFonts w:cstheme="minorHAnsi"/>
          <w:szCs w:val="24"/>
        </w:rPr>
        <w:t>April</w:t>
      </w:r>
      <w:proofErr w:type="spellEnd"/>
      <w:r w:rsidRPr="00CF1CF6">
        <w:rPr>
          <w:rFonts w:cstheme="minorHAnsi"/>
          <w:szCs w:val="24"/>
        </w:rPr>
        <w:t xml:space="preserve"> 12: 117). Não temos informações sobre na natureza da atividade comercial que Walker exercia, mas parece pertinente supor que possa ter sido qualquer coisa relacionada com o comércio açoriano-britânico. Sabemos que foi eleito sócio da </w:t>
      </w:r>
      <w:r w:rsidRPr="00CF1CF6">
        <w:rPr>
          <w:rFonts w:cstheme="minorHAnsi"/>
          <w:i/>
          <w:iCs/>
          <w:szCs w:val="24"/>
        </w:rPr>
        <w:t xml:space="preserve">Royal </w:t>
      </w:r>
      <w:proofErr w:type="spellStart"/>
      <w:r w:rsidRPr="00CF1CF6">
        <w:rPr>
          <w:rFonts w:cstheme="minorHAnsi"/>
          <w:i/>
          <w:iCs/>
          <w:szCs w:val="24"/>
        </w:rPr>
        <w:t>Geographical</w:t>
      </w:r>
      <w:proofErr w:type="spellEnd"/>
      <w:r w:rsidRPr="00CF1CF6">
        <w:rPr>
          <w:rFonts w:cstheme="minorHAnsi"/>
          <w:i/>
          <w:iCs/>
          <w:szCs w:val="24"/>
        </w:rPr>
        <w:t xml:space="preserve"> Society</w:t>
      </w:r>
      <w:r w:rsidRPr="00CF1CF6">
        <w:rPr>
          <w:rFonts w:cstheme="minorHAnsi"/>
          <w:szCs w:val="24"/>
        </w:rPr>
        <w:t xml:space="preserve"> (1830) no dia 22 de junho de 1874 (</w:t>
      </w:r>
      <w:proofErr w:type="spellStart"/>
      <w:r w:rsidRPr="00CF1CF6">
        <w:rPr>
          <w:rFonts w:cstheme="minorHAnsi"/>
          <w:i/>
          <w:iCs/>
          <w:szCs w:val="24"/>
        </w:rPr>
        <w:t>PRGSL</w:t>
      </w:r>
      <w:proofErr w:type="spellEnd"/>
      <w:r w:rsidRPr="00CF1CF6">
        <w:rPr>
          <w:rFonts w:cstheme="minorHAnsi"/>
          <w:szCs w:val="24"/>
        </w:rPr>
        <w:t xml:space="preserve"> 1874: 487) e da </w:t>
      </w:r>
      <w:r w:rsidRPr="00CF1CF6">
        <w:rPr>
          <w:rStyle w:val="Emphasis"/>
          <w:rFonts w:cstheme="minorHAnsi"/>
          <w:szCs w:val="24"/>
        </w:rPr>
        <w:t xml:space="preserve">Society of </w:t>
      </w:r>
      <w:proofErr w:type="spellStart"/>
      <w:r w:rsidRPr="00CF1CF6">
        <w:rPr>
          <w:rStyle w:val="Emphasis"/>
          <w:rFonts w:cstheme="minorHAnsi"/>
          <w:szCs w:val="24"/>
        </w:rPr>
        <w:t>Biblical</w:t>
      </w:r>
      <w:proofErr w:type="spellEnd"/>
      <w:r w:rsidRPr="00CF1CF6">
        <w:rPr>
          <w:rStyle w:val="Emphasis"/>
          <w:rFonts w:cstheme="minorHAnsi"/>
          <w:szCs w:val="24"/>
        </w:rPr>
        <w:t xml:space="preserve"> Archaeology (1870) no dia 7 de fevereiro de 1882 (</w:t>
      </w:r>
      <w:proofErr w:type="spellStart"/>
      <w:r w:rsidRPr="00CF1CF6">
        <w:rPr>
          <w:rFonts w:cstheme="minorHAnsi"/>
          <w:i/>
          <w:iCs/>
          <w:szCs w:val="24"/>
        </w:rPr>
        <w:t>PSBA</w:t>
      </w:r>
      <w:proofErr w:type="spellEnd"/>
      <w:r w:rsidRPr="00CF1CF6">
        <w:rPr>
          <w:rFonts w:cstheme="minorHAnsi"/>
          <w:szCs w:val="24"/>
        </w:rPr>
        <w:t xml:space="preserve"> 1882</w:t>
      </w:r>
      <w:r w:rsidRPr="00CF1CF6">
        <w:rPr>
          <w:rStyle w:val="Emphasis"/>
          <w:rFonts w:cstheme="minorHAnsi"/>
          <w:szCs w:val="24"/>
        </w:rPr>
        <w:t xml:space="preserve">: 57). </w:t>
      </w:r>
      <w:r w:rsidRPr="00CF1CF6">
        <w:rPr>
          <w:rFonts w:cstheme="minorHAnsi"/>
          <w:szCs w:val="24"/>
        </w:rPr>
        <w:t xml:space="preserve">Não sabemos, porém, quando Walker terá ficado sócio da </w:t>
      </w:r>
      <w:r w:rsidRPr="00CF1CF6">
        <w:rPr>
          <w:rStyle w:val="st"/>
          <w:rFonts w:cstheme="minorHAnsi"/>
          <w:i/>
          <w:iCs/>
          <w:szCs w:val="24"/>
        </w:rPr>
        <w:t xml:space="preserve">Royal </w:t>
      </w:r>
      <w:r w:rsidRPr="00CF1CF6">
        <w:rPr>
          <w:rStyle w:val="Emphasis"/>
          <w:rFonts w:cstheme="minorHAnsi"/>
          <w:szCs w:val="24"/>
        </w:rPr>
        <w:t>Society of Arts (1754) e da Sociedade de Geografia de Lisboa (1875).</w:t>
      </w:r>
    </w:p>
    <w:p w14:paraId="79076514" w14:textId="77777777" w:rsidR="008E5569" w:rsidRPr="00CF1CF6" w:rsidRDefault="008E5569" w:rsidP="00A252C1">
      <w:pPr>
        <w:tabs>
          <w:tab w:val="left" w:pos="180"/>
        </w:tabs>
        <w:ind w:left="90" w:firstLine="360"/>
        <w:rPr>
          <w:rStyle w:val="Emphasis"/>
          <w:rFonts w:cstheme="minorHAnsi"/>
          <w:i w:val="0"/>
          <w:iCs w:val="0"/>
          <w:szCs w:val="24"/>
        </w:rPr>
      </w:pPr>
    </w:p>
    <w:p w14:paraId="2BBDA54E" w14:textId="77777777" w:rsidR="008E5569" w:rsidRDefault="008E5569" w:rsidP="00A252C1">
      <w:pPr>
        <w:tabs>
          <w:tab w:val="left" w:pos="180"/>
        </w:tabs>
        <w:ind w:left="90" w:firstLine="360"/>
        <w:rPr>
          <w:rFonts w:cstheme="minorHAnsi"/>
          <w:iCs/>
          <w:szCs w:val="24"/>
          <w:lang w:eastAsia="pt-PT"/>
        </w:rPr>
      </w:pPr>
      <w:r w:rsidRPr="00CF1CF6">
        <w:rPr>
          <w:rStyle w:val="Emphasis"/>
          <w:rFonts w:cstheme="minorHAnsi"/>
          <w:szCs w:val="24"/>
        </w:rPr>
        <w:t xml:space="preserve">Com o título </w:t>
      </w:r>
      <w:r w:rsidRPr="00CF1CF6">
        <w:rPr>
          <w:rStyle w:val="Emphasis"/>
          <w:rFonts w:cstheme="minorHAnsi"/>
          <w:noProof/>
          <w:szCs w:val="24"/>
        </w:rPr>
        <w:t>aparentemente</w:t>
      </w:r>
      <w:r w:rsidRPr="00CF1CF6">
        <w:rPr>
          <w:rStyle w:val="Emphasis"/>
          <w:rFonts w:cstheme="minorHAnsi"/>
          <w:szCs w:val="24"/>
        </w:rPr>
        <w:t xml:space="preserve"> </w:t>
      </w:r>
      <w:r w:rsidRPr="00CF1CF6">
        <w:rPr>
          <w:rStyle w:val="Emphasis"/>
          <w:rFonts w:cstheme="minorHAnsi"/>
          <w:noProof/>
          <w:szCs w:val="24"/>
        </w:rPr>
        <w:t>barroco</w:t>
      </w:r>
      <w:r w:rsidRPr="00CF1CF6">
        <w:rPr>
          <w:rStyle w:val="Emphasis"/>
          <w:rFonts w:cstheme="minorHAnsi"/>
          <w:szCs w:val="24"/>
        </w:rPr>
        <w:t xml:space="preserve"> </w:t>
      </w:r>
      <w:r w:rsidRPr="00CF1CF6">
        <w:rPr>
          <w:rFonts w:cstheme="minorHAnsi"/>
          <w:i/>
          <w:szCs w:val="24"/>
          <w:lang w:eastAsia="pt-PT"/>
        </w:rPr>
        <w:t xml:space="preserve">The Azores or Western Islands: A </w:t>
      </w:r>
      <w:proofErr w:type="spellStart"/>
      <w:r w:rsidRPr="00CF1CF6">
        <w:rPr>
          <w:rFonts w:cstheme="minorHAnsi"/>
          <w:i/>
          <w:szCs w:val="24"/>
          <w:lang w:eastAsia="pt-PT"/>
        </w:rPr>
        <w:t>political</w:t>
      </w:r>
      <w:proofErr w:type="spellEnd"/>
      <w:r w:rsidRPr="00CF1CF6">
        <w:rPr>
          <w:rFonts w:cstheme="minorHAnsi"/>
          <w:i/>
          <w:szCs w:val="24"/>
          <w:lang w:eastAsia="pt-PT"/>
        </w:rPr>
        <w:t xml:space="preserve">, </w:t>
      </w:r>
      <w:proofErr w:type="spellStart"/>
      <w:r w:rsidRPr="00CF1CF6">
        <w:rPr>
          <w:rFonts w:cstheme="minorHAnsi"/>
          <w:i/>
          <w:szCs w:val="24"/>
          <w:lang w:eastAsia="pt-PT"/>
        </w:rPr>
        <w:t>commercial</w:t>
      </w:r>
      <w:proofErr w:type="spellEnd"/>
      <w:r w:rsidRPr="00CF1CF6">
        <w:rPr>
          <w:rFonts w:cstheme="minorHAnsi"/>
          <w:i/>
          <w:szCs w:val="24"/>
          <w:lang w:eastAsia="pt-PT"/>
        </w:rPr>
        <w:t xml:space="preserve"> and </w:t>
      </w:r>
      <w:proofErr w:type="spellStart"/>
      <w:r w:rsidRPr="00CF1CF6">
        <w:rPr>
          <w:rFonts w:cstheme="minorHAnsi"/>
          <w:i/>
          <w:szCs w:val="24"/>
          <w:lang w:eastAsia="pt-PT"/>
        </w:rPr>
        <w:t>geographical</w:t>
      </w:r>
      <w:proofErr w:type="spellEnd"/>
      <w:r w:rsidRPr="00CF1CF6">
        <w:rPr>
          <w:rFonts w:cstheme="minorHAnsi"/>
          <w:i/>
          <w:szCs w:val="24"/>
          <w:lang w:eastAsia="pt-PT"/>
        </w:rPr>
        <w:t xml:space="preserve"> account, </w:t>
      </w:r>
      <w:proofErr w:type="spellStart"/>
      <w:r w:rsidRPr="00CF1CF6">
        <w:rPr>
          <w:rFonts w:cstheme="minorHAnsi"/>
          <w:i/>
          <w:szCs w:val="24"/>
          <w:lang w:eastAsia="pt-PT"/>
        </w:rPr>
        <w:t>containing</w:t>
      </w:r>
      <w:proofErr w:type="spellEnd"/>
      <w:r w:rsidRPr="00CF1CF6">
        <w:rPr>
          <w:rFonts w:cstheme="minorHAnsi"/>
          <w:i/>
          <w:szCs w:val="24"/>
          <w:lang w:eastAsia="pt-PT"/>
        </w:rPr>
        <w:t xml:space="preserve"> </w:t>
      </w:r>
      <w:proofErr w:type="spellStart"/>
      <w:r w:rsidRPr="00CF1CF6">
        <w:rPr>
          <w:rFonts w:cstheme="minorHAnsi"/>
          <w:i/>
          <w:szCs w:val="24"/>
          <w:lang w:eastAsia="pt-PT"/>
        </w:rPr>
        <w:t>what</w:t>
      </w:r>
      <w:proofErr w:type="spellEnd"/>
      <w:r w:rsidRPr="00CF1CF6">
        <w:rPr>
          <w:rFonts w:cstheme="minorHAnsi"/>
          <w:i/>
          <w:szCs w:val="24"/>
          <w:lang w:eastAsia="pt-PT"/>
        </w:rPr>
        <w:t xml:space="preserve"> is </w:t>
      </w:r>
      <w:proofErr w:type="spellStart"/>
      <w:r w:rsidRPr="00CF1CF6">
        <w:rPr>
          <w:rFonts w:cstheme="minorHAnsi"/>
          <w:i/>
          <w:szCs w:val="24"/>
          <w:lang w:eastAsia="pt-PT"/>
        </w:rPr>
        <w:t>historically</w:t>
      </w:r>
      <w:proofErr w:type="spellEnd"/>
      <w:r w:rsidRPr="00CF1CF6">
        <w:rPr>
          <w:rFonts w:cstheme="minorHAnsi"/>
          <w:i/>
          <w:szCs w:val="24"/>
          <w:lang w:eastAsia="pt-PT"/>
        </w:rPr>
        <w:t xml:space="preserve"> </w:t>
      </w:r>
      <w:proofErr w:type="spellStart"/>
      <w:r w:rsidRPr="00CF1CF6">
        <w:rPr>
          <w:rFonts w:cstheme="minorHAnsi"/>
          <w:i/>
          <w:szCs w:val="24"/>
          <w:lang w:eastAsia="pt-PT"/>
        </w:rPr>
        <w:t>known</w:t>
      </w:r>
      <w:proofErr w:type="spellEnd"/>
      <w:r w:rsidRPr="00CF1CF6">
        <w:rPr>
          <w:rFonts w:cstheme="minorHAnsi"/>
          <w:i/>
          <w:szCs w:val="24"/>
          <w:lang w:eastAsia="pt-PT"/>
        </w:rPr>
        <w:t xml:space="preserve"> of </w:t>
      </w:r>
      <w:proofErr w:type="spellStart"/>
      <w:r w:rsidRPr="00CF1CF6">
        <w:rPr>
          <w:rFonts w:cstheme="minorHAnsi"/>
          <w:i/>
          <w:szCs w:val="24"/>
          <w:lang w:eastAsia="pt-PT"/>
        </w:rPr>
        <w:t>these</w:t>
      </w:r>
      <w:proofErr w:type="spellEnd"/>
      <w:r w:rsidRPr="00CF1CF6">
        <w:rPr>
          <w:rFonts w:cstheme="minorHAnsi"/>
          <w:i/>
          <w:szCs w:val="24"/>
          <w:lang w:eastAsia="pt-PT"/>
        </w:rPr>
        <w:t xml:space="preserve"> </w:t>
      </w:r>
      <w:proofErr w:type="spellStart"/>
      <w:r w:rsidRPr="00CF1CF6">
        <w:rPr>
          <w:rFonts w:cstheme="minorHAnsi"/>
          <w:i/>
          <w:szCs w:val="24"/>
          <w:lang w:eastAsia="pt-PT"/>
        </w:rPr>
        <w:t>islands</w:t>
      </w:r>
      <w:proofErr w:type="spellEnd"/>
      <w:r w:rsidRPr="00CF1CF6">
        <w:rPr>
          <w:rFonts w:cstheme="minorHAnsi"/>
          <w:i/>
          <w:szCs w:val="24"/>
          <w:lang w:eastAsia="pt-PT"/>
        </w:rPr>
        <w:t xml:space="preserve">, and </w:t>
      </w:r>
      <w:proofErr w:type="spellStart"/>
      <w:r w:rsidRPr="00CF1CF6">
        <w:rPr>
          <w:rFonts w:cstheme="minorHAnsi"/>
          <w:i/>
          <w:szCs w:val="24"/>
          <w:lang w:eastAsia="pt-PT"/>
        </w:rPr>
        <w:t>descriptive</w:t>
      </w:r>
      <w:proofErr w:type="spellEnd"/>
      <w:r w:rsidRPr="00CF1CF6">
        <w:rPr>
          <w:rFonts w:cstheme="minorHAnsi"/>
          <w:i/>
          <w:szCs w:val="24"/>
          <w:lang w:eastAsia="pt-PT"/>
        </w:rPr>
        <w:t xml:space="preserve"> of </w:t>
      </w:r>
      <w:proofErr w:type="spellStart"/>
      <w:r w:rsidRPr="00CF1CF6">
        <w:rPr>
          <w:rFonts w:cstheme="minorHAnsi"/>
          <w:i/>
          <w:szCs w:val="24"/>
          <w:lang w:eastAsia="pt-PT"/>
        </w:rPr>
        <w:t>their</w:t>
      </w:r>
      <w:proofErr w:type="spellEnd"/>
      <w:r w:rsidRPr="00CF1CF6">
        <w:rPr>
          <w:rFonts w:cstheme="minorHAnsi"/>
          <w:i/>
          <w:szCs w:val="24"/>
          <w:lang w:eastAsia="pt-PT"/>
        </w:rPr>
        <w:t xml:space="preserve"> </w:t>
      </w:r>
      <w:proofErr w:type="spellStart"/>
      <w:r w:rsidRPr="00CF1CF6">
        <w:rPr>
          <w:rFonts w:cstheme="minorHAnsi"/>
          <w:i/>
          <w:szCs w:val="24"/>
          <w:lang w:eastAsia="pt-PT"/>
        </w:rPr>
        <w:t>scenery</w:t>
      </w:r>
      <w:proofErr w:type="spellEnd"/>
      <w:r w:rsidRPr="00CF1CF6">
        <w:rPr>
          <w:rFonts w:cstheme="minorHAnsi"/>
          <w:i/>
          <w:szCs w:val="24"/>
          <w:lang w:eastAsia="pt-PT"/>
        </w:rPr>
        <w:t xml:space="preserve">, </w:t>
      </w:r>
      <w:proofErr w:type="spellStart"/>
      <w:r w:rsidRPr="00CF1CF6">
        <w:rPr>
          <w:rFonts w:cstheme="minorHAnsi"/>
          <w:i/>
          <w:szCs w:val="24"/>
          <w:lang w:eastAsia="pt-PT"/>
        </w:rPr>
        <w:t>inhabitants</w:t>
      </w:r>
      <w:proofErr w:type="spellEnd"/>
      <w:r w:rsidRPr="00CF1CF6">
        <w:rPr>
          <w:rFonts w:cstheme="minorHAnsi"/>
          <w:i/>
          <w:szCs w:val="24"/>
          <w:lang w:eastAsia="pt-PT"/>
        </w:rPr>
        <w:t xml:space="preserve">, and natural </w:t>
      </w:r>
      <w:proofErr w:type="spellStart"/>
      <w:r w:rsidRPr="00CF1CF6">
        <w:rPr>
          <w:rFonts w:cstheme="minorHAnsi"/>
          <w:i/>
          <w:szCs w:val="24"/>
          <w:lang w:eastAsia="pt-PT"/>
        </w:rPr>
        <w:t>productions</w:t>
      </w:r>
      <w:proofErr w:type="spellEnd"/>
      <w:r w:rsidRPr="00CF1CF6">
        <w:rPr>
          <w:rFonts w:cstheme="minorHAnsi"/>
          <w:i/>
          <w:szCs w:val="24"/>
          <w:lang w:eastAsia="pt-PT"/>
        </w:rPr>
        <w:t xml:space="preserve">; </w:t>
      </w:r>
      <w:proofErr w:type="spellStart"/>
      <w:r w:rsidRPr="00CF1CF6">
        <w:rPr>
          <w:rFonts w:cstheme="minorHAnsi"/>
          <w:i/>
          <w:szCs w:val="24"/>
          <w:lang w:eastAsia="pt-PT"/>
        </w:rPr>
        <w:t>having</w:t>
      </w:r>
      <w:proofErr w:type="spellEnd"/>
      <w:r w:rsidRPr="00CF1CF6">
        <w:rPr>
          <w:rFonts w:cstheme="minorHAnsi"/>
          <w:i/>
          <w:szCs w:val="24"/>
          <w:lang w:eastAsia="pt-PT"/>
        </w:rPr>
        <w:t xml:space="preserve"> </w:t>
      </w:r>
      <w:proofErr w:type="spellStart"/>
      <w:r w:rsidRPr="00CF1CF6">
        <w:rPr>
          <w:rFonts w:cstheme="minorHAnsi"/>
          <w:i/>
          <w:szCs w:val="24"/>
          <w:lang w:eastAsia="pt-PT"/>
        </w:rPr>
        <w:t>special</w:t>
      </w:r>
      <w:proofErr w:type="spellEnd"/>
      <w:r w:rsidRPr="00CF1CF6">
        <w:rPr>
          <w:rFonts w:cstheme="minorHAnsi"/>
          <w:i/>
          <w:szCs w:val="24"/>
          <w:lang w:eastAsia="pt-PT"/>
        </w:rPr>
        <w:t xml:space="preserve"> </w:t>
      </w:r>
      <w:proofErr w:type="spellStart"/>
      <w:r w:rsidRPr="00CF1CF6">
        <w:rPr>
          <w:rFonts w:cstheme="minorHAnsi"/>
          <w:i/>
          <w:szCs w:val="24"/>
          <w:lang w:eastAsia="pt-PT"/>
        </w:rPr>
        <w:t>reference</w:t>
      </w:r>
      <w:proofErr w:type="spellEnd"/>
      <w:r w:rsidRPr="00CF1CF6">
        <w:rPr>
          <w:rFonts w:cstheme="minorHAnsi"/>
          <w:i/>
          <w:szCs w:val="24"/>
          <w:lang w:eastAsia="pt-PT"/>
        </w:rPr>
        <w:t xml:space="preserve"> to the </w:t>
      </w:r>
      <w:proofErr w:type="spellStart"/>
      <w:r w:rsidRPr="00CF1CF6">
        <w:rPr>
          <w:rFonts w:cstheme="minorHAnsi"/>
          <w:i/>
          <w:szCs w:val="24"/>
          <w:lang w:eastAsia="pt-PT"/>
        </w:rPr>
        <w:t>eastern</w:t>
      </w:r>
      <w:proofErr w:type="spellEnd"/>
      <w:r w:rsidRPr="00CF1CF6">
        <w:rPr>
          <w:rFonts w:cstheme="minorHAnsi"/>
          <w:i/>
          <w:szCs w:val="24"/>
          <w:lang w:eastAsia="pt-PT"/>
        </w:rPr>
        <w:t xml:space="preserve"> </w:t>
      </w:r>
      <w:proofErr w:type="spellStart"/>
      <w:r w:rsidRPr="00CF1CF6">
        <w:rPr>
          <w:rFonts w:cstheme="minorHAnsi"/>
          <w:i/>
          <w:szCs w:val="24"/>
          <w:lang w:eastAsia="pt-PT"/>
        </w:rPr>
        <w:t>group</w:t>
      </w:r>
      <w:proofErr w:type="spellEnd"/>
      <w:r w:rsidRPr="00CF1CF6">
        <w:rPr>
          <w:rFonts w:cstheme="minorHAnsi"/>
          <w:i/>
          <w:szCs w:val="24"/>
          <w:lang w:eastAsia="pt-PT"/>
        </w:rPr>
        <w:t xml:space="preserve"> </w:t>
      </w:r>
      <w:proofErr w:type="spellStart"/>
      <w:r w:rsidRPr="00CF1CF6">
        <w:rPr>
          <w:rFonts w:cstheme="minorHAnsi"/>
          <w:i/>
          <w:szCs w:val="24"/>
          <w:lang w:eastAsia="pt-PT"/>
        </w:rPr>
        <w:t>consisting</w:t>
      </w:r>
      <w:proofErr w:type="spellEnd"/>
      <w:r w:rsidRPr="00CF1CF6">
        <w:rPr>
          <w:rFonts w:cstheme="minorHAnsi"/>
          <w:i/>
          <w:szCs w:val="24"/>
          <w:lang w:eastAsia="pt-PT"/>
        </w:rPr>
        <w:t xml:space="preserve"> of St. Michael and St. Mary, the Formigas and Dollabaret Rocks; </w:t>
      </w:r>
      <w:proofErr w:type="spellStart"/>
      <w:r w:rsidRPr="00CF1CF6">
        <w:rPr>
          <w:rFonts w:cstheme="minorHAnsi"/>
          <w:i/>
          <w:szCs w:val="24"/>
          <w:lang w:eastAsia="pt-PT"/>
        </w:rPr>
        <w:t>including</w:t>
      </w:r>
      <w:proofErr w:type="spellEnd"/>
      <w:r w:rsidRPr="00CF1CF6">
        <w:rPr>
          <w:rFonts w:cstheme="minorHAnsi"/>
          <w:i/>
          <w:szCs w:val="24"/>
          <w:lang w:eastAsia="pt-PT"/>
        </w:rPr>
        <w:t xml:space="preserve"> </w:t>
      </w:r>
      <w:proofErr w:type="spellStart"/>
      <w:r w:rsidRPr="00CF1CF6">
        <w:rPr>
          <w:rFonts w:cstheme="minorHAnsi"/>
          <w:i/>
          <w:szCs w:val="24"/>
          <w:lang w:eastAsia="pt-PT"/>
        </w:rPr>
        <w:t>suggestions</w:t>
      </w:r>
      <w:proofErr w:type="spellEnd"/>
      <w:r w:rsidRPr="00CF1CF6">
        <w:rPr>
          <w:rFonts w:cstheme="minorHAnsi"/>
          <w:i/>
          <w:szCs w:val="24"/>
          <w:lang w:eastAsia="pt-PT"/>
        </w:rPr>
        <w:t xml:space="preserve"> to </w:t>
      </w:r>
      <w:proofErr w:type="spellStart"/>
      <w:r w:rsidRPr="00CF1CF6">
        <w:rPr>
          <w:rFonts w:cstheme="minorHAnsi"/>
          <w:i/>
          <w:szCs w:val="24"/>
          <w:lang w:eastAsia="pt-PT"/>
        </w:rPr>
        <w:t>travellers</w:t>
      </w:r>
      <w:proofErr w:type="spellEnd"/>
      <w:r w:rsidRPr="00CF1CF6">
        <w:rPr>
          <w:rFonts w:cstheme="minorHAnsi"/>
          <w:i/>
          <w:szCs w:val="24"/>
          <w:lang w:eastAsia="pt-PT"/>
        </w:rPr>
        <w:t xml:space="preserve"> and </w:t>
      </w:r>
      <w:proofErr w:type="spellStart"/>
      <w:r w:rsidRPr="00CF1CF6">
        <w:rPr>
          <w:rFonts w:cstheme="minorHAnsi"/>
          <w:i/>
          <w:szCs w:val="24"/>
          <w:lang w:eastAsia="pt-PT"/>
        </w:rPr>
        <w:t>invalids</w:t>
      </w:r>
      <w:proofErr w:type="spellEnd"/>
      <w:r w:rsidRPr="00CF1CF6">
        <w:rPr>
          <w:rFonts w:cstheme="minorHAnsi"/>
          <w:i/>
          <w:szCs w:val="24"/>
          <w:lang w:eastAsia="pt-PT"/>
        </w:rPr>
        <w:t xml:space="preserve"> </w:t>
      </w:r>
      <w:proofErr w:type="spellStart"/>
      <w:r w:rsidRPr="00CF1CF6">
        <w:rPr>
          <w:rFonts w:cstheme="minorHAnsi"/>
          <w:i/>
          <w:szCs w:val="24"/>
          <w:lang w:eastAsia="pt-PT"/>
        </w:rPr>
        <w:t>who</w:t>
      </w:r>
      <w:proofErr w:type="spellEnd"/>
      <w:r w:rsidRPr="00CF1CF6">
        <w:rPr>
          <w:rFonts w:cstheme="minorHAnsi"/>
          <w:i/>
          <w:szCs w:val="24"/>
          <w:lang w:eastAsia="pt-PT"/>
        </w:rPr>
        <w:t xml:space="preserve"> </w:t>
      </w:r>
      <w:proofErr w:type="spellStart"/>
      <w:r w:rsidRPr="00CF1CF6">
        <w:rPr>
          <w:rFonts w:cstheme="minorHAnsi"/>
          <w:i/>
          <w:szCs w:val="24"/>
          <w:lang w:eastAsia="pt-PT"/>
        </w:rPr>
        <w:t>may</w:t>
      </w:r>
      <w:proofErr w:type="spellEnd"/>
      <w:r w:rsidRPr="00CF1CF6">
        <w:rPr>
          <w:rFonts w:cstheme="minorHAnsi"/>
          <w:i/>
          <w:szCs w:val="24"/>
          <w:lang w:eastAsia="pt-PT"/>
        </w:rPr>
        <w:t xml:space="preserve"> resort to the </w:t>
      </w:r>
      <w:proofErr w:type="spellStart"/>
      <w:r w:rsidRPr="00CF1CF6">
        <w:rPr>
          <w:rFonts w:cstheme="minorHAnsi"/>
          <w:i/>
          <w:szCs w:val="24"/>
          <w:lang w:eastAsia="pt-PT"/>
        </w:rPr>
        <w:t>archipelago</w:t>
      </w:r>
      <w:proofErr w:type="spellEnd"/>
      <w:r w:rsidRPr="00CF1CF6">
        <w:rPr>
          <w:rFonts w:cstheme="minorHAnsi"/>
          <w:i/>
          <w:szCs w:val="24"/>
          <w:lang w:eastAsia="pt-PT"/>
        </w:rPr>
        <w:t xml:space="preserve"> in </w:t>
      </w:r>
      <w:proofErr w:type="spellStart"/>
      <w:r w:rsidRPr="00CF1CF6">
        <w:rPr>
          <w:rFonts w:cstheme="minorHAnsi"/>
          <w:i/>
          <w:szCs w:val="24"/>
          <w:lang w:eastAsia="pt-PT"/>
        </w:rPr>
        <w:t>search</w:t>
      </w:r>
      <w:proofErr w:type="spellEnd"/>
      <w:r w:rsidRPr="00CF1CF6">
        <w:rPr>
          <w:rFonts w:cstheme="minorHAnsi"/>
          <w:i/>
          <w:szCs w:val="24"/>
          <w:lang w:eastAsia="pt-PT"/>
        </w:rPr>
        <w:t xml:space="preserve"> of </w:t>
      </w:r>
      <w:proofErr w:type="spellStart"/>
      <w:r w:rsidRPr="00CF1CF6">
        <w:rPr>
          <w:rFonts w:cstheme="minorHAnsi"/>
          <w:i/>
          <w:szCs w:val="24"/>
          <w:lang w:eastAsia="pt-PT"/>
        </w:rPr>
        <w:t>health</w:t>
      </w:r>
      <w:proofErr w:type="spellEnd"/>
      <w:r w:rsidRPr="00CF1CF6">
        <w:rPr>
          <w:rFonts w:cstheme="minorHAnsi"/>
          <w:iCs/>
          <w:szCs w:val="24"/>
          <w:lang w:eastAsia="pt-PT"/>
        </w:rPr>
        <w:t>,</w:t>
      </w:r>
      <w:r w:rsidRPr="00CF1CF6">
        <w:rPr>
          <w:rFonts w:cstheme="minorHAnsi"/>
          <w:iCs/>
          <w:szCs w:val="24"/>
          <w:lang w:val="en-GB" w:eastAsia="pt-PT"/>
        </w:rPr>
        <w:t xml:space="preserve"> </w:t>
      </w:r>
      <w:r w:rsidRPr="00CF1CF6">
        <w:rPr>
          <w:rFonts w:cstheme="minorHAnsi"/>
          <w:iCs/>
          <w:szCs w:val="24"/>
          <w:lang w:eastAsia="pt-PT"/>
        </w:rPr>
        <w:t>a obra foi editada</w:t>
      </w:r>
      <w:r w:rsidRPr="00CF1CF6">
        <w:rPr>
          <w:rFonts w:cstheme="minorHAnsi"/>
          <w:iCs/>
          <w:szCs w:val="24"/>
          <w:lang w:val="en-GB" w:eastAsia="pt-PT"/>
        </w:rPr>
        <w:t xml:space="preserve"> </w:t>
      </w:r>
      <w:proofErr w:type="spellStart"/>
      <w:r w:rsidRPr="00CF1CF6">
        <w:rPr>
          <w:rFonts w:cstheme="minorHAnsi"/>
          <w:iCs/>
          <w:szCs w:val="24"/>
          <w:lang w:val="en-GB" w:eastAsia="pt-PT"/>
        </w:rPr>
        <w:t>pel</w:t>
      </w:r>
      <w:proofErr w:type="spellEnd"/>
      <w:r w:rsidRPr="00CF1CF6">
        <w:rPr>
          <w:rFonts w:cstheme="minorHAnsi"/>
          <w:iCs/>
          <w:szCs w:val="24"/>
          <w:lang w:eastAsia="pt-PT"/>
        </w:rPr>
        <w:t xml:space="preserve">a casa editora, </w:t>
      </w:r>
      <w:proofErr w:type="spellStart"/>
      <w:r w:rsidRPr="00CF1CF6">
        <w:rPr>
          <w:rFonts w:cstheme="minorHAnsi"/>
          <w:iCs/>
          <w:szCs w:val="24"/>
          <w:lang w:eastAsia="pt-PT"/>
        </w:rPr>
        <w:t>Trübner</w:t>
      </w:r>
      <w:proofErr w:type="spellEnd"/>
      <w:r w:rsidRPr="00CF1CF6">
        <w:rPr>
          <w:rFonts w:cstheme="minorHAnsi"/>
          <w:iCs/>
          <w:szCs w:val="24"/>
          <w:lang w:eastAsia="pt-PT"/>
        </w:rPr>
        <w:t xml:space="preserve"> &amp; Co., fundada em 1851 e então sediada em </w:t>
      </w:r>
      <w:proofErr w:type="spellStart"/>
      <w:r w:rsidRPr="00CF1CF6">
        <w:rPr>
          <w:rFonts w:cstheme="minorHAnsi"/>
          <w:iCs/>
          <w:szCs w:val="24"/>
          <w:lang w:eastAsia="pt-PT"/>
        </w:rPr>
        <w:t>Ludgate</w:t>
      </w:r>
      <w:proofErr w:type="spellEnd"/>
      <w:r w:rsidRPr="00CF1CF6">
        <w:rPr>
          <w:rFonts w:cstheme="minorHAnsi"/>
          <w:iCs/>
          <w:szCs w:val="24"/>
          <w:lang w:eastAsia="pt-PT"/>
        </w:rPr>
        <w:t xml:space="preserve"> Hill, no centro de Londres.</w:t>
      </w:r>
      <w:r w:rsidRPr="00CF1CF6">
        <w:rPr>
          <w:rFonts w:cstheme="minorHAnsi"/>
          <w:iCs/>
          <w:szCs w:val="24"/>
          <w:vertAlign w:val="superscript"/>
          <w:lang w:eastAsia="pt-PT"/>
        </w:rPr>
        <w:footnoteReference w:id="180"/>
      </w:r>
    </w:p>
    <w:p w14:paraId="257B70B0" w14:textId="77777777" w:rsidR="008E5569" w:rsidRDefault="008E5569" w:rsidP="00A252C1">
      <w:pPr>
        <w:tabs>
          <w:tab w:val="left" w:pos="180"/>
        </w:tabs>
        <w:ind w:left="90" w:firstLine="360"/>
        <w:rPr>
          <w:rFonts w:cstheme="minorHAnsi"/>
          <w:iCs/>
          <w:szCs w:val="24"/>
          <w:lang w:eastAsia="pt-PT"/>
        </w:rPr>
      </w:pPr>
    </w:p>
    <w:p w14:paraId="0B9ED121" w14:textId="77777777" w:rsidR="008E5569" w:rsidRPr="00CF1CF6" w:rsidRDefault="008E5569" w:rsidP="00A252C1">
      <w:pPr>
        <w:tabs>
          <w:tab w:val="left" w:pos="180"/>
        </w:tabs>
        <w:ind w:left="90" w:firstLine="360"/>
        <w:rPr>
          <w:rStyle w:val="Emphasis"/>
          <w:rFonts w:cstheme="minorHAnsi"/>
          <w:i w:val="0"/>
          <w:szCs w:val="24"/>
        </w:rPr>
      </w:pPr>
      <w:r w:rsidRPr="00CF1CF6">
        <w:rPr>
          <w:rFonts w:cstheme="minorHAnsi"/>
          <w:iCs/>
          <w:szCs w:val="24"/>
          <w:lang w:eastAsia="pt-PT"/>
        </w:rPr>
        <w:t xml:space="preserve"> Impressa pela tipografia «</w:t>
      </w:r>
      <w:proofErr w:type="spellStart"/>
      <w:r w:rsidRPr="00CF1CF6">
        <w:rPr>
          <w:rFonts w:cstheme="minorHAnsi"/>
          <w:iCs/>
          <w:szCs w:val="24"/>
          <w:lang w:eastAsia="pt-PT"/>
        </w:rPr>
        <w:t>Lake</w:t>
      </w:r>
      <w:proofErr w:type="spellEnd"/>
      <w:r w:rsidRPr="00CF1CF6">
        <w:rPr>
          <w:rFonts w:cstheme="minorHAnsi"/>
          <w:iCs/>
          <w:szCs w:val="24"/>
          <w:lang w:eastAsia="pt-PT"/>
        </w:rPr>
        <w:t xml:space="preserve"> Brothers» em Londres, a obra de Walker tem um total de </w:t>
      </w:r>
      <w:proofErr w:type="spellStart"/>
      <w:r w:rsidRPr="00CF1CF6">
        <w:rPr>
          <w:rFonts w:cstheme="minorHAnsi"/>
          <w:iCs/>
          <w:szCs w:val="24"/>
          <w:lang w:eastAsia="pt-PT"/>
        </w:rPr>
        <w:t>viii</w:t>
      </w:r>
      <w:proofErr w:type="spellEnd"/>
      <w:r w:rsidRPr="00CF1CF6">
        <w:rPr>
          <w:rFonts w:cstheme="minorHAnsi"/>
          <w:iCs/>
          <w:szCs w:val="24"/>
          <w:lang w:eastAsia="pt-PT"/>
        </w:rPr>
        <w:t xml:space="preserve">, 335 páginas numeradas, sendo dividido em 14 capítulos. Ao lado das doze gravuras que aparecem ao longo do texto, merecem destaque as seis «Island </w:t>
      </w:r>
      <w:proofErr w:type="spellStart"/>
      <w:r w:rsidRPr="00CF1CF6">
        <w:rPr>
          <w:rFonts w:cstheme="minorHAnsi"/>
          <w:iCs/>
          <w:szCs w:val="24"/>
          <w:lang w:eastAsia="pt-PT"/>
        </w:rPr>
        <w:t>Melodies</w:t>
      </w:r>
      <w:proofErr w:type="spellEnd"/>
      <w:r w:rsidRPr="00CF1CF6">
        <w:rPr>
          <w:rFonts w:cstheme="minorHAnsi"/>
          <w:iCs/>
          <w:szCs w:val="24"/>
          <w:lang w:eastAsia="pt-PT"/>
        </w:rPr>
        <w:t xml:space="preserve">» no fim da obra, pois encontramos não somente os textos, mas também as respetivas </w:t>
      </w:r>
      <w:proofErr w:type="spellStart"/>
      <w:r w:rsidRPr="00CF1CF6">
        <w:rPr>
          <w:rFonts w:cstheme="minorHAnsi"/>
          <w:iCs/>
          <w:szCs w:val="24"/>
          <w:lang w:eastAsia="pt-PT"/>
        </w:rPr>
        <w:t>partituras.</w:t>
      </w:r>
      <w:r w:rsidRPr="00CF1CF6">
        <w:rPr>
          <w:rFonts w:cstheme="minorHAnsi"/>
          <w:iCs/>
          <w:noProof/>
          <w:szCs w:val="24"/>
          <w:lang w:eastAsia="pt-PT"/>
        </w:rPr>
        <w:t>na</w:t>
      </w:r>
      <w:proofErr w:type="spellEnd"/>
      <w:r w:rsidRPr="00CF1CF6">
        <w:rPr>
          <w:rFonts w:cstheme="minorHAnsi"/>
          <w:iCs/>
          <w:szCs w:val="24"/>
          <w:lang w:eastAsia="pt-PT"/>
        </w:rPr>
        <w:t xml:space="preserve"> casa </w:t>
      </w:r>
      <w:r w:rsidRPr="00CF1CF6">
        <w:rPr>
          <w:rFonts w:cstheme="minorHAnsi"/>
          <w:iCs/>
          <w:noProof/>
          <w:szCs w:val="24"/>
          <w:lang w:eastAsia="pt-PT"/>
        </w:rPr>
        <w:t>editora</w:t>
      </w:r>
      <w:r w:rsidRPr="00CF1CF6">
        <w:rPr>
          <w:rFonts w:cstheme="minorHAnsi"/>
          <w:iCs/>
          <w:szCs w:val="24"/>
          <w:lang w:eastAsia="pt-PT"/>
        </w:rPr>
        <w:t xml:space="preserve">, </w:t>
      </w:r>
      <w:proofErr w:type="spellStart"/>
      <w:r w:rsidRPr="00CF1CF6">
        <w:rPr>
          <w:rFonts w:cstheme="minorHAnsi"/>
          <w:iCs/>
          <w:szCs w:val="24"/>
          <w:lang w:eastAsia="pt-PT"/>
        </w:rPr>
        <w:t>Trübner</w:t>
      </w:r>
      <w:proofErr w:type="spellEnd"/>
      <w:r w:rsidRPr="00CF1CF6">
        <w:rPr>
          <w:rFonts w:cstheme="minorHAnsi"/>
          <w:iCs/>
          <w:szCs w:val="24"/>
          <w:lang w:eastAsia="pt-PT"/>
        </w:rPr>
        <w:t xml:space="preserve"> &amp; Co., </w:t>
      </w:r>
      <w:r w:rsidRPr="00CF1CF6">
        <w:rPr>
          <w:rFonts w:cstheme="minorHAnsi"/>
          <w:iCs/>
          <w:noProof/>
          <w:szCs w:val="24"/>
          <w:lang w:eastAsia="pt-PT"/>
        </w:rPr>
        <w:t>fundada</w:t>
      </w:r>
      <w:r w:rsidRPr="00CF1CF6">
        <w:rPr>
          <w:rFonts w:cstheme="minorHAnsi"/>
          <w:iCs/>
          <w:szCs w:val="24"/>
          <w:lang w:eastAsia="pt-PT"/>
        </w:rPr>
        <w:t xml:space="preserve"> em 1851 e então </w:t>
      </w:r>
      <w:r w:rsidRPr="00CF1CF6">
        <w:rPr>
          <w:rFonts w:cstheme="minorHAnsi"/>
          <w:iCs/>
          <w:noProof/>
          <w:szCs w:val="24"/>
          <w:lang w:eastAsia="pt-PT"/>
        </w:rPr>
        <w:t>sediada</w:t>
      </w:r>
      <w:r w:rsidRPr="00CF1CF6">
        <w:rPr>
          <w:rFonts w:cstheme="minorHAnsi"/>
          <w:iCs/>
          <w:szCs w:val="24"/>
          <w:lang w:eastAsia="pt-PT"/>
        </w:rPr>
        <w:t xml:space="preserve"> em </w:t>
      </w:r>
      <w:proofErr w:type="spellStart"/>
      <w:r w:rsidRPr="00CF1CF6">
        <w:rPr>
          <w:rFonts w:cstheme="minorHAnsi"/>
          <w:iCs/>
          <w:szCs w:val="24"/>
          <w:lang w:eastAsia="pt-PT"/>
        </w:rPr>
        <w:t>Ludgate</w:t>
      </w:r>
      <w:proofErr w:type="spellEnd"/>
      <w:r w:rsidRPr="00CF1CF6">
        <w:rPr>
          <w:rFonts w:cstheme="minorHAnsi"/>
          <w:iCs/>
          <w:szCs w:val="24"/>
          <w:lang w:eastAsia="pt-PT"/>
        </w:rPr>
        <w:t xml:space="preserve"> Hill, no </w:t>
      </w:r>
      <w:r w:rsidRPr="00CF1CF6">
        <w:rPr>
          <w:rFonts w:cstheme="minorHAnsi"/>
          <w:iCs/>
          <w:noProof/>
          <w:szCs w:val="24"/>
          <w:lang w:eastAsia="pt-PT"/>
        </w:rPr>
        <w:t>centro</w:t>
      </w:r>
      <w:r w:rsidRPr="00CF1CF6">
        <w:rPr>
          <w:rFonts w:cstheme="minorHAnsi"/>
          <w:iCs/>
          <w:szCs w:val="24"/>
          <w:lang w:eastAsia="pt-PT"/>
        </w:rPr>
        <w:t xml:space="preserve"> de Londres.</w:t>
      </w:r>
      <w:r w:rsidRPr="00CF1CF6">
        <w:rPr>
          <w:rStyle w:val="FootnoteReference"/>
          <w:rFonts w:cstheme="minorHAnsi"/>
          <w:iCs/>
          <w:sz w:val="24"/>
          <w:lang w:eastAsia="pt-PT"/>
        </w:rPr>
        <w:footnoteReference w:id="181"/>
      </w:r>
      <w:r w:rsidRPr="00CF1CF6">
        <w:rPr>
          <w:rFonts w:cstheme="minorHAnsi"/>
          <w:iCs/>
          <w:szCs w:val="24"/>
          <w:lang w:eastAsia="pt-PT"/>
        </w:rPr>
        <w:t xml:space="preserve"> Impressa pela </w:t>
      </w:r>
      <w:r w:rsidRPr="00CF1CF6">
        <w:rPr>
          <w:rFonts w:cstheme="minorHAnsi"/>
          <w:iCs/>
          <w:noProof/>
          <w:szCs w:val="24"/>
          <w:lang w:eastAsia="pt-PT"/>
        </w:rPr>
        <w:t>tipografia</w:t>
      </w:r>
      <w:r w:rsidRPr="00CF1CF6">
        <w:rPr>
          <w:rFonts w:cstheme="minorHAnsi"/>
          <w:iCs/>
          <w:szCs w:val="24"/>
          <w:lang w:eastAsia="pt-PT"/>
        </w:rPr>
        <w:t xml:space="preserve"> «</w:t>
      </w:r>
      <w:proofErr w:type="spellStart"/>
      <w:r w:rsidRPr="00CF1CF6">
        <w:rPr>
          <w:rFonts w:cstheme="minorHAnsi"/>
          <w:iCs/>
          <w:szCs w:val="24"/>
          <w:lang w:eastAsia="pt-PT"/>
        </w:rPr>
        <w:t>Lake</w:t>
      </w:r>
      <w:proofErr w:type="spellEnd"/>
      <w:r w:rsidRPr="00CF1CF6">
        <w:rPr>
          <w:rFonts w:cstheme="minorHAnsi"/>
          <w:iCs/>
          <w:szCs w:val="24"/>
          <w:lang w:eastAsia="pt-PT"/>
        </w:rPr>
        <w:t xml:space="preserve"> Brothers» em Londres, </w:t>
      </w:r>
      <w:r w:rsidRPr="00CF1CF6">
        <w:rPr>
          <w:rFonts w:cstheme="minorHAnsi"/>
          <w:iCs/>
          <w:noProof/>
          <w:szCs w:val="24"/>
          <w:lang w:eastAsia="pt-PT"/>
        </w:rPr>
        <w:t>a obra</w:t>
      </w:r>
      <w:r w:rsidRPr="00CF1CF6">
        <w:rPr>
          <w:rFonts w:cstheme="minorHAnsi"/>
          <w:iCs/>
          <w:szCs w:val="24"/>
          <w:lang w:eastAsia="pt-PT"/>
        </w:rPr>
        <w:t xml:space="preserve"> de Walker </w:t>
      </w:r>
      <w:r w:rsidRPr="00CF1CF6">
        <w:rPr>
          <w:rFonts w:cstheme="minorHAnsi"/>
          <w:iCs/>
          <w:noProof/>
          <w:szCs w:val="24"/>
          <w:lang w:eastAsia="pt-PT"/>
        </w:rPr>
        <w:t>tem</w:t>
      </w:r>
      <w:r w:rsidRPr="00CF1CF6">
        <w:rPr>
          <w:rFonts w:cstheme="minorHAnsi"/>
          <w:iCs/>
          <w:szCs w:val="24"/>
          <w:lang w:eastAsia="pt-PT"/>
        </w:rPr>
        <w:t xml:space="preserve"> um total de </w:t>
      </w:r>
      <w:proofErr w:type="spellStart"/>
      <w:r w:rsidRPr="00CF1CF6">
        <w:rPr>
          <w:rFonts w:cstheme="minorHAnsi"/>
          <w:iCs/>
          <w:szCs w:val="24"/>
          <w:lang w:eastAsia="pt-PT"/>
        </w:rPr>
        <w:t>viii</w:t>
      </w:r>
      <w:proofErr w:type="spellEnd"/>
      <w:r w:rsidRPr="00CF1CF6">
        <w:rPr>
          <w:rFonts w:cstheme="minorHAnsi"/>
          <w:iCs/>
          <w:szCs w:val="24"/>
          <w:lang w:eastAsia="pt-PT"/>
        </w:rPr>
        <w:t xml:space="preserve">, 335 páginas </w:t>
      </w:r>
      <w:r w:rsidRPr="00CF1CF6">
        <w:rPr>
          <w:rFonts w:cstheme="minorHAnsi"/>
          <w:iCs/>
          <w:noProof/>
          <w:szCs w:val="24"/>
          <w:lang w:eastAsia="pt-PT"/>
        </w:rPr>
        <w:t>numeradas</w:t>
      </w:r>
      <w:r w:rsidRPr="00CF1CF6">
        <w:rPr>
          <w:rFonts w:cstheme="minorHAnsi"/>
          <w:iCs/>
          <w:szCs w:val="24"/>
          <w:lang w:eastAsia="pt-PT"/>
        </w:rPr>
        <w:t xml:space="preserve">. Ao </w:t>
      </w:r>
      <w:r w:rsidRPr="00CF1CF6">
        <w:rPr>
          <w:rFonts w:cstheme="minorHAnsi"/>
          <w:iCs/>
          <w:noProof/>
          <w:szCs w:val="24"/>
          <w:lang w:eastAsia="pt-PT"/>
        </w:rPr>
        <w:t>lado</w:t>
      </w:r>
      <w:r w:rsidRPr="00CF1CF6">
        <w:rPr>
          <w:rFonts w:cstheme="minorHAnsi"/>
          <w:iCs/>
          <w:szCs w:val="24"/>
          <w:lang w:eastAsia="pt-PT"/>
        </w:rPr>
        <w:t xml:space="preserve"> das </w:t>
      </w:r>
      <w:r w:rsidRPr="00CF1CF6">
        <w:rPr>
          <w:rStyle w:val="Emphasis"/>
          <w:rFonts w:cstheme="minorHAnsi"/>
          <w:szCs w:val="24"/>
        </w:rPr>
        <w:t xml:space="preserve">doze </w:t>
      </w:r>
      <w:r w:rsidRPr="00CF1CF6">
        <w:rPr>
          <w:rStyle w:val="Emphasis"/>
          <w:rFonts w:cstheme="minorHAnsi"/>
          <w:noProof/>
          <w:szCs w:val="24"/>
        </w:rPr>
        <w:t>gravuras</w:t>
      </w:r>
      <w:r w:rsidRPr="00CF1CF6">
        <w:rPr>
          <w:rStyle w:val="Emphasis"/>
          <w:rFonts w:cstheme="minorHAnsi"/>
          <w:szCs w:val="24"/>
        </w:rPr>
        <w:t xml:space="preserve"> </w:t>
      </w:r>
      <w:r w:rsidRPr="00CF1CF6">
        <w:rPr>
          <w:rStyle w:val="Emphasis"/>
          <w:rFonts w:cstheme="minorHAnsi"/>
          <w:noProof/>
          <w:szCs w:val="24"/>
        </w:rPr>
        <w:t>que</w:t>
      </w:r>
      <w:r w:rsidRPr="00CF1CF6">
        <w:rPr>
          <w:rStyle w:val="Emphasis"/>
          <w:rFonts w:cstheme="minorHAnsi"/>
          <w:szCs w:val="24"/>
        </w:rPr>
        <w:t xml:space="preserve"> </w:t>
      </w:r>
      <w:r w:rsidRPr="00CF1CF6">
        <w:rPr>
          <w:rStyle w:val="Emphasis"/>
          <w:rFonts w:cstheme="minorHAnsi"/>
          <w:noProof/>
          <w:szCs w:val="24"/>
        </w:rPr>
        <w:t>aparecem</w:t>
      </w:r>
      <w:r w:rsidRPr="00CF1CF6">
        <w:rPr>
          <w:rStyle w:val="Emphasis"/>
          <w:rFonts w:cstheme="minorHAnsi"/>
          <w:szCs w:val="24"/>
        </w:rPr>
        <w:t xml:space="preserve"> ao </w:t>
      </w:r>
      <w:r w:rsidRPr="00CF1CF6">
        <w:rPr>
          <w:rStyle w:val="Emphasis"/>
          <w:rFonts w:cstheme="minorHAnsi"/>
          <w:noProof/>
          <w:szCs w:val="24"/>
        </w:rPr>
        <w:t>longo</w:t>
      </w:r>
      <w:r w:rsidRPr="00CF1CF6">
        <w:rPr>
          <w:rStyle w:val="Emphasis"/>
          <w:rFonts w:cstheme="minorHAnsi"/>
          <w:szCs w:val="24"/>
        </w:rPr>
        <w:t xml:space="preserve"> do </w:t>
      </w:r>
      <w:r w:rsidRPr="00CF1CF6">
        <w:rPr>
          <w:rStyle w:val="Emphasis"/>
          <w:rFonts w:cstheme="minorHAnsi"/>
          <w:noProof/>
          <w:szCs w:val="24"/>
        </w:rPr>
        <w:t>texto</w:t>
      </w:r>
      <w:r w:rsidRPr="00CF1CF6">
        <w:rPr>
          <w:rStyle w:val="Emphasis"/>
          <w:rFonts w:cstheme="minorHAnsi"/>
          <w:szCs w:val="24"/>
        </w:rPr>
        <w:t xml:space="preserve">, </w:t>
      </w:r>
      <w:r w:rsidRPr="00CF1CF6">
        <w:rPr>
          <w:rStyle w:val="Emphasis"/>
          <w:rFonts w:cstheme="minorHAnsi"/>
          <w:noProof/>
          <w:szCs w:val="24"/>
        </w:rPr>
        <w:t>merecem</w:t>
      </w:r>
      <w:r w:rsidRPr="00CF1CF6">
        <w:rPr>
          <w:rStyle w:val="Emphasis"/>
          <w:rFonts w:cstheme="minorHAnsi"/>
          <w:szCs w:val="24"/>
        </w:rPr>
        <w:t xml:space="preserve"> </w:t>
      </w:r>
      <w:r w:rsidRPr="00CF1CF6">
        <w:rPr>
          <w:rStyle w:val="Emphasis"/>
          <w:rFonts w:cstheme="minorHAnsi"/>
          <w:noProof/>
          <w:szCs w:val="24"/>
        </w:rPr>
        <w:t>destaque</w:t>
      </w:r>
      <w:r w:rsidRPr="00CF1CF6">
        <w:rPr>
          <w:rStyle w:val="Emphasis"/>
          <w:rFonts w:cstheme="minorHAnsi"/>
          <w:szCs w:val="24"/>
        </w:rPr>
        <w:t xml:space="preserve"> as </w:t>
      </w:r>
      <w:r w:rsidRPr="00CF1CF6">
        <w:rPr>
          <w:rStyle w:val="Emphasis"/>
          <w:rFonts w:cstheme="minorHAnsi"/>
          <w:noProof/>
          <w:szCs w:val="24"/>
        </w:rPr>
        <w:t>seis</w:t>
      </w:r>
      <w:r w:rsidRPr="00CF1CF6">
        <w:rPr>
          <w:rStyle w:val="Emphasis"/>
          <w:rFonts w:cstheme="minorHAnsi"/>
          <w:szCs w:val="24"/>
        </w:rPr>
        <w:t xml:space="preserve"> «Island </w:t>
      </w:r>
      <w:proofErr w:type="spellStart"/>
      <w:r w:rsidRPr="00CF1CF6">
        <w:rPr>
          <w:rStyle w:val="Emphasis"/>
          <w:rFonts w:cstheme="minorHAnsi"/>
          <w:szCs w:val="24"/>
        </w:rPr>
        <w:t>Melodies</w:t>
      </w:r>
      <w:proofErr w:type="spellEnd"/>
      <w:r w:rsidRPr="00CF1CF6">
        <w:rPr>
          <w:rStyle w:val="Emphasis"/>
          <w:rFonts w:cstheme="minorHAnsi"/>
          <w:szCs w:val="24"/>
        </w:rPr>
        <w:t xml:space="preserve">» no </w:t>
      </w:r>
      <w:r w:rsidRPr="00CF1CF6">
        <w:rPr>
          <w:rStyle w:val="Emphasis"/>
          <w:rFonts w:cstheme="minorHAnsi"/>
          <w:noProof/>
          <w:szCs w:val="24"/>
        </w:rPr>
        <w:t>fim</w:t>
      </w:r>
      <w:r w:rsidRPr="00CF1CF6">
        <w:rPr>
          <w:rStyle w:val="Emphasis"/>
          <w:rFonts w:cstheme="minorHAnsi"/>
          <w:szCs w:val="24"/>
        </w:rPr>
        <w:t xml:space="preserve"> da </w:t>
      </w:r>
      <w:r w:rsidRPr="00CF1CF6">
        <w:rPr>
          <w:rStyle w:val="Emphasis"/>
          <w:rFonts w:cstheme="minorHAnsi"/>
          <w:noProof/>
          <w:szCs w:val="24"/>
        </w:rPr>
        <w:t>obra</w:t>
      </w:r>
      <w:r w:rsidRPr="00CF1CF6">
        <w:rPr>
          <w:rStyle w:val="Emphasis"/>
          <w:rFonts w:cstheme="minorHAnsi"/>
          <w:szCs w:val="24"/>
        </w:rPr>
        <w:t xml:space="preserve">, </w:t>
      </w:r>
      <w:r w:rsidRPr="00CF1CF6">
        <w:rPr>
          <w:rStyle w:val="Emphasis"/>
          <w:rFonts w:cstheme="minorHAnsi"/>
          <w:noProof/>
          <w:szCs w:val="24"/>
        </w:rPr>
        <w:t>pois</w:t>
      </w:r>
      <w:r w:rsidRPr="00CF1CF6">
        <w:rPr>
          <w:rStyle w:val="Emphasis"/>
          <w:rFonts w:cstheme="minorHAnsi"/>
          <w:szCs w:val="24"/>
        </w:rPr>
        <w:t xml:space="preserve"> </w:t>
      </w:r>
      <w:r w:rsidRPr="00CF1CF6">
        <w:rPr>
          <w:rStyle w:val="Emphasis"/>
          <w:rFonts w:cstheme="minorHAnsi"/>
          <w:noProof/>
          <w:szCs w:val="24"/>
        </w:rPr>
        <w:t>encontramos</w:t>
      </w:r>
      <w:r w:rsidRPr="00CF1CF6">
        <w:rPr>
          <w:rStyle w:val="Emphasis"/>
          <w:rFonts w:cstheme="minorHAnsi"/>
          <w:szCs w:val="24"/>
        </w:rPr>
        <w:t xml:space="preserve"> não </w:t>
      </w:r>
      <w:r w:rsidRPr="00CF1CF6">
        <w:rPr>
          <w:rStyle w:val="Emphasis"/>
          <w:rFonts w:cstheme="minorHAnsi"/>
          <w:noProof/>
          <w:szCs w:val="24"/>
        </w:rPr>
        <w:t>somente</w:t>
      </w:r>
      <w:r w:rsidRPr="00CF1CF6">
        <w:rPr>
          <w:rStyle w:val="Emphasis"/>
          <w:rFonts w:cstheme="minorHAnsi"/>
          <w:szCs w:val="24"/>
        </w:rPr>
        <w:t xml:space="preserve"> os </w:t>
      </w:r>
      <w:r w:rsidRPr="00CF1CF6">
        <w:rPr>
          <w:rStyle w:val="Emphasis"/>
          <w:rFonts w:cstheme="minorHAnsi"/>
          <w:noProof/>
          <w:szCs w:val="24"/>
        </w:rPr>
        <w:t>textos</w:t>
      </w:r>
      <w:r w:rsidRPr="00CF1CF6">
        <w:rPr>
          <w:rStyle w:val="Emphasis"/>
          <w:rFonts w:cstheme="minorHAnsi"/>
          <w:szCs w:val="24"/>
        </w:rPr>
        <w:t xml:space="preserve">, mas também as </w:t>
      </w:r>
      <w:r w:rsidRPr="00CF1CF6">
        <w:rPr>
          <w:rStyle w:val="Emphasis"/>
          <w:rFonts w:cstheme="minorHAnsi"/>
          <w:noProof/>
          <w:szCs w:val="24"/>
        </w:rPr>
        <w:t>respetivas</w:t>
      </w:r>
      <w:r w:rsidRPr="00CF1CF6">
        <w:rPr>
          <w:rStyle w:val="Emphasis"/>
          <w:rFonts w:cstheme="minorHAnsi"/>
          <w:szCs w:val="24"/>
        </w:rPr>
        <w:t xml:space="preserve"> </w:t>
      </w:r>
      <w:r w:rsidRPr="00CF1CF6">
        <w:rPr>
          <w:rStyle w:val="Emphasis"/>
          <w:rFonts w:cstheme="minorHAnsi"/>
          <w:noProof/>
          <w:szCs w:val="24"/>
        </w:rPr>
        <w:t>partituras</w:t>
      </w:r>
      <w:r w:rsidRPr="00CF1CF6">
        <w:rPr>
          <w:rStyle w:val="Emphasis"/>
          <w:rFonts w:cstheme="minorHAnsi"/>
          <w:szCs w:val="24"/>
        </w:rPr>
        <w:t xml:space="preserve">. </w:t>
      </w:r>
      <w:r w:rsidRPr="00CF1CF6">
        <w:rPr>
          <w:rFonts w:cstheme="minorHAnsi"/>
          <w:szCs w:val="24"/>
        </w:rPr>
        <w:t>Existe uma tradução portuguesa, levada a cabo pelo professor micaelense João Hickling Anglin (1894-1975). Foi sob o título «</w:t>
      </w:r>
      <w:r w:rsidRPr="00CF1CF6">
        <w:rPr>
          <w:rFonts w:cstheme="minorHAnsi"/>
          <w:i/>
          <w:szCs w:val="24"/>
        </w:rPr>
        <w:t>Os Açores ou Ilhas Ocidentais</w:t>
      </w:r>
      <w:r w:rsidRPr="00CF1CF6">
        <w:rPr>
          <w:rFonts w:cstheme="minorHAnsi"/>
          <w:iCs/>
          <w:szCs w:val="24"/>
        </w:rPr>
        <w:t xml:space="preserve">» que a tradução foi publicada nos números 22 a 26 da revista </w:t>
      </w:r>
      <w:r w:rsidRPr="00CF1CF6">
        <w:rPr>
          <w:rFonts w:cstheme="minorHAnsi"/>
          <w:i/>
          <w:iCs/>
          <w:szCs w:val="24"/>
        </w:rPr>
        <w:t>Insulana</w:t>
      </w:r>
      <w:r w:rsidRPr="00CF1CF6">
        <w:rPr>
          <w:rFonts w:cstheme="minorHAnsi"/>
          <w:szCs w:val="24"/>
        </w:rPr>
        <w:t xml:space="preserve"> (1965-1970), ocupando na sua totalidade nada menos de 320 páginas. </w:t>
      </w:r>
    </w:p>
    <w:p w14:paraId="66C99383" w14:textId="77777777" w:rsidR="008E5569" w:rsidRPr="00CF1CF6" w:rsidRDefault="008E5569" w:rsidP="00A252C1">
      <w:pPr>
        <w:tabs>
          <w:tab w:val="left" w:pos="180"/>
        </w:tabs>
        <w:ind w:left="90" w:firstLine="360"/>
        <w:jc w:val="center"/>
        <w:rPr>
          <w:rFonts w:cstheme="minorHAnsi"/>
          <w:b/>
          <w:szCs w:val="24"/>
        </w:rPr>
      </w:pPr>
    </w:p>
    <w:p w14:paraId="5E2CEF17" w14:textId="77777777" w:rsidR="008E5569" w:rsidRPr="00CF1CF6" w:rsidRDefault="008E5569" w:rsidP="00A252C1">
      <w:pPr>
        <w:pStyle w:val="TOC1"/>
        <w:spacing w:before="0" w:after="0"/>
        <w:rPr>
          <w:rFonts w:cstheme="minorHAnsi"/>
        </w:rPr>
      </w:pPr>
      <w:r w:rsidRPr="00CF1CF6">
        <w:rPr>
          <w:rFonts w:cstheme="minorHAnsi"/>
        </w:rPr>
        <w:t>3 Walter Frederick Walker e São Miguel</w:t>
      </w:r>
    </w:p>
    <w:p w14:paraId="7CDD31C6" w14:textId="77777777" w:rsidR="008E5569" w:rsidRPr="00CF1CF6" w:rsidRDefault="008E5569" w:rsidP="00A252C1">
      <w:pPr>
        <w:tabs>
          <w:tab w:val="left" w:pos="180"/>
        </w:tabs>
        <w:ind w:left="90" w:firstLine="360"/>
        <w:jc w:val="center"/>
        <w:rPr>
          <w:rFonts w:cstheme="minorHAnsi"/>
          <w:szCs w:val="24"/>
        </w:rPr>
      </w:pPr>
    </w:p>
    <w:p w14:paraId="4CCB72C3" w14:textId="77777777" w:rsidR="008E5569" w:rsidRPr="00CF1CF6" w:rsidRDefault="008E5569" w:rsidP="00A252C1">
      <w:pPr>
        <w:tabs>
          <w:tab w:val="left" w:pos="180"/>
        </w:tabs>
        <w:autoSpaceDE w:val="0"/>
        <w:ind w:left="90" w:firstLine="360"/>
        <w:rPr>
          <w:rStyle w:val="Emphasis"/>
          <w:rFonts w:cstheme="minorHAnsi"/>
          <w:i w:val="0"/>
          <w:szCs w:val="24"/>
        </w:rPr>
      </w:pPr>
      <w:r w:rsidRPr="00CF1CF6">
        <w:rPr>
          <w:rStyle w:val="Emphasis"/>
          <w:rFonts w:cstheme="minorHAnsi"/>
          <w:szCs w:val="24"/>
        </w:rPr>
        <w:t xml:space="preserve">Como vimos, o livro </w:t>
      </w:r>
      <w:r w:rsidRPr="00CF1CF6">
        <w:rPr>
          <w:rFonts w:cstheme="minorHAnsi"/>
          <w:i/>
          <w:szCs w:val="24"/>
          <w:lang w:eastAsia="pt-PT"/>
        </w:rPr>
        <w:t>The Azores or Western Islands</w:t>
      </w:r>
      <w:r w:rsidRPr="00CF1CF6">
        <w:rPr>
          <w:rFonts w:cstheme="minorHAnsi"/>
          <w:iCs/>
          <w:szCs w:val="24"/>
        </w:rPr>
        <w:t xml:space="preserve"> de Walter Frederick Walker constitui efetivamente a única publicação conhecida do nosso autor, que assim se estreou aos 40 anos de idade. É da seguinte maneira que Weeks explica a génese do seu contributo para a literatura de viagens anglófona sobre o arquipélago açoriano:</w:t>
      </w:r>
    </w:p>
    <w:p w14:paraId="33FE8A2B" w14:textId="77777777" w:rsidR="008E5569" w:rsidRPr="00CF1CF6" w:rsidRDefault="008E5569" w:rsidP="00A252C1">
      <w:pPr>
        <w:tabs>
          <w:tab w:val="left" w:pos="180"/>
        </w:tabs>
        <w:ind w:left="90" w:firstLine="360"/>
        <w:rPr>
          <w:rFonts w:cstheme="minorHAnsi"/>
          <w:szCs w:val="24"/>
        </w:rPr>
      </w:pPr>
    </w:p>
    <w:p w14:paraId="4707599B" w14:textId="77777777" w:rsidR="008E5569" w:rsidRPr="00CF1CF6" w:rsidRDefault="008E5569" w:rsidP="00A252C1">
      <w:pPr>
        <w:tabs>
          <w:tab w:val="left" w:pos="180"/>
        </w:tabs>
        <w:autoSpaceDE w:val="0"/>
        <w:autoSpaceDN w:val="0"/>
        <w:adjustRightInd w:val="0"/>
        <w:ind w:left="90" w:firstLine="360"/>
        <w:jc w:val="center"/>
        <w:rPr>
          <w:rFonts w:cstheme="minorHAnsi"/>
          <w:szCs w:val="24"/>
          <w:lang w:bidi="mr-IN"/>
        </w:rPr>
      </w:pPr>
      <w:proofErr w:type="spellStart"/>
      <w:r w:rsidRPr="00CF1CF6">
        <w:rPr>
          <w:rFonts w:cstheme="minorHAnsi"/>
          <w:szCs w:val="24"/>
          <w:lang w:bidi="mr-IN"/>
        </w:rPr>
        <w:t>PREFACE</w:t>
      </w:r>
      <w:proofErr w:type="spellEnd"/>
      <w:r w:rsidRPr="00CF1CF6">
        <w:rPr>
          <w:rFonts w:cstheme="minorHAnsi"/>
          <w:szCs w:val="24"/>
          <w:lang w:bidi="mr-IN"/>
        </w:rPr>
        <w:t>.</w:t>
      </w:r>
    </w:p>
    <w:p w14:paraId="00055BD1" w14:textId="77777777" w:rsidR="008E5569" w:rsidRPr="00CF1CF6" w:rsidRDefault="008E5569" w:rsidP="00A252C1">
      <w:pPr>
        <w:tabs>
          <w:tab w:val="left" w:pos="180"/>
        </w:tabs>
        <w:autoSpaceDE w:val="0"/>
        <w:autoSpaceDN w:val="0"/>
        <w:adjustRightInd w:val="0"/>
        <w:ind w:left="90" w:firstLine="360"/>
        <w:rPr>
          <w:rFonts w:cstheme="minorHAnsi"/>
          <w:szCs w:val="24"/>
          <w:lang w:bidi="mr-IN"/>
        </w:rPr>
      </w:pPr>
      <w:r w:rsidRPr="00CF1CF6">
        <w:rPr>
          <w:rFonts w:cstheme="minorHAnsi"/>
          <w:szCs w:val="24"/>
          <w:lang w:bidi="mr-IN"/>
        </w:rPr>
        <w:t xml:space="preserve">Les </w:t>
      </w:r>
      <w:proofErr w:type="spellStart"/>
      <w:r w:rsidRPr="00CF1CF6">
        <w:rPr>
          <w:rFonts w:cstheme="minorHAnsi"/>
          <w:szCs w:val="24"/>
          <w:lang w:bidi="mr-IN"/>
        </w:rPr>
        <w:t>longs</w:t>
      </w:r>
      <w:proofErr w:type="spellEnd"/>
      <w:r w:rsidRPr="00CF1CF6">
        <w:rPr>
          <w:rFonts w:cstheme="minorHAnsi"/>
          <w:szCs w:val="24"/>
          <w:lang w:bidi="mr-IN"/>
        </w:rPr>
        <w:t xml:space="preserve"> </w:t>
      </w:r>
      <w:proofErr w:type="spellStart"/>
      <w:r w:rsidRPr="00CF1CF6">
        <w:rPr>
          <w:rFonts w:cstheme="minorHAnsi"/>
          <w:szCs w:val="24"/>
          <w:lang w:bidi="mr-IN"/>
        </w:rPr>
        <w:t>ouvrages</w:t>
      </w:r>
      <w:proofErr w:type="spellEnd"/>
      <w:r w:rsidRPr="00CF1CF6">
        <w:rPr>
          <w:rFonts w:cstheme="minorHAnsi"/>
          <w:szCs w:val="24"/>
          <w:lang w:bidi="mr-IN"/>
        </w:rPr>
        <w:t xml:space="preserve"> me </w:t>
      </w:r>
      <w:proofErr w:type="spellStart"/>
      <w:r w:rsidRPr="00CF1CF6">
        <w:rPr>
          <w:rFonts w:cstheme="minorHAnsi"/>
          <w:szCs w:val="24"/>
          <w:lang w:bidi="mr-IN"/>
        </w:rPr>
        <w:t>font</w:t>
      </w:r>
      <w:proofErr w:type="spellEnd"/>
      <w:r w:rsidRPr="00CF1CF6">
        <w:rPr>
          <w:rFonts w:cstheme="minorHAnsi"/>
          <w:szCs w:val="24"/>
          <w:lang w:bidi="mr-IN"/>
        </w:rPr>
        <w:t xml:space="preserve"> </w:t>
      </w:r>
      <w:proofErr w:type="spellStart"/>
      <w:r w:rsidRPr="00CF1CF6">
        <w:rPr>
          <w:rFonts w:cstheme="minorHAnsi"/>
          <w:szCs w:val="24"/>
          <w:lang w:bidi="mr-IN"/>
        </w:rPr>
        <w:t>peur</w:t>
      </w:r>
      <w:proofErr w:type="spellEnd"/>
      <w:r w:rsidRPr="00CF1CF6">
        <w:rPr>
          <w:rFonts w:cstheme="minorHAnsi"/>
          <w:szCs w:val="24"/>
          <w:lang w:bidi="mr-IN"/>
        </w:rPr>
        <w:t>:</w:t>
      </w:r>
    </w:p>
    <w:p w14:paraId="689FFF7F" w14:textId="77777777" w:rsidR="008E5569" w:rsidRPr="00CF1CF6" w:rsidRDefault="008E5569" w:rsidP="00A252C1">
      <w:pPr>
        <w:tabs>
          <w:tab w:val="left" w:pos="180"/>
        </w:tabs>
        <w:autoSpaceDE w:val="0"/>
        <w:autoSpaceDN w:val="0"/>
        <w:adjustRightInd w:val="0"/>
        <w:ind w:left="90" w:firstLine="360"/>
        <w:rPr>
          <w:rFonts w:cstheme="minorHAnsi"/>
          <w:szCs w:val="24"/>
          <w:lang w:bidi="mr-IN"/>
        </w:rPr>
      </w:pPr>
      <w:proofErr w:type="spellStart"/>
      <w:r w:rsidRPr="00CF1CF6">
        <w:rPr>
          <w:rFonts w:cstheme="minorHAnsi"/>
          <w:szCs w:val="24"/>
          <w:lang w:bidi="mr-IN"/>
        </w:rPr>
        <w:t>Loin</w:t>
      </w:r>
      <w:proofErr w:type="spellEnd"/>
      <w:r w:rsidRPr="00CF1CF6">
        <w:rPr>
          <w:rFonts w:cstheme="minorHAnsi"/>
          <w:szCs w:val="24"/>
          <w:lang w:bidi="mr-IN"/>
        </w:rPr>
        <w:t xml:space="preserve"> </w:t>
      </w:r>
      <w:proofErr w:type="spellStart"/>
      <w:r w:rsidRPr="00CF1CF6">
        <w:rPr>
          <w:rFonts w:cstheme="minorHAnsi"/>
          <w:szCs w:val="24"/>
          <w:lang w:bidi="mr-IN"/>
        </w:rPr>
        <w:t>d'epuiser</w:t>
      </w:r>
      <w:proofErr w:type="spellEnd"/>
      <w:r w:rsidRPr="00CF1CF6">
        <w:rPr>
          <w:rFonts w:cstheme="minorHAnsi"/>
          <w:szCs w:val="24"/>
          <w:lang w:bidi="mr-IN"/>
        </w:rPr>
        <w:t xml:space="preserve"> une </w:t>
      </w:r>
      <w:proofErr w:type="spellStart"/>
      <w:r w:rsidRPr="00CF1CF6">
        <w:rPr>
          <w:rFonts w:cstheme="minorHAnsi"/>
          <w:szCs w:val="24"/>
          <w:lang w:bidi="mr-IN"/>
        </w:rPr>
        <w:t>matière</w:t>
      </w:r>
      <w:proofErr w:type="spellEnd"/>
      <w:r w:rsidRPr="00CF1CF6">
        <w:rPr>
          <w:rFonts w:cstheme="minorHAnsi"/>
          <w:szCs w:val="24"/>
          <w:lang w:bidi="mr-IN"/>
        </w:rPr>
        <w:t>,</w:t>
      </w:r>
    </w:p>
    <w:p w14:paraId="5D19892C" w14:textId="77777777" w:rsidR="008E5569" w:rsidRPr="00CF1CF6" w:rsidRDefault="008E5569" w:rsidP="00A252C1">
      <w:pPr>
        <w:tabs>
          <w:tab w:val="left" w:pos="180"/>
        </w:tabs>
        <w:autoSpaceDE w:val="0"/>
        <w:autoSpaceDN w:val="0"/>
        <w:adjustRightInd w:val="0"/>
        <w:ind w:left="90" w:firstLine="360"/>
        <w:rPr>
          <w:rFonts w:cstheme="minorHAnsi"/>
          <w:szCs w:val="24"/>
          <w:lang w:bidi="mr-IN"/>
        </w:rPr>
      </w:pPr>
      <w:proofErr w:type="spellStart"/>
      <w:r w:rsidRPr="00CF1CF6">
        <w:rPr>
          <w:rFonts w:cstheme="minorHAnsi"/>
          <w:szCs w:val="24"/>
          <w:lang w:bidi="mr-IN"/>
        </w:rPr>
        <w:t>On</w:t>
      </w:r>
      <w:proofErr w:type="spellEnd"/>
      <w:r w:rsidRPr="00CF1CF6">
        <w:rPr>
          <w:rFonts w:cstheme="minorHAnsi"/>
          <w:szCs w:val="24"/>
          <w:lang w:bidi="mr-IN"/>
        </w:rPr>
        <w:t xml:space="preserve"> </w:t>
      </w:r>
      <w:proofErr w:type="spellStart"/>
      <w:r w:rsidRPr="00CF1CF6">
        <w:rPr>
          <w:rFonts w:cstheme="minorHAnsi"/>
          <w:szCs w:val="24"/>
          <w:lang w:bidi="mr-IN"/>
        </w:rPr>
        <w:t>n'en</w:t>
      </w:r>
      <w:proofErr w:type="spellEnd"/>
      <w:r w:rsidRPr="00CF1CF6">
        <w:rPr>
          <w:rFonts w:cstheme="minorHAnsi"/>
          <w:szCs w:val="24"/>
          <w:lang w:bidi="mr-IN"/>
        </w:rPr>
        <w:t xml:space="preserve"> doit </w:t>
      </w:r>
      <w:proofErr w:type="spellStart"/>
      <w:r w:rsidRPr="00CF1CF6">
        <w:rPr>
          <w:rFonts w:cstheme="minorHAnsi"/>
          <w:szCs w:val="24"/>
          <w:lang w:bidi="mr-IN"/>
        </w:rPr>
        <w:t>prendre</w:t>
      </w:r>
      <w:proofErr w:type="spellEnd"/>
      <w:r w:rsidRPr="00CF1CF6">
        <w:rPr>
          <w:rFonts w:cstheme="minorHAnsi"/>
          <w:szCs w:val="24"/>
          <w:lang w:bidi="mr-IN"/>
        </w:rPr>
        <w:t xml:space="preserve"> que la </w:t>
      </w:r>
      <w:proofErr w:type="spellStart"/>
      <w:r w:rsidRPr="00CF1CF6">
        <w:rPr>
          <w:rFonts w:cstheme="minorHAnsi"/>
          <w:szCs w:val="24"/>
          <w:lang w:bidi="mr-IN"/>
        </w:rPr>
        <w:t>fleur</w:t>
      </w:r>
      <w:proofErr w:type="spellEnd"/>
      <w:r w:rsidRPr="00CF1CF6">
        <w:rPr>
          <w:rFonts w:cstheme="minorHAnsi"/>
          <w:szCs w:val="24"/>
          <w:lang w:bidi="mr-IN"/>
        </w:rPr>
        <w:t>.</w:t>
      </w:r>
    </w:p>
    <w:p w14:paraId="37B0431D" w14:textId="77777777" w:rsidR="008E5569" w:rsidRPr="00CF1CF6" w:rsidRDefault="008E5569" w:rsidP="00A252C1">
      <w:pPr>
        <w:tabs>
          <w:tab w:val="left" w:pos="180"/>
        </w:tabs>
        <w:autoSpaceDE w:val="0"/>
        <w:autoSpaceDN w:val="0"/>
        <w:adjustRightInd w:val="0"/>
        <w:ind w:left="90" w:firstLine="360"/>
        <w:rPr>
          <w:rFonts w:cstheme="minorHAnsi"/>
          <w:szCs w:val="24"/>
          <w:lang w:bidi="mr-IN"/>
        </w:rPr>
      </w:pPr>
      <w:r w:rsidRPr="00CF1CF6">
        <w:rPr>
          <w:rFonts w:cstheme="minorHAnsi"/>
          <w:i/>
          <w:iCs/>
          <w:szCs w:val="24"/>
          <w:lang w:bidi="mr-IN"/>
        </w:rPr>
        <w:t>La Fontaine</w:t>
      </w:r>
      <w:r w:rsidRPr="00CF1CF6">
        <w:rPr>
          <w:rFonts w:cstheme="minorHAnsi"/>
          <w:szCs w:val="24"/>
          <w:lang w:bidi="mr-IN"/>
        </w:rPr>
        <w:t>.</w:t>
      </w:r>
    </w:p>
    <w:p w14:paraId="000B791E" w14:textId="77777777" w:rsidR="008E5569" w:rsidRPr="00CF1CF6" w:rsidRDefault="008E5569" w:rsidP="00A252C1">
      <w:pPr>
        <w:tabs>
          <w:tab w:val="left" w:pos="180"/>
        </w:tabs>
        <w:autoSpaceDE w:val="0"/>
        <w:autoSpaceDN w:val="0"/>
        <w:adjustRightInd w:val="0"/>
        <w:ind w:left="90" w:firstLine="360"/>
        <w:rPr>
          <w:rFonts w:cstheme="minorHAnsi"/>
          <w:szCs w:val="24"/>
          <w:lang w:bidi="mr-IN"/>
        </w:rPr>
      </w:pPr>
    </w:p>
    <w:p w14:paraId="5332359C"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roofErr w:type="spellStart"/>
      <w:r w:rsidRPr="00CF1CF6">
        <w:rPr>
          <w:rFonts w:cstheme="minorHAnsi"/>
          <w:i/>
          <w:smallCaps/>
          <w:szCs w:val="24"/>
          <w:lang w:bidi="mr-IN"/>
        </w:rPr>
        <w:t>This</w:t>
      </w:r>
      <w:proofErr w:type="spellEnd"/>
      <w:r w:rsidRPr="00CF1CF6">
        <w:rPr>
          <w:rFonts w:cstheme="minorHAnsi"/>
          <w:i/>
          <w:szCs w:val="24"/>
          <w:lang w:bidi="mr-IN"/>
        </w:rPr>
        <w:t xml:space="preserve"> </w:t>
      </w:r>
      <w:proofErr w:type="spellStart"/>
      <w:r w:rsidRPr="00CF1CF6">
        <w:rPr>
          <w:rFonts w:cstheme="minorHAnsi"/>
          <w:i/>
          <w:szCs w:val="24"/>
          <w:lang w:bidi="mr-IN"/>
        </w:rPr>
        <w:t>little</w:t>
      </w:r>
      <w:proofErr w:type="spellEnd"/>
      <w:r w:rsidRPr="00CF1CF6">
        <w:rPr>
          <w:rFonts w:cstheme="minorHAnsi"/>
          <w:i/>
          <w:szCs w:val="24"/>
          <w:lang w:bidi="mr-IN"/>
        </w:rPr>
        <w:t xml:space="preserve"> </w:t>
      </w:r>
      <w:proofErr w:type="spellStart"/>
      <w:r w:rsidRPr="00CF1CF6">
        <w:rPr>
          <w:rFonts w:cstheme="minorHAnsi"/>
          <w:i/>
          <w:szCs w:val="24"/>
          <w:lang w:bidi="mr-IN"/>
        </w:rPr>
        <w:t>work</w:t>
      </w:r>
      <w:proofErr w:type="spellEnd"/>
      <w:r w:rsidRPr="00CF1CF6">
        <w:rPr>
          <w:rFonts w:cstheme="minorHAnsi"/>
          <w:i/>
          <w:szCs w:val="24"/>
          <w:lang w:bidi="mr-IN"/>
        </w:rPr>
        <w:t xml:space="preserve">, </w:t>
      </w:r>
      <w:proofErr w:type="spellStart"/>
      <w:r w:rsidRPr="00CF1CF6">
        <w:rPr>
          <w:rFonts w:cstheme="minorHAnsi"/>
          <w:i/>
          <w:szCs w:val="24"/>
          <w:lang w:bidi="mr-IN"/>
        </w:rPr>
        <w:t>devoid</w:t>
      </w:r>
      <w:proofErr w:type="spellEnd"/>
      <w:r w:rsidRPr="00CF1CF6">
        <w:rPr>
          <w:rFonts w:cstheme="minorHAnsi"/>
          <w:i/>
          <w:szCs w:val="24"/>
          <w:lang w:bidi="mr-IN"/>
        </w:rPr>
        <w:t xml:space="preserve"> of any </w:t>
      </w:r>
      <w:proofErr w:type="spellStart"/>
      <w:r w:rsidRPr="00CF1CF6">
        <w:rPr>
          <w:rFonts w:cstheme="minorHAnsi"/>
          <w:i/>
          <w:szCs w:val="24"/>
          <w:lang w:bidi="mr-IN"/>
        </w:rPr>
        <w:t>scientific</w:t>
      </w:r>
      <w:proofErr w:type="spellEnd"/>
      <w:r w:rsidRPr="00CF1CF6">
        <w:rPr>
          <w:rFonts w:cstheme="minorHAnsi"/>
          <w:i/>
          <w:szCs w:val="24"/>
          <w:lang w:bidi="mr-IN"/>
        </w:rPr>
        <w:t xml:space="preserve"> or </w:t>
      </w:r>
      <w:proofErr w:type="spellStart"/>
      <w:r w:rsidRPr="00CF1CF6">
        <w:rPr>
          <w:rFonts w:cstheme="minorHAnsi"/>
          <w:i/>
          <w:szCs w:val="24"/>
          <w:lang w:bidi="mr-IN"/>
        </w:rPr>
        <w:t>literary</w:t>
      </w:r>
      <w:proofErr w:type="spellEnd"/>
      <w:r w:rsidRPr="00CF1CF6">
        <w:rPr>
          <w:rFonts w:cstheme="minorHAnsi"/>
          <w:i/>
          <w:szCs w:val="24"/>
          <w:lang w:bidi="mr-IN"/>
        </w:rPr>
        <w:t xml:space="preserve"> merit, </w:t>
      </w:r>
      <w:proofErr w:type="spellStart"/>
      <w:r w:rsidRPr="00CF1CF6">
        <w:rPr>
          <w:rFonts w:cstheme="minorHAnsi"/>
          <w:i/>
          <w:szCs w:val="24"/>
          <w:lang w:bidi="mr-IN"/>
        </w:rPr>
        <w:t>has</w:t>
      </w:r>
      <w:proofErr w:type="spellEnd"/>
      <w:r w:rsidRPr="00CF1CF6">
        <w:rPr>
          <w:rFonts w:cstheme="minorHAnsi"/>
          <w:i/>
          <w:szCs w:val="24"/>
          <w:lang w:bidi="mr-IN"/>
        </w:rPr>
        <w:t xml:space="preserve"> been </w:t>
      </w:r>
      <w:proofErr w:type="spellStart"/>
      <w:r w:rsidRPr="00CF1CF6">
        <w:rPr>
          <w:rFonts w:cstheme="minorHAnsi"/>
          <w:i/>
          <w:szCs w:val="24"/>
          <w:lang w:bidi="mr-IN"/>
        </w:rPr>
        <w:t>penned</w:t>
      </w:r>
      <w:proofErr w:type="spellEnd"/>
      <w:r w:rsidRPr="00CF1CF6">
        <w:rPr>
          <w:rFonts w:cstheme="minorHAnsi"/>
          <w:i/>
          <w:szCs w:val="24"/>
          <w:lang w:bidi="mr-IN"/>
        </w:rPr>
        <w:t xml:space="preserve"> </w:t>
      </w:r>
      <w:proofErr w:type="spellStart"/>
      <w:r w:rsidRPr="00CF1CF6">
        <w:rPr>
          <w:rFonts w:cstheme="minorHAnsi"/>
          <w:i/>
          <w:szCs w:val="24"/>
          <w:lang w:bidi="mr-IN"/>
        </w:rPr>
        <w:t>solely</w:t>
      </w:r>
      <w:proofErr w:type="spellEnd"/>
      <w:r w:rsidRPr="00CF1CF6">
        <w:rPr>
          <w:rFonts w:cstheme="minorHAnsi"/>
          <w:i/>
          <w:szCs w:val="24"/>
          <w:lang w:bidi="mr-IN"/>
        </w:rPr>
        <w:t xml:space="preserve"> in the hope </w:t>
      </w:r>
      <w:proofErr w:type="spellStart"/>
      <w:r w:rsidRPr="00CF1CF6">
        <w:rPr>
          <w:rFonts w:cstheme="minorHAnsi"/>
          <w:i/>
          <w:szCs w:val="24"/>
          <w:lang w:bidi="mr-IN"/>
        </w:rPr>
        <w:t>that</w:t>
      </w:r>
      <w:proofErr w:type="spellEnd"/>
      <w:r w:rsidRPr="00CF1CF6">
        <w:rPr>
          <w:rFonts w:cstheme="minorHAnsi"/>
          <w:i/>
          <w:szCs w:val="24"/>
          <w:lang w:bidi="mr-IN"/>
        </w:rPr>
        <w:t xml:space="preserve"> </w:t>
      </w:r>
      <w:proofErr w:type="spellStart"/>
      <w:r w:rsidRPr="00CF1CF6">
        <w:rPr>
          <w:rFonts w:cstheme="minorHAnsi"/>
          <w:i/>
          <w:szCs w:val="24"/>
          <w:lang w:bidi="mr-IN"/>
        </w:rPr>
        <w:t>it</w:t>
      </w:r>
      <w:proofErr w:type="spellEnd"/>
      <w:r w:rsidRPr="00CF1CF6">
        <w:rPr>
          <w:rFonts w:cstheme="minorHAnsi"/>
          <w:i/>
          <w:szCs w:val="24"/>
          <w:lang w:bidi="mr-IN"/>
        </w:rPr>
        <w:t xml:space="preserve"> </w:t>
      </w:r>
      <w:proofErr w:type="spellStart"/>
      <w:r w:rsidRPr="00CF1CF6">
        <w:rPr>
          <w:rFonts w:cstheme="minorHAnsi"/>
          <w:i/>
          <w:szCs w:val="24"/>
          <w:lang w:bidi="mr-IN"/>
        </w:rPr>
        <w:t>may</w:t>
      </w:r>
      <w:proofErr w:type="spellEnd"/>
      <w:r w:rsidRPr="00CF1CF6">
        <w:rPr>
          <w:rFonts w:cstheme="minorHAnsi"/>
          <w:i/>
          <w:szCs w:val="24"/>
          <w:lang w:bidi="mr-IN"/>
        </w:rPr>
        <w:t xml:space="preserve"> prove </w:t>
      </w:r>
      <w:proofErr w:type="spellStart"/>
      <w:r w:rsidRPr="00CF1CF6">
        <w:rPr>
          <w:rFonts w:cstheme="minorHAnsi"/>
          <w:i/>
          <w:szCs w:val="24"/>
          <w:lang w:bidi="mr-IN"/>
        </w:rPr>
        <w:t>useful</w:t>
      </w:r>
      <w:proofErr w:type="spellEnd"/>
      <w:r w:rsidRPr="00CF1CF6">
        <w:rPr>
          <w:rFonts w:cstheme="minorHAnsi"/>
          <w:i/>
          <w:szCs w:val="24"/>
          <w:lang w:bidi="mr-IN"/>
        </w:rPr>
        <w:t xml:space="preserve"> to </w:t>
      </w:r>
      <w:proofErr w:type="spellStart"/>
      <w:r w:rsidRPr="00CF1CF6">
        <w:rPr>
          <w:rFonts w:cstheme="minorHAnsi"/>
          <w:i/>
          <w:szCs w:val="24"/>
          <w:lang w:bidi="mr-IN"/>
        </w:rPr>
        <w:t>those</w:t>
      </w:r>
      <w:proofErr w:type="spellEnd"/>
      <w:r w:rsidRPr="00CF1CF6">
        <w:rPr>
          <w:rFonts w:cstheme="minorHAnsi"/>
          <w:i/>
          <w:szCs w:val="24"/>
          <w:lang w:bidi="mr-IN"/>
        </w:rPr>
        <w:t xml:space="preserve"> </w:t>
      </w:r>
      <w:proofErr w:type="spellStart"/>
      <w:r w:rsidRPr="00CF1CF6">
        <w:rPr>
          <w:rFonts w:cstheme="minorHAnsi"/>
          <w:i/>
          <w:szCs w:val="24"/>
          <w:lang w:bidi="mr-IN"/>
        </w:rPr>
        <w:t>contemplating</w:t>
      </w:r>
      <w:proofErr w:type="spellEnd"/>
      <w:r w:rsidRPr="00CF1CF6">
        <w:rPr>
          <w:rFonts w:cstheme="minorHAnsi"/>
          <w:i/>
          <w:szCs w:val="24"/>
          <w:lang w:bidi="mr-IN"/>
        </w:rPr>
        <w:t xml:space="preserve"> a </w:t>
      </w:r>
      <w:proofErr w:type="spellStart"/>
      <w:r w:rsidRPr="00CF1CF6">
        <w:rPr>
          <w:rFonts w:cstheme="minorHAnsi"/>
          <w:i/>
          <w:szCs w:val="24"/>
          <w:lang w:bidi="mr-IN"/>
        </w:rPr>
        <w:t>visit</w:t>
      </w:r>
      <w:proofErr w:type="spellEnd"/>
      <w:r w:rsidRPr="00CF1CF6">
        <w:rPr>
          <w:rFonts w:cstheme="minorHAnsi"/>
          <w:i/>
          <w:szCs w:val="24"/>
          <w:lang w:bidi="mr-IN"/>
        </w:rPr>
        <w:t xml:space="preserve"> to the Western Archipelago, and </w:t>
      </w:r>
      <w:proofErr w:type="spellStart"/>
      <w:r w:rsidRPr="00CF1CF6">
        <w:rPr>
          <w:rFonts w:cstheme="minorHAnsi"/>
          <w:i/>
          <w:szCs w:val="24"/>
          <w:lang w:bidi="mr-IN"/>
        </w:rPr>
        <w:t>especially</w:t>
      </w:r>
      <w:proofErr w:type="spellEnd"/>
      <w:r w:rsidRPr="00CF1CF6">
        <w:rPr>
          <w:rFonts w:cstheme="minorHAnsi"/>
          <w:i/>
          <w:szCs w:val="24"/>
          <w:lang w:bidi="mr-IN"/>
        </w:rPr>
        <w:t xml:space="preserve"> St. Michael, the "Insula </w:t>
      </w:r>
      <w:r w:rsidRPr="00CF1CF6">
        <w:rPr>
          <w:rFonts w:cstheme="minorHAnsi"/>
          <w:i/>
          <w:noProof/>
          <w:szCs w:val="24"/>
          <w:lang w:bidi="mr-IN"/>
        </w:rPr>
        <w:t>bella</w:t>
      </w:r>
      <w:r w:rsidRPr="00CF1CF6">
        <w:rPr>
          <w:rFonts w:cstheme="minorHAnsi"/>
          <w:i/>
          <w:szCs w:val="24"/>
          <w:lang w:bidi="mr-IN"/>
        </w:rPr>
        <w:t xml:space="preserve">" of the </w:t>
      </w:r>
      <w:proofErr w:type="spellStart"/>
      <w:r w:rsidRPr="00CF1CF6">
        <w:rPr>
          <w:rFonts w:cstheme="minorHAnsi"/>
          <w:i/>
          <w:szCs w:val="24"/>
          <w:lang w:bidi="mr-IN"/>
        </w:rPr>
        <w:t>group</w:t>
      </w:r>
      <w:proofErr w:type="spellEnd"/>
      <w:r w:rsidRPr="00CF1CF6">
        <w:rPr>
          <w:rFonts w:cstheme="minorHAnsi"/>
          <w:i/>
          <w:szCs w:val="24"/>
          <w:lang w:bidi="mr-IN"/>
        </w:rPr>
        <w:t xml:space="preserve">, for </w:t>
      </w:r>
      <w:proofErr w:type="spellStart"/>
      <w:r w:rsidRPr="00CF1CF6">
        <w:rPr>
          <w:rFonts w:cstheme="minorHAnsi"/>
          <w:i/>
          <w:szCs w:val="24"/>
          <w:lang w:bidi="mr-IN"/>
        </w:rPr>
        <w:t>it</w:t>
      </w:r>
      <w:proofErr w:type="spellEnd"/>
      <w:r w:rsidRPr="00CF1CF6">
        <w:rPr>
          <w:rFonts w:cstheme="minorHAnsi"/>
          <w:i/>
          <w:szCs w:val="24"/>
          <w:lang w:bidi="mr-IN"/>
        </w:rPr>
        <w:t xml:space="preserve"> is </w:t>
      </w:r>
      <w:proofErr w:type="spellStart"/>
      <w:r w:rsidRPr="00CF1CF6">
        <w:rPr>
          <w:rFonts w:cstheme="minorHAnsi"/>
          <w:i/>
          <w:szCs w:val="24"/>
          <w:lang w:bidi="mr-IN"/>
        </w:rPr>
        <w:t>now</w:t>
      </w:r>
      <w:proofErr w:type="spellEnd"/>
      <w:r w:rsidRPr="00CF1CF6">
        <w:rPr>
          <w:rFonts w:cstheme="minorHAnsi"/>
          <w:i/>
          <w:szCs w:val="24"/>
          <w:lang w:bidi="mr-IN"/>
        </w:rPr>
        <w:t xml:space="preserve"> 44 </w:t>
      </w:r>
      <w:proofErr w:type="spellStart"/>
      <w:r w:rsidRPr="00CF1CF6">
        <w:rPr>
          <w:rFonts w:cstheme="minorHAnsi"/>
          <w:i/>
          <w:szCs w:val="24"/>
          <w:lang w:bidi="mr-IN"/>
        </w:rPr>
        <w:t>years</w:t>
      </w:r>
      <w:proofErr w:type="spellEnd"/>
      <w:r w:rsidRPr="00CF1CF6">
        <w:rPr>
          <w:rFonts w:cstheme="minorHAnsi"/>
          <w:i/>
          <w:szCs w:val="24"/>
          <w:lang w:bidi="mr-IN"/>
        </w:rPr>
        <w:t xml:space="preserve"> since </w:t>
      </w:r>
      <w:r w:rsidRPr="00CF1CF6">
        <w:rPr>
          <w:rFonts w:cstheme="minorHAnsi"/>
          <w:i/>
          <w:noProof/>
          <w:szCs w:val="24"/>
          <w:lang w:bidi="mr-IN"/>
        </w:rPr>
        <w:t>Bullar's</w:t>
      </w:r>
      <w:r w:rsidRPr="00CF1CF6">
        <w:rPr>
          <w:rFonts w:cstheme="minorHAnsi"/>
          <w:i/>
          <w:szCs w:val="24"/>
          <w:lang w:bidi="mr-IN"/>
        </w:rPr>
        <w:t xml:space="preserve">"Winter in the Azores, and </w:t>
      </w:r>
      <w:proofErr w:type="spellStart"/>
      <w:r w:rsidRPr="00CF1CF6">
        <w:rPr>
          <w:rFonts w:cstheme="minorHAnsi"/>
          <w:i/>
          <w:szCs w:val="24"/>
          <w:lang w:bidi="mr-IN"/>
        </w:rPr>
        <w:t>Summer</w:t>
      </w:r>
      <w:proofErr w:type="spellEnd"/>
      <w:r w:rsidRPr="00CF1CF6">
        <w:rPr>
          <w:rFonts w:cstheme="minorHAnsi"/>
          <w:i/>
          <w:szCs w:val="24"/>
          <w:lang w:bidi="mr-IN"/>
        </w:rPr>
        <w:t xml:space="preserve"> at the Baths of the Furnas "</w:t>
      </w:r>
      <w:r w:rsidRPr="00CF1CF6">
        <w:rPr>
          <w:rStyle w:val="FootnoteReference"/>
          <w:rFonts w:cstheme="minorHAnsi"/>
          <w:i/>
          <w:sz w:val="24"/>
          <w:lang w:bidi="mr-IN"/>
        </w:rPr>
        <w:footnoteReference w:id="182"/>
      </w:r>
      <w:r w:rsidRPr="00CF1CF6">
        <w:rPr>
          <w:rFonts w:cstheme="minorHAnsi"/>
          <w:i/>
          <w:szCs w:val="24"/>
          <w:lang w:bidi="mr-IN"/>
        </w:rPr>
        <w:t xml:space="preserve"> – the </w:t>
      </w:r>
      <w:proofErr w:type="spellStart"/>
      <w:r w:rsidRPr="00CF1CF6">
        <w:rPr>
          <w:rFonts w:cstheme="minorHAnsi"/>
          <w:i/>
          <w:szCs w:val="24"/>
          <w:lang w:bidi="mr-IN"/>
        </w:rPr>
        <w:t>last</w:t>
      </w:r>
      <w:proofErr w:type="spellEnd"/>
      <w:r w:rsidRPr="00CF1CF6">
        <w:rPr>
          <w:rFonts w:cstheme="minorHAnsi"/>
          <w:i/>
          <w:szCs w:val="24"/>
          <w:lang w:bidi="mr-IN"/>
        </w:rPr>
        <w:t xml:space="preserve"> </w:t>
      </w:r>
      <w:proofErr w:type="spellStart"/>
      <w:r w:rsidRPr="00CF1CF6">
        <w:rPr>
          <w:rFonts w:cstheme="minorHAnsi"/>
          <w:i/>
          <w:szCs w:val="24"/>
          <w:lang w:bidi="mr-IN"/>
        </w:rPr>
        <w:t>work</w:t>
      </w:r>
      <w:proofErr w:type="spellEnd"/>
      <w:r w:rsidRPr="00CF1CF6">
        <w:rPr>
          <w:rFonts w:cstheme="minorHAnsi"/>
          <w:i/>
          <w:szCs w:val="24"/>
          <w:lang w:bidi="mr-IN"/>
        </w:rPr>
        <w:t xml:space="preserve"> in our </w:t>
      </w:r>
      <w:proofErr w:type="spellStart"/>
      <w:r w:rsidRPr="00CF1CF6">
        <w:rPr>
          <w:rFonts w:cstheme="minorHAnsi"/>
          <w:i/>
          <w:szCs w:val="24"/>
          <w:lang w:bidi="mr-IN"/>
        </w:rPr>
        <w:t>language</w:t>
      </w:r>
      <w:proofErr w:type="spellEnd"/>
      <w:r w:rsidRPr="00CF1CF6">
        <w:rPr>
          <w:rFonts w:cstheme="minorHAnsi"/>
          <w:i/>
          <w:szCs w:val="24"/>
          <w:lang w:bidi="mr-IN"/>
        </w:rPr>
        <w:t xml:space="preserve"> </w:t>
      </w:r>
      <w:proofErr w:type="spellStart"/>
      <w:r w:rsidRPr="00CF1CF6">
        <w:rPr>
          <w:rFonts w:cstheme="minorHAnsi"/>
          <w:i/>
          <w:szCs w:val="24"/>
          <w:lang w:bidi="mr-IN"/>
        </w:rPr>
        <w:t>purely</w:t>
      </w:r>
      <w:proofErr w:type="spellEnd"/>
      <w:r w:rsidRPr="00CF1CF6">
        <w:rPr>
          <w:rFonts w:cstheme="minorHAnsi"/>
          <w:i/>
          <w:szCs w:val="24"/>
          <w:lang w:bidi="mr-IN"/>
        </w:rPr>
        <w:t xml:space="preserve"> </w:t>
      </w:r>
      <w:proofErr w:type="spellStart"/>
      <w:r w:rsidRPr="00CF1CF6">
        <w:rPr>
          <w:rFonts w:cstheme="minorHAnsi"/>
          <w:i/>
          <w:szCs w:val="24"/>
          <w:lang w:bidi="mr-IN"/>
        </w:rPr>
        <w:t>descriptive</w:t>
      </w:r>
      <w:proofErr w:type="spellEnd"/>
      <w:r w:rsidRPr="00CF1CF6">
        <w:rPr>
          <w:rFonts w:cstheme="minorHAnsi"/>
          <w:i/>
          <w:szCs w:val="24"/>
          <w:lang w:bidi="mr-IN"/>
        </w:rPr>
        <w:t xml:space="preserve"> of </w:t>
      </w:r>
      <w:proofErr w:type="spellStart"/>
      <w:r w:rsidRPr="00CF1CF6">
        <w:rPr>
          <w:rFonts w:cstheme="minorHAnsi"/>
          <w:i/>
          <w:szCs w:val="24"/>
          <w:lang w:bidi="mr-IN"/>
        </w:rPr>
        <w:t>these</w:t>
      </w:r>
      <w:proofErr w:type="spellEnd"/>
      <w:r w:rsidRPr="00CF1CF6">
        <w:rPr>
          <w:rFonts w:cstheme="minorHAnsi"/>
          <w:i/>
          <w:szCs w:val="24"/>
          <w:lang w:bidi="mr-IN"/>
        </w:rPr>
        <w:t xml:space="preserve"> </w:t>
      </w:r>
      <w:proofErr w:type="spellStart"/>
      <w:r w:rsidRPr="00CF1CF6">
        <w:rPr>
          <w:rFonts w:cstheme="minorHAnsi"/>
          <w:i/>
          <w:szCs w:val="24"/>
          <w:lang w:bidi="mr-IN"/>
        </w:rPr>
        <w:t>delightful</w:t>
      </w:r>
      <w:proofErr w:type="spellEnd"/>
      <w:r w:rsidRPr="00CF1CF6">
        <w:rPr>
          <w:rFonts w:cstheme="minorHAnsi"/>
          <w:i/>
          <w:szCs w:val="24"/>
          <w:lang w:bidi="mr-IN"/>
        </w:rPr>
        <w:t xml:space="preserve"> </w:t>
      </w:r>
      <w:proofErr w:type="spellStart"/>
      <w:r w:rsidRPr="00CF1CF6">
        <w:rPr>
          <w:rFonts w:cstheme="minorHAnsi"/>
          <w:i/>
          <w:szCs w:val="24"/>
          <w:lang w:bidi="mr-IN"/>
        </w:rPr>
        <w:t>islands</w:t>
      </w:r>
      <w:proofErr w:type="spellEnd"/>
      <w:r w:rsidRPr="00CF1CF6">
        <w:rPr>
          <w:rFonts w:cstheme="minorHAnsi"/>
          <w:i/>
          <w:szCs w:val="24"/>
          <w:lang w:bidi="mr-IN"/>
        </w:rPr>
        <w:t xml:space="preserve">, </w:t>
      </w:r>
      <w:proofErr w:type="spellStart"/>
      <w:r w:rsidRPr="00CF1CF6">
        <w:rPr>
          <w:rFonts w:cstheme="minorHAnsi"/>
          <w:i/>
          <w:szCs w:val="24"/>
          <w:lang w:bidi="mr-IN"/>
        </w:rPr>
        <w:t>first</w:t>
      </w:r>
      <w:proofErr w:type="spellEnd"/>
      <w:r w:rsidRPr="00CF1CF6">
        <w:rPr>
          <w:rFonts w:cstheme="minorHAnsi"/>
          <w:i/>
          <w:szCs w:val="24"/>
          <w:lang w:bidi="mr-IN"/>
        </w:rPr>
        <w:t xml:space="preserve"> </w:t>
      </w:r>
      <w:proofErr w:type="spellStart"/>
      <w:r w:rsidRPr="00CF1CF6">
        <w:rPr>
          <w:rFonts w:cstheme="minorHAnsi"/>
          <w:i/>
          <w:szCs w:val="24"/>
          <w:lang w:bidi="mr-IN"/>
        </w:rPr>
        <w:t>appeared</w:t>
      </w:r>
      <w:proofErr w:type="spellEnd"/>
      <w:r w:rsidRPr="00CF1CF6">
        <w:rPr>
          <w:rFonts w:cstheme="minorHAnsi"/>
          <w:i/>
          <w:szCs w:val="24"/>
          <w:lang w:bidi="mr-IN"/>
        </w:rPr>
        <w:t xml:space="preserve">, and many </w:t>
      </w:r>
      <w:proofErr w:type="spellStart"/>
      <w:r w:rsidRPr="00CF1CF6">
        <w:rPr>
          <w:rFonts w:cstheme="minorHAnsi"/>
          <w:i/>
          <w:szCs w:val="24"/>
          <w:lang w:bidi="mr-IN"/>
        </w:rPr>
        <w:t>changes</w:t>
      </w:r>
      <w:proofErr w:type="spellEnd"/>
      <w:r w:rsidRPr="00CF1CF6">
        <w:rPr>
          <w:rFonts w:cstheme="minorHAnsi"/>
          <w:i/>
          <w:szCs w:val="24"/>
          <w:lang w:bidi="mr-IN"/>
        </w:rPr>
        <w:t xml:space="preserve"> have </w:t>
      </w:r>
      <w:proofErr w:type="spellStart"/>
      <w:r w:rsidRPr="00CF1CF6">
        <w:rPr>
          <w:rFonts w:cstheme="minorHAnsi"/>
          <w:i/>
          <w:szCs w:val="24"/>
          <w:lang w:bidi="mr-IN"/>
        </w:rPr>
        <w:t>taken</w:t>
      </w:r>
      <w:proofErr w:type="spellEnd"/>
      <w:r w:rsidRPr="00CF1CF6">
        <w:rPr>
          <w:rFonts w:cstheme="minorHAnsi"/>
          <w:i/>
          <w:szCs w:val="24"/>
          <w:lang w:bidi="mr-IN"/>
        </w:rPr>
        <w:t xml:space="preserve"> place in the </w:t>
      </w:r>
      <w:proofErr w:type="spellStart"/>
      <w:r w:rsidRPr="00CF1CF6">
        <w:rPr>
          <w:rFonts w:cstheme="minorHAnsi"/>
          <w:i/>
          <w:szCs w:val="24"/>
          <w:lang w:bidi="mr-IN"/>
        </w:rPr>
        <w:t>intervening</w:t>
      </w:r>
      <w:proofErr w:type="spellEnd"/>
      <w:r w:rsidRPr="00CF1CF6">
        <w:rPr>
          <w:rFonts w:cstheme="minorHAnsi"/>
          <w:i/>
          <w:szCs w:val="24"/>
          <w:lang w:bidi="mr-IN"/>
        </w:rPr>
        <w:t xml:space="preserve"> </w:t>
      </w:r>
      <w:proofErr w:type="spellStart"/>
      <w:r w:rsidRPr="00CF1CF6">
        <w:rPr>
          <w:rFonts w:cstheme="minorHAnsi"/>
          <w:i/>
          <w:szCs w:val="24"/>
          <w:lang w:bidi="mr-IN"/>
        </w:rPr>
        <w:t>time</w:t>
      </w:r>
      <w:proofErr w:type="spellEnd"/>
      <w:r w:rsidRPr="00CF1CF6">
        <w:rPr>
          <w:rFonts w:cstheme="minorHAnsi"/>
          <w:i/>
          <w:szCs w:val="24"/>
          <w:lang w:bidi="mr-IN"/>
        </w:rPr>
        <w:t xml:space="preserve">, </w:t>
      </w:r>
      <w:proofErr w:type="spellStart"/>
      <w:r w:rsidRPr="00CF1CF6">
        <w:rPr>
          <w:rFonts w:cstheme="minorHAnsi"/>
          <w:i/>
          <w:szCs w:val="24"/>
          <w:lang w:bidi="mr-IN"/>
        </w:rPr>
        <w:t>even</w:t>
      </w:r>
      <w:proofErr w:type="spellEnd"/>
      <w:r w:rsidRPr="00CF1CF6">
        <w:rPr>
          <w:rFonts w:cstheme="minorHAnsi"/>
          <w:i/>
          <w:szCs w:val="24"/>
          <w:lang w:bidi="mr-IN"/>
        </w:rPr>
        <w:t xml:space="preserve"> in </w:t>
      </w:r>
      <w:proofErr w:type="spellStart"/>
      <w:r w:rsidRPr="00CF1CF6">
        <w:rPr>
          <w:rFonts w:cstheme="minorHAnsi"/>
          <w:i/>
          <w:szCs w:val="24"/>
          <w:lang w:bidi="mr-IN"/>
        </w:rPr>
        <w:t>that</w:t>
      </w:r>
      <w:proofErr w:type="spellEnd"/>
      <w:r w:rsidRPr="00CF1CF6">
        <w:rPr>
          <w:rFonts w:cstheme="minorHAnsi"/>
          <w:i/>
          <w:szCs w:val="24"/>
          <w:lang w:bidi="mr-IN"/>
        </w:rPr>
        <w:t xml:space="preserve"> </w:t>
      </w:r>
      <w:proofErr w:type="spellStart"/>
      <w:r w:rsidRPr="00CF1CF6">
        <w:rPr>
          <w:rFonts w:cstheme="minorHAnsi"/>
          <w:i/>
          <w:szCs w:val="24"/>
          <w:lang w:bidi="mr-IN"/>
        </w:rPr>
        <w:t>land</w:t>
      </w:r>
      <w:proofErr w:type="spellEnd"/>
      <w:r w:rsidRPr="00CF1CF6">
        <w:rPr>
          <w:rFonts w:cstheme="minorHAnsi"/>
          <w:i/>
          <w:szCs w:val="24"/>
          <w:lang w:bidi="mr-IN"/>
        </w:rPr>
        <w:t xml:space="preserve"> of slow </w:t>
      </w:r>
      <w:proofErr w:type="spellStart"/>
      <w:r w:rsidRPr="00CF1CF6">
        <w:rPr>
          <w:rFonts w:cstheme="minorHAnsi"/>
          <w:i/>
          <w:szCs w:val="24"/>
          <w:lang w:bidi="mr-IN"/>
        </w:rPr>
        <w:t>progress</w:t>
      </w:r>
      <w:proofErr w:type="spellEnd"/>
      <w:r w:rsidRPr="00CF1CF6">
        <w:rPr>
          <w:rFonts w:cstheme="minorHAnsi"/>
          <w:i/>
          <w:szCs w:val="24"/>
          <w:lang w:bidi="mr-IN"/>
        </w:rPr>
        <w:t>.</w:t>
      </w:r>
    </w:p>
    <w:p w14:paraId="483F86FA"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I have </w:t>
      </w:r>
      <w:proofErr w:type="spellStart"/>
      <w:r w:rsidRPr="00CF1CF6">
        <w:rPr>
          <w:rFonts w:cstheme="minorHAnsi"/>
          <w:i/>
          <w:szCs w:val="24"/>
          <w:lang w:bidi="mr-IN"/>
        </w:rPr>
        <w:t>endeavoured</w:t>
      </w:r>
      <w:proofErr w:type="spellEnd"/>
      <w:r w:rsidRPr="00CF1CF6">
        <w:rPr>
          <w:rFonts w:cstheme="minorHAnsi"/>
          <w:i/>
          <w:szCs w:val="24"/>
          <w:lang w:bidi="mr-IN"/>
        </w:rPr>
        <w:t xml:space="preserve"> to </w:t>
      </w:r>
      <w:proofErr w:type="spellStart"/>
      <w:r w:rsidRPr="00CF1CF6">
        <w:rPr>
          <w:rFonts w:cstheme="minorHAnsi"/>
          <w:i/>
          <w:szCs w:val="24"/>
          <w:lang w:bidi="mr-IN"/>
        </w:rPr>
        <w:t>adhere</w:t>
      </w:r>
      <w:proofErr w:type="spellEnd"/>
      <w:r w:rsidRPr="00CF1CF6">
        <w:rPr>
          <w:rFonts w:cstheme="minorHAnsi"/>
          <w:i/>
          <w:szCs w:val="24"/>
          <w:lang w:bidi="mr-IN"/>
        </w:rPr>
        <w:t xml:space="preserve">, as </w:t>
      </w:r>
      <w:proofErr w:type="spellStart"/>
      <w:r w:rsidRPr="00CF1CF6">
        <w:rPr>
          <w:rFonts w:cstheme="minorHAnsi"/>
          <w:i/>
          <w:szCs w:val="24"/>
          <w:lang w:bidi="mr-IN"/>
        </w:rPr>
        <w:t>closely</w:t>
      </w:r>
      <w:proofErr w:type="spellEnd"/>
      <w:r w:rsidRPr="00CF1CF6">
        <w:rPr>
          <w:rFonts w:cstheme="minorHAnsi"/>
          <w:i/>
          <w:szCs w:val="24"/>
          <w:lang w:bidi="mr-IN"/>
        </w:rPr>
        <w:t xml:space="preserve"> as possible, to the </w:t>
      </w:r>
      <w:proofErr w:type="spellStart"/>
      <w:r w:rsidRPr="00CF1CF6">
        <w:rPr>
          <w:rFonts w:cstheme="minorHAnsi"/>
          <w:i/>
          <w:szCs w:val="24"/>
          <w:lang w:bidi="mr-IN"/>
        </w:rPr>
        <w:t>salutary</w:t>
      </w:r>
      <w:proofErr w:type="spellEnd"/>
      <w:r w:rsidRPr="00CF1CF6">
        <w:rPr>
          <w:rFonts w:cstheme="minorHAnsi"/>
          <w:i/>
          <w:szCs w:val="24"/>
          <w:lang w:bidi="mr-IN"/>
        </w:rPr>
        <w:t xml:space="preserve"> </w:t>
      </w:r>
      <w:proofErr w:type="spellStart"/>
      <w:r w:rsidRPr="00CF1CF6">
        <w:rPr>
          <w:rFonts w:cstheme="minorHAnsi"/>
          <w:i/>
          <w:szCs w:val="24"/>
          <w:lang w:bidi="mr-IN"/>
        </w:rPr>
        <w:t>precept</w:t>
      </w:r>
      <w:proofErr w:type="spellEnd"/>
      <w:r w:rsidRPr="00CF1CF6">
        <w:rPr>
          <w:rFonts w:cstheme="minorHAnsi"/>
          <w:i/>
          <w:szCs w:val="24"/>
          <w:lang w:bidi="mr-IN"/>
        </w:rPr>
        <w:t xml:space="preserve"> </w:t>
      </w:r>
      <w:proofErr w:type="spellStart"/>
      <w:r w:rsidRPr="00CF1CF6">
        <w:rPr>
          <w:rFonts w:cstheme="minorHAnsi"/>
          <w:i/>
          <w:szCs w:val="24"/>
          <w:lang w:bidi="mr-IN"/>
        </w:rPr>
        <w:t>laid</w:t>
      </w:r>
      <w:proofErr w:type="spellEnd"/>
      <w:r w:rsidRPr="00CF1CF6">
        <w:rPr>
          <w:rFonts w:cstheme="minorHAnsi"/>
          <w:i/>
          <w:szCs w:val="24"/>
          <w:lang w:bidi="mr-IN"/>
        </w:rPr>
        <w:t xml:space="preserve"> </w:t>
      </w:r>
      <w:proofErr w:type="spellStart"/>
      <w:r w:rsidRPr="00CF1CF6">
        <w:rPr>
          <w:rFonts w:cstheme="minorHAnsi"/>
          <w:i/>
          <w:szCs w:val="24"/>
          <w:lang w:bidi="mr-IN"/>
        </w:rPr>
        <w:t>down</w:t>
      </w:r>
      <w:proofErr w:type="spellEnd"/>
      <w:r w:rsidRPr="00CF1CF6">
        <w:rPr>
          <w:rFonts w:cstheme="minorHAnsi"/>
          <w:i/>
          <w:szCs w:val="24"/>
          <w:lang w:bidi="mr-IN"/>
        </w:rPr>
        <w:t xml:space="preserve"> by La Fontaine, and to </w:t>
      </w:r>
      <w:proofErr w:type="spellStart"/>
      <w:r w:rsidRPr="00CF1CF6">
        <w:rPr>
          <w:rFonts w:cstheme="minorHAnsi"/>
          <w:i/>
          <w:szCs w:val="24"/>
          <w:lang w:bidi="mr-IN"/>
        </w:rPr>
        <w:t>fill</w:t>
      </w:r>
      <w:proofErr w:type="spellEnd"/>
      <w:r w:rsidRPr="00CF1CF6">
        <w:rPr>
          <w:rFonts w:cstheme="minorHAnsi"/>
          <w:i/>
          <w:szCs w:val="24"/>
          <w:lang w:bidi="mr-IN"/>
        </w:rPr>
        <w:t xml:space="preserve"> </w:t>
      </w:r>
      <w:proofErr w:type="spellStart"/>
      <w:r w:rsidRPr="00CF1CF6">
        <w:rPr>
          <w:rFonts w:cstheme="minorHAnsi"/>
          <w:i/>
          <w:szCs w:val="24"/>
          <w:lang w:bidi="mr-IN"/>
        </w:rPr>
        <w:t>these</w:t>
      </w:r>
      <w:proofErr w:type="spellEnd"/>
      <w:r w:rsidRPr="00CF1CF6">
        <w:rPr>
          <w:rFonts w:cstheme="minorHAnsi"/>
          <w:i/>
          <w:szCs w:val="24"/>
          <w:lang w:bidi="mr-IN"/>
        </w:rPr>
        <w:t xml:space="preserve"> </w:t>
      </w:r>
      <w:proofErr w:type="spellStart"/>
      <w:r w:rsidRPr="00CF1CF6">
        <w:rPr>
          <w:rFonts w:cstheme="minorHAnsi"/>
          <w:i/>
          <w:szCs w:val="24"/>
          <w:lang w:bidi="mr-IN"/>
        </w:rPr>
        <w:t>pages</w:t>
      </w:r>
      <w:proofErr w:type="spellEnd"/>
      <w:r w:rsidRPr="00CF1CF6">
        <w:rPr>
          <w:rFonts w:cstheme="minorHAnsi"/>
          <w:i/>
          <w:szCs w:val="24"/>
          <w:lang w:bidi="mr-IN"/>
        </w:rPr>
        <w:t xml:space="preserve"> </w:t>
      </w:r>
      <w:proofErr w:type="spellStart"/>
      <w:r w:rsidRPr="00CF1CF6">
        <w:rPr>
          <w:rFonts w:cstheme="minorHAnsi"/>
          <w:i/>
          <w:szCs w:val="24"/>
          <w:lang w:bidi="mr-IN"/>
        </w:rPr>
        <w:t>with</w:t>
      </w:r>
      <w:proofErr w:type="spellEnd"/>
      <w:r w:rsidRPr="00CF1CF6">
        <w:rPr>
          <w:rFonts w:cstheme="minorHAnsi"/>
          <w:i/>
          <w:szCs w:val="24"/>
          <w:lang w:bidi="mr-IN"/>
        </w:rPr>
        <w:t xml:space="preserve"> </w:t>
      </w:r>
      <w:proofErr w:type="spellStart"/>
      <w:r w:rsidRPr="00CF1CF6">
        <w:rPr>
          <w:rFonts w:cstheme="minorHAnsi"/>
          <w:i/>
          <w:szCs w:val="24"/>
          <w:lang w:bidi="mr-IN"/>
        </w:rPr>
        <w:t>such</w:t>
      </w:r>
      <w:proofErr w:type="spellEnd"/>
      <w:r w:rsidRPr="00CF1CF6">
        <w:rPr>
          <w:rFonts w:cstheme="minorHAnsi"/>
          <w:i/>
          <w:szCs w:val="24"/>
          <w:lang w:bidi="mr-IN"/>
        </w:rPr>
        <w:t xml:space="preserve"> </w:t>
      </w:r>
      <w:proofErr w:type="spellStart"/>
      <w:r w:rsidRPr="00CF1CF6">
        <w:rPr>
          <w:rFonts w:cstheme="minorHAnsi"/>
          <w:i/>
          <w:szCs w:val="24"/>
          <w:lang w:bidi="mr-IN"/>
        </w:rPr>
        <w:t>matter</w:t>
      </w:r>
      <w:proofErr w:type="spellEnd"/>
      <w:r w:rsidRPr="00CF1CF6">
        <w:rPr>
          <w:rFonts w:cstheme="minorHAnsi"/>
          <w:i/>
          <w:szCs w:val="24"/>
          <w:lang w:bidi="mr-IN"/>
        </w:rPr>
        <w:t xml:space="preserve"> </w:t>
      </w:r>
      <w:proofErr w:type="spellStart"/>
      <w:r w:rsidRPr="00CF1CF6">
        <w:rPr>
          <w:rFonts w:cstheme="minorHAnsi"/>
          <w:i/>
          <w:szCs w:val="24"/>
          <w:lang w:bidi="mr-IN"/>
        </w:rPr>
        <w:t>only</w:t>
      </w:r>
      <w:proofErr w:type="spellEnd"/>
      <w:r w:rsidRPr="00CF1CF6">
        <w:rPr>
          <w:rFonts w:cstheme="minorHAnsi"/>
          <w:i/>
          <w:szCs w:val="24"/>
          <w:lang w:bidi="mr-IN"/>
        </w:rPr>
        <w:t xml:space="preserve"> as </w:t>
      </w:r>
      <w:proofErr w:type="spellStart"/>
      <w:r w:rsidRPr="00CF1CF6">
        <w:rPr>
          <w:rFonts w:cstheme="minorHAnsi"/>
          <w:i/>
          <w:szCs w:val="24"/>
          <w:lang w:bidi="mr-IN"/>
        </w:rPr>
        <w:t>an</w:t>
      </w:r>
      <w:proofErr w:type="spellEnd"/>
      <w:r w:rsidRPr="00CF1CF6">
        <w:rPr>
          <w:rFonts w:cstheme="minorHAnsi"/>
          <w:i/>
          <w:szCs w:val="24"/>
          <w:lang w:bidi="mr-IN"/>
        </w:rPr>
        <w:t xml:space="preserve"> </w:t>
      </w:r>
      <w:proofErr w:type="spellStart"/>
      <w:r w:rsidRPr="00CF1CF6">
        <w:rPr>
          <w:rFonts w:cstheme="minorHAnsi"/>
          <w:i/>
          <w:szCs w:val="24"/>
          <w:lang w:bidi="mr-IN"/>
        </w:rPr>
        <w:t>intending</w:t>
      </w:r>
      <w:proofErr w:type="spellEnd"/>
      <w:r w:rsidRPr="00CF1CF6">
        <w:rPr>
          <w:rFonts w:cstheme="minorHAnsi"/>
          <w:i/>
          <w:szCs w:val="24"/>
          <w:lang w:bidi="mr-IN"/>
        </w:rPr>
        <w:t xml:space="preserve"> </w:t>
      </w:r>
      <w:proofErr w:type="spellStart"/>
      <w:r w:rsidRPr="00CF1CF6">
        <w:rPr>
          <w:rFonts w:cstheme="minorHAnsi"/>
          <w:i/>
          <w:szCs w:val="24"/>
          <w:lang w:bidi="mr-IN"/>
        </w:rPr>
        <w:t>visitor</w:t>
      </w:r>
      <w:proofErr w:type="spellEnd"/>
      <w:r w:rsidRPr="00CF1CF6">
        <w:rPr>
          <w:rFonts w:cstheme="minorHAnsi"/>
          <w:i/>
          <w:szCs w:val="24"/>
          <w:lang w:bidi="mr-IN"/>
        </w:rPr>
        <w:t xml:space="preserve"> </w:t>
      </w:r>
      <w:proofErr w:type="spellStart"/>
      <w:r w:rsidRPr="00CF1CF6">
        <w:rPr>
          <w:rFonts w:cstheme="minorHAnsi"/>
          <w:i/>
          <w:szCs w:val="24"/>
          <w:lang w:bidi="mr-IN"/>
        </w:rPr>
        <w:t>might</w:t>
      </w:r>
      <w:proofErr w:type="spellEnd"/>
      <w:r w:rsidRPr="00CF1CF6">
        <w:rPr>
          <w:rFonts w:cstheme="minorHAnsi"/>
          <w:i/>
          <w:szCs w:val="24"/>
          <w:lang w:bidi="mr-IN"/>
        </w:rPr>
        <w:t xml:space="preserve"> </w:t>
      </w:r>
      <w:proofErr w:type="spellStart"/>
      <w:r w:rsidRPr="00CF1CF6">
        <w:rPr>
          <w:rFonts w:cstheme="minorHAnsi"/>
          <w:i/>
          <w:szCs w:val="24"/>
          <w:lang w:bidi="mr-IN"/>
        </w:rPr>
        <w:t>seek</w:t>
      </w:r>
      <w:proofErr w:type="spellEnd"/>
      <w:r w:rsidRPr="00CF1CF6">
        <w:rPr>
          <w:rFonts w:cstheme="minorHAnsi"/>
          <w:i/>
          <w:szCs w:val="24"/>
          <w:lang w:bidi="mr-IN"/>
        </w:rPr>
        <w:t xml:space="preserve"> to </w:t>
      </w:r>
      <w:proofErr w:type="spellStart"/>
      <w:r w:rsidRPr="00CF1CF6">
        <w:rPr>
          <w:rFonts w:cstheme="minorHAnsi"/>
          <w:i/>
          <w:szCs w:val="24"/>
          <w:lang w:bidi="mr-IN"/>
        </w:rPr>
        <w:t>learn</w:t>
      </w:r>
      <w:proofErr w:type="spellEnd"/>
      <w:r w:rsidRPr="00CF1CF6">
        <w:rPr>
          <w:rFonts w:cstheme="minorHAnsi"/>
          <w:i/>
          <w:szCs w:val="24"/>
          <w:lang w:bidi="mr-IN"/>
        </w:rPr>
        <w:t xml:space="preserve">. For </w:t>
      </w:r>
      <w:proofErr w:type="spellStart"/>
      <w:r w:rsidRPr="00CF1CF6">
        <w:rPr>
          <w:rFonts w:cstheme="minorHAnsi"/>
          <w:i/>
          <w:szCs w:val="24"/>
          <w:lang w:bidi="mr-IN"/>
        </w:rPr>
        <w:t>much</w:t>
      </w:r>
      <w:proofErr w:type="spellEnd"/>
      <w:r w:rsidRPr="00CF1CF6">
        <w:rPr>
          <w:rFonts w:cstheme="minorHAnsi"/>
          <w:i/>
          <w:szCs w:val="24"/>
          <w:lang w:bidi="mr-IN"/>
        </w:rPr>
        <w:t xml:space="preserve"> of the information </w:t>
      </w:r>
      <w:proofErr w:type="spellStart"/>
      <w:r w:rsidRPr="00CF1CF6">
        <w:rPr>
          <w:rFonts w:cstheme="minorHAnsi"/>
          <w:i/>
          <w:szCs w:val="24"/>
          <w:lang w:bidi="mr-IN"/>
        </w:rPr>
        <w:t>herein</w:t>
      </w:r>
      <w:proofErr w:type="spellEnd"/>
      <w:r w:rsidRPr="00CF1CF6">
        <w:rPr>
          <w:rFonts w:cstheme="minorHAnsi"/>
          <w:i/>
          <w:szCs w:val="24"/>
          <w:lang w:bidi="mr-IN"/>
        </w:rPr>
        <w:t xml:space="preserve"> given, </w:t>
      </w:r>
      <w:proofErr w:type="spellStart"/>
      <w:r w:rsidRPr="00CF1CF6">
        <w:rPr>
          <w:rFonts w:cstheme="minorHAnsi"/>
          <w:i/>
          <w:szCs w:val="24"/>
          <w:lang w:bidi="mr-IN"/>
        </w:rPr>
        <w:t>relating</w:t>
      </w:r>
      <w:proofErr w:type="spellEnd"/>
      <w:r w:rsidRPr="00CF1CF6">
        <w:rPr>
          <w:rFonts w:cstheme="minorHAnsi"/>
          <w:i/>
          <w:szCs w:val="24"/>
          <w:lang w:bidi="mr-IN"/>
        </w:rPr>
        <w:t xml:space="preserve"> to the </w:t>
      </w:r>
      <w:proofErr w:type="spellStart"/>
      <w:r w:rsidRPr="00CF1CF6">
        <w:rPr>
          <w:rFonts w:cstheme="minorHAnsi"/>
          <w:i/>
          <w:szCs w:val="24"/>
          <w:lang w:bidi="mr-IN"/>
        </w:rPr>
        <w:t>early</w:t>
      </w:r>
      <w:proofErr w:type="spellEnd"/>
      <w:r w:rsidRPr="00CF1CF6">
        <w:rPr>
          <w:rFonts w:cstheme="minorHAnsi"/>
          <w:i/>
          <w:szCs w:val="24"/>
          <w:lang w:bidi="mr-IN"/>
        </w:rPr>
        <w:t xml:space="preserve"> </w:t>
      </w:r>
      <w:proofErr w:type="spellStart"/>
      <w:r w:rsidRPr="00CF1CF6">
        <w:rPr>
          <w:rFonts w:cstheme="minorHAnsi"/>
          <w:i/>
          <w:szCs w:val="24"/>
          <w:lang w:bidi="mr-IN"/>
        </w:rPr>
        <w:t>history</w:t>
      </w:r>
      <w:proofErr w:type="spellEnd"/>
      <w:r w:rsidRPr="00CF1CF6">
        <w:rPr>
          <w:rFonts w:cstheme="minorHAnsi"/>
          <w:i/>
          <w:szCs w:val="24"/>
          <w:lang w:bidi="mr-IN"/>
        </w:rPr>
        <w:t xml:space="preserve"> of the </w:t>
      </w:r>
      <w:proofErr w:type="spellStart"/>
      <w:r w:rsidRPr="00CF1CF6">
        <w:rPr>
          <w:rFonts w:cstheme="minorHAnsi"/>
          <w:i/>
          <w:szCs w:val="24"/>
          <w:lang w:bidi="mr-IN"/>
        </w:rPr>
        <w:t>islands</w:t>
      </w:r>
      <w:proofErr w:type="spellEnd"/>
      <w:r w:rsidRPr="00CF1CF6">
        <w:rPr>
          <w:rFonts w:cstheme="minorHAnsi"/>
          <w:i/>
          <w:szCs w:val="24"/>
          <w:lang w:bidi="mr-IN"/>
        </w:rPr>
        <w:t xml:space="preserve">, I am </w:t>
      </w:r>
      <w:proofErr w:type="spellStart"/>
      <w:r w:rsidRPr="00CF1CF6">
        <w:rPr>
          <w:rFonts w:cstheme="minorHAnsi"/>
          <w:i/>
          <w:szCs w:val="24"/>
          <w:lang w:bidi="mr-IN"/>
        </w:rPr>
        <w:t>indebted</w:t>
      </w:r>
      <w:proofErr w:type="spellEnd"/>
      <w:r w:rsidRPr="00CF1CF6">
        <w:rPr>
          <w:rFonts w:cstheme="minorHAnsi"/>
          <w:i/>
          <w:szCs w:val="24"/>
          <w:lang w:bidi="mr-IN"/>
        </w:rPr>
        <w:t xml:space="preserve"> to the </w:t>
      </w:r>
      <w:proofErr w:type="spellStart"/>
      <w:r w:rsidRPr="00CF1CF6">
        <w:rPr>
          <w:rFonts w:cstheme="minorHAnsi"/>
          <w:i/>
          <w:szCs w:val="24"/>
          <w:lang w:bidi="mr-IN"/>
        </w:rPr>
        <w:t>laborious</w:t>
      </w:r>
      <w:proofErr w:type="spellEnd"/>
      <w:r w:rsidRPr="00CF1CF6">
        <w:rPr>
          <w:rFonts w:cstheme="minorHAnsi"/>
          <w:i/>
          <w:szCs w:val="24"/>
          <w:lang w:bidi="mr-IN"/>
        </w:rPr>
        <w:t xml:space="preserve"> </w:t>
      </w:r>
      <w:proofErr w:type="spellStart"/>
      <w:r w:rsidRPr="00CF1CF6">
        <w:rPr>
          <w:rFonts w:cstheme="minorHAnsi"/>
          <w:i/>
          <w:szCs w:val="24"/>
          <w:lang w:bidi="mr-IN"/>
        </w:rPr>
        <w:t>compilation</w:t>
      </w:r>
      <w:proofErr w:type="spellEnd"/>
      <w:r w:rsidRPr="00CF1CF6">
        <w:rPr>
          <w:rFonts w:cstheme="minorHAnsi"/>
          <w:i/>
          <w:szCs w:val="24"/>
          <w:lang w:bidi="mr-IN"/>
        </w:rPr>
        <w:t xml:space="preserve"> ("Archivo dos Azores") of the </w:t>
      </w:r>
      <w:proofErr w:type="spellStart"/>
      <w:r w:rsidRPr="00CF1CF6">
        <w:rPr>
          <w:rFonts w:cstheme="minorHAnsi"/>
          <w:i/>
          <w:szCs w:val="24"/>
          <w:lang w:bidi="mr-IN"/>
        </w:rPr>
        <w:t>learned</w:t>
      </w:r>
      <w:proofErr w:type="spellEnd"/>
      <w:r w:rsidRPr="00CF1CF6">
        <w:rPr>
          <w:rFonts w:cstheme="minorHAnsi"/>
          <w:i/>
          <w:szCs w:val="24"/>
          <w:lang w:bidi="mr-IN"/>
        </w:rPr>
        <w:t xml:space="preserve"> </w:t>
      </w:r>
      <w:r w:rsidRPr="00CF1CF6">
        <w:rPr>
          <w:rFonts w:cstheme="minorHAnsi"/>
          <w:i/>
          <w:noProof/>
          <w:szCs w:val="24"/>
          <w:lang w:bidi="mr-IN"/>
        </w:rPr>
        <w:t>Dr</w:t>
      </w:r>
      <w:r w:rsidRPr="00CF1CF6">
        <w:rPr>
          <w:rFonts w:cstheme="minorHAnsi"/>
          <w:i/>
          <w:szCs w:val="24"/>
          <w:lang w:bidi="mr-IN"/>
        </w:rPr>
        <w:t xml:space="preserve"> Ernesto do Canto, and to the </w:t>
      </w:r>
      <w:proofErr w:type="spellStart"/>
      <w:r w:rsidRPr="00CF1CF6">
        <w:rPr>
          <w:rFonts w:cstheme="minorHAnsi"/>
          <w:i/>
          <w:szCs w:val="24"/>
          <w:lang w:bidi="mr-IN"/>
        </w:rPr>
        <w:t>ably</w:t>
      </w:r>
      <w:proofErr w:type="spellEnd"/>
      <w:r w:rsidRPr="00CF1CF6">
        <w:rPr>
          <w:rFonts w:cstheme="minorHAnsi"/>
          <w:i/>
          <w:szCs w:val="24"/>
          <w:lang w:bidi="mr-IN"/>
        </w:rPr>
        <w:t xml:space="preserve"> </w:t>
      </w:r>
      <w:proofErr w:type="spellStart"/>
      <w:r w:rsidRPr="00CF1CF6">
        <w:rPr>
          <w:rFonts w:cstheme="minorHAnsi"/>
          <w:i/>
          <w:szCs w:val="24"/>
          <w:lang w:bidi="mr-IN"/>
        </w:rPr>
        <w:t>written</w:t>
      </w:r>
      <w:proofErr w:type="spellEnd"/>
      <w:r w:rsidRPr="00CF1CF6">
        <w:rPr>
          <w:rFonts w:cstheme="minorHAnsi"/>
          <w:i/>
          <w:szCs w:val="24"/>
          <w:lang w:bidi="mr-IN"/>
        </w:rPr>
        <w:t xml:space="preserve"> "Observações </w:t>
      </w:r>
      <w:r w:rsidRPr="00CF1CF6">
        <w:rPr>
          <w:rFonts w:cstheme="minorHAnsi"/>
          <w:i/>
          <w:noProof/>
          <w:szCs w:val="24"/>
          <w:lang w:bidi="mr-IN"/>
        </w:rPr>
        <w:t>sobre</w:t>
      </w:r>
      <w:r w:rsidRPr="00CF1CF6">
        <w:rPr>
          <w:rFonts w:cstheme="minorHAnsi"/>
          <w:i/>
          <w:szCs w:val="24"/>
          <w:lang w:bidi="mr-IN"/>
        </w:rPr>
        <w:t xml:space="preserve"> o Povo </w:t>
      </w:r>
      <w:r w:rsidRPr="00CF1CF6">
        <w:rPr>
          <w:rFonts w:cstheme="minorHAnsi"/>
          <w:i/>
          <w:noProof/>
          <w:szCs w:val="24"/>
          <w:lang w:bidi="mr-IN"/>
        </w:rPr>
        <w:t>Michaelense</w:t>
      </w:r>
      <w:r w:rsidRPr="00CF1CF6">
        <w:rPr>
          <w:rFonts w:cstheme="minorHAnsi"/>
          <w:i/>
          <w:szCs w:val="24"/>
          <w:lang w:bidi="mr-IN"/>
        </w:rPr>
        <w:t xml:space="preserve">" of </w:t>
      </w:r>
      <w:proofErr w:type="spellStart"/>
      <w:r w:rsidRPr="00CF1CF6">
        <w:rPr>
          <w:rFonts w:cstheme="minorHAnsi"/>
          <w:i/>
          <w:szCs w:val="24"/>
          <w:lang w:bidi="mr-IN"/>
        </w:rPr>
        <w:t>Senor</w:t>
      </w:r>
      <w:proofErr w:type="spellEnd"/>
      <w:r w:rsidRPr="00CF1CF6">
        <w:rPr>
          <w:rFonts w:cstheme="minorHAnsi"/>
          <w:i/>
          <w:szCs w:val="24"/>
          <w:lang w:bidi="mr-IN"/>
        </w:rPr>
        <w:t xml:space="preserve"> Arruda Furtado. I must </w:t>
      </w:r>
      <w:proofErr w:type="spellStart"/>
      <w:r w:rsidRPr="00CF1CF6">
        <w:rPr>
          <w:rFonts w:cstheme="minorHAnsi"/>
          <w:i/>
          <w:szCs w:val="24"/>
          <w:lang w:bidi="mr-IN"/>
        </w:rPr>
        <w:t>also</w:t>
      </w:r>
      <w:proofErr w:type="spellEnd"/>
      <w:r w:rsidRPr="00CF1CF6">
        <w:rPr>
          <w:rFonts w:cstheme="minorHAnsi"/>
          <w:i/>
          <w:szCs w:val="24"/>
          <w:lang w:bidi="mr-IN"/>
        </w:rPr>
        <w:t xml:space="preserve"> </w:t>
      </w:r>
      <w:proofErr w:type="spellStart"/>
      <w:r w:rsidRPr="00CF1CF6">
        <w:rPr>
          <w:rFonts w:cstheme="minorHAnsi"/>
          <w:i/>
          <w:szCs w:val="24"/>
          <w:lang w:bidi="mr-IN"/>
        </w:rPr>
        <w:t>express</w:t>
      </w:r>
      <w:proofErr w:type="spellEnd"/>
      <w:r w:rsidRPr="00CF1CF6">
        <w:rPr>
          <w:rFonts w:cstheme="minorHAnsi"/>
          <w:i/>
          <w:szCs w:val="24"/>
          <w:lang w:bidi="mr-IN"/>
        </w:rPr>
        <w:t xml:space="preserve"> my </w:t>
      </w:r>
      <w:proofErr w:type="spellStart"/>
      <w:r w:rsidRPr="00CF1CF6">
        <w:rPr>
          <w:rFonts w:cstheme="minorHAnsi"/>
          <w:i/>
          <w:szCs w:val="24"/>
          <w:lang w:bidi="mr-IN"/>
        </w:rPr>
        <w:t>deep</w:t>
      </w:r>
      <w:proofErr w:type="spellEnd"/>
      <w:r w:rsidRPr="00CF1CF6">
        <w:rPr>
          <w:rFonts w:cstheme="minorHAnsi"/>
          <w:i/>
          <w:szCs w:val="24"/>
          <w:lang w:bidi="mr-IN"/>
        </w:rPr>
        <w:t xml:space="preserve"> </w:t>
      </w:r>
      <w:proofErr w:type="spellStart"/>
      <w:r w:rsidRPr="00CF1CF6">
        <w:rPr>
          <w:rFonts w:cstheme="minorHAnsi"/>
          <w:i/>
          <w:szCs w:val="24"/>
          <w:lang w:bidi="mr-IN"/>
        </w:rPr>
        <w:t>obligation</w:t>
      </w:r>
      <w:proofErr w:type="spellEnd"/>
      <w:r w:rsidRPr="00CF1CF6">
        <w:rPr>
          <w:rFonts w:cstheme="minorHAnsi"/>
          <w:i/>
          <w:szCs w:val="24"/>
          <w:lang w:bidi="mr-IN"/>
        </w:rPr>
        <w:t xml:space="preserve"> to my </w:t>
      </w:r>
      <w:proofErr w:type="spellStart"/>
      <w:r w:rsidRPr="00CF1CF6">
        <w:rPr>
          <w:rFonts w:cstheme="minorHAnsi"/>
          <w:i/>
          <w:szCs w:val="24"/>
          <w:lang w:bidi="mr-IN"/>
        </w:rPr>
        <w:t>talented</w:t>
      </w:r>
      <w:proofErr w:type="spellEnd"/>
      <w:r w:rsidRPr="00CF1CF6">
        <w:rPr>
          <w:rFonts w:cstheme="minorHAnsi"/>
          <w:i/>
          <w:szCs w:val="24"/>
          <w:lang w:bidi="mr-IN"/>
        </w:rPr>
        <w:t xml:space="preserve"> friend, the </w:t>
      </w:r>
      <w:proofErr w:type="spellStart"/>
      <w:r w:rsidRPr="00CF1CF6">
        <w:rPr>
          <w:rFonts w:cstheme="minorHAnsi"/>
          <w:i/>
          <w:szCs w:val="24"/>
          <w:lang w:bidi="mr-IN"/>
        </w:rPr>
        <w:t>Baron</w:t>
      </w:r>
      <w:proofErr w:type="spellEnd"/>
      <w:r w:rsidRPr="00CF1CF6">
        <w:rPr>
          <w:rFonts w:cstheme="minorHAnsi"/>
          <w:i/>
          <w:szCs w:val="24"/>
          <w:lang w:bidi="mr-IN"/>
        </w:rPr>
        <w:t xml:space="preserve"> Das Laranjeiras, for the </w:t>
      </w:r>
      <w:proofErr w:type="spellStart"/>
      <w:r w:rsidRPr="00CF1CF6">
        <w:rPr>
          <w:rFonts w:cstheme="minorHAnsi"/>
          <w:i/>
          <w:szCs w:val="24"/>
          <w:lang w:bidi="mr-IN"/>
        </w:rPr>
        <w:t>two</w:t>
      </w:r>
      <w:proofErr w:type="spellEnd"/>
      <w:r w:rsidRPr="00CF1CF6">
        <w:rPr>
          <w:rFonts w:cstheme="minorHAnsi"/>
          <w:i/>
          <w:szCs w:val="24"/>
          <w:lang w:bidi="mr-IN"/>
        </w:rPr>
        <w:t xml:space="preserve"> </w:t>
      </w:r>
      <w:proofErr w:type="spellStart"/>
      <w:r w:rsidRPr="00CF1CF6">
        <w:rPr>
          <w:rFonts w:cstheme="minorHAnsi"/>
          <w:i/>
          <w:szCs w:val="24"/>
          <w:lang w:bidi="mr-IN"/>
        </w:rPr>
        <w:t>excellent</w:t>
      </w:r>
      <w:proofErr w:type="spellEnd"/>
      <w:r w:rsidRPr="00CF1CF6">
        <w:rPr>
          <w:rFonts w:cstheme="minorHAnsi"/>
          <w:i/>
          <w:szCs w:val="24"/>
          <w:lang w:bidi="mr-IN"/>
        </w:rPr>
        <w:t xml:space="preserve"> and </w:t>
      </w:r>
      <w:proofErr w:type="spellStart"/>
      <w:r w:rsidRPr="00CF1CF6">
        <w:rPr>
          <w:rFonts w:cstheme="minorHAnsi"/>
          <w:i/>
          <w:szCs w:val="24"/>
          <w:lang w:bidi="mr-IN"/>
        </w:rPr>
        <w:t>faithful</w:t>
      </w:r>
      <w:proofErr w:type="spellEnd"/>
      <w:r w:rsidRPr="00CF1CF6">
        <w:rPr>
          <w:rFonts w:cstheme="minorHAnsi"/>
          <w:i/>
          <w:szCs w:val="24"/>
          <w:lang w:bidi="mr-IN"/>
        </w:rPr>
        <w:t xml:space="preserve"> </w:t>
      </w:r>
      <w:proofErr w:type="spellStart"/>
      <w:r w:rsidRPr="00CF1CF6">
        <w:rPr>
          <w:rFonts w:cstheme="minorHAnsi"/>
          <w:i/>
          <w:szCs w:val="24"/>
          <w:lang w:bidi="mr-IN"/>
        </w:rPr>
        <w:t>drawings</w:t>
      </w:r>
      <w:proofErr w:type="spellEnd"/>
      <w:r w:rsidRPr="00CF1CF6">
        <w:rPr>
          <w:rFonts w:cstheme="minorHAnsi"/>
          <w:i/>
          <w:szCs w:val="24"/>
          <w:lang w:bidi="mr-IN"/>
        </w:rPr>
        <w:t xml:space="preserve"> </w:t>
      </w:r>
      <w:proofErr w:type="spellStart"/>
      <w:r w:rsidRPr="00CF1CF6">
        <w:rPr>
          <w:rFonts w:cstheme="minorHAnsi"/>
          <w:i/>
          <w:szCs w:val="24"/>
          <w:lang w:bidi="mr-IN"/>
        </w:rPr>
        <w:t>he</w:t>
      </w:r>
      <w:proofErr w:type="spellEnd"/>
      <w:r w:rsidRPr="00CF1CF6">
        <w:rPr>
          <w:rFonts w:cstheme="minorHAnsi"/>
          <w:i/>
          <w:szCs w:val="24"/>
          <w:lang w:bidi="mr-IN"/>
        </w:rPr>
        <w:t xml:space="preserve"> </w:t>
      </w:r>
      <w:proofErr w:type="spellStart"/>
      <w:r w:rsidRPr="00CF1CF6">
        <w:rPr>
          <w:rFonts w:cstheme="minorHAnsi"/>
          <w:i/>
          <w:szCs w:val="24"/>
          <w:lang w:bidi="mr-IN"/>
        </w:rPr>
        <w:t>kindly</w:t>
      </w:r>
      <w:proofErr w:type="spellEnd"/>
      <w:r w:rsidRPr="00CF1CF6">
        <w:rPr>
          <w:rFonts w:cstheme="minorHAnsi"/>
          <w:i/>
          <w:szCs w:val="24"/>
          <w:lang w:bidi="mr-IN"/>
        </w:rPr>
        <w:t xml:space="preserve"> made for me, and which I present </w:t>
      </w:r>
      <w:proofErr w:type="spellStart"/>
      <w:r w:rsidRPr="00CF1CF6">
        <w:rPr>
          <w:rFonts w:cstheme="minorHAnsi"/>
          <w:i/>
          <w:szCs w:val="24"/>
          <w:lang w:bidi="mr-IN"/>
        </w:rPr>
        <w:t>exactly</w:t>
      </w:r>
      <w:proofErr w:type="spellEnd"/>
      <w:r w:rsidRPr="00CF1CF6">
        <w:rPr>
          <w:rFonts w:cstheme="minorHAnsi"/>
          <w:i/>
          <w:szCs w:val="24"/>
          <w:lang w:bidi="mr-IN"/>
        </w:rPr>
        <w:t xml:space="preserve"> as </w:t>
      </w:r>
      <w:proofErr w:type="spellStart"/>
      <w:r w:rsidRPr="00CF1CF6">
        <w:rPr>
          <w:rFonts w:cstheme="minorHAnsi"/>
          <w:i/>
          <w:szCs w:val="24"/>
          <w:lang w:bidi="mr-IN"/>
        </w:rPr>
        <w:t>received</w:t>
      </w:r>
      <w:proofErr w:type="spellEnd"/>
      <w:r w:rsidRPr="00CF1CF6">
        <w:rPr>
          <w:rFonts w:cstheme="minorHAnsi"/>
          <w:i/>
          <w:szCs w:val="24"/>
          <w:lang w:bidi="mr-IN"/>
        </w:rPr>
        <w:t xml:space="preserve"> from </w:t>
      </w:r>
      <w:proofErr w:type="spellStart"/>
      <w:r w:rsidRPr="00CF1CF6">
        <w:rPr>
          <w:rFonts w:cstheme="minorHAnsi"/>
          <w:i/>
          <w:szCs w:val="24"/>
          <w:lang w:bidi="mr-IN"/>
        </w:rPr>
        <w:t>him</w:t>
      </w:r>
      <w:proofErr w:type="spellEnd"/>
      <w:r w:rsidRPr="00CF1CF6">
        <w:rPr>
          <w:rFonts w:cstheme="minorHAnsi"/>
          <w:i/>
          <w:szCs w:val="24"/>
          <w:lang w:bidi="mr-IN"/>
        </w:rPr>
        <w:t xml:space="preserve">. I have, </w:t>
      </w:r>
      <w:proofErr w:type="spellStart"/>
      <w:r w:rsidRPr="00CF1CF6">
        <w:rPr>
          <w:rFonts w:cstheme="minorHAnsi"/>
          <w:i/>
          <w:szCs w:val="24"/>
          <w:lang w:bidi="mr-IN"/>
        </w:rPr>
        <w:t>lastly</w:t>
      </w:r>
      <w:proofErr w:type="spellEnd"/>
      <w:r w:rsidRPr="00CF1CF6">
        <w:rPr>
          <w:rFonts w:cstheme="minorHAnsi"/>
          <w:i/>
          <w:szCs w:val="24"/>
          <w:lang w:bidi="mr-IN"/>
        </w:rPr>
        <w:t xml:space="preserve">, to </w:t>
      </w:r>
      <w:proofErr w:type="spellStart"/>
      <w:r w:rsidRPr="00CF1CF6">
        <w:rPr>
          <w:rFonts w:cstheme="minorHAnsi"/>
          <w:i/>
          <w:szCs w:val="24"/>
          <w:lang w:bidi="mr-IN"/>
        </w:rPr>
        <w:t>thank</w:t>
      </w:r>
      <w:proofErr w:type="spellEnd"/>
      <w:r w:rsidRPr="00CF1CF6">
        <w:rPr>
          <w:rFonts w:cstheme="minorHAnsi"/>
          <w:i/>
          <w:szCs w:val="24"/>
          <w:lang w:bidi="mr-IN"/>
        </w:rPr>
        <w:t xml:space="preserve"> the </w:t>
      </w:r>
      <w:proofErr w:type="spellStart"/>
      <w:r w:rsidRPr="00CF1CF6">
        <w:rPr>
          <w:rFonts w:cstheme="minorHAnsi"/>
          <w:i/>
          <w:szCs w:val="24"/>
          <w:lang w:bidi="mr-IN"/>
        </w:rPr>
        <w:t>Proprietors</w:t>
      </w:r>
      <w:proofErr w:type="spellEnd"/>
      <w:r w:rsidRPr="00CF1CF6">
        <w:rPr>
          <w:rFonts w:cstheme="minorHAnsi"/>
          <w:i/>
          <w:szCs w:val="24"/>
          <w:lang w:bidi="mr-IN"/>
        </w:rPr>
        <w:t xml:space="preserve"> of the "</w:t>
      </w:r>
      <w:proofErr w:type="spellStart"/>
      <w:r w:rsidRPr="00CF1CF6">
        <w:rPr>
          <w:rFonts w:cstheme="minorHAnsi"/>
          <w:i/>
          <w:szCs w:val="24"/>
          <w:lang w:bidi="mr-IN"/>
        </w:rPr>
        <w:t>Graphic</w:t>
      </w:r>
      <w:proofErr w:type="spellEnd"/>
      <w:r w:rsidRPr="00CF1CF6">
        <w:rPr>
          <w:rFonts w:cstheme="minorHAnsi"/>
          <w:i/>
          <w:szCs w:val="24"/>
          <w:lang w:bidi="mr-IN"/>
        </w:rPr>
        <w:t xml:space="preserve">" for the </w:t>
      </w:r>
      <w:proofErr w:type="spellStart"/>
      <w:r w:rsidRPr="00CF1CF6">
        <w:rPr>
          <w:rFonts w:cstheme="minorHAnsi"/>
          <w:i/>
          <w:szCs w:val="24"/>
          <w:lang w:bidi="mr-IN"/>
        </w:rPr>
        <w:t>illustrations</w:t>
      </w:r>
      <w:proofErr w:type="spellEnd"/>
      <w:r w:rsidRPr="00CF1CF6">
        <w:rPr>
          <w:rFonts w:cstheme="minorHAnsi"/>
          <w:i/>
          <w:szCs w:val="24"/>
          <w:lang w:bidi="mr-IN"/>
        </w:rPr>
        <w:t xml:space="preserve"> </w:t>
      </w:r>
      <w:proofErr w:type="spellStart"/>
      <w:r w:rsidRPr="00CF1CF6">
        <w:rPr>
          <w:rFonts w:cstheme="minorHAnsi"/>
          <w:i/>
          <w:szCs w:val="24"/>
          <w:lang w:bidi="mr-IN"/>
        </w:rPr>
        <w:t>taken</w:t>
      </w:r>
      <w:proofErr w:type="spellEnd"/>
      <w:r w:rsidRPr="00CF1CF6">
        <w:rPr>
          <w:rFonts w:cstheme="minorHAnsi"/>
          <w:i/>
          <w:szCs w:val="24"/>
          <w:lang w:bidi="mr-IN"/>
        </w:rPr>
        <w:t xml:space="preserve"> from </w:t>
      </w:r>
      <w:proofErr w:type="spellStart"/>
      <w:r w:rsidRPr="00CF1CF6">
        <w:rPr>
          <w:rFonts w:cstheme="minorHAnsi"/>
          <w:i/>
          <w:szCs w:val="24"/>
          <w:lang w:bidi="mr-IN"/>
        </w:rPr>
        <w:t>photographs</w:t>
      </w:r>
      <w:proofErr w:type="spellEnd"/>
      <w:r w:rsidRPr="00CF1CF6">
        <w:rPr>
          <w:rFonts w:cstheme="minorHAnsi"/>
          <w:i/>
          <w:szCs w:val="24"/>
          <w:lang w:bidi="mr-IN"/>
        </w:rPr>
        <w:t xml:space="preserve"> they have </w:t>
      </w:r>
      <w:proofErr w:type="spellStart"/>
      <w:r w:rsidRPr="00CF1CF6">
        <w:rPr>
          <w:rFonts w:cstheme="minorHAnsi"/>
          <w:i/>
          <w:szCs w:val="24"/>
          <w:lang w:bidi="mr-IN"/>
        </w:rPr>
        <w:t>permitted</w:t>
      </w:r>
      <w:proofErr w:type="spellEnd"/>
      <w:r w:rsidRPr="00CF1CF6">
        <w:rPr>
          <w:rFonts w:cstheme="minorHAnsi"/>
          <w:i/>
          <w:szCs w:val="24"/>
          <w:lang w:bidi="mr-IN"/>
        </w:rPr>
        <w:t xml:space="preserve"> me to </w:t>
      </w:r>
      <w:proofErr w:type="spellStart"/>
      <w:r w:rsidRPr="00CF1CF6">
        <w:rPr>
          <w:rFonts w:cstheme="minorHAnsi"/>
          <w:i/>
          <w:szCs w:val="24"/>
          <w:lang w:bidi="mr-IN"/>
        </w:rPr>
        <w:t>reproduce</w:t>
      </w:r>
      <w:proofErr w:type="spellEnd"/>
      <w:r w:rsidRPr="00CF1CF6">
        <w:rPr>
          <w:rFonts w:cstheme="minorHAnsi"/>
          <w:i/>
          <w:szCs w:val="24"/>
          <w:lang w:bidi="mr-IN"/>
        </w:rPr>
        <w:t>.</w:t>
      </w:r>
    </w:p>
    <w:p w14:paraId="4829FC1D" w14:textId="77777777" w:rsidR="008E5569"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I </w:t>
      </w:r>
      <w:proofErr w:type="spellStart"/>
      <w:r w:rsidRPr="00CF1CF6">
        <w:rPr>
          <w:rFonts w:cstheme="minorHAnsi"/>
          <w:i/>
          <w:szCs w:val="24"/>
          <w:lang w:bidi="mr-IN"/>
        </w:rPr>
        <w:t>can</w:t>
      </w:r>
      <w:proofErr w:type="spellEnd"/>
      <w:r w:rsidRPr="00CF1CF6">
        <w:rPr>
          <w:rFonts w:cstheme="minorHAnsi"/>
          <w:i/>
          <w:szCs w:val="24"/>
          <w:lang w:bidi="mr-IN"/>
        </w:rPr>
        <w:t xml:space="preserve"> </w:t>
      </w:r>
      <w:proofErr w:type="spellStart"/>
      <w:r w:rsidRPr="00CF1CF6">
        <w:rPr>
          <w:rFonts w:cstheme="minorHAnsi"/>
          <w:i/>
          <w:szCs w:val="24"/>
          <w:lang w:bidi="mr-IN"/>
        </w:rPr>
        <w:t>only</w:t>
      </w:r>
      <w:proofErr w:type="spellEnd"/>
      <w:r w:rsidRPr="00CF1CF6">
        <w:rPr>
          <w:rFonts w:cstheme="minorHAnsi"/>
          <w:i/>
          <w:szCs w:val="24"/>
          <w:lang w:bidi="mr-IN"/>
        </w:rPr>
        <w:t xml:space="preserve"> </w:t>
      </w:r>
      <w:proofErr w:type="spellStart"/>
      <w:r w:rsidRPr="00CF1CF6">
        <w:rPr>
          <w:rFonts w:cstheme="minorHAnsi"/>
          <w:i/>
          <w:szCs w:val="24"/>
          <w:lang w:bidi="mr-IN"/>
        </w:rPr>
        <w:t>add</w:t>
      </w:r>
      <w:proofErr w:type="spellEnd"/>
      <w:r w:rsidRPr="00CF1CF6">
        <w:rPr>
          <w:rFonts w:cstheme="minorHAnsi"/>
          <w:i/>
          <w:szCs w:val="24"/>
          <w:lang w:bidi="mr-IN"/>
        </w:rPr>
        <w:t xml:space="preserve"> </w:t>
      </w:r>
      <w:proofErr w:type="spellStart"/>
      <w:r w:rsidRPr="00CF1CF6">
        <w:rPr>
          <w:rFonts w:cstheme="minorHAnsi"/>
          <w:i/>
          <w:szCs w:val="24"/>
          <w:lang w:bidi="mr-IN"/>
        </w:rPr>
        <w:t>that</w:t>
      </w:r>
      <w:proofErr w:type="spellEnd"/>
      <w:r w:rsidRPr="00CF1CF6">
        <w:rPr>
          <w:rFonts w:cstheme="minorHAnsi"/>
          <w:i/>
          <w:szCs w:val="24"/>
          <w:lang w:bidi="mr-IN"/>
        </w:rPr>
        <w:t xml:space="preserve">, </w:t>
      </w:r>
      <w:proofErr w:type="spellStart"/>
      <w:r w:rsidRPr="00CF1CF6">
        <w:rPr>
          <w:rFonts w:cstheme="minorHAnsi"/>
          <w:i/>
          <w:szCs w:val="24"/>
          <w:lang w:bidi="mr-IN"/>
        </w:rPr>
        <w:t>independent</w:t>
      </w:r>
      <w:proofErr w:type="spellEnd"/>
      <w:r w:rsidRPr="00CF1CF6">
        <w:rPr>
          <w:rFonts w:cstheme="minorHAnsi"/>
          <w:i/>
          <w:szCs w:val="24"/>
          <w:lang w:bidi="mr-IN"/>
        </w:rPr>
        <w:t xml:space="preserve"> of the many </w:t>
      </w:r>
      <w:proofErr w:type="spellStart"/>
      <w:r w:rsidRPr="00CF1CF6">
        <w:rPr>
          <w:rFonts w:cstheme="minorHAnsi"/>
          <w:i/>
          <w:szCs w:val="24"/>
          <w:lang w:bidi="mr-IN"/>
        </w:rPr>
        <w:t>objects</w:t>
      </w:r>
      <w:proofErr w:type="spellEnd"/>
      <w:r w:rsidRPr="00CF1CF6">
        <w:rPr>
          <w:rFonts w:cstheme="minorHAnsi"/>
          <w:i/>
          <w:szCs w:val="24"/>
          <w:lang w:bidi="mr-IN"/>
        </w:rPr>
        <w:t xml:space="preserve"> of </w:t>
      </w:r>
      <w:proofErr w:type="spellStart"/>
      <w:r w:rsidRPr="00CF1CF6">
        <w:rPr>
          <w:rFonts w:cstheme="minorHAnsi"/>
          <w:i/>
          <w:szCs w:val="24"/>
          <w:lang w:bidi="mr-IN"/>
        </w:rPr>
        <w:t>interest</w:t>
      </w:r>
      <w:proofErr w:type="spellEnd"/>
      <w:r w:rsidRPr="00CF1CF6">
        <w:rPr>
          <w:rFonts w:cstheme="minorHAnsi"/>
          <w:i/>
          <w:szCs w:val="24"/>
          <w:lang w:bidi="mr-IN"/>
        </w:rPr>
        <w:t xml:space="preserve"> to the </w:t>
      </w:r>
      <w:proofErr w:type="spellStart"/>
      <w:r w:rsidRPr="00CF1CF6">
        <w:rPr>
          <w:rFonts w:cstheme="minorHAnsi"/>
          <w:i/>
          <w:szCs w:val="24"/>
          <w:lang w:bidi="mr-IN"/>
        </w:rPr>
        <w:t>scientific</w:t>
      </w:r>
      <w:proofErr w:type="spellEnd"/>
      <w:r w:rsidRPr="00CF1CF6">
        <w:rPr>
          <w:rFonts w:cstheme="minorHAnsi"/>
          <w:i/>
          <w:szCs w:val="24"/>
          <w:lang w:bidi="mr-IN"/>
        </w:rPr>
        <w:t xml:space="preserve"> and the </w:t>
      </w:r>
      <w:proofErr w:type="spellStart"/>
      <w:r w:rsidRPr="00CF1CF6">
        <w:rPr>
          <w:rFonts w:cstheme="minorHAnsi"/>
          <w:i/>
          <w:szCs w:val="24"/>
          <w:lang w:bidi="mr-IN"/>
        </w:rPr>
        <w:t>curious</w:t>
      </w:r>
      <w:proofErr w:type="spellEnd"/>
      <w:r w:rsidRPr="00CF1CF6">
        <w:rPr>
          <w:rFonts w:cstheme="minorHAnsi"/>
          <w:i/>
          <w:szCs w:val="24"/>
          <w:lang w:bidi="mr-IN"/>
        </w:rPr>
        <w:t xml:space="preserve"> which </w:t>
      </w:r>
      <w:proofErr w:type="spellStart"/>
      <w:r w:rsidRPr="00CF1CF6">
        <w:rPr>
          <w:rFonts w:cstheme="minorHAnsi"/>
          <w:i/>
          <w:szCs w:val="24"/>
          <w:lang w:bidi="mr-IN"/>
        </w:rPr>
        <w:t>these</w:t>
      </w:r>
      <w:proofErr w:type="spellEnd"/>
      <w:r w:rsidRPr="00CF1CF6">
        <w:rPr>
          <w:rFonts w:cstheme="minorHAnsi"/>
          <w:i/>
          <w:szCs w:val="24"/>
          <w:lang w:bidi="mr-IN"/>
        </w:rPr>
        <w:t xml:space="preserve"> </w:t>
      </w:r>
      <w:proofErr w:type="spellStart"/>
      <w:r w:rsidRPr="00CF1CF6">
        <w:rPr>
          <w:rFonts w:cstheme="minorHAnsi"/>
          <w:i/>
          <w:szCs w:val="24"/>
          <w:lang w:bidi="mr-IN"/>
        </w:rPr>
        <w:t>islands</w:t>
      </w:r>
      <w:proofErr w:type="spellEnd"/>
      <w:r w:rsidRPr="00CF1CF6">
        <w:rPr>
          <w:rFonts w:cstheme="minorHAnsi"/>
          <w:i/>
          <w:szCs w:val="24"/>
          <w:lang w:bidi="mr-IN"/>
        </w:rPr>
        <w:t xml:space="preserve"> present, they </w:t>
      </w:r>
      <w:proofErr w:type="spellStart"/>
      <w:r w:rsidRPr="00CF1CF6">
        <w:rPr>
          <w:rFonts w:cstheme="minorHAnsi"/>
          <w:i/>
          <w:szCs w:val="24"/>
          <w:lang w:bidi="mr-IN"/>
        </w:rPr>
        <w:t>possess</w:t>
      </w:r>
      <w:proofErr w:type="spellEnd"/>
      <w:r w:rsidRPr="00CF1CF6">
        <w:rPr>
          <w:rFonts w:cstheme="minorHAnsi"/>
          <w:i/>
          <w:szCs w:val="24"/>
          <w:lang w:bidi="mr-IN"/>
        </w:rPr>
        <w:t xml:space="preserve"> many </w:t>
      </w:r>
      <w:proofErr w:type="spellStart"/>
      <w:r w:rsidRPr="00CF1CF6">
        <w:rPr>
          <w:rFonts w:cstheme="minorHAnsi"/>
          <w:i/>
          <w:szCs w:val="24"/>
          <w:lang w:bidi="mr-IN"/>
        </w:rPr>
        <w:t>attractions</w:t>
      </w:r>
      <w:proofErr w:type="spellEnd"/>
      <w:r w:rsidRPr="00CF1CF6">
        <w:rPr>
          <w:rFonts w:cstheme="minorHAnsi"/>
          <w:i/>
          <w:szCs w:val="24"/>
          <w:lang w:bidi="mr-IN"/>
        </w:rPr>
        <w:t xml:space="preserve"> to </w:t>
      </w:r>
      <w:proofErr w:type="spellStart"/>
      <w:r w:rsidRPr="00CF1CF6">
        <w:rPr>
          <w:rFonts w:cstheme="minorHAnsi"/>
          <w:i/>
          <w:szCs w:val="24"/>
          <w:lang w:bidi="mr-IN"/>
        </w:rPr>
        <w:t>certain</w:t>
      </w:r>
      <w:proofErr w:type="spellEnd"/>
      <w:r w:rsidRPr="00CF1CF6">
        <w:rPr>
          <w:rFonts w:cstheme="minorHAnsi"/>
          <w:i/>
          <w:szCs w:val="24"/>
          <w:lang w:bidi="mr-IN"/>
        </w:rPr>
        <w:t xml:space="preserve"> classes of </w:t>
      </w:r>
      <w:proofErr w:type="spellStart"/>
      <w:r w:rsidRPr="00CF1CF6">
        <w:rPr>
          <w:rFonts w:cstheme="minorHAnsi"/>
          <w:i/>
          <w:szCs w:val="24"/>
          <w:lang w:bidi="mr-IN"/>
        </w:rPr>
        <w:t>invalids</w:t>
      </w:r>
      <w:proofErr w:type="spellEnd"/>
      <w:r w:rsidRPr="00CF1CF6">
        <w:rPr>
          <w:rFonts w:cstheme="minorHAnsi"/>
          <w:i/>
          <w:szCs w:val="24"/>
          <w:lang w:bidi="mr-IN"/>
        </w:rPr>
        <w:t xml:space="preserve">, from the </w:t>
      </w:r>
      <w:proofErr w:type="spellStart"/>
      <w:r w:rsidRPr="00CF1CF6">
        <w:rPr>
          <w:rFonts w:cstheme="minorHAnsi"/>
          <w:i/>
          <w:szCs w:val="24"/>
          <w:lang w:bidi="mr-IN"/>
        </w:rPr>
        <w:t>mildness</w:t>
      </w:r>
      <w:proofErr w:type="spellEnd"/>
      <w:r w:rsidRPr="00CF1CF6">
        <w:rPr>
          <w:rFonts w:cstheme="minorHAnsi"/>
          <w:i/>
          <w:szCs w:val="24"/>
          <w:lang w:bidi="mr-IN"/>
        </w:rPr>
        <w:t xml:space="preserve"> and </w:t>
      </w:r>
      <w:proofErr w:type="spellStart"/>
      <w:r w:rsidRPr="00CF1CF6">
        <w:rPr>
          <w:rFonts w:cstheme="minorHAnsi"/>
          <w:i/>
          <w:szCs w:val="24"/>
          <w:lang w:bidi="mr-IN"/>
        </w:rPr>
        <w:t>salubrity</w:t>
      </w:r>
      <w:proofErr w:type="spellEnd"/>
      <w:r w:rsidRPr="00CF1CF6">
        <w:rPr>
          <w:rFonts w:cstheme="minorHAnsi"/>
          <w:i/>
          <w:szCs w:val="24"/>
          <w:lang w:bidi="mr-IN"/>
        </w:rPr>
        <w:t xml:space="preserve"> of the </w:t>
      </w:r>
      <w:proofErr w:type="spellStart"/>
      <w:r w:rsidRPr="00CF1CF6">
        <w:rPr>
          <w:rFonts w:cstheme="minorHAnsi"/>
          <w:i/>
          <w:szCs w:val="24"/>
          <w:lang w:bidi="mr-IN"/>
        </w:rPr>
        <w:t>climate</w:t>
      </w:r>
      <w:proofErr w:type="spellEnd"/>
      <w:r w:rsidRPr="00CF1CF6">
        <w:rPr>
          <w:rFonts w:cstheme="minorHAnsi"/>
          <w:i/>
          <w:szCs w:val="24"/>
          <w:lang w:bidi="mr-IN"/>
        </w:rPr>
        <w:t xml:space="preserve">. </w:t>
      </w:r>
      <w:proofErr w:type="spellStart"/>
      <w:r w:rsidRPr="00CF1CF6">
        <w:rPr>
          <w:rFonts w:cstheme="minorHAnsi"/>
          <w:i/>
          <w:szCs w:val="24"/>
          <w:lang w:bidi="mr-IN"/>
        </w:rPr>
        <w:t>Situated</w:t>
      </w:r>
      <w:proofErr w:type="spellEnd"/>
      <w:r w:rsidRPr="00CF1CF6">
        <w:rPr>
          <w:rFonts w:cstheme="minorHAnsi"/>
          <w:i/>
          <w:szCs w:val="24"/>
          <w:lang w:bidi="mr-IN"/>
        </w:rPr>
        <w:t xml:space="preserve">, as they are, in </w:t>
      </w:r>
      <w:proofErr w:type="spellStart"/>
      <w:r w:rsidRPr="00CF1CF6">
        <w:rPr>
          <w:rFonts w:cstheme="minorHAnsi"/>
          <w:i/>
          <w:szCs w:val="24"/>
          <w:lang w:bidi="mr-IN"/>
        </w:rPr>
        <w:t>mid-ocean</w:t>
      </w:r>
      <w:proofErr w:type="spellEnd"/>
      <w:r w:rsidRPr="00CF1CF6">
        <w:rPr>
          <w:rFonts w:cstheme="minorHAnsi"/>
          <w:i/>
          <w:szCs w:val="24"/>
          <w:lang w:bidi="mr-IN"/>
        </w:rPr>
        <w:t xml:space="preserve">, they </w:t>
      </w:r>
      <w:proofErr w:type="spellStart"/>
      <w:r w:rsidRPr="00CF1CF6">
        <w:rPr>
          <w:rFonts w:cstheme="minorHAnsi"/>
          <w:i/>
          <w:szCs w:val="24"/>
          <w:lang w:bidi="mr-IN"/>
        </w:rPr>
        <w:t>enjoy</w:t>
      </w:r>
      <w:proofErr w:type="spellEnd"/>
      <w:r w:rsidRPr="00CF1CF6">
        <w:rPr>
          <w:rFonts w:cstheme="minorHAnsi"/>
          <w:i/>
          <w:szCs w:val="24"/>
          <w:lang w:bidi="mr-IN"/>
        </w:rPr>
        <w:t xml:space="preserve"> </w:t>
      </w:r>
      <w:proofErr w:type="spellStart"/>
      <w:r w:rsidRPr="00CF1CF6">
        <w:rPr>
          <w:rFonts w:cstheme="minorHAnsi"/>
          <w:i/>
          <w:szCs w:val="24"/>
          <w:lang w:bidi="mr-IN"/>
        </w:rPr>
        <w:t>an</w:t>
      </w:r>
      <w:proofErr w:type="spellEnd"/>
      <w:r w:rsidRPr="00CF1CF6">
        <w:rPr>
          <w:rFonts w:cstheme="minorHAnsi"/>
          <w:i/>
          <w:szCs w:val="24"/>
          <w:lang w:bidi="mr-IN"/>
        </w:rPr>
        <w:t xml:space="preserve"> </w:t>
      </w:r>
      <w:proofErr w:type="spellStart"/>
      <w:r w:rsidRPr="00CF1CF6">
        <w:rPr>
          <w:rFonts w:cstheme="minorHAnsi"/>
          <w:i/>
          <w:szCs w:val="24"/>
          <w:lang w:bidi="mr-IN"/>
        </w:rPr>
        <w:t>even</w:t>
      </w:r>
      <w:proofErr w:type="spellEnd"/>
      <w:r w:rsidRPr="00CF1CF6">
        <w:rPr>
          <w:rFonts w:cstheme="minorHAnsi"/>
          <w:i/>
          <w:szCs w:val="24"/>
          <w:lang w:bidi="mr-IN"/>
        </w:rPr>
        <w:t xml:space="preserve"> </w:t>
      </w:r>
      <w:proofErr w:type="spellStart"/>
      <w:r w:rsidRPr="00CF1CF6">
        <w:rPr>
          <w:rFonts w:cstheme="minorHAnsi"/>
          <w:i/>
          <w:szCs w:val="24"/>
          <w:lang w:bidi="mr-IN"/>
        </w:rPr>
        <w:t>temperature</w:t>
      </w:r>
      <w:proofErr w:type="spellEnd"/>
      <w:r w:rsidRPr="00CF1CF6">
        <w:rPr>
          <w:rFonts w:cstheme="minorHAnsi"/>
          <w:i/>
          <w:szCs w:val="24"/>
          <w:lang w:bidi="mr-IN"/>
        </w:rPr>
        <w:t xml:space="preserve">, </w:t>
      </w:r>
      <w:proofErr w:type="spellStart"/>
      <w:r w:rsidRPr="00CF1CF6">
        <w:rPr>
          <w:rFonts w:cstheme="minorHAnsi"/>
          <w:i/>
          <w:szCs w:val="24"/>
          <w:lang w:bidi="mr-IN"/>
        </w:rPr>
        <w:t>such</w:t>
      </w:r>
      <w:proofErr w:type="spellEnd"/>
      <w:r w:rsidRPr="00CF1CF6">
        <w:rPr>
          <w:rFonts w:cstheme="minorHAnsi"/>
          <w:i/>
          <w:szCs w:val="24"/>
          <w:lang w:bidi="mr-IN"/>
        </w:rPr>
        <w:t xml:space="preserve"> as is </w:t>
      </w:r>
      <w:proofErr w:type="spellStart"/>
      <w:r w:rsidRPr="00CF1CF6">
        <w:rPr>
          <w:rFonts w:cstheme="minorHAnsi"/>
          <w:i/>
          <w:szCs w:val="24"/>
          <w:lang w:bidi="mr-IN"/>
        </w:rPr>
        <w:t>vainly</w:t>
      </w:r>
      <w:proofErr w:type="spellEnd"/>
      <w:r w:rsidRPr="00CF1CF6">
        <w:rPr>
          <w:rFonts w:cstheme="minorHAnsi"/>
          <w:i/>
          <w:szCs w:val="24"/>
          <w:lang w:bidi="mr-IN"/>
        </w:rPr>
        <w:t xml:space="preserve"> </w:t>
      </w:r>
      <w:proofErr w:type="spellStart"/>
      <w:r w:rsidRPr="00CF1CF6">
        <w:rPr>
          <w:rFonts w:cstheme="minorHAnsi"/>
          <w:i/>
          <w:szCs w:val="24"/>
          <w:lang w:bidi="mr-IN"/>
        </w:rPr>
        <w:t>sought</w:t>
      </w:r>
      <w:proofErr w:type="spellEnd"/>
      <w:r w:rsidRPr="00CF1CF6">
        <w:rPr>
          <w:rFonts w:cstheme="minorHAnsi"/>
          <w:i/>
          <w:szCs w:val="24"/>
          <w:lang w:bidi="mr-IN"/>
        </w:rPr>
        <w:t xml:space="preserve"> in the </w:t>
      </w:r>
      <w:proofErr w:type="spellStart"/>
      <w:r w:rsidRPr="00CF1CF6">
        <w:rPr>
          <w:rFonts w:cstheme="minorHAnsi"/>
          <w:i/>
          <w:szCs w:val="24"/>
          <w:lang w:bidi="mr-IN"/>
        </w:rPr>
        <w:t>constant</w:t>
      </w:r>
      <w:proofErr w:type="spellEnd"/>
      <w:r w:rsidRPr="00CF1CF6">
        <w:rPr>
          <w:rFonts w:cstheme="minorHAnsi"/>
          <w:i/>
          <w:szCs w:val="24"/>
          <w:lang w:bidi="mr-IN"/>
        </w:rPr>
        <w:t xml:space="preserve"> and </w:t>
      </w:r>
      <w:proofErr w:type="spellStart"/>
      <w:r w:rsidRPr="00CF1CF6">
        <w:rPr>
          <w:rFonts w:cstheme="minorHAnsi"/>
          <w:i/>
          <w:szCs w:val="24"/>
          <w:lang w:bidi="mr-IN"/>
        </w:rPr>
        <w:t>capricious</w:t>
      </w:r>
      <w:proofErr w:type="spellEnd"/>
      <w:r w:rsidRPr="00CF1CF6">
        <w:rPr>
          <w:rFonts w:cstheme="minorHAnsi"/>
          <w:i/>
          <w:szCs w:val="24"/>
          <w:lang w:bidi="mr-IN"/>
        </w:rPr>
        <w:t xml:space="preserve"> </w:t>
      </w:r>
      <w:proofErr w:type="spellStart"/>
      <w:r w:rsidRPr="00CF1CF6">
        <w:rPr>
          <w:rFonts w:cstheme="minorHAnsi"/>
          <w:i/>
          <w:szCs w:val="24"/>
          <w:lang w:bidi="mr-IN"/>
        </w:rPr>
        <w:t>changes</w:t>
      </w:r>
      <w:proofErr w:type="spellEnd"/>
      <w:r w:rsidRPr="00CF1CF6">
        <w:rPr>
          <w:rFonts w:cstheme="minorHAnsi"/>
          <w:i/>
          <w:szCs w:val="24"/>
          <w:lang w:bidi="mr-IN"/>
        </w:rPr>
        <w:t xml:space="preserve"> of our </w:t>
      </w:r>
      <w:proofErr w:type="spellStart"/>
      <w:r w:rsidRPr="00CF1CF6">
        <w:rPr>
          <w:rFonts w:cstheme="minorHAnsi"/>
          <w:i/>
          <w:szCs w:val="24"/>
          <w:lang w:bidi="mr-IN"/>
        </w:rPr>
        <w:t>treacherous</w:t>
      </w:r>
      <w:proofErr w:type="spellEnd"/>
      <w:r w:rsidRPr="00CF1CF6">
        <w:rPr>
          <w:rFonts w:cstheme="minorHAnsi"/>
          <w:i/>
          <w:szCs w:val="24"/>
          <w:lang w:bidi="mr-IN"/>
        </w:rPr>
        <w:t xml:space="preserve"> </w:t>
      </w:r>
      <w:proofErr w:type="spellStart"/>
      <w:r w:rsidRPr="00CF1CF6">
        <w:rPr>
          <w:rFonts w:cstheme="minorHAnsi"/>
          <w:i/>
          <w:szCs w:val="24"/>
          <w:lang w:bidi="mr-IN"/>
        </w:rPr>
        <w:t>northern</w:t>
      </w:r>
      <w:proofErr w:type="spellEnd"/>
      <w:r w:rsidRPr="00CF1CF6">
        <w:rPr>
          <w:rFonts w:cstheme="minorHAnsi"/>
          <w:i/>
          <w:szCs w:val="24"/>
          <w:lang w:bidi="mr-IN"/>
        </w:rPr>
        <w:t xml:space="preserve"> </w:t>
      </w:r>
      <w:proofErr w:type="spellStart"/>
      <w:r w:rsidRPr="00CF1CF6">
        <w:rPr>
          <w:rFonts w:cstheme="minorHAnsi"/>
          <w:i/>
          <w:szCs w:val="24"/>
          <w:lang w:bidi="mr-IN"/>
        </w:rPr>
        <w:t>isle</w:t>
      </w:r>
      <w:proofErr w:type="spellEnd"/>
      <w:r w:rsidRPr="00CF1CF6">
        <w:rPr>
          <w:rFonts w:cstheme="minorHAnsi"/>
          <w:i/>
          <w:szCs w:val="24"/>
          <w:lang w:bidi="mr-IN"/>
        </w:rPr>
        <w:t xml:space="preserve">. I have, in the course of this </w:t>
      </w:r>
      <w:proofErr w:type="spellStart"/>
      <w:r w:rsidRPr="00CF1CF6">
        <w:rPr>
          <w:rFonts w:cstheme="minorHAnsi"/>
          <w:i/>
          <w:szCs w:val="24"/>
          <w:lang w:bidi="mr-IN"/>
        </w:rPr>
        <w:t>work</w:t>
      </w:r>
      <w:proofErr w:type="spellEnd"/>
      <w:r w:rsidRPr="00CF1CF6">
        <w:rPr>
          <w:rFonts w:cstheme="minorHAnsi"/>
          <w:i/>
          <w:szCs w:val="24"/>
          <w:lang w:bidi="mr-IN"/>
        </w:rPr>
        <w:t xml:space="preserve">, </w:t>
      </w:r>
      <w:proofErr w:type="spellStart"/>
      <w:r w:rsidRPr="00CF1CF6">
        <w:rPr>
          <w:rFonts w:cstheme="minorHAnsi"/>
          <w:i/>
          <w:szCs w:val="24"/>
          <w:lang w:bidi="mr-IN"/>
        </w:rPr>
        <w:t>sufficiently</w:t>
      </w:r>
      <w:proofErr w:type="spellEnd"/>
      <w:r w:rsidRPr="00CF1CF6">
        <w:rPr>
          <w:rFonts w:cstheme="minorHAnsi"/>
          <w:i/>
          <w:szCs w:val="24"/>
          <w:lang w:bidi="mr-IN"/>
        </w:rPr>
        <w:t xml:space="preserve"> </w:t>
      </w:r>
      <w:proofErr w:type="spellStart"/>
      <w:r w:rsidRPr="00CF1CF6">
        <w:rPr>
          <w:rFonts w:cstheme="minorHAnsi"/>
          <w:i/>
          <w:szCs w:val="24"/>
          <w:lang w:bidi="mr-IN"/>
        </w:rPr>
        <w:t>indicated</w:t>
      </w:r>
      <w:proofErr w:type="spellEnd"/>
      <w:r w:rsidRPr="00CF1CF6">
        <w:rPr>
          <w:rFonts w:cstheme="minorHAnsi"/>
          <w:i/>
          <w:szCs w:val="24"/>
          <w:lang w:bidi="mr-IN"/>
        </w:rPr>
        <w:t xml:space="preserve"> the </w:t>
      </w:r>
      <w:proofErr w:type="spellStart"/>
      <w:r w:rsidRPr="00CF1CF6">
        <w:rPr>
          <w:rFonts w:cstheme="minorHAnsi"/>
          <w:i/>
          <w:szCs w:val="24"/>
          <w:lang w:bidi="mr-IN"/>
        </w:rPr>
        <w:t>conditions</w:t>
      </w:r>
      <w:proofErr w:type="spellEnd"/>
      <w:r w:rsidRPr="00CF1CF6">
        <w:rPr>
          <w:rFonts w:cstheme="minorHAnsi"/>
          <w:i/>
          <w:szCs w:val="24"/>
          <w:lang w:bidi="mr-IN"/>
        </w:rPr>
        <w:t xml:space="preserve"> of </w:t>
      </w:r>
      <w:proofErr w:type="spellStart"/>
      <w:r w:rsidRPr="00CF1CF6">
        <w:rPr>
          <w:rFonts w:cstheme="minorHAnsi"/>
          <w:i/>
          <w:szCs w:val="24"/>
          <w:lang w:bidi="mr-IN"/>
        </w:rPr>
        <w:t>climate</w:t>
      </w:r>
      <w:proofErr w:type="spellEnd"/>
      <w:r w:rsidRPr="00CF1CF6">
        <w:rPr>
          <w:rFonts w:cstheme="minorHAnsi"/>
          <w:i/>
          <w:szCs w:val="24"/>
          <w:lang w:bidi="mr-IN"/>
        </w:rPr>
        <w:t xml:space="preserve"> which </w:t>
      </w:r>
      <w:proofErr w:type="spellStart"/>
      <w:r w:rsidRPr="00CF1CF6">
        <w:rPr>
          <w:rFonts w:cstheme="minorHAnsi"/>
          <w:i/>
          <w:szCs w:val="24"/>
          <w:lang w:bidi="mr-IN"/>
        </w:rPr>
        <w:t>prevail</w:t>
      </w:r>
      <w:proofErr w:type="spellEnd"/>
      <w:r w:rsidRPr="00CF1CF6">
        <w:rPr>
          <w:rFonts w:cstheme="minorHAnsi"/>
          <w:i/>
          <w:szCs w:val="24"/>
          <w:lang w:bidi="mr-IN"/>
        </w:rPr>
        <w:t xml:space="preserve">, and </w:t>
      </w:r>
      <w:proofErr w:type="spellStart"/>
      <w:r w:rsidRPr="00CF1CF6">
        <w:rPr>
          <w:rFonts w:cstheme="minorHAnsi"/>
          <w:i/>
          <w:szCs w:val="24"/>
          <w:lang w:bidi="mr-IN"/>
        </w:rPr>
        <w:t>pointed</w:t>
      </w:r>
      <w:proofErr w:type="spellEnd"/>
      <w:r w:rsidRPr="00CF1CF6">
        <w:rPr>
          <w:rFonts w:cstheme="minorHAnsi"/>
          <w:i/>
          <w:szCs w:val="24"/>
          <w:lang w:bidi="mr-IN"/>
        </w:rPr>
        <w:t xml:space="preserve"> out </w:t>
      </w:r>
      <w:proofErr w:type="spellStart"/>
      <w:r w:rsidRPr="00CF1CF6">
        <w:rPr>
          <w:rFonts w:cstheme="minorHAnsi"/>
          <w:i/>
          <w:szCs w:val="24"/>
          <w:lang w:bidi="mr-IN"/>
        </w:rPr>
        <w:t>such</w:t>
      </w:r>
      <w:proofErr w:type="spellEnd"/>
      <w:r w:rsidRPr="00CF1CF6">
        <w:rPr>
          <w:rFonts w:cstheme="minorHAnsi"/>
          <w:i/>
          <w:szCs w:val="24"/>
          <w:lang w:bidi="mr-IN"/>
        </w:rPr>
        <w:t xml:space="preserve"> as render the </w:t>
      </w:r>
      <w:proofErr w:type="spellStart"/>
      <w:r w:rsidRPr="00CF1CF6">
        <w:rPr>
          <w:rFonts w:cstheme="minorHAnsi"/>
          <w:i/>
          <w:szCs w:val="24"/>
          <w:lang w:bidi="mr-IN"/>
        </w:rPr>
        <w:t>islands</w:t>
      </w:r>
      <w:proofErr w:type="spellEnd"/>
      <w:r w:rsidRPr="00CF1CF6">
        <w:rPr>
          <w:rFonts w:cstheme="minorHAnsi"/>
          <w:i/>
          <w:szCs w:val="24"/>
          <w:lang w:bidi="mr-IN"/>
        </w:rPr>
        <w:t xml:space="preserve"> </w:t>
      </w:r>
      <w:proofErr w:type="spellStart"/>
      <w:r w:rsidRPr="00CF1CF6">
        <w:rPr>
          <w:rFonts w:cstheme="minorHAnsi"/>
          <w:i/>
          <w:szCs w:val="24"/>
          <w:lang w:bidi="mr-IN"/>
        </w:rPr>
        <w:t>unfavourable</w:t>
      </w:r>
      <w:proofErr w:type="spellEnd"/>
      <w:r w:rsidRPr="00CF1CF6">
        <w:rPr>
          <w:rFonts w:cstheme="minorHAnsi"/>
          <w:i/>
          <w:szCs w:val="24"/>
          <w:lang w:bidi="mr-IN"/>
        </w:rPr>
        <w:t xml:space="preserve"> for the cure of some of the "</w:t>
      </w:r>
      <w:proofErr w:type="spellStart"/>
      <w:r w:rsidRPr="00CF1CF6">
        <w:rPr>
          <w:rFonts w:cstheme="minorHAnsi"/>
          <w:i/>
          <w:szCs w:val="24"/>
          <w:lang w:bidi="mr-IN"/>
        </w:rPr>
        <w:t>ills</w:t>
      </w:r>
      <w:proofErr w:type="spellEnd"/>
      <w:r w:rsidRPr="00CF1CF6">
        <w:rPr>
          <w:rFonts w:cstheme="minorHAnsi"/>
          <w:i/>
          <w:szCs w:val="24"/>
          <w:lang w:bidi="mr-IN"/>
        </w:rPr>
        <w:t xml:space="preserve"> which </w:t>
      </w:r>
      <w:proofErr w:type="spellStart"/>
      <w:r w:rsidRPr="00CF1CF6">
        <w:rPr>
          <w:rFonts w:cstheme="minorHAnsi"/>
          <w:i/>
          <w:szCs w:val="24"/>
          <w:lang w:bidi="mr-IN"/>
        </w:rPr>
        <w:t>human</w:t>
      </w:r>
      <w:proofErr w:type="spellEnd"/>
      <w:r w:rsidRPr="00CF1CF6">
        <w:rPr>
          <w:rFonts w:cstheme="minorHAnsi"/>
          <w:i/>
          <w:szCs w:val="24"/>
          <w:lang w:bidi="mr-IN"/>
        </w:rPr>
        <w:t xml:space="preserve"> </w:t>
      </w:r>
      <w:proofErr w:type="spellStart"/>
      <w:r w:rsidRPr="00CF1CF6">
        <w:rPr>
          <w:rFonts w:cstheme="minorHAnsi"/>
          <w:i/>
          <w:szCs w:val="24"/>
          <w:lang w:bidi="mr-IN"/>
        </w:rPr>
        <w:t>flesh</w:t>
      </w:r>
      <w:proofErr w:type="spellEnd"/>
      <w:r w:rsidRPr="00CF1CF6">
        <w:rPr>
          <w:rFonts w:cstheme="minorHAnsi"/>
          <w:i/>
          <w:szCs w:val="24"/>
          <w:lang w:bidi="mr-IN"/>
        </w:rPr>
        <w:t xml:space="preserve"> is </w:t>
      </w:r>
      <w:proofErr w:type="spellStart"/>
      <w:r w:rsidRPr="00CF1CF6">
        <w:rPr>
          <w:rFonts w:cstheme="minorHAnsi"/>
          <w:i/>
          <w:szCs w:val="24"/>
          <w:lang w:bidi="mr-IN"/>
        </w:rPr>
        <w:t>heir</w:t>
      </w:r>
      <w:proofErr w:type="spellEnd"/>
      <w:r w:rsidRPr="00CF1CF6">
        <w:rPr>
          <w:rFonts w:cstheme="minorHAnsi"/>
          <w:i/>
          <w:szCs w:val="24"/>
          <w:lang w:bidi="mr-IN"/>
        </w:rPr>
        <w:t xml:space="preserve"> to". </w:t>
      </w:r>
      <w:proofErr w:type="spellStart"/>
      <w:r w:rsidRPr="00CF1CF6">
        <w:rPr>
          <w:rFonts w:cstheme="minorHAnsi"/>
          <w:i/>
          <w:szCs w:val="24"/>
          <w:lang w:bidi="mr-IN"/>
        </w:rPr>
        <w:t>Whatever</w:t>
      </w:r>
      <w:proofErr w:type="spellEnd"/>
      <w:r w:rsidRPr="00CF1CF6">
        <w:rPr>
          <w:rFonts w:cstheme="minorHAnsi"/>
          <w:i/>
          <w:szCs w:val="24"/>
          <w:lang w:bidi="mr-IN"/>
        </w:rPr>
        <w:t xml:space="preserve"> </w:t>
      </w:r>
      <w:proofErr w:type="spellStart"/>
      <w:r w:rsidRPr="00CF1CF6">
        <w:rPr>
          <w:rFonts w:cstheme="minorHAnsi"/>
          <w:i/>
          <w:szCs w:val="24"/>
          <w:lang w:bidi="mr-IN"/>
        </w:rPr>
        <w:t>labour</w:t>
      </w:r>
      <w:proofErr w:type="spellEnd"/>
      <w:r w:rsidRPr="00CF1CF6">
        <w:rPr>
          <w:rFonts w:cstheme="minorHAnsi"/>
          <w:i/>
          <w:szCs w:val="24"/>
          <w:lang w:bidi="mr-IN"/>
        </w:rPr>
        <w:t xml:space="preserve"> I have </w:t>
      </w:r>
      <w:proofErr w:type="spellStart"/>
      <w:r w:rsidRPr="00CF1CF6">
        <w:rPr>
          <w:rFonts w:cstheme="minorHAnsi"/>
          <w:i/>
          <w:szCs w:val="24"/>
          <w:lang w:bidi="mr-IN"/>
        </w:rPr>
        <w:t>bestowed</w:t>
      </w:r>
      <w:proofErr w:type="spellEnd"/>
      <w:r w:rsidRPr="00CF1CF6">
        <w:rPr>
          <w:rFonts w:cstheme="minorHAnsi"/>
          <w:i/>
          <w:szCs w:val="24"/>
          <w:lang w:bidi="mr-IN"/>
        </w:rPr>
        <w:t xml:space="preserve"> on the </w:t>
      </w:r>
      <w:proofErr w:type="spellStart"/>
      <w:r w:rsidRPr="00CF1CF6">
        <w:rPr>
          <w:rFonts w:cstheme="minorHAnsi"/>
          <w:i/>
          <w:szCs w:val="24"/>
          <w:lang w:bidi="mr-IN"/>
        </w:rPr>
        <w:t>following</w:t>
      </w:r>
      <w:proofErr w:type="spellEnd"/>
      <w:r w:rsidRPr="00CF1CF6">
        <w:rPr>
          <w:rFonts w:cstheme="minorHAnsi"/>
          <w:i/>
          <w:szCs w:val="24"/>
          <w:lang w:bidi="mr-IN"/>
        </w:rPr>
        <w:t xml:space="preserve"> </w:t>
      </w:r>
      <w:proofErr w:type="spellStart"/>
      <w:r w:rsidRPr="00CF1CF6">
        <w:rPr>
          <w:rFonts w:cstheme="minorHAnsi"/>
          <w:i/>
          <w:szCs w:val="24"/>
          <w:lang w:bidi="mr-IN"/>
        </w:rPr>
        <w:t>pages</w:t>
      </w:r>
      <w:proofErr w:type="spellEnd"/>
      <w:r w:rsidRPr="00CF1CF6">
        <w:rPr>
          <w:rFonts w:cstheme="minorHAnsi"/>
          <w:i/>
          <w:szCs w:val="24"/>
          <w:lang w:bidi="mr-IN"/>
        </w:rPr>
        <w:t xml:space="preserve">, I shall </w:t>
      </w:r>
      <w:proofErr w:type="spellStart"/>
      <w:r w:rsidRPr="00CF1CF6">
        <w:rPr>
          <w:rFonts w:cstheme="minorHAnsi"/>
          <w:i/>
          <w:szCs w:val="24"/>
          <w:lang w:bidi="mr-IN"/>
        </w:rPr>
        <w:t>consider</w:t>
      </w:r>
      <w:proofErr w:type="spellEnd"/>
      <w:r w:rsidRPr="00CF1CF6">
        <w:rPr>
          <w:rFonts w:cstheme="minorHAnsi"/>
          <w:i/>
          <w:szCs w:val="24"/>
          <w:lang w:bidi="mr-IN"/>
        </w:rPr>
        <w:t xml:space="preserve"> </w:t>
      </w:r>
      <w:proofErr w:type="spellStart"/>
      <w:r w:rsidRPr="00CF1CF6">
        <w:rPr>
          <w:rFonts w:cstheme="minorHAnsi"/>
          <w:i/>
          <w:szCs w:val="24"/>
          <w:lang w:bidi="mr-IN"/>
        </w:rPr>
        <w:t>well</w:t>
      </w:r>
      <w:proofErr w:type="spellEnd"/>
      <w:r w:rsidRPr="00CF1CF6">
        <w:rPr>
          <w:rFonts w:cstheme="minorHAnsi"/>
          <w:i/>
          <w:szCs w:val="24"/>
          <w:lang w:bidi="mr-IN"/>
        </w:rPr>
        <w:t xml:space="preserve"> </w:t>
      </w:r>
      <w:proofErr w:type="spellStart"/>
      <w:r w:rsidRPr="00CF1CF6">
        <w:rPr>
          <w:rFonts w:cstheme="minorHAnsi"/>
          <w:i/>
          <w:szCs w:val="24"/>
          <w:lang w:bidi="mr-IN"/>
        </w:rPr>
        <w:t>repaid</w:t>
      </w:r>
      <w:proofErr w:type="spellEnd"/>
      <w:r w:rsidRPr="00CF1CF6">
        <w:rPr>
          <w:rFonts w:cstheme="minorHAnsi"/>
          <w:i/>
          <w:szCs w:val="24"/>
          <w:lang w:bidi="mr-IN"/>
        </w:rPr>
        <w:t xml:space="preserve"> </w:t>
      </w:r>
      <w:proofErr w:type="spellStart"/>
      <w:r w:rsidRPr="00CF1CF6">
        <w:rPr>
          <w:rFonts w:cstheme="minorHAnsi"/>
          <w:i/>
          <w:szCs w:val="24"/>
          <w:lang w:bidi="mr-IN"/>
        </w:rPr>
        <w:t>if</w:t>
      </w:r>
      <w:proofErr w:type="spellEnd"/>
      <w:r w:rsidRPr="00CF1CF6">
        <w:rPr>
          <w:rFonts w:cstheme="minorHAnsi"/>
          <w:i/>
          <w:szCs w:val="24"/>
          <w:lang w:bidi="mr-IN"/>
        </w:rPr>
        <w:t xml:space="preserve"> </w:t>
      </w:r>
      <w:proofErr w:type="spellStart"/>
      <w:r w:rsidRPr="00CF1CF6">
        <w:rPr>
          <w:rFonts w:cstheme="minorHAnsi"/>
          <w:i/>
          <w:szCs w:val="24"/>
          <w:lang w:bidi="mr-IN"/>
        </w:rPr>
        <w:t>their</w:t>
      </w:r>
      <w:proofErr w:type="spellEnd"/>
      <w:r w:rsidRPr="00CF1CF6">
        <w:rPr>
          <w:rFonts w:cstheme="minorHAnsi"/>
          <w:i/>
          <w:szCs w:val="24"/>
          <w:lang w:bidi="mr-IN"/>
        </w:rPr>
        <w:t xml:space="preserve"> </w:t>
      </w:r>
      <w:proofErr w:type="spellStart"/>
      <w:r w:rsidRPr="00CF1CF6">
        <w:rPr>
          <w:rFonts w:cstheme="minorHAnsi"/>
          <w:i/>
          <w:szCs w:val="24"/>
          <w:lang w:bidi="mr-IN"/>
        </w:rPr>
        <w:t>perusal</w:t>
      </w:r>
      <w:proofErr w:type="spellEnd"/>
      <w:r w:rsidRPr="00CF1CF6">
        <w:rPr>
          <w:rFonts w:cstheme="minorHAnsi"/>
          <w:i/>
          <w:szCs w:val="24"/>
          <w:lang w:bidi="mr-IN"/>
        </w:rPr>
        <w:t xml:space="preserve"> shall </w:t>
      </w:r>
      <w:proofErr w:type="spellStart"/>
      <w:r w:rsidRPr="00CF1CF6">
        <w:rPr>
          <w:rFonts w:cstheme="minorHAnsi"/>
          <w:i/>
          <w:szCs w:val="24"/>
          <w:lang w:bidi="mr-IN"/>
        </w:rPr>
        <w:t>diffuse</w:t>
      </w:r>
      <w:proofErr w:type="spellEnd"/>
      <w:r w:rsidRPr="00CF1CF6">
        <w:rPr>
          <w:rFonts w:cstheme="minorHAnsi"/>
          <w:i/>
          <w:szCs w:val="24"/>
          <w:lang w:bidi="mr-IN"/>
        </w:rPr>
        <w:t xml:space="preserve"> a more </w:t>
      </w:r>
      <w:r w:rsidRPr="00CF1CF6">
        <w:rPr>
          <w:rFonts w:cstheme="minorHAnsi"/>
          <w:i/>
          <w:noProof/>
          <w:szCs w:val="24"/>
          <w:lang w:bidi="mr-IN"/>
        </w:rPr>
        <w:t>perfect</w:t>
      </w:r>
      <w:r w:rsidRPr="00CF1CF6">
        <w:rPr>
          <w:rFonts w:cstheme="minorHAnsi"/>
          <w:i/>
          <w:szCs w:val="24"/>
          <w:lang w:bidi="mr-IN"/>
        </w:rPr>
        <w:t xml:space="preserve"> </w:t>
      </w:r>
      <w:proofErr w:type="spellStart"/>
      <w:r w:rsidRPr="00CF1CF6">
        <w:rPr>
          <w:rFonts w:cstheme="minorHAnsi"/>
          <w:i/>
          <w:szCs w:val="24"/>
          <w:lang w:bidi="mr-IN"/>
        </w:rPr>
        <w:t>knowledge</w:t>
      </w:r>
      <w:proofErr w:type="spellEnd"/>
      <w:r w:rsidRPr="00CF1CF6">
        <w:rPr>
          <w:rFonts w:cstheme="minorHAnsi"/>
          <w:i/>
          <w:szCs w:val="24"/>
          <w:lang w:bidi="mr-IN"/>
        </w:rPr>
        <w:t xml:space="preserve"> of the </w:t>
      </w:r>
      <w:proofErr w:type="spellStart"/>
      <w:r w:rsidRPr="00CF1CF6">
        <w:rPr>
          <w:rFonts w:cstheme="minorHAnsi"/>
          <w:i/>
          <w:szCs w:val="24"/>
          <w:lang w:bidi="mr-IN"/>
        </w:rPr>
        <w:t>islands</w:t>
      </w:r>
      <w:proofErr w:type="spellEnd"/>
      <w:r w:rsidRPr="00CF1CF6">
        <w:rPr>
          <w:rFonts w:cstheme="minorHAnsi"/>
          <w:i/>
          <w:szCs w:val="24"/>
          <w:lang w:bidi="mr-IN"/>
        </w:rPr>
        <w:t xml:space="preserve"> among the travelling community, and at the </w:t>
      </w:r>
      <w:proofErr w:type="spellStart"/>
      <w:r w:rsidRPr="00CF1CF6">
        <w:rPr>
          <w:rFonts w:cstheme="minorHAnsi"/>
          <w:i/>
          <w:szCs w:val="24"/>
          <w:lang w:bidi="mr-IN"/>
        </w:rPr>
        <w:t>same</w:t>
      </w:r>
      <w:proofErr w:type="spellEnd"/>
      <w:r w:rsidRPr="00CF1CF6">
        <w:rPr>
          <w:rFonts w:cstheme="minorHAnsi"/>
          <w:i/>
          <w:szCs w:val="24"/>
          <w:lang w:bidi="mr-IN"/>
        </w:rPr>
        <w:t xml:space="preserve"> </w:t>
      </w:r>
      <w:proofErr w:type="spellStart"/>
      <w:r w:rsidRPr="00CF1CF6">
        <w:rPr>
          <w:rFonts w:cstheme="minorHAnsi"/>
          <w:i/>
          <w:szCs w:val="24"/>
          <w:lang w:bidi="mr-IN"/>
        </w:rPr>
        <w:t>time</w:t>
      </w:r>
      <w:proofErr w:type="spellEnd"/>
      <w:r w:rsidRPr="00CF1CF6">
        <w:rPr>
          <w:rFonts w:cstheme="minorHAnsi"/>
          <w:i/>
          <w:szCs w:val="24"/>
          <w:lang w:bidi="mr-IN"/>
        </w:rPr>
        <w:t xml:space="preserve"> </w:t>
      </w:r>
      <w:proofErr w:type="spellStart"/>
      <w:r w:rsidRPr="00CF1CF6">
        <w:rPr>
          <w:rFonts w:cstheme="minorHAnsi"/>
          <w:i/>
          <w:szCs w:val="24"/>
          <w:lang w:bidi="mr-IN"/>
        </w:rPr>
        <w:t>afford</w:t>
      </w:r>
      <w:proofErr w:type="spellEnd"/>
      <w:r w:rsidRPr="00CF1CF6">
        <w:rPr>
          <w:rFonts w:cstheme="minorHAnsi"/>
          <w:i/>
          <w:szCs w:val="24"/>
          <w:lang w:bidi="mr-IN"/>
        </w:rPr>
        <w:t xml:space="preserve"> a guide to the </w:t>
      </w:r>
      <w:proofErr w:type="spellStart"/>
      <w:r w:rsidRPr="00CF1CF6">
        <w:rPr>
          <w:rFonts w:cstheme="minorHAnsi"/>
          <w:i/>
          <w:szCs w:val="24"/>
          <w:lang w:bidi="mr-IN"/>
        </w:rPr>
        <w:t>restoration</w:t>
      </w:r>
      <w:proofErr w:type="spellEnd"/>
      <w:r w:rsidRPr="00CF1CF6">
        <w:rPr>
          <w:rFonts w:cstheme="minorHAnsi"/>
          <w:i/>
          <w:szCs w:val="24"/>
          <w:lang w:bidi="mr-IN"/>
        </w:rPr>
        <w:t xml:space="preserve"> of </w:t>
      </w:r>
      <w:proofErr w:type="spellStart"/>
      <w:r w:rsidRPr="00CF1CF6">
        <w:rPr>
          <w:rFonts w:cstheme="minorHAnsi"/>
          <w:i/>
          <w:szCs w:val="24"/>
          <w:lang w:bidi="mr-IN"/>
        </w:rPr>
        <w:t>that</w:t>
      </w:r>
      <w:proofErr w:type="spellEnd"/>
      <w:r w:rsidRPr="00CF1CF6">
        <w:rPr>
          <w:rFonts w:cstheme="minorHAnsi"/>
          <w:i/>
          <w:szCs w:val="24"/>
          <w:lang w:bidi="mr-IN"/>
        </w:rPr>
        <w:t xml:space="preserve"> </w:t>
      </w:r>
      <w:proofErr w:type="spellStart"/>
      <w:r w:rsidRPr="00CF1CF6">
        <w:rPr>
          <w:rFonts w:cstheme="minorHAnsi"/>
          <w:i/>
          <w:szCs w:val="24"/>
          <w:lang w:bidi="mr-IN"/>
        </w:rPr>
        <w:t>inestimable</w:t>
      </w:r>
      <w:proofErr w:type="spellEnd"/>
      <w:r w:rsidRPr="00CF1CF6">
        <w:rPr>
          <w:rFonts w:cstheme="minorHAnsi"/>
          <w:i/>
          <w:szCs w:val="24"/>
          <w:lang w:bidi="mr-IN"/>
        </w:rPr>
        <w:t xml:space="preserve"> </w:t>
      </w:r>
      <w:proofErr w:type="spellStart"/>
      <w:r w:rsidRPr="00CF1CF6">
        <w:rPr>
          <w:rFonts w:cstheme="minorHAnsi"/>
          <w:i/>
          <w:szCs w:val="24"/>
          <w:lang w:bidi="mr-IN"/>
        </w:rPr>
        <w:t>blessing</w:t>
      </w:r>
      <w:proofErr w:type="spellEnd"/>
      <w:r w:rsidRPr="00CF1CF6">
        <w:rPr>
          <w:rFonts w:cstheme="minorHAnsi"/>
          <w:i/>
          <w:szCs w:val="24"/>
          <w:lang w:bidi="mr-IN"/>
        </w:rPr>
        <w:t xml:space="preserve"> – </w:t>
      </w:r>
      <w:proofErr w:type="spellStart"/>
      <w:r w:rsidRPr="00CF1CF6">
        <w:rPr>
          <w:rFonts w:cstheme="minorHAnsi"/>
          <w:i/>
          <w:szCs w:val="24"/>
          <w:lang w:bidi="mr-IN"/>
        </w:rPr>
        <w:t>health</w:t>
      </w:r>
      <w:proofErr w:type="spellEnd"/>
      <w:r w:rsidRPr="00CF1CF6">
        <w:rPr>
          <w:rFonts w:cstheme="minorHAnsi"/>
          <w:i/>
          <w:szCs w:val="24"/>
          <w:lang w:bidi="mr-IN"/>
        </w:rPr>
        <w:t>.</w:t>
      </w:r>
    </w:p>
    <w:p w14:paraId="0DB9AF78"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
    <w:p w14:paraId="278D3449" w14:textId="77777777" w:rsidR="008E5569" w:rsidRPr="00CF1CF6" w:rsidRDefault="008E5569" w:rsidP="00A252C1">
      <w:pPr>
        <w:tabs>
          <w:tab w:val="left" w:pos="180"/>
        </w:tabs>
        <w:ind w:left="90" w:firstLine="360"/>
        <w:rPr>
          <w:rFonts w:cstheme="minorHAnsi"/>
          <w:smallCaps/>
          <w:szCs w:val="24"/>
          <w:lang w:val="en-GB" w:bidi="mr-IN"/>
        </w:rPr>
      </w:pPr>
      <w:r w:rsidRPr="00CF1CF6">
        <w:rPr>
          <w:rFonts w:cstheme="minorHAnsi"/>
          <w:smallCaps/>
          <w:szCs w:val="24"/>
          <w:lang w:val="en-GB" w:bidi="mr-IN"/>
        </w:rPr>
        <w:t>London, 1886 (Walker 1886: [iii]-iv).</w:t>
      </w:r>
    </w:p>
    <w:p w14:paraId="6F1B9601" w14:textId="77777777" w:rsidR="008E5569" w:rsidRPr="00CF1CF6" w:rsidRDefault="008E5569" w:rsidP="00A252C1">
      <w:pPr>
        <w:tabs>
          <w:tab w:val="left" w:pos="180"/>
        </w:tabs>
        <w:ind w:left="90" w:firstLine="360"/>
        <w:rPr>
          <w:rStyle w:val="Emphasis"/>
          <w:rFonts w:cstheme="minorHAnsi"/>
          <w:i w:val="0"/>
          <w:szCs w:val="24"/>
        </w:rPr>
      </w:pPr>
    </w:p>
    <w:p w14:paraId="10569B21" w14:textId="77777777" w:rsidR="008E5569" w:rsidRPr="00CF1CF6" w:rsidRDefault="008E5569" w:rsidP="00A252C1">
      <w:pPr>
        <w:tabs>
          <w:tab w:val="left" w:pos="180"/>
        </w:tabs>
        <w:ind w:left="90" w:firstLine="360"/>
        <w:rPr>
          <w:rStyle w:val="Emphasis"/>
          <w:rFonts w:cstheme="minorHAnsi"/>
          <w:i w:val="0"/>
          <w:szCs w:val="24"/>
        </w:rPr>
      </w:pPr>
      <w:r w:rsidRPr="00CF1CF6">
        <w:rPr>
          <w:rStyle w:val="Emphasis"/>
          <w:rFonts w:cstheme="minorHAnsi"/>
          <w:szCs w:val="24"/>
        </w:rPr>
        <w:t>O prefácio começa com três versos que o autor atribui ao fabulista francês Jean de La Fontaine (1621-1695). Trata-se de três dos primeiros quatro versos do epílogo do «Livre VI»:</w:t>
      </w:r>
    </w:p>
    <w:p w14:paraId="6589F0B7" w14:textId="77777777" w:rsidR="008E5569" w:rsidRPr="00CF1CF6" w:rsidRDefault="008E5569" w:rsidP="00A252C1">
      <w:pPr>
        <w:tabs>
          <w:tab w:val="left" w:pos="180"/>
        </w:tabs>
        <w:ind w:left="90" w:firstLine="360"/>
        <w:rPr>
          <w:rFonts w:cstheme="minorHAnsi"/>
          <w:szCs w:val="24"/>
        </w:rPr>
      </w:pPr>
    </w:p>
    <w:p w14:paraId="77E4915E" w14:textId="77777777" w:rsidR="008E5569" w:rsidRPr="00CF1CF6" w:rsidRDefault="008E5569" w:rsidP="00A252C1">
      <w:pPr>
        <w:tabs>
          <w:tab w:val="left" w:pos="180"/>
        </w:tabs>
        <w:ind w:left="90" w:firstLine="360"/>
        <w:jc w:val="left"/>
        <w:rPr>
          <w:rFonts w:cstheme="minorHAnsi"/>
          <w:szCs w:val="24"/>
          <w:lang w:bidi="mr-IN"/>
        </w:rPr>
      </w:pPr>
      <w:proofErr w:type="spellStart"/>
      <w:r w:rsidRPr="00CF1CF6">
        <w:rPr>
          <w:rFonts w:cstheme="minorHAnsi"/>
          <w:szCs w:val="24"/>
          <w:lang w:bidi="mr-IN"/>
        </w:rPr>
        <w:t>ÉPILOGUE</w:t>
      </w:r>
      <w:proofErr w:type="spellEnd"/>
      <w:r w:rsidRPr="00CF1CF6">
        <w:rPr>
          <w:rFonts w:cstheme="minorHAnsi"/>
          <w:szCs w:val="24"/>
          <w:lang w:bidi="mr-IN"/>
        </w:rPr>
        <w:t>.</w:t>
      </w:r>
    </w:p>
    <w:p w14:paraId="16A9AAC7"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Bornons</w:t>
      </w:r>
      <w:proofErr w:type="spellEnd"/>
      <w:r w:rsidRPr="00CF1CF6">
        <w:rPr>
          <w:rFonts w:cstheme="minorHAnsi"/>
          <w:szCs w:val="24"/>
          <w:lang w:bidi="mr-IN"/>
        </w:rPr>
        <w:t xml:space="preserve"> </w:t>
      </w:r>
      <w:proofErr w:type="spellStart"/>
      <w:r w:rsidRPr="00CF1CF6">
        <w:rPr>
          <w:rFonts w:cstheme="minorHAnsi"/>
          <w:szCs w:val="24"/>
          <w:lang w:bidi="mr-IN"/>
        </w:rPr>
        <w:t>ici</w:t>
      </w:r>
      <w:proofErr w:type="spellEnd"/>
      <w:r w:rsidRPr="00CF1CF6">
        <w:rPr>
          <w:rFonts w:cstheme="minorHAnsi"/>
          <w:szCs w:val="24"/>
          <w:lang w:bidi="mr-IN"/>
        </w:rPr>
        <w:t xml:space="preserve"> </w:t>
      </w:r>
      <w:proofErr w:type="spellStart"/>
      <w:r w:rsidRPr="00CF1CF6">
        <w:rPr>
          <w:rFonts w:cstheme="minorHAnsi"/>
          <w:szCs w:val="24"/>
          <w:lang w:bidi="mr-IN"/>
        </w:rPr>
        <w:t>cette</w:t>
      </w:r>
      <w:proofErr w:type="spellEnd"/>
      <w:r w:rsidRPr="00CF1CF6">
        <w:rPr>
          <w:rFonts w:cstheme="minorHAnsi"/>
          <w:szCs w:val="24"/>
          <w:lang w:bidi="mr-IN"/>
        </w:rPr>
        <w:t xml:space="preserve"> </w:t>
      </w:r>
      <w:proofErr w:type="spellStart"/>
      <w:r w:rsidRPr="00CF1CF6">
        <w:rPr>
          <w:rFonts w:cstheme="minorHAnsi"/>
          <w:szCs w:val="24"/>
          <w:lang w:bidi="mr-IN"/>
        </w:rPr>
        <w:t>carrière</w:t>
      </w:r>
      <w:proofErr w:type="spellEnd"/>
      <w:r w:rsidRPr="00CF1CF6">
        <w:rPr>
          <w:rFonts w:cstheme="minorHAnsi"/>
          <w:szCs w:val="24"/>
          <w:lang w:bidi="mr-IN"/>
        </w:rPr>
        <w:t xml:space="preserve">: </w:t>
      </w:r>
    </w:p>
    <w:p w14:paraId="06094FDD" w14:textId="77777777" w:rsidR="008E5569" w:rsidRPr="00CF1CF6" w:rsidRDefault="008E5569" w:rsidP="00A252C1">
      <w:pPr>
        <w:tabs>
          <w:tab w:val="left" w:pos="180"/>
        </w:tabs>
        <w:ind w:left="90" w:firstLine="360"/>
        <w:rPr>
          <w:rFonts w:cstheme="minorHAnsi"/>
          <w:szCs w:val="24"/>
          <w:lang w:bidi="mr-IN"/>
        </w:rPr>
      </w:pPr>
      <w:r w:rsidRPr="00CF1CF6">
        <w:rPr>
          <w:rFonts w:cstheme="minorHAnsi"/>
          <w:szCs w:val="24"/>
          <w:lang w:bidi="mr-IN"/>
        </w:rPr>
        <w:t xml:space="preserve">Les </w:t>
      </w:r>
      <w:proofErr w:type="spellStart"/>
      <w:r w:rsidRPr="00CF1CF6">
        <w:rPr>
          <w:rFonts w:cstheme="minorHAnsi"/>
          <w:szCs w:val="24"/>
          <w:lang w:bidi="mr-IN"/>
        </w:rPr>
        <w:t>longs</w:t>
      </w:r>
      <w:proofErr w:type="spellEnd"/>
      <w:r w:rsidRPr="00CF1CF6">
        <w:rPr>
          <w:rFonts w:cstheme="minorHAnsi"/>
          <w:szCs w:val="24"/>
          <w:lang w:bidi="mr-IN"/>
        </w:rPr>
        <w:t xml:space="preserve"> </w:t>
      </w:r>
      <w:proofErr w:type="spellStart"/>
      <w:r w:rsidRPr="00CF1CF6">
        <w:rPr>
          <w:rFonts w:cstheme="minorHAnsi"/>
          <w:szCs w:val="24"/>
          <w:lang w:bidi="mr-IN"/>
        </w:rPr>
        <w:t>ouvrages</w:t>
      </w:r>
      <w:proofErr w:type="spellEnd"/>
      <w:r w:rsidRPr="00CF1CF6">
        <w:rPr>
          <w:rFonts w:cstheme="minorHAnsi"/>
          <w:szCs w:val="24"/>
          <w:lang w:bidi="mr-IN"/>
        </w:rPr>
        <w:t xml:space="preserve"> me </w:t>
      </w:r>
      <w:proofErr w:type="spellStart"/>
      <w:r w:rsidRPr="00CF1CF6">
        <w:rPr>
          <w:rFonts w:cstheme="minorHAnsi"/>
          <w:szCs w:val="24"/>
          <w:lang w:bidi="mr-IN"/>
        </w:rPr>
        <w:t>font</w:t>
      </w:r>
      <w:proofErr w:type="spellEnd"/>
      <w:r w:rsidRPr="00CF1CF6">
        <w:rPr>
          <w:rFonts w:cstheme="minorHAnsi"/>
          <w:szCs w:val="24"/>
          <w:lang w:bidi="mr-IN"/>
        </w:rPr>
        <w:t xml:space="preserve"> </w:t>
      </w:r>
      <w:proofErr w:type="spellStart"/>
      <w:r w:rsidRPr="00CF1CF6">
        <w:rPr>
          <w:rFonts w:cstheme="minorHAnsi"/>
          <w:szCs w:val="24"/>
          <w:lang w:bidi="mr-IN"/>
        </w:rPr>
        <w:t>peur</w:t>
      </w:r>
      <w:proofErr w:type="spellEnd"/>
      <w:r w:rsidRPr="00CF1CF6">
        <w:rPr>
          <w:rFonts w:cstheme="minorHAnsi"/>
          <w:szCs w:val="24"/>
          <w:lang w:bidi="mr-IN"/>
        </w:rPr>
        <w:t xml:space="preserve">. </w:t>
      </w:r>
    </w:p>
    <w:p w14:paraId="2E499446"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Loin</w:t>
      </w:r>
      <w:proofErr w:type="spellEnd"/>
      <w:r w:rsidRPr="00CF1CF6">
        <w:rPr>
          <w:rFonts w:cstheme="minorHAnsi"/>
          <w:szCs w:val="24"/>
          <w:lang w:bidi="mr-IN"/>
        </w:rPr>
        <w:t xml:space="preserve"> </w:t>
      </w:r>
      <w:proofErr w:type="spellStart"/>
      <w:r w:rsidRPr="00CF1CF6">
        <w:rPr>
          <w:rFonts w:cstheme="minorHAnsi"/>
          <w:szCs w:val="24"/>
          <w:lang w:bidi="mr-IN"/>
        </w:rPr>
        <w:t>d'épuiser</w:t>
      </w:r>
      <w:proofErr w:type="spellEnd"/>
      <w:r w:rsidRPr="00CF1CF6">
        <w:rPr>
          <w:rFonts w:cstheme="minorHAnsi"/>
          <w:szCs w:val="24"/>
          <w:lang w:bidi="mr-IN"/>
        </w:rPr>
        <w:t xml:space="preserve"> une </w:t>
      </w:r>
      <w:proofErr w:type="spellStart"/>
      <w:r w:rsidRPr="00CF1CF6">
        <w:rPr>
          <w:rFonts w:cstheme="minorHAnsi"/>
          <w:szCs w:val="24"/>
          <w:lang w:bidi="mr-IN"/>
        </w:rPr>
        <w:t>matière</w:t>
      </w:r>
      <w:proofErr w:type="spellEnd"/>
      <w:r w:rsidRPr="00CF1CF6">
        <w:rPr>
          <w:rFonts w:cstheme="minorHAnsi"/>
          <w:szCs w:val="24"/>
          <w:lang w:bidi="mr-IN"/>
        </w:rPr>
        <w:t xml:space="preserve">, </w:t>
      </w:r>
    </w:p>
    <w:p w14:paraId="57CA03BD"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On</w:t>
      </w:r>
      <w:proofErr w:type="spellEnd"/>
      <w:r w:rsidRPr="00CF1CF6">
        <w:rPr>
          <w:rFonts w:cstheme="minorHAnsi"/>
          <w:szCs w:val="24"/>
          <w:lang w:bidi="mr-IN"/>
        </w:rPr>
        <w:t xml:space="preserve"> </w:t>
      </w:r>
      <w:proofErr w:type="spellStart"/>
      <w:r w:rsidRPr="00CF1CF6">
        <w:rPr>
          <w:rFonts w:cstheme="minorHAnsi"/>
          <w:szCs w:val="24"/>
          <w:lang w:bidi="mr-IN"/>
        </w:rPr>
        <w:t>n'en</w:t>
      </w:r>
      <w:proofErr w:type="spellEnd"/>
      <w:r w:rsidRPr="00CF1CF6">
        <w:rPr>
          <w:rFonts w:cstheme="minorHAnsi"/>
          <w:szCs w:val="24"/>
          <w:lang w:bidi="mr-IN"/>
        </w:rPr>
        <w:t xml:space="preserve"> doit </w:t>
      </w:r>
      <w:proofErr w:type="spellStart"/>
      <w:r w:rsidRPr="00CF1CF6">
        <w:rPr>
          <w:rFonts w:cstheme="minorHAnsi"/>
          <w:szCs w:val="24"/>
          <w:lang w:bidi="mr-IN"/>
        </w:rPr>
        <w:t>prendre</w:t>
      </w:r>
      <w:proofErr w:type="spellEnd"/>
      <w:r w:rsidRPr="00CF1CF6">
        <w:rPr>
          <w:rFonts w:cstheme="minorHAnsi"/>
          <w:szCs w:val="24"/>
          <w:lang w:bidi="mr-IN"/>
        </w:rPr>
        <w:t xml:space="preserve"> que la </w:t>
      </w:r>
      <w:proofErr w:type="spellStart"/>
      <w:r w:rsidRPr="00CF1CF6">
        <w:rPr>
          <w:rFonts w:cstheme="minorHAnsi"/>
          <w:szCs w:val="24"/>
          <w:lang w:bidi="mr-IN"/>
        </w:rPr>
        <w:t>fleur</w:t>
      </w:r>
      <w:proofErr w:type="spellEnd"/>
      <w:r w:rsidRPr="00CF1CF6">
        <w:rPr>
          <w:rFonts w:cstheme="minorHAnsi"/>
          <w:szCs w:val="24"/>
          <w:lang w:bidi="mr-IN"/>
        </w:rPr>
        <w:t xml:space="preserve">. </w:t>
      </w:r>
    </w:p>
    <w:p w14:paraId="7BFE6058" w14:textId="77777777" w:rsidR="008E5569" w:rsidRPr="00CF1CF6" w:rsidRDefault="008E5569" w:rsidP="00A252C1">
      <w:pPr>
        <w:tabs>
          <w:tab w:val="left" w:pos="180"/>
        </w:tabs>
        <w:ind w:left="90" w:firstLine="360"/>
        <w:rPr>
          <w:rFonts w:cstheme="minorHAnsi"/>
          <w:szCs w:val="24"/>
          <w:lang w:bidi="mr-IN"/>
        </w:rPr>
      </w:pPr>
      <w:r w:rsidRPr="00CF1CF6">
        <w:rPr>
          <w:rFonts w:cstheme="minorHAnsi"/>
          <w:szCs w:val="24"/>
          <w:lang w:bidi="mr-IN"/>
        </w:rPr>
        <w:t xml:space="preserve">Il </w:t>
      </w:r>
      <w:proofErr w:type="spellStart"/>
      <w:r w:rsidRPr="00CF1CF6">
        <w:rPr>
          <w:rFonts w:cstheme="minorHAnsi"/>
          <w:szCs w:val="24"/>
          <w:lang w:bidi="mr-IN"/>
        </w:rPr>
        <w:t>s'en</w:t>
      </w:r>
      <w:proofErr w:type="spellEnd"/>
      <w:r w:rsidRPr="00CF1CF6">
        <w:rPr>
          <w:rFonts w:cstheme="minorHAnsi"/>
          <w:szCs w:val="24"/>
          <w:lang w:bidi="mr-IN"/>
        </w:rPr>
        <w:t xml:space="preserve"> </w:t>
      </w:r>
      <w:proofErr w:type="spellStart"/>
      <w:r w:rsidRPr="00CF1CF6">
        <w:rPr>
          <w:rFonts w:cstheme="minorHAnsi"/>
          <w:szCs w:val="24"/>
          <w:lang w:bidi="mr-IN"/>
        </w:rPr>
        <w:t>va</w:t>
      </w:r>
      <w:proofErr w:type="spellEnd"/>
      <w:r w:rsidRPr="00CF1CF6">
        <w:rPr>
          <w:rFonts w:cstheme="minorHAnsi"/>
          <w:szCs w:val="24"/>
          <w:lang w:bidi="mr-IN"/>
        </w:rPr>
        <w:t xml:space="preserve"> temps que je </w:t>
      </w:r>
      <w:proofErr w:type="spellStart"/>
      <w:r w:rsidRPr="00CF1CF6">
        <w:rPr>
          <w:rFonts w:cstheme="minorHAnsi"/>
          <w:szCs w:val="24"/>
          <w:lang w:bidi="mr-IN"/>
        </w:rPr>
        <w:t>reprenne</w:t>
      </w:r>
      <w:proofErr w:type="spellEnd"/>
      <w:r w:rsidRPr="00CF1CF6">
        <w:rPr>
          <w:rFonts w:cstheme="minorHAnsi"/>
          <w:szCs w:val="24"/>
          <w:lang w:bidi="mr-IN"/>
        </w:rPr>
        <w:t xml:space="preserve"> </w:t>
      </w:r>
    </w:p>
    <w:p w14:paraId="68C30561" w14:textId="77777777" w:rsidR="008E5569" w:rsidRPr="00CF1CF6" w:rsidRDefault="008E5569" w:rsidP="00A252C1">
      <w:pPr>
        <w:tabs>
          <w:tab w:val="left" w:pos="180"/>
        </w:tabs>
        <w:ind w:left="90" w:firstLine="360"/>
        <w:rPr>
          <w:rFonts w:cstheme="minorHAnsi"/>
          <w:szCs w:val="24"/>
          <w:lang w:bidi="mr-IN"/>
        </w:rPr>
      </w:pPr>
      <w:r w:rsidRPr="00CF1CF6">
        <w:rPr>
          <w:rFonts w:cstheme="minorHAnsi"/>
          <w:szCs w:val="24"/>
          <w:lang w:bidi="mr-IN"/>
        </w:rPr>
        <w:t xml:space="preserve">Un </w:t>
      </w:r>
      <w:proofErr w:type="spellStart"/>
      <w:r w:rsidRPr="00CF1CF6">
        <w:rPr>
          <w:rFonts w:cstheme="minorHAnsi"/>
          <w:szCs w:val="24"/>
          <w:lang w:bidi="mr-IN"/>
        </w:rPr>
        <w:t>peu</w:t>
      </w:r>
      <w:proofErr w:type="spellEnd"/>
      <w:r w:rsidRPr="00CF1CF6">
        <w:rPr>
          <w:rFonts w:cstheme="minorHAnsi"/>
          <w:szCs w:val="24"/>
          <w:lang w:bidi="mr-IN"/>
        </w:rPr>
        <w:t xml:space="preserve"> de forces et </w:t>
      </w:r>
      <w:proofErr w:type="spellStart"/>
      <w:r w:rsidRPr="00CF1CF6">
        <w:rPr>
          <w:rFonts w:cstheme="minorHAnsi"/>
          <w:szCs w:val="24"/>
          <w:lang w:bidi="mr-IN"/>
        </w:rPr>
        <w:t>d'haleine</w:t>
      </w:r>
      <w:proofErr w:type="spellEnd"/>
      <w:r w:rsidRPr="00CF1CF6">
        <w:rPr>
          <w:rFonts w:cstheme="minorHAnsi"/>
          <w:szCs w:val="24"/>
          <w:lang w:bidi="mr-IN"/>
        </w:rPr>
        <w:t xml:space="preserve"> </w:t>
      </w:r>
    </w:p>
    <w:p w14:paraId="1CB24C5B"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lastRenderedPageBreak/>
        <w:t>Pour</w:t>
      </w:r>
      <w:proofErr w:type="spellEnd"/>
      <w:r w:rsidRPr="00CF1CF6">
        <w:rPr>
          <w:rFonts w:cstheme="minorHAnsi"/>
          <w:szCs w:val="24"/>
          <w:lang w:bidi="mr-IN"/>
        </w:rPr>
        <w:t xml:space="preserve"> </w:t>
      </w:r>
      <w:proofErr w:type="spellStart"/>
      <w:r w:rsidRPr="00CF1CF6">
        <w:rPr>
          <w:rFonts w:cstheme="minorHAnsi"/>
          <w:szCs w:val="24"/>
          <w:lang w:bidi="mr-IN"/>
        </w:rPr>
        <w:t>fournir</w:t>
      </w:r>
      <w:proofErr w:type="spellEnd"/>
      <w:r w:rsidRPr="00CF1CF6">
        <w:rPr>
          <w:rFonts w:cstheme="minorHAnsi"/>
          <w:szCs w:val="24"/>
          <w:lang w:bidi="mr-IN"/>
        </w:rPr>
        <w:t xml:space="preserve"> à </w:t>
      </w:r>
      <w:proofErr w:type="spellStart"/>
      <w:r w:rsidRPr="00CF1CF6">
        <w:rPr>
          <w:rFonts w:cstheme="minorHAnsi"/>
          <w:szCs w:val="24"/>
          <w:lang w:bidi="mr-IN"/>
        </w:rPr>
        <w:t>d'autres</w:t>
      </w:r>
      <w:proofErr w:type="spellEnd"/>
      <w:r w:rsidRPr="00CF1CF6">
        <w:rPr>
          <w:rFonts w:cstheme="minorHAnsi"/>
          <w:szCs w:val="24"/>
          <w:lang w:bidi="mr-IN"/>
        </w:rPr>
        <w:t xml:space="preserve"> </w:t>
      </w:r>
      <w:proofErr w:type="spellStart"/>
      <w:r w:rsidRPr="00CF1CF6">
        <w:rPr>
          <w:rFonts w:cstheme="minorHAnsi"/>
          <w:szCs w:val="24"/>
          <w:lang w:bidi="mr-IN"/>
        </w:rPr>
        <w:t>projets</w:t>
      </w:r>
      <w:proofErr w:type="spellEnd"/>
      <w:r w:rsidRPr="00CF1CF6">
        <w:rPr>
          <w:rFonts w:cstheme="minorHAnsi"/>
          <w:szCs w:val="24"/>
          <w:lang w:bidi="mr-IN"/>
        </w:rPr>
        <w:t xml:space="preserve">. </w:t>
      </w:r>
    </w:p>
    <w:p w14:paraId="7F280B08"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Amour</w:t>
      </w:r>
      <w:proofErr w:type="spellEnd"/>
      <w:r w:rsidRPr="00CF1CF6">
        <w:rPr>
          <w:rFonts w:cstheme="minorHAnsi"/>
          <w:szCs w:val="24"/>
          <w:lang w:bidi="mr-IN"/>
        </w:rPr>
        <w:t xml:space="preserve">, </w:t>
      </w:r>
      <w:proofErr w:type="spellStart"/>
      <w:r w:rsidRPr="00CF1CF6">
        <w:rPr>
          <w:rFonts w:cstheme="minorHAnsi"/>
          <w:szCs w:val="24"/>
          <w:lang w:bidi="mr-IN"/>
        </w:rPr>
        <w:t>ce</w:t>
      </w:r>
      <w:proofErr w:type="spellEnd"/>
      <w:r w:rsidRPr="00CF1CF6">
        <w:rPr>
          <w:rFonts w:cstheme="minorHAnsi"/>
          <w:szCs w:val="24"/>
          <w:lang w:bidi="mr-IN"/>
        </w:rPr>
        <w:t xml:space="preserve"> </w:t>
      </w:r>
      <w:proofErr w:type="spellStart"/>
      <w:r w:rsidRPr="00CF1CF6">
        <w:rPr>
          <w:rFonts w:cstheme="minorHAnsi"/>
          <w:szCs w:val="24"/>
          <w:lang w:bidi="mr-IN"/>
        </w:rPr>
        <w:t>tyran</w:t>
      </w:r>
      <w:proofErr w:type="spellEnd"/>
      <w:r w:rsidRPr="00CF1CF6">
        <w:rPr>
          <w:rFonts w:cstheme="minorHAnsi"/>
          <w:szCs w:val="24"/>
          <w:lang w:bidi="mr-IN"/>
        </w:rPr>
        <w:t xml:space="preserve"> de ma </w:t>
      </w:r>
      <w:proofErr w:type="spellStart"/>
      <w:r w:rsidRPr="00CF1CF6">
        <w:rPr>
          <w:rFonts w:cstheme="minorHAnsi"/>
          <w:szCs w:val="24"/>
          <w:lang w:bidi="mr-IN"/>
        </w:rPr>
        <w:t>vie</w:t>
      </w:r>
      <w:proofErr w:type="spellEnd"/>
      <w:r w:rsidRPr="00CF1CF6">
        <w:rPr>
          <w:rFonts w:cstheme="minorHAnsi"/>
          <w:szCs w:val="24"/>
          <w:lang w:bidi="mr-IN"/>
        </w:rPr>
        <w:t xml:space="preserve">, </w:t>
      </w:r>
    </w:p>
    <w:p w14:paraId="3E3C3927"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Veut</w:t>
      </w:r>
      <w:proofErr w:type="spellEnd"/>
      <w:r w:rsidRPr="00CF1CF6">
        <w:rPr>
          <w:rFonts w:cstheme="minorHAnsi"/>
          <w:szCs w:val="24"/>
          <w:lang w:bidi="mr-IN"/>
        </w:rPr>
        <w:t xml:space="preserve"> que je change de </w:t>
      </w:r>
      <w:proofErr w:type="spellStart"/>
      <w:r w:rsidRPr="00CF1CF6">
        <w:rPr>
          <w:rFonts w:cstheme="minorHAnsi"/>
          <w:szCs w:val="24"/>
          <w:lang w:bidi="mr-IN"/>
        </w:rPr>
        <w:t>sujets</w:t>
      </w:r>
      <w:proofErr w:type="spellEnd"/>
      <w:r w:rsidRPr="00CF1CF6">
        <w:rPr>
          <w:rFonts w:cstheme="minorHAnsi"/>
          <w:szCs w:val="24"/>
          <w:lang w:bidi="mr-IN"/>
        </w:rPr>
        <w:t xml:space="preserve">: </w:t>
      </w:r>
    </w:p>
    <w:p w14:paraId="276961C4" w14:textId="77777777" w:rsidR="008E5569" w:rsidRPr="00CF1CF6" w:rsidRDefault="008E5569" w:rsidP="00A252C1">
      <w:pPr>
        <w:tabs>
          <w:tab w:val="left" w:pos="180"/>
        </w:tabs>
        <w:ind w:left="90" w:firstLine="360"/>
        <w:rPr>
          <w:rFonts w:cstheme="minorHAnsi"/>
          <w:szCs w:val="24"/>
          <w:lang w:bidi="mr-IN"/>
        </w:rPr>
      </w:pPr>
      <w:r w:rsidRPr="00CF1CF6">
        <w:rPr>
          <w:rFonts w:cstheme="minorHAnsi"/>
          <w:szCs w:val="24"/>
          <w:lang w:bidi="mr-IN"/>
        </w:rPr>
        <w:t xml:space="preserve">Il </w:t>
      </w:r>
      <w:proofErr w:type="spellStart"/>
      <w:r w:rsidRPr="00CF1CF6">
        <w:rPr>
          <w:rFonts w:cstheme="minorHAnsi"/>
          <w:szCs w:val="24"/>
          <w:lang w:bidi="mr-IN"/>
        </w:rPr>
        <w:t>faut</w:t>
      </w:r>
      <w:proofErr w:type="spellEnd"/>
      <w:r w:rsidRPr="00CF1CF6">
        <w:rPr>
          <w:rFonts w:cstheme="minorHAnsi"/>
          <w:szCs w:val="24"/>
          <w:lang w:bidi="mr-IN"/>
        </w:rPr>
        <w:t xml:space="preserve"> </w:t>
      </w:r>
      <w:proofErr w:type="spellStart"/>
      <w:r w:rsidRPr="00CF1CF6">
        <w:rPr>
          <w:rFonts w:cstheme="minorHAnsi"/>
          <w:szCs w:val="24"/>
          <w:lang w:bidi="mr-IN"/>
        </w:rPr>
        <w:t>contenter</w:t>
      </w:r>
      <w:proofErr w:type="spellEnd"/>
      <w:r w:rsidRPr="00CF1CF6">
        <w:rPr>
          <w:rFonts w:cstheme="minorHAnsi"/>
          <w:szCs w:val="24"/>
          <w:lang w:bidi="mr-IN"/>
        </w:rPr>
        <w:t xml:space="preserve"> son envie. </w:t>
      </w:r>
    </w:p>
    <w:p w14:paraId="10D85274"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Retournons</w:t>
      </w:r>
      <w:proofErr w:type="spellEnd"/>
      <w:r w:rsidRPr="00CF1CF6">
        <w:rPr>
          <w:rFonts w:cstheme="minorHAnsi"/>
          <w:szCs w:val="24"/>
          <w:lang w:bidi="mr-IN"/>
        </w:rPr>
        <w:t xml:space="preserve"> à </w:t>
      </w:r>
      <w:proofErr w:type="spellStart"/>
      <w:r w:rsidRPr="00CF1CF6">
        <w:rPr>
          <w:rFonts w:cstheme="minorHAnsi"/>
          <w:szCs w:val="24"/>
          <w:lang w:bidi="mr-IN"/>
        </w:rPr>
        <w:t>Psyché</w:t>
      </w:r>
      <w:proofErr w:type="spellEnd"/>
      <w:r w:rsidRPr="00CF1CF6">
        <w:rPr>
          <w:rFonts w:cstheme="minorHAnsi"/>
          <w:szCs w:val="24"/>
          <w:lang w:bidi="mr-IN"/>
        </w:rPr>
        <w:t xml:space="preserve">. </w:t>
      </w:r>
      <w:proofErr w:type="spellStart"/>
      <w:r w:rsidRPr="00CF1CF6">
        <w:rPr>
          <w:rFonts w:cstheme="minorHAnsi"/>
          <w:szCs w:val="24"/>
          <w:lang w:bidi="mr-IN"/>
        </w:rPr>
        <w:t>Damon</w:t>
      </w:r>
      <w:proofErr w:type="spellEnd"/>
      <w:r w:rsidRPr="00CF1CF6">
        <w:rPr>
          <w:rFonts w:cstheme="minorHAnsi"/>
          <w:szCs w:val="24"/>
          <w:lang w:bidi="mr-IN"/>
        </w:rPr>
        <w:t xml:space="preserve">, </w:t>
      </w:r>
      <w:proofErr w:type="spellStart"/>
      <w:r w:rsidRPr="00CF1CF6">
        <w:rPr>
          <w:rFonts w:cstheme="minorHAnsi"/>
          <w:szCs w:val="24"/>
          <w:lang w:bidi="mr-IN"/>
        </w:rPr>
        <w:t>vous</w:t>
      </w:r>
      <w:proofErr w:type="spellEnd"/>
      <w:r w:rsidRPr="00CF1CF6">
        <w:rPr>
          <w:rFonts w:cstheme="minorHAnsi"/>
          <w:szCs w:val="24"/>
          <w:lang w:bidi="mr-IN"/>
        </w:rPr>
        <w:t xml:space="preserve"> </w:t>
      </w:r>
      <w:proofErr w:type="spellStart"/>
      <w:r w:rsidRPr="00CF1CF6">
        <w:rPr>
          <w:rFonts w:cstheme="minorHAnsi"/>
          <w:szCs w:val="24"/>
          <w:lang w:bidi="mr-IN"/>
        </w:rPr>
        <w:t>m'exhortez</w:t>
      </w:r>
      <w:proofErr w:type="spellEnd"/>
      <w:r w:rsidRPr="00CF1CF6">
        <w:rPr>
          <w:rFonts w:cstheme="minorHAnsi"/>
          <w:szCs w:val="24"/>
          <w:lang w:bidi="mr-IN"/>
        </w:rPr>
        <w:t xml:space="preserve"> </w:t>
      </w:r>
    </w:p>
    <w:p w14:paraId="55DFF319" w14:textId="77777777" w:rsidR="008E5569" w:rsidRPr="00CF1CF6" w:rsidRDefault="008E5569" w:rsidP="00A252C1">
      <w:pPr>
        <w:tabs>
          <w:tab w:val="left" w:pos="180"/>
        </w:tabs>
        <w:ind w:left="90" w:firstLine="360"/>
        <w:rPr>
          <w:rFonts w:cstheme="minorHAnsi"/>
          <w:szCs w:val="24"/>
          <w:lang w:bidi="mr-IN"/>
        </w:rPr>
      </w:pPr>
      <w:r w:rsidRPr="00CF1CF6">
        <w:rPr>
          <w:rFonts w:cstheme="minorHAnsi"/>
          <w:szCs w:val="24"/>
          <w:lang w:bidi="mr-IN"/>
        </w:rPr>
        <w:t xml:space="preserve">A </w:t>
      </w:r>
      <w:proofErr w:type="spellStart"/>
      <w:r w:rsidRPr="00CF1CF6">
        <w:rPr>
          <w:rFonts w:cstheme="minorHAnsi"/>
          <w:szCs w:val="24"/>
          <w:lang w:bidi="mr-IN"/>
        </w:rPr>
        <w:t>peindre</w:t>
      </w:r>
      <w:proofErr w:type="spellEnd"/>
      <w:r w:rsidRPr="00CF1CF6">
        <w:rPr>
          <w:rFonts w:cstheme="minorHAnsi"/>
          <w:szCs w:val="24"/>
          <w:lang w:bidi="mr-IN"/>
        </w:rPr>
        <w:t xml:space="preserve"> ses </w:t>
      </w:r>
      <w:proofErr w:type="spellStart"/>
      <w:r w:rsidRPr="00CF1CF6">
        <w:rPr>
          <w:rFonts w:cstheme="minorHAnsi"/>
          <w:szCs w:val="24"/>
          <w:lang w:bidi="mr-IN"/>
        </w:rPr>
        <w:t>malheurs</w:t>
      </w:r>
      <w:proofErr w:type="spellEnd"/>
      <w:r w:rsidRPr="00CF1CF6">
        <w:rPr>
          <w:rFonts w:cstheme="minorHAnsi"/>
          <w:szCs w:val="24"/>
          <w:lang w:bidi="mr-IN"/>
        </w:rPr>
        <w:t xml:space="preserve"> et ses </w:t>
      </w:r>
      <w:proofErr w:type="spellStart"/>
      <w:r w:rsidRPr="00CF1CF6">
        <w:rPr>
          <w:rFonts w:cstheme="minorHAnsi"/>
          <w:szCs w:val="24"/>
          <w:lang w:bidi="mr-IN"/>
        </w:rPr>
        <w:t>félicités</w:t>
      </w:r>
      <w:proofErr w:type="spellEnd"/>
      <w:r w:rsidRPr="00CF1CF6">
        <w:rPr>
          <w:rFonts w:cstheme="minorHAnsi"/>
          <w:szCs w:val="24"/>
          <w:lang w:bidi="mr-IN"/>
        </w:rPr>
        <w:t xml:space="preserve">: </w:t>
      </w:r>
    </w:p>
    <w:p w14:paraId="0B7DE073"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J'y</w:t>
      </w:r>
      <w:proofErr w:type="spellEnd"/>
      <w:r w:rsidRPr="00CF1CF6">
        <w:rPr>
          <w:rFonts w:cstheme="minorHAnsi"/>
          <w:szCs w:val="24"/>
          <w:lang w:bidi="mr-IN"/>
        </w:rPr>
        <w:t xml:space="preserve"> </w:t>
      </w:r>
      <w:proofErr w:type="spellStart"/>
      <w:r w:rsidRPr="00CF1CF6">
        <w:rPr>
          <w:rFonts w:cstheme="minorHAnsi"/>
          <w:szCs w:val="24"/>
          <w:lang w:bidi="mr-IN"/>
        </w:rPr>
        <w:t>consens</w:t>
      </w:r>
      <w:proofErr w:type="spellEnd"/>
      <w:r w:rsidRPr="00CF1CF6">
        <w:rPr>
          <w:rFonts w:cstheme="minorHAnsi"/>
          <w:szCs w:val="24"/>
          <w:lang w:bidi="mr-IN"/>
        </w:rPr>
        <w:t xml:space="preserve">; </w:t>
      </w:r>
      <w:proofErr w:type="spellStart"/>
      <w:r w:rsidRPr="00CF1CF6">
        <w:rPr>
          <w:rFonts w:cstheme="minorHAnsi"/>
          <w:szCs w:val="24"/>
          <w:lang w:bidi="mr-IN"/>
        </w:rPr>
        <w:t>peut-être</w:t>
      </w:r>
      <w:proofErr w:type="spellEnd"/>
      <w:r w:rsidRPr="00CF1CF6">
        <w:rPr>
          <w:rFonts w:cstheme="minorHAnsi"/>
          <w:szCs w:val="24"/>
          <w:lang w:bidi="mr-IN"/>
        </w:rPr>
        <w:t xml:space="preserve"> ma </w:t>
      </w:r>
      <w:proofErr w:type="spellStart"/>
      <w:r w:rsidRPr="00CF1CF6">
        <w:rPr>
          <w:rFonts w:cstheme="minorHAnsi"/>
          <w:szCs w:val="24"/>
          <w:lang w:bidi="mr-IN"/>
        </w:rPr>
        <w:t>veine</w:t>
      </w:r>
      <w:proofErr w:type="spellEnd"/>
      <w:r w:rsidRPr="00CF1CF6">
        <w:rPr>
          <w:rFonts w:cstheme="minorHAnsi"/>
          <w:szCs w:val="24"/>
          <w:lang w:bidi="mr-IN"/>
        </w:rPr>
        <w:t xml:space="preserve"> </w:t>
      </w:r>
    </w:p>
    <w:p w14:paraId="7718517F"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En</w:t>
      </w:r>
      <w:proofErr w:type="spellEnd"/>
      <w:r w:rsidRPr="00CF1CF6">
        <w:rPr>
          <w:rFonts w:cstheme="minorHAnsi"/>
          <w:szCs w:val="24"/>
          <w:lang w:bidi="mr-IN"/>
        </w:rPr>
        <w:t xml:space="preserve"> </w:t>
      </w:r>
      <w:proofErr w:type="spellStart"/>
      <w:r w:rsidRPr="00CF1CF6">
        <w:rPr>
          <w:rFonts w:cstheme="minorHAnsi"/>
          <w:szCs w:val="24"/>
          <w:lang w:bidi="mr-IN"/>
        </w:rPr>
        <w:t>sa</w:t>
      </w:r>
      <w:proofErr w:type="spellEnd"/>
      <w:r w:rsidRPr="00CF1CF6">
        <w:rPr>
          <w:rFonts w:cstheme="minorHAnsi"/>
          <w:szCs w:val="24"/>
          <w:lang w:bidi="mr-IN"/>
        </w:rPr>
        <w:t xml:space="preserve"> </w:t>
      </w:r>
      <w:proofErr w:type="spellStart"/>
      <w:r w:rsidRPr="00CF1CF6">
        <w:rPr>
          <w:rFonts w:cstheme="minorHAnsi"/>
          <w:szCs w:val="24"/>
          <w:lang w:bidi="mr-IN"/>
        </w:rPr>
        <w:t>faveur</w:t>
      </w:r>
      <w:proofErr w:type="spellEnd"/>
      <w:r w:rsidRPr="00CF1CF6">
        <w:rPr>
          <w:rFonts w:cstheme="minorHAnsi"/>
          <w:szCs w:val="24"/>
          <w:lang w:bidi="mr-IN"/>
        </w:rPr>
        <w:t xml:space="preserve"> </w:t>
      </w:r>
      <w:proofErr w:type="spellStart"/>
      <w:r w:rsidRPr="00CF1CF6">
        <w:rPr>
          <w:rFonts w:cstheme="minorHAnsi"/>
          <w:szCs w:val="24"/>
          <w:lang w:bidi="mr-IN"/>
        </w:rPr>
        <w:t>s'échauffera</w:t>
      </w:r>
      <w:proofErr w:type="spellEnd"/>
      <w:r w:rsidRPr="00CF1CF6">
        <w:rPr>
          <w:rFonts w:cstheme="minorHAnsi"/>
          <w:szCs w:val="24"/>
          <w:lang w:bidi="mr-IN"/>
        </w:rPr>
        <w:t xml:space="preserve">. </w:t>
      </w:r>
    </w:p>
    <w:p w14:paraId="7AFB7E67" w14:textId="77777777" w:rsidR="008E5569" w:rsidRPr="00CF1CF6" w:rsidRDefault="008E5569" w:rsidP="00A252C1">
      <w:pPr>
        <w:tabs>
          <w:tab w:val="left" w:pos="180"/>
        </w:tabs>
        <w:ind w:left="90" w:firstLine="360"/>
        <w:rPr>
          <w:rFonts w:cstheme="minorHAnsi"/>
          <w:szCs w:val="24"/>
          <w:lang w:bidi="mr-IN"/>
        </w:rPr>
      </w:pPr>
      <w:proofErr w:type="spellStart"/>
      <w:r w:rsidRPr="00CF1CF6">
        <w:rPr>
          <w:rFonts w:cstheme="minorHAnsi"/>
          <w:szCs w:val="24"/>
          <w:lang w:bidi="mr-IN"/>
        </w:rPr>
        <w:t>Heureux</w:t>
      </w:r>
      <w:proofErr w:type="spellEnd"/>
      <w:r w:rsidRPr="00CF1CF6">
        <w:rPr>
          <w:rFonts w:cstheme="minorHAnsi"/>
          <w:szCs w:val="24"/>
          <w:lang w:bidi="mr-IN"/>
        </w:rPr>
        <w:t xml:space="preserve"> si </w:t>
      </w:r>
      <w:proofErr w:type="spellStart"/>
      <w:r w:rsidRPr="00CF1CF6">
        <w:rPr>
          <w:rFonts w:cstheme="minorHAnsi"/>
          <w:szCs w:val="24"/>
          <w:lang w:bidi="mr-IN"/>
        </w:rPr>
        <w:t>ce</w:t>
      </w:r>
      <w:proofErr w:type="spellEnd"/>
      <w:r w:rsidRPr="00CF1CF6">
        <w:rPr>
          <w:rFonts w:cstheme="minorHAnsi"/>
          <w:szCs w:val="24"/>
          <w:lang w:bidi="mr-IN"/>
        </w:rPr>
        <w:t xml:space="preserve"> </w:t>
      </w:r>
      <w:proofErr w:type="spellStart"/>
      <w:r w:rsidRPr="00CF1CF6">
        <w:rPr>
          <w:rFonts w:cstheme="minorHAnsi"/>
          <w:szCs w:val="24"/>
          <w:lang w:bidi="mr-IN"/>
        </w:rPr>
        <w:t>travail</w:t>
      </w:r>
      <w:proofErr w:type="spellEnd"/>
      <w:r w:rsidRPr="00CF1CF6">
        <w:rPr>
          <w:rFonts w:cstheme="minorHAnsi"/>
          <w:szCs w:val="24"/>
          <w:lang w:bidi="mr-IN"/>
        </w:rPr>
        <w:t xml:space="preserve"> </w:t>
      </w:r>
      <w:proofErr w:type="spellStart"/>
      <w:r w:rsidRPr="00CF1CF6">
        <w:rPr>
          <w:rFonts w:cstheme="minorHAnsi"/>
          <w:szCs w:val="24"/>
          <w:lang w:bidi="mr-IN"/>
        </w:rPr>
        <w:t>est</w:t>
      </w:r>
      <w:proofErr w:type="spellEnd"/>
      <w:r w:rsidRPr="00CF1CF6">
        <w:rPr>
          <w:rFonts w:cstheme="minorHAnsi"/>
          <w:szCs w:val="24"/>
          <w:lang w:bidi="mr-IN"/>
        </w:rPr>
        <w:t xml:space="preserve"> la </w:t>
      </w:r>
      <w:proofErr w:type="spellStart"/>
      <w:r w:rsidRPr="00CF1CF6">
        <w:rPr>
          <w:rFonts w:cstheme="minorHAnsi"/>
          <w:szCs w:val="24"/>
          <w:lang w:bidi="mr-IN"/>
        </w:rPr>
        <w:t>dernière</w:t>
      </w:r>
      <w:proofErr w:type="spellEnd"/>
      <w:r w:rsidRPr="00CF1CF6">
        <w:rPr>
          <w:rFonts w:cstheme="minorHAnsi"/>
          <w:szCs w:val="24"/>
          <w:lang w:bidi="mr-IN"/>
        </w:rPr>
        <w:t xml:space="preserve"> </w:t>
      </w:r>
      <w:proofErr w:type="spellStart"/>
      <w:r w:rsidRPr="00CF1CF6">
        <w:rPr>
          <w:rFonts w:cstheme="minorHAnsi"/>
          <w:szCs w:val="24"/>
          <w:lang w:bidi="mr-IN"/>
        </w:rPr>
        <w:t>peine</w:t>
      </w:r>
      <w:proofErr w:type="spellEnd"/>
      <w:r w:rsidRPr="00CF1CF6">
        <w:rPr>
          <w:rFonts w:cstheme="minorHAnsi"/>
          <w:szCs w:val="24"/>
          <w:lang w:bidi="mr-IN"/>
        </w:rPr>
        <w:t xml:space="preserve"> </w:t>
      </w:r>
    </w:p>
    <w:p w14:paraId="1D2D2CA2" w14:textId="77777777" w:rsidR="008E5569" w:rsidRPr="00CF1CF6" w:rsidRDefault="008E5569" w:rsidP="00A252C1">
      <w:pPr>
        <w:tabs>
          <w:tab w:val="left" w:pos="180"/>
        </w:tabs>
        <w:ind w:left="90" w:firstLine="360"/>
        <w:rPr>
          <w:rFonts w:cstheme="minorHAnsi"/>
          <w:szCs w:val="24"/>
          <w:lang w:bidi="mr-IN"/>
        </w:rPr>
      </w:pPr>
      <w:r w:rsidRPr="00CF1CF6">
        <w:rPr>
          <w:rFonts w:cstheme="minorHAnsi"/>
          <w:szCs w:val="24"/>
          <w:lang w:bidi="mr-IN"/>
        </w:rPr>
        <w:t xml:space="preserve">Que son </w:t>
      </w:r>
      <w:proofErr w:type="spellStart"/>
      <w:r w:rsidRPr="00CF1CF6">
        <w:rPr>
          <w:rFonts w:cstheme="minorHAnsi"/>
          <w:szCs w:val="24"/>
          <w:lang w:bidi="mr-IN"/>
        </w:rPr>
        <w:t>époux</w:t>
      </w:r>
      <w:proofErr w:type="spellEnd"/>
      <w:r w:rsidRPr="00CF1CF6">
        <w:rPr>
          <w:rFonts w:cstheme="minorHAnsi"/>
          <w:szCs w:val="24"/>
          <w:lang w:bidi="mr-IN"/>
        </w:rPr>
        <w:t xml:space="preserve"> me </w:t>
      </w:r>
      <w:proofErr w:type="spellStart"/>
      <w:r w:rsidRPr="00CF1CF6">
        <w:rPr>
          <w:rFonts w:cstheme="minorHAnsi"/>
          <w:szCs w:val="24"/>
          <w:lang w:bidi="mr-IN"/>
        </w:rPr>
        <w:t>causera</w:t>
      </w:r>
      <w:proofErr w:type="spellEnd"/>
      <w:r w:rsidRPr="00CF1CF6">
        <w:rPr>
          <w:rFonts w:cstheme="minorHAnsi"/>
          <w:szCs w:val="24"/>
          <w:lang w:bidi="mr-IN"/>
        </w:rPr>
        <w:t xml:space="preserve">! </w:t>
      </w:r>
    </w:p>
    <w:p w14:paraId="6915F607" w14:textId="77777777" w:rsidR="008E5569" w:rsidRPr="00CF1CF6" w:rsidRDefault="008E5569" w:rsidP="00A252C1">
      <w:pPr>
        <w:tabs>
          <w:tab w:val="left" w:pos="180"/>
        </w:tabs>
        <w:ind w:left="90" w:firstLine="360"/>
        <w:rPr>
          <w:rFonts w:cstheme="minorHAnsi"/>
          <w:szCs w:val="24"/>
        </w:rPr>
      </w:pPr>
      <w:r w:rsidRPr="00CF1CF6">
        <w:rPr>
          <w:rFonts w:cstheme="minorHAnsi"/>
          <w:szCs w:val="24"/>
          <w:lang w:bidi="mr-IN"/>
        </w:rPr>
        <w:t>(La Fontaine 1825, I: 237).</w:t>
      </w:r>
    </w:p>
    <w:p w14:paraId="0A8C46B5" w14:textId="77777777" w:rsidR="008E5569" w:rsidRPr="00CF1CF6" w:rsidRDefault="008E5569" w:rsidP="00A252C1">
      <w:pPr>
        <w:tabs>
          <w:tab w:val="left" w:pos="180"/>
        </w:tabs>
        <w:ind w:left="90" w:firstLine="360"/>
        <w:rPr>
          <w:rFonts w:cstheme="minorHAnsi"/>
          <w:szCs w:val="24"/>
        </w:rPr>
      </w:pPr>
    </w:p>
    <w:p w14:paraId="42815144" w14:textId="77777777" w:rsidR="008E5569" w:rsidRDefault="008E5569" w:rsidP="00A252C1">
      <w:pPr>
        <w:tabs>
          <w:tab w:val="left" w:pos="180"/>
        </w:tabs>
        <w:ind w:left="90" w:firstLine="360"/>
        <w:rPr>
          <w:rFonts w:cstheme="minorHAnsi"/>
          <w:szCs w:val="24"/>
          <w:vertAlign w:val="superscript"/>
        </w:rPr>
      </w:pPr>
      <w:r w:rsidRPr="00CF1CF6">
        <w:rPr>
          <w:rFonts w:cstheme="minorHAnsi"/>
          <w:szCs w:val="24"/>
        </w:rPr>
        <w:t xml:space="preserve">Neste paratexto rimado, o poeta afirma ter terminado a obra sobretudo para poder dedicar-se a outros projetos e outras atividades. Assim, o tema do pavor das obras volumosas, para além de ser uma retoma recorrente da literatura clássica, constitui uma citação bastante recortada que serve para justificar o volume reduzido da obra. Neste sentido, </w:t>
      </w:r>
      <w:r w:rsidRPr="00CF1CF6">
        <w:rPr>
          <w:rFonts w:cstheme="minorHAnsi"/>
          <w:iCs/>
          <w:szCs w:val="24"/>
        </w:rPr>
        <w:t xml:space="preserve">Walker deixa claro que pretende, antes de mais nada, oferecer um guia descritivo que deverá, em primeiro lugar, apresentar a mais bela ilha do arquipélago, a sua ilha natal. Neste âmbito, faz referência explícita às obras precursoras </w:t>
      </w:r>
      <w:r w:rsidRPr="00CF1CF6">
        <w:rPr>
          <w:rFonts w:cstheme="minorHAnsi"/>
          <w:i/>
          <w:szCs w:val="24"/>
        </w:rPr>
        <w:t xml:space="preserve">A Winter in the Azores: and a </w:t>
      </w:r>
      <w:proofErr w:type="spellStart"/>
      <w:r w:rsidRPr="00CF1CF6">
        <w:rPr>
          <w:rFonts w:cstheme="minorHAnsi"/>
          <w:i/>
          <w:szCs w:val="24"/>
        </w:rPr>
        <w:t>Summer</w:t>
      </w:r>
      <w:proofErr w:type="spellEnd"/>
      <w:r w:rsidRPr="00CF1CF6">
        <w:rPr>
          <w:rFonts w:cstheme="minorHAnsi"/>
          <w:i/>
          <w:szCs w:val="24"/>
        </w:rPr>
        <w:t xml:space="preserve"> at the Baths of the Furnas</w:t>
      </w:r>
      <w:r w:rsidRPr="00CF1CF6">
        <w:rPr>
          <w:rStyle w:val="Emphasis"/>
          <w:rFonts w:cstheme="minorHAnsi"/>
          <w:szCs w:val="24"/>
        </w:rPr>
        <w:t xml:space="preserve"> de Bullar / Bullar (1841) e </w:t>
      </w:r>
      <w:r w:rsidRPr="00CF1CF6">
        <w:rPr>
          <w:rFonts w:cstheme="minorHAnsi"/>
          <w:i/>
          <w:szCs w:val="24"/>
        </w:rPr>
        <w:t xml:space="preserve">Natural History of the Azores or Western Islands </w:t>
      </w:r>
      <w:r w:rsidRPr="00CF1CF6">
        <w:rPr>
          <w:rFonts w:cstheme="minorHAnsi"/>
          <w:iCs/>
          <w:szCs w:val="24"/>
        </w:rPr>
        <w:t xml:space="preserve">de </w:t>
      </w:r>
      <w:r w:rsidRPr="00CF1CF6">
        <w:rPr>
          <w:rStyle w:val="Emphasis"/>
          <w:rFonts w:cstheme="minorHAnsi"/>
          <w:szCs w:val="24"/>
        </w:rPr>
        <w:t xml:space="preserve">Godman (1870), bem como o artigo </w:t>
      </w:r>
      <w:proofErr w:type="spellStart"/>
      <w:r w:rsidRPr="00CF1CF6">
        <w:rPr>
          <w:rStyle w:val="Emphasis"/>
          <w:rFonts w:cstheme="minorHAnsi"/>
          <w:szCs w:val="24"/>
        </w:rPr>
        <w:t>semianónimo</w:t>
      </w:r>
      <w:proofErr w:type="spellEnd"/>
      <w:r w:rsidRPr="00CF1CF6">
        <w:rPr>
          <w:rStyle w:val="Emphasis"/>
          <w:rFonts w:cstheme="minorHAnsi"/>
          <w:szCs w:val="24"/>
        </w:rPr>
        <w:t xml:space="preserve"> de R. M. D. (1878), todas elas pertencentes à literatura de viagens (cf. Kemmler 2014, 2015, no prelo). Como fontes açorianas, Walker refere o opúsculo </w:t>
      </w:r>
      <w:proofErr w:type="spellStart"/>
      <w:r w:rsidRPr="00CF1CF6">
        <w:rPr>
          <w:rFonts w:cstheme="minorHAnsi"/>
          <w:i/>
          <w:iCs/>
          <w:szCs w:val="24"/>
        </w:rPr>
        <w:t>Materiaes</w:t>
      </w:r>
      <w:proofErr w:type="spellEnd"/>
      <w:r w:rsidRPr="00CF1CF6">
        <w:rPr>
          <w:rFonts w:cstheme="minorHAnsi"/>
          <w:i/>
          <w:iCs/>
          <w:szCs w:val="24"/>
        </w:rPr>
        <w:t xml:space="preserve"> para o estudo </w:t>
      </w:r>
      <w:proofErr w:type="spellStart"/>
      <w:r w:rsidRPr="00CF1CF6">
        <w:rPr>
          <w:rFonts w:cstheme="minorHAnsi"/>
          <w:i/>
          <w:iCs/>
          <w:szCs w:val="24"/>
        </w:rPr>
        <w:t>anthropologico</w:t>
      </w:r>
      <w:proofErr w:type="spellEnd"/>
      <w:r w:rsidRPr="00CF1CF6">
        <w:rPr>
          <w:rFonts w:cstheme="minorHAnsi"/>
          <w:i/>
          <w:iCs/>
          <w:szCs w:val="24"/>
        </w:rPr>
        <w:t xml:space="preserve"> dos povos </w:t>
      </w:r>
      <w:proofErr w:type="spellStart"/>
      <w:r w:rsidRPr="00CF1CF6">
        <w:rPr>
          <w:rFonts w:cstheme="minorHAnsi"/>
          <w:i/>
          <w:iCs/>
          <w:szCs w:val="24"/>
        </w:rPr>
        <w:t>acorianos</w:t>
      </w:r>
      <w:proofErr w:type="spellEnd"/>
      <w:r w:rsidRPr="00CF1CF6">
        <w:rPr>
          <w:rFonts w:cstheme="minorHAnsi"/>
          <w:i/>
          <w:iCs/>
          <w:szCs w:val="24"/>
        </w:rPr>
        <w:t xml:space="preserve">: </w:t>
      </w:r>
      <w:proofErr w:type="spellStart"/>
      <w:r w:rsidRPr="00CF1CF6">
        <w:rPr>
          <w:rFonts w:cstheme="minorHAnsi"/>
          <w:i/>
          <w:iCs/>
          <w:szCs w:val="24"/>
        </w:rPr>
        <w:t>Observacões</w:t>
      </w:r>
      <w:proofErr w:type="spellEnd"/>
      <w:r w:rsidRPr="00CF1CF6">
        <w:rPr>
          <w:rFonts w:cstheme="minorHAnsi"/>
          <w:i/>
          <w:iCs/>
          <w:szCs w:val="24"/>
        </w:rPr>
        <w:t xml:space="preserve"> sobre o povo </w:t>
      </w:r>
      <w:proofErr w:type="spellStart"/>
      <w:r w:rsidRPr="00CF1CF6">
        <w:rPr>
          <w:rFonts w:cstheme="minorHAnsi"/>
          <w:i/>
          <w:iCs/>
          <w:szCs w:val="24"/>
        </w:rPr>
        <w:t>michaelense</w:t>
      </w:r>
      <w:proofErr w:type="spellEnd"/>
      <w:r w:rsidRPr="00CF1CF6">
        <w:rPr>
          <w:rFonts w:cstheme="minorHAnsi"/>
          <w:szCs w:val="24"/>
        </w:rPr>
        <w:t xml:space="preserve"> (cf. Furtado 1884) de Francisco de Arruda Furtado (1854-1887), bem como a famosa revista </w:t>
      </w:r>
      <w:r w:rsidRPr="00CF1CF6">
        <w:rPr>
          <w:rFonts w:cstheme="minorHAnsi"/>
          <w:i/>
          <w:iCs/>
          <w:szCs w:val="24"/>
        </w:rPr>
        <w:t xml:space="preserve">Archivo dos Açores: Publicação </w:t>
      </w:r>
      <w:proofErr w:type="spellStart"/>
      <w:r w:rsidRPr="00CF1CF6">
        <w:rPr>
          <w:rFonts w:cstheme="minorHAnsi"/>
          <w:i/>
          <w:iCs/>
          <w:szCs w:val="24"/>
        </w:rPr>
        <w:t>periodica</w:t>
      </w:r>
      <w:proofErr w:type="spellEnd"/>
      <w:r w:rsidRPr="00CF1CF6">
        <w:rPr>
          <w:rFonts w:cstheme="minorHAnsi"/>
          <w:i/>
          <w:iCs/>
          <w:szCs w:val="24"/>
        </w:rPr>
        <w:t xml:space="preserve"> destinada á </w:t>
      </w:r>
      <w:proofErr w:type="spellStart"/>
      <w:r w:rsidRPr="00CF1CF6">
        <w:rPr>
          <w:rFonts w:cstheme="minorHAnsi"/>
          <w:i/>
          <w:iCs/>
          <w:szCs w:val="24"/>
        </w:rPr>
        <w:t>vulgarisação</w:t>
      </w:r>
      <w:proofErr w:type="spellEnd"/>
      <w:r w:rsidRPr="00CF1CF6">
        <w:rPr>
          <w:rFonts w:cstheme="minorHAnsi"/>
          <w:i/>
          <w:iCs/>
          <w:szCs w:val="24"/>
        </w:rPr>
        <w:t xml:space="preserve"> dos elementos </w:t>
      </w:r>
      <w:proofErr w:type="spellStart"/>
      <w:r w:rsidRPr="00CF1CF6">
        <w:rPr>
          <w:rFonts w:cstheme="minorHAnsi"/>
          <w:i/>
          <w:iCs/>
          <w:szCs w:val="24"/>
        </w:rPr>
        <w:t>indispensaveis</w:t>
      </w:r>
      <w:proofErr w:type="spellEnd"/>
      <w:r w:rsidRPr="00CF1CF6">
        <w:rPr>
          <w:rFonts w:cstheme="minorHAnsi"/>
          <w:i/>
          <w:iCs/>
          <w:szCs w:val="24"/>
        </w:rPr>
        <w:t xml:space="preserve"> para todos os ramos da historia açoriana</w:t>
      </w:r>
      <w:r w:rsidRPr="00CF1CF6">
        <w:rPr>
          <w:rFonts w:cstheme="minorHAnsi"/>
          <w:szCs w:val="24"/>
        </w:rPr>
        <w:t xml:space="preserve"> (1878-1892), editada por Ernesto do Canto (1831-1900).</w:t>
      </w:r>
      <w:r w:rsidRPr="00CF1CF6">
        <w:rPr>
          <w:rStyle w:val="FootnoteReference"/>
          <w:rFonts w:cstheme="minorHAnsi"/>
          <w:sz w:val="24"/>
        </w:rPr>
        <w:footnoteReference w:id="183"/>
      </w:r>
      <w:r w:rsidRPr="00CF1CF6">
        <w:rPr>
          <w:rFonts w:cstheme="minorHAnsi"/>
          <w:szCs w:val="24"/>
          <w:vertAlign w:val="superscript"/>
        </w:rPr>
        <w:t xml:space="preserve"> </w:t>
      </w:r>
    </w:p>
    <w:p w14:paraId="76176A6D" w14:textId="77777777" w:rsidR="008E5569" w:rsidRDefault="008E5569" w:rsidP="00A252C1">
      <w:pPr>
        <w:tabs>
          <w:tab w:val="left" w:pos="180"/>
        </w:tabs>
        <w:ind w:left="90" w:firstLine="360"/>
        <w:rPr>
          <w:rFonts w:cstheme="minorHAnsi"/>
          <w:szCs w:val="24"/>
        </w:rPr>
      </w:pPr>
    </w:p>
    <w:p w14:paraId="7B5AD7C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Para além disso, Walker faz questão de agradecer ao amigo Duarte Borges de Medeiros da Costa </w:t>
      </w:r>
      <w:proofErr w:type="spellStart"/>
      <w:r w:rsidRPr="00CF1CF6">
        <w:rPr>
          <w:rFonts w:cstheme="minorHAnsi"/>
          <w:szCs w:val="24"/>
        </w:rPr>
        <w:t>Araujo</w:t>
      </w:r>
      <w:proofErr w:type="spellEnd"/>
      <w:r w:rsidRPr="00CF1CF6">
        <w:rPr>
          <w:rFonts w:cstheme="minorHAnsi"/>
          <w:szCs w:val="24"/>
        </w:rPr>
        <w:t xml:space="preserve"> e Albuquerque, 3.º Barão das Laranjeiras (1851-1899), por lhe ter feito as duas gravuras (assinadas pelo próprio), nomeadamente «Tulhas or Toldas de Milho» (Walker 1886: 103) e «"</w:t>
      </w:r>
      <w:proofErr w:type="spellStart"/>
      <w:r w:rsidRPr="00CF1CF6">
        <w:rPr>
          <w:rFonts w:cstheme="minorHAnsi"/>
          <w:szCs w:val="24"/>
        </w:rPr>
        <w:t>Imperio</w:t>
      </w:r>
      <w:proofErr w:type="spellEnd"/>
      <w:r w:rsidRPr="00CF1CF6">
        <w:rPr>
          <w:rFonts w:cstheme="minorHAnsi"/>
          <w:szCs w:val="24"/>
        </w:rPr>
        <w:t xml:space="preserve"> do </w:t>
      </w:r>
      <w:proofErr w:type="spellStart"/>
      <w:r w:rsidRPr="00CF1CF6">
        <w:rPr>
          <w:rFonts w:cstheme="minorHAnsi"/>
          <w:szCs w:val="24"/>
        </w:rPr>
        <w:t>Espirito</w:t>
      </w:r>
      <w:proofErr w:type="spellEnd"/>
      <w:r w:rsidRPr="00CF1CF6">
        <w:rPr>
          <w:rFonts w:cstheme="minorHAnsi"/>
          <w:szCs w:val="24"/>
        </w:rPr>
        <w:t xml:space="preserve"> Santo", or </w:t>
      </w:r>
      <w:proofErr w:type="spellStart"/>
      <w:r w:rsidRPr="00CF1CF6">
        <w:rPr>
          <w:rFonts w:cstheme="minorHAnsi"/>
          <w:szCs w:val="24"/>
        </w:rPr>
        <w:t>Whitsuntide</w:t>
      </w:r>
      <w:proofErr w:type="spellEnd"/>
      <w:r w:rsidRPr="00CF1CF6">
        <w:rPr>
          <w:rFonts w:cstheme="minorHAnsi"/>
          <w:szCs w:val="24"/>
        </w:rPr>
        <w:t xml:space="preserve"> </w:t>
      </w:r>
      <w:proofErr w:type="spellStart"/>
      <w:r w:rsidRPr="00CF1CF6">
        <w:rPr>
          <w:rFonts w:cstheme="minorHAnsi"/>
          <w:szCs w:val="24"/>
        </w:rPr>
        <w:t>Celebrations</w:t>
      </w:r>
      <w:proofErr w:type="spellEnd"/>
      <w:r w:rsidRPr="00CF1CF6">
        <w:rPr>
          <w:rFonts w:cstheme="minorHAnsi"/>
          <w:szCs w:val="24"/>
        </w:rPr>
        <w:t>» (Walker 1886: 117).</w:t>
      </w:r>
    </w:p>
    <w:p w14:paraId="6715A538" w14:textId="77777777" w:rsidR="008E5569" w:rsidRPr="00CF1CF6" w:rsidRDefault="008E5569" w:rsidP="00A252C1">
      <w:pPr>
        <w:tabs>
          <w:tab w:val="left" w:pos="180"/>
        </w:tabs>
        <w:ind w:left="90" w:firstLine="360"/>
        <w:rPr>
          <w:rFonts w:cstheme="minorHAnsi"/>
          <w:szCs w:val="24"/>
        </w:rPr>
      </w:pPr>
    </w:p>
    <w:p w14:paraId="447035C7"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A obra de Walker, que começa com um «</w:t>
      </w:r>
      <w:proofErr w:type="spellStart"/>
      <w:r w:rsidRPr="00CF1CF6">
        <w:rPr>
          <w:rFonts w:cstheme="minorHAnsi"/>
          <w:szCs w:val="24"/>
        </w:rPr>
        <w:t>Introductory</w:t>
      </w:r>
      <w:proofErr w:type="spellEnd"/>
      <w:r w:rsidRPr="00CF1CF6">
        <w:rPr>
          <w:rFonts w:cstheme="minorHAnsi"/>
          <w:szCs w:val="24"/>
        </w:rPr>
        <w:t xml:space="preserve"> </w:t>
      </w:r>
      <w:proofErr w:type="spellStart"/>
      <w:r w:rsidRPr="00CF1CF6">
        <w:rPr>
          <w:rFonts w:cstheme="minorHAnsi"/>
          <w:szCs w:val="24"/>
        </w:rPr>
        <w:t>Chapter</w:t>
      </w:r>
      <w:proofErr w:type="spellEnd"/>
      <w:r w:rsidRPr="00CF1CF6">
        <w:rPr>
          <w:rFonts w:cstheme="minorHAnsi"/>
          <w:szCs w:val="24"/>
        </w:rPr>
        <w:t>» (com as informações mais essenciais do ponto de vista geográfico, histórico e sobre os meios de transporte), é composta de 14 capítulos. Sendo verdade que o nosso autor sempre dá preferência a pitadas de informações históricas e naturalistas ao longo da obra, nos primeiros três capítulos dedica-se inteiramente a uma apresentação da história dos Açores, desde o mito de Atlântida, pelos descobrimentos até à modernidade. No capítulo IV o objeto de descrição é Santa Maria, sendo o resto do livro dedicado a São Miguel. Por ocasião da sua breve descrição a 'ilha mãe', Walker pronuncia-se sobre o falar dos marienses:</w:t>
      </w:r>
    </w:p>
    <w:p w14:paraId="1FCBE45E" w14:textId="77777777" w:rsidR="008E5569" w:rsidRPr="00CF1CF6" w:rsidRDefault="008E5569" w:rsidP="00A252C1">
      <w:pPr>
        <w:tabs>
          <w:tab w:val="left" w:pos="180"/>
        </w:tabs>
        <w:ind w:left="90" w:firstLine="360"/>
        <w:rPr>
          <w:rFonts w:cstheme="minorHAnsi"/>
          <w:i/>
          <w:szCs w:val="24"/>
        </w:rPr>
      </w:pPr>
    </w:p>
    <w:p w14:paraId="6C04B227" w14:textId="77777777" w:rsidR="008E5569" w:rsidRPr="00CF1CF6" w:rsidRDefault="008E5569" w:rsidP="00A252C1">
      <w:pPr>
        <w:tabs>
          <w:tab w:val="left" w:pos="180"/>
        </w:tabs>
        <w:ind w:left="90" w:firstLine="360"/>
        <w:rPr>
          <w:rFonts w:cstheme="minorHAnsi"/>
          <w:i/>
          <w:szCs w:val="24"/>
        </w:rPr>
      </w:pPr>
      <w:proofErr w:type="spellStart"/>
      <w:r w:rsidRPr="00CF1CF6">
        <w:rPr>
          <w:rFonts w:cstheme="minorHAnsi"/>
          <w:i/>
          <w:szCs w:val="24"/>
          <w:lang w:bidi="mr-IN"/>
        </w:rPr>
        <w:t>Originally</w:t>
      </w:r>
      <w:proofErr w:type="spellEnd"/>
      <w:r w:rsidRPr="00CF1CF6">
        <w:rPr>
          <w:rFonts w:cstheme="minorHAnsi"/>
          <w:i/>
          <w:szCs w:val="24"/>
          <w:lang w:bidi="mr-IN"/>
        </w:rPr>
        <w:t xml:space="preserve"> from Estremadura and Algarve, in the </w:t>
      </w:r>
      <w:proofErr w:type="spellStart"/>
      <w:r w:rsidRPr="00CF1CF6">
        <w:rPr>
          <w:rFonts w:cstheme="minorHAnsi"/>
          <w:i/>
          <w:szCs w:val="24"/>
          <w:lang w:bidi="mr-IN"/>
        </w:rPr>
        <w:t>south</w:t>
      </w:r>
      <w:proofErr w:type="spellEnd"/>
      <w:r w:rsidRPr="00CF1CF6">
        <w:rPr>
          <w:rFonts w:cstheme="minorHAnsi"/>
          <w:i/>
          <w:szCs w:val="24"/>
          <w:lang w:bidi="mr-IN"/>
        </w:rPr>
        <w:t xml:space="preserve"> of Portugal, the </w:t>
      </w:r>
      <w:proofErr w:type="spellStart"/>
      <w:r w:rsidRPr="00CF1CF6">
        <w:rPr>
          <w:rFonts w:cstheme="minorHAnsi"/>
          <w:i/>
          <w:szCs w:val="24"/>
          <w:lang w:bidi="mr-IN"/>
        </w:rPr>
        <w:t>inhabitants</w:t>
      </w:r>
      <w:proofErr w:type="spellEnd"/>
      <w:r w:rsidRPr="00CF1CF6">
        <w:rPr>
          <w:rFonts w:cstheme="minorHAnsi"/>
          <w:i/>
          <w:szCs w:val="24"/>
          <w:lang w:bidi="mr-IN"/>
        </w:rPr>
        <w:t xml:space="preserve"> are </w:t>
      </w:r>
      <w:proofErr w:type="spellStart"/>
      <w:r w:rsidRPr="00CF1CF6">
        <w:rPr>
          <w:rFonts w:cstheme="minorHAnsi"/>
          <w:i/>
          <w:szCs w:val="24"/>
          <w:lang w:bidi="mr-IN"/>
        </w:rPr>
        <w:t>honest</w:t>
      </w:r>
      <w:proofErr w:type="spellEnd"/>
      <w:r w:rsidRPr="00CF1CF6">
        <w:rPr>
          <w:rFonts w:cstheme="minorHAnsi"/>
          <w:i/>
          <w:szCs w:val="24"/>
          <w:lang w:bidi="mr-IN"/>
        </w:rPr>
        <w:t xml:space="preserve"> and </w:t>
      </w:r>
      <w:proofErr w:type="spellStart"/>
      <w:r w:rsidRPr="00CF1CF6">
        <w:rPr>
          <w:rFonts w:cstheme="minorHAnsi"/>
          <w:i/>
          <w:szCs w:val="24"/>
          <w:lang w:bidi="mr-IN"/>
        </w:rPr>
        <w:t>extremely</w:t>
      </w:r>
      <w:proofErr w:type="spellEnd"/>
      <w:r w:rsidRPr="00CF1CF6">
        <w:rPr>
          <w:rFonts w:cstheme="minorHAnsi"/>
          <w:i/>
          <w:szCs w:val="24"/>
          <w:lang w:bidi="mr-IN"/>
        </w:rPr>
        <w:t xml:space="preserve"> </w:t>
      </w:r>
      <w:proofErr w:type="spellStart"/>
      <w:r w:rsidRPr="00CF1CF6">
        <w:rPr>
          <w:rFonts w:cstheme="minorHAnsi"/>
          <w:i/>
          <w:szCs w:val="24"/>
          <w:lang w:bidi="mr-IN"/>
        </w:rPr>
        <w:t>gentle</w:t>
      </w:r>
      <w:proofErr w:type="spellEnd"/>
      <w:r w:rsidRPr="00CF1CF6">
        <w:rPr>
          <w:rFonts w:cstheme="minorHAnsi"/>
          <w:i/>
          <w:szCs w:val="24"/>
          <w:lang w:bidi="mr-IN"/>
        </w:rPr>
        <w:t xml:space="preserve">, and preserve in a </w:t>
      </w:r>
      <w:proofErr w:type="spellStart"/>
      <w:r w:rsidRPr="00CF1CF6">
        <w:rPr>
          <w:rFonts w:cstheme="minorHAnsi"/>
          <w:i/>
          <w:szCs w:val="24"/>
          <w:lang w:bidi="mr-IN"/>
        </w:rPr>
        <w:t>greater</w:t>
      </w:r>
      <w:proofErr w:type="spellEnd"/>
      <w:r w:rsidRPr="00CF1CF6">
        <w:rPr>
          <w:rFonts w:cstheme="minorHAnsi"/>
          <w:i/>
          <w:szCs w:val="24"/>
          <w:lang w:bidi="mr-IN"/>
        </w:rPr>
        <w:t xml:space="preserve"> </w:t>
      </w:r>
      <w:proofErr w:type="spellStart"/>
      <w:r w:rsidRPr="00CF1CF6">
        <w:rPr>
          <w:rFonts w:cstheme="minorHAnsi"/>
          <w:i/>
          <w:szCs w:val="24"/>
          <w:lang w:bidi="mr-IN"/>
        </w:rPr>
        <w:t>degree</w:t>
      </w:r>
      <w:proofErr w:type="spellEnd"/>
      <w:r w:rsidRPr="00CF1CF6">
        <w:rPr>
          <w:rFonts w:cstheme="minorHAnsi"/>
          <w:i/>
          <w:szCs w:val="24"/>
          <w:lang w:bidi="mr-IN"/>
        </w:rPr>
        <w:t xml:space="preserve"> </w:t>
      </w:r>
      <w:proofErr w:type="spellStart"/>
      <w:r w:rsidRPr="00CF1CF6">
        <w:rPr>
          <w:rFonts w:cstheme="minorHAnsi"/>
          <w:i/>
          <w:szCs w:val="24"/>
          <w:lang w:bidi="mr-IN"/>
        </w:rPr>
        <w:t>than</w:t>
      </w:r>
      <w:proofErr w:type="spellEnd"/>
      <w:r w:rsidRPr="00CF1CF6">
        <w:rPr>
          <w:rFonts w:cstheme="minorHAnsi"/>
          <w:i/>
          <w:szCs w:val="24"/>
          <w:lang w:bidi="mr-IN"/>
        </w:rPr>
        <w:t xml:space="preserve"> any of the other </w:t>
      </w:r>
      <w:proofErr w:type="spellStart"/>
      <w:r w:rsidRPr="00CF1CF6">
        <w:rPr>
          <w:rFonts w:cstheme="minorHAnsi"/>
          <w:i/>
          <w:szCs w:val="24"/>
          <w:lang w:bidi="mr-IN"/>
        </w:rPr>
        <w:t>Azoreans</w:t>
      </w:r>
      <w:proofErr w:type="spellEnd"/>
      <w:r w:rsidRPr="00CF1CF6">
        <w:rPr>
          <w:rFonts w:cstheme="minorHAnsi"/>
          <w:i/>
          <w:szCs w:val="24"/>
          <w:lang w:bidi="mr-IN"/>
        </w:rPr>
        <w:t xml:space="preserve"> the singular </w:t>
      </w:r>
      <w:proofErr w:type="spellStart"/>
      <w:r w:rsidRPr="00CF1CF6">
        <w:rPr>
          <w:rFonts w:cstheme="minorHAnsi"/>
          <w:i/>
          <w:szCs w:val="24"/>
          <w:lang w:bidi="mr-IN"/>
        </w:rPr>
        <w:t>phonetic</w:t>
      </w:r>
      <w:proofErr w:type="spellEnd"/>
      <w:r w:rsidRPr="00CF1CF6">
        <w:rPr>
          <w:rFonts w:cstheme="minorHAnsi"/>
          <w:i/>
          <w:szCs w:val="24"/>
          <w:lang w:bidi="mr-IN"/>
        </w:rPr>
        <w:t xml:space="preserve"> characteristics of the Portuguese </w:t>
      </w:r>
      <w:proofErr w:type="spellStart"/>
      <w:r w:rsidRPr="00CF1CF6">
        <w:rPr>
          <w:rFonts w:cstheme="minorHAnsi"/>
          <w:i/>
          <w:szCs w:val="24"/>
          <w:lang w:bidi="mr-IN"/>
        </w:rPr>
        <w:t>language</w:t>
      </w:r>
      <w:proofErr w:type="spellEnd"/>
      <w:r w:rsidRPr="00CF1CF6">
        <w:rPr>
          <w:rFonts w:cstheme="minorHAnsi"/>
          <w:i/>
          <w:szCs w:val="24"/>
          <w:lang w:bidi="mr-IN"/>
        </w:rPr>
        <w:t xml:space="preserve"> of the Medieval ages, which, </w:t>
      </w:r>
      <w:proofErr w:type="spellStart"/>
      <w:r w:rsidRPr="00CF1CF6">
        <w:rPr>
          <w:rFonts w:cstheme="minorHAnsi"/>
          <w:i/>
          <w:szCs w:val="24"/>
          <w:lang w:bidi="mr-IN"/>
        </w:rPr>
        <w:t>though</w:t>
      </w:r>
      <w:proofErr w:type="spellEnd"/>
      <w:r w:rsidRPr="00CF1CF6">
        <w:rPr>
          <w:rFonts w:cstheme="minorHAnsi"/>
          <w:i/>
          <w:szCs w:val="24"/>
          <w:lang w:bidi="mr-IN"/>
        </w:rPr>
        <w:t xml:space="preserve"> not without </w:t>
      </w:r>
      <w:proofErr w:type="spellStart"/>
      <w:r w:rsidRPr="00CF1CF6">
        <w:rPr>
          <w:rFonts w:cstheme="minorHAnsi"/>
          <w:i/>
          <w:szCs w:val="24"/>
          <w:lang w:bidi="mr-IN"/>
        </w:rPr>
        <w:t>certain</w:t>
      </w:r>
      <w:proofErr w:type="spellEnd"/>
      <w:r w:rsidRPr="00CF1CF6">
        <w:rPr>
          <w:rFonts w:cstheme="minorHAnsi"/>
          <w:i/>
          <w:szCs w:val="24"/>
          <w:lang w:bidi="mr-IN"/>
        </w:rPr>
        <w:t xml:space="preserve"> </w:t>
      </w:r>
      <w:proofErr w:type="spellStart"/>
      <w:r w:rsidRPr="00CF1CF6">
        <w:rPr>
          <w:rFonts w:cstheme="minorHAnsi"/>
          <w:i/>
          <w:szCs w:val="24"/>
          <w:lang w:bidi="mr-IN"/>
        </w:rPr>
        <w:t>euphony</w:t>
      </w:r>
      <w:proofErr w:type="spellEnd"/>
      <w:r w:rsidRPr="00CF1CF6">
        <w:rPr>
          <w:rFonts w:cstheme="minorHAnsi"/>
          <w:i/>
          <w:szCs w:val="24"/>
          <w:lang w:bidi="mr-IN"/>
        </w:rPr>
        <w:t xml:space="preserve">, is </w:t>
      </w:r>
      <w:proofErr w:type="spellStart"/>
      <w:r w:rsidRPr="00CF1CF6">
        <w:rPr>
          <w:rFonts w:cstheme="minorHAnsi"/>
          <w:i/>
          <w:szCs w:val="24"/>
          <w:lang w:bidi="mr-IN"/>
        </w:rPr>
        <w:t>nevertheless</w:t>
      </w:r>
      <w:proofErr w:type="spellEnd"/>
      <w:r w:rsidRPr="00CF1CF6">
        <w:rPr>
          <w:rFonts w:cstheme="minorHAnsi"/>
          <w:i/>
          <w:szCs w:val="24"/>
          <w:lang w:bidi="mr-IN"/>
        </w:rPr>
        <w:t xml:space="preserve"> a </w:t>
      </w:r>
      <w:proofErr w:type="spellStart"/>
      <w:r w:rsidRPr="00CF1CF6">
        <w:rPr>
          <w:rFonts w:cstheme="minorHAnsi"/>
          <w:i/>
          <w:szCs w:val="24"/>
          <w:lang w:bidi="mr-IN"/>
        </w:rPr>
        <w:t>source</w:t>
      </w:r>
      <w:proofErr w:type="spellEnd"/>
      <w:r w:rsidRPr="00CF1CF6">
        <w:rPr>
          <w:rFonts w:cstheme="minorHAnsi"/>
          <w:i/>
          <w:szCs w:val="24"/>
          <w:lang w:bidi="mr-IN"/>
        </w:rPr>
        <w:t xml:space="preserve"> of </w:t>
      </w:r>
      <w:proofErr w:type="spellStart"/>
      <w:r w:rsidRPr="00CF1CF6">
        <w:rPr>
          <w:rFonts w:cstheme="minorHAnsi"/>
          <w:i/>
          <w:szCs w:val="24"/>
          <w:lang w:bidi="mr-IN"/>
        </w:rPr>
        <w:t>considerable</w:t>
      </w:r>
      <w:proofErr w:type="spellEnd"/>
      <w:r w:rsidRPr="00CF1CF6">
        <w:rPr>
          <w:rFonts w:cstheme="minorHAnsi"/>
          <w:i/>
          <w:szCs w:val="24"/>
          <w:lang w:bidi="mr-IN"/>
        </w:rPr>
        <w:t xml:space="preserve"> </w:t>
      </w:r>
      <w:proofErr w:type="spellStart"/>
      <w:r w:rsidRPr="00CF1CF6">
        <w:rPr>
          <w:rFonts w:cstheme="minorHAnsi"/>
          <w:i/>
          <w:szCs w:val="24"/>
          <w:lang w:bidi="mr-IN"/>
        </w:rPr>
        <w:t>amusement</w:t>
      </w:r>
      <w:proofErr w:type="spellEnd"/>
      <w:r w:rsidRPr="00CF1CF6">
        <w:rPr>
          <w:rFonts w:cstheme="minorHAnsi"/>
          <w:i/>
          <w:szCs w:val="24"/>
          <w:lang w:bidi="mr-IN"/>
        </w:rPr>
        <w:t xml:space="preserve"> to </w:t>
      </w:r>
      <w:proofErr w:type="spellStart"/>
      <w:r w:rsidRPr="00CF1CF6">
        <w:rPr>
          <w:rFonts w:cstheme="minorHAnsi"/>
          <w:i/>
          <w:szCs w:val="24"/>
          <w:lang w:bidi="mr-IN"/>
        </w:rPr>
        <w:t>their</w:t>
      </w:r>
      <w:proofErr w:type="spellEnd"/>
      <w:r w:rsidRPr="00CF1CF6">
        <w:rPr>
          <w:rFonts w:cstheme="minorHAnsi"/>
          <w:i/>
          <w:szCs w:val="24"/>
          <w:lang w:bidi="mr-IN"/>
        </w:rPr>
        <w:t xml:space="preserve"> more </w:t>
      </w:r>
      <w:proofErr w:type="spellStart"/>
      <w:r w:rsidRPr="00CF1CF6">
        <w:rPr>
          <w:rFonts w:cstheme="minorHAnsi"/>
          <w:i/>
          <w:szCs w:val="24"/>
          <w:lang w:bidi="mr-IN"/>
        </w:rPr>
        <w:t>progressive</w:t>
      </w:r>
      <w:proofErr w:type="spellEnd"/>
      <w:r w:rsidRPr="00CF1CF6">
        <w:rPr>
          <w:rFonts w:cstheme="minorHAnsi"/>
          <w:i/>
          <w:szCs w:val="24"/>
          <w:lang w:bidi="mr-IN"/>
        </w:rPr>
        <w:t xml:space="preserve"> </w:t>
      </w:r>
      <w:proofErr w:type="spellStart"/>
      <w:r w:rsidRPr="00CF1CF6">
        <w:rPr>
          <w:rFonts w:cstheme="minorHAnsi"/>
          <w:i/>
          <w:szCs w:val="24"/>
          <w:lang w:bidi="mr-IN"/>
        </w:rPr>
        <w:t>brethren</w:t>
      </w:r>
      <w:proofErr w:type="spellEnd"/>
      <w:r w:rsidRPr="00CF1CF6">
        <w:rPr>
          <w:rFonts w:cstheme="minorHAnsi"/>
          <w:i/>
          <w:szCs w:val="24"/>
          <w:lang w:bidi="mr-IN"/>
        </w:rPr>
        <w:t xml:space="preserve"> on the </w:t>
      </w:r>
      <w:proofErr w:type="spellStart"/>
      <w:r w:rsidRPr="00CF1CF6">
        <w:rPr>
          <w:rFonts w:cstheme="minorHAnsi"/>
          <w:i/>
          <w:szCs w:val="24"/>
          <w:lang w:bidi="mr-IN"/>
        </w:rPr>
        <w:t>adjoining</w:t>
      </w:r>
      <w:proofErr w:type="spellEnd"/>
      <w:r w:rsidRPr="00CF1CF6">
        <w:rPr>
          <w:rFonts w:cstheme="minorHAnsi"/>
          <w:i/>
          <w:szCs w:val="24"/>
          <w:lang w:bidi="mr-IN"/>
        </w:rPr>
        <w:t xml:space="preserve"> </w:t>
      </w:r>
      <w:proofErr w:type="spellStart"/>
      <w:r w:rsidRPr="00CF1CF6">
        <w:rPr>
          <w:rFonts w:cstheme="minorHAnsi"/>
          <w:i/>
          <w:szCs w:val="24"/>
          <w:lang w:bidi="mr-IN"/>
        </w:rPr>
        <w:t>islands</w:t>
      </w:r>
      <w:proofErr w:type="spellEnd"/>
      <w:r w:rsidRPr="00CF1CF6">
        <w:rPr>
          <w:rFonts w:cstheme="minorHAnsi"/>
          <w:i/>
          <w:szCs w:val="24"/>
          <w:lang w:bidi="mr-IN"/>
        </w:rPr>
        <w:t xml:space="preserve">, </w:t>
      </w:r>
      <w:proofErr w:type="spellStart"/>
      <w:r w:rsidRPr="00CF1CF6">
        <w:rPr>
          <w:rFonts w:cstheme="minorHAnsi"/>
          <w:i/>
          <w:szCs w:val="24"/>
          <w:lang w:bidi="mr-IN"/>
        </w:rPr>
        <w:t>who</w:t>
      </w:r>
      <w:proofErr w:type="spellEnd"/>
      <w:r w:rsidRPr="00CF1CF6">
        <w:rPr>
          <w:rFonts w:cstheme="minorHAnsi"/>
          <w:i/>
          <w:szCs w:val="24"/>
          <w:lang w:bidi="mr-IN"/>
        </w:rPr>
        <w:t xml:space="preserve"> </w:t>
      </w:r>
      <w:proofErr w:type="spellStart"/>
      <w:r w:rsidRPr="00CF1CF6">
        <w:rPr>
          <w:rFonts w:cstheme="minorHAnsi"/>
          <w:i/>
          <w:szCs w:val="24"/>
          <w:lang w:bidi="mr-IN"/>
        </w:rPr>
        <w:t>cannot</w:t>
      </w:r>
      <w:proofErr w:type="spellEnd"/>
      <w:r w:rsidRPr="00CF1CF6">
        <w:rPr>
          <w:rFonts w:cstheme="minorHAnsi"/>
          <w:i/>
          <w:szCs w:val="24"/>
          <w:lang w:bidi="mr-IN"/>
        </w:rPr>
        <w:t xml:space="preserve"> </w:t>
      </w:r>
      <w:proofErr w:type="spellStart"/>
      <w:r w:rsidRPr="00CF1CF6">
        <w:rPr>
          <w:rFonts w:cstheme="minorHAnsi"/>
          <w:i/>
          <w:szCs w:val="24"/>
          <w:lang w:bidi="mr-IN"/>
        </w:rPr>
        <w:t>reconcile</w:t>
      </w:r>
      <w:proofErr w:type="spellEnd"/>
      <w:r w:rsidRPr="00CF1CF6">
        <w:rPr>
          <w:rFonts w:cstheme="minorHAnsi"/>
          <w:i/>
          <w:szCs w:val="24"/>
          <w:lang w:bidi="mr-IN"/>
        </w:rPr>
        <w:t xml:space="preserve"> its soft musical </w:t>
      </w:r>
      <w:proofErr w:type="spellStart"/>
      <w:r w:rsidRPr="00CF1CF6">
        <w:rPr>
          <w:rFonts w:cstheme="minorHAnsi"/>
          <w:i/>
          <w:szCs w:val="24"/>
          <w:lang w:bidi="mr-IN"/>
        </w:rPr>
        <w:t>sounds</w:t>
      </w:r>
      <w:proofErr w:type="spellEnd"/>
      <w:r w:rsidRPr="00CF1CF6">
        <w:rPr>
          <w:rFonts w:cstheme="minorHAnsi"/>
          <w:i/>
          <w:szCs w:val="24"/>
          <w:lang w:bidi="mr-IN"/>
        </w:rPr>
        <w:t xml:space="preserve"> </w:t>
      </w:r>
      <w:proofErr w:type="spellStart"/>
      <w:r w:rsidRPr="00CF1CF6">
        <w:rPr>
          <w:rFonts w:cstheme="minorHAnsi"/>
          <w:i/>
          <w:szCs w:val="24"/>
          <w:lang w:bidi="mr-IN"/>
        </w:rPr>
        <w:t>with</w:t>
      </w:r>
      <w:proofErr w:type="spellEnd"/>
      <w:r w:rsidRPr="00CF1CF6">
        <w:rPr>
          <w:rFonts w:cstheme="minorHAnsi"/>
          <w:i/>
          <w:szCs w:val="24"/>
          <w:lang w:bidi="mr-IN"/>
        </w:rPr>
        <w:t xml:space="preserve"> </w:t>
      </w:r>
      <w:proofErr w:type="spellStart"/>
      <w:r w:rsidRPr="00CF1CF6">
        <w:rPr>
          <w:rFonts w:cstheme="minorHAnsi"/>
          <w:i/>
          <w:szCs w:val="24"/>
          <w:lang w:bidi="mr-IN"/>
        </w:rPr>
        <w:t>their</w:t>
      </w:r>
      <w:proofErr w:type="spellEnd"/>
      <w:r w:rsidRPr="00CF1CF6">
        <w:rPr>
          <w:rFonts w:cstheme="minorHAnsi"/>
          <w:i/>
          <w:szCs w:val="24"/>
          <w:lang w:bidi="mr-IN"/>
        </w:rPr>
        <w:t xml:space="preserve"> </w:t>
      </w:r>
      <w:proofErr w:type="spellStart"/>
      <w:r w:rsidRPr="00CF1CF6">
        <w:rPr>
          <w:rFonts w:cstheme="minorHAnsi"/>
          <w:i/>
          <w:szCs w:val="24"/>
          <w:lang w:bidi="mr-IN"/>
        </w:rPr>
        <w:t>own</w:t>
      </w:r>
      <w:proofErr w:type="spellEnd"/>
      <w:r w:rsidRPr="00CF1CF6">
        <w:rPr>
          <w:rFonts w:cstheme="minorHAnsi"/>
          <w:i/>
          <w:szCs w:val="24"/>
          <w:lang w:bidi="mr-IN"/>
        </w:rPr>
        <w:t xml:space="preserve"> </w:t>
      </w:r>
      <w:proofErr w:type="spellStart"/>
      <w:r w:rsidRPr="00CF1CF6">
        <w:rPr>
          <w:rFonts w:cstheme="minorHAnsi"/>
          <w:i/>
          <w:szCs w:val="24"/>
          <w:lang w:bidi="mr-IN"/>
        </w:rPr>
        <w:t>much</w:t>
      </w:r>
      <w:proofErr w:type="spellEnd"/>
      <w:r w:rsidRPr="00CF1CF6">
        <w:rPr>
          <w:rFonts w:cstheme="minorHAnsi"/>
          <w:i/>
          <w:szCs w:val="24"/>
          <w:lang w:bidi="mr-IN"/>
        </w:rPr>
        <w:t xml:space="preserve"> </w:t>
      </w:r>
      <w:proofErr w:type="spellStart"/>
      <w:r w:rsidRPr="00CF1CF6">
        <w:rPr>
          <w:rFonts w:cstheme="minorHAnsi"/>
          <w:i/>
          <w:szCs w:val="24"/>
          <w:lang w:bidi="mr-IN"/>
        </w:rPr>
        <w:t>harsher</w:t>
      </w:r>
      <w:proofErr w:type="spellEnd"/>
      <w:r w:rsidRPr="00CF1CF6">
        <w:rPr>
          <w:rFonts w:cstheme="minorHAnsi"/>
          <w:i/>
          <w:szCs w:val="24"/>
          <w:lang w:bidi="mr-IN"/>
        </w:rPr>
        <w:t xml:space="preserve"> and </w:t>
      </w:r>
      <w:proofErr w:type="spellStart"/>
      <w:r w:rsidRPr="00CF1CF6">
        <w:rPr>
          <w:rFonts w:cstheme="minorHAnsi"/>
          <w:i/>
          <w:szCs w:val="24"/>
          <w:lang w:bidi="mr-IN"/>
        </w:rPr>
        <w:t>cacophonous</w:t>
      </w:r>
      <w:proofErr w:type="spellEnd"/>
      <w:r w:rsidRPr="00CF1CF6">
        <w:rPr>
          <w:rFonts w:cstheme="minorHAnsi"/>
          <w:i/>
          <w:szCs w:val="24"/>
          <w:lang w:bidi="mr-IN"/>
        </w:rPr>
        <w:t xml:space="preserve"> </w:t>
      </w:r>
      <w:proofErr w:type="spellStart"/>
      <w:r w:rsidRPr="00CF1CF6">
        <w:rPr>
          <w:rFonts w:cstheme="minorHAnsi"/>
          <w:i/>
          <w:szCs w:val="24"/>
          <w:lang w:bidi="mr-IN"/>
        </w:rPr>
        <w:t>speech</w:t>
      </w:r>
      <w:proofErr w:type="spellEnd"/>
      <w:r w:rsidRPr="00CF1CF6">
        <w:rPr>
          <w:rFonts w:cstheme="minorHAnsi"/>
          <w:i/>
          <w:szCs w:val="24"/>
          <w:lang w:bidi="mr-IN"/>
        </w:rPr>
        <w:t xml:space="preserve"> of </w:t>
      </w:r>
      <w:proofErr w:type="spellStart"/>
      <w:r w:rsidRPr="00CF1CF6">
        <w:rPr>
          <w:rFonts w:cstheme="minorHAnsi"/>
          <w:i/>
          <w:szCs w:val="24"/>
          <w:lang w:bidi="mr-IN"/>
        </w:rPr>
        <w:t>to-day</w:t>
      </w:r>
      <w:proofErr w:type="spellEnd"/>
      <w:r w:rsidRPr="00CF1CF6">
        <w:rPr>
          <w:rFonts w:cstheme="minorHAnsi"/>
          <w:i/>
          <w:szCs w:val="24"/>
          <w:lang w:bidi="mr-IN"/>
        </w:rPr>
        <w:t xml:space="preserve">. </w:t>
      </w:r>
      <w:proofErr w:type="spellStart"/>
      <w:r w:rsidRPr="00CF1CF6">
        <w:rPr>
          <w:rFonts w:cstheme="minorHAnsi"/>
          <w:i/>
          <w:szCs w:val="24"/>
          <w:lang w:bidi="mr-IN"/>
        </w:rPr>
        <w:t>On</w:t>
      </w:r>
      <w:proofErr w:type="spellEnd"/>
      <w:r w:rsidRPr="00CF1CF6">
        <w:rPr>
          <w:rFonts w:cstheme="minorHAnsi"/>
          <w:i/>
          <w:szCs w:val="24"/>
          <w:lang w:bidi="mr-IN"/>
        </w:rPr>
        <w:t xml:space="preserve"> this account they </w:t>
      </w:r>
      <w:proofErr w:type="spellStart"/>
      <w:r w:rsidRPr="00CF1CF6">
        <w:rPr>
          <w:rFonts w:cstheme="minorHAnsi"/>
          <w:i/>
          <w:szCs w:val="24"/>
          <w:lang w:bidi="mr-IN"/>
        </w:rPr>
        <w:t>enjoy</w:t>
      </w:r>
      <w:proofErr w:type="spellEnd"/>
      <w:r w:rsidRPr="00CF1CF6">
        <w:rPr>
          <w:rFonts w:cstheme="minorHAnsi"/>
          <w:i/>
          <w:szCs w:val="24"/>
          <w:lang w:bidi="mr-IN"/>
        </w:rPr>
        <w:t xml:space="preserve"> the </w:t>
      </w:r>
      <w:proofErr w:type="spellStart"/>
      <w:r w:rsidRPr="00CF1CF6">
        <w:rPr>
          <w:rFonts w:cstheme="minorHAnsi"/>
          <w:i/>
          <w:szCs w:val="24"/>
          <w:lang w:bidi="mr-IN"/>
        </w:rPr>
        <w:t>sobriquet</w:t>
      </w:r>
      <w:proofErr w:type="spellEnd"/>
      <w:r w:rsidRPr="00CF1CF6">
        <w:rPr>
          <w:rFonts w:cstheme="minorHAnsi"/>
          <w:i/>
          <w:szCs w:val="24"/>
          <w:lang w:bidi="mr-IN"/>
        </w:rPr>
        <w:t xml:space="preserve"> of "</w:t>
      </w:r>
      <w:proofErr w:type="spellStart"/>
      <w:r w:rsidRPr="00CF1CF6">
        <w:rPr>
          <w:rFonts w:cstheme="minorHAnsi"/>
          <w:i/>
          <w:szCs w:val="24"/>
          <w:lang w:bidi="mr-IN"/>
        </w:rPr>
        <w:t>Cagaros</w:t>
      </w:r>
      <w:proofErr w:type="spellEnd"/>
      <w:r w:rsidRPr="00CF1CF6">
        <w:rPr>
          <w:rFonts w:cstheme="minorHAnsi"/>
          <w:i/>
          <w:szCs w:val="24"/>
          <w:lang w:bidi="mr-IN"/>
        </w:rPr>
        <w:t xml:space="preserve">", and are </w:t>
      </w:r>
      <w:proofErr w:type="spellStart"/>
      <w:r w:rsidRPr="00CF1CF6">
        <w:rPr>
          <w:rFonts w:cstheme="minorHAnsi"/>
          <w:i/>
          <w:szCs w:val="24"/>
          <w:lang w:bidi="mr-IN"/>
        </w:rPr>
        <w:t>considered</w:t>
      </w:r>
      <w:proofErr w:type="spellEnd"/>
      <w:r w:rsidRPr="00CF1CF6">
        <w:rPr>
          <w:rFonts w:cstheme="minorHAnsi"/>
          <w:i/>
          <w:szCs w:val="24"/>
          <w:lang w:bidi="mr-IN"/>
        </w:rPr>
        <w:t xml:space="preserve"> the "Johnny </w:t>
      </w:r>
      <w:proofErr w:type="spellStart"/>
      <w:r w:rsidRPr="00CF1CF6">
        <w:rPr>
          <w:rFonts w:cstheme="minorHAnsi"/>
          <w:i/>
          <w:szCs w:val="24"/>
          <w:lang w:bidi="mr-IN"/>
        </w:rPr>
        <w:t>Raws</w:t>
      </w:r>
      <w:proofErr w:type="spellEnd"/>
      <w:r w:rsidRPr="00CF1CF6">
        <w:rPr>
          <w:rFonts w:cstheme="minorHAnsi"/>
          <w:i/>
          <w:szCs w:val="24"/>
          <w:lang w:bidi="mr-IN"/>
        </w:rPr>
        <w:t>" of the Açores (Walker 1886: 38).</w:t>
      </w:r>
    </w:p>
    <w:p w14:paraId="0B33715D" w14:textId="77777777" w:rsidR="008E5569" w:rsidRPr="00CF1CF6" w:rsidRDefault="008E5569" w:rsidP="00A252C1">
      <w:pPr>
        <w:tabs>
          <w:tab w:val="left" w:pos="180"/>
        </w:tabs>
        <w:ind w:left="90" w:firstLine="360"/>
        <w:rPr>
          <w:rFonts w:cstheme="minorHAnsi"/>
          <w:i/>
          <w:szCs w:val="24"/>
        </w:rPr>
      </w:pPr>
    </w:p>
    <w:p w14:paraId="4F90C58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Para além de </w:t>
      </w:r>
      <w:r w:rsidRPr="00CF1CF6">
        <w:rPr>
          <w:rFonts w:cstheme="minorHAnsi"/>
          <w:noProof/>
          <w:szCs w:val="24"/>
        </w:rPr>
        <w:t>caraterizar</w:t>
      </w:r>
      <w:r w:rsidRPr="00CF1CF6">
        <w:rPr>
          <w:rFonts w:cstheme="minorHAnsi"/>
          <w:szCs w:val="24"/>
        </w:rPr>
        <w:t xml:space="preserve"> o </w:t>
      </w:r>
      <w:r w:rsidRPr="00CF1CF6">
        <w:rPr>
          <w:rFonts w:cstheme="minorHAnsi"/>
          <w:noProof/>
          <w:szCs w:val="24"/>
        </w:rPr>
        <w:t>falar</w:t>
      </w:r>
      <w:r w:rsidRPr="00CF1CF6">
        <w:rPr>
          <w:rFonts w:cstheme="minorHAnsi"/>
          <w:szCs w:val="24"/>
        </w:rPr>
        <w:t xml:space="preserve"> </w:t>
      </w:r>
      <w:r w:rsidRPr="00CF1CF6">
        <w:rPr>
          <w:rFonts w:cstheme="minorHAnsi"/>
          <w:noProof/>
          <w:szCs w:val="24"/>
        </w:rPr>
        <w:t>mariense</w:t>
      </w:r>
      <w:r w:rsidRPr="00CF1CF6">
        <w:rPr>
          <w:rFonts w:cstheme="minorHAnsi"/>
          <w:szCs w:val="24"/>
        </w:rPr>
        <w:t xml:space="preserve"> </w:t>
      </w:r>
      <w:r w:rsidRPr="00CF1CF6">
        <w:rPr>
          <w:rFonts w:cstheme="minorHAnsi"/>
          <w:noProof/>
          <w:szCs w:val="24"/>
        </w:rPr>
        <w:t>como</w:t>
      </w:r>
      <w:r w:rsidRPr="00CF1CF6">
        <w:rPr>
          <w:rFonts w:cstheme="minorHAnsi"/>
          <w:szCs w:val="24"/>
        </w:rPr>
        <w:t xml:space="preserve"> </w:t>
      </w:r>
      <w:r w:rsidRPr="00CF1CF6">
        <w:rPr>
          <w:rFonts w:cstheme="minorHAnsi"/>
          <w:noProof/>
          <w:szCs w:val="24"/>
        </w:rPr>
        <w:t>produto</w:t>
      </w:r>
      <w:r w:rsidRPr="00CF1CF6">
        <w:rPr>
          <w:rFonts w:cstheme="minorHAnsi"/>
          <w:szCs w:val="24"/>
        </w:rPr>
        <w:t xml:space="preserve"> dos </w:t>
      </w:r>
      <w:r w:rsidRPr="00CF1CF6">
        <w:rPr>
          <w:rFonts w:cstheme="minorHAnsi"/>
          <w:noProof/>
          <w:szCs w:val="24"/>
        </w:rPr>
        <w:t>dialetos</w:t>
      </w:r>
      <w:r w:rsidRPr="00CF1CF6">
        <w:rPr>
          <w:rFonts w:cstheme="minorHAnsi"/>
          <w:szCs w:val="24"/>
        </w:rPr>
        <w:t xml:space="preserve"> </w:t>
      </w:r>
      <w:r w:rsidRPr="00CF1CF6">
        <w:rPr>
          <w:rFonts w:cstheme="minorHAnsi"/>
          <w:noProof/>
          <w:szCs w:val="24"/>
        </w:rPr>
        <w:t>continentais</w:t>
      </w:r>
      <w:r w:rsidRPr="00CF1CF6">
        <w:rPr>
          <w:rFonts w:cstheme="minorHAnsi"/>
          <w:szCs w:val="24"/>
        </w:rPr>
        <w:t xml:space="preserve"> </w:t>
      </w:r>
      <w:r w:rsidRPr="00CF1CF6">
        <w:rPr>
          <w:rFonts w:cstheme="minorHAnsi"/>
          <w:noProof/>
          <w:szCs w:val="24"/>
        </w:rPr>
        <w:t>meridionais</w:t>
      </w:r>
      <w:r w:rsidRPr="00CF1CF6">
        <w:rPr>
          <w:rFonts w:cstheme="minorHAnsi"/>
          <w:szCs w:val="24"/>
        </w:rPr>
        <w:t xml:space="preserve"> </w:t>
      </w:r>
      <w:r w:rsidRPr="00CF1CF6">
        <w:rPr>
          <w:rFonts w:cstheme="minorHAnsi"/>
          <w:noProof/>
          <w:szCs w:val="24"/>
        </w:rPr>
        <w:t>portugueses</w:t>
      </w:r>
      <w:r w:rsidRPr="00CF1CF6">
        <w:rPr>
          <w:rFonts w:cstheme="minorHAnsi"/>
          <w:szCs w:val="24"/>
        </w:rPr>
        <w:t xml:space="preserve"> históricos, </w:t>
      </w:r>
      <w:r w:rsidRPr="00CF1CF6">
        <w:rPr>
          <w:rFonts w:cstheme="minorHAnsi"/>
          <w:noProof/>
          <w:szCs w:val="24"/>
        </w:rPr>
        <w:t>que</w:t>
      </w:r>
      <w:r w:rsidRPr="00CF1CF6">
        <w:rPr>
          <w:rFonts w:cstheme="minorHAnsi"/>
          <w:szCs w:val="24"/>
        </w:rPr>
        <w:t xml:space="preserve"> </w:t>
      </w:r>
      <w:r w:rsidRPr="00CF1CF6">
        <w:rPr>
          <w:rFonts w:cstheme="minorHAnsi"/>
          <w:noProof/>
          <w:szCs w:val="24"/>
        </w:rPr>
        <w:t>se</w:t>
      </w:r>
      <w:r w:rsidRPr="00CF1CF6">
        <w:rPr>
          <w:rFonts w:cstheme="minorHAnsi"/>
          <w:szCs w:val="24"/>
        </w:rPr>
        <w:t xml:space="preserve"> </w:t>
      </w:r>
      <w:r w:rsidRPr="00CF1CF6">
        <w:rPr>
          <w:rFonts w:cstheme="minorHAnsi"/>
          <w:noProof/>
          <w:szCs w:val="24"/>
        </w:rPr>
        <w:t>distinguiria</w:t>
      </w:r>
      <w:r w:rsidRPr="00CF1CF6">
        <w:rPr>
          <w:rFonts w:cstheme="minorHAnsi"/>
          <w:szCs w:val="24"/>
        </w:rPr>
        <w:t xml:space="preserve"> das </w:t>
      </w:r>
      <w:r w:rsidRPr="00CF1CF6">
        <w:rPr>
          <w:rFonts w:cstheme="minorHAnsi"/>
          <w:noProof/>
          <w:szCs w:val="24"/>
        </w:rPr>
        <w:t>outras</w:t>
      </w:r>
      <w:r w:rsidRPr="00CF1CF6">
        <w:rPr>
          <w:rFonts w:cstheme="minorHAnsi"/>
          <w:szCs w:val="24"/>
        </w:rPr>
        <w:t xml:space="preserve"> </w:t>
      </w:r>
      <w:r w:rsidRPr="00CF1CF6">
        <w:rPr>
          <w:rFonts w:cstheme="minorHAnsi"/>
          <w:noProof/>
          <w:szCs w:val="24"/>
        </w:rPr>
        <w:t>variantes</w:t>
      </w:r>
      <w:r w:rsidRPr="00CF1CF6">
        <w:rPr>
          <w:rFonts w:cstheme="minorHAnsi"/>
          <w:szCs w:val="24"/>
        </w:rPr>
        <w:t xml:space="preserve"> açorianas pela </w:t>
      </w:r>
      <w:r w:rsidRPr="00CF1CF6">
        <w:rPr>
          <w:rFonts w:cstheme="minorHAnsi"/>
          <w:noProof/>
          <w:szCs w:val="24"/>
        </w:rPr>
        <w:t>sua</w:t>
      </w:r>
      <w:r w:rsidRPr="00CF1CF6">
        <w:rPr>
          <w:rFonts w:cstheme="minorHAnsi"/>
          <w:szCs w:val="24"/>
        </w:rPr>
        <w:t xml:space="preserve"> </w:t>
      </w:r>
      <w:r w:rsidRPr="00CF1CF6">
        <w:rPr>
          <w:rFonts w:cstheme="minorHAnsi"/>
          <w:noProof/>
          <w:szCs w:val="24"/>
        </w:rPr>
        <w:t>eufonia</w:t>
      </w:r>
      <w:r w:rsidRPr="00CF1CF6">
        <w:rPr>
          <w:rFonts w:cstheme="minorHAnsi"/>
          <w:szCs w:val="24"/>
        </w:rPr>
        <w:t xml:space="preserve">. Conta o </w:t>
      </w:r>
      <w:r w:rsidRPr="00CF1CF6">
        <w:rPr>
          <w:rFonts w:cstheme="minorHAnsi"/>
          <w:noProof/>
          <w:szCs w:val="24"/>
        </w:rPr>
        <w:t>autor</w:t>
      </w:r>
      <w:r w:rsidRPr="00CF1CF6">
        <w:rPr>
          <w:rFonts w:cstheme="minorHAnsi"/>
          <w:szCs w:val="24"/>
        </w:rPr>
        <w:t xml:space="preserve"> </w:t>
      </w:r>
      <w:r w:rsidRPr="00CF1CF6">
        <w:rPr>
          <w:rFonts w:cstheme="minorHAnsi"/>
          <w:noProof/>
          <w:szCs w:val="24"/>
        </w:rPr>
        <w:t>micaelense</w:t>
      </w:r>
      <w:r w:rsidRPr="00CF1CF6">
        <w:rPr>
          <w:rFonts w:cstheme="minorHAnsi"/>
          <w:szCs w:val="24"/>
        </w:rPr>
        <w:t xml:space="preserve"> </w:t>
      </w:r>
      <w:r w:rsidRPr="00CF1CF6">
        <w:rPr>
          <w:rFonts w:cstheme="minorHAnsi"/>
          <w:noProof/>
          <w:szCs w:val="24"/>
        </w:rPr>
        <w:t>que</w:t>
      </w:r>
      <w:r w:rsidRPr="00CF1CF6">
        <w:rPr>
          <w:rFonts w:cstheme="minorHAnsi"/>
          <w:szCs w:val="24"/>
        </w:rPr>
        <w:t xml:space="preserve"> os </w:t>
      </w:r>
      <w:r w:rsidRPr="00CF1CF6">
        <w:rPr>
          <w:rFonts w:cstheme="minorHAnsi"/>
          <w:noProof/>
          <w:szCs w:val="24"/>
        </w:rPr>
        <w:t>marienses</w:t>
      </w:r>
      <w:r w:rsidRPr="00CF1CF6">
        <w:rPr>
          <w:rFonts w:cstheme="minorHAnsi"/>
          <w:szCs w:val="24"/>
        </w:rPr>
        <w:t xml:space="preserve"> terão </w:t>
      </w:r>
      <w:r w:rsidRPr="00CF1CF6">
        <w:rPr>
          <w:rFonts w:cstheme="minorHAnsi"/>
          <w:noProof/>
          <w:szCs w:val="24"/>
        </w:rPr>
        <w:t>ficado</w:t>
      </w:r>
      <w:r w:rsidRPr="00CF1CF6">
        <w:rPr>
          <w:rFonts w:cstheme="minorHAnsi"/>
          <w:szCs w:val="24"/>
        </w:rPr>
        <w:t xml:space="preserve"> com </w:t>
      </w:r>
      <w:r w:rsidRPr="00CF1CF6">
        <w:rPr>
          <w:rFonts w:cstheme="minorHAnsi"/>
          <w:noProof/>
          <w:szCs w:val="24"/>
        </w:rPr>
        <w:t>a alcunha</w:t>
      </w:r>
      <w:r w:rsidRPr="00CF1CF6">
        <w:rPr>
          <w:rFonts w:cstheme="minorHAnsi"/>
          <w:szCs w:val="24"/>
        </w:rPr>
        <w:t xml:space="preserve"> '</w:t>
      </w:r>
      <w:r w:rsidRPr="00CF1CF6">
        <w:rPr>
          <w:rFonts w:cstheme="minorHAnsi"/>
          <w:noProof/>
          <w:szCs w:val="24"/>
        </w:rPr>
        <w:t>cagarro</w:t>
      </w:r>
      <w:r w:rsidRPr="00CF1CF6">
        <w:rPr>
          <w:rFonts w:cstheme="minorHAnsi"/>
          <w:szCs w:val="24"/>
        </w:rPr>
        <w:t xml:space="preserve">', </w:t>
      </w:r>
      <w:r w:rsidRPr="00CF1CF6">
        <w:rPr>
          <w:rFonts w:cstheme="minorHAnsi"/>
          <w:noProof/>
          <w:szCs w:val="24"/>
        </w:rPr>
        <w:t>devido</w:t>
      </w:r>
      <w:r w:rsidRPr="00CF1CF6">
        <w:rPr>
          <w:rFonts w:cstheme="minorHAnsi"/>
          <w:szCs w:val="24"/>
        </w:rPr>
        <w:t xml:space="preserve"> ao canto </w:t>
      </w:r>
      <w:r w:rsidRPr="00CF1CF6">
        <w:rPr>
          <w:rFonts w:cstheme="minorHAnsi"/>
          <w:noProof/>
          <w:szCs w:val="24"/>
        </w:rPr>
        <w:t>destas</w:t>
      </w:r>
      <w:r w:rsidRPr="00CF1CF6">
        <w:rPr>
          <w:rFonts w:cstheme="minorHAnsi"/>
          <w:szCs w:val="24"/>
        </w:rPr>
        <w:t xml:space="preserve"> </w:t>
      </w:r>
      <w:r w:rsidRPr="00CF1CF6">
        <w:rPr>
          <w:rFonts w:cstheme="minorHAnsi"/>
          <w:noProof/>
          <w:szCs w:val="24"/>
        </w:rPr>
        <w:t>aves</w:t>
      </w:r>
      <w:r w:rsidRPr="00CF1CF6">
        <w:rPr>
          <w:rFonts w:cstheme="minorHAnsi"/>
          <w:szCs w:val="24"/>
        </w:rPr>
        <w:t xml:space="preserve"> </w:t>
      </w:r>
      <w:r w:rsidRPr="00CF1CF6">
        <w:rPr>
          <w:rFonts w:cstheme="minorHAnsi"/>
          <w:noProof/>
          <w:szCs w:val="24"/>
        </w:rPr>
        <w:t>marinhas</w:t>
      </w:r>
      <w:r w:rsidRPr="00CF1CF6">
        <w:rPr>
          <w:rFonts w:cstheme="minorHAnsi"/>
          <w:szCs w:val="24"/>
        </w:rPr>
        <w:t xml:space="preserve"> </w:t>
      </w:r>
      <w:r w:rsidRPr="00CF1CF6">
        <w:rPr>
          <w:rFonts w:cstheme="minorHAnsi"/>
          <w:noProof/>
          <w:szCs w:val="24"/>
        </w:rPr>
        <w:t>que</w:t>
      </w:r>
      <w:r w:rsidRPr="00CF1CF6">
        <w:rPr>
          <w:rFonts w:cstheme="minorHAnsi"/>
          <w:szCs w:val="24"/>
        </w:rPr>
        <w:t xml:space="preserve"> </w:t>
      </w:r>
      <w:r w:rsidRPr="00CF1CF6">
        <w:rPr>
          <w:rFonts w:cstheme="minorHAnsi"/>
          <w:noProof/>
          <w:szCs w:val="24"/>
        </w:rPr>
        <w:t>nidificam</w:t>
      </w:r>
      <w:r w:rsidRPr="00CF1CF6">
        <w:rPr>
          <w:rFonts w:cstheme="minorHAnsi"/>
          <w:szCs w:val="24"/>
        </w:rPr>
        <w:t xml:space="preserve"> em Santa Maria. No âmbito de </w:t>
      </w:r>
      <w:r w:rsidRPr="00CF1CF6">
        <w:rPr>
          <w:rFonts w:cstheme="minorHAnsi"/>
          <w:noProof/>
          <w:szCs w:val="24"/>
        </w:rPr>
        <w:t>outra</w:t>
      </w:r>
      <w:r w:rsidRPr="00CF1CF6">
        <w:rPr>
          <w:rFonts w:cstheme="minorHAnsi"/>
          <w:szCs w:val="24"/>
        </w:rPr>
        <w:t xml:space="preserve"> nota </w:t>
      </w:r>
      <w:r w:rsidRPr="00CF1CF6">
        <w:rPr>
          <w:rFonts w:cstheme="minorHAnsi"/>
          <w:noProof/>
          <w:szCs w:val="24"/>
        </w:rPr>
        <w:t>sobre</w:t>
      </w:r>
      <w:r w:rsidRPr="00CF1CF6">
        <w:rPr>
          <w:rFonts w:cstheme="minorHAnsi"/>
          <w:szCs w:val="24"/>
        </w:rPr>
        <w:t xml:space="preserve"> Santa Maria </w:t>
      </w:r>
      <w:r w:rsidRPr="00CF1CF6">
        <w:rPr>
          <w:rFonts w:cstheme="minorHAnsi"/>
          <w:noProof/>
          <w:szCs w:val="24"/>
        </w:rPr>
        <w:t>na</w:t>
      </w:r>
      <w:r w:rsidRPr="00CF1CF6">
        <w:rPr>
          <w:rFonts w:cstheme="minorHAnsi"/>
          <w:szCs w:val="24"/>
        </w:rPr>
        <w:t xml:space="preserve"> </w:t>
      </w:r>
      <w:r w:rsidRPr="00CF1CF6">
        <w:rPr>
          <w:rFonts w:cstheme="minorHAnsi"/>
          <w:noProof/>
          <w:szCs w:val="24"/>
        </w:rPr>
        <w:t>atualidade</w:t>
      </w:r>
      <w:r w:rsidRPr="00CF1CF6">
        <w:rPr>
          <w:rFonts w:cstheme="minorHAnsi"/>
          <w:szCs w:val="24"/>
        </w:rPr>
        <w:t xml:space="preserve">, Walker </w:t>
      </w:r>
      <w:r w:rsidRPr="00CF1CF6">
        <w:rPr>
          <w:rFonts w:cstheme="minorHAnsi"/>
          <w:noProof/>
          <w:szCs w:val="24"/>
        </w:rPr>
        <w:t>testemunha</w:t>
      </w:r>
      <w:r w:rsidRPr="00CF1CF6">
        <w:rPr>
          <w:rFonts w:cstheme="minorHAnsi"/>
          <w:szCs w:val="24"/>
        </w:rPr>
        <w:t xml:space="preserve"> </w:t>
      </w:r>
      <w:r w:rsidRPr="00CF1CF6">
        <w:rPr>
          <w:rFonts w:cstheme="minorHAnsi"/>
          <w:noProof/>
          <w:szCs w:val="24"/>
        </w:rPr>
        <w:t>falta</w:t>
      </w:r>
      <w:r w:rsidRPr="00CF1CF6">
        <w:rPr>
          <w:rFonts w:cstheme="minorHAnsi"/>
          <w:szCs w:val="24"/>
        </w:rPr>
        <w:t xml:space="preserve"> de educação </w:t>
      </w:r>
      <w:r w:rsidRPr="00CF1CF6">
        <w:rPr>
          <w:rFonts w:cstheme="minorHAnsi"/>
          <w:noProof/>
          <w:szCs w:val="24"/>
        </w:rPr>
        <w:t>na</w:t>
      </w:r>
      <w:r w:rsidRPr="00CF1CF6">
        <w:rPr>
          <w:rFonts w:cstheme="minorHAnsi"/>
          <w:szCs w:val="24"/>
        </w:rPr>
        <w:t xml:space="preserve"> </w:t>
      </w:r>
      <w:r w:rsidRPr="00CF1CF6">
        <w:rPr>
          <w:rFonts w:cstheme="minorHAnsi"/>
          <w:noProof/>
          <w:szCs w:val="24"/>
        </w:rPr>
        <w:t>ilha</w:t>
      </w:r>
      <w:r w:rsidRPr="00CF1CF6">
        <w:rPr>
          <w:rFonts w:cstheme="minorHAnsi"/>
          <w:szCs w:val="24"/>
        </w:rPr>
        <w:t xml:space="preserve">, </w:t>
      </w:r>
      <w:r w:rsidRPr="00CF1CF6">
        <w:rPr>
          <w:rFonts w:cstheme="minorHAnsi"/>
          <w:noProof/>
          <w:szCs w:val="24"/>
        </w:rPr>
        <w:t>documentando</w:t>
      </w:r>
      <w:r w:rsidRPr="00CF1CF6">
        <w:rPr>
          <w:rFonts w:cstheme="minorHAnsi"/>
          <w:szCs w:val="24"/>
        </w:rPr>
        <w:t xml:space="preserve"> </w:t>
      </w:r>
      <w:r w:rsidRPr="00CF1CF6">
        <w:rPr>
          <w:rFonts w:cstheme="minorHAnsi"/>
          <w:noProof/>
          <w:szCs w:val="24"/>
        </w:rPr>
        <w:t>a existência</w:t>
      </w:r>
      <w:r w:rsidRPr="00CF1CF6">
        <w:rPr>
          <w:rFonts w:cstheme="minorHAnsi"/>
          <w:szCs w:val="24"/>
        </w:rPr>
        <w:t xml:space="preserve"> de </w:t>
      </w:r>
      <w:r w:rsidRPr="00CF1CF6">
        <w:rPr>
          <w:rFonts w:cstheme="minorHAnsi"/>
          <w:noProof/>
          <w:szCs w:val="24"/>
        </w:rPr>
        <w:t>somente</w:t>
      </w:r>
      <w:r w:rsidRPr="00CF1CF6">
        <w:rPr>
          <w:rFonts w:cstheme="minorHAnsi"/>
          <w:szCs w:val="24"/>
        </w:rPr>
        <w:t xml:space="preserve"> </w:t>
      </w:r>
      <w:r w:rsidRPr="00CF1CF6">
        <w:rPr>
          <w:rFonts w:cstheme="minorHAnsi"/>
          <w:noProof/>
          <w:szCs w:val="24"/>
        </w:rPr>
        <w:t>quatro</w:t>
      </w:r>
      <w:r w:rsidRPr="00CF1CF6">
        <w:rPr>
          <w:rFonts w:cstheme="minorHAnsi"/>
          <w:szCs w:val="24"/>
        </w:rPr>
        <w:t xml:space="preserve"> </w:t>
      </w:r>
      <w:r w:rsidRPr="00CF1CF6">
        <w:rPr>
          <w:rFonts w:cstheme="minorHAnsi"/>
          <w:noProof/>
          <w:szCs w:val="24"/>
        </w:rPr>
        <w:t>escolas</w:t>
      </w:r>
      <w:r w:rsidRPr="00CF1CF6">
        <w:rPr>
          <w:rFonts w:cstheme="minorHAnsi"/>
          <w:szCs w:val="24"/>
        </w:rPr>
        <w:t xml:space="preserve"> básicas </w:t>
      </w:r>
      <w:r w:rsidRPr="00CF1CF6">
        <w:rPr>
          <w:rFonts w:cstheme="minorHAnsi"/>
          <w:noProof/>
          <w:szCs w:val="24"/>
        </w:rPr>
        <w:t>na</w:t>
      </w:r>
      <w:r w:rsidRPr="00CF1CF6">
        <w:rPr>
          <w:rFonts w:cstheme="minorHAnsi"/>
          <w:szCs w:val="24"/>
        </w:rPr>
        <w:t xml:space="preserve"> </w:t>
      </w:r>
      <w:r w:rsidRPr="00CF1CF6">
        <w:rPr>
          <w:rFonts w:cstheme="minorHAnsi"/>
          <w:noProof/>
          <w:szCs w:val="24"/>
        </w:rPr>
        <w:t>ilha</w:t>
      </w:r>
      <w:r w:rsidRPr="00CF1CF6">
        <w:rPr>
          <w:rFonts w:cstheme="minorHAnsi"/>
          <w:szCs w:val="24"/>
        </w:rPr>
        <w:t>:</w:t>
      </w:r>
    </w:p>
    <w:p w14:paraId="7FF72748" w14:textId="77777777" w:rsidR="008E5569" w:rsidRPr="00CF1CF6" w:rsidRDefault="008E5569" w:rsidP="00A252C1">
      <w:pPr>
        <w:tabs>
          <w:tab w:val="left" w:pos="180"/>
        </w:tabs>
        <w:ind w:left="90" w:firstLine="360"/>
        <w:rPr>
          <w:rFonts w:cstheme="minorHAnsi"/>
          <w:szCs w:val="24"/>
        </w:rPr>
      </w:pPr>
    </w:p>
    <w:p w14:paraId="47AAE16D"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Education is </w:t>
      </w:r>
      <w:proofErr w:type="spellStart"/>
      <w:r w:rsidRPr="00CF1CF6">
        <w:rPr>
          <w:rFonts w:cstheme="minorHAnsi"/>
          <w:i/>
          <w:szCs w:val="24"/>
          <w:lang w:bidi="mr-IN"/>
        </w:rPr>
        <w:t>much</w:t>
      </w:r>
      <w:proofErr w:type="spellEnd"/>
      <w:r w:rsidRPr="00CF1CF6">
        <w:rPr>
          <w:rFonts w:cstheme="minorHAnsi"/>
          <w:i/>
          <w:szCs w:val="24"/>
          <w:lang w:bidi="mr-IN"/>
        </w:rPr>
        <w:t xml:space="preserve"> </w:t>
      </w:r>
      <w:proofErr w:type="spellStart"/>
      <w:r w:rsidRPr="00CF1CF6">
        <w:rPr>
          <w:rFonts w:cstheme="minorHAnsi"/>
          <w:i/>
          <w:szCs w:val="24"/>
          <w:lang w:bidi="mr-IN"/>
        </w:rPr>
        <w:t>neglected</w:t>
      </w:r>
      <w:proofErr w:type="spellEnd"/>
      <w:r w:rsidRPr="00CF1CF6">
        <w:rPr>
          <w:rFonts w:cstheme="minorHAnsi"/>
          <w:i/>
          <w:szCs w:val="24"/>
          <w:lang w:bidi="mr-IN"/>
        </w:rPr>
        <w:t xml:space="preserve"> here, there being </w:t>
      </w:r>
      <w:proofErr w:type="spellStart"/>
      <w:r w:rsidRPr="00CF1CF6">
        <w:rPr>
          <w:rFonts w:cstheme="minorHAnsi"/>
          <w:i/>
          <w:szCs w:val="24"/>
          <w:lang w:bidi="mr-IN"/>
        </w:rPr>
        <w:t>barely</w:t>
      </w:r>
      <w:proofErr w:type="spellEnd"/>
      <w:r w:rsidRPr="00CF1CF6">
        <w:rPr>
          <w:rFonts w:cstheme="minorHAnsi"/>
          <w:i/>
          <w:szCs w:val="24"/>
          <w:lang w:bidi="mr-IN"/>
        </w:rPr>
        <w:t xml:space="preserve"> </w:t>
      </w:r>
      <w:proofErr w:type="spellStart"/>
      <w:r w:rsidRPr="00CF1CF6">
        <w:rPr>
          <w:rFonts w:cstheme="minorHAnsi"/>
          <w:i/>
          <w:szCs w:val="24"/>
          <w:lang w:bidi="mr-IN"/>
        </w:rPr>
        <w:t>four</w:t>
      </w:r>
      <w:proofErr w:type="spellEnd"/>
      <w:r w:rsidRPr="00CF1CF6">
        <w:rPr>
          <w:rFonts w:cstheme="minorHAnsi"/>
          <w:i/>
          <w:szCs w:val="24"/>
          <w:lang w:bidi="mr-IN"/>
        </w:rPr>
        <w:t xml:space="preserve"> </w:t>
      </w:r>
      <w:proofErr w:type="spellStart"/>
      <w:r w:rsidRPr="00CF1CF6">
        <w:rPr>
          <w:rFonts w:cstheme="minorHAnsi"/>
          <w:i/>
          <w:szCs w:val="24"/>
          <w:lang w:bidi="mr-IN"/>
        </w:rPr>
        <w:t>elementary</w:t>
      </w:r>
      <w:proofErr w:type="spellEnd"/>
      <w:r w:rsidRPr="00CF1CF6">
        <w:rPr>
          <w:rFonts w:cstheme="minorHAnsi"/>
          <w:i/>
          <w:szCs w:val="24"/>
          <w:lang w:bidi="mr-IN"/>
        </w:rPr>
        <w:t xml:space="preserve"> </w:t>
      </w:r>
      <w:proofErr w:type="spellStart"/>
      <w:r w:rsidRPr="00CF1CF6">
        <w:rPr>
          <w:rFonts w:cstheme="minorHAnsi"/>
          <w:i/>
          <w:szCs w:val="24"/>
          <w:lang w:bidi="mr-IN"/>
        </w:rPr>
        <w:t>schools</w:t>
      </w:r>
      <w:proofErr w:type="spellEnd"/>
      <w:r w:rsidRPr="00CF1CF6">
        <w:rPr>
          <w:rFonts w:cstheme="minorHAnsi"/>
          <w:i/>
          <w:szCs w:val="24"/>
          <w:lang w:bidi="mr-IN"/>
        </w:rPr>
        <w:t xml:space="preserve"> for boys and </w:t>
      </w:r>
      <w:proofErr w:type="spellStart"/>
      <w:r w:rsidRPr="00CF1CF6">
        <w:rPr>
          <w:rFonts w:cstheme="minorHAnsi"/>
          <w:i/>
          <w:szCs w:val="24"/>
          <w:lang w:bidi="mr-IN"/>
        </w:rPr>
        <w:t>one</w:t>
      </w:r>
      <w:proofErr w:type="spellEnd"/>
      <w:r w:rsidRPr="00CF1CF6">
        <w:rPr>
          <w:rFonts w:cstheme="minorHAnsi"/>
          <w:i/>
          <w:szCs w:val="24"/>
          <w:lang w:bidi="mr-IN"/>
        </w:rPr>
        <w:t xml:space="preserve"> for girls, </w:t>
      </w:r>
      <w:proofErr w:type="spellStart"/>
      <w:r w:rsidRPr="00CF1CF6">
        <w:rPr>
          <w:rFonts w:cstheme="minorHAnsi"/>
          <w:i/>
          <w:szCs w:val="24"/>
          <w:lang w:bidi="mr-IN"/>
        </w:rPr>
        <w:t>but</w:t>
      </w:r>
      <w:proofErr w:type="spellEnd"/>
      <w:r w:rsidRPr="00CF1CF6">
        <w:rPr>
          <w:rFonts w:cstheme="minorHAnsi"/>
          <w:i/>
          <w:szCs w:val="24"/>
          <w:lang w:bidi="mr-IN"/>
        </w:rPr>
        <w:t xml:space="preserve"> </w:t>
      </w:r>
      <w:proofErr w:type="spellStart"/>
      <w:r w:rsidRPr="00CF1CF6">
        <w:rPr>
          <w:rFonts w:cstheme="minorHAnsi"/>
          <w:i/>
          <w:szCs w:val="24"/>
          <w:lang w:bidi="mr-IN"/>
        </w:rPr>
        <w:t>even</w:t>
      </w:r>
      <w:proofErr w:type="spellEnd"/>
      <w:r w:rsidRPr="00CF1CF6">
        <w:rPr>
          <w:rFonts w:cstheme="minorHAnsi"/>
          <w:i/>
          <w:szCs w:val="24"/>
          <w:lang w:bidi="mr-IN"/>
        </w:rPr>
        <w:t xml:space="preserve"> </w:t>
      </w:r>
      <w:proofErr w:type="spellStart"/>
      <w:r w:rsidRPr="00CF1CF6">
        <w:rPr>
          <w:rFonts w:cstheme="minorHAnsi"/>
          <w:i/>
          <w:szCs w:val="24"/>
          <w:lang w:bidi="mr-IN"/>
        </w:rPr>
        <w:t>these</w:t>
      </w:r>
      <w:proofErr w:type="spellEnd"/>
      <w:r w:rsidRPr="00CF1CF6">
        <w:rPr>
          <w:rFonts w:cstheme="minorHAnsi"/>
          <w:i/>
          <w:szCs w:val="24"/>
          <w:lang w:bidi="mr-IN"/>
        </w:rPr>
        <w:t xml:space="preserve"> are </w:t>
      </w:r>
      <w:proofErr w:type="spellStart"/>
      <w:r w:rsidRPr="00CF1CF6">
        <w:rPr>
          <w:rFonts w:cstheme="minorHAnsi"/>
          <w:i/>
          <w:szCs w:val="24"/>
          <w:lang w:bidi="mr-IN"/>
        </w:rPr>
        <w:t>poorly</w:t>
      </w:r>
      <w:proofErr w:type="spellEnd"/>
      <w:r w:rsidRPr="00CF1CF6">
        <w:rPr>
          <w:rFonts w:cstheme="minorHAnsi"/>
          <w:i/>
          <w:szCs w:val="24"/>
          <w:lang w:bidi="mr-IN"/>
        </w:rPr>
        <w:t xml:space="preserve"> </w:t>
      </w:r>
      <w:proofErr w:type="spellStart"/>
      <w:r w:rsidRPr="00CF1CF6">
        <w:rPr>
          <w:rFonts w:cstheme="minorHAnsi"/>
          <w:i/>
          <w:szCs w:val="24"/>
          <w:lang w:bidi="mr-IN"/>
        </w:rPr>
        <w:t>attended</w:t>
      </w:r>
      <w:proofErr w:type="spellEnd"/>
      <w:r w:rsidRPr="00CF1CF6">
        <w:rPr>
          <w:rFonts w:cstheme="minorHAnsi"/>
          <w:i/>
          <w:szCs w:val="24"/>
          <w:lang w:bidi="mr-IN"/>
        </w:rPr>
        <w:t xml:space="preserve">. The </w:t>
      </w:r>
      <w:proofErr w:type="spellStart"/>
      <w:r w:rsidRPr="00CF1CF6">
        <w:rPr>
          <w:rFonts w:cstheme="minorHAnsi"/>
          <w:i/>
          <w:szCs w:val="24"/>
          <w:lang w:bidi="mr-IN"/>
        </w:rPr>
        <w:t>trade</w:t>
      </w:r>
      <w:proofErr w:type="spellEnd"/>
      <w:r w:rsidRPr="00CF1CF6">
        <w:rPr>
          <w:rFonts w:cstheme="minorHAnsi"/>
          <w:i/>
          <w:szCs w:val="24"/>
          <w:lang w:bidi="mr-IN"/>
        </w:rPr>
        <w:t xml:space="preserve"> of the island is </w:t>
      </w:r>
      <w:proofErr w:type="spellStart"/>
      <w:r w:rsidRPr="00CF1CF6">
        <w:rPr>
          <w:rFonts w:cstheme="minorHAnsi"/>
          <w:i/>
          <w:szCs w:val="24"/>
          <w:lang w:bidi="mr-IN"/>
        </w:rPr>
        <w:t>insignificant</w:t>
      </w:r>
      <w:proofErr w:type="spellEnd"/>
      <w:r w:rsidRPr="00CF1CF6">
        <w:rPr>
          <w:rFonts w:cstheme="minorHAnsi"/>
          <w:i/>
          <w:szCs w:val="24"/>
          <w:lang w:bidi="mr-IN"/>
        </w:rPr>
        <w:t xml:space="preserve">, the </w:t>
      </w:r>
      <w:proofErr w:type="spellStart"/>
      <w:r w:rsidRPr="00CF1CF6">
        <w:rPr>
          <w:rFonts w:cstheme="minorHAnsi"/>
          <w:i/>
          <w:szCs w:val="24"/>
          <w:lang w:bidi="mr-IN"/>
        </w:rPr>
        <w:t>average</w:t>
      </w:r>
      <w:proofErr w:type="spellEnd"/>
      <w:r w:rsidRPr="00CF1CF6">
        <w:rPr>
          <w:rFonts w:cstheme="minorHAnsi"/>
          <w:i/>
          <w:szCs w:val="24"/>
          <w:lang w:bidi="mr-IN"/>
        </w:rPr>
        <w:t xml:space="preserve"> </w:t>
      </w:r>
      <w:proofErr w:type="spellStart"/>
      <w:r w:rsidRPr="00CF1CF6">
        <w:rPr>
          <w:rFonts w:cstheme="minorHAnsi"/>
          <w:i/>
          <w:szCs w:val="24"/>
          <w:lang w:bidi="mr-IN"/>
        </w:rPr>
        <w:t>produce</w:t>
      </w:r>
      <w:proofErr w:type="spellEnd"/>
      <w:r w:rsidRPr="00CF1CF6">
        <w:rPr>
          <w:rFonts w:cstheme="minorHAnsi"/>
          <w:i/>
          <w:szCs w:val="24"/>
          <w:lang w:bidi="mr-IN"/>
        </w:rPr>
        <w:t xml:space="preserve"> of pulse of all </w:t>
      </w:r>
      <w:proofErr w:type="spellStart"/>
      <w:r w:rsidRPr="00CF1CF6">
        <w:rPr>
          <w:rFonts w:cstheme="minorHAnsi"/>
          <w:i/>
          <w:szCs w:val="24"/>
          <w:lang w:bidi="mr-IN"/>
        </w:rPr>
        <w:t>kinds</w:t>
      </w:r>
      <w:proofErr w:type="spellEnd"/>
      <w:r w:rsidRPr="00CF1CF6">
        <w:rPr>
          <w:rFonts w:cstheme="minorHAnsi"/>
          <w:i/>
          <w:szCs w:val="24"/>
          <w:lang w:bidi="mr-IN"/>
        </w:rPr>
        <w:t xml:space="preserve"> being </w:t>
      </w:r>
      <w:proofErr w:type="spellStart"/>
      <w:r w:rsidRPr="00CF1CF6">
        <w:rPr>
          <w:rFonts w:cstheme="minorHAnsi"/>
          <w:i/>
          <w:szCs w:val="24"/>
          <w:lang w:bidi="mr-IN"/>
        </w:rPr>
        <w:t>limited</w:t>
      </w:r>
      <w:proofErr w:type="spellEnd"/>
      <w:r w:rsidRPr="00CF1CF6">
        <w:rPr>
          <w:rFonts w:cstheme="minorHAnsi"/>
          <w:i/>
          <w:szCs w:val="24"/>
          <w:lang w:bidi="mr-IN"/>
        </w:rPr>
        <w:t xml:space="preserve"> to some 6,000 to 7,000 </w:t>
      </w:r>
      <w:proofErr w:type="spellStart"/>
      <w:r w:rsidRPr="00CF1CF6">
        <w:rPr>
          <w:rFonts w:cstheme="minorHAnsi"/>
          <w:i/>
          <w:szCs w:val="24"/>
          <w:lang w:bidi="mr-IN"/>
        </w:rPr>
        <w:t>quarters</w:t>
      </w:r>
      <w:proofErr w:type="spellEnd"/>
      <w:r w:rsidRPr="00CF1CF6">
        <w:rPr>
          <w:rFonts w:cstheme="minorHAnsi"/>
          <w:i/>
          <w:szCs w:val="24"/>
          <w:lang w:bidi="mr-IN"/>
        </w:rPr>
        <w:t xml:space="preserve">, and </w:t>
      </w:r>
      <w:proofErr w:type="spellStart"/>
      <w:r w:rsidRPr="00CF1CF6">
        <w:rPr>
          <w:rFonts w:cstheme="minorHAnsi"/>
          <w:i/>
          <w:szCs w:val="24"/>
          <w:lang w:bidi="mr-IN"/>
        </w:rPr>
        <w:t>allowing</w:t>
      </w:r>
      <w:proofErr w:type="spellEnd"/>
      <w:r w:rsidRPr="00CF1CF6">
        <w:rPr>
          <w:rFonts w:cstheme="minorHAnsi"/>
          <w:i/>
          <w:szCs w:val="24"/>
          <w:lang w:bidi="mr-IN"/>
        </w:rPr>
        <w:t xml:space="preserve"> </w:t>
      </w:r>
      <w:proofErr w:type="spellStart"/>
      <w:r w:rsidRPr="00CF1CF6">
        <w:rPr>
          <w:rFonts w:cstheme="minorHAnsi"/>
          <w:i/>
          <w:szCs w:val="24"/>
          <w:lang w:bidi="mr-IN"/>
        </w:rPr>
        <w:t>little</w:t>
      </w:r>
      <w:proofErr w:type="spellEnd"/>
      <w:r w:rsidRPr="00CF1CF6">
        <w:rPr>
          <w:rFonts w:cstheme="minorHAnsi"/>
          <w:i/>
          <w:szCs w:val="24"/>
          <w:lang w:bidi="mr-IN"/>
        </w:rPr>
        <w:t xml:space="preserve"> </w:t>
      </w:r>
      <w:proofErr w:type="spellStart"/>
      <w:r w:rsidRPr="00CF1CF6">
        <w:rPr>
          <w:rFonts w:cstheme="minorHAnsi"/>
          <w:i/>
          <w:szCs w:val="24"/>
          <w:lang w:bidi="mr-IN"/>
        </w:rPr>
        <w:t>margin</w:t>
      </w:r>
      <w:proofErr w:type="spellEnd"/>
      <w:r w:rsidRPr="00CF1CF6">
        <w:rPr>
          <w:rFonts w:cstheme="minorHAnsi"/>
          <w:i/>
          <w:szCs w:val="24"/>
          <w:lang w:bidi="mr-IN"/>
        </w:rPr>
        <w:t xml:space="preserve"> for </w:t>
      </w:r>
      <w:proofErr w:type="spellStart"/>
      <w:r w:rsidRPr="00CF1CF6">
        <w:rPr>
          <w:rFonts w:cstheme="minorHAnsi"/>
          <w:i/>
          <w:szCs w:val="24"/>
          <w:lang w:bidi="mr-IN"/>
        </w:rPr>
        <w:t>export</w:t>
      </w:r>
      <w:proofErr w:type="spellEnd"/>
      <w:r w:rsidRPr="00CF1CF6">
        <w:rPr>
          <w:rFonts w:cstheme="minorHAnsi"/>
          <w:i/>
          <w:szCs w:val="24"/>
          <w:lang w:bidi="mr-IN"/>
        </w:rPr>
        <w:t xml:space="preserve">. </w:t>
      </w:r>
      <w:proofErr w:type="spellStart"/>
      <w:r w:rsidRPr="00CF1CF6">
        <w:rPr>
          <w:rFonts w:cstheme="minorHAnsi"/>
          <w:i/>
          <w:szCs w:val="24"/>
          <w:lang w:bidi="mr-IN"/>
        </w:rPr>
        <w:t>Formerly</w:t>
      </w:r>
      <w:proofErr w:type="spellEnd"/>
      <w:r w:rsidRPr="00CF1CF6">
        <w:rPr>
          <w:rFonts w:cstheme="minorHAnsi"/>
          <w:i/>
          <w:szCs w:val="24"/>
          <w:lang w:bidi="mr-IN"/>
        </w:rPr>
        <w:t xml:space="preserve"> some 200 boxes of </w:t>
      </w:r>
      <w:proofErr w:type="spellStart"/>
      <w:r w:rsidRPr="00CF1CF6">
        <w:rPr>
          <w:rFonts w:cstheme="minorHAnsi"/>
          <w:i/>
          <w:szCs w:val="24"/>
          <w:lang w:bidi="mr-IN"/>
        </w:rPr>
        <w:t>oranges</w:t>
      </w:r>
      <w:proofErr w:type="spellEnd"/>
      <w:r w:rsidRPr="00CF1CF6">
        <w:rPr>
          <w:rFonts w:cstheme="minorHAnsi"/>
          <w:i/>
          <w:szCs w:val="24"/>
          <w:lang w:bidi="mr-IN"/>
        </w:rPr>
        <w:t xml:space="preserve"> </w:t>
      </w:r>
      <w:proofErr w:type="spellStart"/>
      <w:r w:rsidRPr="00CF1CF6">
        <w:rPr>
          <w:rFonts w:cstheme="minorHAnsi"/>
          <w:i/>
          <w:szCs w:val="24"/>
          <w:lang w:bidi="mr-IN"/>
        </w:rPr>
        <w:t>were</w:t>
      </w:r>
      <w:proofErr w:type="spellEnd"/>
      <w:r w:rsidRPr="00CF1CF6">
        <w:rPr>
          <w:rFonts w:cstheme="minorHAnsi"/>
          <w:i/>
          <w:szCs w:val="24"/>
          <w:lang w:bidi="mr-IN"/>
        </w:rPr>
        <w:t xml:space="preserve"> made </w:t>
      </w:r>
      <w:proofErr w:type="spellStart"/>
      <w:r w:rsidRPr="00CF1CF6">
        <w:rPr>
          <w:rFonts w:cstheme="minorHAnsi"/>
          <w:i/>
          <w:szCs w:val="24"/>
          <w:lang w:bidi="mr-IN"/>
        </w:rPr>
        <w:t>up</w:t>
      </w:r>
      <w:proofErr w:type="spellEnd"/>
      <w:r w:rsidRPr="00CF1CF6">
        <w:rPr>
          <w:rFonts w:cstheme="minorHAnsi"/>
          <w:i/>
          <w:szCs w:val="24"/>
          <w:lang w:bidi="mr-IN"/>
        </w:rPr>
        <w:t xml:space="preserve">, </w:t>
      </w:r>
      <w:proofErr w:type="spellStart"/>
      <w:r w:rsidRPr="00CF1CF6">
        <w:rPr>
          <w:rFonts w:cstheme="minorHAnsi"/>
          <w:i/>
          <w:szCs w:val="24"/>
          <w:lang w:bidi="mr-IN"/>
        </w:rPr>
        <w:t>but</w:t>
      </w:r>
      <w:proofErr w:type="spellEnd"/>
      <w:r w:rsidRPr="00CF1CF6">
        <w:rPr>
          <w:rFonts w:cstheme="minorHAnsi"/>
          <w:i/>
          <w:szCs w:val="24"/>
          <w:lang w:bidi="mr-IN"/>
        </w:rPr>
        <w:t xml:space="preserve"> </w:t>
      </w:r>
      <w:proofErr w:type="spellStart"/>
      <w:r w:rsidRPr="00CF1CF6">
        <w:rPr>
          <w:rFonts w:cstheme="minorHAnsi"/>
          <w:i/>
          <w:szCs w:val="24"/>
          <w:lang w:bidi="mr-IN"/>
        </w:rPr>
        <w:t>these</w:t>
      </w:r>
      <w:proofErr w:type="spellEnd"/>
      <w:r w:rsidRPr="00CF1CF6">
        <w:rPr>
          <w:rFonts w:cstheme="minorHAnsi"/>
          <w:i/>
          <w:szCs w:val="24"/>
          <w:lang w:bidi="mr-IN"/>
        </w:rPr>
        <w:t xml:space="preserve"> are </w:t>
      </w:r>
      <w:proofErr w:type="spellStart"/>
      <w:r w:rsidRPr="00CF1CF6">
        <w:rPr>
          <w:rFonts w:cstheme="minorHAnsi"/>
          <w:i/>
          <w:szCs w:val="24"/>
          <w:lang w:bidi="mr-IN"/>
        </w:rPr>
        <w:t>now</w:t>
      </w:r>
      <w:proofErr w:type="spellEnd"/>
      <w:r w:rsidRPr="00CF1CF6">
        <w:rPr>
          <w:rFonts w:cstheme="minorHAnsi"/>
          <w:i/>
          <w:szCs w:val="24"/>
          <w:lang w:bidi="mr-IN"/>
        </w:rPr>
        <w:t xml:space="preserve"> </w:t>
      </w:r>
      <w:proofErr w:type="spellStart"/>
      <w:r w:rsidRPr="00CF1CF6">
        <w:rPr>
          <w:rFonts w:cstheme="minorHAnsi"/>
          <w:i/>
          <w:szCs w:val="24"/>
          <w:lang w:bidi="mr-IN"/>
        </w:rPr>
        <w:t>reduced</w:t>
      </w:r>
      <w:proofErr w:type="spellEnd"/>
      <w:r w:rsidRPr="00CF1CF6">
        <w:rPr>
          <w:rFonts w:cstheme="minorHAnsi"/>
          <w:i/>
          <w:szCs w:val="24"/>
          <w:lang w:bidi="mr-IN"/>
        </w:rPr>
        <w:t xml:space="preserve"> to </w:t>
      </w:r>
      <w:proofErr w:type="spellStart"/>
      <w:r w:rsidRPr="00CF1CF6">
        <w:rPr>
          <w:rFonts w:cstheme="minorHAnsi"/>
          <w:i/>
          <w:szCs w:val="24"/>
          <w:lang w:bidi="mr-IN"/>
        </w:rPr>
        <w:t>less</w:t>
      </w:r>
      <w:proofErr w:type="spellEnd"/>
      <w:r w:rsidRPr="00CF1CF6">
        <w:rPr>
          <w:rFonts w:cstheme="minorHAnsi"/>
          <w:i/>
          <w:szCs w:val="24"/>
          <w:lang w:bidi="mr-IN"/>
        </w:rPr>
        <w:t xml:space="preserve"> </w:t>
      </w:r>
      <w:proofErr w:type="spellStart"/>
      <w:r w:rsidRPr="00CF1CF6">
        <w:rPr>
          <w:rFonts w:cstheme="minorHAnsi"/>
          <w:i/>
          <w:szCs w:val="24"/>
          <w:lang w:bidi="mr-IN"/>
        </w:rPr>
        <w:t>than</w:t>
      </w:r>
      <w:proofErr w:type="spellEnd"/>
      <w:r w:rsidRPr="00CF1CF6">
        <w:rPr>
          <w:rFonts w:cstheme="minorHAnsi"/>
          <w:i/>
          <w:szCs w:val="24"/>
          <w:lang w:bidi="mr-IN"/>
        </w:rPr>
        <w:t xml:space="preserve"> </w:t>
      </w:r>
      <w:r w:rsidRPr="00CF1CF6">
        <w:rPr>
          <w:rFonts w:cstheme="minorHAnsi"/>
          <w:i/>
          <w:noProof/>
          <w:szCs w:val="24"/>
          <w:lang w:bidi="mr-IN"/>
        </w:rPr>
        <w:t>half</w:t>
      </w:r>
      <w:r w:rsidRPr="00CF1CF6">
        <w:rPr>
          <w:rFonts w:cstheme="minorHAnsi"/>
          <w:i/>
          <w:szCs w:val="24"/>
          <w:lang w:bidi="mr-IN"/>
        </w:rPr>
        <w:t xml:space="preserve"> and are </w:t>
      </w:r>
      <w:proofErr w:type="spellStart"/>
      <w:r w:rsidRPr="00CF1CF6">
        <w:rPr>
          <w:rFonts w:cstheme="minorHAnsi"/>
          <w:i/>
          <w:szCs w:val="24"/>
          <w:lang w:bidi="mr-IN"/>
        </w:rPr>
        <w:t>never</w:t>
      </w:r>
      <w:proofErr w:type="spellEnd"/>
      <w:r w:rsidRPr="00CF1CF6">
        <w:rPr>
          <w:rFonts w:cstheme="minorHAnsi"/>
          <w:i/>
          <w:szCs w:val="24"/>
          <w:lang w:bidi="mr-IN"/>
        </w:rPr>
        <w:t xml:space="preserve"> </w:t>
      </w:r>
      <w:proofErr w:type="spellStart"/>
      <w:r w:rsidRPr="00CF1CF6">
        <w:rPr>
          <w:rFonts w:cstheme="minorHAnsi"/>
          <w:i/>
          <w:szCs w:val="24"/>
          <w:lang w:bidi="mr-IN"/>
        </w:rPr>
        <w:t>exported</w:t>
      </w:r>
      <w:proofErr w:type="spellEnd"/>
      <w:r w:rsidRPr="00CF1CF6">
        <w:rPr>
          <w:rFonts w:cstheme="minorHAnsi"/>
          <w:i/>
          <w:szCs w:val="24"/>
          <w:lang w:bidi="mr-IN"/>
        </w:rPr>
        <w:t>.</w:t>
      </w:r>
    </w:p>
    <w:p w14:paraId="0196FE93"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The </w:t>
      </w:r>
      <w:proofErr w:type="spellStart"/>
      <w:r w:rsidRPr="00CF1CF6">
        <w:rPr>
          <w:rFonts w:cstheme="minorHAnsi"/>
          <w:i/>
          <w:szCs w:val="24"/>
          <w:lang w:bidi="mr-IN"/>
        </w:rPr>
        <w:t>inhabitants</w:t>
      </w:r>
      <w:proofErr w:type="spellEnd"/>
      <w:r w:rsidRPr="00CF1CF6">
        <w:rPr>
          <w:rFonts w:cstheme="minorHAnsi"/>
          <w:i/>
          <w:szCs w:val="24"/>
          <w:lang w:bidi="mr-IN"/>
        </w:rPr>
        <w:t xml:space="preserve"> have for many </w:t>
      </w:r>
      <w:proofErr w:type="spellStart"/>
      <w:r w:rsidRPr="00CF1CF6">
        <w:rPr>
          <w:rFonts w:cstheme="minorHAnsi"/>
          <w:i/>
          <w:szCs w:val="24"/>
          <w:lang w:bidi="mr-IN"/>
        </w:rPr>
        <w:t>years</w:t>
      </w:r>
      <w:proofErr w:type="spellEnd"/>
      <w:r w:rsidRPr="00CF1CF6">
        <w:rPr>
          <w:rFonts w:cstheme="minorHAnsi"/>
          <w:i/>
          <w:szCs w:val="24"/>
          <w:lang w:bidi="mr-IN"/>
        </w:rPr>
        <w:t xml:space="preserve"> </w:t>
      </w:r>
      <w:proofErr w:type="spellStart"/>
      <w:r w:rsidRPr="00CF1CF6">
        <w:rPr>
          <w:rFonts w:cstheme="minorHAnsi"/>
          <w:i/>
          <w:szCs w:val="24"/>
          <w:lang w:bidi="mr-IN"/>
        </w:rPr>
        <w:t>manufactured</w:t>
      </w:r>
      <w:proofErr w:type="spellEnd"/>
      <w:r w:rsidRPr="00CF1CF6">
        <w:rPr>
          <w:rFonts w:cstheme="minorHAnsi"/>
          <w:i/>
          <w:szCs w:val="24"/>
          <w:lang w:bidi="mr-IN"/>
        </w:rPr>
        <w:t xml:space="preserve"> a </w:t>
      </w:r>
      <w:proofErr w:type="spellStart"/>
      <w:r w:rsidRPr="00CF1CF6">
        <w:rPr>
          <w:rFonts w:cstheme="minorHAnsi"/>
          <w:i/>
          <w:szCs w:val="24"/>
          <w:lang w:bidi="mr-IN"/>
        </w:rPr>
        <w:t>common</w:t>
      </w:r>
      <w:proofErr w:type="spellEnd"/>
      <w:r w:rsidRPr="00CF1CF6">
        <w:rPr>
          <w:rFonts w:cstheme="minorHAnsi"/>
          <w:i/>
          <w:szCs w:val="24"/>
          <w:lang w:bidi="mr-IN"/>
        </w:rPr>
        <w:t xml:space="preserve"> </w:t>
      </w:r>
      <w:proofErr w:type="spellStart"/>
      <w:r w:rsidRPr="00CF1CF6">
        <w:rPr>
          <w:rFonts w:cstheme="minorHAnsi"/>
          <w:i/>
          <w:szCs w:val="24"/>
          <w:lang w:bidi="mr-IN"/>
        </w:rPr>
        <w:t>pottery</w:t>
      </w:r>
      <w:proofErr w:type="spellEnd"/>
      <w:r w:rsidRPr="00CF1CF6">
        <w:rPr>
          <w:rFonts w:cstheme="minorHAnsi"/>
          <w:i/>
          <w:szCs w:val="24"/>
          <w:lang w:bidi="mr-IN"/>
        </w:rPr>
        <w:t xml:space="preserve"> for </w:t>
      </w:r>
      <w:proofErr w:type="spellStart"/>
      <w:r w:rsidRPr="00CF1CF6">
        <w:rPr>
          <w:rFonts w:cstheme="minorHAnsi"/>
          <w:i/>
          <w:szCs w:val="24"/>
          <w:lang w:bidi="mr-IN"/>
        </w:rPr>
        <w:t>kitchen</w:t>
      </w:r>
      <w:proofErr w:type="spellEnd"/>
      <w:r w:rsidRPr="00CF1CF6">
        <w:rPr>
          <w:rFonts w:cstheme="minorHAnsi"/>
          <w:i/>
          <w:szCs w:val="24"/>
          <w:lang w:bidi="mr-IN"/>
        </w:rPr>
        <w:t xml:space="preserve"> </w:t>
      </w:r>
      <w:proofErr w:type="spellStart"/>
      <w:r w:rsidRPr="00CF1CF6">
        <w:rPr>
          <w:rFonts w:cstheme="minorHAnsi"/>
          <w:i/>
          <w:szCs w:val="24"/>
          <w:lang w:bidi="mr-IN"/>
        </w:rPr>
        <w:t>purposes</w:t>
      </w:r>
      <w:proofErr w:type="spellEnd"/>
      <w:r w:rsidRPr="00CF1CF6">
        <w:rPr>
          <w:rFonts w:cstheme="minorHAnsi"/>
          <w:i/>
          <w:szCs w:val="24"/>
          <w:lang w:bidi="mr-IN"/>
        </w:rPr>
        <w:t xml:space="preserve">, the </w:t>
      </w:r>
      <w:proofErr w:type="spellStart"/>
      <w:r w:rsidRPr="00CF1CF6">
        <w:rPr>
          <w:rFonts w:cstheme="minorHAnsi"/>
          <w:i/>
          <w:szCs w:val="24"/>
          <w:lang w:bidi="mr-IN"/>
        </w:rPr>
        <w:t>chief</w:t>
      </w:r>
      <w:proofErr w:type="spellEnd"/>
      <w:r w:rsidRPr="00CF1CF6">
        <w:rPr>
          <w:rFonts w:cstheme="minorHAnsi"/>
          <w:i/>
          <w:szCs w:val="24"/>
          <w:lang w:bidi="mr-IN"/>
        </w:rPr>
        <w:t xml:space="preserve"> merit of which </w:t>
      </w:r>
      <w:proofErr w:type="spellStart"/>
      <w:r w:rsidRPr="00CF1CF6">
        <w:rPr>
          <w:rFonts w:cstheme="minorHAnsi"/>
          <w:i/>
          <w:szCs w:val="24"/>
          <w:lang w:bidi="mr-IN"/>
        </w:rPr>
        <w:t>consists</w:t>
      </w:r>
      <w:proofErr w:type="spellEnd"/>
      <w:r w:rsidRPr="00CF1CF6">
        <w:rPr>
          <w:rFonts w:cstheme="minorHAnsi"/>
          <w:i/>
          <w:szCs w:val="24"/>
          <w:lang w:bidi="mr-IN"/>
        </w:rPr>
        <w:t xml:space="preserve"> in the </w:t>
      </w:r>
      <w:proofErr w:type="spellStart"/>
      <w:r w:rsidRPr="00CF1CF6">
        <w:rPr>
          <w:rFonts w:cstheme="minorHAnsi"/>
          <w:i/>
          <w:szCs w:val="24"/>
          <w:lang w:bidi="mr-IN"/>
        </w:rPr>
        <w:t>graceful</w:t>
      </w:r>
      <w:proofErr w:type="spellEnd"/>
      <w:r w:rsidRPr="00CF1CF6">
        <w:rPr>
          <w:rFonts w:cstheme="minorHAnsi"/>
          <w:i/>
          <w:szCs w:val="24"/>
          <w:lang w:bidi="mr-IN"/>
        </w:rPr>
        <w:t xml:space="preserve"> </w:t>
      </w:r>
      <w:proofErr w:type="spellStart"/>
      <w:r w:rsidRPr="00CF1CF6">
        <w:rPr>
          <w:rFonts w:cstheme="minorHAnsi"/>
          <w:i/>
          <w:szCs w:val="24"/>
          <w:lang w:bidi="mr-IN"/>
        </w:rPr>
        <w:t>amphora</w:t>
      </w:r>
      <w:proofErr w:type="spellEnd"/>
      <w:r w:rsidRPr="00CF1CF6">
        <w:rPr>
          <w:rFonts w:cstheme="minorHAnsi"/>
          <w:i/>
          <w:szCs w:val="24"/>
          <w:lang w:bidi="mr-IN"/>
        </w:rPr>
        <w:t xml:space="preserve"> </w:t>
      </w:r>
      <w:proofErr w:type="spellStart"/>
      <w:r w:rsidRPr="00CF1CF6">
        <w:rPr>
          <w:rFonts w:cstheme="minorHAnsi"/>
          <w:i/>
          <w:szCs w:val="24"/>
          <w:lang w:bidi="mr-IN"/>
        </w:rPr>
        <w:t>shapes</w:t>
      </w:r>
      <w:proofErr w:type="spellEnd"/>
      <w:r w:rsidRPr="00CF1CF6">
        <w:rPr>
          <w:rFonts w:cstheme="minorHAnsi"/>
          <w:i/>
          <w:szCs w:val="24"/>
          <w:lang w:bidi="mr-IN"/>
        </w:rPr>
        <w:t xml:space="preserve"> of many of the </w:t>
      </w:r>
      <w:proofErr w:type="spellStart"/>
      <w:r w:rsidRPr="00CF1CF6">
        <w:rPr>
          <w:rFonts w:cstheme="minorHAnsi"/>
          <w:i/>
          <w:szCs w:val="24"/>
          <w:lang w:bidi="mr-IN"/>
        </w:rPr>
        <w:t>vessels</w:t>
      </w:r>
      <w:proofErr w:type="spellEnd"/>
      <w:r w:rsidRPr="00CF1CF6">
        <w:rPr>
          <w:rFonts w:cstheme="minorHAnsi"/>
          <w:i/>
          <w:szCs w:val="24"/>
          <w:lang w:bidi="mr-IN"/>
        </w:rPr>
        <w:t xml:space="preserve"> made; </w:t>
      </w:r>
      <w:proofErr w:type="spellStart"/>
      <w:r w:rsidRPr="00CF1CF6">
        <w:rPr>
          <w:rFonts w:cstheme="minorHAnsi"/>
          <w:i/>
          <w:szCs w:val="24"/>
          <w:lang w:bidi="mr-IN"/>
        </w:rPr>
        <w:t>these</w:t>
      </w:r>
      <w:proofErr w:type="spellEnd"/>
      <w:r w:rsidRPr="00CF1CF6">
        <w:rPr>
          <w:rFonts w:cstheme="minorHAnsi"/>
          <w:i/>
          <w:szCs w:val="24"/>
          <w:lang w:bidi="mr-IN"/>
        </w:rPr>
        <w:t xml:space="preserve"> they </w:t>
      </w:r>
      <w:proofErr w:type="spellStart"/>
      <w:r w:rsidRPr="00CF1CF6">
        <w:rPr>
          <w:rFonts w:cstheme="minorHAnsi"/>
          <w:i/>
          <w:szCs w:val="24"/>
          <w:lang w:bidi="mr-IN"/>
        </w:rPr>
        <w:t>export</w:t>
      </w:r>
      <w:proofErr w:type="spellEnd"/>
      <w:r w:rsidRPr="00CF1CF6">
        <w:rPr>
          <w:rFonts w:cstheme="minorHAnsi"/>
          <w:i/>
          <w:szCs w:val="24"/>
          <w:lang w:bidi="mr-IN"/>
        </w:rPr>
        <w:t xml:space="preserve"> to the </w:t>
      </w:r>
      <w:proofErr w:type="spellStart"/>
      <w:r w:rsidRPr="00CF1CF6">
        <w:rPr>
          <w:rFonts w:cstheme="minorHAnsi"/>
          <w:i/>
          <w:szCs w:val="24"/>
          <w:lang w:bidi="mr-IN"/>
        </w:rPr>
        <w:t>neighbouring</w:t>
      </w:r>
      <w:proofErr w:type="spellEnd"/>
      <w:r w:rsidRPr="00CF1CF6">
        <w:rPr>
          <w:rFonts w:cstheme="minorHAnsi"/>
          <w:i/>
          <w:szCs w:val="24"/>
          <w:lang w:bidi="mr-IN"/>
        </w:rPr>
        <w:t xml:space="preserve"> </w:t>
      </w:r>
      <w:proofErr w:type="spellStart"/>
      <w:r w:rsidRPr="00CF1CF6">
        <w:rPr>
          <w:rFonts w:cstheme="minorHAnsi"/>
          <w:i/>
          <w:szCs w:val="24"/>
          <w:lang w:bidi="mr-IN"/>
        </w:rPr>
        <w:t>islands</w:t>
      </w:r>
      <w:proofErr w:type="spellEnd"/>
      <w:r w:rsidRPr="00CF1CF6">
        <w:rPr>
          <w:rFonts w:cstheme="minorHAnsi"/>
          <w:i/>
          <w:szCs w:val="24"/>
          <w:lang w:bidi="mr-IN"/>
        </w:rPr>
        <w:t xml:space="preserve">, where </w:t>
      </w:r>
      <w:proofErr w:type="spellStart"/>
      <w:r w:rsidRPr="00CF1CF6">
        <w:rPr>
          <w:rFonts w:cstheme="minorHAnsi"/>
          <w:i/>
          <w:szCs w:val="24"/>
          <w:lang w:bidi="mr-IN"/>
        </w:rPr>
        <w:t>it</w:t>
      </w:r>
      <w:proofErr w:type="spellEnd"/>
      <w:r w:rsidRPr="00CF1CF6">
        <w:rPr>
          <w:rFonts w:cstheme="minorHAnsi"/>
          <w:i/>
          <w:szCs w:val="24"/>
          <w:lang w:bidi="mr-IN"/>
        </w:rPr>
        <w:t xml:space="preserve"> is a </w:t>
      </w:r>
      <w:proofErr w:type="spellStart"/>
      <w:r w:rsidRPr="00CF1CF6">
        <w:rPr>
          <w:rFonts w:cstheme="minorHAnsi"/>
          <w:i/>
          <w:szCs w:val="24"/>
          <w:lang w:bidi="mr-IN"/>
        </w:rPr>
        <w:t>curious</w:t>
      </w:r>
      <w:proofErr w:type="spellEnd"/>
      <w:r w:rsidRPr="00CF1CF6">
        <w:rPr>
          <w:rFonts w:cstheme="minorHAnsi"/>
          <w:i/>
          <w:szCs w:val="24"/>
          <w:lang w:bidi="mr-IN"/>
        </w:rPr>
        <w:t xml:space="preserve"> sight to see a large </w:t>
      </w:r>
      <w:proofErr w:type="spellStart"/>
      <w:r w:rsidRPr="00CF1CF6">
        <w:rPr>
          <w:rFonts w:cstheme="minorHAnsi"/>
          <w:i/>
          <w:szCs w:val="24"/>
          <w:lang w:bidi="mr-IN"/>
        </w:rPr>
        <w:t>boat</w:t>
      </w:r>
      <w:proofErr w:type="spellEnd"/>
      <w:r w:rsidRPr="00CF1CF6">
        <w:rPr>
          <w:rFonts w:cstheme="minorHAnsi"/>
          <w:i/>
          <w:szCs w:val="24"/>
          <w:lang w:bidi="mr-IN"/>
        </w:rPr>
        <w:t xml:space="preserve"> </w:t>
      </w:r>
      <w:proofErr w:type="spellStart"/>
      <w:r w:rsidRPr="00CF1CF6">
        <w:rPr>
          <w:rFonts w:cstheme="minorHAnsi"/>
          <w:i/>
          <w:szCs w:val="24"/>
          <w:lang w:bidi="mr-IN"/>
        </w:rPr>
        <w:t>arrive</w:t>
      </w:r>
      <w:proofErr w:type="spellEnd"/>
      <w:r w:rsidRPr="00CF1CF6">
        <w:rPr>
          <w:rFonts w:cstheme="minorHAnsi"/>
          <w:i/>
          <w:szCs w:val="24"/>
          <w:lang w:bidi="mr-IN"/>
        </w:rPr>
        <w:t xml:space="preserve"> from Santa Maria </w:t>
      </w:r>
      <w:proofErr w:type="spellStart"/>
      <w:r w:rsidRPr="00CF1CF6">
        <w:rPr>
          <w:rFonts w:cstheme="minorHAnsi"/>
          <w:i/>
          <w:szCs w:val="24"/>
          <w:lang w:bidi="mr-IN"/>
        </w:rPr>
        <w:t>with</w:t>
      </w:r>
      <w:proofErr w:type="spellEnd"/>
      <w:r w:rsidRPr="00CF1CF6">
        <w:rPr>
          <w:rFonts w:cstheme="minorHAnsi"/>
          <w:i/>
          <w:szCs w:val="24"/>
          <w:lang w:bidi="mr-IN"/>
        </w:rPr>
        <w:t xml:space="preserve"> a </w:t>
      </w:r>
      <w:proofErr w:type="spellStart"/>
      <w:r w:rsidRPr="00CF1CF6">
        <w:rPr>
          <w:rFonts w:cstheme="minorHAnsi"/>
          <w:i/>
          <w:szCs w:val="24"/>
          <w:lang w:bidi="mr-IN"/>
        </w:rPr>
        <w:t>huge</w:t>
      </w:r>
      <w:proofErr w:type="spellEnd"/>
      <w:r w:rsidRPr="00CF1CF6">
        <w:rPr>
          <w:rFonts w:cstheme="minorHAnsi"/>
          <w:i/>
          <w:szCs w:val="24"/>
          <w:lang w:bidi="mr-IN"/>
        </w:rPr>
        <w:t xml:space="preserve"> centre pile of this </w:t>
      </w:r>
      <w:proofErr w:type="spellStart"/>
      <w:r w:rsidRPr="00CF1CF6">
        <w:rPr>
          <w:rFonts w:cstheme="minorHAnsi"/>
          <w:i/>
          <w:szCs w:val="24"/>
          <w:lang w:bidi="mr-IN"/>
        </w:rPr>
        <w:t>crockery</w:t>
      </w:r>
      <w:proofErr w:type="spellEnd"/>
      <w:r w:rsidRPr="00CF1CF6">
        <w:rPr>
          <w:rFonts w:cstheme="minorHAnsi"/>
          <w:i/>
          <w:szCs w:val="24"/>
          <w:lang w:bidi="mr-IN"/>
        </w:rPr>
        <w:t xml:space="preserve">, the </w:t>
      </w:r>
      <w:proofErr w:type="spellStart"/>
      <w:r w:rsidRPr="00CF1CF6">
        <w:rPr>
          <w:rFonts w:cstheme="minorHAnsi"/>
          <w:i/>
          <w:szCs w:val="24"/>
          <w:lang w:bidi="mr-IN"/>
        </w:rPr>
        <w:t>articles</w:t>
      </w:r>
      <w:proofErr w:type="spellEnd"/>
      <w:r w:rsidRPr="00CF1CF6">
        <w:rPr>
          <w:rFonts w:cstheme="minorHAnsi"/>
          <w:i/>
          <w:szCs w:val="24"/>
          <w:lang w:bidi="mr-IN"/>
        </w:rPr>
        <w:t xml:space="preserve"> being </w:t>
      </w:r>
      <w:proofErr w:type="spellStart"/>
      <w:r w:rsidRPr="00CF1CF6">
        <w:rPr>
          <w:rFonts w:cstheme="minorHAnsi"/>
          <w:i/>
          <w:szCs w:val="24"/>
          <w:lang w:bidi="mr-IN"/>
        </w:rPr>
        <w:t>simply</w:t>
      </w:r>
      <w:proofErr w:type="spellEnd"/>
      <w:r w:rsidRPr="00CF1CF6">
        <w:rPr>
          <w:rFonts w:cstheme="minorHAnsi"/>
          <w:i/>
          <w:szCs w:val="24"/>
          <w:lang w:bidi="mr-IN"/>
        </w:rPr>
        <w:t xml:space="preserve"> </w:t>
      </w:r>
      <w:proofErr w:type="spellStart"/>
      <w:r w:rsidRPr="00CF1CF6">
        <w:rPr>
          <w:rFonts w:cstheme="minorHAnsi"/>
          <w:i/>
          <w:szCs w:val="24"/>
          <w:lang w:bidi="mr-IN"/>
        </w:rPr>
        <w:t>placed</w:t>
      </w:r>
      <w:proofErr w:type="spellEnd"/>
      <w:r w:rsidRPr="00CF1CF6">
        <w:rPr>
          <w:rFonts w:cstheme="minorHAnsi"/>
          <w:i/>
          <w:szCs w:val="24"/>
          <w:lang w:bidi="mr-IN"/>
        </w:rPr>
        <w:t xml:space="preserve"> </w:t>
      </w:r>
      <w:proofErr w:type="spellStart"/>
      <w:r w:rsidRPr="00CF1CF6">
        <w:rPr>
          <w:rFonts w:cstheme="minorHAnsi"/>
          <w:i/>
          <w:szCs w:val="24"/>
          <w:lang w:bidi="mr-IN"/>
        </w:rPr>
        <w:t>one</w:t>
      </w:r>
      <w:proofErr w:type="spellEnd"/>
      <w:r w:rsidRPr="00CF1CF6">
        <w:rPr>
          <w:rFonts w:cstheme="minorHAnsi"/>
          <w:i/>
          <w:szCs w:val="24"/>
          <w:lang w:bidi="mr-IN"/>
        </w:rPr>
        <w:t xml:space="preserve"> upon the other without any </w:t>
      </w:r>
      <w:proofErr w:type="spellStart"/>
      <w:r w:rsidRPr="00CF1CF6">
        <w:rPr>
          <w:rFonts w:cstheme="minorHAnsi"/>
          <w:i/>
          <w:szCs w:val="24"/>
          <w:lang w:bidi="mr-IN"/>
        </w:rPr>
        <w:t>packing</w:t>
      </w:r>
      <w:proofErr w:type="spellEnd"/>
      <w:r w:rsidRPr="00CF1CF6">
        <w:rPr>
          <w:rFonts w:cstheme="minorHAnsi"/>
          <w:i/>
          <w:szCs w:val="24"/>
          <w:lang w:bidi="mr-IN"/>
        </w:rPr>
        <w:t xml:space="preserve">, yet </w:t>
      </w:r>
      <w:proofErr w:type="spellStart"/>
      <w:r w:rsidRPr="00CF1CF6">
        <w:rPr>
          <w:rFonts w:cstheme="minorHAnsi"/>
          <w:i/>
          <w:szCs w:val="24"/>
          <w:lang w:bidi="mr-IN"/>
        </w:rPr>
        <w:t>seldom</w:t>
      </w:r>
      <w:proofErr w:type="spellEnd"/>
      <w:r w:rsidRPr="00CF1CF6">
        <w:rPr>
          <w:rFonts w:cstheme="minorHAnsi"/>
          <w:i/>
          <w:szCs w:val="24"/>
          <w:lang w:bidi="mr-IN"/>
        </w:rPr>
        <w:t xml:space="preserve"> does any </w:t>
      </w:r>
      <w:proofErr w:type="spellStart"/>
      <w:r w:rsidRPr="00CF1CF6">
        <w:rPr>
          <w:rFonts w:cstheme="minorHAnsi"/>
          <w:i/>
          <w:szCs w:val="24"/>
          <w:lang w:bidi="mr-IN"/>
        </w:rPr>
        <w:t>breakage</w:t>
      </w:r>
      <w:proofErr w:type="spellEnd"/>
      <w:r w:rsidRPr="00CF1CF6">
        <w:rPr>
          <w:rFonts w:cstheme="minorHAnsi"/>
          <w:i/>
          <w:szCs w:val="24"/>
          <w:lang w:bidi="mr-IN"/>
        </w:rPr>
        <w:t xml:space="preserve"> </w:t>
      </w:r>
      <w:proofErr w:type="spellStart"/>
      <w:r w:rsidRPr="00CF1CF6">
        <w:rPr>
          <w:rFonts w:cstheme="minorHAnsi"/>
          <w:i/>
          <w:szCs w:val="24"/>
          <w:lang w:bidi="mr-IN"/>
        </w:rPr>
        <w:t>occur</w:t>
      </w:r>
      <w:proofErr w:type="spellEnd"/>
      <w:r w:rsidRPr="00CF1CF6">
        <w:rPr>
          <w:rFonts w:cstheme="minorHAnsi"/>
          <w:i/>
          <w:szCs w:val="24"/>
          <w:lang w:bidi="mr-IN"/>
        </w:rPr>
        <w:t>.</w:t>
      </w:r>
    </w:p>
    <w:p w14:paraId="18B0F711"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roofErr w:type="spellStart"/>
      <w:r w:rsidRPr="00CF1CF6">
        <w:rPr>
          <w:rFonts w:cstheme="minorHAnsi"/>
          <w:i/>
          <w:szCs w:val="24"/>
          <w:lang w:bidi="mr-IN"/>
        </w:rPr>
        <w:t>These</w:t>
      </w:r>
      <w:proofErr w:type="spellEnd"/>
      <w:r w:rsidRPr="00CF1CF6">
        <w:rPr>
          <w:rFonts w:cstheme="minorHAnsi"/>
          <w:i/>
          <w:szCs w:val="24"/>
          <w:lang w:bidi="mr-IN"/>
        </w:rPr>
        <w:t xml:space="preserve"> </w:t>
      </w:r>
      <w:proofErr w:type="spellStart"/>
      <w:r w:rsidRPr="00CF1CF6">
        <w:rPr>
          <w:rFonts w:cstheme="minorHAnsi"/>
          <w:i/>
          <w:szCs w:val="24"/>
          <w:lang w:bidi="mr-IN"/>
        </w:rPr>
        <w:t>vessels</w:t>
      </w:r>
      <w:proofErr w:type="spellEnd"/>
      <w:r w:rsidRPr="00CF1CF6">
        <w:rPr>
          <w:rFonts w:cstheme="minorHAnsi"/>
          <w:i/>
          <w:szCs w:val="24"/>
          <w:lang w:bidi="mr-IN"/>
        </w:rPr>
        <w:t xml:space="preserve"> are </w:t>
      </w:r>
      <w:proofErr w:type="spellStart"/>
      <w:r w:rsidRPr="00CF1CF6">
        <w:rPr>
          <w:rFonts w:cstheme="minorHAnsi"/>
          <w:i/>
          <w:szCs w:val="24"/>
          <w:lang w:bidi="mr-IN"/>
        </w:rPr>
        <w:t>painted</w:t>
      </w:r>
      <w:proofErr w:type="spellEnd"/>
      <w:r w:rsidRPr="00CF1CF6">
        <w:rPr>
          <w:rFonts w:cstheme="minorHAnsi"/>
          <w:i/>
          <w:szCs w:val="24"/>
          <w:lang w:bidi="mr-IN"/>
        </w:rPr>
        <w:t xml:space="preserve">, </w:t>
      </w:r>
      <w:proofErr w:type="spellStart"/>
      <w:r w:rsidRPr="00CF1CF6">
        <w:rPr>
          <w:rFonts w:cstheme="minorHAnsi"/>
          <w:i/>
          <w:szCs w:val="24"/>
          <w:lang w:bidi="mr-IN"/>
        </w:rPr>
        <w:t>before</w:t>
      </w:r>
      <w:proofErr w:type="spellEnd"/>
      <w:r w:rsidRPr="00CF1CF6">
        <w:rPr>
          <w:rFonts w:cstheme="minorHAnsi"/>
          <w:i/>
          <w:szCs w:val="24"/>
          <w:lang w:bidi="mr-IN"/>
        </w:rPr>
        <w:t xml:space="preserve"> being </w:t>
      </w:r>
      <w:proofErr w:type="spellStart"/>
      <w:r w:rsidRPr="00CF1CF6">
        <w:rPr>
          <w:rFonts w:cstheme="minorHAnsi"/>
          <w:i/>
          <w:szCs w:val="24"/>
          <w:lang w:bidi="mr-IN"/>
        </w:rPr>
        <w:t>baked</w:t>
      </w:r>
      <w:proofErr w:type="spellEnd"/>
      <w:r w:rsidRPr="00CF1CF6">
        <w:rPr>
          <w:rFonts w:cstheme="minorHAnsi"/>
          <w:i/>
          <w:szCs w:val="24"/>
          <w:lang w:bidi="mr-IN"/>
        </w:rPr>
        <w:t xml:space="preserve">, </w:t>
      </w:r>
      <w:proofErr w:type="spellStart"/>
      <w:r w:rsidRPr="00CF1CF6">
        <w:rPr>
          <w:rFonts w:cstheme="minorHAnsi"/>
          <w:i/>
          <w:szCs w:val="24"/>
          <w:lang w:bidi="mr-IN"/>
        </w:rPr>
        <w:t>with</w:t>
      </w:r>
      <w:proofErr w:type="spellEnd"/>
      <w:r w:rsidRPr="00CF1CF6">
        <w:rPr>
          <w:rFonts w:cstheme="minorHAnsi"/>
          <w:i/>
          <w:szCs w:val="24"/>
          <w:lang w:bidi="mr-IN"/>
        </w:rPr>
        <w:t xml:space="preserve"> a </w:t>
      </w:r>
      <w:proofErr w:type="spellStart"/>
      <w:r w:rsidRPr="00CF1CF6">
        <w:rPr>
          <w:rFonts w:cstheme="minorHAnsi"/>
          <w:i/>
          <w:szCs w:val="24"/>
          <w:lang w:bidi="mr-IN"/>
        </w:rPr>
        <w:t>coating</w:t>
      </w:r>
      <w:proofErr w:type="spellEnd"/>
      <w:r w:rsidRPr="00CF1CF6">
        <w:rPr>
          <w:rFonts w:cstheme="minorHAnsi"/>
          <w:i/>
          <w:szCs w:val="24"/>
          <w:lang w:bidi="mr-IN"/>
        </w:rPr>
        <w:t xml:space="preserve"> of </w:t>
      </w:r>
      <w:proofErr w:type="spellStart"/>
      <w:r w:rsidRPr="00CF1CF6">
        <w:rPr>
          <w:rFonts w:cstheme="minorHAnsi"/>
          <w:i/>
          <w:szCs w:val="24"/>
          <w:lang w:bidi="mr-IN"/>
        </w:rPr>
        <w:t>red</w:t>
      </w:r>
      <w:proofErr w:type="spellEnd"/>
      <w:r w:rsidRPr="00CF1CF6">
        <w:rPr>
          <w:rFonts w:cstheme="minorHAnsi"/>
          <w:i/>
          <w:szCs w:val="24"/>
          <w:lang w:bidi="mr-IN"/>
        </w:rPr>
        <w:t xml:space="preserve"> </w:t>
      </w:r>
      <w:proofErr w:type="spellStart"/>
      <w:r w:rsidRPr="00CF1CF6">
        <w:rPr>
          <w:rFonts w:cstheme="minorHAnsi"/>
          <w:i/>
          <w:szCs w:val="24"/>
          <w:lang w:bidi="mr-IN"/>
        </w:rPr>
        <w:t>ochre</w:t>
      </w:r>
      <w:proofErr w:type="spellEnd"/>
      <w:r w:rsidRPr="00CF1CF6">
        <w:rPr>
          <w:rFonts w:cstheme="minorHAnsi"/>
          <w:i/>
          <w:szCs w:val="24"/>
          <w:lang w:bidi="mr-IN"/>
        </w:rPr>
        <w:t xml:space="preserve">, </w:t>
      </w:r>
      <w:proofErr w:type="spellStart"/>
      <w:r w:rsidRPr="00CF1CF6">
        <w:rPr>
          <w:rFonts w:cstheme="minorHAnsi"/>
          <w:i/>
          <w:szCs w:val="24"/>
          <w:lang w:bidi="mr-IN"/>
        </w:rPr>
        <w:t>thinly</w:t>
      </w:r>
      <w:proofErr w:type="spellEnd"/>
      <w:r w:rsidRPr="00CF1CF6">
        <w:rPr>
          <w:rFonts w:cstheme="minorHAnsi"/>
          <w:i/>
          <w:szCs w:val="24"/>
          <w:lang w:bidi="mr-IN"/>
        </w:rPr>
        <w:t xml:space="preserve"> </w:t>
      </w:r>
      <w:proofErr w:type="spellStart"/>
      <w:r w:rsidRPr="00CF1CF6">
        <w:rPr>
          <w:rFonts w:cstheme="minorHAnsi"/>
          <w:i/>
          <w:szCs w:val="24"/>
          <w:lang w:bidi="mr-IN"/>
        </w:rPr>
        <w:t>diluted</w:t>
      </w:r>
      <w:proofErr w:type="spellEnd"/>
      <w:r w:rsidRPr="00CF1CF6">
        <w:rPr>
          <w:rFonts w:cstheme="minorHAnsi"/>
          <w:i/>
          <w:szCs w:val="24"/>
          <w:lang w:bidi="mr-IN"/>
        </w:rPr>
        <w:t xml:space="preserve"> in </w:t>
      </w:r>
      <w:proofErr w:type="spellStart"/>
      <w:r w:rsidRPr="00CF1CF6">
        <w:rPr>
          <w:rFonts w:cstheme="minorHAnsi"/>
          <w:i/>
          <w:szCs w:val="24"/>
          <w:lang w:bidi="mr-IN"/>
        </w:rPr>
        <w:t>water</w:t>
      </w:r>
      <w:proofErr w:type="spellEnd"/>
      <w:r w:rsidRPr="00CF1CF6">
        <w:rPr>
          <w:rFonts w:cstheme="minorHAnsi"/>
          <w:i/>
          <w:szCs w:val="24"/>
          <w:lang w:bidi="mr-IN"/>
        </w:rPr>
        <w:t xml:space="preserve">, which </w:t>
      </w:r>
      <w:proofErr w:type="spellStart"/>
      <w:r w:rsidRPr="00CF1CF6">
        <w:rPr>
          <w:rFonts w:cstheme="minorHAnsi"/>
          <w:i/>
          <w:szCs w:val="24"/>
          <w:lang w:bidi="mr-IN"/>
        </w:rPr>
        <w:t>imparts</w:t>
      </w:r>
      <w:proofErr w:type="spellEnd"/>
      <w:r w:rsidRPr="00CF1CF6">
        <w:rPr>
          <w:rFonts w:cstheme="minorHAnsi"/>
          <w:i/>
          <w:szCs w:val="24"/>
          <w:lang w:bidi="mr-IN"/>
        </w:rPr>
        <w:t xml:space="preserve"> to </w:t>
      </w:r>
      <w:proofErr w:type="spellStart"/>
      <w:r w:rsidRPr="00CF1CF6">
        <w:rPr>
          <w:rFonts w:cstheme="minorHAnsi"/>
          <w:i/>
          <w:szCs w:val="24"/>
          <w:lang w:bidi="mr-IN"/>
        </w:rPr>
        <w:t>them</w:t>
      </w:r>
      <w:proofErr w:type="spellEnd"/>
      <w:r w:rsidRPr="00CF1CF6">
        <w:rPr>
          <w:rFonts w:cstheme="minorHAnsi"/>
          <w:i/>
          <w:szCs w:val="24"/>
          <w:lang w:bidi="mr-IN"/>
        </w:rPr>
        <w:t xml:space="preserve"> a </w:t>
      </w:r>
      <w:proofErr w:type="spellStart"/>
      <w:r w:rsidRPr="00CF1CF6">
        <w:rPr>
          <w:rFonts w:cstheme="minorHAnsi"/>
          <w:i/>
          <w:szCs w:val="24"/>
          <w:lang w:bidi="mr-IN"/>
        </w:rPr>
        <w:t>bright</w:t>
      </w:r>
      <w:proofErr w:type="spellEnd"/>
      <w:r w:rsidRPr="00CF1CF6">
        <w:rPr>
          <w:rFonts w:cstheme="minorHAnsi"/>
          <w:i/>
          <w:szCs w:val="24"/>
          <w:lang w:bidi="mr-IN"/>
        </w:rPr>
        <w:t xml:space="preserve"> </w:t>
      </w:r>
      <w:proofErr w:type="spellStart"/>
      <w:r w:rsidRPr="00CF1CF6">
        <w:rPr>
          <w:rFonts w:cstheme="minorHAnsi"/>
          <w:i/>
          <w:szCs w:val="24"/>
          <w:lang w:bidi="mr-IN"/>
        </w:rPr>
        <w:t>colour</w:t>
      </w:r>
      <w:proofErr w:type="spellEnd"/>
      <w:r w:rsidRPr="00CF1CF6">
        <w:rPr>
          <w:rFonts w:cstheme="minorHAnsi"/>
          <w:i/>
          <w:szCs w:val="24"/>
          <w:lang w:bidi="mr-IN"/>
        </w:rPr>
        <w:t xml:space="preserve"> and lustre. The </w:t>
      </w:r>
      <w:proofErr w:type="spellStart"/>
      <w:r w:rsidRPr="00CF1CF6">
        <w:rPr>
          <w:rFonts w:cstheme="minorHAnsi"/>
          <w:i/>
          <w:szCs w:val="24"/>
          <w:lang w:bidi="mr-IN"/>
        </w:rPr>
        <w:t>clay</w:t>
      </w:r>
      <w:proofErr w:type="spellEnd"/>
      <w:r w:rsidRPr="00CF1CF6">
        <w:rPr>
          <w:rFonts w:cstheme="minorHAnsi"/>
          <w:i/>
          <w:szCs w:val="24"/>
          <w:lang w:bidi="mr-IN"/>
        </w:rPr>
        <w:t xml:space="preserve"> </w:t>
      </w:r>
      <w:proofErr w:type="spellStart"/>
      <w:r w:rsidRPr="00CF1CF6">
        <w:rPr>
          <w:rFonts w:cstheme="minorHAnsi"/>
          <w:i/>
          <w:szCs w:val="24"/>
          <w:lang w:bidi="mr-IN"/>
        </w:rPr>
        <w:t>used</w:t>
      </w:r>
      <w:proofErr w:type="spellEnd"/>
      <w:r w:rsidRPr="00CF1CF6">
        <w:rPr>
          <w:rFonts w:cstheme="minorHAnsi"/>
          <w:i/>
          <w:szCs w:val="24"/>
          <w:lang w:bidi="mr-IN"/>
        </w:rPr>
        <w:t xml:space="preserve"> is </w:t>
      </w:r>
      <w:proofErr w:type="spellStart"/>
      <w:r w:rsidRPr="00CF1CF6">
        <w:rPr>
          <w:rFonts w:cstheme="minorHAnsi"/>
          <w:i/>
          <w:szCs w:val="24"/>
          <w:lang w:bidi="mr-IN"/>
        </w:rPr>
        <w:t>exported</w:t>
      </w:r>
      <w:proofErr w:type="spellEnd"/>
      <w:r w:rsidRPr="00CF1CF6">
        <w:rPr>
          <w:rFonts w:cstheme="minorHAnsi"/>
          <w:i/>
          <w:szCs w:val="24"/>
          <w:lang w:bidi="mr-IN"/>
        </w:rPr>
        <w:t xml:space="preserve"> to </w:t>
      </w:r>
      <w:proofErr w:type="spellStart"/>
      <w:r w:rsidRPr="00CF1CF6">
        <w:rPr>
          <w:rFonts w:cstheme="minorHAnsi"/>
          <w:i/>
          <w:szCs w:val="24"/>
          <w:lang w:bidi="mr-IN"/>
        </w:rPr>
        <w:t>several</w:t>
      </w:r>
      <w:proofErr w:type="spellEnd"/>
      <w:r w:rsidRPr="00CF1CF6">
        <w:rPr>
          <w:rFonts w:cstheme="minorHAnsi"/>
          <w:i/>
          <w:szCs w:val="24"/>
          <w:lang w:bidi="mr-IN"/>
        </w:rPr>
        <w:t xml:space="preserve"> of the other </w:t>
      </w:r>
      <w:proofErr w:type="spellStart"/>
      <w:r w:rsidRPr="00CF1CF6">
        <w:rPr>
          <w:rFonts w:cstheme="minorHAnsi"/>
          <w:i/>
          <w:szCs w:val="24"/>
          <w:lang w:bidi="mr-IN"/>
        </w:rPr>
        <w:t>islands</w:t>
      </w:r>
      <w:proofErr w:type="spellEnd"/>
      <w:r w:rsidRPr="00CF1CF6">
        <w:rPr>
          <w:rFonts w:cstheme="minorHAnsi"/>
          <w:i/>
          <w:szCs w:val="24"/>
          <w:lang w:bidi="mr-IN"/>
        </w:rPr>
        <w:t xml:space="preserve"> (Walker 1886: 42).</w:t>
      </w:r>
    </w:p>
    <w:p w14:paraId="5802FA5A" w14:textId="77777777" w:rsidR="008E5569" w:rsidRPr="00CF1CF6" w:rsidRDefault="008E5569" w:rsidP="00A252C1">
      <w:pPr>
        <w:tabs>
          <w:tab w:val="left" w:pos="180"/>
        </w:tabs>
        <w:ind w:left="90" w:firstLine="360"/>
        <w:rPr>
          <w:rFonts w:cstheme="minorHAnsi"/>
          <w:szCs w:val="24"/>
        </w:rPr>
      </w:pPr>
    </w:p>
    <w:p w14:paraId="054B365D" w14:textId="77777777" w:rsidR="008E5569" w:rsidRDefault="008E5569" w:rsidP="00A252C1">
      <w:pPr>
        <w:tabs>
          <w:tab w:val="left" w:pos="180"/>
        </w:tabs>
        <w:ind w:left="90" w:firstLine="360"/>
        <w:rPr>
          <w:rFonts w:cstheme="minorHAnsi"/>
          <w:szCs w:val="24"/>
        </w:rPr>
      </w:pPr>
      <w:r w:rsidRPr="00CF1CF6">
        <w:rPr>
          <w:rFonts w:cstheme="minorHAnsi"/>
          <w:szCs w:val="24"/>
        </w:rPr>
        <w:lastRenderedPageBreak/>
        <w:t xml:space="preserve">Pouco surpreendentemente, a pouca dimensão da economia mariense também não se lhe afigura inspiradora, sem grandes importações. A única mercadoria, de cuja exportação para as restantes ilhas do arquipélago manifesta conhecimento, é a da olaria de barro vermelho. No entanto, o nosso autor não somente refere a exportação de olaria cozida e pintada, mas também a das famosas 'bolas de barro', exportadas para aproveitamento do barro cru, sobretudo pelas olarias micaelenses. </w:t>
      </w:r>
    </w:p>
    <w:p w14:paraId="3171398B" w14:textId="77777777" w:rsidR="008E5569" w:rsidRDefault="008E5569" w:rsidP="00A252C1">
      <w:pPr>
        <w:tabs>
          <w:tab w:val="left" w:pos="180"/>
        </w:tabs>
        <w:ind w:left="90" w:firstLine="360"/>
        <w:rPr>
          <w:rFonts w:cstheme="minorHAnsi"/>
          <w:szCs w:val="24"/>
        </w:rPr>
      </w:pPr>
    </w:p>
    <w:p w14:paraId="5FB96655"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Deixando de lado o capítulo V que se ocupa os Ilhéus das Formigas e o recife de </w:t>
      </w:r>
      <w:proofErr w:type="spellStart"/>
      <w:r w:rsidRPr="00CF1CF6">
        <w:rPr>
          <w:rFonts w:cstheme="minorHAnsi"/>
          <w:szCs w:val="24"/>
        </w:rPr>
        <w:t>Dollabarat</w:t>
      </w:r>
      <w:proofErr w:type="spellEnd"/>
      <w:r w:rsidRPr="00CF1CF6">
        <w:rPr>
          <w:rFonts w:cstheme="minorHAnsi"/>
          <w:szCs w:val="24"/>
        </w:rPr>
        <w:t xml:space="preserve">, os restantes capítulos do livro são dedicados a São Miguel. Á semelhança da apresentação do arquipélago na sua totalidade, os capítulos VI e VII oferecem uma apresentação de São Miguel desde o ponto de vista histórico, geológico, zoológico e botânico. A seguir, os tópicos são abordados em conformidade com o percurso que a obra propõe. </w:t>
      </w:r>
    </w:p>
    <w:p w14:paraId="6697A6BD" w14:textId="77777777" w:rsidR="008E5569" w:rsidRDefault="008E5569" w:rsidP="00A252C1">
      <w:pPr>
        <w:tabs>
          <w:tab w:val="left" w:pos="180"/>
        </w:tabs>
        <w:ind w:left="90" w:firstLine="360"/>
        <w:rPr>
          <w:rFonts w:cstheme="minorHAnsi"/>
          <w:szCs w:val="24"/>
        </w:rPr>
      </w:pPr>
    </w:p>
    <w:p w14:paraId="62E49506"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Como </w:t>
      </w:r>
      <w:r w:rsidRPr="00CF1CF6">
        <w:rPr>
          <w:rFonts w:cstheme="minorHAnsi"/>
          <w:noProof/>
          <w:szCs w:val="24"/>
        </w:rPr>
        <w:t>vemos</w:t>
      </w:r>
      <w:r w:rsidRPr="00CF1CF6">
        <w:rPr>
          <w:rFonts w:cstheme="minorHAnsi"/>
          <w:szCs w:val="24"/>
        </w:rPr>
        <w:t xml:space="preserve"> </w:t>
      </w:r>
      <w:r w:rsidRPr="00CF1CF6">
        <w:rPr>
          <w:rFonts w:cstheme="minorHAnsi"/>
          <w:noProof/>
          <w:szCs w:val="24"/>
        </w:rPr>
        <w:t>na</w:t>
      </w:r>
      <w:r w:rsidRPr="00CF1CF6">
        <w:rPr>
          <w:rFonts w:cstheme="minorHAnsi"/>
          <w:szCs w:val="24"/>
        </w:rPr>
        <w:t xml:space="preserve"> </w:t>
      </w:r>
      <w:r w:rsidRPr="00CF1CF6">
        <w:rPr>
          <w:rFonts w:cstheme="minorHAnsi"/>
          <w:noProof/>
          <w:szCs w:val="24"/>
        </w:rPr>
        <w:t>seguinte</w:t>
      </w:r>
      <w:r w:rsidRPr="00CF1CF6">
        <w:rPr>
          <w:rFonts w:cstheme="minorHAnsi"/>
          <w:szCs w:val="24"/>
        </w:rPr>
        <w:t xml:space="preserve"> </w:t>
      </w:r>
      <w:r w:rsidRPr="00CF1CF6">
        <w:rPr>
          <w:rFonts w:cstheme="minorHAnsi"/>
          <w:noProof/>
          <w:szCs w:val="24"/>
        </w:rPr>
        <w:t>abordagem</w:t>
      </w:r>
      <w:r w:rsidRPr="00CF1CF6">
        <w:rPr>
          <w:rFonts w:cstheme="minorHAnsi"/>
          <w:szCs w:val="24"/>
        </w:rPr>
        <w:t xml:space="preserve"> da substância predial em Ponta Delgada, o </w:t>
      </w:r>
      <w:r w:rsidRPr="00CF1CF6">
        <w:rPr>
          <w:rFonts w:cstheme="minorHAnsi"/>
          <w:noProof/>
          <w:szCs w:val="24"/>
        </w:rPr>
        <w:t>autor</w:t>
      </w:r>
      <w:r w:rsidRPr="00CF1CF6">
        <w:rPr>
          <w:rFonts w:cstheme="minorHAnsi"/>
          <w:szCs w:val="24"/>
        </w:rPr>
        <w:t xml:space="preserve">, </w:t>
      </w:r>
      <w:r w:rsidRPr="00CF1CF6">
        <w:rPr>
          <w:rFonts w:cstheme="minorHAnsi"/>
          <w:noProof/>
          <w:szCs w:val="24"/>
        </w:rPr>
        <w:t>apesar</w:t>
      </w:r>
      <w:r w:rsidRPr="00CF1CF6">
        <w:rPr>
          <w:rFonts w:cstheme="minorHAnsi"/>
          <w:szCs w:val="24"/>
        </w:rPr>
        <w:t xml:space="preserve"> </w:t>
      </w:r>
      <w:r w:rsidRPr="00CF1CF6">
        <w:rPr>
          <w:rFonts w:cstheme="minorHAnsi"/>
          <w:noProof/>
          <w:szCs w:val="24"/>
        </w:rPr>
        <w:t>de ter</w:t>
      </w:r>
      <w:r w:rsidRPr="00CF1CF6">
        <w:rPr>
          <w:rFonts w:cstheme="minorHAnsi"/>
          <w:szCs w:val="24"/>
        </w:rPr>
        <w:t xml:space="preserve"> </w:t>
      </w:r>
      <w:r w:rsidRPr="00CF1CF6">
        <w:rPr>
          <w:rFonts w:cstheme="minorHAnsi"/>
          <w:noProof/>
          <w:szCs w:val="24"/>
        </w:rPr>
        <w:t>nascido</w:t>
      </w:r>
      <w:r w:rsidRPr="00CF1CF6">
        <w:rPr>
          <w:rFonts w:cstheme="minorHAnsi"/>
          <w:szCs w:val="24"/>
        </w:rPr>
        <w:t xml:space="preserve"> </w:t>
      </w:r>
      <w:r w:rsidRPr="00CF1CF6">
        <w:rPr>
          <w:rFonts w:cstheme="minorHAnsi"/>
          <w:noProof/>
          <w:szCs w:val="24"/>
        </w:rPr>
        <w:t>na</w:t>
      </w:r>
      <w:r w:rsidRPr="00CF1CF6">
        <w:rPr>
          <w:rFonts w:cstheme="minorHAnsi"/>
          <w:szCs w:val="24"/>
        </w:rPr>
        <w:t xml:space="preserve"> </w:t>
      </w:r>
      <w:r w:rsidRPr="00CF1CF6">
        <w:rPr>
          <w:rFonts w:cstheme="minorHAnsi"/>
          <w:noProof/>
          <w:szCs w:val="24"/>
        </w:rPr>
        <w:t>cidade</w:t>
      </w:r>
      <w:r w:rsidRPr="00CF1CF6">
        <w:rPr>
          <w:rFonts w:cstheme="minorHAnsi"/>
          <w:szCs w:val="24"/>
        </w:rPr>
        <w:t xml:space="preserve">, </w:t>
      </w:r>
      <w:r w:rsidRPr="00CF1CF6">
        <w:rPr>
          <w:rFonts w:cstheme="minorHAnsi"/>
          <w:noProof/>
          <w:szCs w:val="24"/>
        </w:rPr>
        <w:t>oferece</w:t>
      </w:r>
      <w:r w:rsidRPr="00CF1CF6">
        <w:rPr>
          <w:rFonts w:cstheme="minorHAnsi"/>
          <w:szCs w:val="24"/>
        </w:rPr>
        <w:t xml:space="preserve"> um </w:t>
      </w:r>
      <w:r w:rsidRPr="00CF1CF6">
        <w:rPr>
          <w:rFonts w:cstheme="minorHAnsi"/>
          <w:noProof/>
          <w:szCs w:val="24"/>
        </w:rPr>
        <w:t>olhar</w:t>
      </w:r>
      <w:r w:rsidRPr="00CF1CF6">
        <w:rPr>
          <w:rFonts w:cstheme="minorHAnsi"/>
          <w:szCs w:val="24"/>
        </w:rPr>
        <w:t xml:space="preserve"> </w:t>
      </w:r>
      <w:r w:rsidRPr="00CF1CF6">
        <w:rPr>
          <w:rFonts w:cstheme="minorHAnsi"/>
          <w:noProof/>
          <w:szCs w:val="24"/>
        </w:rPr>
        <w:t>bastante</w:t>
      </w:r>
      <w:r w:rsidRPr="00CF1CF6">
        <w:rPr>
          <w:rFonts w:cstheme="minorHAnsi"/>
          <w:szCs w:val="24"/>
        </w:rPr>
        <w:t xml:space="preserve"> crítico das </w:t>
      </w:r>
      <w:r w:rsidRPr="00CF1CF6">
        <w:rPr>
          <w:rFonts w:cstheme="minorHAnsi"/>
          <w:noProof/>
          <w:szCs w:val="24"/>
        </w:rPr>
        <w:t>casas</w:t>
      </w:r>
      <w:r w:rsidRPr="00CF1CF6">
        <w:rPr>
          <w:rFonts w:cstheme="minorHAnsi"/>
          <w:szCs w:val="24"/>
        </w:rPr>
        <w:t xml:space="preserve"> </w:t>
      </w:r>
      <w:r w:rsidRPr="00CF1CF6">
        <w:rPr>
          <w:rFonts w:cstheme="minorHAnsi"/>
          <w:noProof/>
          <w:szCs w:val="24"/>
        </w:rPr>
        <w:t>tipicamente</w:t>
      </w:r>
      <w:r w:rsidRPr="00CF1CF6">
        <w:rPr>
          <w:rFonts w:cstheme="minorHAnsi"/>
          <w:szCs w:val="24"/>
        </w:rPr>
        <w:t xml:space="preserve"> </w:t>
      </w:r>
      <w:r w:rsidRPr="00CF1CF6">
        <w:rPr>
          <w:rFonts w:cstheme="minorHAnsi"/>
          <w:noProof/>
          <w:szCs w:val="24"/>
        </w:rPr>
        <w:t>portuguesas</w:t>
      </w:r>
      <w:r w:rsidRPr="00CF1CF6">
        <w:rPr>
          <w:rFonts w:cstheme="minorHAnsi"/>
          <w:szCs w:val="24"/>
        </w:rPr>
        <w:t>:</w:t>
      </w:r>
    </w:p>
    <w:p w14:paraId="7635E463" w14:textId="77777777" w:rsidR="008E5569" w:rsidRPr="00CF1CF6" w:rsidRDefault="008E5569" w:rsidP="00A252C1">
      <w:pPr>
        <w:tabs>
          <w:tab w:val="left" w:pos="180"/>
        </w:tabs>
        <w:ind w:left="90" w:firstLine="360"/>
        <w:rPr>
          <w:rFonts w:cstheme="minorHAnsi"/>
          <w:szCs w:val="24"/>
        </w:rPr>
      </w:pPr>
    </w:p>
    <w:p w14:paraId="0C87A8AC"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The </w:t>
      </w:r>
      <w:proofErr w:type="spellStart"/>
      <w:r w:rsidRPr="00CF1CF6">
        <w:rPr>
          <w:rFonts w:cstheme="minorHAnsi"/>
          <w:i/>
          <w:szCs w:val="24"/>
          <w:lang w:bidi="mr-IN"/>
        </w:rPr>
        <w:t>appearance</w:t>
      </w:r>
      <w:proofErr w:type="spellEnd"/>
      <w:r w:rsidRPr="00CF1CF6">
        <w:rPr>
          <w:rFonts w:cstheme="minorHAnsi"/>
          <w:i/>
          <w:szCs w:val="24"/>
          <w:lang w:bidi="mr-IN"/>
        </w:rPr>
        <w:t xml:space="preserve"> of some of the principal </w:t>
      </w:r>
      <w:proofErr w:type="spellStart"/>
      <w:r w:rsidRPr="00CF1CF6">
        <w:rPr>
          <w:rFonts w:cstheme="minorHAnsi"/>
          <w:i/>
          <w:szCs w:val="24"/>
          <w:lang w:bidi="mr-IN"/>
        </w:rPr>
        <w:t>streets</w:t>
      </w:r>
      <w:proofErr w:type="spellEnd"/>
      <w:r w:rsidRPr="00CF1CF6">
        <w:rPr>
          <w:rFonts w:cstheme="minorHAnsi"/>
          <w:i/>
          <w:szCs w:val="24"/>
          <w:lang w:bidi="mr-IN"/>
        </w:rPr>
        <w:t xml:space="preserve">, and the </w:t>
      </w:r>
      <w:proofErr w:type="spellStart"/>
      <w:r w:rsidRPr="00CF1CF6">
        <w:rPr>
          <w:rFonts w:cstheme="minorHAnsi"/>
          <w:i/>
          <w:szCs w:val="24"/>
          <w:lang w:bidi="mr-IN"/>
        </w:rPr>
        <w:t>comfort</w:t>
      </w:r>
      <w:proofErr w:type="spellEnd"/>
      <w:r w:rsidRPr="00CF1CF6">
        <w:rPr>
          <w:rFonts w:cstheme="minorHAnsi"/>
          <w:i/>
          <w:szCs w:val="24"/>
          <w:lang w:bidi="mr-IN"/>
        </w:rPr>
        <w:t xml:space="preserve"> of the </w:t>
      </w:r>
      <w:proofErr w:type="spellStart"/>
      <w:r w:rsidRPr="00CF1CF6">
        <w:rPr>
          <w:rFonts w:cstheme="minorHAnsi"/>
          <w:i/>
          <w:szCs w:val="24"/>
          <w:lang w:bidi="mr-IN"/>
        </w:rPr>
        <w:t>dwelling-houses</w:t>
      </w:r>
      <w:proofErr w:type="spellEnd"/>
      <w:r w:rsidRPr="00CF1CF6">
        <w:rPr>
          <w:rFonts w:cstheme="minorHAnsi"/>
          <w:i/>
          <w:szCs w:val="24"/>
          <w:lang w:bidi="mr-IN"/>
        </w:rPr>
        <w:t xml:space="preserve"> in </w:t>
      </w:r>
      <w:proofErr w:type="spellStart"/>
      <w:r w:rsidRPr="00CF1CF6">
        <w:rPr>
          <w:rFonts w:cstheme="minorHAnsi"/>
          <w:i/>
          <w:szCs w:val="24"/>
          <w:lang w:bidi="mr-IN"/>
        </w:rPr>
        <w:t>them</w:t>
      </w:r>
      <w:proofErr w:type="spellEnd"/>
      <w:r w:rsidRPr="00CF1CF6">
        <w:rPr>
          <w:rFonts w:cstheme="minorHAnsi"/>
          <w:i/>
          <w:szCs w:val="24"/>
          <w:lang w:bidi="mr-IN"/>
        </w:rPr>
        <w:t xml:space="preserve">, is </w:t>
      </w:r>
      <w:proofErr w:type="spellStart"/>
      <w:r w:rsidRPr="00CF1CF6">
        <w:rPr>
          <w:rFonts w:cstheme="minorHAnsi"/>
          <w:i/>
          <w:szCs w:val="24"/>
          <w:lang w:bidi="mr-IN"/>
        </w:rPr>
        <w:t>much</w:t>
      </w:r>
      <w:proofErr w:type="spellEnd"/>
      <w:r w:rsidRPr="00CF1CF6">
        <w:rPr>
          <w:rFonts w:cstheme="minorHAnsi"/>
          <w:i/>
          <w:szCs w:val="24"/>
          <w:lang w:bidi="mr-IN"/>
        </w:rPr>
        <w:t xml:space="preserve"> </w:t>
      </w:r>
      <w:proofErr w:type="spellStart"/>
      <w:r w:rsidRPr="00CF1CF6">
        <w:rPr>
          <w:rFonts w:cstheme="minorHAnsi"/>
          <w:i/>
          <w:szCs w:val="24"/>
          <w:lang w:bidi="mr-IN"/>
        </w:rPr>
        <w:t>impaired</w:t>
      </w:r>
      <w:proofErr w:type="spellEnd"/>
      <w:r w:rsidRPr="00CF1CF6">
        <w:rPr>
          <w:rFonts w:cstheme="minorHAnsi"/>
          <w:i/>
          <w:szCs w:val="24"/>
          <w:lang w:bidi="mr-IN"/>
        </w:rPr>
        <w:t xml:space="preserve"> by many of the latter </w:t>
      </w:r>
      <w:proofErr w:type="spellStart"/>
      <w:r w:rsidRPr="00CF1CF6">
        <w:rPr>
          <w:rFonts w:cstheme="minorHAnsi"/>
          <w:i/>
          <w:szCs w:val="24"/>
          <w:lang w:bidi="mr-IN"/>
        </w:rPr>
        <w:t>having</w:t>
      </w:r>
      <w:proofErr w:type="spellEnd"/>
      <w:r w:rsidRPr="00CF1CF6">
        <w:rPr>
          <w:rFonts w:cstheme="minorHAnsi"/>
          <w:i/>
          <w:szCs w:val="24"/>
          <w:lang w:bidi="mr-IN"/>
        </w:rPr>
        <w:t xml:space="preserve"> </w:t>
      </w:r>
      <w:proofErr w:type="spellStart"/>
      <w:r w:rsidRPr="00CF1CF6">
        <w:rPr>
          <w:rFonts w:cstheme="minorHAnsi"/>
          <w:i/>
          <w:szCs w:val="24"/>
          <w:lang w:bidi="mr-IN"/>
        </w:rPr>
        <w:t>their</w:t>
      </w:r>
      <w:proofErr w:type="spellEnd"/>
      <w:r w:rsidRPr="00CF1CF6">
        <w:rPr>
          <w:rFonts w:cstheme="minorHAnsi"/>
          <w:i/>
          <w:szCs w:val="24"/>
          <w:lang w:bidi="mr-IN"/>
        </w:rPr>
        <w:t xml:space="preserve"> </w:t>
      </w:r>
      <w:proofErr w:type="spellStart"/>
      <w:r w:rsidRPr="00CF1CF6">
        <w:rPr>
          <w:rFonts w:cstheme="minorHAnsi"/>
          <w:i/>
          <w:iCs/>
          <w:szCs w:val="24"/>
          <w:lang w:bidi="mr-IN"/>
        </w:rPr>
        <w:t>rez</w:t>
      </w:r>
      <w:proofErr w:type="spellEnd"/>
      <w:r w:rsidRPr="00CF1CF6">
        <w:rPr>
          <w:rFonts w:cstheme="minorHAnsi"/>
          <w:i/>
          <w:iCs/>
          <w:szCs w:val="24"/>
          <w:lang w:bidi="mr-IN"/>
        </w:rPr>
        <w:t xml:space="preserve"> de </w:t>
      </w:r>
      <w:proofErr w:type="spellStart"/>
      <w:r w:rsidRPr="00CF1CF6">
        <w:rPr>
          <w:rFonts w:cstheme="minorHAnsi"/>
          <w:i/>
          <w:iCs/>
          <w:szCs w:val="24"/>
          <w:lang w:bidi="mr-IN"/>
        </w:rPr>
        <w:t>chaussée</w:t>
      </w:r>
      <w:proofErr w:type="spellEnd"/>
      <w:r w:rsidRPr="00CF1CF6">
        <w:rPr>
          <w:rFonts w:cstheme="minorHAnsi"/>
          <w:i/>
          <w:iCs/>
          <w:szCs w:val="24"/>
          <w:lang w:bidi="mr-IN"/>
        </w:rPr>
        <w:t xml:space="preserve"> </w:t>
      </w:r>
      <w:proofErr w:type="spellStart"/>
      <w:r w:rsidRPr="00CF1CF6">
        <w:rPr>
          <w:rFonts w:cstheme="minorHAnsi"/>
          <w:i/>
          <w:szCs w:val="24"/>
          <w:lang w:bidi="mr-IN"/>
        </w:rPr>
        <w:t>occupied</w:t>
      </w:r>
      <w:proofErr w:type="spellEnd"/>
      <w:r w:rsidRPr="00CF1CF6">
        <w:rPr>
          <w:rFonts w:cstheme="minorHAnsi"/>
          <w:i/>
          <w:szCs w:val="24"/>
          <w:lang w:bidi="mr-IN"/>
        </w:rPr>
        <w:t xml:space="preserve"> by </w:t>
      </w:r>
      <w:proofErr w:type="spellStart"/>
      <w:r w:rsidRPr="00CF1CF6">
        <w:rPr>
          <w:rFonts w:cstheme="minorHAnsi"/>
          <w:i/>
          <w:szCs w:val="24"/>
          <w:lang w:bidi="mr-IN"/>
        </w:rPr>
        <w:t>unattractive</w:t>
      </w:r>
      <w:proofErr w:type="spellEnd"/>
      <w:r w:rsidRPr="00CF1CF6">
        <w:rPr>
          <w:rFonts w:cstheme="minorHAnsi"/>
          <w:i/>
          <w:szCs w:val="24"/>
          <w:lang w:bidi="mr-IN"/>
        </w:rPr>
        <w:t xml:space="preserve"> </w:t>
      </w:r>
      <w:proofErr w:type="spellStart"/>
      <w:r w:rsidRPr="00CF1CF6">
        <w:rPr>
          <w:rFonts w:cstheme="minorHAnsi"/>
          <w:i/>
          <w:szCs w:val="24"/>
          <w:lang w:bidi="mr-IN"/>
        </w:rPr>
        <w:t>shops</w:t>
      </w:r>
      <w:proofErr w:type="spellEnd"/>
      <w:r w:rsidRPr="00CF1CF6">
        <w:rPr>
          <w:rFonts w:cstheme="minorHAnsi"/>
          <w:i/>
          <w:szCs w:val="24"/>
          <w:lang w:bidi="mr-IN"/>
        </w:rPr>
        <w:t xml:space="preserve">, not </w:t>
      </w:r>
      <w:proofErr w:type="spellStart"/>
      <w:r w:rsidRPr="00CF1CF6">
        <w:rPr>
          <w:rFonts w:cstheme="minorHAnsi"/>
          <w:i/>
          <w:szCs w:val="24"/>
          <w:lang w:bidi="mr-IN"/>
        </w:rPr>
        <w:t>always</w:t>
      </w:r>
      <w:proofErr w:type="spellEnd"/>
      <w:r w:rsidRPr="00CF1CF6">
        <w:rPr>
          <w:rFonts w:cstheme="minorHAnsi"/>
          <w:i/>
          <w:szCs w:val="24"/>
          <w:lang w:bidi="mr-IN"/>
        </w:rPr>
        <w:t xml:space="preserve"> </w:t>
      </w:r>
      <w:proofErr w:type="spellStart"/>
      <w:r w:rsidRPr="00CF1CF6">
        <w:rPr>
          <w:rFonts w:cstheme="minorHAnsi"/>
          <w:i/>
          <w:szCs w:val="24"/>
          <w:lang w:bidi="mr-IN"/>
        </w:rPr>
        <w:t>possessing</w:t>
      </w:r>
      <w:proofErr w:type="spellEnd"/>
      <w:r w:rsidRPr="00CF1CF6">
        <w:rPr>
          <w:rFonts w:cstheme="minorHAnsi"/>
          <w:i/>
          <w:szCs w:val="24"/>
          <w:lang w:bidi="mr-IN"/>
        </w:rPr>
        <w:t xml:space="preserve"> the </w:t>
      </w:r>
      <w:proofErr w:type="spellStart"/>
      <w:r w:rsidRPr="00CF1CF6">
        <w:rPr>
          <w:rFonts w:cstheme="minorHAnsi"/>
          <w:i/>
          <w:szCs w:val="24"/>
          <w:lang w:bidi="mr-IN"/>
        </w:rPr>
        <w:t>choicest</w:t>
      </w:r>
      <w:proofErr w:type="spellEnd"/>
      <w:r w:rsidRPr="00CF1CF6">
        <w:rPr>
          <w:rFonts w:cstheme="minorHAnsi"/>
          <w:i/>
          <w:szCs w:val="24"/>
          <w:lang w:bidi="mr-IN"/>
        </w:rPr>
        <w:t xml:space="preserve"> of </w:t>
      </w:r>
      <w:proofErr w:type="spellStart"/>
      <w:r w:rsidRPr="00CF1CF6">
        <w:rPr>
          <w:rFonts w:cstheme="minorHAnsi"/>
          <w:i/>
          <w:szCs w:val="24"/>
          <w:lang w:bidi="mr-IN"/>
        </w:rPr>
        <w:t>articles</w:t>
      </w:r>
      <w:proofErr w:type="spellEnd"/>
      <w:r w:rsidRPr="00CF1CF6">
        <w:rPr>
          <w:rFonts w:cstheme="minorHAnsi"/>
          <w:i/>
          <w:szCs w:val="24"/>
          <w:lang w:bidi="mr-IN"/>
        </w:rPr>
        <w:t xml:space="preserve"> in stock; of course in the </w:t>
      </w:r>
      <w:proofErr w:type="spellStart"/>
      <w:r w:rsidRPr="00CF1CF6">
        <w:rPr>
          <w:rFonts w:cstheme="minorHAnsi"/>
          <w:i/>
          <w:szCs w:val="24"/>
          <w:lang w:bidi="mr-IN"/>
        </w:rPr>
        <w:t>outskirts</w:t>
      </w:r>
      <w:proofErr w:type="spellEnd"/>
      <w:r w:rsidRPr="00CF1CF6">
        <w:rPr>
          <w:rFonts w:cstheme="minorHAnsi"/>
          <w:i/>
          <w:szCs w:val="24"/>
          <w:lang w:bidi="mr-IN"/>
        </w:rPr>
        <w:t xml:space="preserve"> of the </w:t>
      </w:r>
      <w:proofErr w:type="spellStart"/>
      <w:r w:rsidRPr="00CF1CF6">
        <w:rPr>
          <w:rFonts w:cstheme="minorHAnsi"/>
          <w:i/>
          <w:szCs w:val="24"/>
          <w:lang w:bidi="mr-IN"/>
        </w:rPr>
        <w:t>town</w:t>
      </w:r>
      <w:proofErr w:type="spellEnd"/>
      <w:r w:rsidRPr="00CF1CF6">
        <w:rPr>
          <w:rFonts w:cstheme="minorHAnsi"/>
          <w:i/>
          <w:szCs w:val="24"/>
          <w:lang w:bidi="mr-IN"/>
        </w:rPr>
        <w:t xml:space="preserve">, where most of the </w:t>
      </w:r>
      <w:proofErr w:type="spellStart"/>
      <w:r w:rsidRPr="00CF1CF6">
        <w:rPr>
          <w:rFonts w:cstheme="minorHAnsi"/>
          <w:i/>
          <w:szCs w:val="24"/>
          <w:lang w:bidi="mr-IN"/>
        </w:rPr>
        <w:t>few</w:t>
      </w:r>
      <w:proofErr w:type="spellEnd"/>
      <w:r w:rsidRPr="00CF1CF6">
        <w:rPr>
          <w:rFonts w:cstheme="minorHAnsi"/>
          <w:i/>
          <w:szCs w:val="24"/>
          <w:lang w:bidi="mr-IN"/>
        </w:rPr>
        <w:t xml:space="preserve"> English people here reside, this </w:t>
      </w:r>
      <w:proofErr w:type="spellStart"/>
      <w:r w:rsidRPr="00CF1CF6">
        <w:rPr>
          <w:rFonts w:cstheme="minorHAnsi"/>
          <w:i/>
          <w:szCs w:val="24"/>
          <w:lang w:bidi="mr-IN"/>
        </w:rPr>
        <w:t>drawback</w:t>
      </w:r>
      <w:proofErr w:type="spellEnd"/>
      <w:r w:rsidRPr="00CF1CF6">
        <w:rPr>
          <w:rFonts w:cstheme="minorHAnsi"/>
          <w:i/>
          <w:szCs w:val="24"/>
          <w:lang w:bidi="mr-IN"/>
        </w:rPr>
        <w:t xml:space="preserve"> does not </w:t>
      </w:r>
      <w:proofErr w:type="spellStart"/>
      <w:r w:rsidRPr="00CF1CF6">
        <w:rPr>
          <w:rFonts w:cstheme="minorHAnsi"/>
          <w:i/>
          <w:szCs w:val="24"/>
          <w:lang w:bidi="mr-IN"/>
        </w:rPr>
        <w:t>occur</w:t>
      </w:r>
      <w:proofErr w:type="spellEnd"/>
      <w:r w:rsidRPr="00CF1CF6">
        <w:rPr>
          <w:rFonts w:cstheme="minorHAnsi"/>
          <w:i/>
          <w:szCs w:val="24"/>
          <w:lang w:bidi="mr-IN"/>
        </w:rPr>
        <w:t>.</w:t>
      </w:r>
    </w:p>
    <w:p w14:paraId="4B5E87F4"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The houses </w:t>
      </w:r>
      <w:proofErr w:type="spellStart"/>
      <w:r w:rsidRPr="00CF1CF6">
        <w:rPr>
          <w:rFonts w:cstheme="minorHAnsi"/>
          <w:i/>
          <w:szCs w:val="24"/>
          <w:lang w:bidi="mr-IN"/>
        </w:rPr>
        <w:t>themselves</w:t>
      </w:r>
      <w:proofErr w:type="spellEnd"/>
      <w:r w:rsidRPr="00CF1CF6">
        <w:rPr>
          <w:rFonts w:cstheme="minorHAnsi"/>
          <w:i/>
          <w:szCs w:val="24"/>
          <w:lang w:bidi="mr-IN"/>
        </w:rPr>
        <w:t xml:space="preserve">, </w:t>
      </w:r>
      <w:proofErr w:type="spellStart"/>
      <w:r w:rsidRPr="00CF1CF6">
        <w:rPr>
          <w:rFonts w:cstheme="minorHAnsi"/>
          <w:i/>
          <w:szCs w:val="24"/>
          <w:lang w:bidi="mr-IN"/>
        </w:rPr>
        <w:t>although</w:t>
      </w:r>
      <w:proofErr w:type="spellEnd"/>
      <w:r w:rsidRPr="00CF1CF6">
        <w:rPr>
          <w:rFonts w:cstheme="minorHAnsi"/>
          <w:i/>
          <w:szCs w:val="24"/>
          <w:lang w:bidi="mr-IN"/>
        </w:rPr>
        <w:t xml:space="preserve"> in the </w:t>
      </w:r>
      <w:proofErr w:type="spellStart"/>
      <w:r w:rsidRPr="00CF1CF6">
        <w:rPr>
          <w:rFonts w:cstheme="minorHAnsi"/>
          <w:i/>
          <w:szCs w:val="24"/>
          <w:lang w:bidi="mr-IN"/>
        </w:rPr>
        <w:t>bare</w:t>
      </w:r>
      <w:proofErr w:type="spellEnd"/>
      <w:r w:rsidRPr="00CF1CF6">
        <w:rPr>
          <w:rFonts w:cstheme="minorHAnsi"/>
          <w:i/>
          <w:szCs w:val="24"/>
          <w:lang w:bidi="mr-IN"/>
        </w:rPr>
        <w:t xml:space="preserve"> and </w:t>
      </w:r>
      <w:proofErr w:type="spellStart"/>
      <w:r w:rsidRPr="00CF1CF6">
        <w:rPr>
          <w:rFonts w:cstheme="minorHAnsi"/>
          <w:i/>
          <w:szCs w:val="24"/>
          <w:lang w:bidi="mr-IN"/>
        </w:rPr>
        <w:t>cold</w:t>
      </w:r>
      <w:proofErr w:type="spellEnd"/>
      <w:r w:rsidRPr="00CF1CF6">
        <w:rPr>
          <w:rFonts w:cstheme="minorHAnsi"/>
          <w:i/>
          <w:szCs w:val="24"/>
          <w:lang w:bidi="mr-IN"/>
        </w:rPr>
        <w:t xml:space="preserve"> </w:t>
      </w:r>
      <w:proofErr w:type="spellStart"/>
      <w:r w:rsidRPr="00CF1CF6">
        <w:rPr>
          <w:rFonts w:cstheme="minorHAnsi"/>
          <w:i/>
          <w:szCs w:val="24"/>
          <w:lang w:bidi="mr-IN"/>
        </w:rPr>
        <w:t>Tuscan</w:t>
      </w:r>
      <w:proofErr w:type="spellEnd"/>
      <w:r w:rsidRPr="00CF1CF6">
        <w:rPr>
          <w:rFonts w:cstheme="minorHAnsi"/>
          <w:i/>
          <w:szCs w:val="24"/>
          <w:lang w:bidi="mr-IN"/>
        </w:rPr>
        <w:t xml:space="preserve"> </w:t>
      </w:r>
      <w:proofErr w:type="spellStart"/>
      <w:r w:rsidRPr="00CF1CF6">
        <w:rPr>
          <w:rFonts w:cstheme="minorHAnsi"/>
          <w:i/>
          <w:szCs w:val="24"/>
          <w:lang w:bidi="mr-IN"/>
        </w:rPr>
        <w:t>style</w:t>
      </w:r>
      <w:proofErr w:type="spellEnd"/>
      <w:r w:rsidRPr="00CF1CF6">
        <w:rPr>
          <w:rFonts w:cstheme="minorHAnsi"/>
          <w:i/>
          <w:szCs w:val="24"/>
          <w:lang w:bidi="mr-IN"/>
        </w:rPr>
        <w:t xml:space="preserve"> which </w:t>
      </w:r>
      <w:proofErr w:type="spellStart"/>
      <w:r w:rsidRPr="00CF1CF6">
        <w:rPr>
          <w:rFonts w:cstheme="minorHAnsi"/>
          <w:i/>
          <w:szCs w:val="24"/>
          <w:lang w:bidi="mr-IN"/>
        </w:rPr>
        <w:t>characterises</w:t>
      </w:r>
      <w:proofErr w:type="spellEnd"/>
      <w:r w:rsidRPr="00CF1CF6">
        <w:rPr>
          <w:rFonts w:cstheme="minorHAnsi"/>
          <w:i/>
          <w:szCs w:val="24"/>
          <w:lang w:bidi="mr-IN"/>
        </w:rPr>
        <w:t xml:space="preserve"> and </w:t>
      </w:r>
      <w:proofErr w:type="spellStart"/>
      <w:r w:rsidRPr="00CF1CF6">
        <w:rPr>
          <w:rFonts w:cstheme="minorHAnsi"/>
          <w:i/>
          <w:szCs w:val="24"/>
          <w:lang w:bidi="mr-IN"/>
        </w:rPr>
        <w:t>disfigures</w:t>
      </w:r>
      <w:proofErr w:type="spellEnd"/>
      <w:r w:rsidRPr="00CF1CF6">
        <w:rPr>
          <w:rFonts w:cstheme="minorHAnsi"/>
          <w:i/>
          <w:szCs w:val="24"/>
          <w:lang w:bidi="mr-IN"/>
        </w:rPr>
        <w:t xml:space="preserve"> Portuguese </w:t>
      </w:r>
      <w:proofErr w:type="spellStart"/>
      <w:r w:rsidRPr="00CF1CF6">
        <w:rPr>
          <w:rFonts w:cstheme="minorHAnsi"/>
          <w:i/>
          <w:szCs w:val="24"/>
          <w:lang w:bidi="mr-IN"/>
        </w:rPr>
        <w:t>architecture</w:t>
      </w:r>
      <w:proofErr w:type="spellEnd"/>
      <w:r w:rsidRPr="00CF1CF6">
        <w:rPr>
          <w:rFonts w:cstheme="minorHAnsi"/>
          <w:i/>
          <w:szCs w:val="24"/>
          <w:lang w:bidi="mr-IN"/>
        </w:rPr>
        <w:t xml:space="preserve"> in general, are </w:t>
      </w:r>
      <w:proofErr w:type="spellStart"/>
      <w:r w:rsidRPr="00CF1CF6">
        <w:rPr>
          <w:rFonts w:cstheme="minorHAnsi"/>
          <w:i/>
          <w:szCs w:val="24"/>
          <w:lang w:bidi="mr-IN"/>
        </w:rPr>
        <w:t>solidly</w:t>
      </w:r>
      <w:proofErr w:type="spellEnd"/>
      <w:r w:rsidRPr="00CF1CF6">
        <w:rPr>
          <w:rFonts w:cstheme="minorHAnsi"/>
          <w:i/>
          <w:szCs w:val="24"/>
          <w:lang w:bidi="mr-IN"/>
        </w:rPr>
        <w:t xml:space="preserve"> </w:t>
      </w:r>
      <w:proofErr w:type="spellStart"/>
      <w:r w:rsidRPr="00CF1CF6">
        <w:rPr>
          <w:rFonts w:cstheme="minorHAnsi"/>
          <w:i/>
          <w:szCs w:val="24"/>
          <w:lang w:bidi="mr-IN"/>
        </w:rPr>
        <w:t>built</w:t>
      </w:r>
      <w:proofErr w:type="spellEnd"/>
      <w:r w:rsidRPr="00CF1CF6">
        <w:rPr>
          <w:rFonts w:cstheme="minorHAnsi"/>
          <w:i/>
          <w:szCs w:val="24"/>
          <w:lang w:bidi="mr-IN"/>
        </w:rPr>
        <w:t xml:space="preserve"> of </w:t>
      </w:r>
      <w:proofErr w:type="spellStart"/>
      <w:r w:rsidRPr="00CF1CF6">
        <w:rPr>
          <w:rFonts w:cstheme="minorHAnsi"/>
          <w:i/>
          <w:szCs w:val="24"/>
          <w:lang w:bidi="mr-IN"/>
        </w:rPr>
        <w:t>basaltic</w:t>
      </w:r>
      <w:proofErr w:type="spellEnd"/>
      <w:r w:rsidRPr="00CF1CF6">
        <w:rPr>
          <w:rFonts w:cstheme="minorHAnsi"/>
          <w:i/>
          <w:szCs w:val="24"/>
          <w:lang w:bidi="mr-IN"/>
        </w:rPr>
        <w:t xml:space="preserve"> </w:t>
      </w:r>
      <w:proofErr w:type="spellStart"/>
      <w:r w:rsidRPr="00CF1CF6">
        <w:rPr>
          <w:rFonts w:cstheme="minorHAnsi"/>
          <w:i/>
          <w:szCs w:val="24"/>
          <w:lang w:bidi="mr-IN"/>
        </w:rPr>
        <w:t>stone</w:t>
      </w:r>
      <w:proofErr w:type="spellEnd"/>
      <w:r w:rsidRPr="00CF1CF6">
        <w:rPr>
          <w:rFonts w:cstheme="minorHAnsi"/>
          <w:i/>
          <w:szCs w:val="24"/>
          <w:lang w:bidi="mr-IN"/>
        </w:rPr>
        <w:t xml:space="preserve">, </w:t>
      </w:r>
      <w:proofErr w:type="spellStart"/>
      <w:r w:rsidRPr="00CF1CF6">
        <w:rPr>
          <w:rFonts w:cstheme="minorHAnsi"/>
          <w:i/>
          <w:szCs w:val="24"/>
          <w:lang w:bidi="mr-IN"/>
        </w:rPr>
        <w:t>with</w:t>
      </w:r>
      <w:proofErr w:type="spellEnd"/>
      <w:r w:rsidRPr="00CF1CF6">
        <w:rPr>
          <w:rFonts w:cstheme="minorHAnsi"/>
          <w:i/>
          <w:szCs w:val="24"/>
          <w:lang w:bidi="mr-IN"/>
        </w:rPr>
        <w:t xml:space="preserve"> </w:t>
      </w:r>
      <w:proofErr w:type="spellStart"/>
      <w:r w:rsidRPr="00CF1CF6">
        <w:rPr>
          <w:rFonts w:cstheme="minorHAnsi"/>
          <w:i/>
          <w:szCs w:val="24"/>
          <w:lang w:bidi="mr-IN"/>
        </w:rPr>
        <w:t>well-proportioned</w:t>
      </w:r>
      <w:proofErr w:type="spellEnd"/>
      <w:r w:rsidRPr="00CF1CF6">
        <w:rPr>
          <w:rFonts w:cstheme="minorHAnsi"/>
          <w:i/>
          <w:szCs w:val="24"/>
          <w:lang w:bidi="mr-IN"/>
        </w:rPr>
        <w:t xml:space="preserve"> and </w:t>
      </w:r>
      <w:proofErr w:type="spellStart"/>
      <w:r w:rsidRPr="00CF1CF6">
        <w:rPr>
          <w:rFonts w:cstheme="minorHAnsi"/>
          <w:i/>
          <w:szCs w:val="24"/>
          <w:lang w:bidi="mr-IN"/>
        </w:rPr>
        <w:t>lofty</w:t>
      </w:r>
      <w:proofErr w:type="spellEnd"/>
      <w:r w:rsidRPr="00CF1CF6">
        <w:rPr>
          <w:rFonts w:cstheme="minorHAnsi"/>
          <w:i/>
          <w:szCs w:val="24"/>
          <w:lang w:bidi="mr-IN"/>
        </w:rPr>
        <w:t xml:space="preserve"> </w:t>
      </w:r>
      <w:proofErr w:type="spellStart"/>
      <w:r w:rsidRPr="00CF1CF6">
        <w:rPr>
          <w:rFonts w:cstheme="minorHAnsi"/>
          <w:i/>
          <w:szCs w:val="24"/>
          <w:lang w:bidi="mr-IN"/>
        </w:rPr>
        <w:t>rooms</w:t>
      </w:r>
      <w:proofErr w:type="spellEnd"/>
      <w:r w:rsidRPr="00CF1CF6">
        <w:rPr>
          <w:rFonts w:cstheme="minorHAnsi"/>
          <w:i/>
          <w:szCs w:val="24"/>
          <w:lang w:bidi="mr-IN"/>
        </w:rPr>
        <w:t xml:space="preserve">. </w:t>
      </w:r>
    </w:p>
    <w:p w14:paraId="049281B2"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The </w:t>
      </w:r>
      <w:proofErr w:type="spellStart"/>
      <w:r w:rsidRPr="00CF1CF6">
        <w:rPr>
          <w:rFonts w:cstheme="minorHAnsi"/>
          <w:i/>
          <w:szCs w:val="24"/>
          <w:lang w:bidi="mr-IN"/>
        </w:rPr>
        <w:t>old</w:t>
      </w:r>
      <w:proofErr w:type="spellEnd"/>
      <w:r w:rsidRPr="00CF1CF6">
        <w:rPr>
          <w:rFonts w:cstheme="minorHAnsi"/>
          <w:i/>
          <w:szCs w:val="24"/>
          <w:lang w:bidi="mr-IN"/>
        </w:rPr>
        <w:t xml:space="preserve"> Arabesque habit of </w:t>
      </w:r>
      <w:proofErr w:type="spellStart"/>
      <w:r w:rsidRPr="00CF1CF6">
        <w:rPr>
          <w:rFonts w:cstheme="minorHAnsi"/>
          <w:i/>
          <w:szCs w:val="24"/>
          <w:lang w:bidi="mr-IN"/>
        </w:rPr>
        <w:t>narrowing</w:t>
      </w:r>
      <w:proofErr w:type="spellEnd"/>
      <w:r w:rsidRPr="00CF1CF6">
        <w:rPr>
          <w:rFonts w:cstheme="minorHAnsi"/>
          <w:i/>
          <w:szCs w:val="24"/>
          <w:lang w:bidi="mr-IN"/>
        </w:rPr>
        <w:t xml:space="preserve"> the </w:t>
      </w:r>
      <w:proofErr w:type="spellStart"/>
      <w:r w:rsidRPr="00CF1CF6">
        <w:rPr>
          <w:rFonts w:cstheme="minorHAnsi"/>
          <w:i/>
          <w:szCs w:val="24"/>
          <w:lang w:bidi="mr-IN"/>
        </w:rPr>
        <w:t>streets</w:t>
      </w:r>
      <w:proofErr w:type="spellEnd"/>
      <w:r w:rsidRPr="00CF1CF6">
        <w:rPr>
          <w:rFonts w:cstheme="minorHAnsi"/>
          <w:i/>
          <w:szCs w:val="24"/>
          <w:lang w:bidi="mr-IN"/>
        </w:rPr>
        <w:t xml:space="preserve"> for </w:t>
      </w:r>
      <w:proofErr w:type="spellStart"/>
      <w:r w:rsidRPr="00CF1CF6">
        <w:rPr>
          <w:rFonts w:cstheme="minorHAnsi"/>
          <w:i/>
          <w:szCs w:val="24"/>
          <w:lang w:bidi="mr-IN"/>
        </w:rPr>
        <w:t>shade</w:t>
      </w:r>
      <w:proofErr w:type="spellEnd"/>
      <w:r w:rsidRPr="00CF1CF6">
        <w:rPr>
          <w:rFonts w:cstheme="minorHAnsi"/>
          <w:i/>
          <w:szCs w:val="24"/>
          <w:lang w:bidi="mr-IN"/>
        </w:rPr>
        <w:t xml:space="preserve">, </w:t>
      </w:r>
      <w:proofErr w:type="spellStart"/>
      <w:r w:rsidRPr="00CF1CF6">
        <w:rPr>
          <w:rFonts w:cstheme="minorHAnsi"/>
          <w:i/>
          <w:szCs w:val="24"/>
          <w:lang w:bidi="mr-IN"/>
        </w:rPr>
        <w:t>though</w:t>
      </w:r>
      <w:proofErr w:type="spellEnd"/>
      <w:r w:rsidRPr="00CF1CF6">
        <w:rPr>
          <w:rFonts w:cstheme="minorHAnsi"/>
          <w:i/>
          <w:szCs w:val="24"/>
          <w:lang w:bidi="mr-IN"/>
        </w:rPr>
        <w:t xml:space="preserve"> </w:t>
      </w:r>
      <w:proofErr w:type="spellStart"/>
      <w:r w:rsidRPr="00CF1CF6">
        <w:rPr>
          <w:rFonts w:cstheme="minorHAnsi"/>
          <w:i/>
          <w:szCs w:val="24"/>
          <w:lang w:bidi="mr-IN"/>
        </w:rPr>
        <w:t>possessing</w:t>
      </w:r>
      <w:proofErr w:type="spellEnd"/>
      <w:r w:rsidRPr="00CF1CF6">
        <w:rPr>
          <w:rFonts w:cstheme="minorHAnsi"/>
          <w:i/>
          <w:szCs w:val="24"/>
          <w:lang w:bidi="mr-IN"/>
        </w:rPr>
        <w:t xml:space="preserve"> </w:t>
      </w:r>
      <w:proofErr w:type="spellStart"/>
      <w:r w:rsidRPr="00CF1CF6">
        <w:rPr>
          <w:rFonts w:cstheme="minorHAnsi"/>
          <w:i/>
          <w:szCs w:val="24"/>
          <w:lang w:bidi="mr-IN"/>
        </w:rPr>
        <w:t>undeniable</w:t>
      </w:r>
      <w:proofErr w:type="spellEnd"/>
      <w:r w:rsidRPr="00CF1CF6">
        <w:rPr>
          <w:rFonts w:cstheme="minorHAnsi"/>
          <w:i/>
          <w:szCs w:val="24"/>
          <w:lang w:bidi="mr-IN"/>
        </w:rPr>
        <w:t xml:space="preserve"> </w:t>
      </w:r>
      <w:proofErr w:type="spellStart"/>
      <w:r w:rsidRPr="00CF1CF6">
        <w:rPr>
          <w:rFonts w:cstheme="minorHAnsi"/>
          <w:i/>
          <w:szCs w:val="24"/>
          <w:lang w:bidi="mr-IN"/>
        </w:rPr>
        <w:t>advantages</w:t>
      </w:r>
      <w:proofErr w:type="spellEnd"/>
      <w:r w:rsidRPr="00CF1CF6">
        <w:rPr>
          <w:rFonts w:cstheme="minorHAnsi"/>
          <w:i/>
          <w:szCs w:val="24"/>
          <w:lang w:bidi="mr-IN"/>
        </w:rPr>
        <w:t xml:space="preserve"> in excessively </w:t>
      </w:r>
      <w:proofErr w:type="spellStart"/>
      <w:r w:rsidRPr="00CF1CF6">
        <w:rPr>
          <w:rFonts w:cstheme="minorHAnsi"/>
          <w:i/>
          <w:szCs w:val="24"/>
          <w:lang w:bidi="mr-IN"/>
        </w:rPr>
        <w:t>hot</w:t>
      </w:r>
      <w:proofErr w:type="spellEnd"/>
      <w:r w:rsidRPr="00CF1CF6">
        <w:rPr>
          <w:rFonts w:cstheme="minorHAnsi"/>
          <w:i/>
          <w:szCs w:val="24"/>
          <w:lang w:bidi="mr-IN"/>
        </w:rPr>
        <w:t xml:space="preserve"> </w:t>
      </w:r>
      <w:proofErr w:type="spellStart"/>
      <w:r w:rsidRPr="00CF1CF6">
        <w:rPr>
          <w:rFonts w:cstheme="minorHAnsi"/>
          <w:i/>
          <w:szCs w:val="24"/>
          <w:lang w:bidi="mr-IN"/>
        </w:rPr>
        <w:t>climates</w:t>
      </w:r>
      <w:proofErr w:type="spellEnd"/>
      <w:r w:rsidRPr="00CF1CF6">
        <w:rPr>
          <w:rFonts w:cstheme="minorHAnsi"/>
          <w:i/>
          <w:szCs w:val="24"/>
          <w:lang w:bidi="mr-IN"/>
        </w:rPr>
        <w:t xml:space="preserve">, is </w:t>
      </w:r>
      <w:proofErr w:type="spellStart"/>
      <w:r w:rsidRPr="00CF1CF6">
        <w:rPr>
          <w:rFonts w:cstheme="minorHAnsi"/>
          <w:i/>
          <w:szCs w:val="24"/>
          <w:lang w:bidi="mr-IN"/>
        </w:rPr>
        <w:t>altogether</w:t>
      </w:r>
      <w:proofErr w:type="spellEnd"/>
      <w:r w:rsidRPr="00CF1CF6">
        <w:rPr>
          <w:rFonts w:cstheme="minorHAnsi"/>
          <w:i/>
          <w:szCs w:val="24"/>
          <w:lang w:bidi="mr-IN"/>
        </w:rPr>
        <w:t xml:space="preserve"> out of place in this </w:t>
      </w:r>
      <w:proofErr w:type="spellStart"/>
      <w:r w:rsidRPr="00CF1CF6">
        <w:rPr>
          <w:rFonts w:cstheme="minorHAnsi"/>
          <w:i/>
          <w:szCs w:val="24"/>
          <w:lang w:bidi="mr-IN"/>
        </w:rPr>
        <w:t>temperate</w:t>
      </w:r>
      <w:proofErr w:type="spellEnd"/>
      <w:r w:rsidRPr="00CF1CF6">
        <w:rPr>
          <w:rFonts w:cstheme="minorHAnsi"/>
          <w:i/>
          <w:szCs w:val="24"/>
          <w:lang w:bidi="mr-IN"/>
        </w:rPr>
        <w:t xml:space="preserve"> zone, and </w:t>
      </w:r>
      <w:proofErr w:type="spellStart"/>
      <w:r w:rsidRPr="00CF1CF6">
        <w:rPr>
          <w:rFonts w:cstheme="minorHAnsi"/>
          <w:i/>
          <w:szCs w:val="24"/>
          <w:lang w:bidi="mr-IN"/>
        </w:rPr>
        <w:t>it</w:t>
      </w:r>
      <w:proofErr w:type="spellEnd"/>
      <w:r w:rsidRPr="00CF1CF6">
        <w:rPr>
          <w:rFonts w:cstheme="minorHAnsi"/>
          <w:i/>
          <w:szCs w:val="24"/>
          <w:lang w:bidi="mr-IN"/>
        </w:rPr>
        <w:t xml:space="preserve"> is </w:t>
      </w:r>
      <w:proofErr w:type="spellStart"/>
      <w:r w:rsidRPr="00CF1CF6">
        <w:rPr>
          <w:rFonts w:cstheme="minorHAnsi"/>
          <w:i/>
          <w:szCs w:val="24"/>
          <w:lang w:bidi="mr-IN"/>
        </w:rPr>
        <w:t>satisfactory</w:t>
      </w:r>
      <w:proofErr w:type="spellEnd"/>
      <w:r w:rsidRPr="00CF1CF6">
        <w:rPr>
          <w:rFonts w:cstheme="minorHAnsi"/>
          <w:i/>
          <w:szCs w:val="24"/>
          <w:lang w:bidi="mr-IN"/>
        </w:rPr>
        <w:t xml:space="preserve"> to observe </w:t>
      </w:r>
      <w:proofErr w:type="spellStart"/>
      <w:r w:rsidRPr="00CF1CF6">
        <w:rPr>
          <w:rFonts w:cstheme="minorHAnsi"/>
          <w:i/>
          <w:szCs w:val="24"/>
          <w:lang w:bidi="mr-IN"/>
        </w:rPr>
        <w:t>that</w:t>
      </w:r>
      <w:proofErr w:type="spellEnd"/>
      <w:r w:rsidRPr="00CF1CF6">
        <w:rPr>
          <w:rFonts w:cstheme="minorHAnsi"/>
          <w:i/>
          <w:szCs w:val="24"/>
          <w:lang w:bidi="mr-IN"/>
        </w:rPr>
        <w:t xml:space="preserve">, </w:t>
      </w:r>
      <w:proofErr w:type="spellStart"/>
      <w:r w:rsidRPr="00CF1CF6">
        <w:rPr>
          <w:rFonts w:cstheme="minorHAnsi"/>
          <w:i/>
          <w:szCs w:val="24"/>
          <w:lang w:bidi="mr-IN"/>
        </w:rPr>
        <w:t>wherever</w:t>
      </w:r>
      <w:proofErr w:type="spellEnd"/>
      <w:r w:rsidRPr="00CF1CF6">
        <w:rPr>
          <w:rFonts w:cstheme="minorHAnsi"/>
          <w:i/>
          <w:szCs w:val="24"/>
          <w:lang w:bidi="mr-IN"/>
        </w:rPr>
        <w:t xml:space="preserve"> possible, the </w:t>
      </w:r>
      <w:r w:rsidRPr="00CF1CF6">
        <w:rPr>
          <w:rFonts w:cstheme="minorHAnsi"/>
          <w:i/>
          <w:noProof/>
          <w:szCs w:val="24"/>
          <w:lang w:bidi="mr-IN"/>
        </w:rPr>
        <w:t>islanders</w:t>
      </w:r>
      <w:r w:rsidRPr="00CF1CF6">
        <w:rPr>
          <w:rFonts w:cstheme="minorHAnsi"/>
          <w:i/>
          <w:szCs w:val="24"/>
          <w:lang w:bidi="mr-IN"/>
        </w:rPr>
        <w:t xml:space="preserve"> are </w:t>
      </w:r>
      <w:proofErr w:type="spellStart"/>
      <w:r w:rsidRPr="00CF1CF6">
        <w:rPr>
          <w:rFonts w:cstheme="minorHAnsi"/>
          <w:i/>
          <w:szCs w:val="24"/>
          <w:lang w:bidi="mr-IN"/>
        </w:rPr>
        <w:t>substituting</w:t>
      </w:r>
      <w:proofErr w:type="spellEnd"/>
      <w:r w:rsidRPr="00CF1CF6">
        <w:rPr>
          <w:rFonts w:cstheme="minorHAnsi"/>
          <w:i/>
          <w:szCs w:val="24"/>
          <w:lang w:bidi="mr-IN"/>
        </w:rPr>
        <w:t xml:space="preserve"> for </w:t>
      </w:r>
      <w:proofErr w:type="spellStart"/>
      <w:r w:rsidRPr="00CF1CF6">
        <w:rPr>
          <w:rFonts w:cstheme="minorHAnsi"/>
          <w:i/>
          <w:szCs w:val="24"/>
          <w:lang w:bidi="mr-IN"/>
        </w:rPr>
        <w:t>these</w:t>
      </w:r>
      <w:proofErr w:type="spellEnd"/>
      <w:r w:rsidRPr="00CF1CF6">
        <w:rPr>
          <w:rFonts w:cstheme="minorHAnsi"/>
          <w:i/>
          <w:szCs w:val="24"/>
          <w:lang w:bidi="mr-IN"/>
        </w:rPr>
        <w:t xml:space="preserve"> </w:t>
      </w:r>
      <w:proofErr w:type="spellStart"/>
      <w:r w:rsidRPr="00CF1CF6">
        <w:rPr>
          <w:rFonts w:cstheme="minorHAnsi"/>
          <w:i/>
          <w:szCs w:val="24"/>
          <w:lang w:bidi="mr-IN"/>
        </w:rPr>
        <w:t>broad</w:t>
      </w:r>
      <w:proofErr w:type="spellEnd"/>
      <w:r w:rsidRPr="00CF1CF6">
        <w:rPr>
          <w:rFonts w:cstheme="minorHAnsi"/>
          <w:i/>
          <w:szCs w:val="24"/>
          <w:lang w:bidi="mr-IN"/>
        </w:rPr>
        <w:t xml:space="preserve"> and </w:t>
      </w:r>
      <w:proofErr w:type="spellStart"/>
      <w:r w:rsidRPr="00CF1CF6">
        <w:rPr>
          <w:rFonts w:cstheme="minorHAnsi"/>
          <w:i/>
          <w:szCs w:val="24"/>
          <w:lang w:bidi="mr-IN"/>
        </w:rPr>
        <w:t>handsome</w:t>
      </w:r>
      <w:proofErr w:type="spellEnd"/>
      <w:r w:rsidRPr="00CF1CF6">
        <w:rPr>
          <w:rFonts w:cstheme="minorHAnsi"/>
          <w:i/>
          <w:szCs w:val="24"/>
          <w:lang w:bidi="mr-IN"/>
        </w:rPr>
        <w:t xml:space="preserve"> </w:t>
      </w:r>
      <w:proofErr w:type="spellStart"/>
      <w:r w:rsidRPr="00CF1CF6">
        <w:rPr>
          <w:rFonts w:cstheme="minorHAnsi"/>
          <w:i/>
          <w:szCs w:val="24"/>
          <w:lang w:bidi="mr-IN"/>
        </w:rPr>
        <w:t>streets</w:t>
      </w:r>
      <w:proofErr w:type="spellEnd"/>
      <w:r w:rsidRPr="00CF1CF6">
        <w:rPr>
          <w:rFonts w:cstheme="minorHAnsi"/>
          <w:i/>
          <w:szCs w:val="24"/>
          <w:lang w:bidi="mr-IN"/>
        </w:rPr>
        <w:t xml:space="preserve">. The </w:t>
      </w:r>
      <w:r w:rsidRPr="00CF1CF6">
        <w:rPr>
          <w:rFonts w:cstheme="minorHAnsi"/>
          <w:i/>
          <w:noProof/>
          <w:szCs w:val="24"/>
          <w:lang w:bidi="mr-IN"/>
        </w:rPr>
        <w:t>favorite</w:t>
      </w:r>
      <w:r w:rsidRPr="00CF1CF6">
        <w:rPr>
          <w:rFonts w:cstheme="minorHAnsi"/>
          <w:i/>
          <w:szCs w:val="24"/>
          <w:lang w:bidi="mr-IN"/>
        </w:rPr>
        <w:t xml:space="preserve"> </w:t>
      </w:r>
      <w:proofErr w:type="spellStart"/>
      <w:r w:rsidRPr="00CF1CF6">
        <w:rPr>
          <w:rFonts w:cstheme="minorHAnsi"/>
          <w:i/>
          <w:szCs w:val="24"/>
          <w:lang w:bidi="mr-IN"/>
        </w:rPr>
        <w:t>old</w:t>
      </w:r>
      <w:proofErr w:type="spellEnd"/>
      <w:r w:rsidRPr="00CF1CF6">
        <w:rPr>
          <w:rFonts w:cstheme="minorHAnsi"/>
          <w:i/>
          <w:szCs w:val="24"/>
          <w:lang w:bidi="mr-IN"/>
        </w:rPr>
        <w:t xml:space="preserve"> </w:t>
      </w:r>
      <w:proofErr w:type="spellStart"/>
      <w:r w:rsidRPr="00CF1CF6">
        <w:rPr>
          <w:rFonts w:cstheme="minorHAnsi"/>
          <w:i/>
          <w:szCs w:val="24"/>
          <w:lang w:bidi="mr-IN"/>
        </w:rPr>
        <w:t>custom</w:t>
      </w:r>
      <w:proofErr w:type="spellEnd"/>
      <w:r w:rsidRPr="00CF1CF6">
        <w:rPr>
          <w:rFonts w:cstheme="minorHAnsi"/>
          <w:i/>
          <w:szCs w:val="24"/>
          <w:lang w:bidi="mr-IN"/>
        </w:rPr>
        <w:t xml:space="preserve"> of </w:t>
      </w:r>
      <w:proofErr w:type="spellStart"/>
      <w:r w:rsidRPr="00CF1CF6">
        <w:rPr>
          <w:rFonts w:cstheme="minorHAnsi"/>
          <w:i/>
          <w:szCs w:val="24"/>
          <w:lang w:bidi="mr-IN"/>
        </w:rPr>
        <w:t>securing</w:t>
      </w:r>
      <w:proofErr w:type="spellEnd"/>
      <w:r w:rsidRPr="00CF1CF6">
        <w:rPr>
          <w:rFonts w:cstheme="minorHAnsi"/>
          <w:i/>
          <w:szCs w:val="24"/>
          <w:lang w:bidi="mr-IN"/>
        </w:rPr>
        <w:t xml:space="preserve"> to </w:t>
      </w:r>
      <w:proofErr w:type="spellStart"/>
      <w:r w:rsidRPr="00CF1CF6">
        <w:rPr>
          <w:rFonts w:cstheme="minorHAnsi"/>
          <w:i/>
          <w:szCs w:val="24"/>
          <w:lang w:bidi="mr-IN"/>
        </w:rPr>
        <w:t>every</w:t>
      </w:r>
      <w:proofErr w:type="spellEnd"/>
      <w:r w:rsidRPr="00CF1CF6">
        <w:rPr>
          <w:rFonts w:cstheme="minorHAnsi"/>
          <w:i/>
          <w:szCs w:val="24"/>
          <w:lang w:bidi="mr-IN"/>
        </w:rPr>
        <w:t xml:space="preserve"> house </w:t>
      </w:r>
      <w:proofErr w:type="spellStart"/>
      <w:r w:rsidRPr="00CF1CF6">
        <w:rPr>
          <w:rFonts w:cstheme="minorHAnsi"/>
          <w:i/>
          <w:szCs w:val="24"/>
          <w:lang w:bidi="mr-IN"/>
        </w:rPr>
        <w:t>extensive</w:t>
      </w:r>
      <w:proofErr w:type="spellEnd"/>
      <w:r w:rsidRPr="00CF1CF6">
        <w:rPr>
          <w:rFonts w:cstheme="minorHAnsi"/>
          <w:i/>
          <w:szCs w:val="24"/>
          <w:lang w:bidi="mr-IN"/>
        </w:rPr>
        <w:t xml:space="preserve"> </w:t>
      </w:r>
      <w:proofErr w:type="spellStart"/>
      <w:r w:rsidRPr="00CF1CF6">
        <w:rPr>
          <w:rFonts w:cstheme="minorHAnsi"/>
          <w:i/>
          <w:szCs w:val="24"/>
          <w:lang w:bidi="mr-IN"/>
        </w:rPr>
        <w:t>gardens</w:t>
      </w:r>
      <w:proofErr w:type="spellEnd"/>
      <w:r w:rsidRPr="00CF1CF6">
        <w:rPr>
          <w:rFonts w:cstheme="minorHAnsi"/>
          <w:i/>
          <w:szCs w:val="24"/>
          <w:lang w:bidi="mr-IN"/>
        </w:rPr>
        <w:t xml:space="preserve">, </w:t>
      </w:r>
      <w:proofErr w:type="spellStart"/>
      <w:r w:rsidRPr="00CF1CF6">
        <w:rPr>
          <w:rFonts w:cstheme="minorHAnsi"/>
          <w:i/>
          <w:szCs w:val="24"/>
          <w:lang w:bidi="mr-IN"/>
        </w:rPr>
        <w:t>even</w:t>
      </w:r>
      <w:proofErr w:type="spellEnd"/>
      <w:r w:rsidRPr="00CF1CF6">
        <w:rPr>
          <w:rFonts w:cstheme="minorHAnsi"/>
          <w:i/>
          <w:szCs w:val="24"/>
          <w:lang w:bidi="mr-IN"/>
        </w:rPr>
        <w:t xml:space="preserve"> </w:t>
      </w:r>
      <w:proofErr w:type="spellStart"/>
      <w:r w:rsidRPr="00CF1CF6">
        <w:rPr>
          <w:rFonts w:cstheme="minorHAnsi"/>
          <w:i/>
          <w:szCs w:val="24"/>
          <w:lang w:bidi="mr-IN"/>
        </w:rPr>
        <w:t>now</w:t>
      </w:r>
      <w:proofErr w:type="spellEnd"/>
      <w:r w:rsidRPr="00CF1CF6">
        <w:rPr>
          <w:rFonts w:cstheme="minorHAnsi"/>
          <w:i/>
          <w:szCs w:val="24"/>
          <w:lang w:bidi="mr-IN"/>
        </w:rPr>
        <w:t xml:space="preserve"> </w:t>
      </w:r>
      <w:proofErr w:type="spellStart"/>
      <w:r w:rsidRPr="00CF1CF6">
        <w:rPr>
          <w:rFonts w:cstheme="minorHAnsi"/>
          <w:i/>
          <w:szCs w:val="24"/>
          <w:lang w:bidi="mr-IN"/>
        </w:rPr>
        <w:t>tenaciously</w:t>
      </w:r>
      <w:proofErr w:type="spellEnd"/>
      <w:r w:rsidRPr="00CF1CF6">
        <w:rPr>
          <w:rFonts w:cstheme="minorHAnsi"/>
          <w:i/>
          <w:szCs w:val="24"/>
          <w:lang w:bidi="mr-IN"/>
        </w:rPr>
        <w:t xml:space="preserve"> </w:t>
      </w:r>
      <w:proofErr w:type="spellStart"/>
      <w:r w:rsidRPr="00CF1CF6">
        <w:rPr>
          <w:rFonts w:cstheme="minorHAnsi"/>
          <w:i/>
          <w:szCs w:val="24"/>
          <w:lang w:bidi="mr-IN"/>
        </w:rPr>
        <w:t>clung</w:t>
      </w:r>
      <w:proofErr w:type="spellEnd"/>
      <w:r w:rsidRPr="00CF1CF6">
        <w:rPr>
          <w:rFonts w:cstheme="minorHAnsi"/>
          <w:i/>
          <w:szCs w:val="24"/>
          <w:lang w:bidi="mr-IN"/>
        </w:rPr>
        <w:t xml:space="preserve"> to, must have </w:t>
      </w:r>
      <w:proofErr w:type="spellStart"/>
      <w:r w:rsidRPr="00CF1CF6">
        <w:rPr>
          <w:rFonts w:cstheme="minorHAnsi"/>
          <w:i/>
          <w:szCs w:val="24"/>
          <w:lang w:bidi="mr-IN"/>
        </w:rPr>
        <w:t>greatly</w:t>
      </w:r>
      <w:proofErr w:type="spellEnd"/>
      <w:r w:rsidRPr="00CF1CF6">
        <w:rPr>
          <w:rFonts w:cstheme="minorHAnsi"/>
          <w:i/>
          <w:szCs w:val="24"/>
          <w:lang w:bidi="mr-IN"/>
        </w:rPr>
        <w:t xml:space="preserve"> </w:t>
      </w:r>
      <w:proofErr w:type="spellStart"/>
      <w:r w:rsidRPr="00CF1CF6">
        <w:rPr>
          <w:rFonts w:cstheme="minorHAnsi"/>
          <w:i/>
          <w:szCs w:val="24"/>
          <w:lang w:bidi="mr-IN"/>
        </w:rPr>
        <w:t>impeded</w:t>
      </w:r>
      <w:proofErr w:type="spellEnd"/>
      <w:r w:rsidRPr="00CF1CF6">
        <w:rPr>
          <w:rFonts w:cstheme="minorHAnsi"/>
          <w:i/>
          <w:szCs w:val="24"/>
          <w:lang w:bidi="mr-IN"/>
        </w:rPr>
        <w:t xml:space="preserve"> the </w:t>
      </w:r>
      <w:proofErr w:type="spellStart"/>
      <w:r w:rsidRPr="00CF1CF6">
        <w:rPr>
          <w:rFonts w:cstheme="minorHAnsi"/>
          <w:i/>
          <w:szCs w:val="24"/>
          <w:lang w:bidi="mr-IN"/>
        </w:rPr>
        <w:t>planning</w:t>
      </w:r>
      <w:proofErr w:type="spellEnd"/>
      <w:r w:rsidRPr="00CF1CF6">
        <w:rPr>
          <w:rFonts w:cstheme="minorHAnsi"/>
          <w:i/>
          <w:szCs w:val="24"/>
          <w:lang w:bidi="mr-IN"/>
        </w:rPr>
        <w:t xml:space="preserve"> of the </w:t>
      </w:r>
      <w:proofErr w:type="spellStart"/>
      <w:r w:rsidRPr="00CF1CF6">
        <w:rPr>
          <w:rFonts w:cstheme="minorHAnsi"/>
          <w:i/>
          <w:szCs w:val="24"/>
          <w:lang w:bidi="mr-IN"/>
        </w:rPr>
        <w:t>city</w:t>
      </w:r>
      <w:proofErr w:type="spellEnd"/>
      <w:r w:rsidRPr="00CF1CF6">
        <w:rPr>
          <w:rFonts w:cstheme="minorHAnsi"/>
          <w:i/>
          <w:szCs w:val="24"/>
          <w:lang w:bidi="mr-IN"/>
        </w:rPr>
        <w:t xml:space="preserve">, and </w:t>
      </w:r>
      <w:proofErr w:type="spellStart"/>
      <w:r w:rsidRPr="00CF1CF6">
        <w:rPr>
          <w:rFonts w:cstheme="minorHAnsi"/>
          <w:i/>
          <w:szCs w:val="24"/>
          <w:lang w:bidi="mr-IN"/>
        </w:rPr>
        <w:t>it</w:t>
      </w:r>
      <w:proofErr w:type="spellEnd"/>
      <w:r w:rsidRPr="00CF1CF6">
        <w:rPr>
          <w:rFonts w:cstheme="minorHAnsi"/>
          <w:i/>
          <w:szCs w:val="24"/>
          <w:lang w:bidi="mr-IN"/>
        </w:rPr>
        <w:t xml:space="preserve"> is </w:t>
      </w:r>
      <w:proofErr w:type="spellStart"/>
      <w:r w:rsidRPr="00CF1CF6">
        <w:rPr>
          <w:rFonts w:cstheme="minorHAnsi"/>
          <w:i/>
          <w:szCs w:val="24"/>
          <w:lang w:bidi="mr-IN"/>
        </w:rPr>
        <w:t>surprising</w:t>
      </w:r>
      <w:proofErr w:type="spellEnd"/>
      <w:r w:rsidRPr="00CF1CF6">
        <w:rPr>
          <w:rFonts w:cstheme="minorHAnsi"/>
          <w:i/>
          <w:szCs w:val="24"/>
          <w:lang w:bidi="mr-IN"/>
        </w:rPr>
        <w:t xml:space="preserve"> how </w:t>
      </w:r>
      <w:proofErr w:type="spellStart"/>
      <w:r w:rsidRPr="00CF1CF6">
        <w:rPr>
          <w:rFonts w:cstheme="minorHAnsi"/>
          <w:i/>
          <w:szCs w:val="24"/>
          <w:lang w:bidi="mr-IN"/>
        </w:rPr>
        <w:t>regularly</w:t>
      </w:r>
      <w:proofErr w:type="spellEnd"/>
      <w:r w:rsidRPr="00CF1CF6">
        <w:rPr>
          <w:rFonts w:cstheme="minorHAnsi"/>
          <w:i/>
          <w:szCs w:val="24"/>
          <w:lang w:bidi="mr-IN"/>
        </w:rPr>
        <w:t xml:space="preserve"> </w:t>
      </w:r>
      <w:proofErr w:type="spellStart"/>
      <w:r w:rsidRPr="00CF1CF6">
        <w:rPr>
          <w:rFonts w:cstheme="minorHAnsi"/>
          <w:i/>
          <w:szCs w:val="24"/>
          <w:lang w:bidi="mr-IN"/>
        </w:rPr>
        <w:t>laid</w:t>
      </w:r>
      <w:proofErr w:type="spellEnd"/>
      <w:r w:rsidRPr="00CF1CF6">
        <w:rPr>
          <w:rFonts w:cstheme="minorHAnsi"/>
          <w:i/>
          <w:szCs w:val="24"/>
          <w:lang w:bidi="mr-IN"/>
        </w:rPr>
        <w:t xml:space="preserve"> out </w:t>
      </w:r>
      <w:proofErr w:type="spellStart"/>
      <w:r w:rsidRPr="00CF1CF6">
        <w:rPr>
          <w:rFonts w:cstheme="minorHAnsi"/>
          <w:i/>
          <w:szCs w:val="24"/>
          <w:lang w:bidi="mr-IN"/>
        </w:rPr>
        <w:t>it</w:t>
      </w:r>
      <w:proofErr w:type="spellEnd"/>
      <w:r w:rsidRPr="00CF1CF6">
        <w:rPr>
          <w:rFonts w:cstheme="minorHAnsi"/>
          <w:i/>
          <w:szCs w:val="24"/>
          <w:lang w:bidi="mr-IN"/>
        </w:rPr>
        <w:t xml:space="preserve"> is, </w:t>
      </w:r>
      <w:proofErr w:type="spellStart"/>
      <w:r w:rsidRPr="00CF1CF6">
        <w:rPr>
          <w:rFonts w:cstheme="minorHAnsi"/>
          <w:i/>
          <w:szCs w:val="24"/>
          <w:lang w:bidi="mr-IN"/>
        </w:rPr>
        <w:t>comparing</w:t>
      </w:r>
      <w:proofErr w:type="spellEnd"/>
      <w:r w:rsidRPr="00CF1CF6">
        <w:rPr>
          <w:rFonts w:cstheme="minorHAnsi"/>
          <w:i/>
          <w:szCs w:val="24"/>
          <w:lang w:bidi="mr-IN"/>
        </w:rPr>
        <w:t xml:space="preserve"> </w:t>
      </w:r>
      <w:proofErr w:type="spellStart"/>
      <w:r w:rsidRPr="00CF1CF6">
        <w:rPr>
          <w:rFonts w:cstheme="minorHAnsi"/>
          <w:i/>
          <w:szCs w:val="24"/>
          <w:lang w:bidi="mr-IN"/>
        </w:rPr>
        <w:t>very</w:t>
      </w:r>
      <w:proofErr w:type="spellEnd"/>
      <w:r w:rsidRPr="00CF1CF6">
        <w:rPr>
          <w:rFonts w:cstheme="minorHAnsi"/>
          <w:i/>
          <w:szCs w:val="24"/>
          <w:lang w:bidi="mr-IN"/>
        </w:rPr>
        <w:t xml:space="preserve"> </w:t>
      </w:r>
      <w:proofErr w:type="spellStart"/>
      <w:r w:rsidRPr="00CF1CF6">
        <w:rPr>
          <w:rFonts w:cstheme="minorHAnsi"/>
          <w:i/>
          <w:szCs w:val="24"/>
          <w:lang w:bidi="mr-IN"/>
        </w:rPr>
        <w:t>favourably</w:t>
      </w:r>
      <w:proofErr w:type="spellEnd"/>
      <w:r w:rsidRPr="00CF1CF6">
        <w:rPr>
          <w:rFonts w:cstheme="minorHAnsi"/>
          <w:i/>
          <w:szCs w:val="24"/>
          <w:lang w:bidi="mr-IN"/>
        </w:rPr>
        <w:t xml:space="preserve">, </w:t>
      </w:r>
      <w:proofErr w:type="spellStart"/>
      <w:r w:rsidRPr="00CF1CF6">
        <w:rPr>
          <w:rFonts w:cstheme="minorHAnsi"/>
          <w:i/>
          <w:szCs w:val="24"/>
          <w:lang w:bidi="mr-IN"/>
        </w:rPr>
        <w:t>both</w:t>
      </w:r>
      <w:proofErr w:type="spellEnd"/>
      <w:r w:rsidRPr="00CF1CF6">
        <w:rPr>
          <w:rFonts w:cstheme="minorHAnsi"/>
          <w:i/>
          <w:szCs w:val="24"/>
          <w:lang w:bidi="mr-IN"/>
        </w:rPr>
        <w:t xml:space="preserve"> in this </w:t>
      </w:r>
      <w:proofErr w:type="spellStart"/>
      <w:r w:rsidRPr="00CF1CF6">
        <w:rPr>
          <w:rFonts w:cstheme="minorHAnsi"/>
          <w:i/>
          <w:szCs w:val="24"/>
          <w:lang w:bidi="mr-IN"/>
        </w:rPr>
        <w:t>respect</w:t>
      </w:r>
      <w:proofErr w:type="spellEnd"/>
      <w:r w:rsidRPr="00CF1CF6">
        <w:rPr>
          <w:rFonts w:cstheme="minorHAnsi"/>
          <w:i/>
          <w:szCs w:val="24"/>
          <w:lang w:bidi="mr-IN"/>
        </w:rPr>
        <w:t xml:space="preserve"> and in its </w:t>
      </w:r>
      <w:proofErr w:type="spellStart"/>
      <w:r w:rsidRPr="00CF1CF6">
        <w:rPr>
          <w:rFonts w:cstheme="minorHAnsi"/>
          <w:i/>
          <w:szCs w:val="24"/>
          <w:lang w:bidi="mr-IN"/>
        </w:rPr>
        <w:t>cleanliness</w:t>
      </w:r>
      <w:proofErr w:type="spellEnd"/>
      <w:r w:rsidRPr="00CF1CF6">
        <w:rPr>
          <w:rFonts w:cstheme="minorHAnsi"/>
          <w:i/>
          <w:szCs w:val="24"/>
          <w:lang w:bidi="mr-IN"/>
        </w:rPr>
        <w:t xml:space="preserve">, </w:t>
      </w:r>
      <w:proofErr w:type="spellStart"/>
      <w:r w:rsidRPr="00CF1CF6">
        <w:rPr>
          <w:rFonts w:cstheme="minorHAnsi"/>
          <w:i/>
          <w:szCs w:val="24"/>
          <w:lang w:bidi="mr-IN"/>
        </w:rPr>
        <w:t>with</w:t>
      </w:r>
      <w:proofErr w:type="spellEnd"/>
      <w:r w:rsidRPr="00CF1CF6">
        <w:rPr>
          <w:rFonts w:cstheme="minorHAnsi"/>
          <w:i/>
          <w:szCs w:val="24"/>
          <w:lang w:bidi="mr-IN"/>
        </w:rPr>
        <w:t xml:space="preserve"> any </w:t>
      </w:r>
      <w:proofErr w:type="spellStart"/>
      <w:r w:rsidRPr="00CF1CF6">
        <w:rPr>
          <w:rFonts w:cstheme="minorHAnsi"/>
          <w:i/>
          <w:szCs w:val="24"/>
          <w:lang w:bidi="mr-IN"/>
        </w:rPr>
        <w:t>town</w:t>
      </w:r>
      <w:proofErr w:type="spellEnd"/>
      <w:r w:rsidRPr="00CF1CF6">
        <w:rPr>
          <w:rFonts w:cstheme="minorHAnsi"/>
          <w:i/>
          <w:szCs w:val="24"/>
          <w:lang w:bidi="mr-IN"/>
        </w:rPr>
        <w:t xml:space="preserve"> of similar </w:t>
      </w:r>
      <w:proofErr w:type="spellStart"/>
      <w:r w:rsidRPr="00CF1CF6">
        <w:rPr>
          <w:rFonts w:cstheme="minorHAnsi"/>
          <w:i/>
          <w:szCs w:val="24"/>
          <w:lang w:bidi="mr-IN"/>
        </w:rPr>
        <w:t>dimensions</w:t>
      </w:r>
      <w:proofErr w:type="spellEnd"/>
      <w:r w:rsidRPr="00CF1CF6">
        <w:rPr>
          <w:rFonts w:cstheme="minorHAnsi"/>
          <w:i/>
          <w:szCs w:val="24"/>
          <w:lang w:bidi="mr-IN"/>
        </w:rPr>
        <w:t xml:space="preserve"> in Portugal or any other European </w:t>
      </w:r>
      <w:proofErr w:type="spellStart"/>
      <w:r w:rsidRPr="00CF1CF6">
        <w:rPr>
          <w:rFonts w:cstheme="minorHAnsi"/>
          <w:i/>
          <w:szCs w:val="24"/>
          <w:lang w:bidi="mr-IN"/>
        </w:rPr>
        <w:t>state</w:t>
      </w:r>
      <w:proofErr w:type="spellEnd"/>
      <w:r w:rsidRPr="00CF1CF6">
        <w:rPr>
          <w:rFonts w:cstheme="minorHAnsi"/>
          <w:i/>
          <w:szCs w:val="24"/>
          <w:lang w:bidi="mr-IN"/>
        </w:rPr>
        <w:t xml:space="preserve"> (Walker 1886: 128).</w:t>
      </w:r>
    </w:p>
    <w:p w14:paraId="03864C48" w14:textId="77777777" w:rsidR="008E5569" w:rsidRPr="00CF1CF6" w:rsidRDefault="008E5569" w:rsidP="00A252C1">
      <w:pPr>
        <w:tabs>
          <w:tab w:val="left" w:pos="180"/>
        </w:tabs>
        <w:ind w:left="90" w:firstLine="360"/>
        <w:rPr>
          <w:rFonts w:cstheme="minorHAnsi"/>
          <w:i/>
          <w:szCs w:val="24"/>
        </w:rPr>
      </w:pPr>
    </w:p>
    <w:p w14:paraId="522905A0"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Se bem que a observação sobre a coexistência das lojas com os espaços residenciais nos pareça adequada, quer a comparação das casas com a região italiana da Toscana (onde o basalto tradicionalmente terá sido menos usado como material de construção das casas do que o xisto, o granito ou o tijolo), quer ainda a referência ao estilo aparentemente 'mourisco' de construção das estradas, somente parecem fazer sentido para leitores ingleses com o respetivo conhecimento (e preconceito) histórico e geográfico..</w:t>
      </w:r>
    </w:p>
    <w:p w14:paraId="0AC9B00F" w14:textId="77777777" w:rsidR="008E5569" w:rsidRPr="00CF1CF6" w:rsidRDefault="008E5569" w:rsidP="00A252C1">
      <w:pPr>
        <w:tabs>
          <w:tab w:val="left" w:pos="180"/>
        </w:tabs>
        <w:ind w:left="90" w:firstLine="360"/>
        <w:rPr>
          <w:rFonts w:cstheme="minorHAnsi"/>
          <w:szCs w:val="24"/>
        </w:rPr>
      </w:pPr>
    </w:p>
    <w:p w14:paraId="7673D642" w14:textId="77777777" w:rsidR="008E5569" w:rsidRPr="00CF1CF6" w:rsidRDefault="008E5569" w:rsidP="00A252C1">
      <w:pPr>
        <w:tabs>
          <w:tab w:val="left" w:pos="180"/>
        </w:tabs>
        <w:ind w:left="90" w:firstLine="360"/>
        <w:jc w:val="center"/>
        <w:rPr>
          <w:rFonts w:cstheme="minorHAnsi"/>
          <w:b/>
          <w:bCs/>
          <w:szCs w:val="24"/>
        </w:rPr>
      </w:pPr>
      <w:r w:rsidRPr="00CF1CF6">
        <w:rPr>
          <w:rFonts w:cstheme="minorHAnsi"/>
          <w:b/>
          <w:bCs/>
          <w:szCs w:val="24"/>
        </w:rPr>
        <w:t>3.1 Os micaelenses no espaço público e na sua privacidade</w:t>
      </w:r>
    </w:p>
    <w:p w14:paraId="54EFA5A0" w14:textId="77777777" w:rsidR="008E5569" w:rsidRPr="00CF1CF6" w:rsidRDefault="008E5569" w:rsidP="00A252C1">
      <w:pPr>
        <w:tabs>
          <w:tab w:val="left" w:pos="180"/>
        </w:tabs>
        <w:ind w:left="90" w:firstLine="360"/>
        <w:rPr>
          <w:rFonts w:cstheme="minorHAnsi"/>
          <w:szCs w:val="24"/>
        </w:rPr>
      </w:pPr>
    </w:p>
    <w:p w14:paraId="08B1CA83"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Dado </w:t>
      </w:r>
      <w:r w:rsidRPr="00CF1CF6">
        <w:rPr>
          <w:rFonts w:cstheme="minorHAnsi"/>
          <w:noProof/>
          <w:szCs w:val="24"/>
        </w:rPr>
        <w:t>que</w:t>
      </w:r>
      <w:r w:rsidRPr="00CF1CF6">
        <w:rPr>
          <w:rFonts w:cstheme="minorHAnsi"/>
          <w:szCs w:val="24"/>
        </w:rPr>
        <w:t xml:space="preserve"> o </w:t>
      </w:r>
      <w:r w:rsidRPr="00CF1CF6">
        <w:rPr>
          <w:rFonts w:cstheme="minorHAnsi"/>
          <w:noProof/>
          <w:szCs w:val="24"/>
        </w:rPr>
        <w:t>traje</w:t>
      </w:r>
      <w:r w:rsidRPr="00CF1CF6">
        <w:rPr>
          <w:rFonts w:cstheme="minorHAnsi"/>
          <w:szCs w:val="24"/>
        </w:rPr>
        <w:t xml:space="preserve"> típico da </w:t>
      </w:r>
      <w:r w:rsidRPr="00CF1CF6">
        <w:rPr>
          <w:rFonts w:cstheme="minorHAnsi"/>
          <w:noProof/>
          <w:szCs w:val="24"/>
        </w:rPr>
        <w:t>ilha</w:t>
      </w:r>
      <w:r w:rsidRPr="00CF1CF6">
        <w:rPr>
          <w:rFonts w:cstheme="minorHAnsi"/>
          <w:szCs w:val="24"/>
        </w:rPr>
        <w:t xml:space="preserve"> </w:t>
      </w:r>
      <w:r w:rsidRPr="00CF1CF6">
        <w:rPr>
          <w:rFonts w:cstheme="minorHAnsi"/>
          <w:noProof/>
          <w:szCs w:val="24"/>
        </w:rPr>
        <w:t>seria</w:t>
      </w:r>
      <w:r w:rsidRPr="00CF1CF6">
        <w:rPr>
          <w:rFonts w:cstheme="minorHAnsi"/>
          <w:szCs w:val="24"/>
        </w:rPr>
        <w:t xml:space="preserve"> </w:t>
      </w:r>
      <w:r w:rsidRPr="00CF1CF6">
        <w:rPr>
          <w:rFonts w:cstheme="minorHAnsi"/>
          <w:noProof/>
          <w:szCs w:val="24"/>
        </w:rPr>
        <w:t>uma</w:t>
      </w:r>
      <w:r w:rsidRPr="00CF1CF6">
        <w:rPr>
          <w:rFonts w:cstheme="minorHAnsi"/>
          <w:szCs w:val="24"/>
        </w:rPr>
        <w:t xml:space="preserve"> das </w:t>
      </w:r>
      <w:r w:rsidRPr="00CF1CF6">
        <w:rPr>
          <w:rFonts w:cstheme="minorHAnsi"/>
          <w:noProof/>
          <w:szCs w:val="24"/>
        </w:rPr>
        <w:t>primeiras</w:t>
      </w:r>
      <w:r w:rsidRPr="00CF1CF6">
        <w:rPr>
          <w:rFonts w:cstheme="minorHAnsi"/>
          <w:szCs w:val="24"/>
        </w:rPr>
        <w:t xml:space="preserve"> </w:t>
      </w:r>
      <w:r w:rsidRPr="00CF1CF6">
        <w:rPr>
          <w:rFonts w:cstheme="minorHAnsi"/>
          <w:noProof/>
          <w:szCs w:val="24"/>
        </w:rPr>
        <w:t>coisas</w:t>
      </w:r>
      <w:r w:rsidRPr="00CF1CF6">
        <w:rPr>
          <w:rFonts w:cstheme="minorHAnsi"/>
          <w:szCs w:val="24"/>
        </w:rPr>
        <w:t xml:space="preserve"> </w:t>
      </w:r>
      <w:r w:rsidRPr="00CF1CF6">
        <w:rPr>
          <w:rFonts w:cstheme="minorHAnsi"/>
          <w:noProof/>
          <w:szCs w:val="24"/>
        </w:rPr>
        <w:t>que</w:t>
      </w:r>
      <w:r w:rsidRPr="00CF1CF6">
        <w:rPr>
          <w:rFonts w:cstheme="minorHAnsi"/>
          <w:szCs w:val="24"/>
        </w:rPr>
        <w:t xml:space="preserve"> um </w:t>
      </w:r>
      <w:r w:rsidRPr="00CF1CF6">
        <w:rPr>
          <w:rFonts w:cstheme="minorHAnsi"/>
          <w:noProof/>
          <w:szCs w:val="24"/>
        </w:rPr>
        <w:t>visitante</w:t>
      </w:r>
      <w:r w:rsidRPr="00CF1CF6">
        <w:rPr>
          <w:rFonts w:cstheme="minorHAnsi"/>
          <w:szCs w:val="24"/>
        </w:rPr>
        <w:t xml:space="preserve"> inglês podia ver, não </w:t>
      </w:r>
      <w:r w:rsidRPr="00CF1CF6">
        <w:rPr>
          <w:rFonts w:cstheme="minorHAnsi"/>
          <w:noProof/>
          <w:szCs w:val="24"/>
        </w:rPr>
        <w:t>admira</w:t>
      </w:r>
      <w:r w:rsidRPr="00CF1CF6">
        <w:rPr>
          <w:rFonts w:cstheme="minorHAnsi"/>
          <w:szCs w:val="24"/>
        </w:rPr>
        <w:t xml:space="preserve"> </w:t>
      </w:r>
      <w:r w:rsidRPr="00CF1CF6">
        <w:rPr>
          <w:rFonts w:cstheme="minorHAnsi"/>
          <w:noProof/>
          <w:szCs w:val="24"/>
        </w:rPr>
        <w:t>que</w:t>
      </w:r>
      <w:r w:rsidRPr="00CF1CF6">
        <w:rPr>
          <w:rFonts w:cstheme="minorHAnsi"/>
          <w:szCs w:val="24"/>
        </w:rPr>
        <w:t xml:space="preserve"> também Frederick Walker faça </w:t>
      </w:r>
      <w:r w:rsidRPr="00CF1CF6">
        <w:rPr>
          <w:rFonts w:cstheme="minorHAnsi"/>
          <w:noProof/>
          <w:szCs w:val="24"/>
        </w:rPr>
        <w:t>uma</w:t>
      </w:r>
      <w:r w:rsidRPr="00CF1CF6">
        <w:rPr>
          <w:rFonts w:cstheme="minorHAnsi"/>
          <w:szCs w:val="24"/>
        </w:rPr>
        <w:t xml:space="preserve"> apresentação </w:t>
      </w:r>
      <w:r w:rsidRPr="00CF1CF6">
        <w:rPr>
          <w:rFonts w:cstheme="minorHAnsi"/>
          <w:noProof/>
          <w:szCs w:val="24"/>
        </w:rPr>
        <w:t>bastante</w:t>
      </w:r>
      <w:r w:rsidRPr="00CF1CF6">
        <w:rPr>
          <w:rFonts w:cstheme="minorHAnsi"/>
          <w:szCs w:val="24"/>
        </w:rPr>
        <w:t xml:space="preserve"> </w:t>
      </w:r>
      <w:r w:rsidRPr="00CF1CF6">
        <w:rPr>
          <w:rFonts w:cstheme="minorHAnsi"/>
          <w:noProof/>
          <w:szCs w:val="24"/>
        </w:rPr>
        <w:t>detalhada</w:t>
      </w:r>
      <w:r w:rsidRPr="00CF1CF6">
        <w:rPr>
          <w:rFonts w:cstheme="minorHAnsi"/>
          <w:szCs w:val="24"/>
        </w:rPr>
        <w:t xml:space="preserve"> do vestuário no espaço rural:</w:t>
      </w:r>
    </w:p>
    <w:p w14:paraId="27B2BFD6" w14:textId="77777777" w:rsidR="008E5569" w:rsidRPr="00CF1CF6" w:rsidRDefault="008E5569" w:rsidP="00A252C1">
      <w:pPr>
        <w:tabs>
          <w:tab w:val="left" w:pos="180"/>
        </w:tabs>
        <w:ind w:left="90" w:firstLine="360"/>
        <w:rPr>
          <w:rFonts w:cstheme="minorHAnsi"/>
          <w:szCs w:val="24"/>
        </w:rPr>
      </w:pPr>
    </w:p>
    <w:p w14:paraId="0F7629B8"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The costumes of the </w:t>
      </w:r>
      <w:proofErr w:type="spellStart"/>
      <w:r w:rsidRPr="00CF1CF6">
        <w:rPr>
          <w:rFonts w:cstheme="minorHAnsi"/>
          <w:i/>
          <w:szCs w:val="24"/>
          <w:lang w:bidi="mr-IN"/>
        </w:rPr>
        <w:t>peasantry</w:t>
      </w:r>
      <w:proofErr w:type="spellEnd"/>
      <w:r w:rsidRPr="00CF1CF6">
        <w:rPr>
          <w:rFonts w:cstheme="minorHAnsi"/>
          <w:i/>
          <w:szCs w:val="24"/>
          <w:lang w:bidi="mr-IN"/>
        </w:rPr>
        <w:t xml:space="preserve"> of the Açores, </w:t>
      </w:r>
      <w:proofErr w:type="spellStart"/>
      <w:r w:rsidRPr="00CF1CF6">
        <w:rPr>
          <w:rFonts w:cstheme="minorHAnsi"/>
          <w:i/>
          <w:szCs w:val="24"/>
          <w:lang w:bidi="mr-IN"/>
        </w:rPr>
        <w:t>although</w:t>
      </w:r>
      <w:proofErr w:type="spellEnd"/>
      <w:r w:rsidRPr="00CF1CF6">
        <w:rPr>
          <w:rFonts w:cstheme="minorHAnsi"/>
          <w:i/>
          <w:szCs w:val="24"/>
          <w:lang w:bidi="mr-IN"/>
        </w:rPr>
        <w:t xml:space="preserve"> </w:t>
      </w:r>
      <w:proofErr w:type="spellStart"/>
      <w:r w:rsidRPr="00CF1CF6">
        <w:rPr>
          <w:rFonts w:cstheme="minorHAnsi"/>
          <w:i/>
          <w:szCs w:val="24"/>
          <w:lang w:bidi="mr-IN"/>
        </w:rPr>
        <w:t>less</w:t>
      </w:r>
      <w:proofErr w:type="spellEnd"/>
      <w:r w:rsidRPr="00CF1CF6">
        <w:rPr>
          <w:rFonts w:cstheme="minorHAnsi"/>
          <w:i/>
          <w:szCs w:val="24"/>
          <w:lang w:bidi="mr-IN"/>
        </w:rPr>
        <w:t xml:space="preserve"> </w:t>
      </w:r>
      <w:proofErr w:type="spellStart"/>
      <w:r w:rsidRPr="00CF1CF6">
        <w:rPr>
          <w:rFonts w:cstheme="minorHAnsi"/>
          <w:i/>
          <w:szCs w:val="24"/>
          <w:lang w:bidi="mr-IN"/>
        </w:rPr>
        <w:t>graceful</w:t>
      </w:r>
      <w:proofErr w:type="spellEnd"/>
      <w:r w:rsidRPr="00CF1CF6">
        <w:rPr>
          <w:rFonts w:cstheme="minorHAnsi"/>
          <w:i/>
          <w:szCs w:val="24"/>
          <w:lang w:bidi="mr-IN"/>
        </w:rPr>
        <w:t xml:space="preserve"> and </w:t>
      </w:r>
      <w:proofErr w:type="spellStart"/>
      <w:r w:rsidRPr="00CF1CF6">
        <w:rPr>
          <w:rFonts w:cstheme="minorHAnsi"/>
          <w:i/>
          <w:szCs w:val="24"/>
          <w:lang w:bidi="mr-IN"/>
        </w:rPr>
        <w:t>calculated</w:t>
      </w:r>
      <w:proofErr w:type="spellEnd"/>
      <w:r w:rsidRPr="00CF1CF6">
        <w:rPr>
          <w:rFonts w:cstheme="minorHAnsi"/>
          <w:i/>
          <w:szCs w:val="24"/>
          <w:lang w:bidi="mr-IN"/>
        </w:rPr>
        <w:t xml:space="preserve"> to set off the figure </w:t>
      </w:r>
      <w:proofErr w:type="spellStart"/>
      <w:r w:rsidRPr="00CF1CF6">
        <w:rPr>
          <w:rFonts w:cstheme="minorHAnsi"/>
          <w:i/>
          <w:szCs w:val="24"/>
          <w:lang w:bidi="mr-IN"/>
        </w:rPr>
        <w:t>than</w:t>
      </w:r>
      <w:proofErr w:type="spellEnd"/>
      <w:r w:rsidRPr="00CF1CF6">
        <w:rPr>
          <w:rFonts w:cstheme="minorHAnsi"/>
          <w:i/>
          <w:szCs w:val="24"/>
          <w:lang w:bidi="mr-IN"/>
        </w:rPr>
        <w:t xml:space="preserve"> some of </w:t>
      </w:r>
      <w:proofErr w:type="spellStart"/>
      <w:r w:rsidRPr="00CF1CF6">
        <w:rPr>
          <w:rFonts w:cstheme="minorHAnsi"/>
          <w:i/>
          <w:szCs w:val="24"/>
          <w:lang w:bidi="mr-IN"/>
        </w:rPr>
        <w:t>those</w:t>
      </w:r>
      <w:proofErr w:type="spellEnd"/>
      <w:r w:rsidRPr="00CF1CF6">
        <w:rPr>
          <w:rFonts w:cstheme="minorHAnsi"/>
          <w:i/>
          <w:szCs w:val="24"/>
          <w:lang w:bidi="mr-IN"/>
        </w:rPr>
        <w:t xml:space="preserve"> of the </w:t>
      </w:r>
      <w:proofErr w:type="spellStart"/>
      <w:r w:rsidRPr="00CF1CF6">
        <w:rPr>
          <w:rFonts w:cstheme="minorHAnsi"/>
          <w:i/>
          <w:szCs w:val="24"/>
          <w:lang w:bidi="mr-IN"/>
        </w:rPr>
        <w:t>provinces</w:t>
      </w:r>
      <w:proofErr w:type="spellEnd"/>
      <w:r w:rsidRPr="00CF1CF6">
        <w:rPr>
          <w:rFonts w:cstheme="minorHAnsi"/>
          <w:i/>
          <w:szCs w:val="24"/>
          <w:lang w:bidi="mr-IN"/>
        </w:rPr>
        <w:t xml:space="preserve"> of Portugal, are </w:t>
      </w:r>
      <w:proofErr w:type="spellStart"/>
      <w:r w:rsidRPr="00CF1CF6">
        <w:rPr>
          <w:rFonts w:cstheme="minorHAnsi"/>
          <w:i/>
          <w:szCs w:val="24"/>
          <w:lang w:bidi="mr-IN"/>
        </w:rPr>
        <w:t>nevertheless</w:t>
      </w:r>
      <w:proofErr w:type="spellEnd"/>
      <w:r w:rsidRPr="00CF1CF6">
        <w:rPr>
          <w:rFonts w:cstheme="minorHAnsi"/>
          <w:i/>
          <w:szCs w:val="24"/>
          <w:lang w:bidi="mr-IN"/>
        </w:rPr>
        <w:t xml:space="preserve"> </w:t>
      </w:r>
      <w:proofErr w:type="spellStart"/>
      <w:r w:rsidRPr="00CF1CF6">
        <w:rPr>
          <w:rFonts w:cstheme="minorHAnsi"/>
          <w:i/>
          <w:szCs w:val="24"/>
          <w:lang w:bidi="mr-IN"/>
        </w:rPr>
        <w:t>characteristic</w:t>
      </w:r>
      <w:proofErr w:type="spellEnd"/>
      <w:r w:rsidRPr="00CF1CF6">
        <w:rPr>
          <w:rFonts w:cstheme="minorHAnsi"/>
          <w:i/>
          <w:szCs w:val="24"/>
          <w:lang w:bidi="mr-IN"/>
        </w:rPr>
        <w:t xml:space="preserve">, and some </w:t>
      </w:r>
      <w:proofErr w:type="spellStart"/>
      <w:r w:rsidRPr="00CF1CF6">
        <w:rPr>
          <w:rFonts w:cstheme="minorHAnsi"/>
          <w:i/>
          <w:szCs w:val="24"/>
          <w:lang w:bidi="mr-IN"/>
        </w:rPr>
        <w:t>exceedingly</w:t>
      </w:r>
      <w:proofErr w:type="spellEnd"/>
      <w:r w:rsidRPr="00CF1CF6">
        <w:rPr>
          <w:rFonts w:cstheme="minorHAnsi"/>
          <w:i/>
          <w:szCs w:val="24"/>
          <w:lang w:bidi="mr-IN"/>
        </w:rPr>
        <w:t xml:space="preserve"> peculiar. The </w:t>
      </w:r>
      <w:proofErr w:type="spellStart"/>
      <w:r w:rsidRPr="00CF1CF6">
        <w:rPr>
          <w:rFonts w:cstheme="minorHAnsi"/>
          <w:i/>
          <w:szCs w:val="24"/>
          <w:lang w:bidi="mr-IN"/>
        </w:rPr>
        <w:t>dress</w:t>
      </w:r>
      <w:proofErr w:type="spellEnd"/>
      <w:r w:rsidRPr="00CF1CF6">
        <w:rPr>
          <w:rFonts w:cstheme="minorHAnsi"/>
          <w:i/>
          <w:szCs w:val="24"/>
          <w:lang w:bidi="mr-IN"/>
        </w:rPr>
        <w:t xml:space="preserve"> of a </w:t>
      </w:r>
      <w:proofErr w:type="spellStart"/>
      <w:r w:rsidRPr="00CF1CF6">
        <w:rPr>
          <w:rFonts w:cstheme="minorHAnsi"/>
          <w:i/>
          <w:szCs w:val="24"/>
          <w:lang w:bidi="mr-IN"/>
        </w:rPr>
        <w:t>well-to-do</w:t>
      </w:r>
      <w:proofErr w:type="spellEnd"/>
      <w:r w:rsidRPr="00CF1CF6">
        <w:rPr>
          <w:rFonts w:cstheme="minorHAnsi"/>
          <w:i/>
          <w:szCs w:val="24"/>
          <w:lang w:bidi="mr-IN"/>
        </w:rPr>
        <w:t xml:space="preserve"> St. Michael's </w:t>
      </w:r>
      <w:proofErr w:type="spellStart"/>
      <w:r w:rsidRPr="00CF1CF6">
        <w:rPr>
          <w:rFonts w:cstheme="minorHAnsi"/>
          <w:i/>
          <w:szCs w:val="24"/>
          <w:lang w:bidi="mr-IN"/>
        </w:rPr>
        <w:t>farmer</w:t>
      </w:r>
      <w:proofErr w:type="spellEnd"/>
      <w:r w:rsidRPr="00CF1CF6">
        <w:rPr>
          <w:rFonts w:cstheme="minorHAnsi"/>
          <w:i/>
          <w:szCs w:val="24"/>
          <w:lang w:bidi="mr-IN"/>
        </w:rPr>
        <w:t xml:space="preserve"> </w:t>
      </w:r>
      <w:proofErr w:type="spellStart"/>
      <w:r w:rsidRPr="00CF1CF6">
        <w:rPr>
          <w:rFonts w:cstheme="minorHAnsi"/>
          <w:i/>
          <w:szCs w:val="24"/>
          <w:lang w:bidi="mr-IN"/>
        </w:rPr>
        <w:t>consists</w:t>
      </w:r>
      <w:proofErr w:type="spellEnd"/>
      <w:r w:rsidRPr="00CF1CF6">
        <w:rPr>
          <w:rFonts w:cstheme="minorHAnsi"/>
          <w:i/>
          <w:szCs w:val="24"/>
          <w:lang w:bidi="mr-IN"/>
        </w:rPr>
        <w:t xml:space="preserve"> of coarse </w:t>
      </w:r>
      <w:r w:rsidRPr="00CF1CF6">
        <w:rPr>
          <w:rFonts w:cstheme="minorHAnsi"/>
          <w:i/>
          <w:noProof/>
          <w:szCs w:val="24"/>
          <w:lang w:bidi="mr-IN"/>
        </w:rPr>
        <w:t>islandspun</w:t>
      </w:r>
      <w:r w:rsidRPr="00CF1CF6">
        <w:rPr>
          <w:rFonts w:cstheme="minorHAnsi"/>
          <w:i/>
          <w:szCs w:val="24"/>
          <w:lang w:bidi="mr-IN"/>
        </w:rPr>
        <w:t xml:space="preserve"> </w:t>
      </w:r>
      <w:proofErr w:type="spellStart"/>
      <w:r w:rsidRPr="00CF1CF6">
        <w:rPr>
          <w:rFonts w:cstheme="minorHAnsi"/>
          <w:i/>
          <w:szCs w:val="24"/>
          <w:lang w:bidi="mr-IN"/>
        </w:rPr>
        <w:t>stuff</w:t>
      </w:r>
      <w:proofErr w:type="spellEnd"/>
      <w:r w:rsidRPr="00CF1CF6">
        <w:rPr>
          <w:rFonts w:cstheme="minorHAnsi"/>
          <w:i/>
          <w:szCs w:val="24"/>
          <w:lang w:bidi="mr-IN"/>
        </w:rPr>
        <w:t xml:space="preserve">, the </w:t>
      </w:r>
      <w:proofErr w:type="spellStart"/>
      <w:r w:rsidRPr="00CF1CF6">
        <w:rPr>
          <w:rFonts w:cstheme="minorHAnsi"/>
          <w:i/>
          <w:szCs w:val="24"/>
          <w:lang w:bidi="mr-IN"/>
        </w:rPr>
        <w:t>trousers</w:t>
      </w:r>
      <w:proofErr w:type="spellEnd"/>
      <w:r w:rsidRPr="00CF1CF6">
        <w:rPr>
          <w:rFonts w:cstheme="minorHAnsi"/>
          <w:i/>
          <w:szCs w:val="24"/>
          <w:lang w:bidi="mr-IN"/>
        </w:rPr>
        <w:t xml:space="preserve"> </w:t>
      </w:r>
      <w:proofErr w:type="spellStart"/>
      <w:r w:rsidRPr="00CF1CF6">
        <w:rPr>
          <w:rFonts w:cstheme="minorHAnsi"/>
          <w:i/>
          <w:szCs w:val="24"/>
          <w:lang w:bidi="mr-IN"/>
        </w:rPr>
        <w:t>hempen</w:t>
      </w:r>
      <w:proofErr w:type="spellEnd"/>
      <w:r w:rsidRPr="00CF1CF6">
        <w:rPr>
          <w:rFonts w:cstheme="minorHAnsi"/>
          <w:i/>
          <w:szCs w:val="24"/>
          <w:lang w:bidi="mr-IN"/>
        </w:rPr>
        <w:t xml:space="preserve"> and mostly </w:t>
      </w:r>
      <w:proofErr w:type="spellStart"/>
      <w:r w:rsidRPr="00CF1CF6">
        <w:rPr>
          <w:rFonts w:cstheme="minorHAnsi"/>
          <w:i/>
          <w:szCs w:val="24"/>
          <w:lang w:bidi="mr-IN"/>
        </w:rPr>
        <w:t>white</w:t>
      </w:r>
      <w:proofErr w:type="spellEnd"/>
      <w:r w:rsidRPr="00CF1CF6">
        <w:rPr>
          <w:rFonts w:cstheme="minorHAnsi"/>
          <w:i/>
          <w:szCs w:val="24"/>
          <w:lang w:bidi="mr-IN"/>
        </w:rPr>
        <w:t xml:space="preserve">, the </w:t>
      </w:r>
      <w:proofErr w:type="spellStart"/>
      <w:r w:rsidRPr="00CF1CF6">
        <w:rPr>
          <w:rFonts w:cstheme="minorHAnsi"/>
          <w:i/>
          <w:szCs w:val="24"/>
          <w:lang w:bidi="mr-IN"/>
        </w:rPr>
        <w:t>short</w:t>
      </w:r>
      <w:proofErr w:type="spellEnd"/>
      <w:r w:rsidRPr="00CF1CF6">
        <w:rPr>
          <w:rFonts w:cstheme="minorHAnsi"/>
          <w:i/>
          <w:szCs w:val="24"/>
          <w:lang w:bidi="mr-IN"/>
        </w:rPr>
        <w:t xml:space="preserve"> "</w:t>
      </w:r>
      <w:proofErr w:type="spellStart"/>
      <w:r w:rsidRPr="00CF1CF6">
        <w:rPr>
          <w:rFonts w:cstheme="minorHAnsi"/>
          <w:i/>
          <w:szCs w:val="24"/>
          <w:lang w:bidi="mr-IN"/>
        </w:rPr>
        <w:t>Eton</w:t>
      </w:r>
      <w:proofErr w:type="spellEnd"/>
      <w:r w:rsidRPr="00CF1CF6">
        <w:rPr>
          <w:rFonts w:cstheme="minorHAnsi"/>
          <w:i/>
          <w:szCs w:val="24"/>
          <w:lang w:bidi="mr-IN"/>
        </w:rPr>
        <w:t xml:space="preserve">" </w:t>
      </w:r>
      <w:proofErr w:type="spellStart"/>
      <w:r w:rsidRPr="00CF1CF6">
        <w:rPr>
          <w:rFonts w:cstheme="minorHAnsi"/>
          <w:i/>
          <w:szCs w:val="24"/>
          <w:lang w:bidi="mr-IN"/>
        </w:rPr>
        <w:t>jacket</w:t>
      </w:r>
      <w:proofErr w:type="spellEnd"/>
      <w:r w:rsidRPr="00CF1CF6">
        <w:rPr>
          <w:rFonts w:cstheme="minorHAnsi"/>
          <w:i/>
          <w:szCs w:val="24"/>
          <w:lang w:bidi="mr-IN"/>
        </w:rPr>
        <w:t xml:space="preserve">, </w:t>
      </w:r>
      <w:proofErr w:type="spellStart"/>
      <w:r w:rsidRPr="00CF1CF6">
        <w:rPr>
          <w:rFonts w:cstheme="minorHAnsi"/>
          <w:i/>
          <w:szCs w:val="24"/>
          <w:lang w:bidi="mr-IN"/>
        </w:rPr>
        <w:t>either</w:t>
      </w:r>
      <w:proofErr w:type="spellEnd"/>
      <w:r w:rsidRPr="00CF1CF6">
        <w:rPr>
          <w:rFonts w:cstheme="minorHAnsi"/>
          <w:i/>
          <w:szCs w:val="24"/>
          <w:lang w:bidi="mr-IN"/>
        </w:rPr>
        <w:t xml:space="preserve"> </w:t>
      </w:r>
      <w:proofErr w:type="spellStart"/>
      <w:r w:rsidRPr="00CF1CF6">
        <w:rPr>
          <w:rFonts w:cstheme="minorHAnsi"/>
          <w:i/>
          <w:szCs w:val="24"/>
          <w:lang w:bidi="mr-IN"/>
        </w:rPr>
        <w:t>blue</w:t>
      </w:r>
      <w:proofErr w:type="spellEnd"/>
      <w:r w:rsidRPr="00CF1CF6">
        <w:rPr>
          <w:rFonts w:cstheme="minorHAnsi"/>
          <w:i/>
          <w:szCs w:val="24"/>
          <w:lang w:bidi="mr-IN"/>
        </w:rPr>
        <w:t xml:space="preserve"> or </w:t>
      </w:r>
      <w:proofErr w:type="spellStart"/>
      <w:r w:rsidRPr="00CF1CF6">
        <w:rPr>
          <w:rFonts w:cstheme="minorHAnsi"/>
          <w:i/>
          <w:szCs w:val="24"/>
          <w:lang w:bidi="mr-IN"/>
        </w:rPr>
        <w:t>black</w:t>
      </w:r>
      <w:proofErr w:type="spellEnd"/>
      <w:r w:rsidRPr="00CF1CF6">
        <w:rPr>
          <w:rFonts w:cstheme="minorHAnsi"/>
          <w:i/>
          <w:szCs w:val="24"/>
          <w:lang w:bidi="mr-IN"/>
        </w:rPr>
        <w:t xml:space="preserve">, </w:t>
      </w:r>
      <w:proofErr w:type="spellStart"/>
      <w:r w:rsidRPr="00CF1CF6">
        <w:rPr>
          <w:rFonts w:cstheme="minorHAnsi"/>
          <w:i/>
          <w:szCs w:val="24"/>
          <w:lang w:bidi="mr-IN"/>
        </w:rPr>
        <w:t>sometimes</w:t>
      </w:r>
      <w:proofErr w:type="spellEnd"/>
      <w:r w:rsidRPr="00CF1CF6">
        <w:rPr>
          <w:rFonts w:cstheme="minorHAnsi"/>
          <w:i/>
          <w:szCs w:val="24"/>
          <w:lang w:bidi="mr-IN"/>
        </w:rPr>
        <w:t xml:space="preserve"> </w:t>
      </w:r>
      <w:proofErr w:type="spellStart"/>
      <w:r w:rsidRPr="00CF1CF6">
        <w:rPr>
          <w:rFonts w:cstheme="minorHAnsi"/>
          <w:i/>
          <w:szCs w:val="24"/>
          <w:lang w:bidi="mr-IN"/>
        </w:rPr>
        <w:t>profusely</w:t>
      </w:r>
      <w:proofErr w:type="spellEnd"/>
      <w:r w:rsidRPr="00CF1CF6">
        <w:rPr>
          <w:rFonts w:cstheme="minorHAnsi"/>
          <w:i/>
          <w:szCs w:val="24"/>
          <w:lang w:bidi="mr-IN"/>
        </w:rPr>
        <w:t xml:space="preserve"> </w:t>
      </w:r>
      <w:proofErr w:type="spellStart"/>
      <w:r w:rsidRPr="00CF1CF6">
        <w:rPr>
          <w:rFonts w:cstheme="minorHAnsi"/>
          <w:i/>
          <w:szCs w:val="24"/>
          <w:lang w:bidi="mr-IN"/>
        </w:rPr>
        <w:t>semé</w:t>
      </w:r>
      <w:proofErr w:type="spellEnd"/>
      <w:r w:rsidRPr="00CF1CF6">
        <w:rPr>
          <w:rFonts w:cstheme="minorHAnsi"/>
          <w:i/>
          <w:szCs w:val="24"/>
          <w:lang w:bidi="mr-IN"/>
        </w:rPr>
        <w:t xml:space="preserve"> </w:t>
      </w:r>
      <w:proofErr w:type="spellStart"/>
      <w:r w:rsidRPr="00CF1CF6">
        <w:rPr>
          <w:rFonts w:cstheme="minorHAnsi"/>
          <w:i/>
          <w:szCs w:val="24"/>
          <w:lang w:bidi="mr-IN"/>
        </w:rPr>
        <w:t>with</w:t>
      </w:r>
      <w:proofErr w:type="spellEnd"/>
      <w:r w:rsidRPr="00CF1CF6">
        <w:rPr>
          <w:rFonts w:cstheme="minorHAnsi"/>
          <w:i/>
          <w:szCs w:val="24"/>
          <w:lang w:bidi="mr-IN"/>
        </w:rPr>
        <w:t xml:space="preserve"> </w:t>
      </w:r>
      <w:proofErr w:type="spellStart"/>
      <w:r w:rsidRPr="00CF1CF6">
        <w:rPr>
          <w:rFonts w:cstheme="minorHAnsi"/>
          <w:i/>
          <w:szCs w:val="24"/>
          <w:lang w:bidi="mr-IN"/>
        </w:rPr>
        <w:t>buttons</w:t>
      </w:r>
      <w:proofErr w:type="spellEnd"/>
      <w:r w:rsidRPr="00CF1CF6">
        <w:rPr>
          <w:rFonts w:cstheme="minorHAnsi"/>
          <w:i/>
          <w:szCs w:val="24"/>
          <w:lang w:bidi="mr-IN"/>
        </w:rPr>
        <w:t xml:space="preserve">; all </w:t>
      </w:r>
      <w:proofErr w:type="spellStart"/>
      <w:r w:rsidRPr="00CF1CF6">
        <w:rPr>
          <w:rFonts w:cstheme="minorHAnsi"/>
          <w:i/>
          <w:szCs w:val="24"/>
          <w:lang w:bidi="mr-IN"/>
        </w:rPr>
        <w:t>splendour</w:t>
      </w:r>
      <w:proofErr w:type="spellEnd"/>
      <w:r w:rsidRPr="00CF1CF6">
        <w:rPr>
          <w:rFonts w:cstheme="minorHAnsi"/>
          <w:i/>
          <w:szCs w:val="24"/>
          <w:lang w:bidi="mr-IN"/>
        </w:rPr>
        <w:t xml:space="preserve">, </w:t>
      </w:r>
      <w:proofErr w:type="spellStart"/>
      <w:r w:rsidRPr="00CF1CF6">
        <w:rPr>
          <w:rFonts w:cstheme="minorHAnsi"/>
          <w:i/>
          <w:szCs w:val="24"/>
          <w:lang w:bidi="mr-IN"/>
        </w:rPr>
        <w:t>however</w:t>
      </w:r>
      <w:proofErr w:type="spellEnd"/>
      <w:r w:rsidRPr="00CF1CF6">
        <w:rPr>
          <w:rFonts w:cstheme="minorHAnsi"/>
          <w:i/>
          <w:szCs w:val="24"/>
          <w:lang w:bidi="mr-IN"/>
        </w:rPr>
        <w:t xml:space="preserve">, </w:t>
      </w:r>
      <w:r w:rsidRPr="00CF1CF6">
        <w:rPr>
          <w:rFonts w:cstheme="minorHAnsi"/>
          <w:i/>
          <w:noProof/>
          <w:szCs w:val="24"/>
          <w:lang w:bidi="mr-IN"/>
        </w:rPr>
        <w:t>being</w:t>
      </w:r>
      <w:r w:rsidRPr="00CF1CF6">
        <w:rPr>
          <w:rFonts w:cstheme="minorHAnsi"/>
          <w:i/>
          <w:szCs w:val="24"/>
          <w:lang w:bidi="mr-IN"/>
        </w:rPr>
        <w:t xml:space="preserve"> </w:t>
      </w:r>
      <w:proofErr w:type="spellStart"/>
      <w:r w:rsidRPr="00CF1CF6">
        <w:rPr>
          <w:rFonts w:cstheme="minorHAnsi"/>
          <w:i/>
          <w:szCs w:val="24"/>
          <w:lang w:bidi="mr-IN"/>
        </w:rPr>
        <w:t>concentrated</w:t>
      </w:r>
      <w:proofErr w:type="spellEnd"/>
      <w:r w:rsidRPr="00CF1CF6">
        <w:rPr>
          <w:rFonts w:cstheme="minorHAnsi"/>
          <w:i/>
          <w:szCs w:val="24"/>
          <w:lang w:bidi="mr-IN"/>
        </w:rPr>
        <w:t xml:space="preserve"> in the </w:t>
      </w:r>
      <w:proofErr w:type="spellStart"/>
      <w:r w:rsidRPr="00CF1CF6">
        <w:rPr>
          <w:rFonts w:cstheme="minorHAnsi"/>
          <w:i/>
          <w:szCs w:val="24"/>
          <w:lang w:bidi="mr-IN"/>
        </w:rPr>
        <w:t>waistcoat</w:t>
      </w:r>
      <w:proofErr w:type="spellEnd"/>
      <w:r w:rsidRPr="00CF1CF6">
        <w:rPr>
          <w:rFonts w:cstheme="minorHAnsi"/>
          <w:i/>
          <w:szCs w:val="24"/>
          <w:lang w:bidi="mr-IN"/>
        </w:rPr>
        <w:t xml:space="preserve">, which is </w:t>
      </w:r>
      <w:proofErr w:type="spellStart"/>
      <w:r w:rsidRPr="00CF1CF6">
        <w:rPr>
          <w:rFonts w:cstheme="minorHAnsi"/>
          <w:i/>
          <w:szCs w:val="24"/>
          <w:lang w:bidi="mr-IN"/>
        </w:rPr>
        <w:t>generally</w:t>
      </w:r>
      <w:proofErr w:type="spellEnd"/>
      <w:r w:rsidRPr="00CF1CF6">
        <w:rPr>
          <w:rFonts w:cstheme="minorHAnsi"/>
          <w:i/>
          <w:szCs w:val="24"/>
          <w:lang w:bidi="mr-IN"/>
        </w:rPr>
        <w:t xml:space="preserve"> of some </w:t>
      </w:r>
      <w:proofErr w:type="spellStart"/>
      <w:r w:rsidRPr="00CF1CF6">
        <w:rPr>
          <w:rFonts w:cstheme="minorHAnsi"/>
          <w:i/>
          <w:szCs w:val="24"/>
          <w:lang w:bidi="mr-IN"/>
        </w:rPr>
        <w:t>bright</w:t>
      </w:r>
      <w:proofErr w:type="spellEnd"/>
      <w:r w:rsidRPr="00CF1CF6">
        <w:rPr>
          <w:rFonts w:cstheme="minorHAnsi"/>
          <w:i/>
          <w:szCs w:val="24"/>
          <w:lang w:bidi="mr-IN"/>
        </w:rPr>
        <w:t xml:space="preserve"> </w:t>
      </w:r>
      <w:proofErr w:type="spellStart"/>
      <w:r w:rsidRPr="00CF1CF6">
        <w:rPr>
          <w:rFonts w:cstheme="minorHAnsi"/>
          <w:i/>
          <w:szCs w:val="24"/>
          <w:lang w:bidi="mr-IN"/>
        </w:rPr>
        <w:t>imported</w:t>
      </w:r>
      <w:proofErr w:type="spellEnd"/>
      <w:r w:rsidRPr="00CF1CF6">
        <w:rPr>
          <w:rFonts w:cstheme="minorHAnsi"/>
          <w:i/>
          <w:szCs w:val="24"/>
          <w:lang w:bidi="mr-IN"/>
        </w:rPr>
        <w:t xml:space="preserve"> material, the </w:t>
      </w:r>
      <w:proofErr w:type="spellStart"/>
      <w:r w:rsidRPr="00CF1CF6">
        <w:rPr>
          <w:rFonts w:cstheme="minorHAnsi"/>
          <w:i/>
          <w:szCs w:val="24"/>
          <w:lang w:bidi="mr-IN"/>
        </w:rPr>
        <w:t>shirt</w:t>
      </w:r>
      <w:proofErr w:type="spellEnd"/>
      <w:r w:rsidRPr="00CF1CF6">
        <w:rPr>
          <w:rFonts w:cstheme="minorHAnsi"/>
          <w:i/>
          <w:szCs w:val="24"/>
          <w:lang w:bidi="mr-IN"/>
        </w:rPr>
        <w:t xml:space="preserve"> </w:t>
      </w:r>
      <w:proofErr w:type="spellStart"/>
      <w:r w:rsidRPr="00CF1CF6">
        <w:rPr>
          <w:rFonts w:cstheme="minorHAnsi"/>
          <w:i/>
          <w:szCs w:val="24"/>
          <w:lang w:bidi="mr-IN"/>
        </w:rPr>
        <w:t>front</w:t>
      </w:r>
      <w:proofErr w:type="spellEnd"/>
      <w:r w:rsidRPr="00CF1CF6">
        <w:rPr>
          <w:rFonts w:cstheme="minorHAnsi"/>
          <w:i/>
          <w:szCs w:val="24"/>
          <w:lang w:bidi="mr-IN"/>
        </w:rPr>
        <w:t xml:space="preserve"> being </w:t>
      </w:r>
      <w:proofErr w:type="spellStart"/>
      <w:r w:rsidRPr="00CF1CF6">
        <w:rPr>
          <w:rFonts w:cstheme="minorHAnsi"/>
          <w:i/>
          <w:szCs w:val="24"/>
          <w:lang w:bidi="mr-IN"/>
        </w:rPr>
        <w:t>elaborately</w:t>
      </w:r>
      <w:proofErr w:type="spellEnd"/>
      <w:r w:rsidRPr="00CF1CF6">
        <w:rPr>
          <w:rFonts w:cstheme="minorHAnsi"/>
          <w:i/>
          <w:szCs w:val="24"/>
          <w:lang w:bidi="mr-IN"/>
        </w:rPr>
        <w:t xml:space="preserve"> </w:t>
      </w:r>
      <w:proofErr w:type="spellStart"/>
      <w:r w:rsidRPr="00CF1CF6">
        <w:rPr>
          <w:rFonts w:cstheme="minorHAnsi"/>
          <w:i/>
          <w:szCs w:val="24"/>
          <w:lang w:bidi="mr-IN"/>
        </w:rPr>
        <w:t>embroidered</w:t>
      </w:r>
      <w:proofErr w:type="spellEnd"/>
      <w:r w:rsidRPr="00CF1CF6">
        <w:rPr>
          <w:rFonts w:cstheme="minorHAnsi"/>
          <w:i/>
          <w:szCs w:val="24"/>
          <w:lang w:bidi="mr-IN"/>
        </w:rPr>
        <w:t>.</w:t>
      </w:r>
    </w:p>
    <w:p w14:paraId="432B3B6E"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roofErr w:type="spellStart"/>
      <w:r w:rsidRPr="00CF1CF6">
        <w:rPr>
          <w:rFonts w:cstheme="minorHAnsi"/>
          <w:i/>
          <w:szCs w:val="24"/>
          <w:lang w:bidi="mr-IN"/>
        </w:rPr>
        <w:t>His</w:t>
      </w:r>
      <w:proofErr w:type="spellEnd"/>
      <w:r w:rsidRPr="00CF1CF6">
        <w:rPr>
          <w:rFonts w:cstheme="minorHAnsi"/>
          <w:i/>
          <w:szCs w:val="24"/>
          <w:lang w:bidi="mr-IN"/>
        </w:rPr>
        <w:t xml:space="preserve"> </w:t>
      </w:r>
      <w:proofErr w:type="spellStart"/>
      <w:r w:rsidRPr="00CF1CF6">
        <w:rPr>
          <w:rFonts w:cstheme="minorHAnsi"/>
          <w:i/>
          <w:szCs w:val="24"/>
          <w:lang w:bidi="mr-IN"/>
        </w:rPr>
        <w:t>head-covering</w:t>
      </w:r>
      <w:proofErr w:type="spellEnd"/>
      <w:r w:rsidRPr="00CF1CF6">
        <w:rPr>
          <w:rFonts w:cstheme="minorHAnsi"/>
          <w:i/>
          <w:szCs w:val="24"/>
          <w:lang w:bidi="mr-IN"/>
        </w:rPr>
        <w:t xml:space="preserve"> is the singular carapuça, </w:t>
      </w:r>
      <w:proofErr w:type="spellStart"/>
      <w:r w:rsidRPr="00CF1CF6">
        <w:rPr>
          <w:rFonts w:cstheme="minorHAnsi"/>
          <w:i/>
          <w:szCs w:val="24"/>
          <w:lang w:bidi="mr-IN"/>
        </w:rPr>
        <w:t>unique</w:t>
      </w:r>
      <w:proofErr w:type="spellEnd"/>
      <w:r w:rsidRPr="00CF1CF6">
        <w:rPr>
          <w:rFonts w:cstheme="minorHAnsi"/>
          <w:i/>
          <w:szCs w:val="24"/>
          <w:lang w:bidi="mr-IN"/>
        </w:rPr>
        <w:t xml:space="preserve"> in its </w:t>
      </w:r>
      <w:proofErr w:type="spellStart"/>
      <w:r w:rsidRPr="00CF1CF6">
        <w:rPr>
          <w:rFonts w:cstheme="minorHAnsi"/>
          <w:i/>
          <w:szCs w:val="24"/>
          <w:lang w:bidi="mr-IN"/>
        </w:rPr>
        <w:t>extravagant</w:t>
      </w:r>
      <w:proofErr w:type="spellEnd"/>
      <w:r w:rsidRPr="00CF1CF6">
        <w:rPr>
          <w:rFonts w:cstheme="minorHAnsi"/>
          <w:i/>
          <w:szCs w:val="24"/>
          <w:lang w:bidi="mr-IN"/>
        </w:rPr>
        <w:t xml:space="preserve"> design, yet not </w:t>
      </w:r>
      <w:proofErr w:type="spellStart"/>
      <w:r w:rsidRPr="00CF1CF6">
        <w:rPr>
          <w:rFonts w:cstheme="minorHAnsi"/>
          <w:i/>
          <w:szCs w:val="24"/>
          <w:lang w:bidi="mr-IN"/>
        </w:rPr>
        <w:t>altogether</w:t>
      </w:r>
      <w:proofErr w:type="spellEnd"/>
      <w:r w:rsidRPr="00CF1CF6">
        <w:rPr>
          <w:rFonts w:cstheme="minorHAnsi"/>
          <w:i/>
          <w:szCs w:val="24"/>
          <w:lang w:bidi="mr-IN"/>
        </w:rPr>
        <w:t xml:space="preserve"> </w:t>
      </w:r>
      <w:proofErr w:type="spellStart"/>
      <w:r w:rsidRPr="00CF1CF6">
        <w:rPr>
          <w:rFonts w:cstheme="minorHAnsi"/>
          <w:i/>
          <w:szCs w:val="24"/>
          <w:lang w:bidi="mr-IN"/>
        </w:rPr>
        <w:t>devoid</w:t>
      </w:r>
      <w:proofErr w:type="spellEnd"/>
      <w:r w:rsidRPr="00CF1CF6">
        <w:rPr>
          <w:rFonts w:cstheme="minorHAnsi"/>
          <w:i/>
          <w:szCs w:val="24"/>
          <w:lang w:bidi="mr-IN"/>
        </w:rPr>
        <w:t xml:space="preserve"> of </w:t>
      </w:r>
      <w:proofErr w:type="spellStart"/>
      <w:r w:rsidRPr="00CF1CF6">
        <w:rPr>
          <w:rFonts w:cstheme="minorHAnsi"/>
          <w:i/>
          <w:szCs w:val="24"/>
          <w:lang w:bidi="mr-IN"/>
        </w:rPr>
        <w:t>utility</w:t>
      </w:r>
      <w:proofErr w:type="spellEnd"/>
      <w:r w:rsidRPr="00CF1CF6">
        <w:rPr>
          <w:rFonts w:cstheme="minorHAnsi"/>
          <w:i/>
          <w:szCs w:val="24"/>
          <w:lang w:bidi="mr-IN"/>
        </w:rPr>
        <w:t xml:space="preserve">, for its </w:t>
      </w:r>
      <w:proofErr w:type="spellStart"/>
      <w:r w:rsidRPr="00CF1CF6">
        <w:rPr>
          <w:rFonts w:cstheme="minorHAnsi"/>
          <w:i/>
          <w:szCs w:val="24"/>
          <w:lang w:bidi="mr-IN"/>
        </w:rPr>
        <w:t>immense</w:t>
      </w:r>
      <w:proofErr w:type="spellEnd"/>
      <w:r w:rsidRPr="00CF1CF6">
        <w:rPr>
          <w:rFonts w:cstheme="minorHAnsi"/>
          <w:i/>
          <w:szCs w:val="24"/>
          <w:lang w:bidi="mr-IN"/>
        </w:rPr>
        <w:t xml:space="preserve"> frontal brim of </w:t>
      </w:r>
      <w:proofErr w:type="spellStart"/>
      <w:r w:rsidRPr="00CF1CF6">
        <w:rPr>
          <w:rFonts w:cstheme="minorHAnsi"/>
          <w:i/>
          <w:szCs w:val="24"/>
          <w:lang w:bidi="mr-IN"/>
        </w:rPr>
        <w:t>half</w:t>
      </w:r>
      <w:proofErr w:type="spellEnd"/>
      <w:r w:rsidRPr="00CF1CF6">
        <w:rPr>
          <w:rFonts w:cstheme="minorHAnsi"/>
          <w:i/>
          <w:szCs w:val="24"/>
          <w:lang w:bidi="mr-IN"/>
        </w:rPr>
        <w:t xml:space="preserve"> a </w:t>
      </w:r>
      <w:proofErr w:type="spellStart"/>
      <w:r w:rsidRPr="00CF1CF6">
        <w:rPr>
          <w:rFonts w:cstheme="minorHAnsi"/>
          <w:i/>
          <w:szCs w:val="24"/>
          <w:lang w:bidi="mr-IN"/>
        </w:rPr>
        <w:t>foot</w:t>
      </w:r>
      <w:proofErr w:type="spellEnd"/>
      <w:r w:rsidRPr="00CF1CF6">
        <w:rPr>
          <w:rFonts w:cstheme="minorHAnsi"/>
          <w:i/>
          <w:szCs w:val="24"/>
          <w:lang w:bidi="mr-IN"/>
        </w:rPr>
        <w:t xml:space="preserve"> in </w:t>
      </w:r>
      <w:proofErr w:type="spellStart"/>
      <w:r w:rsidRPr="00CF1CF6">
        <w:rPr>
          <w:rFonts w:cstheme="minorHAnsi"/>
          <w:i/>
          <w:szCs w:val="24"/>
          <w:lang w:bidi="mr-IN"/>
        </w:rPr>
        <w:t>depth</w:t>
      </w:r>
      <w:proofErr w:type="spellEnd"/>
      <w:r w:rsidRPr="00CF1CF6">
        <w:rPr>
          <w:rFonts w:cstheme="minorHAnsi"/>
          <w:i/>
          <w:szCs w:val="24"/>
          <w:lang w:bidi="mr-IN"/>
        </w:rPr>
        <w:t xml:space="preserve">, </w:t>
      </w:r>
      <w:proofErr w:type="spellStart"/>
      <w:r w:rsidRPr="00CF1CF6">
        <w:rPr>
          <w:rFonts w:cstheme="minorHAnsi"/>
          <w:i/>
          <w:szCs w:val="24"/>
          <w:lang w:bidi="mr-IN"/>
        </w:rPr>
        <w:t>terminating</w:t>
      </w:r>
      <w:proofErr w:type="spellEnd"/>
      <w:r w:rsidRPr="00CF1CF6">
        <w:rPr>
          <w:rFonts w:cstheme="minorHAnsi"/>
          <w:i/>
          <w:szCs w:val="24"/>
          <w:lang w:bidi="mr-IN"/>
        </w:rPr>
        <w:t xml:space="preserve"> in </w:t>
      </w:r>
      <w:r w:rsidRPr="00CF1CF6">
        <w:rPr>
          <w:rFonts w:cstheme="minorHAnsi"/>
          <w:i/>
          <w:noProof/>
          <w:szCs w:val="24"/>
          <w:lang w:bidi="mr-IN"/>
        </w:rPr>
        <w:t>crescent-shaped</w:t>
      </w:r>
      <w:r w:rsidRPr="00CF1CF6">
        <w:rPr>
          <w:rFonts w:cstheme="minorHAnsi"/>
          <w:i/>
          <w:szCs w:val="24"/>
          <w:lang w:bidi="mr-IN"/>
        </w:rPr>
        <w:t xml:space="preserve"> </w:t>
      </w:r>
      <w:proofErr w:type="spellStart"/>
      <w:r w:rsidRPr="00CF1CF6">
        <w:rPr>
          <w:rFonts w:cstheme="minorHAnsi"/>
          <w:i/>
          <w:szCs w:val="24"/>
          <w:lang w:bidi="mr-IN"/>
        </w:rPr>
        <w:t>cusps</w:t>
      </w:r>
      <w:proofErr w:type="spellEnd"/>
      <w:r w:rsidRPr="00CF1CF6">
        <w:rPr>
          <w:rFonts w:cstheme="minorHAnsi"/>
          <w:i/>
          <w:szCs w:val="24"/>
          <w:lang w:bidi="mr-IN"/>
        </w:rPr>
        <w:t xml:space="preserve">, </w:t>
      </w:r>
      <w:proofErr w:type="spellStart"/>
      <w:r w:rsidRPr="00CF1CF6">
        <w:rPr>
          <w:rFonts w:cstheme="minorHAnsi"/>
          <w:i/>
          <w:szCs w:val="24"/>
          <w:lang w:bidi="mr-IN"/>
        </w:rPr>
        <w:t>shades</w:t>
      </w:r>
      <w:proofErr w:type="spellEnd"/>
      <w:r w:rsidRPr="00CF1CF6">
        <w:rPr>
          <w:rFonts w:cstheme="minorHAnsi"/>
          <w:i/>
          <w:szCs w:val="24"/>
          <w:lang w:bidi="mr-IN"/>
        </w:rPr>
        <w:t xml:space="preserve"> the face and </w:t>
      </w:r>
      <w:proofErr w:type="spellStart"/>
      <w:r w:rsidRPr="00CF1CF6">
        <w:rPr>
          <w:rFonts w:cstheme="minorHAnsi"/>
          <w:i/>
          <w:szCs w:val="24"/>
          <w:lang w:bidi="mr-IN"/>
        </w:rPr>
        <w:t>even</w:t>
      </w:r>
      <w:proofErr w:type="spellEnd"/>
      <w:r w:rsidRPr="00CF1CF6">
        <w:rPr>
          <w:rFonts w:cstheme="minorHAnsi"/>
          <w:i/>
          <w:szCs w:val="24"/>
          <w:lang w:bidi="mr-IN"/>
        </w:rPr>
        <w:t xml:space="preserve"> </w:t>
      </w:r>
      <w:proofErr w:type="spellStart"/>
      <w:r w:rsidRPr="00CF1CF6">
        <w:rPr>
          <w:rFonts w:cstheme="minorHAnsi"/>
          <w:i/>
          <w:szCs w:val="24"/>
          <w:lang w:bidi="mr-IN"/>
        </w:rPr>
        <w:t>chest</w:t>
      </w:r>
      <w:proofErr w:type="spellEnd"/>
      <w:r w:rsidRPr="00CF1CF6">
        <w:rPr>
          <w:rFonts w:cstheme="minorHAnsi"/>
          <w:i/>
          <w:szCs w:val="24"/>
          <w:lang w:bidi="mr-IN"/>
        </w:rPr>
        <w:t xml:space="preserve"> from the </w:t>
      </w:r>
      <w:proofErr w:type="spellStart"/>
      <w:r w:rsidRPr="00CF1CF6">
        <w:rPr>
          <w:rFonts w:cstheme="minorHAnsi"/>
          <w:i/>
          <w:szCs w:val="24"/>
          <w:lang w:bidi="mr-IN"/>
        </w:rPr>
        <w:t>sun</w:t>
      </w:r>
      <w:proofErr w:type="spellEnd"/>
      <w:r w:rsidRPr="00CF1CF6">
        <w:rPr>
          <w:rFonts w:cstheme="minorHAnsi"/>
          <w:i/>
          <w:szCs w:val="24"/>
          <w:lang w:bidi="mr-IN"/>
        </w:rPr>
        <w:t xml:space="preserve">; from the </w:t>
      </w:r>
      <w:proofErr w:type="spellStart"/>
      <w:r w:rsidRPr="00CF1CF6">
        <w:rPr>
          <w:rFonts w:cstheme="minorHAnsi"/>
          <w:i/>
          <w:szCs w:val="24"/>
          <w:lang w:bidi="mr-IN"/>
        </w:rPr>
        <w:t>close-fitting</w:t>
      </w:r>
      <w:proofErr w:type="spellEnd"/>
      <w:r w:rsidRPr="00CF1CF6">
        <w:rPr>
          <w:rFonts w:cstheme="minorHAnsi"/>
          <w:i/>
          <w:szCs w:val="24"/>
          <w:lang w:bidi="mr-IN"/>
        </w:rPr>
        <w:t xml:space="preserve"> body of the </w:t>
      </w:r>
      <w:proofErr w:type="spellStart"/>
      <w:r w:rsidRPr="00CF1CF6">
        <w:rPr>
          <w:rFonts w:cstheme="minorHAnsi"/>
          <w:i/>
          <w:szCs w:val="24"/>
          <w:lang w:bidi="mr-IN"/>
        </w:rPr>
        <w:t>hat</w:t>
      </w:r>
      <w:proofErr w:type="spellEnd"/>
      <w:r w:rsidRPr="00CF1CF6">
        <w:rPr>
          <w:rFonts w:cstheme="minorHAnsi"/>
          <w:i/>
          <w:szCs w:val="24"/>
          <w:lang w:bidi="mr-IN"/>
        </w:rPr>
        <w:t xml:space="preserve"> (</w:t>
      </w:r>
      <w:proofErr w:type="spellStart"/>
      <w:r w:rsidRPr="00CF1CF6">
        <w:rPr>
          <w:rFonts w:cstheme="minorHAnsi"/>
          <w:i/>
          <w:szCs w:val="24"/>
          <w:lang w:bidi="mr-IN"/>
        </w:rPr>
        <w:t>devoid</w:t>
      </w:r>
      <w:proofErr w:type="spellEnd"/>
      <w:r w:rsidRPr="00CF1CF6">
        <w:rPr>
          <w:rFonts w:cstheme="minorHAnsi"/>
          <w:i/>
          <w:szCs w:val="24"/>
          <w:lang w:bidi="mr-IN"/>
        </w:rPr>
        <w:t xml:space="preserve"> at the </w:t>
      </w:r>
      <w:proofErr w:type="spellStart"/>
      <w:r w:rsidRPr="00CF1CF6">
        <w:rPr>
          <w:rFonts w:cstheme="minorHAnsi"/>
          <w:i/>
          <w:szCs w:val="24"/>
          <w:lang w:bidi="mr-IN"/>
        </w:rPr>
        <w:t>back</w:t>
      </w:r>
      <w:proofErr w:type="spellEnd"/>
      <w:r w:rsidRPr="00CF1CF6">
        <w:rPr>
          <w:rFonts w:cstheme="minorHAnsi"/>
          <w:i/>
          <w:szCs w:val="24"/>
          <w:lang w:bidi="mr-IN"/>
        </w:rPr>
        <w:t xml:space="preserve"> of any brim) </w:t>
      </w:r>
      <w:proofErr w:type="spellStart"/>
      <w:r w:rsidRPr="00CF1CF6">
        <w:rPr>
          <w:rFonts w:cstheme="minorHAnsi"/>
          <w:i/>
          <w:szCs w:val="24"/>
          <w:lang w:bidi="mr-IN"/>
        </w:rPr>
        <w:t>falls</w:t>
      </w:r>
      <w:proofErr w:type="spellEnd"/>
      <w:r w:rsidRPr="00CF1CF6">
        <w:rPr>
          <w:rFonts w:cstheme="minorHAnsi"/>
          <w:i/>
          <w:szCs w:val="24"/>
          <w:lang w:bidi="mr-IN"/>
        </w:rPr>
        <w:t xml:space="preserve"> a </w:t>
      </w:r>
      <w:proofErr w:type="spellStart"/>
      <w:r w:rsidRPr="00CF1CF6">
        <w:rPr>
          <w:rFonts w:cstheme="minorHAnsi"/>
          <w:i/>
          <w:szCs w:val="24"/>
          <w:lang w:bidi="mr-IN"/>
        </w:rPr>
        <w:t>cape-like</w:t>
      </w:r>
      <w:proofErr w:type="spellEnd"/>
      <w:r w:rsidRPr="00CF1CF6">
        <w:rPr>
          <w:rFonts w:cstheme="minorHAnsi"/>
          <w:i/>
          <w:szCs w:val="24"/>
          <w:lang w:bidi="mr-IN"/>
        </w:rPr>
        <w:t xml:space="preserve"> </w:t>
      </w:r>
      <w:proofErr w:type="spellStart"/>
      <w:r w:rsidRPr="00CF1CF6">
        <w:rPr>
          <w:rFonts w:cstheme="minorHAnsi"/>
          <w:i/>
          <w:szCs w:val="24"/>
          <w:lang w:bidi="mr-IN"/>
        </w:rPr>
        <w:t>covering</w:t>
      </w:r>
      <w:proofErr w:type="spellEnd"/>
      <w:r w:rsidRPr="00CF1CF6">
        <w:rPr>
          <w:rFonts w:cstheme="minorHAnsi"/>
          <w:i/>
          <w:szCs w:val="24"/>
          <w:lang w:bidi="mr-IN"/>
        </w:rPr>
        <w:t xml:space="preserve"> of fine </w:t>
      </w:r>
      <w:proofErr w:type="spellStart"/>
      <w:r w:rsidRPr="00CF1CF6">
        <w:rPr>
          <w:rFonts w:cstheme="minorHAnsi"/>
          <w:i/>
          <w:szCs w:val="24"/>
          <w:lang w:bidi="mr-IN"/>
        </w:rPr>
        <w:t>cloth</w:t>
      </w:r>
      <w:proofErr w:type="spellEnd"/>
      <w:r w:rsidRPr="00CF1CF6">
        <w:rPr>
          <w:rFonts w:cstheme="minorHAnsi"/>
          <w:i/>
          <w:szCs w:val="24"/>
          <w:lang w:bidi="mr-IN"/>
        </w:rPr>
        <w:t xml:space="preserve">, </w:t>
      </w:r>
      <w:proofErr w:type="spellStart"/>
      <w:r w:rsidRPr="00CF1CF6">
        <w:rPr>
          <w:rFonts w:cstheme="minorHAnsi"/>
          <w:i/>
          <w:szCs w:val="24"/>
          <w:lang w:bidi="mr-IN"/>
        </w:rPr>
        <w:t>effectually</w:t>
      </w:r>
      <w:proofErr w:type="spellEnd"/>
      <w:r w:rsidRPr="00CF1CF6">
        <w:rPr>
          <w:rFonts w:cstheme="minorHAnsi"/>
          <w:i/>
          <w:szCs w:val="24"/>
          <w:lang w:bidi="mr-IN"/>
        </w:rPr>
        <w:t xml:space="preserve"> </w:t>
      </w:r>
      <w:proofErr w:type="spellStart"/>
      <w:r w:rsidRPr="00CF1CF6">
        <w:rPr>
          <w:rFonts w:cstheme="minorHAnsi"/>
          <w:i/>
          <w:szCs w:val="24"/>
          <w:lang w:bidi="mr-IN"/>
        </w:rPr>
        <w:t>protecting</w:t>
      </w:r>
      <w:proofErr w:type="spellEnd"/>
      <w:r w:rsidRPr="00CF1CF6">
        <w:rPr>
          <w:rFonts w:cstheme="minorHAnsi"/>
          <w:i/>
          <w:szCs w:val="24"/>
          <w:lang w:bidi="mr-IN"/>
        </w:rPr>
        <w:t xml:space="preserve"> the </w:t>
      </w:r>
      <w:proofErr w:type="spellStart"/>
      <w:r w:rsidRPr="00CF1CF6">
        <w:rPr>
          <w:rFonts w:cstheme="minorHAnsi"/>
          <w:i/>
          <w:szCs w:val="24"/>
          <w:lang w:bidi="mr-IN"/>
        </w:rPr>
        <w:t>wearer's</w:t>
      </w:r>
      <w:proofErr w:type="spellEnd"/>
      <w:r w:rsidRPr="00CF1CF6">
        <w:rPr>
          <w:rFonts w:cstheme="minorHAnsi"/>
          <w:i/>
          <w:szCs w:val="24"/>
          <w:lang w:bidi="mr-IN"/>
        </w:rPr>
        <w:t xml:space="preserve"> </w:t>
      </w:r>
      <w:proofErr w:type="spellStart"/>
      <w:r w:rsidRPr="00CF1CF6">
        <w:rPr>
          <w:rFonts w:cstheme="minorHAnsi"/>
          <w:i/>
          <w:szCs w:val="24"/>
          <w:lang w:bidi="mr-IN"/>
        </w:rPr>
        <w:t>neck</w:t>
      </w:r>
      <w:proofErr w:type="spellEnd"/>
      <w:r w:rsidRPr="00CF1CF6">
        <w:rPr>
          <w:rFonts w:cstheme="minorHAnsi"/>
          <w:i/>
          <w:szCs w:val="24"/>
          <w:lang w:bidi="mr-IN"/>
        </w:rPr>
        <w:t xml:space="preserve"> and </w:t>
      </w:r>
      <w:proofErr w:type="spellStart"/>
      <w:r w:rsidRPr="00CF1CF6">
        <w:rPr>
          <w:rFonts w:cstheme="minorHAnsi"/>
          <w:i/>
          <w:szCs w:val="24"/>
          <w:lang w:bidi="mr-IN"/>
        </w:rPr>
        <w:t>shoulders</w:t>
      </w:r>
      <w:proofErr w:type="spellEnd"/>
      <w:r w:rsidRPr="00CF1CF6">
        <w:rPr>
          <w:rFonts w:cstheme="minorHAnsi"/>
          <w:i/>
          <w:szCs w:val="24"/>
          <w:lang w:bidi="mr-IN"/>
        </w:rPr>
        <w:t xml:space="preserve"> from </w:t>
      </w:r>
      <w:proofErr w:type="spellStart"/>
      <w:r w:rsidRPr="00CF1CF6">
        <w:rPr>
          <w:rFonts w:cstheme="minorHAnsi"/>
          <w:i/>
          <w:szCs w:val="24"/>
          <w:lang w:bidi="mr-IN"/>
        </w:rPr>
        <w:t>wet</w:t>
      </w:r>
      <w:proofErr w:type="spellEnd"/>
      <w:r w:rsidRPr="00CF1CF6">
        <w:rPr>
          <w:rFonts w:cstheme="minorHAnsi"/>
          <w:i/>
          <w:szCs w:val="24"/>
          <w:lang w:bidi="mr-IN"/>
        </w:rPr>
        <w:t xml:space="preserve">, </w:t>
      </w:r>
      <w:proofErr w:type="spellStart"/>
      <w:r w:rsidRPr="00CF1CF6">
        <w:rPr>
          <w:rFonts w:cstheme="minorHAnsi"/>
          <w:i/>
          <w:szCs w:val="24"/>
          <w:lang w:bidi="mr-IN"/>
        </w:rPr>
        <w:t>advantages</w:t>
      </w:r>
      <w:proofErr w:type="spellEnd"/>
      <w:r w:rsidRPr="00CF1CF6">
        <w:rPr>
          <w:rFonts w:cstheme="minorHAnsi"/>
          <w:i/>
          <w:szCs w:val="24"/>
          <w:lang w:bidi="mr-IN"/>
        </w:rPr>
        <w:t xml:space="preserve"> which </w:t>
      </w:r>
      <w:proofErr w:type="spellStart"/>
      <w:r w:rsidRPr="00CF1CF6">
        <w:rPr>
          <w:rFonts w:cstheme="minorHAnsi"/>
          <w:i/>
          <w:szCs w:val="24"/>
          <w:lang w:bidi="mr-IN"/>
        </w:rPr>
        <w:t>may</w:t>
      </w:r>
      <w:proofErr w:type="spellEnd"/>
      <w:r w:rsidRPr="00CF1CF6">
        <w:rPr>
          <w:rFonts w:cstheme="minorHAnsi"/>
          <w:i/>
          <w:szCs w:val="24"/>
          <w:lang w:bidi="mr-IN"/>
        </w:rPr>
        <w:t xml:space="preserve"> </w:t>
      </w:r>
      <w:proofErr w:type="spellStart"/>
      <w:r w:rsidRPr="00CF1CF6">
        <w:rPr>
          <w:rFonts w:cstheme="minorHAnsi"/>
          <w:i/>
          <w:szCs w:val="24"/>
          <w:lang w:bidi="mr-IN"/>
        </w:rPr>
        <w:t>possibly</w:t>
      </w:r>
      <w:proofErr w:type="spellEnd"/>
      <w:r w:rsidRPr="00CF1CF6">
        <w:rPr>
          <w:rFonts w:cstheme="minorHAnsi"/>
          <w:i/>
          <w:szCs w:val="24"/>
          <w:lang w:bidi="mr-IN"/>
        </w:rPr>
        <w:t xml:space="preserve"> </w:t>
      </w:r>
      <w:proofErr w:type="spellStart"/>
      <w:r w:rsidRPr="00CF1CF6">
        <w:rPr>
          <w:rFonts w:cstheme="minorHAnsi"/>
          <w:i/>
          <w:szCs w:val="24"/>
          <w:lang w:bidi="mr-IN"/>
        </w:rPr>
        <w:t>compensate</w:t>
      </w:r>
      <w:proofErr w:type="spellEnd"/>
      <w:r w:rsidRPr="00CF1CF6">
        <w:rPr>
          <w:rFonts w:cstheme="minorHAnsi"/>
          <w:i/>
          <w:szCs w:val="24"/>
          <w:lang w:bidi="mr-IN"/>
        </w:rPr>
        <w:t xml:space="preserve"> for its </w:t>
      </w:r>
      <w:proofErr w:type="spellStart"/>
      <w:r w:rsidRPr="00CF1CF6">
        <w:rPr>
          <w:rFonts w:cstheme="minorHAnsi"/>
          <w:i/>
          <w:szCs w:val="24"/>
          <w:lang w:bidi="mr-IN"/>
        </w:rPr>
        <w:t>great</w:t>
      </w:r>
      <w:proofErr w:type="spellEnd"/>
      <w:r w:rsidRPr="00CF1CF6">
        <w:rPr>
          <w:rFonts w:cstheme="minorHAnsi"/>
          <w:i/>
          <w:szCs w:val="24"/>
          <w:lang w:bidi="mr-IN"/>
        </w:rPr>
        <w:t xml:space="preserve"> </w:t>
      </w:r>
      <w:proofErr w:type="spellStart"/>
      <w:r w:rsidRPr="00CF1CF6">
        <w:rPr>
          <w:rFonts w:cstheme="minorHAnsi"/>
          <w:i/>
          <w:szCs w:val="24"/>
          <w:lang w:bidi="mr-IN"/>
        </w:rPr>
        <w:t>weight</w:t>
      </w:r>
      <w:proofErr w:type="spellEnd"/>
      <w:r w:rsidRPr="00CF1CF6">
        <w:rPr>
          <w:rFonts w:cstheme="minorHAnsi"/>
          <w:i/>
          <w:szCs w:val="24"/>
          <w:lang w:bidi="mr-IN"/>
        </w:rPr>
        <w:t>. [...]</w:t>
      </w:r>
    </w:p>
    <w:p w14:paraId="6C93BEA7" w14:textId="77777777" w:rsidR="008E5569"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It is singular how, in the </w:t>
      </w:r>
      <w:proofErr w:type="spellStart"/>
      <w:r w:rsidRPr="00CF1CF6">
        <w:rPr>
          <w:rFonts w:cstheme="minorHAnsi"/>
          <w:i/>
          <w:szCs w:val="24"/>
          <w:lang w:bidi="mr-IN"/>
        </w:rPr>
        <w:t>size</w:t>
      </w:r>
      <w:proofErr w:type="spellEnd"/>
      <w:r w:rsidRPr="00CF1CF6">
        <w:rPr>
          <w:rFonts w:cstheme="minorHAnsi"/>
          <w:i/>
          <w:szCs w:val="24"/>
          <w:lang w:bidi="mr-IN"/>
        </w:rPr>
        <w:t xml:space="preserve"> and </w:t>
      </w:r>
      <w:proofErr w:type="spellStart"/>
      <w:r w:rsidRPr="00CF1CF6">
        <w:rPr>
          <w:rFonts w:cstheme="minorHAnsi"/>
          <w:i/>
          <w:szCs w:val="24"/>
          <w:lang w:bidi="mr-IN"/>
        </w:rPr>
        <w:t>form</w:t>
      </w:r>
      <w:proofErr w:type="spellEnd"/>
      <w:r w:rsidRPr="00CF1CF6">
        <w:rPr>
          <w:rFonts w:cstheme="minorHAnsi"/>
          <w:i/>
          <w:szCs w:val="24"/>
          <w:lang w:bidi="mr-IN"/>
        </w:rPr>
        <w:t xml:space="preserve"> of </w:t>
      </w:r>
      <w:proofErr w:type="spellStart"/>
      <w:r w:rsidRPr="00CF1CF6">
        <w:rPr>
          <w:rFonts w:cstheme="minorHAnsi"/>
          <w:i/>
          <w:szCs w:val="24"/>
          <w:lang w:bidi="mr-IN"/>
        </w:rPr>
        <w:t>their</w:t>
      </w:r>
      <w:proofErr w:type="spellEnd"/>
      <w:r w:rsidRPr="00CF1CF6">
        <w:rPr>
          <w:rFonts w:cstheme="minorHAnsi"/>
          <w:i/>
          <w:szCs w:val="24"/>
          <w:lang w:bidi="mr-IN"/>
        </w:rPr>
        <w:t xml:space="preserve"> carapuças, the people of the </w:t>
      </w:r>
      <w:proofErr w:type="spellStart"/>
      <w:r w:rsidRPr="00CF1CF6">
        <w:rPr>
          <w:rFonts w:cstheme="minorHAnsi"/>
          <w:i/>
          <w:szCs w:val="24"/>
          <w:lang w:bidi="mr-IN"/>
        </w:rPr>
        <w:t>various</w:t>
      </w:r>
      <w:proofErr w:type="spellEnd"/>
      <w:r w:rsidRPr="00CF1CF6">
        <w:rPr>
          <w:rFonts w:cstheme="minorHAnsi"/>
          <w:i/>
          <w:szCs w:val="24"/>
          <w:lang w:bidi="mr-IN"/>
        </w:rPr>
        <w:t xml:space="preserve">, and </w:t>
      </w:r>
      <w:proofErr w:type="spellStart"/>
      <w:r w:rsidRPr="00CF1CF6">
        <w:rPr>
          <w:rFonts w:cstheme="minorHAnsi"/>
          <w:i/>
          <w:szCs w:val="24"/>
          <w:lang w:bidi="mr-IN"/>
        </w:rPr>
        <w:t>particularly</w:t>
      </w:r>
      <w:proofErr w:type="spellEnd"/>
      <w:r w:rsidRPr="00CF1CF6">
        <w:rPr>
          <w:rFonts w:cstheme="minorHAnsi"/>
          <w:i/>
          <w:szCs w:val="24"/>
          <w:lang w:bidi="mr-IN"/>
        </w:rPr>
        <w:t xml:space="preserve"> </w:t>
      </w:r>
      <w:proofErr w:type="spellStart"/>
      <w:r w:rsidRPr="00CF1CF6">
        <w:rPr>
          <w:rFonts w:cstheme="minorHAnsi"/>
          <w:i/>
          <w:szCs w:val="24"/>
          <w:lang w:bidi="mr-IN"/>
        </w:rPr>
        <w:t>remoter</w:t>
      </w:r>
      <w:proofErr w:type="spellEnd"/>
      <w:r w:rsidRPr="00CF1CF6">
        <w:rPr>
          <w:rFonts w:cstheme="minorHAnsi"/>
          <w:i/>
          <w:szCs w:val="24"/>
          <w:lang w:bidi="mr-IN"/>
        </w:rPr>
        <w:t xml:space="preserve"> </w:t>
      </w:r>
      <w:proofErr w:type="spellStart"/>
      <w:r w:rsidRPr="00CF1CF6">
        <w:rPr>
          <w:rFonts w:cstheme="minorHAnsi"/>
          <w:i/>
          <w:szCs w:val="24"/>
          <w:lang w:bidi="mr-IN"/>
        </w:rPr>
        <w:t>villages</w:t>
      </w:r>
      <w:proofErr w:type="spellEnd"/>
      <w:r w:rsidRPr="00CF1CF6">
        <w:rPr>
          <w:rFonts w:cstheme="minorHAnsi"/>
          <w:i/>
          <w:szCs w:val="24"/>
          <w:lang w:bidi="mr-IN"/>
        </w:rPr>
        <w:t xml:space="preserve"> in St. Michael preserve a </w:t>
      </w:r>
      <w:proofErr w:type="spellStart"/>
      <w:r w:rsidRPr="00CF1CF6">
        <w:rPr>
          <w:rFonts w:cstheme="minorHAnsi"/>
          <w:i/>
          <w:szCs w:val="24"/>
          <w:lang w:bidi="mr-IN"/>
        </w:rPr>
        <w:t>species</w:t>
      </w:r>
      <w:proofErr w:type="spellEnd"/>
      <w:r w:rsidRPr="00CF1CF6">
        <w:rPr>
          <w:rFonts w:cstheme="minorHAnsi"/>
          <w:i/>
          <w:szCs w:val="24"/>
          <w:lang w:bidi="mr-IN"/>
        </w:rPr>
        <w:t xml:space="preserve"> of </w:t>
      </w:r>
      <w:proofErr w:type="spellStart"/>
      <w:r w:rsidRPr="00CF1CF6">
        <w:rPr>
          <w:rFonts w:cstheme="minorHAnsi"/>
          <w:i/>
          <w:szCs w:val="24"/>
          <w:lang w:bidi="mr-IN"/>
        </w:rPr>
        <w:t>ethnographical</w:t>
      </w:r>
      <w:proofErr w:type="spellEnd"/>
      <w:r w:rsidRPr="00CF1CF6">
        <w:rPr>
          <w:rFonts w:cstheme="minorHAnsi"/>
          <w:i/>
          <w:szCs w:val="24"/>
          <w:lang w:bidi="mr-IN"/>
        </w:rPr>
        <w:t xml:space="preserve"> </w:t>
      </w:r>
      <w:proofErr w:type="spellStart"/>
      <w:r w:rsidRPr="00CF1CF6">
        <w:rPr>
          <w:rFonts w:cstheme="minorHAnsi"/>
          <w:i/>
          <w:szCs w:val="24"/>
          <w:lang w:bidi="mr-IN"/>
        </w:rPr>
        <w:t>distinction</w:t>
      </w:r>
      <w:proofErr w:type="spellEnd"/>
      <w:r w:rsidRPr="00CF1CF6">
        <w:rPr>
          <w:rFonts w:cstheme="minorHAnsi"/>
          <w:i/>
          <w:szCs w:val="24"/>
          <w:lang w:bidi="mr-IN"/>
        </w:rPr>
        <w:t xml:space="preserve">, which </w:t>
      </w:r>
      <w:proofErr w:type="spellStart"/>
      <w:r w:rsidRPr="00CF1CF6">
        <w:rPr>
          <w:rFonts w:cstheme="minorHAnsi"/>
          <w:i/>
          <w:szCs w:val="24"/>
          <w:lang w:bidi="mr-IN"/>
        </w:rPr>
        <w:t>extends</w:t>
      </w:r>
      <w:proofErr w:type="spellEnd"/>
      <w:r w:rsidRPr="00CF1CF6">
        <w:rPr>
          <w:rFonts w:cstheme="minorHAnsi"/>
          <w:i/>
          <w:szCs w:val="24"/>
          <w:lang w:bidi="mr-IN"/>
        </w:rPr>
        <w:t xml:space="preserve"> to the </w:t>
      </w:r>
      <w:proofErr w:type="spellStart"/>
      <w:r w:rsidRPr="00CF1CF6">
        <w:rPr>
          <w:rFonts w:cstheme="minorHAnsi"/>
          <w:i/>
          <w:szCs w:val="24"/>
          <w:lang w:bidi="mr-IN"/>
        </w:rPr>
        <w:t>entire</w:t>
      </w:r>
      <w:proofErr w:type="spellEnd"/>
      <w:r w:rsidRPr="00CF1CF6">
        <w:rPr>
          <w:rFonts w:cstheme="minorHAnsi"/>
          <w:i/>
          <w:szCs w:val="24"/>
          <w:lang w:bidi="mr-IN"/>
        </w:rPr>
        <w:t xml:space="preserve"> </w:t>
      </w:r>
      <w:proofErr w:type="spellStart"/>
      <w:r w:rsidRPr="00CF1CF6">
        <w:rPr>
          <w:rFonts w:cstheme="minorHAnsi"/>
          <w:i/>
          <w:szCs w:val="24"/>
          <w:lang w:bidi="mr-IN"/>
        </w:rPr>
        <w:t>group</w:t>
      </w:r>
      <w:proofErr w:type="spellEnd"/>
      <w:r w:rsidRPr="00CF1CF6">
        <w:rPr>
          <w:rFonts w:cstheme="minorHAnsi"/>
          <w:i/>
          <w:szCs w:val="24"/>
          <w:lang w:bidi="mr-IN"/>
        </w:rPr>
        <w:t xml:space="preserve">, the carapuças, </w:t>
      </w:r>
      <w:proofErr w:type="spellStart"/>
      <w:r w:rsidRPr="00CF1CF6">
        <w:rPr>
          <w:rFonts w:cstheme="minorHAnsi"/>
          <w:i/>
          <w:szCs w:val="24"/>
          <w:lang w:bidi="mr-IN"/>
        </w:rPr>
        <w:t>especially</w:t>
      </w:r>
      <w:proofErr w:type="spellEnd"/>
      <w:r w:rsidRPr="00CF1CF6">
        <w:rPr>
          <w:rFonts w:cstheme="minorHAnsi"/>
          <w:i/>
          <w:szCs w:val="24"/>
          <w:lang w:bidi="mr-IN"/>
        </w:rPr>
        <w:t xml:space="preserve"> of St. Michael, Terceira, and Madeira, </w:t>
      </w:r>
      <w:proofErr w:type="spellStart"/>
      <w:r w:rsidRPr="00CF1CF6">
        <w:rPr>
          <w:rFonts w:cstheme="minorHAnsi"/>
          <w:i/>
          <w:szCs w:val="24"/>
          <w:lang w:bidi="mr-IN"/>
        </w:rPr>
        <w:t>differing</w:t>
      </w:r>
      <w:proofErr w:type="spellEnd"/>
      <w:r w:rsidRPr="00CF1CF6">
        <w:rPr>
          <w:rFonts w:cstheme="minorHAnsi"/>
          <w:i/>
          <w:szCs w:val="24"/>
          <w:lang w:bidi="mr-IN"/>
        </w:rPr>
        <w:t xml:space="preserve"> </w:t>
      </w:r>
      <w:proofErr w:type="spellStart"/>
      <w:r w:rsidRPr="00CF1CF6">
        <w:rPr>
          <w:rFonts w:cstheme="minorHAnsi"/>
          <w:i/>
          <w:szCs w:val="24"/>
          <w:lang w:bidi="mr-IN"/>
        </w:rPr>
        <w:t>so</w:t>
      </w:r>
      <w:proofErr w:type="spellEnd"/>
      <w:r w:rsidRPr="00CF1CF6">
        <w:rPr>
          <w:rFonts w:cstheme="minorHAnsi"/>
          <w:i/>
          <w:szCs w:val="24"/>
          <w:lang w:bidi="mr-IN"/>
        </w:rPr>
        <w:t xml:space="preserve"> </w:t>
      </w:r>
      <w:proofErr w:type="spellStart"/>
      <w:r w:rsidRPr="00CF1CF6">
        <w:rPr>
          <w:rFonts w:cstheme="minorHAnsi"/>
          <w:i/>
          <w:szCs w:val="24"/>
          <w:lang w:bidi="mr-IN"/>
        </w:rPr>
        <w:t>entirely</w:t>
      </w:r>
      <w:proofErr w:type="spellEnd"/>
      <w:r w:rsidRPr="00CF1CF6">
        <w:rPr>
          <w:rFonts w:cstheme="minorHAnsi"/>
          <w:i/>
          <w:szCs w:val="24"/>
          <w:lang w:bidi="mr-IN"/>
        </w:rPr>
        <w:t xml:space="preserve"> as </w:t>
      </w:r>
      <w:proofErr w:type="spellStart"/>
      <w:r w:rsidRPr="00CF1CF6">
        <w:rPr>
          <w:rFonts w:cstheme="minorHAnsi"/>
          <w:i/>
          <w:szCs w:val="24"/>
          <w:lang w:bidi="mr-IN"/>
        </w:rPr>
        <w:t>if</w:t>
      </w:r>
      <w:proofErr w:type="spellEnd"/>
      <w:r w:rsidRPr="00CF1CF6">
        <w:rPr>
          <w:rFonts w:cstheme="minorHAnsi"/>
          <w:i/>
          <w:szCs w:val="24"/>
          <w:lang w:bidi="mr-IN"/>
        </w:rPr>
        <w:t xml:space="preserve"> they </w:t>
      </w:r>
      <w:proofErr w:type="spellStart"/>
      <w:r w:rsidRPr="00CF1CF6">
        <w:rPr>
          <w:rFonts w:cstheme="minorHAnsi"/>
          <w:i/>
          <w:szCs w:val="24"/>
          <w:lang w:bidi="mr-IN"/>
        </w:rPr>
        <w:t>belonged</w:t>
      </w:r>
      <w:proofErr w:type="spellEnd"/>
      <w:r w:rsidRPr="00CF1CF6">
        <w:rPr>
          <w:rFonts w:cstheme="minorHAnsi"/>
          <w:i/>
          <w:szCs w:val="24"/>
          <w:lang w:bidi="mr-IN"/>
        </w:rPr>
        <w:t xml:space="preserve"> to </w:t>
      </w:r>
      <w:proofErr w:type="spellStart"/>
      <w:r w:rsidRPr="00CF1CF6">
        <w:rPr>
          <w:rFonts w:cstheme="minorHAnsi"/>
          <w:i/>
          <w:szCs w:val="24"/>
          <w:lang w:bidi="mr-IN"/>
        </w:rPr>
        <w:t>different</w:t>
      </w:r>
      <w:proofErr w:type="spellEnd"/>
      <w:r w:rsidRPr="00CF1CF6">
        <w:rPr>
          <w:rFonts w:cstheme="minorHAnsi"/>
          <w:i/>
          <w:szCs w:val="24"/>
          <w:lang w:bidi="mr-IN"/>
        </w:rPr>
        <w:t xml:space="preserve"> </w:t>
      </w:r>
      <w:proofErr w:type="spellStart"/>
      <w:r w:rsidRPr="00CF1CF6">
        <w:rPr>
          <w:rFonts w:cstheme="minorHAnsi"/>
          <w:i/>
          <w:szCs w:val="24"/>
          <w:lang w:bidi="mr-IN"/>
        </w:rPr>
        <w:t>planets</w:t>
      </w:r>
      <w:proofErr w:type="spellEnd"/>
      <w:r w:rsidRPr="00CF1CF6">
        <w:rPr>
          <w:rFonts w:cstheme="minorHAnsi"/>
          <w:i/>
          <w:szCs w:val="24"/>
          <w:lang w:bidi="mr-IN"/>
        </w:rPr>
        <w:t xml:space="preserve">, and a </w:t>
      </w:r>
      <w:proofErr w:type="spellStart"/>
      <w:r w:rsidRPr="00CF1CF6">
        <w:rPr>
          <w:rFonts w:cstheme="minorHAnsi"/>
          <w:i/>
          <w:szCs w:val="24"/>
          <w:lang w:bidi="mr-IN"/>
        </w:rPr>
        <w:t>very</w:t>
      </w:r>
      <w:proofErr w:type="spellEnd"/>
      <w:r w:rsidRPr="00CF1CF6">
        <w:rPr>
          <w:rFonts w:cstheme="minorHAnsi"/>
          <w:i/>
          <w:szCs w:val="24"/>
          <w:lang w:bidi="mr-IN"/>
        </w:rPr>
        <w:t xml:space="preserve"> </w:t>
      </w:r>
      <w:proofErr w:type="spellStart"/>
      <w:r w:rsidRPr="00CF1CF6">
        <w:rPr>
          <w:rFonts w:cstheme="minorHAnsi"/>
          <w:i/>
          <w:szCs w:val="24"/>
          <w:lang w:bidi="mr-IN"/>
        </w:rPr>
        <w:t>interesting</w:t>
      </w:r>
      <w:proofErr w:type="spellEnd"/>
      <w:r w:rsidRPr="00CF1CF6">
        <w:rPr>
          <w:rFonts w:cstheme="minorHAnsi"/>
          <w:i/>
          <w:szCs w:val="24"/>
          <w:lang w:bidi="mr-IN"/>
        </w:rPr>
        <w:t xml:space="preserve"> and </w:t>
      </w:r>
      <w:proofErr w:type="spellStart"/>
      <w:r w:rsidRPr="00CF1CF6">
        <w:rPr>
          <w:rFonts w:cstheme="minorHAnsi"/>
          <w:i/>
          <w:szCs w:val="24"/>
          <w:lang w:bidi="mr-IN"/>
        </w:rPr>
        <w:t>good-sized</w:t>
      </w:r>
      <w:proofErr w:type="spellEnd"/>
      <w:r w:rsidRPr="00CF1CF6">
        <w:rPr>
          <w:rFonts w:cstheme="minorHAnsi"/>
          <w:i/>
          <w:szCs w:val="24"/>
          <w:lang w:bidi="mr-IN"/>
        </w:rPr>
        <w:t xml:space="preserve"> volume </w:t>
      </w:r>
      <w:proofErr w:type="spellStart"/>
      <w:r w:rsidRPr="00CF1CF6">
        <w:rPr>
          <w:rFonts w:cstheme="minorHAnsi"/>
          <w:i/>
          <w:szCs w:val="24"/>
          <w:lang w:bidi="mr-IN"/>
        </w:rPr>
        <w:t>might</w:t>
      </w:r>
      <w:proofErr w:type="spellEnd"/>
      <w:r w:rsidRPr="00CF1CF6">
        <w:rPr>
          <w:rFonts w:cstheme="minorHAnsi"/>
          <w:i/>
          <w:szCs w:val="24"/>
          <w:lang w:bidi="mr-IN"/>
        </w:rPr>
        <w:t xml:space="preserve"> </w:t>
      </w:r>
      <w:proofErr w:type="spellStart"/>
      <w:r w:rsidRPr="00CF1CF6">
        <w:rPr>
          <w:rFonts w:cstheme="minorHAnsi"/>
          <w:i/>
          <w:szCs w:val="24"/>
          <w:lang w:bidi="mr-IN"/>
        </w:rPr>
        <w:t>be</w:t>
      </w:r>
      <w:proofErr w:type="spellEnd"/>
      <w:r w:rsidRPr="00CF1CF6">
        <w:rPr>
          <w:rFonts w:cstheme="minorHAnsi"/>
          <w:i/>
          <w:szCs w:val="24"/>
          <w:lang w:bidi="mr-IN"/>
        </w:rPr>
        <w:t xml:space="preserve"> </w:t>
      </w:r>
      <w:proofErr w:type="spellStart"/>
      <w:r w:rsidRPr="00CF1CF6">
        <w:rPr>
          <w:rFonts w:cstheme="minorHAnsi"/>
          <w:i/>
          <w:szCs w:val="24"/>
          <w:lang w:bidi="mr-IN"/>
        </w:rPr>
        <w:t>written</w:t>
      </w:r>
      <w:proofErr w:type="spellEnd"/>
      <w:r w:rsidRPr="00CF1CF6">
        <w:rPr>
          <w:rFonts w:cstheme="minorHAnsi"/>
          <w:i/>
          <w:szCs w:val="24"/>
          <w:lang w:bidi="mr-IN"/>
        </w:rPr>
        <w:t xml:space="preserve"> upon the </w:t>
      </w:r>
      <w:proofErr w:type="spellStart"/>
      <w:r w:rsidRPr="00CF1CF6">
        <w:rPr>
          <w:rFonts w:cstheme="minorHAnsi"/>
          <w:i/>
          <w:szCs w:val="24"/>
          <w:lang w:bidi="mr-IN"/>
        </w:rPr>
        <w:t>strangely</w:t>
      </w:r>
      <w:proofErr w:type="spellEnd"/>
      <w:r w:rsidRPr="00CF1CF6">
        <w:rPr>
          <w:rFonts w:cstheme="minorHAnsi"/>
          <w:i/>
          <w:szCs w:val="24"/>
          <w:lang w:bidi="mr-IN"/>
        </w:rPr>
        <w:t xml:space="preserve"> </w:t>
      </w:r>
      <w:proofErr w:type="spellStart"/>
      <w:r w:rsidRPr="00CF1CF6">
        <w:rPr>
          <w:rFonts w:cstheme="minorHAnsi"/>
          <w:i/>
          <w:szCs w:val="24"/>
          <w:lang w:bidi="mr-IN"/>
        </w:rPr>
        <w:t>varying</w:t>
      </w:r>
      <w:proofErr w:type="spellEnd"/>
      <w:r w:rsidRPr="00CF1CF6">
        <w:rPr>
          <w:rFonts w:cstheme="minorHAnsi"/>
          <w:i/>
          <w:szCs w:val="24"/>
          <w:lang w:bidi="mr-IN"/>
        </w:rPr>
        <w:t xml:space="preserve"> </w:t>
      </w:r>
      <w:proofErr w:type="spellStart"/>
      <w:r w:rsidRPr="00CF1CF6">
        <w:rPr>
          <w:rFonts w:cstheme="minorHAnsi"/>
          <w:i/>
          <w:szCs w:val="24"/>
          <w:lang w:bidi="mr-IN"/>
        </w:rPr>
        <w:t>headgears</w:t>
      </w:r>
      <w:proofErr w:type="spellEnd"/>
      <w:r w:rsidRPr="00CF1CF6">
        <w:rPr>
          <w:rFonts w:cstheme="minorHAnsi"/>
          <w:i/>
          <w:szCs w:val="24"/>
          <w:lang w:bidi="mr-IN"/>
        </w:rPr>
        <w:t xml:space="preserve"> of the </w:t>
      </w:r>
      <w:proofErr w:type="spellStart"/>
      <w:r w:rsidRPr="00CF1CF6">
        <w:rPr>
          <w:rFonts w:cstheme="minorHAnsi"/>
          <w:i/>
          <w:szCs w:val="24"/>
          <w:lang w:bidi="mr-IN"/>
        </w:rPr>
        <w:t>inhabitants</w:t>
      </w:r>
      <w:proofErr w:type="spellEnd"/>
      <w:r w:rsidRPr="00CF1CF6">
        <w:rPr>
          <w:rFonts w:cstheme="minorHAnsi"/>
          <w:i/>
          <w:szCs w:val="24"/>
          <w:lang w:bidi="mr-IN"/>
        </w:rPr>
        <w:t xml:space="preserve">, </w:t>
      </w:r>
      <w:proofErr w:type="spellStart"/>
      <w:r w:rsidRPr="00CF1CF6">
        <w:rPr>
          <w:rFonts w:cstheme="minorHAnsi"/>
          <w:i/>
          <w:szCs w:val="24"/>
          <w:lang w:bidi="mr-IN"/>
        </w:rPr>
        <w:t>both</w:t>
      </w:r>
      <w:proofErr w:type="spellEnd"/>
      <w:r w:rsidRPr="00CF1CF6">
        <w:rPr>
          <w:rFonts w:cstheme="minorHAnsi"/>
          <w:i/>
          <w:szCs w:val="24"/>
          <w:lang w:bidi="mr-IN"/>
        </w:rPr>
        <w:t xml:space="preserve"> </w:t>
      </w:r>
      <w:proofErr w:type="spellStart"/>
      <w:r w:rsidRPr="00CF1CF6">
        <w:rPr>
          <w:rFonts w:cstheme="minorHAnsi"/>
          <w:i/>
          <w:szCs w:val="24"/>
          <w:lang w:bidi="mr-IN"/>
        </w:rPr>
        <w:t>male</w:t>
      </w:r>
      <w:proofErr w:type="spellEnd"/>
      <w:r w:rsidRPr="00CF1CF6">
        <w:rPr>
          <w:rFonts w:cstheme="minorHAnsi"/>
          <w:i/>
          <w:szCs w:val="24"/>
          <w:lang w:bidi="mr-IN"/>
        </w:rPr>
        <w:t xml:space="preserve"> and </w:t>
      </w:r>
      <w:proofErr w:type="spellStart"/>
      <w:r w:rsidRPr="00CF1CF6">
        <w:rPr>
          <w:rFonts w:cstheme="minorHAnsi"/>
          <w:i/>
          <w:szCs w:val="24"/>
          <w:lang w:bidi="mr-IN"/>
        </w:rPr>
        <w:t>female</w:t>
      </w:r>
      <w:proofErr w:type="spellEnd"/>
      <w:r w:rsidRPr="00CF1CF6">
        <w:rPr>
          <w:rFonts w:cstheme="minorHAnsi"/>
          <w:i/>
          <w:szCs w:val="24"/>
          <w:lang w:bidi="mr-IN"/>
        </w:rPr>
        <w:t xml:space="preserve">, of this </w:t>
      </w:r>
      <w:proofErr w:type="spellStart"/>
      <w:r w:rsidRPr="00CF1CF6">
        <w:rPr>
          <w:rFonts w:cstheme="minorHAnsi"/>
          <w:i/>
          <w:szCs w:val="24"/>
          <w:lang w:bidi="mr-IN"/>
        </w:rPr>
        <w:t>archipelago</w:t>
      </w:r>
      <w:proofErr w:type="spellEnd"/>
      <w:r w:rsidRPr="00CF1CF6">
        <w:rPr>
          <w:rFonts w:cstheme="minorHAnsi"/>
          <w:i/>
          <w:szCs w:val="24"/>
          <w:lang w:bidi="mr-IN"/>
        </w:rPr>
        <w:t xml:space="preserve">, the </w:t>
      </w:r>
      <w:proofErr w:type="spellStart"/>
      <w:r w:rsidRPr="00CF1CF6">
        <w:rPr>
          <w:rFonts w:cstheme="minorHAnsi"/>
          <w:i/>
          <w:szCs w:val="24"/>
          <w:lang w:bidi="mr-IN"/>
        </w:rPr>
        <w:t>only</w:t>
      </w:r>
      <w:proofErr w:type="spellEnd"/>
      <w:r w:rsidRPr="00CF1CF6">
        <w:rPr>
          <w:rFonts w:cstheme="minorHAnsi"/>
          <w:i/>
          <w:szCs w:val="24"/>
          <w:lang w:bidi="mr-IN"/>
        </w:rPr>
        <w:t xml:space="preserve"> </w:t>
      </w:r>
      <w:proofErr w:type="spellStart"/>
      <w:r w:rsidRPr="00CF1CF6">
        <w:rPr>
          <w:rFonts w:cstheme="minorHAnsi"/>
          <w:i/>
          <w:szCs w:val="24"/>
          <w:lang w:bidi="mr-IN"/>
        </w:rPr>
        <w:t>exception</w:t>
      </w:r>
      <w:proofErr w:type="spellEnd"/>
      <w:r w:rsidRPr="00CF1CF6">
        <w:rPr>
          <w:rFonts w:cstheme="minorHAnsi"/>
          <w:i/>
          <w:szCs w:val="24"/>
          <w:lang w:bidi="mr-IN"/>
        </w:rPr>
        <w:t xml:space="preserve"> being Graciosa, the </w:t>
      </w:r>
      <w:proofErr w:type="spellStart"/>
      <w:r w:rsidRPr="00CF1CF6">
        <w:rPr>
          <w:rFonts w:cstheme="minorHAnsi"/>
          <w:i/>
          <w:szCs w:val="24"/>
          <w:lang w:bidi="mr-IN"/>
        </w:rPr>
        <w:t>inhabitants</w:t>
      </w:r>
      <w:proofErr w:type="spellEnd"/>
      <w:r w:rsidRPr="00CF1CF6">
        <w:rPr>
          <w:rFonts w:cstheme="minorHAnsi"/>
          <w:i/>
          <w:szCs w:val="24"/>
          <w:lang w:bidi="mr-IN"/>
        </w:rPr>
        <w:t xml:space="preserve"> of which use a straw or </w:t>
      </w:r>
      <w:proofErr w:type="spellStart"/>
      <w:r w:rsidRPr="00CF1CF6">
        <w:rPr>
          <w:rFonts w:cstheme="minorHAnsi"/>
          <w:i/>
          <w:szCs w:val="24"/>
          <w:lang w:bidi="mr-IN"/>
        </w:rPr>
        <w:t>felt</w:t>
      </w:r>
      <w:proofErr w:type="spellEnd"/>
      <w:r w:rsidRPr="00CF1CF6">
        <w:rPr>
          <w:rFonts w:cstheme="minorHAnsi"/>
          <w:i/>
          <w:szCs w:val="24"/>
          <w:lang w:bidi="mr-IN"/>
        </w:rPr>
        <w:t xml:space="preserve"> </w:t>
      </w:r>
      <w:proofErr w:type="spellStart"/>
      <w:r w:rsidRPr="00CF1CF6">
        <w:rPr>
          <w:rFonts w:cstheme="minorHAnsi"/>
          <w:i/>
          <w:szCs w:val="24"/>
          <w:lang w:bidi="mr-IN"/>
        </w:rPr>
        <w:t>hat</w:t>
      </w:r>
      <w:proofErr w:type="spellEnd"/>
      <w:r w:rsidRPr="00CF1CF6">
        <w:rPr>
          <w:rFonts w:cstheme="minorHAnsi"/>
          <w:i/>
          <w:szCs w:val="24"/>
          <w:lang w:bidi="mr-IN"/>
        </w:rPr>
        <w:t xml:space="preserve"> or a </w:t>
      </w:r>
      <w:proofErr w:type="spellStart"/>
      <w:r w:rsidRPr="00CF1CF6">
        <w:rPr>
          <w:rFonts w:cstheme="minorHAnsi"/>
          <w:i/>
          <w:szCs w:val="24"/>
          <w:lang w:bidi="mr-IN"/>
        </w:rPr>
        <w:t>cap</w:t>
      </w:r>
      <w:proofErr w:type="spellEnd"/>
      <w:r w:rsidRPr="00CF1CF6">
        <w:rPr>
          <w:rFonts w:cstheme="minorHAnsi"/>
          <w:i/>
          <w:szCs w:val="24"/>
          <w:lang w:bidi="mr-IN"/>
        </w:rPr>
        <w:t xml:space="preserve"> (Walker 1886: 283-285).</w:t>
      </w:r>
    </w:p>
    <w:p w14:paraId="7B0608BF" w14:textId="77777777" w:rsidR="008E5569" w:rsidRDefault="008E5569" w:rsidP="00A252C1">
      <w:pPr>
        <w:tabs>
          <w:tab w:val="left" w:pos="180"/>
        </w:tabs>
        <w:autoSpaceDE w:val="0"/>
        <w:autoSpaceDN w:val="0"/>
        <w:adjustRightInd w:val="0"/>
        <w:ind w:left="90" w:firstLine="360"/>
        <w:rPr>
          <w:rFonts w:cstheme="minorHAnsi"/>
          <w:i/>
          <w:szCs w:val="24"/>
          <w:lang w:bidi="mr-IN"/>
        </w:rPr>
      </w:pPr>
    </w:p>
    <w:p w14:paraId="318A7FCC"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
    <w:tbl>
      <w:tblPr>
        <w:tblW w:w="20979" w:type="dxa"/>
        <w:tblLayout w:type="fixed"/>
        <w:tblCellMar>
          <w:left w:w="0" w:type="dxa"/>
          <w:right w:w="0" w:type="dxa"/>
        </w:tblCellMar>
        <w:tblLook w:val="0000" w:firstRow="0" w:lastRow="0" w:firstColumn="0" w:lastColumn="0" w:noHBand="0" w:noVBand="0"/>
      </w:tblPr>
      <w:tblGrid>
        <w:gridCol w:w="10065"/>
        <w:gridCol w:w="10914"/>
      </w:tblGrid>
      <w:tr w:rsidR="008E5569" w:rsidRPr="00CF1CF6" w14:paraId="12E608E6" w14:textId="77777777" w:rsidTr="003C5D14">
        <w:tc>
          <w:tcPr>
            <w:tcW w:w="10065" w:type="dxa"/>
          </w:tcPr>
          <w:p w14:paraId="29558B0E" w14:textId="77777777" w:rsidR="008E5569" w:rsidRPr="00CF1CF6" w:rsidRDefault="008E5569" w:rsidP="00A252C1">
            <w:pPr>
              <w:tabs>
                <w:tab w:val="left" w:pos="180"/>
              </w:tabs>
              <w:snapToGrid w:val="0"/>
              <w:ind w:left="90" w:right="85" w:firstLine="360"/>
              <w:jc w:val="center"/>
              <w:rPr>
                <w:rFonts w:cstheme="minorHAnsi"/>
                <w:spacing w:val="-3"/>
                <w:szCs w:val="24"/>
              </w:rPr>
            </w:pPr>
            <w:r w:rsidRPr="00CF1CF6">
              <w:rPr>
                <w:rFonts w:cstheme="minorHAnsi"/>
                <w:noProof/>
                <w:spacing w:val="-3"/>
                <w:szCs w:val="24"/>
              </w:rPr>
              <w:drawing>
                <wp:inline distT="0" distB="0" distL="0" distR="0" wp14:anchorId="5A8E2B00" wp14:editId="1B14788B">
                  <wp:extent cx="1888490" cy="2054225"/>
                  <wp:effectExtent l="0" t="0" r="0" b="3175"/>
                  <wp:docPr id="10728" name="Picture 10728" descr="Maps and Illustrations from Walker - The Azores (1886)_Seit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6" descr="Maps and Illustrations from Walker - The Azores (1886)_Seite_1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888490" cy="2054225"/>
                          </a:xfrm>
                          <a:prstGeom prst="rect">
                            <a:avLst/>
                          </a:prstGeom>
                          <a:noFill/>
                          <a:ln>
                            <a:noFill/>
                          </a:ln>
                        </pic:spPr>
                      </pic:pic>
                    </a:graphicData>
                  </a:graphic>
                </wp:inline>
              </w:drawing>
            </w:r>
          </w:p>
          <w:p w14:paraId="51C458AC" w14:textId="77777777" w:rsidR="008E5569" w:rsidRPr="00CF1CF6" w:rsidRDefault="008E5569" w:rsidP="00A252C1">
            <w:pPr>
              <w:tabs>
                <w:tab w:val="left" w:pos="180"/>
              </w:tabs>
              <w:snapToGrid w:val="0"/>
              <w:ind w:left="90" w:right="85" w:firstLine="360"/>
              <w:jc w:val="center"/>
              <w:rPr>
                <w:rFonts w:cstheme="minorHAnsi"/>
                <w:spacing w:val="-3"/>
                <w:szCs w:val="24"/>
              </w:rPr>
            </w:pPr>
            <w:r w:rsidRPr="00CF1CF6">
              <w:rPr>
                <w:rFonts w:cstheme="minorHAnsi"/>
                <w:szCs w:val="24"/>
              </w:rPr>
              <w:lastRenderedPageBreak/>
              <w:t>Walker (1886: 285).</w:t>
            </w:r>
          </w:p>
        </w:tc>
        <w:tc>
          <w:tcPr>
            <w:tcW w:w="10914" w:type="dxa"/>
          </w:tcPr>
          <w:p w14:paraId="748AAE59" w14:textId="77777777" w:rsidR="008E5569" w:rsidRPr="00CF1CF6" w:rsidRDefault="008E5569" w:rsidP="00A252C1">
            <w:pPr>
              <w:tabs>
                <w:tab w:val="left" w:pos="180"/>
              </w:tabs>
              <w:snapToGrid w:val="0"/>
              <w:ind w:left="90" w:right="85" w:firstLine="360"/>
              <w:jc w:val="center"/>
              <w:rPr>
                <w:rFonts w:cstheme="minorHAnsi"/>
                <w:spacing w:val="-3"/>
                <w:szCs w:val="24"/>
              </w:rPr>
            </w:pPr>
            <w:r w:rsidRPr="00CF1CF6">
              <w:rPr>
                <w:rFonts w:cstheme="minorHAnsi"/>
                <w:noProof/>
                <w:spacing w:val="-3"/>
                <w:szCs w:val="24"/>
              </w:rPr>
              <w:lastRenderedPageBreak/>
              <w:drawing>
                <wp:inline distT="0" distB="0" distL="0" distR="0" wp14:anchorId="7B61224B" wp14:editId="586D811E">
                  <wp:extent cx="1305560" cy="2047240"/>
                  <wp:effectExtent l="0" t="0" r="8890" b="0"/>
                  <wp:docPr id="10733" name="Picture 10733" descr="Maps and Illustrations from Walker - The Azores (1886)_Seit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7" descr="Maps and Illustrations from Walker - The Azores (1886)_Seite_12"/>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305560" cy="2047240"/>
                          </a:xfrm>
                          <a:prstGeom prst="rect">
                            <a:avLst/>
                          </a:prstGeom>
                          <a:noFill/>
                          <a:ln>
                            <a:noFill/>
                          </a:ln>
                        </pic:spPr>
                      </pic:pic>
                    </a:graphicData>
                  </a:graphic>
                </wp:inline>
              </w:drawing>
            </w:r>
          </w:p>
          <w:p w14:paraId="074F93CE" w14:textId="77777777" w:rsidR="008E5569" w:rsidRPr="00CF1CF6" w:rsidRDefault="008E5569" w:rsidP="00A252C1">
            <w:pPr>
              <w:tabs>
                <w:tab w:val="left" w:pos="180"/>
              </w:tabs>
              <w:snapToGrid w:val="0"/>
              <w:ind w:left="90" w:right="85" w:firstLine="360"/>
              <w:jc w:val="center"/>
              <w:rPr>
                <w:rFonts w:cstheme="minorHAnsi"/>
                <w:spacing w:val="-3"/>
                <w:szCs w:val="24"/>
              </w:rPr>
            </w:pPr>
            <w:r w:rsidRPr="00CF1CF6">
              <w:rPr>
                <w:rFonts w:cstheme="minorHAnsi"/>
                <w:szCs w:val="24"/>
              </w:rPr>
              <w:lastRenderedPageBreak/>
              <w:t>Walker (1886: 284).</w:t>
            </w:r>
          </w:p>
        </w:tc>
      </w:tr>
    </w:tbl>
    <w:p w14:paraId="1DF028D6" w14:textId="77777777" w:rsidR="008E5569" w:rsidRPr="00CF1CF6" w:rsidRDefault="008E5569" w:rsidP="00A252C1">
      <w:pPr>
        <w:tabs>
          <w:tab w:val="left" w:pos="180"/>
        </w:tabs>
        <w:ind w:left="90" w:firstLine="360"/>
        <w:rPr>
          <w:rFonts w:cstheme="minorHAnsi"/>
          <w:szCs w:val="24"/>
        </w:rPr>
      </w:pPr>
    </w:p>
    <w:p w14:paraId="215B65F2" w14:textId="77777777" w:rsidR="008E5569" w:rsidRPr="00CF1CF6" w:rsidRDefault="008E5569" w:rsidP="00A252C1">
      <w:pPr>
        <w:tabs>
          <w:tab w:val="left" w:pos="180"/>
        </w:tabs>
        <w:ind w:left="90" w:firstLine="360"/>
        <w:rPr>
          <w:rFonts w:cstheme="minorHAnsi"/>
          <w:szCs w:val="24"/>
          <w:lang w:bidi="mr-IN"/>
        </w:rPr>
      </w:pPr>
      <w:r w:rsidRPr="00CF1CF6">
        <w:rPr>
          <w:rFonts w:cstheme="minorHAnsi"/>
          <w:szCs w:val="24"/>
        </w:rPr>
        <w:t xml:space="preserve">De </w:t>
      </w:r>
      <w:r w:rsidRPr="00CF1CF6">
        <w:rPr>
          <w:rFonts w:cstheme="minorHAnsi"/>
          <w:noProof/>
          <w:szCs w:val="24"/>
        </w:rPr>
        <w:t>maneira</w:t>
      </w:r>
      <w:r w:rsidRPr="00CF1CF6">
        <w:rPr>
          <w:rFonts w:cstheme="minorHAnsi"/>
          <w:szCs w:val="24"/>
        </w:rPr>
        <w:t xml:space="preserve"> </w:t>
      </w:r>
      <w:r w:rsidRPr="00CF1CF6">
        <w:rPr>
          <w:rFonts w:cstheme="minorHAnsi"/>
          <w:noProof/>
          <w:szCs w:val="24"/>
        </w:rPr>
        <w:t>muito</w:t>
      </w:r>
      <w:r w:rsidRPr="00CF1CF6">
        <w:rPr>
          <w:rFonts w:cstheme="minorHAnsi"/>
          <w:szCs w:val="24"/>
        </w:rPr>
        <w:t xml:space="preserve"> </w:t>
      </w:r>
      <w:r w:rsidRPr="00CF1CF6">
        <w:rPr>
          <w:rFonts w:cstheme="minorHAnsi"/>
          <w:noProof/>
          <w:szCs w:val="24"/>
        </w:rPr>
        <w:t>mais</w:t>
      </w:r>
      <w:r w:rsidRPr="00CF1CF6">
        <w:rPr>
          <w:rFonts w:cstheme="minorHAnsi"/>
          <w:szCs w:val="24"/>
        </w:rPr>
        <w:t xml:space="preserve"> </w:t>
      </w:r>
      <w:r w:rsidRPr="00CF1CF6">
        <w:rPr>
          <w:rFonts w:cstheme="minorHAnsi"/>
          <w:noProof/>
          <w:szCs w:val="24"/>
        </w:rPr>
        <w:t>pormenorizada</w:t>
      </w:r>
      <w:r w:rsidRPr="00CF1CF6">
        <w:rPr>
          <w:rFonts w:cstheme="minorHAnsi"/>
          <w:szCs w:val="24"/>
        </w:rPr>
        <w:t xml:space="preserve"> do </w:t>
      </w:r>
      <w:r w:rsidRPr="00CF1CF6">
        <w:rPr>
          <w:rFonts w:cstheme="minorHAnsi"/>
          <w:noProof/>
          <w:szCs w:val="24"/>
        </w:rPr>
        <w:t>que</w:t>
      </w:r>
      <w:r w:rsidRPr="00CF1CF6">
        <w:rPr>
          <w:rFonts w:cstheme="minorHAnsi"/>
          <w:szCs w:val="24"/>
        </w:rPr>
        <w:t xml:space="preserve"> </w:t>
      </w:r>
      <w:r w:rsidRPr="00CF1CF6">
        <w:rPr>
          <w:rFonts w:cstheme="minorHAnsi"/>
          <w:noProof/>
          <w:szCs w:val="24"/>
        </w:rPr>
        <w:t>vimos</w:t>
      </w:r>
      <w:r w:rsidRPr="00CF1CF6">
        <w:rPr>
          <w:rFonts w:cstheme="minorHAnsi"/>
          <w:szCs w:val="24"/>
        </w:rPr>
        <w:t xml:space="preserve"> no âmbito do </w:t>
      </w:r>
      <w:r w:rsidRPr="00CF1CF6">
        <w:rPr>
          <w:rFonts w:cstheme="minorHAnsi"/>
          <w:noProof/>
          <w:szCs w:val="24"/>
        </w:rPr>
        <w:t>nosso</w:t>
      </w:r>
      <w:r w:rsidRPr="00CF1CF6">
        <w:rPr>
          <w:rFonts w:cstheme="minorHAnsi"/>
          <w:szCs w:val="24"/>
        </w:rPr>
        <w:t xml:space="preserve"> </w:t>
      </w:r>
      <w:r w:rsidRPr="00CF1CF6">
        <w:rPr>
          <w:rFonts w:cstheme="minorHAnsi"/>
          <w:noProof/>
          <w:szCs w:val="24"/>
        </w:rPr>
        <w:t>estudo</w:t>
      </w:r>
      <w:r w:rsidRPr="00CF1CF6">
        <w:rPr>
          <w:rFonts w:cstheme="minorHAnsi"/>
          <w:szCs w:val="24"/>
        </w:rPr>
        <w:t xml:space="preserve"> </w:t>
      </w:r>
      <w:r w:rsidRPr="00CF1CF6">
        <w:rPr>
          <w:rFonts w:cstheme="minorHAnsi"/>
          <w:noProof/>
          <w:szCs w:val="24"/>
        </w:rPr>
        <w:t>sobre</w:t>
      </w:r>
      <w:r w:rsidRPr="00CF1CF6">
        <w:rPr>
          <w:rFonts w:cstheme="minorHAnsi"/>
          <w:szCs w:val="24"/>
        </w:rPr>
        <w:t xml:space="preserve"> </w:t>
      </w:r>
      <w:proofErr w:type="spellStart"/>
      <w:r w:rsidRPr="00CF1CF6">
        <w:rPr>
          <w:rFonts w:eastAsia="SimSun" w:cstheme="minorHAnsi"/>
          <w:i/>
          <w:iCs/>
          <w:szCs w:val="24"/>
          <w:lang w:eastAsia="zh-CN" w:bidi="mr-IN"/>
        </w:rPr>
        <w:t>Among</w:t>
      </w:r>
      <w:proofErr w:type="spellEnd"/>
      <w:r w:rsidRPr="00CF1CF6">
        <w:rPr>
          <w:rFonts w:eastAsia="SimSun" w:cstheme="minorHAnsi"/>
          <w:i/>
          <w:iCs/>
          <w:szCs w:val="24"/>
          <w:lang w:eastAsia="zh-CN" w:bidi="mr-IN"/>
        </w:rPr>
        <w:t xml:space="preserve"> the Azores</w:t>
      </w:r>
      <w:r w:rsidRPr="00CF1CF6">
        <w:rPr>
          <w:rFonts w:cstheme="minorHAnsi"/>
          <w:i/>
          <w:iCs/>
          <w:szCs w:val="24"/>
          <w:lang w:bidi="mr-IN"/>
        </w:rPr>
        <w:t xml:space="preserve"> </w:t>
      </w:r>
      <w:r w:rsidRPr="00CF1CF6">
        <w:rPr>
          <w:rFonts w:cstheme="minorHAnsi"/>
          <w:szCs w:val="24"/>
          <w:lang w:bidi="mr-IN"/>
        </w:rPr>
        <w:t>de</w:t>
      </w:r>
      <w:r w:rsidRPr="00CF1CF6">
        <w:rPr>
          <w:rFonts w:cstheme="minorHAnsi"/>
          <w:i/>
          <w:iCs/>
          <w:szCs w:val="24"/>
          <w:lang w:bidi="mr-IN"/>
        </w:rPr>
        <w:t xml:space="preserve"> </w:t>
      </w:r>
      <w:r w:rsidRPr="00CF1CF6">
        <w:rPr>
          <w:rFonts w:cstheme="minorHAnsi"/>
          <w:szCs w:val="24"/>
          <w:lang w:bidi="mr-IN"/>
        </w:rPr>
        <w:t>Lyman Horace</w:t>
      </w:r>
      <w:r w:rsidRPr="00CF1CF6">
        <w:rPr>
          <w:rFonts w:eastAsia="SimSun" w:cstheme="minorHAnsi"/>
          <w:szCs w:val="24"/>
          <w:lang w:eastAsia="zh-CN" w:bidi="mr-IN"/>
        </w:rPr>
        <w:t xml:space="preserve"> </w:t>
      </w:r>
      <w:r w:rsidRPr="00CF1CF6">
        <w:rPr>
          <w:rFonts w:cstheme="minorHAnsi"/>
          <w:szCs w:val="24"/>
          <w:lang w:bidi="mr-IN"/>
        </w:rPr>
        <w:t>Weeks (1882)</w:t>
      </w:r>
      <w:r w:rsidRPr="00CF1CF6">
        <w:rPr>
          <w:rFonts w:eastAsia="SimSun" w:cstheme="minorHAnsi"/>
          <w:szCs w:val="24"/>
          <w:lang w:eastAsia="zh-CN" w:bidi="mr-IN"/>
        </w:rPr>
        <w:t xml:space="preserve"> </w:t>
      </w:r>
      <w:r w:rsidRPr="00CF1CF6">
        <w:rPr>
          <w:rFonts w:cstheme="minorHAnsi"/>
          <w:szCs w:val="24"/>
        </w:rPr>
        <w:t xml:space="preserve">em Kemmler (2018: 285-286), Walker não </w:t>
      </w:r>
      <w:r w:rsidRPr="00CF1CF6">
        <w:rPr>
          <w:rFonts w:cstheme="minorHAnsi"/>
          <w:noProof/>
          <w:szCs w:val="24"/>
        </w:rPr>
        <w:t>somente</w:t>
      </w:r>
      <w:r w:rsidRPr="00CF1CF6">
        <w:rPr>
          <w:rFonts w:cstheme="minorHAnsi"/>
          <w:szCs w:val="24"/>
        </w:rPr>
        <w:t xml:space="preserve"> </w:t>
      </w:r>
      <w:r w:rsidRPr="00CF1CF6">
        <w:rPr>
          <w:rFonts w:cstheme="minorHAnsi"/>
          <w:noProof/>
          <w:szCs w:val="24"/>
        </w:rPr>
        <w:t>identifica</w:t>
      </w:r>
      <w:r w:rsidRPr="00CF1CF6">
        <w:rPr>
          <w:rFonts w:cstheme="minorHAnsi"/>
          <w:szCs w:val="24"/>
        </w:rPr>
        <w:t xml:space="preserve"> o material </w:t>
      </w:r>
      <w:r w:rsidRPr="00CF1CF6">
        <w:rPr>
          <w:rFonts w:cstheme="minorHAnsi"/>
          <w:noProof/>
          <w:szCs w:val="24"/>
        </w:rPr>
        <w:t>usado</w:t>
      </w:r>
      <w:r w:rsidRPr="00CF1CF6">
        <w:rPr>
          <w:rFonts w:cstheme="minorHAnsi"/>
          <w:szCs w:val="24"/>
        </w:rPr>
        <w:t xml:space="preserve"> no </w:t>
      </w:r>
      <w:r w:rsidRPr="00CF1CF6">
        <w:rPr>
          <w:rFonts w:cstheme="minorHAnsi"/>
          <w:noProof/>
          <w:szCs w:val="24"/>
        </w:rPr>
        <w:t>traje</w:t>
      </w:r>
      <w:r w:rsidRPr="00CF1CF6">
        <w:rPr>
          <w:rFonts w:cstheme="minorHAnsi"/>
          <w:szCs w:val="24"/>
        </w:rPr>
        <w:t xml:space="preserve"> </w:t>
      </w:r>
      <w:r w:rsidRPr="00CF1CF6">
        <w:rPr>
          <w:rFonts w:cstheme="minorHAnsi"/>
          <w:noProof/>
          <w:szCs w:val="24"/>
        </w:rPr>
        <w:t>micaelense</w:t>
      </w:r>
      <w:r w:rsidRPr="00CF1CF6">
        <w:rPr>
          <w:rFonts w:cstheme="minorHAnsi"/>
          <w:szCs w:val="24"/>
        </w:rPr>
        <w:t xml:space="preserve"> (o </w:t>
      </w:r>
      <w:r w:rsidRPr="00CF1CF6">
        <w:rPr>
          <w:rFonts w:cstheme="minorHAnsi"/>
          <w:noProof/>
          <w:szCs w:val="24"/>
        </w:rPr>
        <w:t>linho</w:t>
      </w:r>
      <w:r w:rsidRPr="00CF1CF6">
        <w:rPr>
          <w:rFonts w:cstheme="minorHAnsi"/>
          <w:szCs w:val="24"/>
        </w:rPr>
        <w:t xml:space="preserve">), mas </w:t>
      </w:r>
      <w:r w:rsidRPr="00CF1CF6">
        <w:rPr>
          <w:rFonts w:cstheme="minorHAnsi"/>
          <w:noProof/>
          <w:szCs w:val="24"/>
        </w:rPr>
        <w:t>explica</w:t>
      </w:r>
      <w:r w:rsidRPr="00CF1CF6">
        <w:rPr>
          <w:rFonts w:cstheme="minorHAnsi"/>
          <w:szCs w:val="24"/>
        </w:rPr>
        <w:t xml:space="preserve"> </w:t>
      </w:r>
      <w:r w:rsidRPr="00CF1CF6">
        <w:rPr>
          <w:rFonts w:cstheme="minorHAnsi"/>
          <w:noProof/>
          <w:szCs w:val="24"/>
        </w:rPr>
        <w:t>detalhadamente</w:t>
      </w:r>
      <w:r w:rsidRPr="00CF1CF6">
        <w:rPr>
          <w:rFonts w:cstheme="minorHAnsi"/>
          <w:szCs w:val="24"/>
        </w:rPr>
        <w:t xml:space="preserve"> os </w:t>
      </w:r>
      <w:r w:rsidRPr="00CF1CF6">
        <w:rPr>
          <w:rFonts w:cstheme="minorHAnsi"/>
          <w:noProof/>
          <w:szCs w:val="24"/>
        </w:rPr>
        <w:t>elementos</w:t>
      </w:r>
      <w:r w:rsidRPr="00CF1CF6">
        <w:rPr>
          <w:rFonts w:cstheme="minorHAnsi"/>
          <w:szCs w:val="24"/>
        </w:rPr>
        <w:t xml:space="preserve"> do vestuário. Assim, os </w:t>
      </w:r>
      <w:r w:rsidRPr="00CF1CF6">
        <w:rPr>
          <w:rFonts w:cstheme="minorHAnsi"/>
          <w:noProof/>
          <w:szCs w:val="24"/>
        </w:rPr>
        <w:t>homens</w:t>
      </w:r>
      <w:r w:rsidRPr="00CF1CF6">
        <w:rPr>
          <w:rFonts w:cstheme="minorHAnsi"/>
          <w:szCs w:val="24"/>
        </w:rPr>
        <w:t xml:space="preserve"> </w:t>
      </w:r>
      <w:r w:rsidRPr="00CF1CF6">
        <w:rPr>
          <w:rFonts w:cstheme="minorHAnsi"/>
          <w:noProof/>
          <w:szCs w:val="24"/>
        </w:rPr>
        <w:t>vestem</w:t>
      </w:r>
      <w:r w:rsidRPr="00CF1CF6">
        <w:rPr>
          <w:rFonts w:cstheme="minorHAnsi"/>
          <w:szCs w:val="24"/>
        </w:rPr>
        <w:t xml:space="preserve"> </w:t>
      </w:r>
      <w:r w:rsidRPr="00CF1CF6">
        <w:rPr>
          <w:rFonts w:cstheme="minorHAnsi"/>
          <w:noProof/>
          <w:szCs w:val="24"/>
        </w:rPr>
        <w:t>camisas</w:t>
      </w:r>
      <w:r w:rsidRPr="00CF1CF6">
        <w:rPr>
          <w:rFonts w:cstheme="minorHAnsi"/>
          <w:szCs w:val="24"/>
        </w:rPr>
        <w:t xml:space="preserve"> de </w:t>
      </w:r>
      <w:r w:rsidRPr="00CF1CF6">
        <w:rPr>
          <w:rFonts w:cstheme="minorHAnsi"/>
          <w:noProof/>
          <w:szCs w:val="24"/>
        </w:rPr>
        <w:t>frente</w:t>
      </w:r>
      <w:r w:rsidRPr="00CF1CF6">
        <w:rPr>
          <w:rFonts w:cstheme="minorHAnsi"/>
          <w:szCs w:val="24"/>
        </w:rPr>
        <w:t xml:space="preserve"> </w:t>
      </w:r>
      <w:r w:rsidRPr="00CF1CF6">
        <w:rPr>
          <w:rFonts w:cstheme="minorHAnsi"/>
          <w:noProof/>
          <w:szCs w:val="24"/>
        </w:rPr>
        <w:t>bordada</w:t>
      </w:r>
      <w:r w:rsidRPr="00CF1CF6">
        <w:rPr>
          <w:rFonts w:cstheme="minorHAnsi"/>
          <w:szCs w:val="24"/>
        </w:rPr>
        <w:t xml:space="preserve">, caças de </w:t>
      </w:r>
      <w:r w:rsidRPr="00CF1CF6">
        <w:rPr>
          <w:rFonts w:cstheme="minorHAnsi"/>
          <w:noProof/>
          <w:szCs w:val="24"/>
        </w:rPr>
        <w:t>linho</w:t>
      </w:r>
      <w:r w:rsidRPr="00CF1CF6">
        <w:rPr>
          <w:rFonts w:cstheme="minorHAnsi"/>
          <w:szCs w:val="24"/>
        </w:rPr>
        <w:t xml:space="preserve"> </w:t>
      </w:r>
      <w:r w:rsidRPr="00CF1CF6">
        <w:rPr>
          <w:rFonts w:cstheme="minorHAnsi"/>
          <w:noProof/>
          <w:szCs w:val="24"/>
        </w:rPr>
        <w:t>brancas</w:t>
      </w:r>
      <w:r w:rsidRPr="00CF1CF6">
        <w:rPr>
          <w:rFonts w:cstheme="minorHAnsi"/>
          <w:szCs w:val="24"/>
        </w:rPr>
        <w:t xml:space="preserve">, </w:t>
      </w:r>
      <w:r w:rsidRPr="00CF1CF6">
        <w:rPr>
          <w:rFonts w:cstheme="minorHAnsi"/>
          <w:noProof/>
          <w:szCs w:val="24"/>
        </w:rPr>
        <w:t>bem</w:t>
      </w:r>
      <w:r w:rsidRPr="00CF1CF6">
        <w:rPr>
          <w:rFonts w:cstheme="minorHAnsi"/>
          <w:szCs w:val="24"/>
        </w:rPr>
        <w:t xml:space="preserve"> </w:t>
      </w:r>
      <w:r w:rsidRPr="00CF1CF6">
        <w:rPr>
          <w:rFonts w:cstheme="minorHAnsi"/>
          <w:noProof/>
          <w:szCs w:val="24"/>
        </w:rPr>
        <w:t>como</w:t>
      </w:r>
      <w:r w:rsidRPr="00CF1CF6">
        <w:rPr>
          <w:rFonts w:cstheme="minorHAnsi"/>
          <w:szCs w:val="24"/>
        </w:rPr>
        <w:t xml:space="preserve"> as </w:t>
      </w:r>
      <w:r w:rsidRPr="00CF1CF6">
        <w:rPr>
          <w:rFonts w:cstheme="minorHAnsi"/>
          <w:noProof/>
          <w:szCs w:val="24"/>
        </w:rPr>
        <w:t>jaquetas</w:t>
      </w:r>
      <w:r w:rsidRPr="00CF1CF6">
        <w:rPr>
          <w:rFonts w:cstheme="minorHAnsi"/>
          <w:szCs w:val="24"/>
        </w:rPr>
        <w:t xml:space="preserve"> </w:t>
      </w:r>
      <w:r w:rsidRPr="00CF1CF6">
        <w:rPr>
          <w:rFonts w:cstheme="minorHAnsi"/>
          <w:noProof/>
          <w:szCs w:val="24"/>
        </w:rPr>
        <w:t>curtas</w:t>
      </w:r>
      <w:r w:rsidRPr="00CF1CF6">
        <w:rPr>
          <w:rFonts w:cstheme="minorHAnsi"/>
          <w:szCs w:val="24"/>
        </w:rPr>
        <w:t xml:space="preserve"> </w:t>
      </w:r>
      <w:r w:rsidRPr="00CF1CF6">
        <w:rPr>
          <w:rFonts w:cstheme="minorHAnsi"/>
          <w:noProof/>
          <w:szCs w:val="24"/>
        </w:rPr>
        <w:t>de cor</w:t>
      </w:r>
      <w:r w:rsidRPr="00CF1CF6">
        <w:rPr>
          <w:rFonts w:cstheme="minorHAnsi"/>
          <w:szCs w:val="24"/>
        </w:rPr>
        <w:t xml:space="preserve"> </w:t>
      </w:r>
      <w:r w:rsidRPr="00CF1CF6">
        <w:rPr>
          <w:rFonts w:cstheme="minorHAnsi"/>
          <w:noProof/>
          <w:szCs w:val="24"/>
        </w:rPr>
        <w:t>azul</w:t>
      </w:r>
      <w:r w:rsidRPr="00CF1CF6">
        <w:rPr>
          <w:rFonts w:cstheme="minorHAnsi"/>
          <w:szCs w:val="24"/>
        </w:rPr>
        <w:t xml:space="preserve"> ou preta. Junto com </w:t>
      </w:r>
      <w:r w:rsidRPr="00CF1CF6">
        <w:rPr>
          <w:rFonts w:cstheme="minorHAnsi"/>
          <w:noProof/>
          <w:szCs w:val="24"/>
        </w:rPr>
        <w:t>estes</w:t>
      </w:r>
      <w:r w:rsidRPr="00CF1CF6">
        <w:rPr>
          <w:rFonts w:cstheme="minorHAnsi"/>
          <w:szCs w:val="24"/>
        </w:rPr>
        <w:t xml:space="preserve"> </w:t>
      </w:r>
      <w:r w:rsidRPr="00CF1CF6">
        <w:rPr>
          <w:rFonts w:cstheme="minorHAnsi"/>
          <w:noProof/>
          <w:szCs w:val="24"/>
        </w:rPr>
        <w:t>elementos</w:t>
      </w:r>
      <w:r w:rsidRPr="00CF1CF6">
        <w:rPr>
          <w:rFonts w:cstheme="minorHAnsi"/>
          <w:szCs w:val="24"/>
        </w:rPr>
        <w:t xml:space="preserve">, </w:t>
      </w:r>
      <w:r w:rsidRPr="00CF1CF6">
        <w:rPr>
          <w:rFonts w:cstheme="minorHAnsi"/>
          <w:noProof/>
          <w:szCs w:val="24"/>
        </w:rPr>
        <w:t>usa</w:t>
      </w:r>
      <w:r w:rsidRPr="00CF1CF6">
        <w:rPr>
          <w:rFonts w:cstheme="minorHAnsi"/>
          <w:szCs w:val="24"/>
        </w:rPr>
        <w:t>-</w:t>
      </w:r>
      <w:r w:rsidRPr="00CF1CF6">
        <w:rPr>
          <w:rFonts w:cstheme="minorHAnsi"/>
          <w:noProof/>
          <w:szCs w:val="24"/>
        </w:rPr>
        <w:t>se</w:t>
      </w:r>
      <w:r w:rsidRPr="00CF1CF6">
        <w:rPr>
          <w:rFonts w:cstheme="minorHAnsi"/>
          <w:szCs w:val="24"/>
        </w:rPr>
        <w:t xml:space="preserve"> a carapuça, </w:t>
      </w:r>
      <w:r w:rsidRPr="00CF1CF6">
        <w:rPr>
          <w:rFonts w:cstheme="minorHAnsi"/>
          <w:noProof/>
          <w:szCs w:val="24"/>
        </w:rPr>
        <w:t>que</w:t>
      </w:r>
      <w:r w:rsidRPr="00CF1CF6">
        <w:rPr>
          <w:rFonts w:cstheme="minorHAnsi"/>
          <w:szCs w:val="24"/>
        </w:rPr>
        <w:t xml:space="preserve"> serve </w:t>
      </w:r>
      <w:r w:rsidRPr="00CF1CF6">
        <w:rPr>
          <w:rFonts w:cstheme="minorHAnsi"/>
          <w:noProof/>
          <w:szCs w:val="24"/>
        </w:rPr>
        <w:t>como</w:t>
      </w:r>
      <w:r w:rsidRPr="00CF1CF6">
        <w:rPr>
          <w:rFonts w:cstheme="minorHAnsi"/>
          <w:szCs w:val="24"/>
        </w:rPr>
        <w:t xml:space="preserve"> chapéu e proteção da </w:t>
      </w:r>
      <w:r w:rsidRPr="00CF1CF6">
        <w:rPr>
          <w:rFonts w:cstheme="minorHAnsi"/>
          <w:noProof/>
          <w:szCs w:val="24"/>
        </w:rPr>
        <w:t>chuva</w:t>
      </w:r>
      <w:r w:rsidRPr="00CF1CF6">
        <w:rPr>
          <w:rFonts w:cstheme="minorHAnsi"/>
          <w:szCs w:val="24"/>
        </w:rPr>
        <w:t xml:space="preserve">. </w:t>
      </w:r>
      <w:r w:rsidRPr="00CF1CF6">
        <w:rPr>
          <w:rFonts w:cstheme="minorHAnsi"/>
          <w:szCs w:val="24"/>
          <w:lang w:bidi="mr-IN"/>
        </w:rPr>
        <w:t xml:space="preserve">Quanto ao </w:t>
      </w:r>
      <w:r w:rsidRPr="00CF1CF6">
        <w:rPr>
          <w:rFonts w:cstheme="minorHAnsi"/>
          <w:noProof/>
          <w:szCs w:val="24"/>
          <w:lang w:bidi="mr-IN"/>
        </w:rPr>
        <w:t>traje</w:t>
      </w:r>
      <w:r w:rsidRPr="00CF1CF6">
        <w:rPr>
          <w:rFonts w:cstheme="minorHAnsi"/>
          <w:szCs w:val="24"/>
          <w:lang w:bidi="mr-IN"/>
        </w:rPr>
        <w:t xml:space="preserve"> </w:t>
      </w:r>
      <w:r w:rsidRPr="00CF1CF6">
        <w:rPr>
          <w:rFonts w:cstheme="minorHAnsi"/>
          <w:noProof/>
          <w:szCs w:val="24"/>
          <w:lang w:bidi="mr-IN"/>
        </w:rPr>
        <w:t>feminino</w:t>
      </w:r>
      <w:r w:rsidRPr="00CF1CF6">
        <w:rPr>
          <w:rFonts w:cstheme="minorHAnsi"/>
          <w:szCs w:val="24"/>
          <w:lang w:bidi="mr-IN"/>
        </w:rPr>
        <w:t xml:space="preserve">, é da </w:t>
      </w:r>
      <w:r w:rsidRPr="00CF1CF6">
        <w:rPr>
          <w:rFonts w:cstheme="minorHAnsi"/>
          <w:noProof/>
          <w:szCs w:val="24"/>
          <w:lang w:bidi="mr-IN"/>
        </w:rPr>
        <w:t>seguinte</w:t>
      </w:r>
      <w:r w:rsidRPr="00CF1CF6">
        <w:rPr>
          <w:rFonts w:cstheme="minorHAnsi"/>
          <w:szCs w:val="24"/>
          <w:lang w:bidi="mr-IN"/>
        </w:rPr>
        <w:t xml:space="preserve"> </w:t>
      </w:r>
      <w:r w:rsidRPr="00CF1CF6">
        <w:rPr>
          <w:rFonts w:cstheme="minorHAnsi"/>
          <w:noProof/>
          <w:szCs w:val="24"/>
          <w:lang w:bidi="mr-IN"/>
        </w:rPr>
        <w:t>maneira</w:t>
      </w:r>
      <w:r w:rsidRPr="00CF1CF6">
        <w:rPr>
          <w:rFonts w:cstheme="minorHAnsi"/>
          <w:szCs w:val="24"/>
          <w:lang w:bidi="mr-IN"/>
        </w:rPr>
        <w:t xml:space="preserve"> </w:t>
      </w:r>
      <w:r w:rsidRPr="00CF1CF6">
        <w:rPr>
          <w:rFonts w:cstheme="minorHAnsi"/>
          <w:noProof/>
          <w:szCs w:val="24"/>
          <w:lang w:bidi="mr-IN"/>
        </w:rPr>
        <w:t>que</w:t>
      </w:r>
      <w:r w:rsidRPr="00CF1CF6">
        <w:rPr>
          <w:rFonts w:cstheme="minorHAnsi"/>
          <w:szCs w:val="24"/>
          <w:lang w:bidi="mr-IN"/>
        </w:rPr>
        <w:t xml:space="preserve"> Walker </w:t>
      </w:r>
      <w:r w:rsidRPr="00CF1CF6">
        <w:rPr>
          <w:rFonts w:cstheme="minorHAnsi"/>
          <w:noProof/>
          <w:szCs w:val="24"/>
          <w:lang w:bidi="mr-IN"/>
        </w:rPr>
        <w:t>explica</w:t>
      </w:r>
      <w:r w:rsidRPr="00CF1CF6">
        <w:rPr>
          <w:rFonts w:cstheme="minorHAnsi"/>
          <w:szCs w:val="24"/>
          <w:lang w:bidi="mr-IN"/>
        </w:rPr>
        <w:t xml:space="preserve"> e distingue entre os </w:t>
      </w:r>
      <w:r w:rsidRPr="00CF1CF6">
        <w:rPr>
          <w:rFonts w:cstheme="minorHAnsi"/>
          <w:noProof/>
          <w:szCs w:val="24"/>
          <w:lang w:bidi="mr-IN"/>
        </w:rPr>
        <w:t>dois</w:t>
      </w:r>
      <w:r w:rsidRPr="00CF1CF6">
        <w:rPr>
          <w:rFonts w:cstheme="minorHAnsi"/>
          <w:szCs w:val="24"/>
          <w:lang w:bidi="mr-IN"/>
        </w:rPr>
        <w:t xml:space="preserve"> </w:t>
      </w:r>
      <w:r w:rsidRPr="00CF1CF6">
        <w:rPr>
          <w:rFonts w:cstheme="minorHAnsi"/>
          <w:noProof/>
          <w:szCs w:val="24"/>
          <w:lang w:bidi="mr-IN"/>
        </w:rPr>
        <w:t>elementos</w:t>
      </w:r>
      <w:r w:rsidRPr="00CF1CF6">
        <w:rPr>
          <w:rFonts w:cstheme="minorHAnsi"/>
          <w:szCs w:val="24"/>
          <w:lang w:bidi="mr-IN"/>
        </w:rPr>
        <w:t xml:space="preserve"> de </w:t>
      </w:r>
      <w:r w:rsidRPr="00CF1CF6">
        <w:rPr>
          <w:rFonts w:cstheme="minorHAnsi"/>
          <w:noProof/>
          <w:szCs w:val="24"/>
          <w:lang w:bidi="mr-IN"/>
        </w:rPr>
        <w:t>que</w:t>
      </w:r>
      <w:r w:rsidRPr="00CF1CF6">
        <w:rPr>
          <w:rFonts w:cstheme="minorHAnsi"/>
          <w:szCs w:val="24"/>
          <w:lang w:bidi="mr-IN"/>
        </w:rPr>
        <w:t xml:space="preserve"> </w:t>
      </w:r>
      <w:r w:rsidRPr="00CF1CF6">
        <w:rPr>
          <w:rFonts w:cstheme="minorHAnsi"/>
          <w:noProof/>
          <w:szCs w:val="24"/>
          <w:lang w:bidi="mr-IN"/>
        </w:rPr>
        <w:t>este</w:t>
      </w:r>
      <w:r w:rsidRPr="00CF1CF6">
        <w:rPr>
          <w:rFonts w:cstheme="minorHAnsi"/>
          <w:szCs w:val="24"/>
          <w:lang w:bidi="mr-IN"/>
        </w:rPr>
        <w:t xml:space="preserve"> </w:t>
      </w:r>
      <w:r w:rsidRPr="00CF1CF6">
        <w:rPr>
          <w:rFonts w:cstheme="minorHAnsi"/>
          <w:noProof/>
          <w:szCs w:val="24"/>
          <w:lang w:bidi="mr-IN"/>
        </w:rPr>
        <w:t>se</w:t>
      </w:r>
      <w:r w:rsidRPr="00CF1CF6">
        <w:rPr>
          <w:rFonts w:cstheme="minorHAnsi"/>
          <w:szCs w:val="24"/>
          <w:lang w:bidi="mr-IN"/>
        </w:rPr>
        <w:t xml:space="preserve"> compõe:</w:t>
      </w:r>
    </w:p>
    <w:p w14:paraId="4A62C456" w14:textId="77777777" w:rsidR="008E5569" w:rsidRPr="00CF1CF6" w:rsidRDefault="008E5569" w:rsidP="00A252C1">
      <w:pPr>
        <w:tabs>
          <w:tab w:val="left" w:pos="180"/>
        </w:tabs>
        <w:ind w:left="90" w:firstLine="360"/>
        <w:rPr>
          <w:rFonts w:cstheme="minorHAnsi"/>
          <w:i/>
          <w:szCs w:val="24"/>
        </w:rPr>
      </w:pPr>
    </w:p>
    <w:p w14:paraId="4A1305C3"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The </w:t>
      </w:r>
      <w:r w:rsidRPr="00CF1CF6">
        <w:rPr>
          <w:rFonts w:cstheme="minorHAnsi"/>
          <w:i/>
          <w:noProof/>
          <w:szCs w:val="24"/>
          <w:lang w:bidi="mr-IN"/>
        </w:rPr>
        <w:t>capote</w:t>
      </w:r>
      <w:r w:rsidRPr="00CF1CF6">
        <w:rPr>
          <w:rFonts w:cstheme="minorHAnsi"/>
          <w:i/>
          <w:szCs w:val="24"/>
          <w:lang w:bidi="mr-IN"/>
        </w:rPr>
        <w:t xml:space="preserve"> and </w:t>
      </w:r>
      <w:r w:rsidRPr="00CF1CF6">
        <w:rPr>
          <w:rFonts w:cstheme="minorHAnsi"/>
          <w:i/>
          <w:noProof/>
          <w:szCs w:val="24"/>
          <w:lang w:bidi="mr-IN"/>
        </w:rPr>
        <w:t>capello</w:t>
      </w:r>
      <w:r w:rsidRPr="00CF1CF6">
        <w:rPr>
          <w:rFonts w:cstheme="minorHAnsi"/>
          <w:i/>
          <w:szCs w:val="24"/>
          <w:lang w:bidi="mr-IN"/>
        </w:rPr>
        <w:t xml:space="preserve"> of the </w:t>
      </w:r>
      <w:proofErr w:type="spellStart"/>
      <w:r w:rsidRPr="00CF1CF6">
        <w:rPr>
          <w:rFonts w:cstheme="minorHAnsi"/>
          <w:i/>
          <w:szCs w:val="24"/>
          <w:lang w:bidi="mr-IN"/>
        </w:rPr>
        <w:t>women</w:t>
      </w:r>
      <w:proofErr w:type="spellEnd"/>
      <w:r w:rsidRPr="00CF1CF6">
        <w:rPr>
          <w:rFonts w:cstheme="minorHAnsi"/>
          <w:i/>
          <w:szCs w:val="24"/>
          <w:lang w:bidi="mr-IN"/>
        </w:rPr>
        <w:t xml:space="preserve"> </w:t>
      </w:r>
      <w:proofErr w:type="spellStart"/>
      <w:r w:rsidRPr="00CF1CF6">
        <w:rPr>
          <w:rFonts w:cstheme="minorHAnsi"/>
          <w:i/>
          <w:szCs w:val="24"/>
          <w:lang w:bidi="mr-IN"/>
        </w:rPr>
        <w:t>also</w:t>
      </w:r>
      <w:proofErr w:type="spellEnd"/>
      <w:r w:rsidRPr="00CF1CF6">
        <w:rPr>
          <w:rFonts w:cstheme="minorHAnsi"/>
          <w:i/>
          <w:szCs w:val="24"/>
          <w:lang w:bidi="mr-IN"/>
        </w:rPr>
        <w:t xml:space="preserve"> </w:t>
      </w:r>
      <w:proofErr w:type="spellStart"/>
      <w:r w:rsidRPr="00CF1CF6">
        <w:rPr>
          <w:rFonts w:cstheme="minorHAnsi"/>
          <w:i/>
          <w:szCs w:val="24"/>
          <w:lang w:bidi="mr-IN"/>
        </w:rPr>
        <w:t>differ</w:t>
      </w:r>
      <w:proofErr w:type="spellEnd"/>
      <w:r w:rsidRPr="00CF1CF6">
        <w:rPr>
          <w:rFonts w:cstheme="minorHAnsi"/>
          <w:i/>
          <w:szCs w:val="24"/>
          <w:lang w:bidi="mr-IN"/>
        </w:rPr>
        <w:t xml:space="preserve"> in </w:t>
      </w:r>
      <w:proofErr w:type="spellStart"/>
      <w:r w:rsidRPr="00CF1CF6">
        <w:rPr>
          <w:rFonts w:cstheme="minorHAnsi"/>
          <w:i/>
          <w:szCs w:val="24"/>
          <w:lang w:bidi="mr-IN"/>
        </w:rPr>
        <w:t>every</w:t>
      </w:r>
      <w:proofErr w:type="spellEnd"/>
      <w:r w:rsidRPr="00CF1CF6">
        <w:rPr>
          <w:rFonts w:cstheme="minorHAnsi"/>
          <w:i/>
          <w:szCs w:val="24"/>
          <w:lang w:bidi="mr-IN"/>
        </w:rPr>
        <w:t xml:space="preserve"> island, </w:t>
      </w:r>
      <w:proofErr w:type="spellStart"/>
      <w:r w:rsidRPr="00CF1CF6">
        <w:rPr>
          <w:rFonts w:cstheme="minorHAnsi"/>
          <w:i/>
          <w:szCs w:val="24"/>
          <w:lang w:bidi="mr-IN"/>
        </w:rPr>
        <w:t>according</w:t>
      </w:r>
      <w:proofErr w:type="spellEnd"/>
      <w:r w:rsidRPr="00CF1CF6">
        <w:rPr>
          <w:rFonts w:cstheme="minorHAnsi"/>
          <w:i/>
          <w:szCs w:val="24"/>
          <w:lang w:bidi="mr-IN"/>
        </w:rPr>
        <w:t xml:space="preserve"> to the </w:t>
      </w:r>
      <w:proofErr w:type="spellStart"/>
      <w:r w:rsidRPr="00CF1CF6">
        <w:rPr>
          <w:rFonts w:cstheme="minorHAnsi"/>
          <w:i/>
          <w:szCs w:val="24"/>
          <w:lang w:bidi="mr-IN"/>
        </w:rPr>
        <w:t>taste</w:t>
      </w:r>
      <w:proofErr w:type="spellEnd"/>
      <w:r w:rsidRPr="00CF1CF6">
        <w:rPr>
          <w:rFonts w:cstheme="minorHAnsi"/>
          <w:i/>
          <w:szCs w:val="24"/>
          <w:lang w:bidi="mr-IN"/>
        </w:rPr>
        <w:t xml:space="preserve"> and </w:t>
      </w:r>
      <w:proofErr w:type="spellStart"/>
      <w:r w:rsidRPr="00CF1CF6">
        <w:rPr>
          <w:rFonts w:cstheme="minorHAnsi"/>
          <w:i/>
          <w:szCs w:val="24"/>
          <w:lang w:bidi="mr-IN"/>
        </w:rPr>
        <w:t>caprice</w:t>
      </w:r>
      <w:proofErr w:type="spellEnd"/>
      <w:r w:rsidRPr="00CF1CF6">
        <w:rPr>
          <w:rFonts w:cstheme="minorHAnsi"/>
          <w:i/>
          <w:szCs w:val="24"/>
          <w:lang w:bidi="mr-IN"/>
        </w:rPr>
        <w:t xml:space="preserve"> of </w:t>
      </w:r>
      <w:proofErr w:type="spellStart"/>
      <w:r w:rsidRPr="00CF1CF6">
        <w:rPr>
          <w:rFonts w:cstheme="minorHAnsi"/>
          <w:i/>
          <w:szCs w:val="24"/>
          <w:lang w:bidi="mr-IN"/>
        </w:rPr>
        <w:t>their</w:t>
      </w:r>
      <w:proofErr w:type="spellEnd"/>
      <w:r w:rsidRPr="00CF1CF6">
        <w:rPr>
          <w:rFonts w:cstheme="minorHAnsi"/>
          <w:i/>
          <w:szCs w:val="24"/>
          <w:lang w:bidi="mr-IN"/>
        </w:rPr>
        <w:t xml:space="preserve"> </w:t>
      </w:r>
      <w:proofErr w:type="spellStart"/>
      <w:r w:rsidRPr="00CF1CF6">
        <w:rPr>
          <w:rFonts w:cstheme="minorHAnsi"/>
          <w:i/>
          <w:szCs w:val="24"/>
          <w:lang w:bidi="mr-IN"/>
        </w:rPr>
        <w:t>respective</w:t>
      </w:r>
      <w:proofErr w:type="spellEnd"/>
      <w:r w:rsidRPr="00CF1CF6">
        <w:rPr>
          <w:rFonts w:cstheme="minorHAnsi"/>
          <w:i/>
          <w:szCs w:val="24"/>
          <w:lang w:bidi="mr-IN"/>
        </w:rPr>
        <w:t xml:space="preserve"> </w:t>
      </w:r>
      <w:proofErr w:type="spellStart"/>
      <w:r w:rsidRPr="00CF1CF6">
        <w:rPr>
          <w:rFonts w:cstheme="minorHAnsi"/>
          <w:i/>
          <w:szCs w:val="24"/>
          <w:lang w:bidi="mr-IN"/>
        </w:rPr>
        <w:t>inhabitants</w:t>
      </w:r>
      <w:proofErr w:type="spellEnd"/>
      <w:r w:rsidRPr="00CF1CF6">
        <w:rPr>
          <w:rFonts w:cstheme="minorHAnsi"/>
          <w:i/>
          <w:szCs w:val="24"/>
          <w:lang w:bidi="mr-IN"/>
        </w:rPr>
        <w:t xml:space="preserve">. The </w:t>
      </w:r>
      <w:r w:rsidRPr="00CF1CF6">
        <w:rPr>
          <w:rFonts w:cstheme="minorHAnsi"/>
          <w:i/>
          <w:noProof/>
          <w:szCs w:val="24"/>
          <w:lang w:bidi="mr-IN"/>
        </w:rPr>
        <w:t>capote</w:t>
      </w:r>
      <w:r w:rsidRPr="00CF1CF6">
        <w:rPr>
          <w:rFonts w:cstheme="minorHAnsi"/>
          <w:i/>
          <w:szCs w:val="24"/>
          <w:lang w:bidi="mr-IN"/>
        </w:rPr>
        <w:t xml:space="preserve"> is </w:t>
      </w:r>
      <w:proofErr w:type="spellStart"/>
      <w:r w:rsidRPr="00CF1CF6">
        <w:rPr>
          <w:rFonts w:cstheme="minorHAnsi"/>
          <w:i/>
          <w:szCs w:val="24"/>
          <w:lang w:bidi="mr-IN"/>
        </w:rPr>
        <w:t>an</w:t>
      </w:r>
      <w:proofErr w:type="spellEnd"/>
      <w:r w:rsidRPr="00CF1CF6">
        <w:rPr>
          <w:rFonts w:cstheme="minorHAnsi"/>
          <w:i/>
          <w:szCs w:val="24"/>
          <w:lang w:bidi="mr-IN"/>
        </w:rPr>
        <w:t xml:space="preserve"> </w:t>
      </w:r>
      <w:proofErr w:type="spellStart"/>
      <w:r w:rsidRPr="00CF1CF6">
        <w:rPr>
          <w:rFonts w:cstheme="minorHAnsi"/>
          <w:i/>
          <w:szCs w:val="24"/>
          <w:lang w:bidi="mr-IN"/>
        </w:rPr>
        <w:t>ample</w:t>
      </w:r>
      <w:proofErr w:type="spellEnd"/>
      <w:r w:rsidRPr="00CF1CF6">
        <w:rPr>
          <w:rFonts w:cstheme="minorHAnsi"/>
          <w:i/>
          <w:szCs w:val="24"/>
          <w:lang w:bidi="mr-IN"/>
        </w:rPr>
        <w:t xml:space="preserve"> </w:t>
      </w:r>
      <w:proofErr w:type="spellStart"/>
      <w:r w:rsidRPr="00CF1CF6">
        <w:rPr>
          <w:rFonts w:cstheme="minorHAnsi"/>
          <w:i/>
          <w:szCs w:val="24"/>
          <w:lang w:bidi="mr-IN"/>
        </w:rPr>
        <w:t>cloak</w:t>
      </w:r>
      <w:proofErr w:type="spellEnd"/>
      <w:r w:rsidRPr="00CF1CF6">
        <w:rPr>
          <w:rFonts w:cstheme="minorHAnsi"/>
          <w:i/>
          <w:szCs w:val="24"/>
          <w:lang w:bidi="mr-IN"/>
        </w:rPr>
        <w:t xml:space="preserve"> </w:t>
      </w:r>
      <w:proofErr w:type="spellStart"/>
      <w:r w:rsidRPr="00CF1CF6">
        <w:rPr>
          <w:rFonts w:cstheme="minorHAnsi"/>
          <w:i/>
          <w:szCs w:val="24"/>
          <w:lang w:bidi="mr-IN"/>
        </w:rPr>
        <w:t>reaching</w:t>
      </w:r>
      <w:proofErr w:type="spellEnd"/>
      <w:r w:rsidRPr="00CF1CF6">
        <w:rPr>
          <w:rFonts w:cstheme="minorHAnsi"/>
          <w:i/>
          <w:szCs w:val="24"/>
          <w:lang w:bidi="mr-IN"/>
        </w:rPr>
        <w:t xml:space="preserve"> to the </w:t>
      </w:r>
      <w:r w:rsidRPr="00CF1CF6">
        <w:rPr>
          <w:rFonts w:cstheme="minorHAnsi"/>
          <w:i/>
          <w:noProof/>
          <w:szCs w:val="24"/>
          <w:lang w:bidi="mr-IN"/>
        </w:rPr>
        <w:t>feet</w:t>
      </w:r>
      <w:r w:rsidRPr="00CF1CF6">
        <w:rPr>
          <w:rFonts w:cstheme="minorHAnsi"/>
          <w:i/>
          <w:szCs w:val="24"/>
          <w:lang w:bidi="mr-IN"/>
        </w:rPr>
        <w:t xml:space="preserve"> and made of </w:t>
      </w:r>
      <w:proofErr w:type="spellStart"/>
      <w:r w:rsidRPr="00CF1CF6">
        <w:rPr>
          <w:rFonts w:cstheme="minorHAnsi"/>
          <w:i/>
          <w:szCs w:val="24"/>
          <w:lang w:bidi="mr-IN"/>
        </w:rPr>
        <w:t>dark</w:t>
      </w:r>
      <w:proofErr w:type="spellEnd"/>
      <w:r w:rsidRPr="00CF1CF6">
        <w:rPr>
          <w:rFonts w:cstheme="minorHAnsi"/>
          <w:i/>
          <w:szCs w:val="24"/>
          <w:lang w:bidi="mr-IN"/>
        </w:rPr>
        <w:t xml:space="preserve"> </w:t>
      </w:r>
      <w:proofErr w:type="spellStart"/>
      <w:r w:rsidRPr="00CF1CF6">
        <w:rPr>
          <w:rFonts w:cstheme="minorHAnsi"/>
          <w:i/>
          <w:szCs w:val="24"/>
          <w:lang w:bidi="mr-IN"/>
        </w:rPr>
        <w:t>blue</w:t>
      </w:r>
      <w:proofErr w:type="spellEnd"/>
      <w:r w:rsidRPr="00CF1CF6">
        <w:rPr>
          <w:rFonts w:cstheme="minorHAnsi"/>
          <w:i/>
          <w:szCs w:val="24"/>
          <w:lang w:bidi="mr-IN"/>
        </w:rPr>
        <w:t xml:space="preserve"> </w:t>
      </w:r>
      <w:proofErr w:type="spellStart"/>
      <w:r w:rsidRPr="00CF1CF6">
        <w:rPr>
          <w:rFonts w:cstheme="minorHAnsi"/>
          <w:i/>
          <w:szCs w:val="24"/>
          <w:lang w:bidi="mr-IN"/>
        </w:rPr>
        <w:t>cloth</w:t>
      </w:r>
      <w:proofErr w:type="spellEnd"/>
      <w:r w:rsidRPr="00CF1CF6">
        <w:rPr>
          <w:rFonts w:cstheme="minorHAnsi"/>
          <w:i/>
          <w:szCs w:val="24"/>
          <w:lang w:bidi="mr-IN"/>
        </w:rPr>
        <w:t xml:space="preserve"> – </w:t>
      </w:r>
      <w:proofErr w:type="spellStart"/>
      <w:r w:rsidRPr="00CF1CF6">
        <w:rPr>
          <w:rFonts w:cstheme="minorHAnsi"/>
          <w:i/>
          <w:szCs w:val="24"/>
          <w:lang w:bidi="mr-IN"/>
        </w:rPr>
        <w:t>infinitely</w:t>
      </w:r>
      <w:proofErr w:type="spellEnd"/>
      <w:r w:rsidRPr="00CF1CF6">
        <w:rPr>
          <w:rFonts w:cstheme="minorHAnsi"/>
          <w:i/>
          <w:szCs w:val="24"/>
          <w:lang w:bidi="mr-IN"/>
        </w:rPr>
        <w:t xml:space="preserve"> too </w:t>
      </w:r>
      <w:proofErr w:type="spellStart"/>
      <w:r w:rsidRPr="00CF1CF6">
        <w:rPr>
          <w:rFonts w:cstheme="minorHAnsi"/>
          <w:i/>
          <w:szCs w:val="24"/>
          <w:lang w:bidi="mr-IN"/>
        </w:rPr>
        <w:t>hot</w:t>
      </w:r>
      <w:proofErr w:type="spellEnd"/>
      <w:r w:rsidRPr="00CF1CF6">
        <w:rPr>
          <w:rFonts w:cstheme="minorHAnsi"/>
          <w:i/>
          <w:szCs w:val="24"/>
          <w:lang w:bidi="mr-IN"/>
        </w:rPr>
        <w:t xml:space="preserve"> for </w:t>
      </w:r>
      <w:proofErr w:type="spellStart"/>
      <w:r w:rsidRPr="00CF1CF6">
        <w:rPr>
          <w:rFonts w:cstheme="minorHAnsi"/>
          <w:i/>
          <w:szCs w:val="24"/>
          <w:lang w:bidi="mr-IN"/>
        </w:rPr>
        <w:t>such</w:t>
      </w:r>
      <w:proofErr w:type="spellEnd"/>
      <w:r w:rsidRPr="00CF1CF6">
        <w:rPr>
          <w:rFonts w:cstheme="minorHAnsi"/>
          <w:i/>
          <w:szCs w:val="24"/>
          <w:lang w:bidi="mr-IN"/>
        </w:rPr>
        <w:t xml:space="preserve"> a </w:t>
      </w:r>
      <w:proofErr w:type="spellStart"/>
      <w:r w:rsidRPr="00CF1CF6">
        <w:rPr>
          <w:rFonts w:cstheme="minorHAnsi"/>
          <w:i/>
          <w:szCs w:val="24"/>
          <w:lang w:bidi="mr-IN"/>
        </w:rPr>
        <w:t>climate</w:t>
      </w:r>
      <w:proofErr w:type="spellEnd"/>
      <w:r w:rsidRPr="00CF1CF6">
        <w:rPr>
          <w:rFonts w:cstheme="minorHAnsi"/>
          <w:i/>
          <w:szCs w:val="24"/>
          <w:lang w:bidi="mr-IN"/>
        </w:rPr>
        <w:t xml:space="preserve"> as this, </w:t>
      </w:r>
      <w:proofErr w:type="spellStart"/>
      <w:r w:rsidRPr="00CF1CF6">
        <w:rPr>
          <w:rFonts w:cstheme="minorHAnsi"/>
          <w:i/>
          <w:szCs w:val="24"/>
          <w:lang w:bidi="mr-IN"/>
        </w:rPr>
        <w:t>except</w:t>
      </w:r>
      <w:proofErr w:type="spellEnd"/>
      <w:r w:rsidRPr="00CF1CF6">
        <w:rPr>
          <w:rFonts w:cstheme="minorHAnsi"/>
          <w:i/>
          <w:szCs w:val="24"/>
          <w:lang w:bidi="mr-IN"/>
        </w:rPr>
        <w:t xml:space="preserve"> on a </w:t>
      </w:r>
      <w:proofErr w:type="spellStart"/>
      <w:r w:rsidRPr="00CF1CF6">
        <w:rPr>
          <w:rFonts w:cstheme="minorHAnsi"/>
          <w:i/>
          <w:szCs w:val="24"/>
          <w:lang w:bidi="mr-IN"/>
        </w:rPr>
        <w:t>cold</w:t>
      </w:r>
      <w:proofErr w:type="spellEnd"/>
      <w:r w:rsidRPr="00CF1CF6">
        <w:rPr>
          <w:rFonts w:cstheme="minorHAnsi"/>
          <w:i/>
          <w:szCs w:val="24"/>
          <w:lang w:bidi="mr-IN"/>
        </w:rPr>
        <w:t xml:space="preserve"> </w:t>
      </w:r>
      <w:proofErr w:type="spellStart"/>
      <w:r w:rsidRPr="00CF1CF6">
        <w:rPr>
          <w:rFonts w:cstheme="minorHAnsi"/>
          <w:i/>
          <w:szCs w:val="24"/>
          <w:lang w:bidi="mr-IN"/>
        </w:rPr>
        <w:t>wintry</w:t>
      </w:r>
      <w:proofErr w:type="spellEnd"/>
      <w:r w:rsidRPr="00CF1CF6">
        <w:rPr>
          <w:rFonts w:cstheme="minorHAnsi"/>
          <w:i/>
          <w:szCs w:val="24"/>
          <w:lang w:bidi="mr-IN"/>
        </w:rPr>
        <w:t xml:space="preserve"> </w:t>
      </w:r>
      <w:proofErr w:type="spellStart"/>
      <w:r w:rsidRPr="00CF1CF6">
        <w:rPr>
          <w:rFonts w:cstheme="minorHAnsi"/>
          <w:i/>
          <w:szCs w:val="24"/>
          <w:lang w:bidi="mr-IN"/>
        </w:rPr>
        <w:t>day</w:t>
      </w:r>
      <w:proofErr w:type="spellEnd"/>
      <w:r w:rsidRPr="00CF1CF6">
        <w:rPr>
          <w:rFonts w:cstheme="minorHAnsi"/>
          <w:i/>
          <w:szCs w:val="24"/>
          <w:lang w:bidi="mr-IN"/>
        </w:rPr>
        <w:t xml:space="preserve">. </w:t>
      </w:r>
      <w:proofErr w:type="spellStart"/>
      <w:r w:rsidRPr="00CF1CF6">
        <w:rPr>
          <w:rFonts w:cstheme="minorHAnsi"/>
          <w:i/>
          <w:szCs w:val="24"/>
          <w:lang w:bidi="mr-IN"/>
        </w:rPr>
        <w:t>Surmounting</w:t>
      </w:r>
      <w:proofErr w:type="spellEnd"/>
      <w:r w:rsidRPr="00CF1CF6">
        <w:rPr>
          <w:rFonts w:cstheme="minorHAnsi"/>
          <w:i/>
          <w:szCs w:val="24"/>
          <w:lang w:bidi="mr-IN"/>
        </w:rPr>
        <w:t xml:space="preserve"> this is a </w:t>
      </w:r>
      <w:proofErr w:type="spellStart"/>
      <w:r w:rsidRPr="00CF1CF6">
        <w:rPr>
          <w:rFonts w:cstheme="minorHAnsi"/>
          <w:i/>
          <w:szCs w:val="24"/>
          <w:lang w:bidi="mr-IN"/>
        </w:rPr>
        <w:t>ponderous</w:t>
      </w:r>
      <w:proofErr w:type="spellEnd"/>
      <w:r w:rsidRPr="00CF1CF6">
        <w:rPr>
          <w:rFonts w:cstheme="minorHAnsi"/>
          <w:i/>
          <w:szCs w:val="24"/>
          <w:lang w:bidi="mr-IN"/>
        </w:rPr>
        <w:t xml:space="preserve"> </w:t>
      </w:r>
      <w:proofErr w:type="spellStart"/>
      <w:r w:rsidRPr="00CF1CF6">
        <w:rPr>
          <w:rFonts w:cstheme="minorHAnsi"/>
          <w:i/>
          <w:szCs w:val="24"/>
          <w:lang w:bidi="mr-IN"/>
        </w:rPr>
        <w:t>hood</w:t>
      </w:r>
      <w:proofErr w:type="spellEnd"/>
      <w:r w:rsidRPr="00CF1CF6">
        <w:rPr>
          <w:rFonts w:cstheme="minorHAnsi"/>
          <w:i/>
          <w:szCs w:val="24"/>
          <w:lang w:bidi="mr-IN"/>
        </w:rPr>
        <w:t>, the "</w:t>
      </w:r>
      <w:proofErr w:type="spellStart"/>
      <w:r w:rsidRPr="00CF1CF6">
        <w:rPr>
          <w:rFonts w:cstheme="minorHAnsi"/>
          <w:i/>
          <w:noProof/>
          <w:szCs w:val="24"/>
          <w:lang w:bidi="mr-IN"/>
        </w:rPr>
        <w:t>capello</w:t>
      </w:r>
      <w:proofErr w:type="spellEnd"/>
      <w:r w:rsidRPr="00CF1CF6">
        <w:rPr>
          <w:rFonts w:cstheme="minorHAnsi"/>
          <w:i/>
          <w:szCs w:val="24"/>
          <w:lang w:bidi="mr-IN"/>
        </w:rPr>
        <w:t xml:space="preserve">", of the </w:t>
      </w:r>
      <w:proofErr w:type="spellStart"/>
      <w:r w:rsidRPr="00CF1CF6">
        <w:rPr>
          <w:rFonts w:cstheme="minorHAnsi"/>
          <w:i/>
          <w:szCs w:val="24"/>
          <w:lang w:bidi="mr-IN"/>
        </w:rPr>
        <w:t>same</w:t>
      </w:r>
      <w:proofErr w:type="spellEnd"/>
      <w:r w:rsidRPr="00CF1CF6">
        <w:rPr>
          <w:rFonts w:cstheme="minorHAnsi"/>
          <w:i/>
          <w:szCs w:val="24"/>
          <w:lang w:bidi="mr-IN"/>
        </w:rPr>
        <w:t xml:space="preserve"> material, </w:t>
      </w:r>
      <w:proofErr w:type="spellStart"/>
      <w:r w:rsidRPr="00CF1CF6">
        <w:rPr>
          <w:rFonts w:cstheme="minorHAnsi"/>
          <w:i/>
          <w:szCs w:val="24"/>
          <w:lang w:bidi="mr-IN"/>
        </w:rPr>
        <w:t>kept</w:t>
      </w:r>
      <w:proofErr w:type="spellEnd"/>
      <w:r w:rsidRPr="00CF1CF6">
        <w:rPr>
          <w:rFonts w:cstheme="minorHAnsi"/>
          <w:i/>
          <w:szCs w:val="24"/>
          <w:lang w:bidi="mr-IN"/>
        </w:rPr>
        <w:t xml:space="preserve"> </w:t>
      </w:r>
      <w:proofErr w:type="spellStart"/>
      <w:r w:rsidRPr="00CF1CF6">
        <w:rPr>
          <w:rFonts w:cstheme="minorHAnsi"/>
          <w:i/>
          <w:szCs w:val="24"/>
          <w:lang w:bidi="mr-IN"/>
        </w:rPr>
        <w:t>expanded</w:t>
      </w:r>
      <w:proofErr w:type="spellEnd"/>
      <w:r w:rsidRPr="00CF1CF6">
        <w:rPr>
          <w:rFonts w:cstheme="minorHAnsi"/>
          <w:i/>
          <w:szCs w:val="24"/>
          <w:lang w:bidi="mr-IN"/>
        </w:rPr>
        <w:t xml:space="preserve"> by </w:t>
      </w:r>
      <w:proofErr w:type="spellStart"/>
      <w:r w:rsidRPr="00CF1CF6">
        <w:rPr>
          <w:rFonts w:cstheme="minorHAnsi"/>
          <w:i/>
          <w:szCs w:val="24"/>
          <w:lang w:bidi="mr-IN"/>
        </w:rPr>
        <w:t>means</w:t>
      </w:r>
      <w:proofErr w:type="spellEnd"/>
      <w:r w:rsidRPr="00CF1CF6">
        <w:rPr>
          <w:rFonts w:cstheme="minorHAnsi"/>
          <w:i/>
          <w:szCs w:val="24"/>
          <w:lang w:bidi="mr-IN"/>
        </w:rPr>
        <w:t xml:space="preserve"> of </w:t>
      </w:r>
      <w:proofErr w:type="spellStart"/>
      <w:r w:rsidRPr="00CF1CF6">
        <w:rPr>
          <w:rFonts w:cstheme="minorHAnsi"/>
          <w:i/>
          <w:szCs w:val="24"/>
          <w:lang w:bidi="mr-IN"/>
        </w:rPr>
        <w:t>whale-bone</w:t>
      </w:r>
      <w:proofErr w:type="spellEnd"/>
      <w:r w:rsidRPr="00CF1CF6">
        <w:rPr>
          <w:rFonts w:cstheme="minorHAnsi"/>
          <w:i/>
          <w:szCs w:val="24"/>
          <w:lang w:bidi="mr-IN"/>
        </w:rPr>
        <w:t xml:space="preserve">, and in which the </w:t>
      </w:r>
      <w:proofErr w:type="spellStart"/>
      <w:r w:rsidRPr="00CF1CF6">
        <w:rPr>
          <w:rFonts w:cstheme="minorHAnsi"/>
          <w:i/>
          <w:szCs w:val="24"/>
          <w:lang w:bidi="mr-IN"/>
        </w:rPr>
        <w:t>head</w:t>
      </w:r>
      <w:proofErr w:type="spellEnd"/>
      <w:r w:rsidRPr="00CF1CF6">
        <w:rPr>
          <w:rFonts w:cstheme="minorHAnsi"/>
          <w:i/>
          <w:szCs w:val="24"/>
          <w:lang w:bidi="mr-IN"/>
        </w:rPr>
        <w:t xml:space="preserve"> is </w:t>
      </w:r>
      <w:proofErr w:type="spellStart"/>
      <w:r w:rsidRPr="00CF1CF6">
        <w:rPr>
          <w:rFonts w:cstheme="minorHAnsi"/>
          <w:i/>
          <w:szCs w:val="24"/>
          <w:lang w:bidi="mr-IN"/>
        </w:rPr>
        <w:t>completely</w:t>
      </w:r>
      <w:proofErr w:type="spellEnd"/>
      <w:r w:rsidRPr="00CF1CF6">
        <w:rPr>
          <w:rFonts w:cstheme="minorHAnsi"/>
          <w:i/>
          <w:szCs w:val="24"/>
          <w:lang w:bidi="mr-IN"/>
        </w:rPr>
        <w:t xml:space="preserve"> lost. </w:t>
      </w:r>
      <w:proofErr w:type="spellStart"/>
      <w:r w:rsidRPr="00CF1CF6">
        <w:rPr>
          <w:rFonts w:cstheme="minorHAnsi"/>
          <w:i/>
          <w:szCs w:val="24"/>
          <w:lang w:bidi="mr-IN"/>
        </w:rPr>
        <w:t>These</w:t>
      </w:r>
      <w:proofErr w:type="spellEnd"/>
      <w:r w:rsidRPr="00CF1CF6">
        <w:rPr>
          <w:rFonts w:cstheme="minorHAnsi"/>
          <w:i/>
          <w:szCs w:val="24"/>
          <w:lang w:bidi="mr-IN"/>
        </w:rPr>
        <w:t xml:space="preserve"> capotes, being of a </w:t>
      </w:r>
      <w:proofErr w:type="spellStart"/>
      <w:r w:rsidRPr="00CF1CF6">
        <w:rPr>
          <w:rFonts w:cstheme="minorHAnsi"/>
          <w:i/>
          <w:szCs w:val="24"/>
          <w:lang w:bidi="mr-IN"/>
        </w:rPr>
        <w:t>dark</w:t>
      </w:r>
      <w:proofErr w:type="spellEnd"/>
      <w:r w:rsidRPr="00CF1CF6">
        <w:rPr>
          <w:rFonts w:cstheme="minorHAnsi"/>
          <w:i/>
          <w:szCs w:val="24"/>
          <w:lang w:bidi="mr-IN"/>
        </w:rPr>
        <w:t xml:space="preserve"> </w:t>
      </w:r>
      <w:r w:rsidRPr="00CF1CF6">
        <w:rPr>
          <w:rFonts w:cstheme="minorHAnsi"/>
          <w:i/>
          <w:noProof/>
          <w:szCs w:val="24"/>
          <w:lang w:bidi="mr-IN"/>
        </w:rPr>
        <w:t>color</w:t>
      </w:r>
      <w:r w:rsidRPr="00CF1CF6">
        <w:rPr>
          <w:rFonts w:cstheme="minorHAnsi"/>
          <w:i/>
          <w:szCs w:val="24"/>
          <w:lang w:bidi="mr-IN"/>
        </w:rPr>
        <w:t xml:space="preserve">, </w:t>
      </w:r>
      <w:proofErr w:type="spellStart"/>
      <w:r w:rsidRPr="00CF1CF6">
        <w:rPr>
          <w:rFonts w:cstheme="minorHAnsi"/>
          <w:i/>
          <w:szCs w:val="24"/>
          <w:lang w:bidi="mr-IN"/>
        </w:rPr>
        <w:t>give</w:t>
      </w:r>
      <w:proofErr w:type="spellEnd"/>
      <w:r w:rsidRPr="00CF1CF6">
        <w:rPr>
          <w:rFonts w:cstheme="minorHAnsi"/>
          <w:i/>
          <w:szCs w:val="24"/>
          <w:lang w:bidi="mr-IN"/>
        </w:rPr>
        <w:t xml:space="preserve"> the </w:t>
      </w:r>
      <w:proofErr w:type="spellStart"/>
      <w:r w:rsidRPr="00CF1CF6">
        <w:rPr>
          <w:rFonts w:cstheme="minorHAnsi"/>
          <w:i/>
          <w:szCs w:val="24"/>
          <w:lang w:bidi="mr-IN"/>
        </w:rPr>
        <w:t>streets</w:t>
      </w:r>
      <w:proofErr w:type="spellEnd"/>
      <w:r w:rsidRPr="00CF1CF6">
        <w:rPr>
          <w:rFonts w:cstheme="minorHAnsi"/>
          <w:i/>
          <w:szCs w:val="24"/>
          <w:lang w:bidi="mr-IN"/>
        </w:rPr>
        <w:t xml:space="preserve"> of the </w:t>
      </w:r>
      <w:proofErr w:type="spellStart"/>
      <w:r w:rsidRPr="00CF1CF6">
        <w:rPr>
          <w:rFonts w:cstheme="minorHAnsi"/>
          <w:i/>
          <w:szCs w:val="24"/>
          <w:lang w:bidi="mr-IN"/>
        </w:rPr>
        <w:t>town</w:t>
      </w:r>
      <w:proofErr w:type="spellEnd"/>
      <w:r w:rsidRPr="00CF1CF6">
        <w:rPr>
          <w:rFonts w:cstheme="minorHAnsi"/>
          <w:i/>
          <w:szCs w:val="24"/>
          <w:lang w:bidi="mr-IN"/>
        </w:rPr>
        <w:t xml:space="preserve"> a </w:t>
      </w:r>
      <w:proofErr w:type="spellStart"/>
      <w:r w:rsidRPr="00CF1CF6">
        <w:rPr>
          <w:rFonts w:cstheme="minorHAnsi"/>
          <w:i/>
          <w:szCs w:val="24"/>
          <w:lang w:bidi="mr-IN"/>
        </w:rPr>
        <w:t>sombre</w:t>
      </w:r>
      <w:proofErr w:type="spellEnd"/>
      <w:r w:rsidRPr="00CF1CF6">
        <w:rPr>
          <w:rFonts w:cstheme="minorHAnsi"/>
          <w:i/>
          <w:szCs w:val="24"/>
          <w:lang w:bidi="mr-IN"/>
        </w:rPr>
        <w:t xml:space="preserve"> and "</w:t>
      </w:r>
      <w:proofErr w:type="spellStart"/>
      <w:r w:rsidRPr="00CF1CF6">
        <w:rPr>
          <w:rFonts w:cstheme="minorHAnsi"/>
          <w:i/>
          <w:szCs w:val="24"/>
          <w:lang w:bidi="mr-IN"/>
        </w:rPr>
        <w:t>subfusc</w:t>
      </w:r>
      <w:proofErr w:type="spellEnd"/>
      <w:r w:rsidRPr="00CF1CF6">
        <w:rPr>
          <w:rFonts w:cstheme="minorHAnsi"/>
          <w:i/>
          <w:noProof/>
          <w:szCs w:val="24"/>
          <w:lang w:bidi="mr-IN"/>
        </w:rPr>
        <w:t>" appearance</w:t>
      </w:r>
      <w:r w:rsidRPr="00CF1CF6">
        <w:rPr>
          <w:rFonts w:cstheme="minorHAnsi"/>
          <w:i/>
          <w:szCs w:val="24"/>
          <w:lang w:bidi="mr-IN"/>
        </w:rPr>
        <w:t xml:space="preserve"> </w:t>
      </w:r>
      <w:proofErr w:type="spellStart"/>
      <w:r w:rsidRPr="00CF1CF6">
        <w:rPr>
          <w:rFonts w:cstheme="minorHAnsi"/>
          <w:i/>
          <w:szCs w:val="24"/>
          <w:lang w:bidi="mr-IN"/>
        </w:rPr>
        <w:t>whenever</w:t>
      </w:r>
      <w:proofErr w:type="spellEnd"/>
      <w:r w:rsidRPr="00CF1CF6">
        <w:rPr>
          <w:rFonts w:cstheme="minorHAnsi"/>
          <w:i/>
          <w:szCs w:val="24"/>
          <w:lang w:bidi="mr-IN"/>
        </w:rPr>
        <w:t xml:space="preserve"> a large </w:t>
      </w:r>
      <w:proofErr w:type="spellStart"/>
      <w:r w:rsidRPr="00CF1CF6">
        <w:rPr>
          <w:rFonts w:cstheme="minorHAnsi"/>
          <w:i/>
          <w:szCs w:val="24"/>
          <w:lang w:bidi="mr-IN"/>
        </w:rPr>
        <w:t>gathering</w:t>
      </w:r>
      <w:proofErr w:type="spellEnd"/>
      <w:r w:rsidRPr="00CF1CF6">
        <w:rPr>
          <w:rFonts w:cstheme="minorHAnsi"/>
          <w:i/>
          <w:szCs w:val="24"/>
          <w:lang w:bidi="mr-IN"/>
        </w:rPr>
        <w:t xml:space="preserve"> of the </w:t>
      </w:r>
      <w:proofErr w:type="spellStart"/>
      <w:r w:rsidRPr="00CF1CF6">
        <w:rPr>
          <w:rFonts w:cstheme="minorHAnsi"/>
          <w:i/>
          <w:szCs w:val="24"/>
          <w:lang w:bidi="mr-IN"/>
        </w:rPr>
        <w:t>better-to-do</w:t>
      </w:r>
      <w:proofErr w:type="spellEnd"/>
      <w:r w:rsidRPr="00CF1CF6">
        <w:rPr>
          <w:rFonts w:cstheme="minorHAnsi"/>
          <w:i/>
          <w:szCs w:val="24"/>
          <w:lang w:bidi="mr-IN"/>
        </w:rPr>
        <w:t xml:space="preserve"> </w:t>
      </w:r>
      <w:proofErr w:type="spellStart"/>
      <w:r w:rsidRPr="00CF1CF6">
        <w:rPr>
          <w:rFonts w:cstheme="minorHAnsi"/>
          <w:i/>
          <w:szCs w:val="24"/>
          <w:lang w:bidi="mr-IN"/>
        </w:rPr>
        <w:t>lower</w:t>
      </w:r>
      <w:proofErr w:type="spellEnd"/>
      <w:r w:rsidRPr="00CF1CF6">
        <w:rPr>
          <w:rFonts w:cstheme="minorHAnsi"/>
          <w:i/>
          <w:szCs w:val="24"/>
          <w:lang w:bidi="mr-IN"/>
        </w:rPr>
        <w:t xml:space="preserve"> </w:t>
      </w:r>
      <w:proofErr w:type="spellStart"/>
      <w:r w:rsidRPr="00CF1CF6">
        <w:rPr>
          <w:rFonts w:cstheme="minorHAnsi"/>
          <w:i/>
          <w:szCs w:val="24"/>
          <w:lang w:bidi="mr-IN"/>
        </w:rPr>
        <w:t>class</w:t>
      </w:r>
      <w:proofErr w:type="spellEnd"/>
      <w:r w:rsidRPr="00CF1CF6">
        <w:rPr>
          <w:rFonts w:cstheme="minorHAnsi"/>
          <w:i/>
          <w:szCs w:val="24"/>
          <w:lang w:bidi="mr-IN"/>
        </w:rPr>
        <w:t xml:space="preserve"> takes place. A </w:t>
      </w:r>
      <w:proofErr w:type="spellStart"/>
      <w:r w:rsidRPr="00CF1CF6">
        <w:rPr>
          <w:rFonts w:cstheme="minorHAnsi"/>
          <w:i/>
          <w:szCs w:val="24"/>
          <w:lang w:bidi="mr-IN"/>
        </w:rPr>
        <w:t>much</w:t>
      </w:r>
      <w:proofErr w:type="spellEnd"/>
      <w:r w:rsidRPr="00CF1CF6">
        <w:rPr>
          <w:rFonts w:cstheme="minorHAnsi"/>
          <w:i/>
          <w:szCs w:val="24"/>
          <w:lang w:bidi="mr-IN"/>
        </w:rPr>
        <w:t xml:space="preserve"> more </w:t>
      </w:r>
      <w:proofErr w:type="spellStart"/>
      <w:r w:rsidRPr="00CF1CF6">
        <w:rPr>
          <w:rFonts w:cstheme="minorHAnsi"/>
          <w:i/>
          <w:szCs w:val="24"/>
          <w:lang w:bidi="mr-IN"/>
        </w:rPr>
        <w:t>pleasing</w:t>
      </w:r>
      <w:proofErr w:type="spellEnd"/>
      <w:r w:rsidRPr="00CF1CF6">
        <w:rPr>
          <w:rFonts w:cstheme="minorHAnsi"/>
          <w:i/>
          <w:szCs w:val="24"/>
          <w:lang w:bidi="mr-IN"/>
        </w:rPr>
        <w:t xml:space="preserve"> </w:t>
      </w:r>
      <w:proofErr w:type="spellStart"/>
      <w:r w:rsidRPr="00CF1CF6">
        <w:rPr>
          <w:rFonts w:cstheme="minorHAnsi"/>
          <w:i/>
          <w:szCs w:val="24"/>
          <w:lang w:bidi="mr-IN"/>
        </w:rPr>
        <w:t>effect</w:t>
      </w:r>
      <w:proofErr w:type="spellEnd"/>
      <w:r w:rsidRPr="00CF1CF6">
        <w:rPr>
          <w:rFonts w:cstheme="minorHAnsi"/>
          <w:i/>
          <w:szCs w:val="24"/>
          <w:lang w:bidi="mr-IN"/>
        </w:rPr>
        <w:t xml:space="preserve"> is </w:t>
      </w:r>
      <w:proofErr w:type="spellStart"/>
      <w:r w:rsidRPr="00CF1CF6">
        <w:rPr>
          <w:rFonts w:cstheme="minorHAnsi"/>
          <w:i/>
          <w:szCs w:val="24"/>
          <w:lang w:bidi="mr-IN"/>
        </w:rPr>
        <w:t>created</w:t>
      </w:r>
      <w:proofErr w:type="spellEnd"/>
      <w:r w:rsidRPr="00CF1CF6">
        <w:rPr>
          <w:rFonts w:cstheme="minorHAnsi"/>
          <w:i/>
          <w:szCs w:val="24"/>
          <w:lang w:bidi="mr-IN"/>
        </w:rPr>
        <w:t xml:space="preserve"> by the </w:t>
      </w:r>
      <w:proofErr w:type="spellStart"/>
      <w:r w:rsidRPr="00CF1CF6">
        <w:rPr>
          <w:rFonts w:cstheme="minorHAnsi"/>
          <w:i/>
          <w:szCs w:val="24"/>
          <w:lang w:bidi="mr-IN"/>
        </w:rPr>
        <w:t>mixing</w:t>
      </w:r>
      <w:proofErr w:type="spellEnd"/>
      <w:r w:rsidRPr="00CF1CF6">
        <w:rPr>
          <w:rFonts w:cstheme="minorHAnsi"/>
          <w:i/>
          <w:szCs w:val="24"/>
          <w:lang w:bidi="mr-IN"/>
        </w:rPr>
        <w:t xml:space="preserve"> </w:t>
      </w:r>
      <w:proofErr w:type="spellStart"/>
      <w:r w:rsidRPr="00CF1CF6">
        <w:rPr>
          <w:rFonts w:cstheme="minorHAnsi"/>
          <w:i/>
          <w:szCs w:val="24"/>
          <w:lang w:bidi="mr-IN"/>
        </w:rPr>
        <w:t>together</w:t>
      </w:r>
      <w:proofErr w:type="spellEnd"/>
      <w:r w:rsidRPr="00CF1CF6">
        <w:rPr>
          <w:rFonts w:cstheme="minorHAnsi"/>
          <w:i/>
          <w:szCs w:val="24"/>
          <w:lang w:bidi="mr-IN"/>
        </w:rPr>
        <w:t xml:space="preserve"> of the </w:t>
      </w:r>
      <w:proofErr w:type="spellStart"/>
      <w:r w:rsidRPr="00CF1CF6">
        <w:rPr>
          <w:rFonts w:cstheme="minorHAnsi"/>
          <w:i/>
          <w:szCs w:val="24"/>
          <w:lang w:bidi="mr-IN"/>
        </w:rPr>
        <w:t>poorer</w:t>
      </w:r>
      <w:proofErr w:type="spellEnd"/>
      <w:r w:rsidRPr="00CF1CF6">
        <w:rPr>
          <w:rFonts w:cstheme="minorHAnsi"/>
          <w:i/>
          <w:szCs w:val="24"/>
          <w:lang w:bidi="mr-IN"/>
        </w:rPr>
        <w:t xml:space="preserve"> people or </w:t>
      </w:r>
      <w:r w:rsidRPr="00CF1CF6">
        <w:rPr>
          <w:rFonts w:cstheme="minorHAnsi"/>
          <w:i/>
          <w:noProof/>
          <w:szCs w:val="24"/>
          <w:lang w:bidi="mr-IN"/>
        </w:rPr>
        <w:t>country women</w:t>
      </w:r>
      <w:r w:rsidRPr="00CF1CF6">
        <w:rPr>
          <w:rFonts w:cstheme="minorHAnsi"/>
          <w:i/>
          <w:szCs w:val="24"/>
          <w:lang w:bidi="mr-IN"/>
        </w:rPr>
        <w:t xml:space="preserve">, </w:t>
      </w:r>
      <w:proofErr w:type="spellStart"/>
      <w:r w:rsidRPr="00CF1CF6">
        <w:rPr>
          <w:rFonts w:cstheme="minorHAnsi"/>
          <w:i/>
          <w:szCs w:val="24"/>
          <w:lang w:bidi="mr-IN"/>
        </w:rPr>
        <w:t>who</w:t>
      </w:r>
      <w:proofErr w:type="spellEnd"/>
      <w:r w:rsidRPr="00CF1CF6">
        <w:rPr>
          <w:rFonts w:cstheme="minorHAnsi"/>
          <w:i/>
          <w:szCs w:val="24"/>
          <w:lang w:bidi="mr-IN"/>
        </w:rPr>
        <w:t xml:space="preserve">, from </w:t>
      </w:r>
      <w:proofErr w:type="spellStart"/>
      <w:r w:rsidRPr="00CF1CF6">
        <w:rPr>
          <w:rFonts w:cstheme="minorHAnsi"/>
          <w:i/>
          <w:szCs w:val="24"/>
          <w:lang w:bidi="mr-IN"/>
        </w:rPr>
        <w:t>poverty</w:t>
      </w:r>
      <w:proofErr w:type="spellEnd"/>
      <w:r w:rsidRPr="00CF1CF6">
        <w:rPr>
          <w:rFonts w:cstheme="minorHAnsi"/>
          <w:i/>
          <w:szCs w:val="24"/>
          <w:lang w:bidi="mr-IN"/>
        </w:rPr>
        <w:t xml:space="preserve">, </w:t>
      </w:r>
      <w:proofErr w:type="spellStart"/>
      <w:r w:rsidRPr="00CF1CF6">
        <w:rPr>
          <w:rFonts w:cstheme="minorHAnsi"/>
          <w:i/>
          <w:szCs w:val="24"/>
          <w:lang w:bidi="mr-IN"/>
        </w:rPr>
        <w:t>affect</w:t>
      </w:r>
      <w:proofErr w:type="spellEnd"/>
      <w:r w:rsidRPr="00CF1CF6">
        <w:rPr>
          <w:rFonts w:cstheme="minorHAnsi"/>
          <w:i/>
          <w:szCs w:val="24"/>
          <w:lang w:bidi="mr-IN"/>
        </w:rPr>
        <w:t xml:space="preserve"> a </w:t>
      </w:r>
      <w:proofErr w:type="spellStart"/>
      <w:r w:rsidRPr="00CF1CF6">
        <w:rPr>
          <w:rFonts w:cstheme="minorHAnsi"/>
          <w:i/>
          <w:szCs w:val="24"/>
          <w:lang w:bidi="mr-IN"/>
        </w:rPr>
        <w:t>simpler</w:t>
      </w:r>
      <w:proofErr w:type="spellEnd"/>
      <w:r w:rsidRPr="00CF1CF6">
        <w:rPr>
          <w:rFonts w:cstheme="minorHAnsi"/>
          <w:i/>
          <w:szCs w:val="24"/>
          <w:lang w:bidi="mr-IN"/>
        </w:rPr>
        <w:t xml:space="preserve">, </w:t>
      </w:r>
      <w:proofErr w:type="spellStart"/>
      <w:r w:rsidRPr="00CF1CF6">
        <w:rPr>
          <w:rFonts w:cstheme="minorHAnsi"/>
          <w:i/>
          <w:szCs w:val="24"/>
          <w:lang w:bidi="mr-IN"/>
        </w:rPr>
        <w:t>but</w:t>
      </w:r>
      <w:proofErr w:type="spellEnd"/>
      <w:r w:rsidRPr="00CF1CF6">
        <w:rPr>
          <w:rFonts w:cstheme="minorHAnsi"/>
          <w:i/>
          <w:szCs w:val="24"/>
          <w:lang w:bidi="mr-IN"/>
        </w:rPr>
        <w:t xml:space="preserve"> </w:t>
      </w:r>
      <w:proofErr w:type="spellStart"/>
      <w:r w:rsidRPr="00CF1CF6">
        <w:rPr>
          <w:rFonts w:cstheme="minorHAnsi"/>
          <w:i/>
          <w:szCs w:val="24"/>
          <w:lang w:bidi="mr-IN"/>
        </w:rPr>
        <w:t>brighter</w:t>
      </w:r>
      <w:proofErr w:type="spellEnd"/>
      <w:r w:rsidRPr="00CF1CF6">
        <w:rPr>
          <w:rFonts w:cstheme="minorHAnsi"/>
          <w:i/>
          <w:szCs w:val="24"/>
          <w:lang w:bidi="mr-IN"/>
        </w:rPr>
        <w:t xml:space="preserve"> </w:t>
      </w:r>
      <w:proofErr w:type="spellStart"/>
      <w:r w:rsidRPr="00CF1CF6">
        <w:rPr>
          <w:rFonts w:cstheme="minorHAnsi"/>
          <w:i/>
          <w:szCs w:val="24"/>
          <w:lang w:bidi="mr-IN"/>
        </w:rPr>
        <w:t>dress</w:t>
      </w:r>
      <w:proofErr w:type="spellEnd"/>
      <w:r w:rsidRPr="00CF1CF6">
        <w:rPr>
          <w:rFonts w:cstheme="minorHAnsi"/>
          <w:i/>
          <w:szCs w:val="24"/>
          <w:lang w:bidi="mr-IN"/>
        </w:rPr>
        <w:t xml:space="preserve">, and yet </w:t>
      </w:r>
      <w:proofErr w:type="spellStart"/>
      <w:r w:rsidRPr="00CF1CF6">
        <w:rPr>
          <w:rFonts w:cstheme="minorHAnsi"/>
          <w:i/>
          <w:szCs w:val="24"/>
          <w:lang w:bidi="mr-IN"/>
        </w:rPr>
        <w:t>their</w:t>
      </w:r>
      <w:proofErr w:type="spellEnd"/>
      <w:r w:rsidRPr="00CF1CF6">
        <w:rPr>
          <w:rFonts w:cstheme="minorHAnsi"/>
          <w:i/>
          <w:szCs w:val="24"/>
          <w:lang w:bidi="mr-IN"/>
        </w:rPr>
        <w:t xml:space="preserve"> </w:t>
      </w:r>
      <w:proofErr w:type="spellStart"/>
      <w:r w:rsidRPr="00CF1CF6">
        <w:rPr>
          <w:rFonts w:cstheme="minorHAnsi"/>
          <w:i/>
          <w:szCs w:val="24"/>
          <w:lang w:bidi="mr-IN"/>
        </w:rPr>
        <w:t>great</w:t>
      </w:r>
      <w:proofErr w:type="spellEnd"/>
      <w:r w:rsidRPr="00CF1CF6">
        <w:rPr>
          <w:rFonts w:cstheme="minorHAnsi"/>
          <w:i/>
          <w:szCs w:val="24"/>
          <w:lang w:bidi="mr-IN"/>
        </w:rPr>
        <w:t xml:space="preserve"> </w:t>
      </w:r>
      <w:proofErr w:type="spellStart"/>
      <w:r w:rsidRPr="00CF1CF6">
        <w:rPr>
          <w:rFonts w:cstheme="minorHAnsi"/>
          <w:i/>
          <w:szCs w:val="24"/>
          <w:lang w:bidi="mr-IN"/>
        </w:rPr>
        <w:t>ambition</w:t>
      </w:r>
      <w:proofErr w:type="spellEnd"/>
      <w:r w:rsidRPr="00CF1CF6">
        <w:rPr>
          <w:rFonts w:cstheme="minorHAnsi"/>
          <w:i/>
          <w:szCs w:val="24"/>
          <w:lang w:bidi="mr-IN"/>
        </w:rPr>
        <w:t xml:space="preserve"> is to </w:t>
      </w:r>
      <w:proofErr w:type="spellStart"/>
      <w:r w:rsidRPr="00CF1CF6">
        <w:rPr>
          <w:rFonts w:cstheme="minorHAnsi"/>
          <w:i/>
          <w:szCs w:val="24"/>
          <w:lang w:bidi="mr-IN"/>
        </w:rPr>
        <w:t>possess</w:t>
      </w:r>
      <w:proofErr w:type="spellEnd"/>
      <w:r w:rsidRPr="00CF1CF6">
        <w:rPr>
          <w:rFonts w:cstheme="minorHAnsi"/>
          <w:i/>
          <w:szCs w:val="24"/>
          <w:lang w:bidi="mr-IN"/>
        </w:rPr>
        <w:t xml:space="preserve"> a "capote e </w:t>
      </w:r>
      <w:r w:rsidRPr="00CF1CF6">
        <w:rPr>
          <w:rFonts w:cstheme="minorHAnsi"/>
          <w:i/>
          <w:noProof/>
          <w:szCs w:val="24"/>
          <w:lang w:bidi="mr-IN"/>
        </w:rPr>
        <w:t>capello</w:t>
      </w:r>
      <w:r w:rsidRPr="00CF1CF6">
        <w:rPr>
          <w:rFonts w:cstheme="minorHAnsi"/>
          <w:i/>
          <w:szCs w:val="24"/>
          <w:lang w:bidi="mr-IN"/>
        </w:rPr>
        <w:t>".</w:t>
      </w:r>
    </w:p>
    <w:p w14:paraId="56D0E09B"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I </w:t>
      </w:r>
      <w:proofErr w:type="spellStart"/>
      <w:r w:rsidRPr="00CF1CF6">
        <w:rPr>
          <w:rFonts w:cstheme="minorHAnsi"/>
          <w:i/>
          <w:szCs w:val="24"/>
          <w:lang w:bidi="mr-IN"/>
        </w:rPr>
        <w:t>took</w:t>
      </w:r>
      <w:proofErr w:type="spellEnd"/>
      <w:r w:rsidRPr="00CF1CF6">
        <w:rPr>
          <w:rFonts w:cstheme="minorHAnsi"/>
          <w:i/>
          <w:szCs w:val="24"/>
          <w:lang w:bidi="mr-IN"/>
        </w:rPr>
        <w:t xml:space="preserve"> some </w:t>
      </w:r>
      <w:proofErr w:type="spellStart"/>
      <w:r w:rsidRPr="00CF1CF6">
        <w:rPr>
          <w:rFonts w:cstheme="minorHAnsi"/>
          <w:i/>
          <w:szCs w:val="24"/>
          <w:lang w:bidi="mr-IN"/>
        </w:rPr>
        <w:t>pains</w:t>
      </w:r>
      <w:proofErr w:type="spellEnd"/>
      <w:r w:rsidRPr="00CF1CF6">
        <w:rPr>
          <w:rFonts w:cstheme="minorHAnsi"/>
          <w:i/>
          <w:szCs w:val="24"/>
          <w:lang w:bidi="mr-IN"/>
        </w:rPr>
        <w:t xml:space="preserve"> to </w:t>
      </w:r>
      <w:proofErr w:type="spellStart"/>
      <w:r w:rsidRPr="00CF1CF6">
        <w:rPr>
          <w:rFonts w:cstheme="minorHAnsi"/>
          <w:i/>
          <w:szCs w:val="24"/>
          <w:lang w:bidi="mr-IN"/>
        </w:rPr>
        <w:t>find</w:t>
      </w:r>
      <w:proofErr w:type="spellEnd"/>
      <w:r w:rsidRPr="00CF1CF6">
        <w:rPr>
          <w:rFonts w:cstheme="minorHAnsi"/>
          <w:i/>
          <w:szCs w:val="24"/>
          <w:lang w:bidi="mr-IN"/>
        </w:rPr>
        <w:t xml:space="preserve"> out the </w:t>
      </w:r>
      <w:proofErr w:type="spellStart"/>
      <w:r w:rsidRPr="00CF1CF6">
        <w:rPr>
          <w:rFonts w:cstheme="minorHAnsi"/>
          <w:i/>
          <w:szCs w:val="24"/>
          <w:lang w:bidi="mr-IN"/>
        </w:rPr>
        <w:t>origin</w:t>
      </w:r>
      <w:proofErr w:type="spellEnd"/>
      <w:r w:rsidRPr="00CF1CF6">
        <w:rPr>
          <w:rFonts w:cstheme="minorHAnsi"/>
          <w:i/>
          <w:szCs w:val="24"/>
          <w:lang w:bidi="mr-IN"/>
        </w:rPr>
        <w:t xml:space="preserve"> of </w:t>
      </w:r>
      <w:proofErr w:type="spellStart"/>
      <w:r w:rsidRPr="00CF1CF6">
        <w:rPr>
          <w:rFonts w:cstheme="minorHAnsi"/>
          <w:i/>
          <w:szCs w:val="24"/>
          <w:lang w:bidi="mr-IN"/>
        </w:rPr>
        <w:t>these</w:t>
      </w:r>
      <w:proofErr w:type="spellEnd"/>
      <w:r w:rsidRPr="00CF1CF6">
        <w:rPr>
          <w:rFonts w:cstheme="minorHAnsi"/>
          <w:i/>
          <w:szCs w:val="24"/>
          <w:lang w:bidi="mr-IN"/>
        </w:rPr>
        <w:t xml:space="preserve"> singular </w:t>
      </w:r>
      <w:proofErr w:type="spellStart"/>
      <w:r w:rsidRPr="00CF1CF6">
        <w:rPr>
          <w:rFonts w:cstheme="minorHAnsi"/>
          <w:i/>
          <w:szCs w:val="24"/>
          <w:lang w:bidi="mr-IN"/>
        </w:rPr>
        <w:t>head-dresses</w:t>
      </w:r>
      <w:proofErr w:type="spellEnd"/>
      <w:r w:rsidRPr="00CF1CF6">
        <w:rPr>
          <w:rFonts w:cstheme="minorHAnsi"/>
          <w:i/>
          <w:szCs w:val="24"/>
          <w:lang w:bidi="mr-IN"/>
        </w:rPr>
        <w:t xml:space="preserve">, </w:t>
      </w:r>
      <w:proofErr w:type="spellStart"/>
      <w:r w:rsidRPr="00CF1CF6">
        <w:rPr>
          <w:rFonts w:cstheme="minorHAnsi"/>
          <w:i/>
          <w:szCs w:val="24"/>
          <w:lang w:bidi="mr-IN"/>
        </w:rPr>
        <w:t>but</w:t>
      </w:r>
      <w:proofErr w:type="spellEnd"/>
      <w:r w:rsidRPr="00CF1CF6">
        <w:rPr>
          <w:rFonts w:cstheme="minorHAnsi"/>
          <w:i/>
          <w:szCs w:val="24"/>
          <w:lang w:bidi="mr-IN"/>
        </w:rPr>
        <w:t xml:space="preserve"> was </w:t>
      </w:r>
      <w:proofErr w:type="spellStart"/>
      <w:r w:rsidRPr="00CF1CF6">
        <w:rPr>
          <w:rFonts w:cstheme="minorHAnsi"/>
          <w:i/>
          <w:szCs w:val="24"/>
          <w:lang w:bidi="mr-IN"/>
        </w:rPr>
        <w:t>unable</w:t>
      </w:r>
      <w:proofErr w:type="spellEnd"/>
      <w:r w:rsidRPr="00CF1CF6">
        <w:rPr>
          <w:rFonts w:cstheme="minorHAnsi"/>
          <w:i/>
          <w:szCs w:val="24"/>
          <w:lang w:bidi="mr-IN"/>
        </w:rPr>
        <w:t xml:space="preserve"> to </w:t>
      </w:r>
      <w:proofErr w:type="spellStart"/>
      <w:r w:rsidRPr="00CF1CF6">
        <w:rPr>
          <w:rFonts w:cstheme="minorHAnsi"/>
          <w:i/>
          <w:szCs w:val="24"/>
          <w:lang w:bidi="mr-IN"/>
        </w:rPr>
        <w:t>arrive</w:t>
      </w:r>
      <w:proofErr w:type="spellEnd"/>
      <w:r w:rsidRPr="00CF1CF6">
        <w:rPr>
          <w:rFonts w:cstheme="minorHAnsi"/>
          <w:i/>
          <w:szCs w:val="24"/>
          <w:lang w:bidi="mr-IN"/>
        </w:rPr>
        <w:t xml:space="preserve"> at any </w:t>
      </w:r>
      <w:proofErr w:type="spellStart"/>
      <w:r w:rsidRPr="00CF1CF6">
        <w:rPr>
          <w:rFonts w:cstheme="minorHAnsi"/>
          <w:i/>
          <w:szCs w:val="24"/>
          <w:lang w:bidi="mr-IN"/>
        </w:rPr>
        <w:t>satisfactory</w:t>
      </w:r>
      <w:proofErr w:type="spellEnd"/>
      <w:r w:rsidRPr="00CF1CF6">
        <w:rPr>
          <w:rFonts w:cstheme="minorHAnsi"/>
          <w:i/>
          <w:szCs w:val="24"/>
          <w:lang w:bidi="mr-IN"/>
        </w:rPr>
        <w:t xml:space="preserve"> </w:t>
      </w:r>
      <w:proofErr w:type="spellStart"/>
      <w:r w:rsidRPr="00CF1CF6">
        <w:rPr>
          <w:rFonts w:cstheme="minorHAnsi"/>
          <w:i/>
          <w:szCs w:val="24"/>
          <w:lang w:bidi="mr-IN"/>
        </w:rPr>
        <w:t>solution</w:t>
      </w:r>
      <w:proofErr w:type="spellEnd"/>
      <w:r w:rsidRPr="00CF1CF6">
        <w:rPr>
          <w:rFonts w:cstheme="minorHAnsi"/>
          <w:i/>
          <w:szCs w:val="24"/>
          <w:lang w:bidi="mr-IN"/>
        </w:rPr>
        <w:t xml:space="preserve"> of the </w:t>
      </w:r>
      <w:proofErr w:type="spellStart"/>
      <w:r w:rsidRPr="00CF1CF6">
        <w:rPr>
          <w:rFonts w:cstheme="minorHAnsi"/>
          <w:i/>
          <w:szCs w:val="24"/>
          <w:lang w:bidi="mr-IN"/>
        </w:rPr>
        <w:t>subject</w:t>
      </w:r>
      <w:proofErr w:type="spellEnd"/>
      <w:r w:rsidRPr="00CF1CF6">
        <w:rPr>
          <w:rFonts w:cstheme="minorHAnsi"/>
          <w:i/>
          <w:szCs w:val="24"/>
          <w:lang w:bidi="mr-IN"/>
        </w:rPr>
        <w:t xml:space="preserve"> in the </w:t>
      </w:r>
      <w:proofErr w:type="spellStart"/>
      <w:r w:rsidRPr="00CF1CF6">
        <w:rPr>
          <w:rFonts w:cstheme="minorHAnsi"/>
          <w:i/>
          <w:szCs w:val="24"/>
          <w:lang w:bidi="mr-IN"/>
        </w:rPr>
        <w:t>islands</w:t>
      </w:r>
      <w:proofErr w:type="spellEnd"/>
      <w:r w:rsidRPr="00CF1CF6">
        <w:rPr>
          <w:rFonts w:cstheme="minorHAnsi"/>
          <w:i/>
          <w:szCs w:val="24"/>
          <w:lang w:bidi="mr-IN"/>
        </w:rPr>
        <w:t xml:space="preserve"> </w:t>
      </w:r>
      <w:proofErr w:type="spellStart"/>
      <w:r w:rsidRPr="00CF1CF6">
        <w:rPr>
          <w:rFonts w:cstheme="minorHAnsi"/>
          <w:i/>
          <w:szCs w:val="24"/>
          <w:lang w:bidi="mr-IN"/>
        </w:rPr>
        <w:t>themselves</w:t>
      </w:r>
      <w:proofErr w:type="spellEnd"/>
      <w:r w:rsidRPr="00CF1CF6">
        <w:rPr>
          <w:rFonts w:cstheme="minorHAnsi"/>
          <w:i/>
          <w:szCs w:val="24"/>
          <w:lang w:bidi="mr-IN"/>
        </w:rPr>
        <w:t xml:space="preserve">, the universal </w:t>
      </w:r>
      <w:proofErr w:type="spellStart"/>
      <w:r w:rsidRPr="00CF1CF6">
        <w:rPr>
          <w:rFonts w:cstheme="minorHAnsi"/>
          <w:i/>
          <w:szCs w:val="24"/>
          <w:lang w:bidi="mr-IN"/>
        </w:rPr>
        <w:t>answer</w:t>
      </w:r>
      <w:proofErr w:type="spellEnd"/>
      <w:r w:rsidRPr="00CF1CF6">
        <w:rPr>
          <w:rFonts w:cstheme="minorHAnsi"/>
          <w:i/>
          <w:szCs w:val="24"/>
          <w:lang w:bidi="mr-IN"/>
        </w:rPr>
        <w:t xml:space="preserve"> to </w:t>
      </w:r>
      <w:proofErr w:type="spellStart"/>
      <w:r w:rsidRPr="00CF1CF6">
        <w:rPr>
          <w:rFonts w:cstheme="minorHAnsi"/>
          <w:i/>
          <w:szCs w:val="24"/>
          <w:lang w:bidi="mr-IN"/>
        </w:rPr>
        <w:t>inquiries</w:t>
      </w:r>
      <w:proofErr w:type="spellEnd"/>
      <w:r w:rsidRPr="00CF1CF6">
        <w:rPr>
          <w:rFonts w:cstheme="minorHAnsi"/>
          <w:i/>
          <w:szCs w:val="24"/>
          <w:lang w:bidi="mr-IN"/>
        </w:rPr>
        <w:t xml:space="preserve"> being </w:t>
      </w:r>
      <w:proofErr w:type="spellStart"/>
      <w:r w:rsidRPr="00CF1CF6">
        <w:rPr>
          <w:rFonts w:cstheme="minorHAnsi"/>
          <w:i/>
          <w:szCs w:val="24"/>
          <w:lang w:bidi="mr-IN"/>
        </w:rPr>
        <w:t>that</w:t>
      </w:r>
      <w:proofErr w:type="spellEnd"/>
      <w:r w:rsidRPr="00CF1CF6">
        <w:rPr>
          <w:rFonts w:cstheme="minorHAnsi"/>
          <w:i/>
          <w:szCs w:val="24"/>
          <w:lang w:bidi="mr-IN"/>
        </w:rPr>
        <w:t xml:space="preserve"> </w:t>
      </w:r>
      <w:proofErr w:type="spellStart"/>
      <w:r w:rsidRPr="00CF1CF6">
        <w:rPr>
          <w:rFonts w:cstheme="minorHAnsi"/>
          <w:i/>
          <w:szCs w:val="24"/>
          <w:lang w:bidi="mr-IN"/>
        </w:rPr>
        <w:t>it</w:t>
      </w:r>
      <w:proofErr w:type="spellEnd"/>
      <w:r w:rsidRPr="00CF1CF6">
        <w:rPr>
          <w:rFonts w:cstheme="minorHAnsi"/>
          <w:i/>
          <w:szCs w:val="24"/>
          <w:lang w:bidi="mr-IN"/>
        </w:rPr>
        <w:t xml:space="preserve"> "</w:t>
      </w:r>
      <w:proofErr w:type="spellStart"/>
      <w:r w:rsidRPr="00CF1CF6">
        <w:rPr>
          <w:rFonts w:cstheme="minorHAnsi"/>
          <w:i/>
          <w:szCs w:val="24"/>
          <w:lang w:bidi="mr-IN"/>
        </w:rPr>
        <w:t>has</w:t>
      </w:r>
      <w:proofErr w:type="spellEnd"/>
      <w:r w:rsidRPr="00CF1CF6">
        <w:rPr>
          <w:rFonts w:cstheme="minorHAnsi"/>
          <w:i/>
          <w:szCs w:val="24"/>
          <w:lang w:bidi="mr-IN"/>
        </w:rPr>
        <w:t xml:space="preserve"> been the </w:t>
      </w:r>
      <w:proofErr w:type="spellStart"/>
      <w:r w:rsidRPr="00CF1CF6">
        <w:rPr>
          <w:rFonts w:cstheme="minorHAnsi"/>
          <w:i/>
          <w:szCs w:val="24"/>
          <w:lang w:bidi="mr-IN"/>
        </w:rPr>
        <w:t>custom</w:t>
      </w:r>
      <w:proofErr w:type="spellEnd"/>
      <w:r w:rsidRPr="00CF1CF6">
        <w:rPr>
          <w:rFonts w:cstheme="minorHAnsi"/>
          <w:i/>
          <w:szCs w:val="24"/>
          <w:lang w:bidi="mr-IN"/>
        </w:rPr>
        <w:t xml:space="preserve"> to </w:t>
      </w:r>
      <w:proofErr w:type="spellStart"/>
      <w:r w:rsidRPr="00CF1CF6">
        <w:rPr>
          <w:rFonts w:cstheme="minorHAnsi"/>
          <w:i/>
          <w:szCs w:val="24"/>
          <w:lang w:bidi="mr-IN"/>
        </w:rPr>
        <w:t>wear</w:t>
      </w:r>
      <w:proofErr w:type="spellEnd"/>
      <w:r w:rsidRPr="00CF1CF6">
        <w:rPr>
          <w:rFonts w:cstheme="minorHAnsi"/>
          <w:i/>
          <w:szCs w:val="24"/>
          <w:lang w:bidi="mr-IN"/>
        </w:rPr>
        <w:t xml:space="preserve"> the </w:t>
      </w:r>
      <w:r w:rsidRPr="00CF1CF6">
        <w:rPr>
          <w:rFonts w:cstheme="minorHAnsi"/>
          <w:i/>
          <w:noProof/>
          <w:szCs w:val="24"/>
          <w:lang w:bidi="mr-IN"/>
        </w:rPr>
        <w:t>capello</w:t>
      </w:r>
      <w:r w:rsidRPr="00CF1CF6">
        <w:rPr>
          <w:rFonts w:cstheme="minorHAnsi"/>
          <w:i/>
          <w:szCs w:val="24"/>
          <w:lang w:bidi="mr-IN"/>
        </w:rPr>
        <w:t xml:space="preserve"> and carapuça from </w:t>
      </w:r>
      <w:proofErr w:type="spellStart"/>
      <w:r w:rsidRPr="00CF1CF6">
        <w:rPr>
          <w:rFonts w:cstheme="minorHAnsi"/>
          <w:i/>
          <w:szCs w:val="24"/>
          <w:lang w:bidi="mr-IN"/>
        </w:rPr>
        <w:t>time</w:t>
      </w:r>
      <w:proofErr w:type="spellEnd"/>
      <w:r w:rsidRPr="00CF1CF6">
        <w:rPr>
          <w:rFonts w:cstheme="minorHAnsi"/>
          <w:i/>
          <w:szCs w:val="24"/>
          <w:lang w:bidi="mr-IN"/>
        </w:rPr>
        <w:t xml:space="preserve"> </w:t>
      </w:r>
      <w:proofErr w:type="spellStart"/>
      <w:r w:rsidRPr="00CF1CF6">
        <w:rPr>
          <w:rFonts w:cstheme="minorHAnsi"/>
          <w:i/>
          <w:szCs w:val="24"/>
          <w:lang w:bidi="mr-IN"/>
        </w:rPr>
        <w:t>immemorial</w:t>
      </w:r>
      <w:proofErr w:type="spellEnd"/>
      <w:r w:rsidRPr="00CF1CF6">
        <w:rPr>
          <w:rFonts w:cstheme="minorHAnsi"/>
          <w:i/>
          <w:szCs w:val="24"/>
          <w:lang w:bidi="mr-IN"/>
        </w:rPr>
        <w:t xml:space="preserve">"; and as in no other </w:t>
      </w:r>
      <w:proofErr w:type="spellStart"/>
      <w:r w:rsidRPr="00CF1CF6">
        <w:rPr>
          <w:rFonts w:cstheme="minorHAnsi"/>
          <w:i/>
          <w:szCs w:val="24"/>
          <w:lang w:bidi="mr-IN"/>
        </w:rPr>
        <w:t>part</w:t>
      </w:r>
      <w:proofErr w:type="spellEnd"/>
      <w:r w:rsidRPr="00CF1CF6">
        <w:rPr>
          <w:rFonts w:cstheme="minorHAnsi"/>
          <w:i/>
          <w:szCs w:val="24"/>
          <w:lang w:bidi="mr-IN"/>
        </w:rPr>
        <w:t xml:space="preserve"> of Portugal are they </w:t>
      </w:r>
      <w:proofErr w:type="spellStart"/>
      <w:r w:rsidRPr="00CF1CF6">
        <w:rPr>
          <w:rFonts w:cstheme="minorHAnsi"/>
          <w:i/>
          <w:szCs w:val="24"/>
          <w:lang w:bidi="mr-IN"/>
        </w:rPr>
        <w:t>worn</w:t>
      </w:r>
      <w:proofErr w:type="spellEnd"/>
      <w:r w:rsidRPr="00CF1CF6">
        <w:rPr>
          <w:rFonts w:cstheme="minorHAnsi"/>
          <w:i/>
          <w:szCs w:val="24"/>
          <w:lang w:bidi="mr-IN"/>
        </w:rPr>
        <w:t xml:space="preserve">, or </w:t>
      </w:r>
      <w:proofErr w:type="spellStart"/>
      <w:r w:rsidRPr="00CF1CF6">
        <w:rPr>
          <w:rFonts w:cstheme="minorHAnsi"/>
          <w:i/>
          <w:szCs w:val="24"/>
          <w:lang w:bidi="mr-IN"/>
        </w:rPr>
        <w:t>even</w:t>
      </w:r>
      <w:proofErr w:type="spellEnd"/>
      <w:r w:rsidRPr="00CF1CF6">
        <w:rPr>
          <w:rFonts w:cstheme="minorHAnsi"/>
          <w:i/>
          <w:szCs w:val="24"/>
          <w:lang w:bidi="mr-IN"/>
        </w:rPr>
        <w:t xml:space="preserve"> </w:t>
      </w:r>
      <w:proofErr w:type="spellStart"/>
      <w:r w:rsidRPr="00CF1CF6">
        <w:rPr>
          <w:rFonts w:cstheme="minorHAnsi"/>
          <w:i/>
          <w:szCs w:val="24"/>
          <w:lang w:bidi="mr-IN"/>
        </w:rPr>
        <w:t>known</w:t>
      </w:r>
      <w:proofErr w:type="spellEnd"/>
      <w:r w:rsidRPr="00CF1CF6">
        <w:rPr>
          <w:rFonts w:cstheme="minorHAnsi"/>
          <w:i/>
          <w:szCs w:val="24"/>
          <w:lang w:bidi="mr-IN"/>
        </w:rPr>
        <w:t xml:space="preserve"> [...] (Walker 1886: 285-286).</w:t>
      </w:r>
    </w:p>
    <w:p w14:paraId="26458130" w14:textId="77777777" w:rsidR="008E5569" w:rsidRPr="00CF1CF6" w:rsidRDefault="008E5569" w:rsidP="00A252C1">
      <w:pPr>
        <w:tabs>
          <w:tab w:val="left" w:pos="180"/>
          <w:tab w:val="left" w:pos="3321"/>
        </w:tabs>
        <w:snapToGrid w:val="0"/>
        <w:ind w:left="90" w:right="85" w:firstLine="360"/>
        <w:rPr>
          <w:rFonts w:cstheme="minorHAnsi"/>
          <w:i/>
          <w:szCs w:val="24"/>
        </w:rPr>
      </w:pPr>
    </w:p>
    <w:p w14:paraId="5379D0F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Para além de </w:t>
      </w:r>
      <w:r w:rsidRPr="00CF1CF6">
        <w:rPr>
          <w:rFonts w:cstheme="minorHAnsi"/>
          <w:noProof/>
          <w:szCs w:val="24"/>
        </w:rPr>
        <w:t>informar</w:t>
      </w:r>
      <w:r w:rsidRPr="00CF1CF6">
        <w:rPr>
          <w:rFonts w:cstheme="minorHAnsi"/>
          <w:szCs w:val="24"/>
        </w:rPr>
        <w:t xml:space="preserve"> </w:t>
      </w:r>
      <w:r w:rsidRPr="00CF1CF6">
        <w:rPr>
          <w:rFonts w:cstheme="minorHAnsi"/>
          <w:noProof/>
          <w:szCs w:val="24"/>
        </w:rPr>
        <w:t>sobre</w:t>
      </w:r>
      <w:r w:rsidRPr="00CF1CF6">
        <w:rPr>
          <w:rFonts w:cstheme="minorHAnsi"/>
          <w:szCs w:val="24"/>
        </w:rPr>
        <w:t xml:space="preserve"> as </w:t>
      </w:r>
      <w:r w:rsidRPr="00CF1CF6">
        <w:rPr>
          <w:rFonts w:cstheme="minorHAnsi"/>
          <w:noProof/>
          <w:szCs w:val="24"/>
        </w:rPr>
        <w:t>variedades</w:t>
      </w:r>
      <w:r w:rsidRPr="00CF1CF6">
        <w:rPr>
          <w:rFonts w:cstheme="minorHAnsi"/>
          <w:szCs w:val="24"/>
        </w:rPr>
        <w:t xml:space="preserve"> </w:t>
      </w:r>
      <w:r w:rsidRPr="00CF1CF6">
        <w:rPr>
          <w:rFonts w:cstheme="minorHAnsi"/>
          <w:noProof/>
          <w:szCs w:val="24"/>
        </w:rPr>
        <w:t>regionais</w:t>
      </w:r>
      <w:r w:rsidRPr="00CF1CF6">
        <w:rPr>
          <w:rFonts w:cstheme="minorHAnsi"/>
          <w:szCs w:val="24"/>
        </w:rPr>
        <w:t xml:space="preserve"> </w:t>
      </w:r>
      <w:r w:rsidRPr="00CF1CF6">
        <w:rPr>
          <w:rFonts w:cstheme="minorHAnsi"/>
          <w:noProof/>
          <w:szCs w:val="24"/>
        </w:rPr>
        <w:t>neste</w:t>
      </w:r>
      <w:r w:rsidRPr="00CF1CF6">
        <w:rPr>
          <w:rFonts w:cstheme="minorHAnsi"/>
          <w:szCs w:val="24"/>
        </w:rPr>
        <w:t xml:space="preserve"> </w:t>
      </w:r>
      <w:r w:rsidRPr="00CF1CF6">
        <w:rPr>
          <w:rFonts w:cstheme="minorHAnsi"/>
          <w:noProof/>
          <w:szCs w:val="24"/>
        </w:rPr>
        <w:t>tipo</w:t>
      </w:r>
      <w:r w:rsidRPr="00CF1CF6">
        <w:rPr>
          <w:rFonts w:cstheme="minorHAnsi"/>
          <w:szCs w:val="24"/>
        </w:rPr>
        <w:t xml:space="preserve"> de vestuário (de </w:t>
      </w:r>
      <w:r w:rsidRPr="00CF1CF6">
        <w:rPr>
          <w:rFonts w:cstheme="minorHAnsi"/>
          <w:noProof/>
          <w:szCs w:val="24"/>
        </w:rPr>
        <w:t>ilha</w:t>
      </w:r>
      <w:r w:rsidRPr="00CF1CF6">
        <w:rPr>
          <w:rFonts w:cstheme="minorHAnsi"/>
          <w:szCs w:val="24"/>
        </w:rPr>
        <w:t xml:space="preserve"> para </w:t>
      </w:r>
      <w:r w:rsidRPr="00CF1CF6">
        <w:rPr>
          <w:rFonts w:cstheme="minorHAnsi"/>
          <w:noProof/>
          <w:szCs w:val="24"/>
        </w:rPr>
        <w:t>ilha</w:t>
      </w:r>
      <w:r w:rsidRPr="00CF1CF6">
        <w:rPr>
          <w:rFonts w:cstheme="minorHAnsi"/>
          <w:szCs w:val="24"/>
        </w:rPr>
        <w:t>) do '</w:t>
      </w:r>
      <w:r w:rsidRPr="00CF1CF6">
        <w:rPr>
          <w:rFonts w:cstheme="minorHAnsi"/>
          <w:noProof/>
          <w:szCs w:val="24"/>
        </w:rPr>
        <w:t>capote</w:t>
      </w:r>
      <w:r w:rsidRPr="00CF1CF6">
        <w:rPr>
          <w:rFonts w:cstheme="minorHAnsi"/>
          <w:szCs w:val="24"/>
        </w:rPr>
        <w:t xml:space="preserve">', Walker </w:t>
      </w:r>
      <w:r w:rsidRPr="00CF1CF6">
        <w:rPr>
          <w:rFonts w:cstheme="minorHAnsi"/>
          <w:noProof/>
          <w:szCs w:val="24"/>
        </w:rPr>
        <w:t>explica</w:t>
      </w:r>
      <w:r w:rsidRPr="00CF1CF6">
        <w:rPr>
          <w:rFonts w:cstheme="minorHAnsi"/>
          <w:szCs w:val="24"/>
        </w:rPr>
        <w:t xml:space="preserve"> </w:t>
      </w:r>
      <w:r w:rsidRPr="00CF1CF6">
        <w:rPr>
          <w:rFonts w:cstheme="minorHAnsi"/>
          <w:noProof/>
          <w:szCs w:val="24"/>
        </w:rPr>
        <w:t>que</w:t>
      </w:r>
      <w:r w:rsidRPr="00CF1CF6">
        <w:rPr>
          <w:rFonts w:cstheme="minorHAnsi"/>
          <w:szCs w:val="24"/>
        </w:rPr>
        <w:t xml:space="preserve"> o capote é a </w:t>
      </w:r>
      <w:r w:rsidRPr="00CF1CF6">
        <w:rPr>
          <w:rFonts w:cstheme="minorHAnsi"/>
          <w:noProof/>
          <w:szCs w:val="24"/>
        </w:rPr>
        <w:t>capa</w:t>
      </w:r>
      <w:r w:rsidRPr="00CF1CF6">
        <w:rPr>
          <w:rFonts w:cstheme="minorHAnsi"/>
          <w:szCs w:val="24"/>
        </w:rPr>
        <w:t xml:space="preserve"> </w:t>
      </w:r>
      <w:r w:rsidRPr="00CF1CF6">
        <w:rPr>
          <w:rFonts w:cstheme="minorHAnsi"/>
          <w:noProof/>
          <w:szCs w:val="24"/>
        </w:rPr>
        <w:t>comprida</w:t>
      </w:r>
      <w:r w:rsidRPr="00CF1CF6">
        <w:rPr>
          <w:rFonts w:cstheme="minorHAnsi"/>
          <w:szCs w:val="24"/>
        </w:rPr>
        <w:t xml:space="preserve"> de </w:t>
      </w:r>
      <w:r w:rsidRPr="00CF1CF6">
        <w:rPr>
          <w:rFonts w:cstheme="minorHAnsi"/>
          <w:noProof/>
          <w:szCs w:val="24"/>
        </w:rPr>
        <w:t>tecido</w:t>
      </w:r>
      <w:r w:rsidRPr="00CF1CF6">
        <w:rPr>
          <w:rFonts w:cstheme="minorHAnsi"/>
          <w:szCs w:val="24"/>
        </w:rPr>
        <w:t xml:space="preserve"> </w:t>
      </w:r>
      <w:r w:rsidRPr="00CF1CF6">
        <w:rPr>
          <w:rFonts w:cstheme="minorHAnsi"/>
          <w:noProof/>
          <w:szCs w:val="24"/>
        </w:rPr>
        <w:t>azul</w:t>
      </w:r>
      <w:r w:rsidRPr="00CF1CF6">
        <w:rPr>
          <w:rFonts w:cstheme="minorHAnsi"/>
          <w:szCs w:val="24"/>
        </w:rPr>
        <w:t xml:space="preserve"> </w:t>
      </w:r>
      <w:r w:rsidRPr="00CF1CF6">
        <w:rPr>
          <w:rFonts w:cstheme="minorHAnsi"/>
          <w:noProof/>
          <w:szCs w:val="24"/>
        </w:rPr>
        <w:t>escuro</w:t>
      </w:r>
      <w:r w:rsidRPr="00CF1CF6">
        <w:rPr>
          <w:rFonts w:cstheme="minorHAnsi"/>
          <w:szCs w:val="24"/>
        </w:rPr>
        <w:t xml:space="preserve">. Para além </w:t>
      </w:r>
      <w:r w:rsidRPr="00CF1CF6">
        <w:rPr>
          <w:rFonts w:cstheme="minorHAnsi"/>
          <w:noProof/>
          <w:szCs w:val="24"/>
        </w:rPr>
        <w:t>disso</w:t>
      </w:r>
      <w:r w:rsidRPr="00CF1CF6">
        <w:rPr>
          <w:rFonts w:cstheme="minorHAnsi"/>
          <w:szCs w:val="24"/>
        </w:rPr>
        <w:t xml:space="preserve">, é de </w:t>
      </w:r>
      <w:r w:rsidRPr="00CF1CF6">
        <w:rPr>
          <w:rFonts w:cstheme="minorHAnsi"/>
          <w:noProof/>
          <w:szCs w:val="24"/>
        </w:rPr>
        <w:t>considerar</w:t>
      </w:r>
      <w:r w:rsidRPr="00CF1CF6">
        <w:rPr>
          <w:rFonts w:cstheme="minorHAnsi"/>
          <w:szCs w:val="24"/>
        </w:rPr>
        <w:t xml:space="preserve"> o </w:t>
      </w:r>
      <w:r w:rsidRPr="00CF1CF6">
        <w:rPr>
          <w:rFonts w:cstheme="minorHAnsi"/>
          <w:noProof/>
          <w:szCs w:val="24"/>
        </w:rPr>
        <w:t>elemento</w:t>
      </w:r>
      <w:r w:rsidRPr="00CF1CF6">
        <w:rPr>
          <w:rFonts w:cstheme="minorHAnsi"/>
          <w:szCs w:val="24"/>
        </w:rPr>
        <w:t xml:space="preserve"> </w:t>
      </w:r>
      <w:r w:rsidRPr="00CF1CF6">
        <w:rPr>
          <w:rFonts w:cstheme="minorHAnsi"/>
          <w:noProof/>
          <w:szCs w:val="24"/>
        </w:rPr>
        <w:t>mais</w:t>
      </w:r>
      <w:r w:rsidRPr="00CF1CF6">
        <w:rPr>
          <w:rFonts w:cstheme="minorHAnsi"/>
          <w:szCs w:val="24"/>
        </w:rPr>
        <w:t xml:space="preserve"> visível </w:t>
      </w:r>
      <w:r w:rsidRPr="00CF1CF6">
        <w:rPr>
          <w:rFonts w:cstheme="minorHAnsi"/>
          <w:noProof/>
          <w:szCs w:val="24"/>
        </w:rPr>
        <w:t>deste</w:t>
      </w:r>
      <w:r w:rsidRPr="00CF1CF6">
        <w:rPr>
          <w:rFonts w:cstheme="minorHAnsi"/>
          <w:szCs w:val="24"/>
        </w:rPr>
        <w:t xml:space="preserve"> </w:t>
      </w:r>
      <w:r w:rsidRPr="00CF1CF6">
        <w:rPr>
          <w:rFonts w:cstheme="minorHAnsi"/>
          <w:noProof/>
          <w:szCs w:val="24"/>
        </w:rPr>
        <w:t>traje</w:t>
      </w:r>
      <w:r w:rsidRPr="00CF1CF6">
        <w:rPr>
          <w:rFonts w:cstheme="minorHAnsi"/>
          <w:szCs w:val="24"/>
        </w:rPr>
        <w:t>, o '</w:t>
      </w:r>
      <w:r w:rsidRPr="00CF1CF6">
        <w:rPr>
          <w:rFonts w:cstheme="minorHAnsi"/>
          <w:noProof/>
          <w:szCs w:val="24"/>
        </w:rPr>
        <w:t>capelo</w:t>
      </w:r>
      <w:r w:rsidRPr="00CF1CF6">
        <w:rPr>
          <w:rFonts w:cstheme="minorHAnsi"/>
          <w:szCs w:val="24"/>
        </w:rPr>
        <w:t xml:space="preserve">'. Feito </w:t>
      </w:r>
      <w:r w:rsidRPr="00CF1CF6">
        <w:rPr>
          <w:rFonts w:cstheme="minorHAnsi"/>
          <w:noProof/>
          <w:szCs w:val="24"/>
        </w:rPr>
        <w:t>do</w:t>
      </w:r>
      <w:r w:rsidRPr="00CF1CF6">
        <w:rPr>
          <w:rFonts w:cstheme="minorHAnsi"/>
          <w:szCs w:val="24"/>
        </w:rPr>
        <w:t xml:space="preserve"> </w:t>
      </w:r>
      <w:r w:rsidRPr="00CF1CF6">
        <w:rPr>
          <w:rFonts w:cstheme="minorHAnsi"/>
          <w:noProof/>
          <w:szCs w:val="24"/>
        </w:rPr>
        <w:t>mesmo</w:t>
      </w:r>
      <w:r w:rsidRPr="00CF1CF6">
        <w:rPr>
          <w:rFonts w:cstheme="minorHAnsi"/>
          <w:szCs w:val="24"/>
        </w:rPr>
        <w:t xml:space="preserve"> material, </w:t>
      </w:r>
      <w:r w:rsidRPr="00CF1CF6">
        <w:rPr>
          <w:rFonts w:cstheme="minorHAnsi"/>
          <w:noProof/>
          <w:szCs w:val="24"/>
        </w:rPr>
        <w:t>deve</w:t>
      </w:r>
      <w:r w:rsidRPr="00CF1CF6">
        <w:rPr>
          <w:rFonts w:cstheme="minorHAnsi"/>
          <w:szCs w:val="24"/>
        </w:rPr>
        <w:t xml:space="preserve"> </w:t>
      </w:r>
      <w:r w:rsidRPr="00CF1CF6">
        <w:rPr>
          <w:rFonts w:cstheme="minorHAnsi"/>
          <w:noProof/>
          <w:szCs w:val="24"/>
        </w:rPr>
        <w:t>manter</w:t>
      </w:r>
      <w:r w:rsidRPr="00CF1CF6">
        <w:rPr>
          <w:rFonts w:cstheme="minorHAnsi"/>
          <w:szCs w:val="24"/>
        </w:rPr>
        <w:t xml:space="preserve"> </w:t>
      </w:r>
      <w:r w:rsidRPr="00CF1CF6">
        <w:rPr>
          <w:rFonts w:cstheme="minorHAnsi"/>
          <w:noProof/>
          <w:szCs w:val="24"/>
        </w:rPr>
        <w:t>a cara fora</w:t>
      </w:r>
      <w:r w:rsidRPr="00CF1CF6">
        <w:rPr>
          <w:rFonts w:cstheme="minorHAnsi"/>
          <w:szCs w:val="24"/>
        </w:rPr>
        <w:t xml:space="preserve"> de vista, </w:t>
      </w:r>
      <w:r w:rsidRPr="00CF1CF6">
        <w:rPr>
          <w:rFonts w:cstheme="minorHAnsi"/>
          <w:noProof/>
          <w:szCs w:val="24"/>
        </w:rPr>
        <w:t>sendo</w:t>
      </w:r>
      <w:r w:rsidRPr="00CF1CF6">
        <w:rPr>
          <w:rFonts w:cstheme="minorHAnsi"/>
          <w:szCs w:val="24"/>
        </w:rPr>
        <w:t xml:space="preserve"> o espaço do </w:t>
      </w:r>
      <w:r w:rsidRPr="00CF1CF6">
        <w:rPr>
          <w:rFonts w:cstheme="minorHAnsi"/>
          <w:noProof/>
          <w:szCs w:val="24"/>
        </w:rPr>
        <w:t>capelo</w:t>
      </w:r>
      <w:r w:rsidRPr="00CF1CF6">
        <w:rPr>
          <w:rFonts w:cstheme="minorHAnsi"/>
          <w:szCs w:val="24"/>
        </w:rPr>
        <w:t xml:space="preserve"> </w:t>
      </w:r>
      <w:r w:rsidRPr="00CF1CF6">
        <w:rPr>
          <w:rFonts w:cstheme="minorHAnsi"/>
          <w:noProof/>
          <w:szCs w:val="24"/>
        </w:rPr>
        <w:t>aumentado</w:t>
      </w:r>
      <w:r w:rsidRPr="00CF1CF6">
        <w:rPr>
          <w:rFonts w:cstheme="minorHAnsi"/>
          <w:szCs w:val="24"/>
        </w:rPr>
        <w:t xml:space="preserve">, </w:t>
      </w:r>
      <w:r w:rsidRPr="00CF1CF6">
        <w:rPr>
          <w:rFonts w:cstheme="minorHAnsi"/>
          <w:noProof/>
          <w:szCs w:val="24"/>
        </w:rPr>
        <w:t>segundo</w:t>
      </w:r>
      <w:r w:rsidRPr="00CF1CF6">
        <w:rPr>
          <w:rFonts w:cstheme="minorHAnsi"/>
          <w:szCs w:val="24"/>
        </w:rPr>
        <w:t xml:space="preserve"> o </w:t>
      </w:r>
      <w:r w:rsidRPr="00CF1CF6">
        <w:rPr>
          <w:rFonts w:cstheme="minorHAnsi"/>
          <w:noProof/>
          <w:szCs w:val="24"/>
        </w:rPr>
        <w:t>nosso</w:t>
      </w:r>
      <w:r w:rsidRPr="00CF1CF6">
        <w:rPr>
          <w:rFonts w:cstheme="minorHAnsi"/>
          <w:szCs w:val="24"/>
        </w:rPr>
        <w:t xml:space="preserve"> </w:t>
      </w:r>
      <w:r w:rsidRPr="00CF1CF6">
        <w:rPr>
          <w:rFonts w:cstheme="minorHAnsi"/>
          <w:noProof/>
          <w:szCs w:val="24"/>
        </w:rPr>
        <w:t>autor</w:t>
      </w:r>
      <w:r w:rsidRPr="00CF1CF6">
        <w:rPr>
          <w:rFonts w:cstheme="minorHAnsi"/>
          <w:szCs w:val="24"/>
        </w:rPr>
        <w:t xml:space="preserve">, </w:t>
      </w:r>
      <w:r w:rsidRPr="00CF1CF6">
        <w:rPr>
          <w:rFonts w:cstheme="minorHAnsi"/>
          <w:noProof/>
          <w:szCs w:val="24"/>
        </w:rPr>
        <w:t>por</w:t>
      </w:r>
      <w:r w:rsidRPr="00CF1CF6">
        <w:rPr>
          <w:rFonts w:cstheme="minorHAnsi"/>
          <w:szCs w:val="24"/>
        </w:rPr>
        <w:t xml:space="preserve"> </w:t>
      </w:r>
      <w:r w:rsidRPr="00CF1CF6">
        <w:rPr>
          <w:rFonts w:cstheme="minorHAnsi"/>
          <w:noProof/>
          <w:szCs w:val="24"/>
        </w:rPr>
        <w:t>meio</w:t>
      </w:r>
      <w:r w:rsidRPr="00CF1CF6">
        <w:rPr>
          <w:rFonts w:cstheme="minorHAnsi"/>
          <w:szCs w:val="24"/>
        </w:rPr>
        <w:t xml:space="preserve"> de um </w:t>
      </w:r>
      <w:r w:rsidRPr="00CF1CF6">
        <w:rPr>
          <w:rFonts w:cstheme="minorHAnsi"/>
          <w:noProof/>
          <w:szCs w:val="24"/>
        </w:rPr>
        <w:t>osso</w:t>
      </w:r>
      <w:r w:rsidRPr="00CF1CF6">
        <w:rPr>
          <w:rFonts w:cstheme="minorHAnsi"/>
          <w:szCs w:val="24"/>
        </w:rPr>
        <w:t xml:space="preserve"> da </w:t>
      </w:r>
      <w:r w:rsidRPr="00CF1CF6">
        <w:rPr>
          <w:rFonts w:cstheme="minorHAnsi"/>
          <w:noProof/>
          <w:szCs w:val="24"/>
        </w:rPr>
        <w:t>baleia</w:t>
      </w:r>
      <w:r w:rsidRPr="00CF1CF6">
        <w:rPr>
          <w:rFonts w:cstheme="minorHAnsi"/>
          <w:szCs w:val="24"/>
        </w:rPr>
        <w:t xml:space="preserve">. Longe de </w:t>
      </w:r>
      <w:r w:rsidRPr="00CF1CF6">
        <w:rPr>
          <w:rFonts w:cstheme="minorHAnsi"/>
          <w:noProof/>
          <w:szCs w:val="24"/>
        </w:rPr>
        <w:t>rematar</w:t>
      </w:r>
      <w:r w:rsidRPr="00CF1CF6">
        <w:rPr>
          <w:rFonts w:cstheme="minorHAnsi"/>
          <w:szCs w:val="24"/>
        </w:rPr>
        <w:t xml:space="preserve"> </w:t>
      </w:r>
      <w:r w:rsidRPr="00CF1CF6">
        <w:rPr>
          <w:rFonts w:cstheme="minorHAnsi"/>
          <w:noProof/>
          <w:szCs w:val="24"/>
        </w:rPr>
        <w:t>esta</w:t>
      </w:r>
      <w:r w:rsidRPr="00CF1CF6">
        <w:rPr>
          <w:rFonts w:cstheme="minorHAnsi"/>
          <w:szCs w:val="24"/>
        </w:rPr>
        <w:t xml:space="preserve"> questão, o </w:t>
      </w:r>
      <w:r w:rsidRPr="00CF1CF6">
        <w:rPr>
          <w:rFonts w:cstheme="minorHAnsi"/>
          <w:noProof/>
          <w:szCs w:val="24"/>
        </w:rPr>
        <w:t>nosso</w:t>
      </w:r>
      <w:r w:rsidRPr="00CF1CF6">
        <w:rPr>
          <w:rFonts w:cstheme="minorHAnsi"/>
          <w:szCs w:val="24"/>
        </w:rPr>
        <w:t xml:space="preserve"> </w:t>
      </w:r>
      <w:r w:rsidRPr="00CF1CF6">
        <w:rPr>
          <w:rFonts w:cstheme="minorHAnsi"/>
          <w:noProof/>
          <w:szCs w:val="24"/>
        </w:rPr>
        <w:t>autor</w:t>
      </w:r>
      <w:r w:rsidRPr="00CF1CF6">
        <w:rPr>
          <w:rFonts w:cstheme="minorHAnsi"/>
          <w:szCs w:val="24"/>
        </w:rPr>
        <w:t xml:space="preserve"> </w:t>
      </w:r>
      <w:r w:rsidRPr="00CF1CF6">
        <w:rPr>
          <w:rFonts w:cstheme="minorHAnsi"/>
          <w:noProof/>
          <w:szCs w:val="24"/>
        </w:rPr>
        <w:t>constata</w:t>
      </w:r>
      <w:r w:rsidRPr="00CF1CF6">
        <w:rPr>
          <w:rFonts w:cstheme="minorHAnsi"/>
          <w:szCs w:val="24"/>
        </w:rPr>
        <w:t xml:space="preserve"> </w:t>
      </w:r>
      <w:r w:rsidRPr="00CF1CF6">
        <w:rPr>
          <w:rFonts w:cstheme="minorHAnsi"/>
          <w:noProof/>
          <w:szCs w:val="24"/>
        </w:rPr>
        <w:t>que</w:t>
      </w:r>
      <w:r w:rsidRPr="00CF1CF6">
        <w:rPr>
          <w:rFonts w:cstheme="minorHAnsi"/>
          <w:szCs w:val="24"/>
        </w:rPr>
        <w:t xml:space="preserve"> tanto a carapuça </w:t>
      </w:r>
      <w:r w:rsidRPr="00CF1CF6">
        <w:rPr>
          <w:rFonts w:cstheme="minorHAnsi"/>
          <w:noProof/>
          <w:szCs w:val="24"/>
        </w:rPr>
        <w:t>como o</w:t>
      </w:r>
      <w:r w:rsidRPr="00CF1CF6">
        <w:rPr>
          <w:rFonts w:cstheme="minorHAnsi"/>
          <w:szCs w:val="24"/>
        </w:rPr>
        <w:t xml:space="preserve"> capote e o </w:t>
      </w:r>
      <w:r w:rsidRPr="00CF1CF6">
        <w:rPr>
          <w:rFonts w:cstheme="minorHAnsi"/>
          <w:noProof/>
          <w:szCs w:val="24"/>
        </w:rPr>
        <w:t>capelo</w:t>
      </w:r>
      <w:r w:rsidRPr="00CF1CF6">
        <w:rPr>
          <w:rFonts w:cstheme="minorHAnsi"/>
          <w:szCs w:val="24"/>
        </w:rPr>
        <w:t xml:space="preserve"> não são </w:t>
      </w:r>
      <w:r w:rsidRPr="00CF1CF6">
        <w:rPr>
          <w:rFonts w:cstheme="minorHAnsi"/>
          <w:noProof/>
          <w:szCs w:val="24"/>
        </w:rPr>
        <w:t>usados</w:t>
      </w:r>
      <w:r w:rsidRPr="00CF1CF6">
        <w:rPr>
          <w:rFonts w:cstheme="minorHAnsi"/>
          <w:szCs w:val="24"/>
        </w:rPr>
        <w:t xml:space="preserve"> </w:t>
      </w:r>
      <w:r w:rsidRPr="00CF1CF6">
        <w:rPr>
          <w:rFonts w:cstheme="minorHAnsi"/>
          <w:noProof/>
          <w:szCs w:val="24"/>
        </w:rPr>
        <w:t>nem</w:t>
      </w:r>
      <w:r w:rsidRPr="00CF1CF6">
        <w:rPr>
          <w:rFonts w:cstheme="minorHAnsi"/>
          <w:szCs w:val="24"/>
        </w:rPr>
        <w:t xml:space="preserve"> </w:t>
      </w:r>
      <w:r w:rsidRPr="00CF1CF6">
        <w:rPr>
          <w:rFonts w:cstheme="minorHAnsi"/>
          <w:noProof/>
          <w:szCs w:val="24"/>
        </w:rPr>
        <w:t>conhecidos</w:t>
      </w:r>
      <w:r w:rsidRPr="00CF1CF6">
        <w:rPr>
          <w:rFonts w:cstheme="minorHAnsi"/>
          <w:szCs w:val="24"/>
        </w:rPr>
        <w:t xml:space="preserve"> no </w:t>
      </w:r>
      <w:r w:rsidRPr="00CF1CF6">
        <w:rPr>
          <w:rFonts w:cstheme="minorHAnsi"/>
          <w:noProof/>
          <w:szCs w:val="24"/>
        </w:rPr>
        <w:t>continente</w:t>
      </w:r>
      <w:r w:rsidRPr="00CF1CF6">
        <w:rPr>
          <w:rFonts w:cstheme="minorHAnsi"/>
          <w:szCs w:val="24"/>
        </w:rPr>
        <w:t xml:space="preserve"> português, </w:t>
      </w:r>
      <w:r w:rsidRPr="00CF1CF6">
        <w:rPr>
          <w:rFonts w:cstheme="minorHAnsi"/>
          <w:noProof/>
          <w:szCs w:val="24"/>
        </w:rPr>
        <w:t>pelo</w:t>
      </w:r>
      <w:r w:rsidRPr="00CF1CF6">
        <w:rPr>
          <w:rFonts w:cstheme="minorHAnsi"/>
          <w:szCs w:val="24"/>
        </w:rPr>
        <w:t xml:space="preserve"> </w:t>
      </w:r>
      <w:r w:rsidRPr="00CF1CF6">
        <w:rPr>
          <w:rFonts w:cstheme="minorHAnsi"/>
          <w:noProof/>
          <w:szCs w:val="24"/>
        </w:rPr>
        <w:t>que</w:t>
      </w:r>
      <w:r w:rsidRPr="00CF1CF6">
        <w:rPr>
          <w:rFonts w:cstheme="minorHAnsi"/>
          <w:szCs w:val="24"/>
        </w:rPr>
        <w:t xml:space="preserve"> em </w:t>
      </w:r>
      <w:r w:rsidRPr="00CF1CF6">
        <w:rPr>
          <w:rFonts w:cstheme="minorHAnsi"/>
          <w:noProof/>
          <w:szCs w:val="24"/>
        </w:rPr>
        <w:t>seguida</w:t>
      </w:r>
      <w:r w:rsidRPr="00CF1CF6">
        <w:rPr>
          <w:rFonts w:cstheme="minorHAnsi"/>
          <w:szCs w:val="24"/>
        </w:rPr>
        <w:t xml:space="preserve"> </w:t>
      </w:r>
      <w:r w:rsidRPr="00CF1CF6">
        <w:rPr>
          <w:rFonts w:cstheme="minorHAnsi"/>
          <w:noProof/>
          <w:szCs w:val="24"/>
        </w:rPr>
        <w:t>procede</w:t>
      </w:r>
      <w:r w:rsidRPr="00CF1CF6">
        <w:rPr>
          <w:rFonts w:cstheme="minorHAnsi"/>
          <w:szCs w:val="24"/>
        </w:rPr>
        <w:t xml:space="preserve"> a </w:t>
      </w:r>
      <w:r w:rsidRPr="00CF1CF6">
        <w:rPr>
          <w:rFonts w:cstheme="minorHAnsi"/>
          <w:noProof/>
          <w:szCs w:val="24"/>
        </w:rPr>
        <w:t>uma</w:t>
      </w:r>
      <w:r w:rsidRPr="00CF1CF6">
        <w:rPr>
          <w:rFonts w:cstheme="minorHAnsi"/>
          <w:szCs w:val="24"/>
        </w:rPr>
        <w:t xml:space="preserve"> </w:t>
      </w:r>
      <w:r w:rsidRPr="00CF1CF6">
        <w:rPr>
          <w:rFonts w:cstheme="minorHAnsi"/>
          <w:noProof/>
          <w:szCs w:val="24"/>
        </w:rPr>
        <w:t>pequena</w:t>
      </w:r>
      <w:r w:rsidRPr="00CF1CF6">
        <w:rPr>
          <w:rFonts w:cstheme="minorHAnsi"/>
          <w:szCs w:val="24"/>
        </w:rPr>
        <w:t xml:space="preserve"> investigação (aliás </w:t>
      </w:r>
      <w:r w:rsidRPr="00CF1CF6">
        <w:rPr>
          <w:rFonts w:cstheme="minorHAnsi"/>
          <w:noProof/>
          <w:szCs w:val="24"/>
        </w:rPr>
        <w:t>frustrada</w:t>
      </w:r>
      <w:r w:rsidRPr="00CF1CF6">
        <w:rPr>
          <w:rFonts w:cstheme="minorHAnsi"/>
          <w:szCs w:val="24"/>
        </w:rPr>
        <w:t xml:space="preserve">) </w:t>
      </w:r>
      <w:r w:rsidRPr="00CF1CF6">
        <w:rPr>
          <w:rFonts w:cstheme="minorHAnsi"/>
          <w:noProof/>
          <w:szCs w:val="24"/>
        </w:rPr>
        <w:t>sobre</w:t>
      </w:r>
      <w:r w:rsidRPr="00CF1CF6">
        <w:rPr>
          <w:rFonts w:cstheme="minorHAnsi"/>
          <w:szCs w:val="24"/>
        </w:rPr>
        <w:t xml:space="preserve"> as possíveis </w:t>
      </w:r>
      <w:r w:rsidRPr="00CF1CF6">
        <w:rPr>
          <w:rFonts w:cstheme="minorHAnsi"/>
          <w:noProof/>
          <w:szCs w:val="24"/>
        </w:rPr>
        <w:t>origens</w:t>
      </w:r>
      <w:r w:rsidRPr="00CF1CF6">
        <w:rPr>
          <w:rFonts w:cstheme="minorHAnsi"/>
          <w:szCs w:val="24"/>
        </w:rPr>
        <w:t xml:space="preserve"> </w:t>
      </w:r>
      <w:r w:rsidRPr="00CF1CF6">
        <w:rPr>
          <w:rFonts w:cstheme="minorHAnsi"/>
          <w:noProof/>
          <w:szCs w:val="24"/>
        </w:rPr>
        <w:t>destas</w:t>
      </w:r>
      <w:r w:rsidRPr="00CF1CF6">
        <w:rPr>
          <w:rFonts w:cstheme="minorHAnsi"/>
          <w:szCs w:val="24"/>
        </w:rPr>
        <w:t xml:space="preserve"> peças do vestuário. Walker </w:t>
      </w:r>
      <w:r w:rsidRPr="00CF1CF6">
        <w:rPr>
          <w:rFonts w:cstheme="minorHAnsi"/>
          <w:noProof/>
          <w:szCs w:val="24"/>
        </w:rPr>
        <w:t>retrata</w:t>
      </w:r>
      <w:r w:rsidRPr="00CF1CF6">
        <w:rPr>
          <w:rFonts w:cstheme="minorHAnsi"/>
          <w:szCs w:val="24"/>
        </w:rPr>
        <w:t xml:space="preserve"> os </w:t>
      </w:r>
      <w:r w:rsidRPr="00CF1CF6">
        <w:rPr>
          <w:rFonts w:cstheme="minorHAnsi"/>
          <w:noProof/>
          <w:szCs w:val="24"/>
        </w:rPr>
        <w:t>lavradores</w:t>
      </w:r>
      <w:r w:rsidRPr="00CF1CF6">
        <w:rPr>
          <w:rFonts w:cstheme="minorHAnsi"/>
          <w:szCs w:val="24"/>
        </w:rPr>
        <w:t xml:space="preserve"> </w:t>
      </w:r>
      <w:r w:rsidRPr="00CF1CF6">
        <w:rPr>
          <w:rFonts w:cstheme="minorHAnsi"/>
          <w:noProof/>
          <w:szCs w:val="24"/>
        </w:rPr>
        <w:t>micaelenses</w:t>
      </w:r>
      <w:r w:rsidRPr="00CF1CF6">
        <w:rPr>
          <w:rFonts w:cstheme="minorHAnsi"/>
          <w:szCs w:val="24"/>
        </w:rPr>
        <w:t xml:space="preserve"> </w:t>
      </w:r>
      <w:r w:rsidRPr="00CF1CF6">
        <w:rPr>
          <w:rFonts w:cstheme="minorHAnsi"/>
          <w:noProof/>
          <w:szCs w:val="24"/>
        </w:rPr>
        <w:t>como</w:t>
      </w:r>
      <w:r w:rsidRPr="00CF1CF6">
        <w:rPr>
          <w:rFonts w:cstheme="minorHAnsi"/>
          <w:szCs w:val="24"/>
        </w:rPr>
        <w:t xml:space="preserve"> </w:t>
      </w:r>
      <w:r w:rsidRPr="00CF1CF6">
        <w:rPr>
          <w:rFonts w:cstheme="minorHAnsi"/>
          <w:noProof/>
          <w:szCs w:val="24"/>
        </w:rPr>
        <w:t>trabalhadores</w:t>
      </w:r>
      <w:r w:rsidRPr="00CF1CF6">
        <w:rPr>
          <w:rFonts w:cstheme="minorHAnsi"/>
          <w:szCs w:val="24"/>
        </w:rPr>
        <w:t xml:space="preserve"> e </w:t>
      </w:r>
      <w:r w:rsidRPr="00CF1CF6">
        <w:rPr>
          <w:rFonts w:cstheme="minorHAnsi"/>
          <w:noProof/>
          <w:szCs w:val="24"/>
        </w:rPr>
        <w:t>poupados</w:t>
      </w:r>
      <w:r w:rsidRPr="00CF1CF6">
        <w:rPr>
          <w:rFonts w:cstheme="minorHAnsi"/>
          <w:szCs w:val="24"/>
        </w:rPr>
        <w:t xml:space="preserve">, </w:t>
      </w:r>
      <w:r w:rsidRPr="00CF1CF6">
        <w:rPr>
          <w:rFonts w:cstheme="minorHAnsi"/>
          <w:noProof/>
          <w:szCs w:val="24"/>
        </w:rPr>
        <w:t>sendo</w:t>
      </w:r>
      <w:r w:rsidRPr="00CF1CF6">
        <w:rPr>
          <w:rFonts w:cstheme="minorHAnsi"/>
          <w:szCs w:val="24"/>
        </w:rPr>
        <w:t xml:space="preserve"> </w:t>
      </w:r>
      <w:r w:rsidRPr="00CF1CF6">
        <w:rPr>
          <w:rFonts w:cstheme="minorHAnsi"/>
          <w:noProof/>
          <w:szCs w:val="24"/>
        </w:rPr>
        <w:t>estes</w:t>
      </w:r>
      <w:r w:rsidRPr="00CF1CF6">
        <w:rPr>
          <w:rFonts w:cstheme="minorHAnsi"/>
          <w:szCs w:val="24"/>
        </w:rPr>
        <w:t xml:space="preserve"> </w:t>
      </w:r>
      <w:r w:rsidRPr="00CF1CF6">
        <w:rPr>
          <w:rFonts w:cstheme="minorHAnsi"/>
          <w:noProof/>
          <w:szCs w:val="24"/>
        </w:rPr>
        <w:t>pagos</w:t>
      </w:r>
      <w:r w:rsidRPr="00CF1CF6">
        <w:rPr>
          <w:rFonts w:cstheme="minorHAnsi"/>
          <w:szCs w:val="24"/>
        </w:rPr>
        <w:t xml:space="preserve"> </w:t>
      </w:r>
      <w:r w:rsidRPr="00CF1CF6">
        <w:rPr>
          <w:rFonts w:cstheme="minorHAnsi"/>
          <w:noProof/>
          <w:szCs w:val="24"/>
        </w:rPr>
        <w:t>por</w:t>
      </w:r>
      <w:r w:rsidRPr="00CF1CF6">
        <w:rPr>
          <w:rFonts w:cstheme="minorHAnsi"/>
          <w:szCs w:val="24"/>
        </w:rPr>
        <w:t xml:space="preserve"> </w:t>
      </w:r>
      <w:r w:rsidRPr="00CF1CF6">
        <w:rPr>
          <w:rFonts w:cstheme="minorHAnsi"/>
          <w:noProof/>
          <w:szCs w:val="24"/>
        </w:rPr>
        <w:t>dinheiro</w:t>
      </w:r>
      <w:r w:rsidRPr="00CF1CF6">
        <w:rPr>
          <w:rFonts w:cstheme="minorHAnsi"/>
          <w:szCs w:val="24"/>
        </w:rPr>
        <w:t xml:space="preserve"> ou </w:t>
      </w:r>
      <w:r w:rsidRPr="00CF1CF6">
        <w:rPr>
          <w:rFonts w:cstheme="minorHAnsi"/>
          <w:noProof/>
          <w:szCs w:val="24"/>
        </w:rPr>
        <w:t>mesmo</w:t>
      </w:r>
      <w:r w:rsidRPr="00CF1CF6">
        <w:rPr>
          <w:rFonts w:cstheme="minorHAnsi"/>
          <w:szCs w:val="24"/>
        </w:rPr>
        <w:t xml:space="preserve"> em espécie:</w:t>
      </w:r>
    </w:p>
    <w:p w14:paraId="0352C5B0" w14:textId="77777777" w:rsidR="008E5569" w:rsidRPr="00CF1CF6" w:rsidRDefault="008E5569" w:rsidP="00A252C1">
      <w:pPr>
        <w:tabs>
          <w:tab w:val="left" w:pos="180"/>
          <w:tab w:val="left" w:pos="3321"/>
        </w:tabs>
        <w:snapToGrid w:val="0"/>
        <w:ind w:left="90" w:right="85" w:firstLine="360"/>
        <w:rPr>
          <w:rFonts w:cstheme="minorHAnsi"/>
          <w:i/>
          <w:szCs w:val="24"/>
        </w:rPr>
      </w:pPr>
    </w:p>
    <w:p w14:paraId="1976B3A0"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Like the </w:t>
      </w:r>
      <w:proofErr w:type="spellStart"/>
      <w:r w:rsidRPr="00CF1CF6">
        <w:rPr>
          <w:rFonts w:cstheme="minorHAnsi"/>
          <w:i/>
          <w:szCs w:val="24"/>
          <w:lang w:bidi="mr-IN"/>
        </w:rPr>
        <w:t>peasantry</w:t>
      </w:r>
      <w:proofErr w:type="spellEnd"/>
      <w:r w:rsidRPr="00CF1CF6">
        <w:rPr>
          <w:rFonts w:cstheme="minorHAnsi"/>
          <w:i/>
          <w:szCs w:val="24"/>
          <w:lang w:bidi="mr-IN"/>
        </w:rPr>
        <w:t xml:space="preserve"> of France, </w:t>
      </w:r>
      <w:proofErr w:type="spellStart"/>
      <w:r w:rsidRPr="00CF1CF6">
        <w:rPr>
          <w:rFonts w:cstheme="minorHAnsi"/>
          <w:i/>
          <w:szCs w:val="24"/>
          <w:lang w:bidi="mr-IN"/>
        </w:rPr>
        <w:t>these</w:t>
      </w:r>
      <w:proofErr w:type="spellEnd"/>
      <w:r w:rsidRPr="00CF1CF6">
        <w:rPr>
          <w:rFonts w:cstheme="minorHAnsi"/>
          <w:i/>
          <w:szCs w:val="24"/>
          <w:lang w:bidi="mr-IN"/>
        </w:rPr>
        <w:t xml:space="preserve"> </w:t>
      </w:r>
      <w:proofErr w:type="spellStart"/>
      <w:r w:rsidRPr="00CF1CF6">
        <w:rPr>
          <w:rFonts w:cstheme="minorHAnsi"/>
          <w:i/>
          <w:szCs w:val="24"/>
          <w:lang w:bidi="mr-IN"/>
        </w:rPr>
        <w:t>islanders</w:t>
      </w:r>
      <w:proofErr w:type="spellEnd"/>
      <w:r w:rsidRPr="00CF1CF6">
        <w:rPr>
          <w:rFonts w:cstheme="minorHAnsi"/>
          <w:i/>
          <w:szCs w:val="24"/>
          <w:lang w:bidi="mr-IN"/>
        </w:rPr>
        <w:t xml:space="preserve"> are </w:t>
      </w:r>
      <w:proofErr w:type="spellStart"/>
      <w:r w:rsidRPr="00CF1CF6">
        <w:rPr>
          <w:rFonts w:cstheme="minorHAnsi"/>
          <w:i/>
          <w:szCs w:val="24"/>
          <w:lang w:bidi="mr-IN"/>
        </w:rPr>
        <w:t>industrious</w:t>
      </w:r>
      <w:proofErr w:type="spellEnd"/>
      <w:r w:rsidRPr="00CF1CF6">
        <w:rPr>
          <w:rFonts w:cstheme="minorHAnsi"/>
          <w:i/>
          <w:szCs w:val="24"/>
          <w:lang w:bidi="mr-IN"/>
        </w:rPr>
        <w:t xml:space="preserve"> and </w:t>
      </w:r>
      <w:proofErr w:type="spellStart"/>
      <w:r w:rsidRPr="00CF1CF6">
        <w:rPr>
          <w:rFonts w:cstheme="minorHAnsi"/>
          <w:i/>
          <w:szCs w:val="24"/>
          <w:lang w:bidi="mr-IN"/>
        </w:rPr>
        <w:t>thrifty</w:t>
      </w:r>
      <w:proofErr w:type="spellEnd"/>
      <w:r w:rsidRPr="00CF1CF6">
        <w:rPr>
          <w:rFonts w:cstheme="minorHAnsi"/>
          <w:i/>
          <w:szCs w:val="24"/>
          <w:lang w:bidi="mr-IN"/>
        </w:rPr>
        <w:t xml:space="preserve">; in </w:t>
      </w:r>
      <w:r w:rsidRPr="00CF1CF6">
        <w:rPr>
          <w:rFonts w:cstheme="minorHAnsi"/>
          <w:i/>
          <w:noProof/>
          <w:szCs w:val="24"/>
          <w:lang w:bidi="mr-IN"/>
        </w:rPr>
        <w:t>the ordinary</w:t>
      </w:r>
      <w:r w:rsidRPr="00CF1CF6">
        <w:rPr>
          <w:rFonts w:cstheme="minorHAnsi"/>
          <w:i/>
          <w:szCs w:val="24"/>
          <w:lang w:bidi="mr-IN"/>
        </w:rPr>
        <w:t xml:space="preserve"> </w:t>
      </w:r>
      <w:proofErr w:type="spellStart"/>
      <w:r w:rsidRPr="00CF1CF6">
        <w:rPr>
          <w:rFonts w:cstheme="minorHAnsi"/>
          <w:i/>
          <w:szCs w:val="24"/>
          <w:lang w:bidi="mr-IN"/>
        </w:rPr>
        <w:t>way</w:t>
      </w:r>
      <w:proofErr w:type="spellEnd"/>
      <w:r w:rsidRPr="00CF1CF6">
        <w:rPr>
          <w:rFonts w:cstheme="minorHAnsi"/>
          <w:i/>
          <w:szCs w:val="24"/>
          <w:lang w:bidi="mr-IN"/>
        </w:rPr>
        <w:t xml:space="preserve">, </w:t>
      </w:r>
      <w:proofErr w:type="spellStart"/>
      <w:r w:rsidRPr="00CF1CF6">
        <w:rPr>
          <w:rFonts w:cstheme="minorHAnsi"/>
          <w:i/>
          <w:szCs w:val="24"/>
          <w:lang w:bidi="mr-IN"/>
        </w:rPr>
        <w:t>labourers</w:t>
      </w:r>
      <w:proofErr w:type="spellEnd"/>
      <w:r w:rsidRPr="00CF1CF6">
        <w:rPr>
          <w:rFonts w:cstheme="minorHAnsi"/>
          <w:i/>
          <w:szCs w:val="24"/>
          <w:lang w:bidi="mr-IN"/>
        </w:rPr>
        <w:t xml:space="preserve"> </w:t>
      </w:r>
      <w:proofErr w:type="spellStart"/>
      <w:r w:rsidRPr="00CF1CF6">
        <w:rPr>
          <w:rFonts w:cstheme="minorHAnsi"/>
          <w:i/>
          <w:szCs w:val="24"/>
          <w:lang w:bidi="mr-IN"/>
        </w:rPr>
        <w:t>earn</w:t>
      </w:r>
      <w:proofErr w:type="spellEnd"/>
      <w:r w:rsidRPr="00CF1CF6">
        <w:rPr>
          <w:rFonts w:cstheme="minorHAnsi"/>
          <w:i/>
          <w:szCs w:val="24"/>
          <w:lang w:bidi="mr-IN"/>
        </w:rPr>
        <w:t xml:space="preserve"> </w:t>
      </w:r>
      <w:proofErr w:type="spellStart"/>
      <w:r w:rsidRPr="00CF1CF6">
        <w:rPr>
          <w:rFonts w:cstheme="minorHAnsi"/>
          <w:i/>
          <w:szCs w:val="24"/>
          <w:lang w:bidi="mr-IN"/>
        </w:rPr>
        <w:t>10d</w:t>
      </w:r>
      <w:proofErr w:type="spellEnd"/>
      <w:r w:rsidRPr="00CF1CF6">
        <w:rPr>
          <w:rFonts w:cstheme="minorHAnsi"/>
          <w:i/>
          <w:szCs w:val="24"/>
          <w:lang w:bidi="mr-IN"/>
        </w:rPr>
        <w:t xml:space="preserve">. a </w:t>
      </w:r>
      <w:proofErr w:type="spellStart"/>
      <w:r w:rsidRPr="00CF1CF6">
        <w:rPr>
          <w:rFonts w:cstheme="minorHAnsi"/>
          <w:i/>
          <w:szCs w:val="24"/>
          <w:lang w:bidi="mr-IN"/>
        </w:rPr>
        <w:t>day</w:t>
      </w:r>
      <w:proofErr w:type="spellEnd"/>
      <w:r w:rsidRPr="00CF1CF6">
        <w:rPr>
          <w:rFonts w:cstheme="minorHAnsi"/>
          <w:i/>
          <w:szCs w:val="24"/>
          <w:lang w:bidi="mr-IN"/>
        </w:rPr>
        <w:t xml:space="preserve">, and, </w:t>
      </w:r>
      <w:proofErr w:type="spellStart"/>
      <w:r w:rsidRPr="00CF1CF6">
        <w:rPr>
          <w:rFonts w:cstheme="minorHAnsi"/>
          <w:i/>
          <w:szCs w:val="24"/>
          <w:lang w:bidi="mr-IN"/>
        </w:rPr>
        <w:t>during</w:t>
      </w:r>
      <w:proofErr w:type="spellEnd"/>
      <w:r w:rsidRPr="00CF1CF6">
        <w:rPr>
          <w:rFonts w:cstheme="minorHAnsi"/>
          <w:i/>
          <w:szCs w:val="24"/>
          <w:lang w:bidi="mr-IN"/>
        </w:rPr>
        <w:t xml:space="preserve"> </w:t>
      </w:r>
      <w:proofErr w:type="spellStart"/>
      <w:r w:rsidRPr="00CF1CF6">
        <w:rPr>
          <w:rFonts w:cstheme="minorHAnsi"/>
          <w:i/>
          <w:szCs w:val="24"/>
          <w:lang w:bidi="mr-IN"/>
        </w:rPr>
        <w:t>harvest-time</w:t>
      </w:r>
      <w:proofErr w:type="spellEnd"/>
      <w:r w:rsidRPr="00CF1CF6">
        <w:rPr>
          <w:rFonts w:cstheme="minorHAnsi"/>
          <w:i/>
          <w:szCs w:val="24"/>
          <w:lang w:bidi="mr-IN"/>
        </w:rPr>
        <w:t xml:space="preserve">, as </w:t>
      </w:r>
      <w:proofErr w:type="spellStart"/>
      <w:r w:rsidRPr="00CF1CF6">
        <w:rPr>
          <w:rFonts w:cstheme="minorHAnsi"/>
          <w:i/>
          <w:szCs w:val="24"/>
          <w:lang w:bidi="mr-IN"/>
        </w:rPr>
        <w:t>much</w:t>
      </w:r>
      <w:proofErr w:type="spellEnd"/>
      <w:r w:rsidRPr="00CF1CF6">
        <w:rPr>
          <w:rFonts w:cstheme="minorHAnsi"/>
          <w:i/>
          <w:szCs w:val="24"/>
          <w:lang w:bidi="mr-IN"/>
        </w:rPr>
        <w:t xml:space="preserve"> as </w:t>
      </w:r>
      <w:proofErr w:type="spellStart"/>
      <w:r w:rsidRPr="00CF1CF6">
        <w:rPr>
          <w:rFonts w:cstheme="minorHAnsi"/>
          <w:i/>
          <w:szCs w:val="24"/>
          <w:lang w:bidi="mr-IN"/>
        </w:rPr>
        <w:t>1s</w:t>
      </w:r>
      <w:proofErr w:type="spellEnd"/>
      <w:r w:rsidRPr="00CF1CF6">
        <w:rPr>
          <w:rFonts w:cstheme="minorHAnsi"/>
          <w:i/>
          <w:szCs w:val="24"/>
          <w:lang w:bidi="mr-IN"/>
        </w:rPr>
        <w:t xml:space="preserve">. </w:t>
      </w:r>
      <w:proofErr w:type="spellStart"/>
      <w:r w:rsidRPr="00CF1CF6">
        <w:rPr>
          <w:rFonts w:cstheme="minorHAnsi"/>
          <w:i/>
          <w:szCs w:val="24"/>
          <w:lang w:bidi="mr-IN"/>
        </w:rPr>
        <w:t>8d</w:t>
      </w:r>
      <w:proofErr w:type="spellEnd"/>
      <w:r w:rsidRPr="00CF1CF6">
        <w:rPr>
          <w:rFonts w:cstheme="minorHAnsi"/>
          <w:i/>
          <w:szCs w:val="24"/>
          <w:lang w:bidi="mr-IN"/>
        </w:rPr>
        <w:t xml:space="preserve">. to </w:t>
      </w:r>
      <w:proofErr w:type="spellStart"/>
      <w:r w:rsidRPr="00CF1CF6">
        <w:rPr>
          <w:rFonts w:cstheme="minorHAnsi"/>
          <w:i/>
          <w:szCs w:val="24"/>
          <w:lang w:bidi="mr-IN"/>
        </w:rPr>
        <w:t>2s</w:t>
      </w:r>
      <w:proofErr w:type="spellEnd"/>
      <w:r w:rsidRPr="00CF1CF6">
        <w:rPr>
          <w:rFonts w:cstheme="minorHAnsi"/>
          <w:i/>
          <w:szCs w:val="24"/>
          <w:lang w:bidi="mr-IN"/>
        </w:rPr>
        <w:t xml:space="preserve">. </w:t>
      </w:r>
      <w:proofErr w:type="spellStart"/>
      <w:r w:rsidRPr="00CF1CF6">
        <w:rPr>
          <w:rFonts w:cstheme="minorHAnsi"/>
          <w:i/>
          <w:szCs w:val="24"/>
          <w:lang w:bidi="mr-IN"/>
        </w:rPr>
        <w:t>2d</w:t>
      </w:r>
      <w:proofErr w:type="spellEnd"/>
      <w:r w:rsidRPr="00CF1CF6">
        <w:rPr>
          <w:rFonts w:cstheme="minorHAnsi"/>
          <w:i/>
          <w:szCs w:val="24"/>
          <w:lang w:bidi="mr-IN"/>
        </w:rPr>
        <w:t xml:space="preserve">.; </w:t>
      </w:r>
      <w:proofErr w:type="spellStart"/>
      <w:r w:rsidRPr="00CF1CF6">
        <w:rPr>
          <w:rFonts w:cstheme="minorHAnsi"/>
          <w:i/>
          <w:szCs w:val="24"/>
          <w:lang w:bidi="mr-IN"/>
        </w:rPr>
        <w:t>women</w:t>
      </w:r>
      <w:proofErr w:type="spellEnd"/>
      <w:r w:rsidRPr="00CF1CF6">
        <w:rPr>
          <w:rFonts w:cstheme="minorHAnsi"/>
          <w:i/>
          <w:szCs w:val="24"/>
          <w:lang w:bidi="mr-IN"/>
        </w:rPr>
        <w:t xml:space="preserve"> and </w:t>
      </w:r>
      <w:proofErr w:type="spellStart"/>
      <w:r w:rsidRPr="00CF1CF6">
        <w:rPr>
          <w:rFonts w:cstheme="minorHAnsi"/>
          <w:i/>
          <w:szCs w:val="24"/>
          <w:lang w:bidi="mr-IN"/>
        </w:rPr>
        <w:t>strong</w:t>
      </w:r>
      <w:proofErr w:type="spellEnd"/>
      <w:r w:rsidRPr="00CF1CF6">
        <w:rPr>
          <w:rFonts w:cstheme="minorHAnsi"/>
          <w:i/>
          <w:szCs w:val="24"/>
          <w:lang w:bidi="mr-IN"/>
        </w:rPr>
        <w:t xml:space="preserve"> </w:t>
      </w:r>
      <w:proofErr w:type="spellStart"/>
      <w:r w:rsidRPr="00CF1CF6">
        <w:rPr>
          <w:rFonts w:cstheme="minorHAnsi"/>
          <w:i/>
          <w:szCs w:val="24"/>
          <w:lang w:bidi="mr-IN"/>
        </w:rPr>
        <w:t>lads</w:t>
      </w:r>
      <w:proofErr w:type="spellEnd"/>
      <w:r w:rsidRPr="00CF1CF6">
        <w:rPr>
          <w:rFonts w:cstheme="minorHAnsi"/>
          <w:i/>
          <w:szCs w:val="24"/>
          <w:lang w:bidi="mr-IN"/>
        </w:rPr>
        <w:t xml:space="preserve"> </w:t>
      </w:r>
      <w:proofErr w:type="spellStart"/>
      <w:r w:rsidRPr="00CF1CF6">
        <w:rPr>
          <w:rFonts w:cstheme="minorHAnsi"/>
          <w:i/>
          <w:szCs w:val="24"/>
          <w:lang w:bidi="mr-IN"/>
        </w:rPr>
        <w:t>earning</w:t>
      </w:r>
      <w:proofErr w:type="spellEnd"/>
      <w:r w:rsidRPr="00CF1CF6">
        <w:rPr>
          <w:rFonts w:cstheme="minorHAnsi"/>
          <w:i/>
          <w:szCs w:val="24"/>
          <w:lang w:bidi="mr-IN"/>
        </w:rPr>
        <w:t xml:space="preserve"> </w:t>
      </w:r>
      <w:proofErr w:type="spellStart"/>
      <w:r w:rsidRPr="00CF1CF6">
        <w:rPr>
          <w:rFonts w:cstheme="minorHAnsi"/>
          <w:i/>
          <w:szCs w:val="24"/>
          <w:lang w:bidi="mr-IN"/>
        </w:rPr>
        <w:t>5d</w:t>
      </w:r>
      <w:proofErr w:type="spellEnd"/>
      <w:r w:rsidRPr="00CF1CF6">
        <w:rPr>
          <w:rFonts w:cstheme="minorHAnsi"/>
          <w:i/>
          <w:szCs w:val="24"/>
          <w:lang w:bidi="mr-IN"/>
        </w:rPr>
        <w:t xml:space="preserve">. per </w:t>
      </w:r>
      <w:proofErr w:type="spellStart"/>
      <w:r w:rsidRPr="00CF1CF6">
        <w:rPr>
          <w:rFonts w:cstheme="minorHAnsi"/>
          <w:i/>
          <w:szCs w:val="24"/>
          <w:lang w:bidi="mr-IN"/>
        </w:rPr>
        <w:t>day</w:t>
      </w:r>
      <w:proofErr w:type="spellEnd"/>
      <w:r w:rsidRPr="00CF1CF6">
        <w:rPr>
          <w:rFonts w:cstheme="minorHAnsi"/>
          <w:i/>
          <w:szCs w:val="24"/>
          <w:lang w:bidi="mr-IN"/>
        </w:rPr>
        <w:t xml:space="preserve">. In some country </w:t>
      </w:r>
      <w:r w:rsidRPr="00CF1CF6">
        <w:rPr>
          <w:rFonts w:cstheme="minorHAnsi"/>
          <w:i/>
          <w:noProof/>
          <w:szCs w:val="24"/>
          <w:lang w:bidi="mr-IN"/>
        </w:rPr>
        <w:t>places</w:t>
      </w:r>
      <w:r w:rsidRPr="00CF1CF6">
        <w:rPr>
          <w:rFonts w:cstheme="minorHAnsi"/>
          <w:i/>
          <w:szCs w:val="24"/>
          <w:lang w:bidi="mr-IN"/>
        </w:rPr>
        <w:t xml:space="preserve"> </w:t>
      </w:r>
      <w:proofErr w:type="spellStart"/>
      <w:r w:rsidRPr="00CF1CF6">
        <w:rPr>
          <w:rFonts w:cstheme="minorHAnsi"/>
          <w:i/>
          <w:szCs w:val="24"/>
          <w:lang w:bidi="mr-IN"/>
        </w:rPr>
        <w:t>wages</w:t>
      </w:r>
      <w:proofErr w:type="spellEnd"/>
      <w:r w:rsidRPr="00CF1CF6">
        <w:rPr>
          <w:rFonts w:cstheme="minorHAnsi"/>
          <w:i/>
          <w:szCs w:val="24"/>
          <w:lang w:bidi="mr-IN"/>
        </w:rPr>
        <w:t xml:space="preserve"> are still </w:t>
      </w:r>
      <w:proofErr w:type="spellStart"/>
      <w:r w:rsidRPr="00CF1CF6">
        <w:rPr>
          <w:rFonts w:cstheme="minorHAnsi"/>
          <w:i/>
          <w:szCs w:val="24"/>
          <w:lang w:bidi="mr-IN"/>
        </w:rPr>
        <w:t>paid</w:t>
      </w:r>
      <w:proofErr w:type="spellEnd"/>
      <w:r w:rsidRPr="00CF1CF6">
        <w:rPr>
          <w:rFonts w:cstheme="minorHAnsi"/>
          <w:i/>
          <w:szCs w:val="24"/>
          <w:lang w:bidi="mr-IN"/>
        </w:rPr>
        <w:t xml:space="preserve"> in </w:t>
      </w:r>
      <w:proofErr w:type="spellStart"/>
      <w:r w:rsidRPr="00CF1CF6">
        <w:rPr>
          <w:rFonts w:cstheme="minorHAnsi"/>
          <w:i/>
          <w:szCs w:val="24"/>
          <w:lang w:bidi="mr-IN"/>
        </w:rPr>
        <w:t>kind</w:t>
      </w:r>
      <w:proofErr w:type="spellEnd"/>
      <w:r w:rsidRPr="00CF1CF6">
        <w:rPr>
          <w:rFonts w:cstheme="minorHAnsi"/>
          <w:i/>
          <w:szCs w:val="24"/>
          <w:lang w:bidi="mr-IN"/>
        </w:rPr>
        <w:t xml:space="preserve"> – </w:t>
      </w:r>
      <w:proofErr w:type="spellStart"/>
      <w:r w:rsidRPr="00CF1CF6">
        <w:rPr>
          <w:rFonts w:cstheme="minorHAnsi"/>
          <w:i/>
          <w:szCs w:val="24"/>
          <w:lang w:bidi="mr-IN"/>
        </w:rPr>
        <w:t>generally</w:t>
      </w:r>
      <w:proofErr w:type="spellEnd"/>
      <w:r w:rsidRPr="00CF1CF6">
        <w:rPr>
          <w:rFonts w:cstheme="minorHAnsi"/>
          <w:i/>
          <w:szCs w:val="24"/>
          <w:lang w:bidi="mr-IN"/>
        </w:rPr>
        <w:t xml:space="preserve"> </w:t>
      </w:r>
      <w:proofErr w:type="spellStart"/>
      <w:r w:rsidRPr="00CF1CF6">
        <w:rPr>
          <w:rFonts w:cstheme="minorHAnsi"/>
          <w:i/>
          <w:szCs w:val="24"/>
          <w:lang w:bidi="mr-IN"/>
        </w:rPr>
        <w:t>about</w:t>
      </w:r>
      <w:proofErr w:type="spellEnd"/>
      <w:r w:rsidRPr="00CF1CF6">
        <w:rPr>
          <w:rFonts w:cstheme="minorHAnsi"/>
          <w:i/>
          <w:szCs w:val="24"/>
          <w:lang w:bidi="mr-IN"/>
        </w:rPr>
        <w:t xml:space="preserve"> a </w:t>
      </w:r>
      <w:proofErr w:type="spellStart"/>
      <w:r w:rsidRPr="00CF1CF6">
        <w:rPr>
          <w:rFonts w:cstheme="minorHAnsi"/>
          <w:i/>
          <w:szCs w:val="24"/>
          <w:lang w:bidi="mr-IN"/>
        </w:rPr>
        <w:t>gallon</w:t>
      </w:r>
      <w:proofErr w:type="spellEnd"/>
      <w:r w:rsidRPr="00CF1CF6">
        <w:rPr>
          <w:rFonts w:cstheme="minorHAnsi"/>
          <w:i/>
          <w:szCs w:val="24"/>
          <w:lang w:bidi="mr-IN"/>
        </w:rPr>
        <w:t xml:space="preserve"> of </w:t>
      </w:r>
      <w:proofErr w:type="spellStart"/>
      <w:r w:rsidRPr="00CF1CF6">
        <w:rPr>
          <w:rFonts w:cstheme="minorHAnsi"/>
          <w:i/>
          <w:szCs w:val="24"/>
          <w:lang w:bidi="mr-IN"/>
        </w:rPr>
        <w:t>maize</w:t>
      </w:r>
      <w:proofErr w:type="spellEnd"/>
      <w:r w:rsidRPr="00CF1CF6">
        <w:rPr>
          <w:rFonts w:cstheme="minorHAnsi"/>
          <w:i/>
          <w:szCs w:val="24"/>
          <w:lang w:bidi="mr-IN"/>
        </w:rPr>
        <w:t xml:space="preserve"> per </w:t>
      </w:r>
      <w:proofErr w:type="spellStart"/>
      <w:r w:rsidRPr="00CF1CF6">
        <w:rPr>
          <w:rFonts w:cstheme="minorHAnsi"/>
          <w:i/>
          <w:szCs w:val="24"/>
          <w:lang w:bidi="mr-IN"/>
        </w:rPr>
        <w:t>man</w:t>
      </w:r>
      <w:proofErr w:type="spellEnd"/>
      <w:r w:rsidRPr="00CF1CF6">
        <w:rPr>
          <w:rFonts w:cstheme="minorHAnsi"/>
          <w:i/>
          <w:szCs w:val="24"/>
          <w:lang w:bidi="mr-IN"/>
        </w:rPr>
        <w:t xml:space="preserve"> per </w:t>
      </w:r>
      <w:proofErr w:type="spellStart"/>
      <w:r w:rsidRPr="00CF1CF6">
        <w:rPr>
          <w:rFonts w:cstheme="minorHAnsi"/>
          <w:i/>
          <w:szCs w:val="24"/>
          <w:lang w:bidi="mr-IN"/>
        </w:rPr>
        <w:t>day</w:t>
      </w:r>
      <w:proofErr w:type="spellEnd"/>
      <w:r w:rsidRPr="00CF1CF6">
        <w:rPr>
          <w:rFonts w:cstheme="minorHAnsi"/>
          <w:i/>
          <w:szCs w:val="24"/>
          <w:lang w:bidi="mr-IN"/>
        </w:rPr>
        <w:t xml:space="preserve">. </w:t>
      </w:r>
      <w:proofErr w:type="spellStart"/>
      <w:r w:rsidRPr="00CF1CF6">
        <w:rPr>
          <w:rFonts w:cstheme="minorHAnsi"/>
          <w:i/>
          <w:szCs w:val="24"/>
          <w:lang w:bidi="mr-IN"/>
        </w:rPr>
        <w:t>Contracts</w:t>
      </w:r>
      <w:proofErr w:type="spellEnd"/>
      <w:r w:rsidRPr="00CF1CF6">
        <w:rPr>
          <w:rFonts w:cstheme="minorHAnsi"/>
          <w:i/>
          <w:szCs w:val="24"/>
          <w:lang w:bidi="mr-IN"/>
        </w:rPr>
        <w:t xml:space="preserve"> for </w:t>
      </w:r>
      <w:proofErr w:type="spellStart"/>
      <w:r w:rsidRPr="00CF1CF6">
        <w:rPr>
          <w:rFonts w:cstheme="minorHAnsi"/>
          <w:i/>
          <w:szCs w:val="24"/>
          <w:lang w:bidi="mr-IN"/>
        </w:rPr>
        <w:t>labour</w:t>
      </w:r>
      <w:proofErr w:type="spellEnd"/>
      <w:r w:rsidRPr="00CF1CF6">
        <w:rPr>
          <w:rFonts w:cstheme="minorHAnsi"/>
          <w:i/>
          <w:szCs w:val="24"/>
          <w:lang w:bidi="mr-IN"/>
        </w:rPr>
        <w:t xml:space="preserve"> in </w:t>
      </w:r>
      <w:proofErr w:type="spellStart"/>
      <w:r w:rsidRPr="00CF1CF6">
        <w:rPr>
          <w:rFonts w:cstheme="minorHAnsi"/>
          <w:i/>
          <w:szCs w:val="24"/>
          <w:lang w:bidi="mr-IN"/>
        </w:rPr>
        <w:t>kind</w:t>
      </w:r>
      <w:proofErr w:type="spellEnd"/>
      <w:r w:rsidRPr="00CF1CF6">
        <w:rPr>
          <w:rFonts w:cstheme="minorHAnsi"/>
          <w:i/>
          <w:szCs w:val="24"/>
          <w:lang w:bidi="mr-IN"/>
        </w:rPr>
        <w:t xml:space="preserve"> are </w:t>
      </w:r>
      <w:proofErr w:type="spellStart"/>
      <w:r w:rsidRPr="00CF1CF6">
        <w:rPr>
          <w:rFonts w:cstheme="minorHAnsi"/>
          <w:i/>
          <w:szCs w:val="24"/>
          <w:lang w:bidi="mr-IN"/>
        </w:rPr>
        <w:t>also</w:t>
      </w:r>
      <w:proofErr w:type="spellEnd"/>
      <w:r w:rsidRPr="00CF1CF6">
        <w:rPr>
          <w:rFonts w:cstheme="minorHAnsi"/>
          <w:i/>
          <w:szCs w:val="24"/>
          <w:lang w:bidi="mr-IN"/>
        </w:rPr>
        <w:t xml:space="preserve"> not </w:t>
      </w:r>
      <w:proofErr w:type="spellStart"/>
      <w:r w:rsidRPr="00CF1CF6">
        <w:rPr>
          <w:rFonts w:cstheme="minorHAnsi"/>
          <w:i/>
          <w:szCs w:val="24"/>
          <w:lang w:bidi="mr-IN"/>
        </w:rPr>
        <w:t>infrequent</w:t>
      </w:r>
      <w:proofErr w:type="spellEnd"/>
      <w:r w:rsidRPr="00CF1CF6">
        <w:rPr>
          <w:rFonts w:cstheme="minorHAnsi"/>
          <w:i/>
          <w:szCs w:val="24"/>
          <w:lang w:bidi="mr-IN"/>
        </w:rPr>
        <w:t xml:space="preserve">; for </w:t>
      </w:r>
      <w:proofErr w:type="spellStart"/>
      <w:r w:rsidRPr="00CF1CF6">
        <w:rPr>
          <w:rFonts w:cstheme="minorHAnsi"/>
          <w:i/>
          <w:szCs w:val="24"/>
          <w:lang w:bidi="mr-IN"/>
        </w:rPr>
        <w:t>instance</w:t>
      </w:r>
      <w:proofErr w:type="spellEnd"/>
      <w:r w:rsidRPr="00CF1CF6">
        <w:rPr>
          <w:rFonts w:cstheme="minorHAnsi"/>
          <w:i/>
          <w:szCs w:val="24"/>
          <w:lang w:bidi="mr-IN"/>
        </w:rPr>
        <w:t xml:space="preserve">, </w:t>
      </w:r>
      <w:proofErr w:type="spellStart"/>
      <w:r w:rsidRPr="00CF1CF6">
        <w:rPr>
          <w:rFonts w:cstheme="minorHAnsi"/>
          <w:i/>
          <w:szCs w:val="24"/>
          <w:lang w:bidi="mr-IN"/>
        </w:rPr>
        <w:t>separating</w:t>
      </w:r>
      <w:proofErr w:type="spellEnd"/>
      <w:r w:rsidRPr="00CF1CF6">
        <w:rPr>
          <w:rFonts w:cstheme="minorHAnsi"/>
          <w:i/>
          <w:szCs w:val="24"/>
          <w:lang w:bidi="mr-IN"/>
        </w:rPr>
        <w:t xml:space="preserve"> the </w:t>
      </w:r>
      <w:proofErr w:type="spellStart"/>
      <w:r w:rsidRPr="00CF1CF6">
        <w:rPr>
          <w:rFonts w:cstheme="minorHAnsi"/>
          <w:i/>
          <w:szCs w:val="24"/>
          <w:lang w:bidi="mr-IN"/>
        </w:rPr>
        <w:t>maize</w:t>
      </w:r>
      <w:proofErr w:type="spellEnd"/>
      <w:r w:rsidRPr="00CF1CF6">
        <w:rPr>
          <w:rFonts w:cstheme="minorHAnsi"/>
          <w:i/>
          <w:szCs w:val="24"/>
          <w:lang w:bidi="mr-IN"/>
        </w:rPr>
        <w:t xml:space="preserve"> from the </w:t>
      </w:r>
      <w:proofErr w:type="spellStart"/>
      <w:r w:rsidRPr="00CF1CF6">
        <w:rPr>
          <w:rFonts w:cstheme="minorHAnsi"/>
          <w:i/>
          <w:szCs w:val="24"/>
          <w:lang w:bidi="mr-IN"/>
        </w:rPr>
        <w:t>cob</w:t>
      </w:r>
      <w:proofErr w:type="spellEnd"/>
      <w:r w:rsidRPr="00CF1CF6">
        <w:rPr>
          <w:rFonts w:cstheme="minorHAnsi"/>
          <w:i/>
          <w:szCs w:val="24"/>
          <w:lang w:bidi="mr-IN"/>
        </w:rPr>
        <w:t xml:space="preserve">, for the </w:t>
      </w:r>
      <w:proofErr w:type="spellStart"/>
      <w:r w:rsidRPr="00CF1CF6">
        <w:rPr>
          <w:rFonts w:cstheme="minorHAnsi"/>
          <w:i/>
          <w:szCs w:val="24"/>
          <w:lang w:bidi="mr-IN"/>
        </w:rPr>
        <w:t>sake</w:t>
      </w:r>
      <w:proofErr w:type="spellEnd"/>
      <w:r w:rsidRPr="00CF1CF6">
        <w:rPr>
          <w:rFonts w:cstheme="minorHAnsi"/>
          <w:i/>
          <w:szCs w:val="24"/>
          <w:lang w:bidi="mr-IN"/>
        </w:rPr>
        <w:t xml:space="preserve"> of the latter, for </w:t>
      </w:r>
      <w:proofErr w:type="spellStart"/>
      <w:r w:rsidRPr="00CF1CF6">
        <w:rPr>
          <w:rFonts w:cstheme="minorHAnsi"/>
          <w:i/>
          <w:szCs w:val="24"/>
          <w:lang w:bidi="mr-IN"/>
        </w:rPr>
        <w:t>purposes</w:t>
      </w:r>
      <w:proofErr w:type="spellEnd"/>
      <w:r w:rsidRPr="00CF1CF6">
        <w:rPr>
          <w:rFonts w:cstheme="minorHAnsi"/>
          <w:i/>
          <w:szCs w:val="24"/>
          <w:lang w:bidi="mr-IN"/>
        </w:rPr>
        <w:t xml:space="preserve"> of fuel, </w:t>
      </w:r>
      <w:proofErr w:type="spellStart"/>
      <w:r w:rsidRPr="00CF1CF6">
        <w:rPr>
          <w:rFonts w:cstheme="minorHAnsi"/>
          <w:i/>
          <w:szCs w:val="24"/>
          <w:lang w:bidi="mr-IN"/>
        </w:rPr>
        <w:t>&amp;c</w:t>
      </w:r>
      <w:proofErr w:type="spellEnd"/>
      <w:r w:rsidRPr="00CF1CF6">
        <w:rPr>
          <w:rFonts w:cstheme="minorHAnsi"/>
          <w:i/>
          <w:szCs w:val="24"/>
          <w:lang w:bidi="mr-IN"/>
        </w:rPr>
        <w:t xml:space="preserve">.; </w:t>
      </w:r>
      <w:proofErr w:type="spellStart"/>
      <w:r w:rsidRPr="00CF1CF6">
        <w:rPr>
          <w:rFonts w:cstheme="minorHAnsi"/>
          <w:i/>
          <w:szCs w:val="24"/>
          <w:lang w:bidi="mr-IN"/>
        </w:rPr>
        <w:t>beating</w:t>
      </w:r>
      <w:proofErr w:type="spellEnd"/>
      <w:r w:rsidRPr="00CF1CF6">
        <w:rPr>
          <w:rFonts w:cstheme="minorHAnsi"/>
          <w:i/>
          <w:szCs w:val="24"/>
          <w:lang w:bidi="mr-IN"/>
        </w:rPr>
        <w:t xml:space="preserve"> out the </w:t>
      </w:r>
      <w:proofErr w:type="spellStart"/>
      <w:r w:rsidRPr="00CF1CF6">
        <w:rPr>
          <w:rFonts w:cstheme="minorHAnsi"/>
          <w:i/>
          <w:szCs w:val="24"/>
          <w:lang w:bidi="mr-IN"/>
        </w:rPr>
        <w:t>lupin</w:t>
      </w:r>
      <w:proofErr w:type="spellEnd"/>
      <w:r w:rsidRPr="00CF1CF6">
        <w:rPr>
          <w:rFonts w:cstheme="minorHAnsi"/>
          <w:i/>
          <w:szCs w:val="24"/>
          <w:lang w:bidi="mr-IN"/>
        </w:rPr>
        <w:t xml:space="preserve"> </w:t>
      </w:r>
      <w:proofErr w:type="spellStart"/>
      <w:r w:rsidRPr="00CF1CF6">
        <w:rPr>
          <w:rFonts w:cstheme="minorHAnsi"/>
          <w:i/>
          <w:szCs w:val="24"/>
          <w:lang w:bidi="mr-IN"/>
        </w:rPr>
        <w:t>seed</w:t>
      </w:r>
      <w:proofErr w:type="spellEnd"/>
      <w:r w:rsidRPr="00CF1CF6">
        <w:rPr>
          <w:rFonts w:cstheme="minorHAnsi"/>
          <w:i/>
          <w:szCs w:val="24"/>
          <w:lang w:bidi="mr-IN"/>
        </w:rPr>
        <w:t xml:space="preserve"> for the straw; </w:t>
      </w:r>
      <w:proofErr w:type="spellStart"/>
      <w:r w:rsidRPr="00CF1CF6">
        <w:rPr>
          <w:rFonts w:cstheme="minorHAnsi"/>
          <w:i/>
          <w:szCs w:val="24"/>
          <w:lang w:bidi="mr-IN"/>
        </w:rPr>
        <w:t>making</w:t>
      </w:r>
      <w:proofErr w:type="spellEnd"/>
      <w:r w:rsidRPr="00CF1CF6">
        <w:rPr>
          <w:rFonts w:cstheme="minorHAnsi"/>
          <w:i/>
          <w:szCs w:val="24"/>
          <w:lang w:bidi="mr-IN"/>
        </w:rPr>
        <w:t xml:space="preserve"> a </w:t>
      </w:r>
      <w:proofErr w:type="spellStart"/>
      <w:r w:rsidRPr="00CF1CF6">
        <w:rPr>
          <w:rFonts w:cstheme="minorHAnsi"/>
          <w:i/>
          <w:szCs w:val="24"/>
          <w:lang w:bidi="mr-IN"/>
        </w:rPr>
        <w:t>wicker</w:t>
      </w:r>
      <w:proofErr w:type="spellEnd"/>
      <w:r w:rsidRPr="00CF1CF6">
        <w:rPr>
          <w:rFonts w:cstheme="minorHAnsi"/>
          <w:i/>
          <w:szCs w:val="24"/>
          <w:lang w:bidi="mr-IN"/>
        </w:rPr>
        <w:t xml:space="preserve"> </w:t>
      </w:r>
      <w:proofErr w:type="spellStart"/>
      <w:r w:rsidRPr="00CF1CF6">
        <w:rPr>
          <w:rFonts w:cstheme="minorHAnsi"/>
          <w:i/>
          <w:szCs w:val="24"/>
          <w:lang w:bidi="mr-IN"/>
        </w:rPr>
        <w:t>basket</w:t>
      </w:r>
      <w:proofErr w:type="spellEnd"/>
      <w:r w:rsidRPr="00CF1CF6">
        <w:rPr>
          <w:rFonts w:cstheme="minorHAnsi"/>
          <w:i/>
          <w:szCs w:val="24"/>
          <w:lang w:bidi="mr-IN"/>
        </w:rPr>
        <w:t xml:space="preserve"> or </w:t>
      </w:r>
      <w:proofErr w:type="spellStart"/>
      <w:r w:rsidRPr="00CF1CF6">
        <w:rPr>
          <w:rFonts w:cstheme="minorHAnsi"/>
          <w:i/>
          <w:szCs w:val="24"/>
          <w:lang w:bidi="mr-IN"/>
        </w:rPr>
        <w:t>hamper</w:t>
      </w:r>
      <w:proofErr w:type="spellEnd"/>
      <w:r w:rsidRPr="00CF1CF6">
        <w:rPr>
          <w:rFonts w:cstheme="minorHAnsi"/>
          <w:i/>
          <w:szCs w:val="24"/>
          <w:lang w:bidi="mr-IN"/>
        </w:rPr>
        <w:t xml:space="preserve"> for the </w:t>
      </w:r>
      <w:proofErr w:type="spellStart"/>
      <w:r w:rsidRPr="00CF1CF6">
        <w:rPr>
          <w:rFonts w:cstheme="minorHAnsi"/>
          <w:i/>
          <w:szCs w:val="24"/>
          <w:lang w:bidi="mr-IN"/>
        </w:rPr>
        <w:t>quantity</w:t>
      </w:r>
      <w:proofErr w:type="spellEnd"/>
      <w:r w:rsidRPr="00CF1CF6">
        <w:rPr>
          <w:rFonts w:cstheme="minorHAnsi"/>
          <w:i/>
          <w:szCs w:val="24"/>
          <w:lang w:bidi="mr-IN"/>
        </w:rPr>
        <w:t xml:space="preserve"> of </w:t>
      </w:r>
      <w:proofErr w:type="spellStart"/>
      <w:r w:rsidRPr="00CF1CF6">
        <w:rPr>
          <w:rFonts w:cstheme="minorHAnsi"/>
          <w:i/>
          <w:szCs w:val="24"/>
          <w:lang w:bidi="mr-IN"/>
        </w:rPr>
        <w:t>maize</w:t>
      </w:r>
      <w:proofErr w:type="spellEnd"/>
      <w:r w:rsidRPr="00CF1CF6">
        <w:rPr>
          <w:rFonts w:cstheme="minorHAnsi"/>
          <w:i/>
          <w:szCs w:val="24"/>
          <w:lang w:bidi="mr-IN"/>
        </w:rPr>
        <w:t xml:space="preserve"> </w:t>
      </w:r>
      <w:proofErr w:type="spellStart"/>
      <w:r w:rsidRPr="00CF1CF6">
        <w:rPr>
          <w:rFonts w:cstheme="minorHAnsi"/>
          <w:i/>
          <w:szCs w:val="24"/>
          <w:lang w:bidi="mr-IN"/>
        </w:rPr>
        <w:t>it</w:t>
      </w:r>
      <w:proofErr w:type="spellEnd"/>
      <w:r w:rsidRPr="00CF1CF6">
        <w:rPr>
          <w:rFonts w:cstheme="minorHAnsi"/>
          <w:i/>
          <w:szCs w:val="24"/>
          <w:lang w:bidi="mr-IN"/>
        </w:rPr>
        <w:t xml:space="preserve"> will </w:t>
      </w:r>
      <w:proofErr w:type="spellStart"/>
      <w:r w:rsidRPr="00CF1CF6">
        <w:rPr>
          <w:rFonts w:cstheme="minorHAnsi"/>
          <w:i/>
          <w:szCs w:val="24"/>
          <w:lang w:bidi="mr-IN"/>
        </w:rPr>
        <w:t>hold</w:t>
      </w:r>
      <w:proofErr w:type="spellEnd"/>
      <w:r w:rsidRPr="00CF1CF6">
        <w:rPr>
          <w:rFonts w:cstheme="minorHAnsi"/>
          <w:i/>
          <w:szCs w:val="24"/>
          <w:lang w:bidi="mr-IN"/>
        </w:rPr>
        <w:t xml:space="preserve"> (Walker 1886: 285-286).</w:t>
      </w:r>
      <w:r w:rsidRPr="00CF1CF6">
        <w:rPr>
          <w:rStyle w:val="FootnoteReference"/>
          <w:rFonts w:cstheme="minorHAnsi"/>
          <w:i/>
          <w:sz w:val="24"/>
          <w:lang w:bidi="mr-IN"/>
        </w:rPr>
        <w:footnoteReference w:id="184"/>
      </w:r>
    </w:p>
    <w:p w14:paraId="79D5CDED" w14:textId="77777777" w:rsidR="008E5569" w:rsidRPr="00CF1CF6" w:rsidRDefault="008E5569" w:rsidP="00A252C1">
      <w:pPr>
        <w:tabs>
          <w:tab w:val="left" w:pos="180"/>
          <w:tab w:val="left" w:pos="3321"/>
        </w:tabs>
        <w:snapToGrid w:val="0"/>
        <w:ind w:left="90" w:right="85" w:firstLine="360"/>
        <w:rPr>
          <w:rFonts w:cstheme="minorHAnsi"/>
          <w:szCs w:val="24"/>
        </w:rPr>
      </w:pPr>
    </w:p>
    <w:p w14:paraId="1A49F4E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Ao contrário do </w:t>
      </w:r>
      <w:r w:rsidRPr="00CF1CF6">
        <w:rPr>
          <w:rFonts w:cstheme="minorHAnsi"/>
          <w:noProof/>
          <w:szCs w:val="24"/>
        </w:rPr>
        <w:t>que</w:t>
      </w:r>
      <w:r w:rsidRPr="00CF1CF6">
        <w:rPr>
          <w:rFonts w:cstheme="minorHAnsi"/>
          <w:szCs w:val="24"/>
        </w:rPr>
        <w:t xml:space="preserve"> </w:t>
      </w:r>
      <w:r w:rsidRPr="00CF1CF6">
        <w:rPr>
          <w:rFonts w:cstheme="minorHAnsi"/>
          <w:noProof/>
          <w:szCs w:val="24"/>
        </w:rPr>
        <w:t>vimos</w:t>
      </w:r>
      <w:r w:rsidRPr="00CF1CF6">
        <w:rPr>
          <w:rFonts w:cstheme="minorHAnsi"/>
          <w:szCs w:val="24"/>
        </w:rPr>
        <w:t xml:space="preserve"> em Baker (1882: 47-48, 75-76; cf. Kemmler 2017: 432, 436) e Weeks (1882: 27-28; cf. Kemmler 2017: 286-287), das </w:t>
      </w:r>
      <w:r w:rsidRPr="00CF1CF6">
        <w:rPr>
          <w:rFonts w:cstheme="minorHAnsi"/>
          <w:noProof/>
          <w:szCs w:val="24"/>
        </w:rPr>
        <w:t>duas</w:t>
      </w:r>
      <w:r w:rsidRPr="00CF1CF6">
        <w:rPr>
          <w:rFonts w:cstheme="minorHAnsi"/>
          <w:szCs w:val="24"/>
        </w:rPr>
        <w:t xml:space="preserve"> </w:t>
      </w:r>
      <w:r w:rsidRPr="00CF1CF6">
        <w:rPr>
          <w:rFonts w:cstheme="minorHAnsi"/>
          <w:noProof/>
          <w:szCs w:val="24"/>
        </w:rPr>
        <w:t>cenas</w:t>
      </w:r>
      <w:r w:rsidRPr="00CF1CF6">
        <w:rPr>
          <w:rFonts w:cstheme="minorHAnsi"/>
          <w:szCs w:val="24"/>
        </w:rPr>
        <w:t xml:space="preserve"> típicas da </w:t>
      </w:r>
      <w:r w:rsidRPr="00CF1CF6">
        <w:rPr>
          <w:rFonts w:cstheme="minorHAnsi"/>
          <w:noProof/>
          <w:szCs w:val="24"/>
        </w:rPr>
        <w:t>vida</w:t>
      </w:r>
      <w:r w:rsidRPr="00CF1CF6">
        <w:rPr>
          <w:rFonts w:cstheme="minorHAnsi"/>
          <w:szCs w:val="24"/>
        </w:rPr>
        <w:t xml:space="preserve"> diária açoriana da época (</w:t>
      </w:r>
      <w:r w:rsidRPr="00CF1CF6">
        <w:rPr>
          <w:rFonts w:cstheme="minorHAnsi"/>
          <w:noProof/>
          <w:szCs w:val="24"/>
        </w:rPr>
        <w:t>buscar</w:t>
      </w:r>
      <w:r w:rsidRPr="00CF1CF6">
        <w:rPr>
          <w:rFonts w:cstheme="minorHAnsi"/>
          <w:szCs w:val="24"/>
        </w:rPr>
        <w:t xml:space="preserve"> água às </w:t>
      </w:r>
      <w:r w:rsidRPr="00CF1CF6">
        <w:rPr>
          <w:rFonts w:cstheme="minorHAnsi"/>
          <w:noProof/>
          <w:szCs w:val="24"/>
        </w:rPr>
        <w:t>fontes</w:t>
      </w:r>
      <w:r w:rsidRPr="00CF1CF6">
        <w:rPr>
          <w:rFonts w:cstheme="minorHAnsi"/>
          <w:szCs w:val="24"/>
        </w:rPr>
        <w:t xml:space="preserve"> e </w:t>
      </w:r>
      <w:r w:rsidRPr="00CF1CF6">
        <w:rPr>
          <w:rFonts w:cstheme="minorHAnsi"/>
          <w:noProof/>
          <w:szCs w:val="24"/>
        </w:rPr>
        <w:t>lavar</w:t>
      </w:r>
      <w:r w:rsidRPr="00CF1CF6">
        <w:rPr>
          <w:rFonts w:cstheme="minorHAnsi"/>
          <w:szCs w:val="24"/>
        </w:rPr>
        <w:t xml:space="preserve"> a </w:t>
      </w:r>
      <w:r w:rsidRPr="00CF1CF6">
        <w:rPr>
          <w:rFonts w:cstheme="minorHAnsi"/>
          <w:noProof/>
          <w:szCs w:val="24"/>
        </w:rPr>
        <w:t>roupa</w:t>
      </w:r>
      <w:r w:rsidRPr="00CF1CF6">
        <w:rPr>
          <w:rFonts w:cstheme="minorHAnsi"/>
          <w:szCs w:val="24"/>
        </w:rPr>
        <w:t xml:space="preserve">) já só a última </w:t>
      </w:r>
      <w:r w:rsidRPr="00CF1CF6">
        <w:rPr>
          <w:rFonts w:cstheme="minorHAnsi"/>
          <w:noProof/>
          <w:szCs w:val="24"/>
        </w:rPr>
        <w:t>merece</w:t>
      </w:r>
      <w:r w:rsidRPr="00CF1CF6">
        <w:rPr>
          <w:rFonts w:cstheme="minorHAnsi"/>
          <w:szCs w:val="24"/>
        </w:rPr>
        <w:t xml:space="preserve"> </w:t>
      </w:r>
      <w:r w:rsidRPr="00CF1CF6">
        <w:rPr>
          <w:rFonts w:cstheme="minorHAnsi"/>
          <w:noProof/>
          <w:szCs w:val="24"/>
        </w:rPr>
        <w:t>a atenção</w:t>
      </w:r>
      <w:r w:rsidRPr="00CF1CF6">
        <w:rPr>
          <w:rFonts w:cstheme="minorHAnsi"/>
          <w:szCs w:val="24"/>
        </w:rPr>
        <w:t xml:space="preserve"> do </w:t>
      </w:r>
      <w:r w:rsidRPr="00CF1CF6">
        <w:rPr>
          <w:rFonts w:cstheme="minorHAnsi"/>
          <w:noProof/>
          <w:szCs w:val="24"/>
        </w:rPr>
        <w:t>nosso</w:t>
      </w:r>
      <w:r w:rsidRPr="00CF1CF6">
        <w:rPr>
          <w:rFonts w:cstheme="minorHAnsi"/>
          <w:szCs w:val="24"/>
        </w:rPr>
        <w:t xml:space="preserve"> </w:t>
      </w:r>
      <w:r w:rsidRPr="00CF1CF6">
        <w:rPr>
          <w:rFonts w:cstheme="minorHAnsi"/>
          <w:noProof/>
          <w:szCs w:val="24"/>
        </w:rPr>
        <w:t>autor</w:t>
      </w:r>
      <w:r w:rsidRPr="00CF1CF6">
        <w:rPr>
          <w:rFonts w:cstheme="minorHAnsi"/>
          <w:szCs w:val="24"/>
        </w:rPr>
        <w:t>:</w:t>
      </w:r>
    </w:p>
    <w:p w14:paraId="22455335" w14:textId="77777777" w:rsidR="008E5569" w:rsidRPr="00CF1CF6" w:rsidRDefault="008E5569" w:rsidP="00A252C1">
      <w:pPr>
        <w:tabs>
          <w:tab w:val="left" w:pos="180"/>
          <w:tab w:val="left" w:pos="3321"/>
        </w:tabs>
        <w:snapToGrid w:val="0"/>
        <w:ind w:left="90" w:right="85" w:firstLine="360"/>
        <w:rPr>
          <w:rFonts w:cstheme="minorHAnsi"/>
          <w:i/>
          <w:szCs w:val="24"/>
        </w:rPr>
      </w:pPr>
    </w:p>
    <w:p w14:paraId="5895D372"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The Azorean </w:t>
      </w:r>
      <w:r w:rsidRPr="00CF1CF6">
        <w:rPr>
          <w:rFonts w:cstheme="minorHAnsi"/>
          <w:i/>
          <w:noProof/>
          <w:szCs w:val="24"/>
          <w:lang w:bidi="mr-IN"/>
        </w:rPr>
        <w:t>lavadeira</w:t>
      </w:r>
      <w:r w:rsidRPr="00CF1CF6">
        <w:rPr>
          <w:rFonts w:cstheme="minorHAnsi"/>
          <w:i/>
          <w:szCs w:val="24"/>
          <w:lang w:bidi="mr-IN"/>
        </w:rPr>
        <w:t xml:space="preserve">, or </w:t>
      </w:r>
      <w:proofErr w:type="spellStart"/>
      <w:r w:rsidRPr="00CF1CF6">
        <w:rPr>
          <w:rFonts w:cstheme="minorHAnsi"/>
          <w:i/>
          <w:szCs w:val="24"/>
          <w:lang w:bidi="mr-IN"/>
        </w:rPr>
        <w:t>laundress</w:t>
      </w:r>
      <w:proofErr w:type="spellEnd"/>
      <w:r w:rsidRPr="00CF1CF6">
        <w:rPr>
          <w:rFonts w:cstheme="minorHAnsi"/>
          <w:i/>
          <w:szCs w:val="24"/>
          <w:lang w:bidi="mr-IN"/>
        </w:rPr>
        <w:t xml:space="preserve">, is the </w:t>
      </w:r>
      <w:proofErr w:type="spellStart"/>
      <w:r w:rsidRPr="00CF1CF6">
        <w:rPr>
          <w:rFonts w:cstheme="minorHAnsi"/>
          <w:i/>
          <w:szCs w:val="24"/>
          <w:lang w:bidi="mr-IN"/>
        </w:rPr>
        <w:t>cleverest</w:t>
      </w:r>
      <w:proofErr w:type="spellEnd"/>
      <w:r w:rsidRPr="00CF1CF6">
        <w:rPr>
          <w:rFonts w:cstheme="minorHAnsi"/>
          <w:i/>
          <w:szCs w:val="24"/>
          <w:lang w:bidi="mr-IN"/>
        </w:rPr>
        <w:t xml:space="preserve"> of all her </w:t>
      </w:r>
      <w:proofErr w:type="spellStart"/>
      <w:r w:rsidRPr="00CF1CF6">
        <w:rPr>
          <w:rFonts w:cstheme="minorHAnsi"/>
          <w:i/>
          <w:szCs w:val="24"/>
          <w:lang w:bidi="mr-IN"/>
        </w:rPr>
        <w:t>troublesome</w:t>
      </w:r>
      <w:proofErr w:type="spellEnd"/>
      <w:r w:rsidRPr="00CF1CF6">
        <w:rPr>
          <w:rFonts w:cstheme="minorHAnsi"/>
          <w:i/>
          <w:szCs w:val="24"/>
          <w:lang w:bidi="mr-IN"/>
        </w:rPr>
        <w:t xml:space="preserve"> </w:t>
      </w:r>
      <w:proofErr w:type="spellStart"/>
      <w:r w:rsidRPr="00CF1CF6">
        <w:rPr>
          <w:rFonts w:cstheme="minorHAnsi"/>
          <w:i/>
          <w:szCs w:val="24"/>
          <w:lang w:bidi="mr-IN"/>
        </w:rPr>
        <w:t>kind</w:t>
      </w:r>
      <w:proofErr w:type="spellEnd"/>
      <w:r w:rsidRPr="00CF1CF6">
        <w:rPr>
          <w:rFonts w:cstheme="minorHAnsi"/>
          <w:i/>
          <w:szCs w:val="24"/>
          <w:lang w:bidi="mr-IN"/>
        </w:rPr>
        <w:t xml:space="preserve">, and </w:t>
      </w:r>
      <w:proofErr w:type="spellStart"/>
      <w:r w:rsidRPr="00CF1CF6">
        <w:rPr>
          <w:rFonts w:cstheme="minorHAnsi"/>
          <w:i/>
          <w:szCs w:val="24"/>
          <w:lang w:bidi="mr-IN"/>
        </w:rPr>
        <w:t>has</w:t>
      </w:r>
      <w:proofErr w:type="spellEnd"/>
      <w:r w:rsidRPr="00CF1CF6">
        <w:rPr>
          <w:rFonts w:cstheme="minorHAnsi"/>
          <w:i/>
          <w:szCs w:val="24"/>
          <w:lang w:bidi="mr-IN"/>
        </w:rPr>
        <w:t xml:space="preserve"> </w:t>
      </w:r>
      <w:proofErr w:type="spellStart"/>
      <w:r w:rsidRPr="00CF1CF6">
        <w:rPr>
          <w:rFonts w:cstheme="minorHAnsi"/>
          <w:i/>
          <w:szCs w:val="24"/>
          <w:lang w:bidi="mr-IN"/>
        </w:rPr>
        <w:t>achieved</w:t>
      </w:r>
      <w:proofErr w:type="spellEnd"/>
      <w:r w:rsidRPr="00CF1CF6">
        <w:rPr>
          <w:rFonts w:cstheme="minorHAnsi"/>
          <w:i/>
          <w:szCs w:val="24"/>
          <w:lang w:bidi="mr-IN"/>
        </w:rPr>
        <w:t xml:space="preserve"> the secret of </w:t>
      </w:r>
      <w:proofErr w:type="spellStart"/>
      <w:r w:rsidRPr="00CF1CF6">
        <w:rPr>
          <w:rFonts w:cstheme="minorHAnsi"/>
          <w:i/>
          <w:szCs w:val="24"/>
          <w:lang w:bidi="mr-IN"/>
        </w:rPr>
        <w:t>sending</w:t>
      </w:r>
      <w:proofErr w:type="spellEnd"/>
      <w:r w:rsidRPr="00CF1CF6">
        <w:rPr>
          <w:rFonts w:cstheme="minorHAnsi"/>
          <w:i/>
          <w:szCs w:val="24"/>
          <w:lang w:bidi="mr-IN"/>
        </w:rPr>
        <w:t xml:space="preserve"> </w:t>
      </w:r>
      <w:proofErr w:type="spellStart"/>
      <w:r w:rsidRPr="00CF1CF6">
        <w:rPr>
          <w:rFonts w:cstheme="minorHAnsi"/>
          <w:i/>
          <w:szCs w:val="24"/>
          <w:lang w:bidi="mr-IN"/>
        </w:rPr>
        <w:t>linen</w:t>
      </w:r>
      <w:proofErr w:type="spellEnd"/>
      <w:r w:rsidRPr="00CF1CF6">
        <w:rPr>
          <w:rFonts w:cstheme="minorHAnsi"/>
          <w:i/>
          <w:szCs w:val="24"/>
          <w:lang w:bidi="mr-IN"/>
        </w:rPr>
        <w:t xml:space="preserve"> </w:t>
      </w:r>
      <w:proofErr w:type="spellStart"/>
      <w:r w:rsidRPr="00CF1CF6">
        <w:rPr>
          <w:rFonts w:cstheme="minorHAnsi"/>
          <w:i/>
          <w:szCs w:val="24"/>
          <w:lang w:bidi="mr-IN"/>
        </w:rPr>
        <w:t>home</w:t>
      </w:r>
      <w:proofErr w:type="spellEnd"/>
      <w:r w:rsidRPr="00CF1CF6">
        <w:rPr>
          <w:rFonts w:cstheme="minorHAnsi"/>
          <w:i/>
          <w:szCs w:val="24"/>
          <w:lang w:bidi="mr-IN"/>
        </w:rPr>
        <w:t xml:space="preserve"> as </w:t>
      </w:r>
      <w:proofErr w:type="spellStart"/>
      <w:r w:rsidRPr="00CF1CF6">
        <w:rPr>
          <w:rFonts w:cstheme="minorHAnsi"/>
          <w:i/>
          <w:szCs w:val="24"/>
          <w:lang w:bidi="mr-IN"/>
        </w:rPr>
        <w:t>white</w:t>
      </w:r>
      <w:proofErr w:type="spellEnd"/>
      <w:r w:rsidRPr="00CF1CF6">
        <w:rPr>
          <w:rFonts w:cstheme="minorHAnsi"/>
          <w:i/>
          <w:szCs w:val="24"/>
          <w:lang w:bidi="mr-IN"/>
        </w:rPr>
        <w:t xml:space="preserve"> as </w:t>
      </w:r>
      <w:proofErr w:type="spellStart"/>
      <w:r w:rsidRPr="00CF1CF6">
        <w:rPr>
          <w:rFonts w:cstheme="minorHAnsi"/>
          <w:i/>
          <w:szCs w:val="24"/>
          <w:lang w:bidi="mr-IN"/>
        </w:rPr>
        <w:t>it</w:t>
      </w:r>
      <w:proofErr w:type="spellEnd"/>
      <w:r w:rsidRPr="00CF1CF6">
        <w:rPr>
          <w:rFonts w:cstheme="minorHAnsi"/>
          <w:i/>
          <w:szCs w:val="24"/>
          <w:lang w:bidi="mr-IN"/>
        </w:rPr>
        <w:t xml:space="preserve"> is possible to get </w:t>
      </w:r>
      <w:proofErr w:type="spellStart"/>
      <w:r w:rsidRPr="00CF1CF6">
        <w:rPr>
          <w:rFonts w:cstheme="minorHAnsi"/>
          <w:i/>
          <w:szCs w:val="24"/>
          <w:lang w:bidi="mr-IN"/>
        </w:rPr>
        <w:t>it</w:t>
      </w:r>
      <w:proofErr w:type="spellEnd"/>
      <w:r w:rsidRPr="00CF1CF6">
        <w:rPr>
          <w:rFonts w:cstheme="minorHAnsi"/>
          <w:i/>
          <w:szCs w:val="24"/>
          <w:lang w:bidi="mr-IN"/>
        </w:rPr>
        <w:t xml:space="preserve">; in </w:t>
      </w:r>
      <w:r w:rsidRPr="00CF1CF6">
        <w:rPr>
          <w:rFonts w:cstheme="minorHAnsi"/>
          <w:i/>
          <w:noProof/>
          <w:szCs w:val="24"/>
          <w:lang w:bidi="mr-IN"/>
        </w:rPr>
        <w:t>this</w:t>
      </w:r>
      <w:r w:rsidRPr="00CF1CF6">
        <w:rPr>
          <w:rFonts w:cstheme="minorHAnsi"/>
          <w:i/>
          <w:szCs w:val="24"/>
          <w:lang w:bidi="mr-IN"/>
        </w:rPr>
        <w:t xml:space="preserve"> </w:t>
      </w:r>
      <w:proofErr w:type="spellStart"/>
      <w:r w:rsidRPr="00CF1CF6">
        <w:rPr>
          <w:rFonts w:cstheme="minorHAnsi"/>
          <w:i/>
          <w:szCs w:val="24"/>
          <w:lang w:bidi="mr-IN"/>
        </w:rPr>
        <w:t>she</w:t>
      </w:r>
      <w:proofErr w:type="spellEnd"/>
      <w:r w:rsidRPr="00CF1CF6">
        <w:rPr>
          <w:rFonts w:cstheme="minorHAnsi"/>
          <w:i/>
          <w:szCs w:val="24"/>
          <w:lang w:bidi="mr-IN"/>
        </w:rPr>
        <w:t xml:space="preserve"> is </w:t>
      </w:r>
      <w:proofErr w:type="spellStart"/>
      <w:r w:rsidRPr="00CF1CF6">
        <w:rPr>
          <w:rFonts w:cstheme="minorHAnsi"/>
          <w:i/>
          <w:szCs w:val="24"/>
          <w:lang w:bidi="mr-IN"/>
        </w:rPr>
        <w:t>greatly</w:t>
      </w:r>
      <w:proofErr w:type="spellEnd"/>
      <w:r w:rsidRPr="00CF1CF6">
        <w:rPr>
          <w:rFonts w:cstheme="minorHAnsi"/>
          <w:i/>
          <w:szCs w:val="24"/>
          <w:lang w:bidi="mr-IN"/>
        </w:rPr>
        <w:t xml:space="preserve"> </w:t>
      </w:r>
      <w:proofErr w:type="spellStart"/>
      <w:r w:rsidRPr="00CF1CF6">
        <w:rPr>
          <w:rFonts w:cstheme="minorHAnsi"/>
          <w:i/>
          <w:szCs w:val="24"/>
          <w:lang w:bidi="mr-IN"/>
        </w:rPr>
        <w:t>assisted</w:t>
      </w:r>
      <w:proofErr w:type="spellEnd"/>
      <w:r w:rsidRPr="00CF1CF6">
        <w:rPr>
          <w:rFonts w:cstheme="minorHAnsi"/>
          <w:i/>
          <w:szCs w:val="24"/>
          <w:lang w:bidi="mr-IN"/>
        </w:rPr>
        <w:t xml:space="preserve"> by a </w:t>
      </w:r>
      <w:proofErr w:type="spellStart"/>
      <w:r w:rsidRPr="00CF1CF6">
        <w:rPr>
          <w:rFonts w:cstheme="minorHAnsi"/>
          <w:i/>
          <w:szCs w:val="24"/>
          <w:lang w:bidi="mr-IN"/>
        </w:rPr>
        <w:t>usually</w:t>
      </w:r>
      <w:proofErr w:type="spellEnd"/>
      <w:r w:rsidRPr="00CF1CF6">
        <w:rPr>
          <w:rFonts w:cstheme="minorHAnsi"/>
          <w:i/>
          <w:szCs w:val="24"/>
          <w:lang w:bidi="mr-IN"/>
        </w:rPr>
        <w:t xml:space="preserve"> </w:t>
      </w:r>
      <w:proofErr w:type="spellStart"/>
      <w:r w:rsidRPr="00CF1CF6">
        <w:rPr>
          <w:rFonts w:cstheme="minorHAnsi"/>
          <w:i/>
          <w:szCs w:val="24"/>
          <w:lang w:bidi="mr-IN"/>
        </w:rPr>
        <w:t>bright</w:t>
      </w:r>
      <w:proofErr w:type="spellEnd"/>
      <w:r w:rsidRPr="00CF1CF6">
        <w:rPr>
          <w:rFonts w:cstheme="minorHAnsi"/>
          <w:i/>
          <w:szCs w:val="24"/>
          <w:lang w:bidi="mr-IN"/>
        </w:rPr>
        <w:t xml:space="preserve">, </w:t>
      </w:r>
      <w:proofErr w:type="spellStart"/>
      <w:r w:rsidRPr="00CF1CF6">
        <w:rPr>
          <w:rFonts w:cstheme="minorHAnsi"/>
          <w:i/>
          <w:szCs w:val="24"/>
          <w:lang w:bidi="mr-IN"/>
        </w:rPr>
        <w:t>hot</w:t>
      </w:r>
      <w:proofErr w:type="spellEnd"/>
      <w:r w:rsidRPr="00CF1CF6">
        <w:rPr>
          <w:rFonts w:cstheme="minorHAnsi"/>
          <w:i/>
          <w:szCs w:val="24"/>
          <w:lang w:bidi="mr-IN"/>
        </w:rPr>
        <w:t xml:space="preserve"> </w:t>
      </w:r>
      <w:proofErr w:type="spellStart"/>
      <w:r w:rsidRPr="00CF1CF6">
        <w:rPr>
          <w:rFonts w:cstheme="minorHAnsi"/>
          <w:i/>
          <w:szCs w:val="24"/>
          <w:lang w:bidi="mr-IN"/>
        </w:rPr>
        <w:t>sun</w:t>
      </w:r>
      <w:proofErr w:type="spellEnd"/>
      <w:r w:rsidRPr="00CF1CF6">
        <w:rPr>
          <w:rFonts w:cstheme="minorHAnsi"/>
          <w:i/>
          <w:szCs w:val="24"/>
          <w:lang w:bidi="mr-IN"/>
        </w:rPr>
        <w:t xml:space="preserve">, </w:t>
      </w:r>
      <w:proofErr w:type="spellStart"/>
      <w:r w:rsidRPr="00CF1CF6">
        <w:rPr>
          <w:rFonts w:cstheme="minorHAnsi"/>
          <w:i/>
          <w:szCs w:val="24"/>
          <w:lang w:bidi="mr-IN"/>
        </w:rPr>
        <w:t>but</w:t>
      </w:r>
      <w:proofErr w:type="spellEnd"/>
      <w:r w:rsidRPr="00CF1CF6">
        <w:rPr>
          <w:rFonts w:cstheme="minorHAnsi"/>
          <w:i/>
          <w:szCs w:val="24"/>
          <w:lang w:bidi="mr-IN"/>
        </w:rPr>
        <w:t xml:space="preserve"> </w:t>
      </w:r>
      <w:proofErr w:type="spellStart"/>
      <w:r w:rsidRPr="00CF1CF6">
        <w:rPr>
          <w:rFonts w:cstheme="minorHAnsi"/>
          <w:i/>
          <w:szCs w:val="24"/>
          <w:lang w:bidi="mr-IN"/>
        </w:rPr>
        <w:t>chiefly</w:t>
      </w:r>
      <w:proofErr w:type="spellEnd"/>
      <w:r w:rsidRPr="00CF1CF6">
        <w:rPr>
          <w:rFonts w:cstheme="minorHAnsi"/>
          <w:i/>
          <w:szCs w:val="24"/>
          <w:lang w:bidi="mr-IN"/>
        </w:rPr>
        <w:t xml:space="preserve"> by the "</w:t>
      </w:r>
      <w:proofErr w:type="spellStart"/>
      <w:r w:rsidRPr="00CF1CF6">
        <w:rPr>
          <w:rFonts w:cstheme="minorHAnsi"/>
          <w:i/>
          <w:noProof/>
          <w:szCs w:val="24"/>
          <w:lang w:bidi="mr-IN"/>
        </w:rPr>
        <w:t>barella</w:t>
      </w:r>
      <w:proofErr w:type="spellEnd"/>
      <w:r w:rsidRPr="00CF1CF6">
        <w:rPr>
          <w:rFonts w:cstheme="minorHAnsi"/>
          <w:i/>
          <w:szCs w:val="24"/>
          <w:lang w:bidi="mr-IN"/>
        </w:rPr>
        <w:t xml:space="preserve">" </w:t>
      </w:r>
      <w:proofErr w:type="spellStart"/>
      <w:r w:rsidRPr="00CF1CF6">
        <w:rPr>
          <w:rFonts w:cstheme="minorHAnsi"/>
          <w:i/>
          <w:szCs w:val="24"/>
          <w:lang w:bidi="mr-IN"/>
        </w:rPr>
        <w:t>process</w:t>
      </w:r>
      <w:proofErr w:type="spellEnd"/>
      <w:r w:rsidRPr="00CF1CF6">
        <w:rPr>
          <w:rFonts w:cstheme="minorHAnsi"/>
          <w:i/>
          <w:szCs w:val="24"/>
          <w:lang w:bidi="mr-IN"/>
        </w:rPr>
        <w:t>.</w:t>
      </w:r>
    </w:p>
    <w:p w14:paraId="06DDA94A"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roofErr w:type="spellStart"/>
      <w:r w:rsidRPr="00CF1CF6">
        <w:rPr>
          <w:rFonts w:cstheme="minorHAnsi"/>
          <w:i/>
          <w:szCs w:val="24"/>
          <w:lang w:bidi="mr-IN"/>
        </w:rPr>
        <w:t>Linen</w:t>
      </w:r>
      <w:proofErr w:type="spellEnd"/>
      <w:r w:rsidRPr="00CF1CF6">
        <w:rPr>
          <w:rFonts w:cstheme="minorHAnsi"/>
          <w:i/>
          <w:szCs w:val="24"/>
          <w:lang w:bidi="mr-IN"/>
        </w:rPr>
        <w:t xml:space="preserve"> to </w:t>
      </w:r>
      <w:proofErr w:type="spellStart"/>
      <w:r w:rsidRPr="00CF1CF6">
        <w:rPr>
          <w:rFonts w:cstheme="minorHAnsi"/>
          <w:i/>
          <w:szCs w:val="24"/>
          <w:lang w:bidi="mr-IN"/>
        </w:rPr>
        <w:t>be</w:t>
      </w:r>
      <w:proofErr w:type="spellEnd"/>
      <w:r w:rsidRPr="00CF1CF6">
        <w:rPr>
          <w:rFonts w:cstheme="minorHAnsi"/>
          <w:i/>
          <w:szCs w:val="24"/>
          <w:lang w:bidi="mr-IN"/>
        </w:rPr>
        <w:t xml:space="preserve"> </w:t>
      </w:r>
      <w:proofErr w:type="spellStart"/>
      <w:r w:rsidRPr="00CF1CF6">
        <w:rPr>
          <w:rFonts w:cstheme="minorHAnsi"/>
          <w:i/>
          <w:szCs w:val="24"/>
          <w:lang w:bidi="mr-IN"/>
        </w:rPr>
        <w:t>washed</w:t>
      </w:r>
      <w:proofErr w:type="spellEnd"/>
      <w:r w:rsidRPr="00CF1CF6">
        <w:rPr>
          <w:rFonts w:cstheme="minorHAnsi"/>
          <w:i/>
          <w:szCs w:val="24"/>
          <w:lang w:bidi="mr-IN"/>
        </w:rPr>
        <w:t xml:space="preserve"> is </w:t>
      </w:r>
      <w:proofErr w:type="spellStart"/>
      <w:r w:rsidRPr="00CF1CF6">
        <w:rPr>
          <w:rFonts w:cstheme="minorHAnsi"/>
          <w:i/>
          <w:szCs w:val="24"/>
          <w:lang w:bidi="mr-IN"/>
        </w:rPr>
        <w:t>put</w:t>
      </w:r>
      <w:proofErr w:type="spellEnd"/>
      <w:r w:rsidRPr="00CF1CF6">
        <w:rPr>
          <w:rFonts w:cstheme="minorHAnsi"/>
          <w:i/>
          <w:szCs w:val="24"/>
          <w:lang w:bidi="mr-IN"/>
        </w:rPr>
        <w:t xml:space="preserve"> </w:t>
      </w:r>
      <w:proofErr w:type="spellStart"/>
      <w:r w:rsidRPr="00CF1CF6">
        <w:rPr>
          <w:rFonts w:cstheme="minorHAnsi"/>
          <w:i/>
          <w:szCs w:val="24"/>
          <w:lang w:bidi="mr-IN"/>
        </w:rPr>
        <w:t>into</w:t>
      </w:r>
      <w:proofErr w:type="spellEnd"/>
      <w:r w:rsidRPr="00CF1CF6">
        <w:rPr>
          <w:rFonts w:cstheme="minorHAnsi"/>
          <w:i/>
          <w:szCs w:val="24"/>
          <w:lang w:bidi="mr-IN"/>
        </w:rPr>
        <w:t xml:space="preserve"> the large open </w:t>
      </w:r>
      <w:proofErr w:type="spellStart"/>
      <w:r w:rsidRPr="00CF1CF6">
        <w:rPr>
          <w:rFonts w:cstheme="minorHAnsi"/>
          <w:i/>
          <w:szCs w:val="24"/>
          <w:lang w:bidi="mr-IN"/>
        </w:rPr>
        <w:t>wicker</w:t>
      </w:r>
      <w:proofErr w:type="spellEnd"/>
      <w:r w:rsidRPr="00CF1CF6">
        <w:rPr>
          <w:rFonts w:cstheme="minorHAnsi"/>
          <w:i/>
          <w:szCs w:val="24"/>
          <w:lang w:bidi="mr-IN"/>
        </w:rPr>
        <w:t xml:space="preserve"> </w:t>
      </w:r>
      <w:proofErr w:type="spellStart"/>
      <w:r w:rsidRPr="00CF1CF6">
        <w:rPr>
          <w:rFonts w:cstheme="minorHAnsi"/>
          <w:i/>
          <w:szCs w:val="24"/>
          <w:lang w:bidi="mr-IN"/>
        </w:rPr>
        <w:t>basket</w:t>
      </w:r>
      <w:proofErr w:type="spellEnd"/>
      <w:r w:rsidRPr="00CF1CF6">
        <w:rPr>
          <w:rFonts w:cstheme="minorHAnsi"/>
          <w:i/>
          <w:szCs w:val="24"/>
          <w:lang w:bidi="mr-IN"/>
        </w:rPr>
        <w:t xml:space="preserve"> of the country, and a thick </w:t>
      </w:r>
      <w:proofErr w:type="spellStart"/>
      <w:r w:rsidRPr="00CF1CF6">
        <w:rPr>
          <w:rFonts w:cstheme="minorHAnsi"/>
          <w:i/>
          <w:szCs w:val="24"/>
          <w:lang w:bidi="mr-IN"/>
        </w:rPr>
        <w:t>wood-ash</w:t>
      </w:r>
      <w:proofErr w:type="spellEnd"/>
      <w:r w:rsidRPr="00CF1CF6">
        <w:rPr>
          <w:rFonts w:cstheme="minorHAnsi"/>
          <w:i/>
          <w:szCs w:val="24"/>
          <w:lang w:bidi="mr-IN"/>
        </w:rPr>
        <w:t xml:space="preserve"> </w:t>
      </w:r>
      <w:proofErr w:type="spellStart"/>
      <w:r w:rsidRPr="00CF1CF6">
        <w:rPr>
          <w:rFonts w:cstheme="minorHAnsi"/>
          <w:i/>
          <w:szCs w:val="24"/>
          <w:lang w:bidi="mr-IN"/>
        </w:rPr>
        <w:t>lye</w:t>
      </w:r>
      <w:proofErr w:type="spellEnd"/>
      <w:r w:rsidRPr="00CF1CF6">
        <w:rPr>
          <w:rFonts w:cstheme="minorHAnsi"/>
          <w:i/>
          <w:szCs w:val="24"/>
          <w:lang w:bidi="mr-IN"/>
        </w:rPr>
        <w:t xml:space="preserve"> spread </w:t>
      </w:r>
      <w:proofErr w:type="spellStart"/>
      <w:r w:rsidRPr="00CF1CF6">
        <w:rPr>
          <w:rFonts w:cstheme="minorHAnsi"/>
          <w:i/>
          <w:szCs w:val="24"/>
          <w:lang w:bidi="mr-IN"/>
        </w:rPr>
        <w:t>over</w:t>
      </w:r>
      <w:proofErr w:type="spellEnd"/>
      <w:r w:rsidRPr="00CF1CF6">
        <w:rPr>
          <w:rFonts w:cstheme="minorHAnsi"/>
          <w:i/>
          <w:szCs w:val="24"/>
          <w:lang w:bidi="mr-IN"/>
        </w:rPr>
        <w:t xml:space="preserve"> </w:t>
      </w:r>
      <w:proofErr w:type="spellStart"/>
      <w:r w:rsidRPr="00CF1CF6">
        <w:rPr>
          <w:rFonts w:cstheme="minorHAnsi"/>
          <w:i/>
          <w:szCs w:val="24"/>
          <w:lang w:bidi="mr-IN"/>
        </w:rPr>
        <w:t>it</w:t>
      </w:r>
      <w:proofErr w:type="spellEnd"/>
      <w:r w:rsidRPr="00CF1CF6">
        <w:rPr>
          <w:rFonts w:cstheme="minorHAnsi"/>
          <w:i/>
          <w:szCs w:val="24"/>
          <w:lang w:bidi="mr-IN"/>
        </w:rPr>
        <w:t xml:space="preserve">, </w:t>
      </w:r>
      <w:proofErr w:type="spellStart"/>
      <w:r w:rsidRPr="00CF1CF6">
        <w:rPr>
          <w:rFonts w:cstheme="minorHAnsi"/>
          <w:i/>
          <w:szCs w:val="24"/>
          <w:lang w:bidi="mr-IN"/>
        </w:rPr>
        <w:t>then</w:t>
      </w:r>
      <w:proofErr w:type="spellEnd"/>
      <w:r w:rsidRPr="00CF1CF6">
        <w:rPr>
          <w:rFonts w:cstheme="minorHAnsi"/>
          <w:i/>
          <w:szCs w:val="24"/>
          <w:lang w:bidi="mr-IN"/>
        </w:rPr>
        <w:t xml:space="preserve"> </w:t>
      </w:r>
      <w:proofErr w:type="spellStart"/>
      <w:r w:rsidRPr="00CF1CF6">
        <w:rPr>
          <w:rFonts w:cstheme="minorHAnsi"/>
          <w:i/>
          <w:szCs w:val="24"/>
          <w:lang w:bidi="mr-IN"/>
        </w:rPr>
        <w:t>boiling</w:t>
      </w:r>
      <w:proofErr w:type="spellEnd"/>
      <w:r w:rsidRPr="00CF1CF6">
        <w:rPr>
          <w:rFonts w:cstheme="minorHAnsi"/>
          <w:i/>
          <w:szCs w:val="24"/>
          <w:lang w:bidi="mr-IN"/>
        </w:rPr>
        <w:t xml:space="preserve"> </w:t>
      </w:r>
      <w:proofErr w:type="spellStart"/>
      <w:r w:rsidRPr="00CF1CF6">
        <w:rPr>
          <w:rFonts w:cstheme="minorHAnsi"/>
          <w:i/>
          <w:szCs w:val="24"/>
          <w:lang w:bidi="mr-IN"/>
        </w:rPr>
        <w:t>water</w:t>
      </w:r>
      <w:proofErr w:type="spellEnd"/>
      <w:r w:rsidRPr="00CF1CF6">
        <w:rPr>
          <w:rFonts w:cstheme="minorHAnsi"/>
          <w:i/>
          <w:szCs w:val="24"/>
          <w:lang w:bidi="mr-IN"/>
        </w:rPr>
        <w:t xml:space="preserve"> is </w:t>
      </w:r>
      <w:proofErr w:type="spellStart"/>
      <w:r w:rsidRPr="00CF1CF6">
        <w:rPr>
          <w:rFonts w:cstheme="minorHAnsi"/>
          <w:i/>
          <w:szCs w:val="24"/>
          <w:lang w:bidi="mr-IN"/>
        </w:rPr>
        <w:t>every</w:t>
      </w:r>
      <w:proofErr w:type="spellEnd"/>
      <w:r w:rsidRPr="00CF1CF6">
        <w:rPr>
          <w:rFonts w:cstheme="minorHAnsi"/>
          <w:i/>
          <w:szCs w:val="24"/>
          <w:lang w:bidi="mr-IN"/>
        </w:rPr>
        <w:t xml:space="preserve"> </w:t>
      </w:r>
      <w:proofErr w:type="spellStart"/>
      <w:r w:rsidRPr="00CF1CF6">
        <w:rPr>
          <w:rFonts w:cstheme="minorHAnsi"/>
          <w:i/>
          <w:szCs w:val="24"/>
          <w:lang w:bidi="mr-IN"/>
        </w:rPr>
        <w:t>now</w:t>
      </w:r>
      <w:proofErr w:type="spellEnd"/>
      <w:r w:rsidRPr="00CF1CF6">
        <w:rPr>
          <w:rFonts w:cstheme="minorHAnsi"/>
          <w:i/>
          <w:szCs w:val="24"/>
          <w:lang w:bidi="mr-IN"/>
        </w:rPr>
        <w:t xml:space="preserve"> and </w:t>
      </w:r>
      <w:proofErr w:type="spellStart"/>
      <w:r w:rsidRPr="00CF1CF6">
        <w:rPr>
          <w:rFonts w:cstheme="minorHAnsi"/>
          <w:i/>
          <w:szCs w:val="24"/>
          <w:lang w:bidi="mr-IN"/>
        </w:rPr>
        <w:t>then</w:t>
      </w:r>
      <w:proofErr w:type="spellEnd"/>
      <w:r w:rsidRPr="00CF1CF6">
        <w:rPr>
          <w:rFonts w:cstheme="minorHAnsi"/>
          <w:i/>
          <w:szCs w:val="24"/>
          <w:lang w:bidi="mr-IN"/>
        </w:rPr>
        <w:t xml:space="preserve"> </w:t>
      </w:r>
      <w:proofErr w:type="spellStart"/>
      <w:r w:rsidRPr="00CF1CF6">
        <w:rPr>
          <w:rFonts w:cstheme="minorHAnsi"/>
          <w:i/>
          <w:szCs w:val="24"/>
          <w:lang w:bidi="mr-IN"/>
        </w:rPr>
        <w:t>poured</w:t>
      </w:r>
      <w:proofErr w:type="spellEnd"/>
      <w:r w:rsidRPr="00CF1CF6">
        <w:rPr>
          <w:rFonts w:cstheme="minorHAnsi"/>
          <w:i/>
          <w:szCs w:val="24"/>
          <w:lang w:bidi="mr-IN"/>
        </w:rPr>
        <w:t xml:space="preserve"> </w:t>
      </w:r>
      <w:proofErr w:type="spellStart"/>
      <w:r w:rsidRPr="00CF1CF6">
        <w:rPr>
          <w:rFonts w:cstheme="minorHAnsi"/>
          <w:i/>
          <w:szCs w:val="24"/>
          <w:lang w:bidi="mr-IN"/>
        </w:rPr>
        <w:t>over</w:t>
      </w:r>
      <w:proofErr w:type="spellEnd"/>
      <w:r w:rsidRPr="00CF1CF6">
        <w:rPr>
          <w:rFonts w:cstheme="minorHAnsi"/>
          <w:i/>
          <w:szCs w:val="24"/>
          <w:lang w:bidi="mr-IN"/>
        </w:rPr>
        <w:t xml:space="preserve"> this, and </w:t>
      </w:r>
      <w:proofErr w:type="spellStart"/>
      <w:r w:rsidRPr="00CF1CF6">
        <w:rPr>
          <w:rFonts w:cstheme="minorHAnsi"/>
          <w:i/>
          <w:szCs w:val="24"/>
          <w:lang w:bidi="mr-IN"/>
        </w:rPr>
        <w:t>allowed</w:t>
      </w:r>
      <w:proofErr w:type="spellEnd"/>
      <w:r w:rsidRPr="00CF1CF6">
        <w:rPr>
          <w:rFonts w:cstheme="minorHAnsi"/>
          <w:i/>
          <w:szCs w:val="24"/>
          <w:lang w:bidi="mr-IN"/>
        </w:rPr>
        <w:t xml:space="preserve"> to </w:t>
      </w:r>
      <w:proofErr w:type="spellStart"/>
      <w:r w:rsidRPr="00CF1CF6">
        <w:rPr>
          <w:rFonts w:cstheme="minorHAnsi"/>
          <w:i/>
          <w:szCs w:val="24"/>
          <w:lang w:bidi="mr-IN"/>
        </w:rPr>
        <w:t>percolate</w:t>
      </w:r>
      <w:proofErr w:type="spellEnd"/>
      <w:r w:rsidRPr="00CF1CF6">
        <w:rPr>
          <w:rFonts w:cstheme="minorHAnsi"/>
          <w:i/>
          <w:szCs w:val="24"/>
          <w:lang w:bidi="mr-IN"/>
        </w:rPr>
        <w:t xml:space="preserve"> </w:t>
      </w:r>
      <w:proofErr w:type="spellStart"/>
      <w:r w:rsidRPr="00CF1CF6">
        <w:rPr>
          <w:rFonts w:cstheme="minorHAnsi"/>
          <w:i/>
          <w:szCs w:val="24"/>
          <w:lang w:bidi="mr-IN"/>
        </w:rPr>
        <w:t>slowly</w:t>
      </w:r>
      <w:proofErr w:type="spellEnd"/>
      <w:r w:rsidRPr="00CF1CF6">
        <w:rPr>
          <w:rFonts w:cstheme="minorHAnsi"/>
          <w:i/>
          <w:szCs w:val="24"/>
          <w:lang w:bidi="mr-IN"/>
        </w:rPr>
        <w:t xml:space="preserve"> </w:t>
      </w:r>
      <w:proofErr w:type="spellStart"/>
      <w:r w:rsidRPr="00CF1CF6">
        <w:rPr>
          <w:rFonts w:cstheme="minorHAnsi"/>
          <w:i/>
          <w:szCs w:val="24"/>
          <w:lang w:bidi="mr-IN"/>
        </w:rPr>
        <w:t>through</w:t>
      </w:r>
      <w:proofErr w:type="spellEnd"/>
      <w:r w:rsidRPr="00CF1CF6">
        <w:rPr>
          <w:rFonts w:cstheme="minorHAnsi"/>
          <w:i/>
          <w:szCs w:val="24"/>
          <w:lang w:bidi="mr-IN"/>
        </w:rPr>
        <w:t xml:space="preserve">; </w:t>
      </w:r>
      <w:proofErr w:type="spellStart"/>
      <w:r w:rsidRPr="00CF1CF6">
        <w:rPr>
          <w:rFonts w:cstheme="minorHAnsi"/>
          <w:i/>
          <w:szCs w:val="24"/>
          <w:lang w:bidi="mr-IN"/>
        </w:rPr>
        <w:t>after</w:t>
      </w:r>
      <w:proofErr w:type="spellEnd"/>
      <w:r w:rsidRPr="00CF1CF6">
        <w:rPr>
          <w:rFonts w:cstheme="minorHAnsi"/>
          <w:i/>
          <w:szCs w:val="24"/>
          <w:lang w:bidi="mr-IN"/>
        </w:rPr>
        <w:t xml:space="preserve"> a </w:t>
      </w:r>
      <w:proofErr w:type="spellStart"/>
      <w:r w:rsidRPr="00CF1CF6">
        <w:rPr>
          <w:rFonts w:cstheme="minorHAnsi"/>
          <w:i/>
          <w:szCs w:val="24"/>
          <w:lang w:bidi="mr-IN"/>
        </w:rPr>
        <w:t>sufficient</w:t>
      </w:r>
      <w:proofErr w:type="spellEnd"/>
      <w:r w:rsidRPr="00CF1CF6">
        <w:rPr>
          <w:rFonts w:cstheme="minorHAnsi"/>
          <w:i/>
          <w:szCs w:val="24"/>
          <w:lang w:bidi="mr-IN"/>
        </w:rPr>
        <w:t xml:space="preserve"> </w:t>
      </w:r>
      <w:proofErr w:type="spellStart"/>
      <w:r w:rsidRPr="00CF1CF6">
        <w:rPr>
          <w:rFonts w:cstheme="minorHAnsi"/>
          <w:i/>
          <w:szCs w:val="24"/>
          <w:lang w:bidi="mr-IN"/>
        </w:rPr>
        <w:t>soaking</w:t>
      </w:r>
      <w:proofErr w:type="spellEnd"/>
      <w:r w:rsidRPr="00CF1CF6">
        <w:rPr>
          <w:rFonts w:cstheme="minorHAnsi"/>
          <w:i/>
          <w:szCs w:val="24"/>
          <w:lang w:bidi="mr-IN"/>
        </w:rPr>
        <w:t xml:space="preserve">, the </w:t>
      </w:r>
      <w:proofErr w:type="spellStart"/>
      <w:r w:rsidRPr="00CF1CF6">
        <w:rPr>
          <w:rFonts w:cstheme="minorHAnsi"/>
          <w:i/>
          <w:szCs w:val="24"/>
          <w:lang w:bidi="mr-IN"/>
        </w:rPr>
        <w:t>things</w:t>
      </w:r>
      <w:proofErr w:type="spellEnd"/>
      <w:r w:rsidRPr="00CF1CF6">
        <w:rPr>
          <w:rFonts w:cstheme="minorHAnsi"/>
          <w:i/>
          <w:szCs w:val="24"/>
          <w:lang w:bidi="mr-IN"/>
        </w:rPr>
        <w:t xml:space="preserve"> are </w:t>
      </w:r>
      <w:proofErr w:type="spellStart"/>
      <w:r w:rsidRPr="00CF1CF6">
        <w:rPr>
          <w:rFonts w:cstheme="minorHAnsi"/>
          <w:i/>
          <w:szCs w:val="24"/>
          <w:lang w:bidi="mr-IN"/>
        </w:rPr>
        <w:t>taken</w:t>
      </w:r>
      <w:proofErr w:type="spellEnd"/>
      <w:r w:rsidRPr="00CF1CF6">
        <w:rPr>
          <w:rFonts w:cstheme="minorHAnsi"/>
          <w:i/>
          <w:szCs w:val="24"/>
          <w:lang w:bidi="mr-IN"/>
        </w:rPr>
        <w:t xml:space="preserve"> out and </w:t>
      </w:r>
      <w:proofErr w:type="spellStart"/>
      <w:r w:rsidRPr="00CF1CF6">
        <w:rPr>
          <w:rFonts w:cstheme="minorHAnsi"/>
          <w:i/>
          <w:szCs w:val="24"/>
          <w:lang w:bidi="mr-IN"/>
        </w:rPr>
        <w:t>thoroughly</w:t>
      </w:r>
      <w:proofErr w:type="spellEnd"/>
      <w:r w:rsidRPr="00CF1CF6">
        <w:rPr>
          <w:rFonts w:cstheme="minorHAnsi"/>
          <w:i/>
          <w:szCs w:val="24"/>
          <w:lang w:bidi="mr-IN"/>
        </w:rPr>
        <w:t xml:space="preserve"> </w:t>
      </w:r>
      <w:proofErr w:type="spellStart"/>
      <w:r w:rsidRPr="00CF1CF6">
        <w:rPr>
          <w:rFonts w:cstheme="minorHAnsi"/>
          <w:i/>
          <w:szCs w:val="24"/>
          <w:lang w:bidi="mr-IN"/>
        </w:rPr>
        <w:t>washed</w:t>
      </w:r>
      <w:proofErr w:type="spellEnd"/>
      <w:r w:rsidRPr="00CF1CF6">
        <w:rPr>
          <w:rFonts w:cstheme="minorHAnsi"/>
          <w:i/>
          <w:szCs w:val="24"/>
          <w:lang w:bidi="mr-IN"/>
        </w:rPr>
        <w:t xml:space="preserve"> in </w:t>
      </w:r>
      <w:proofErr w:type="spellStart"/>
      <w:r w:rsidRPr="00CF1CF6">
        <w:rPr>
          <w:rFonts w:cstheme="minorHAnsi"/>
          <w:i/>
          <w:szCs w:val="24"/>
          <w:lang w:bidi="mr-IN"/>
        </w:rPr>
        <w:t>running</w:t>
      </w:r>
      <w:proofErr w:type="spellEnd"/>
      <w:r w:rsidRPr="00CF1CF6">
        <w:rPr>
          <w:rFonts w:cstheme="minorHAnsi"/>
          <w:i/>
          <w:szCs w:val="24"/>
          <w:lang w:bidi="mr-IN"/>
        </w:rPr>
        <w:t xml:space="preserve"> </w:t>
      </w:r>
      <w:proofErr w:type="spellStart"/>
      <w:r w:rsidRPr="00CF1CF6">
        <w:rPr>
          <w:rFonts w:cstheme="minorHAnsi"/>
          <w:i/>
          <w:szCs w:val="24"/>
          <w:lang w:bidi="mr-IN"/>
        </w:rPr>
        <w:t>water</w:t>
      </w:r>
      <w:proofErr w:type="spellEnd"/>
      <w:r w:rsidRPr="00CF1CF6">
        <w:rPr>
          <w:rFonts w:cstheme="minorHAnsi"/>
          <w:i/>
          <w:szCs w:val="24"/>
          <w:lang w:bidi="mr-IN"/>
        </w:rPr>
        <w:t xml:space="preserve">, and </w:t>
      </w:r>
      <w:proofErr w:type="spellStart"/>
      <w:r w:rsidRPr="00CF1CF6">
        <w:rPr>
          <w:rFonts w:cstheme="minorHAnsi"/>
          <w:i/>
          <w:szCs w:val="24"/>
          <w:lang w:bidi="mr-IN"/>
        </w:rPr>
        <w:t>although</w:t>
      </w:r>
      <w:proofErr w:type="spellEnd"/>
      <w:r w:rsidRPr="00CF1CF6">
        <w:rPr>
          <w:rFonts w:cstheme="minorHAnsi"/>
          <w:i/>
          <w:szCs w:val="24"/>
          <w:lang w:bidi="mr-IN"/>
        </w:rPr>
        <w:t xml:space="preserve"> </w:t>
      </w:r>
      <w:proofErr w:type="spellStart"/>
      <w:r w:rsidRPr="00CF1CF6">
        <w:rPr>
          <w:rFonts w:cstheme="minorHAnsi"/>
          <w:i/>
          <w:szCs w:val="24"/>
          <w:lang w:bidi="mr-IN"/>
        </w:rPr>
        <w:t>violently</w:t>
      </w:r>
      <w:proofErr w:type="spellEnd"/>
      <w:r w:rsidRPr="00CF1CF6">
        <w:rPr>
          <w:rFonts w:cstheme="minorHAnsi"/>
          <w:i/>
          <w:szCs w:val="24"/>
          <w:lang w:bidi="mr-IN"/>
        </w:rPr>
        <w:t xml:space="preserve"> </w:t>
      </w:r>
      <w:proofErr w:type="spellStart"/>
      <w:r w:rsidRPr="00CF1CF6">
        <w:rPr>
          <w:rFonts w:cstheme="minorHAnsi"/>
          <w:i/>
          <w:szCs w:val="24"/>
          <w:lang w:bidi="mr-IN"/>
        </w:rPr>
        <w:t>beaten</w:t>
      </w:r>
      <w:proofErr w:type="spellEnd"/>
      <w:r w:rsidRPr="00CF1CF6">
        <w:rPr>
          <w:rFonts w:cstheme="minorHAnsi"/>
          <w:i/>
          <w:szCs w:val="24"/>
          <w:lang w:bidi="mr-IN"/>
        </w:rPr>
        <w:t xml:space="preserve"> and </w:t>
      </w:r>
      <w:proofErr w:type="spellStart"/>
      <w:r w:rsidRPr="00CF1CF6">
        <w:rPr>
          <w:rFonts w:cstheme="minorHAnsi"/>
          <w:i/>
          <w:szCs w:val="24"/>
          <w:lang w:bidi="mr-IN"/>
        </w:rPr>
        <w:t>rolled</w:t>
      </w:r>
      <w:proofErr w:type="spellEnd"/>
      <w:r w:rsidRPr="00CF1CF6">
        <w:rPr>
          <w:rFonts w:cstheme="minorHAnsi"/>
          <w:i/>
          <w:szCs w:val="24"/>
          <w:lang w:bidi="mr-IN"/>
        </w:rPr>
        <w:t xml:space="preserve"> </w:t>
      </w:r>
      <w:proofErr w:type="spellStart"/>
      <w:r w:rsidRPr="00CF1CF6">
        <w:rPr>
          <w:rFonts w:cstheme="minorHAnsi"/>
          <w:i/>
          <w:szCs w:val="24"/>
          <w:lang w:bidi="mr-IN"/>
        </w:rPr>
        <w:t>against</w:t>
      </w:r>
      <w:proofErr w:type="spellEnd"/>
      <w:r w:rsidRPr="00CF1CF6">
        <w:rPr>
          <w:rFonts w:cstheme="minorHAnsi"/>
          <w:i/>
          <w:szCs w:val="24"/>
          <w:lang w:bidi="mr-IN"/>
        </w:rPr>
        <w:t xml:space="preserve"> the </w:t>
      </w:r>
      <w:proofErr w:type="spellStart"/>
      <w:r w:rsidRPr="00CF1CF6">
        <w:rPr>
          <w:rFonts w:cstheme="minorHAnsi"/>
          <w:i/>
          <w:szCs w:val="24"/>
          <w:lang w:bidi="mr-IN"/>
        </w:rPr>
        <w:t>abraded</w:t>
      </w:r>
      <w:proofErr w:type="spellEnd"/>
      <w:r w:rsidRPr="00CF1CF6">
        <w:rPr>
          <w:rFonts w:cstheme="minorHAnsi"/>
          <w:i/>
          <w:szCs w:val="24"/>
          <w:lang w:bidi="mr-IN"/>
        </w:rPr>
        <w:t xml:space="preserve"> </w:t>
      </w:r>
      <w:proofErr w:type="spellStart"/>
      <w:r w:rsidRPr="00CF1CF6">
        <w:rPr>
          <w:rFonts w:cstheme="minorHAnsi"/>
          <w:i/>
          <w:szCs w:val="24"/>
          <w:lang w:bidi="mr-IN"/>
        </w:rPr>
        <w:t>surface</w:t>
      </w:r>
      <w:proofErr w:type="spellEnd"/>
      <w:r w:rsidRPr="00CF1CF6">
        <w:rPr>
          <w:rFonts w:cstheme="minorHAnsi"/>
          <w:i/>
          <w:szCs w:val="24"/>
          <w:lang w:bidi="mr-IN"/>
        </w:rPr>
        <w:t xml:space="preserve"> of large </w:t>
      </w:r>
      <w:proofErr w:type="spellStart"/>
      <w:r w:rsidRPr="00CF1CF6">
        <w:rPr>
          <w:rFonts w:cstheme="minorHAnsi"/>
          <w:i/>
          <w:szCs w:val="24"/>
          <w:lang w:bidi="mr-IN"/>
        </w:rPr>
        <w:t>stones</w:t>
      </w:r>
      <w:proofErr w:type="spellEnd"/>
      <w:r w:rsidRPr="00CF1CF6">
        <w:rPr>
          <w:rFonts w:cstheme="minorHAnsi"/>
          <w:i/>
          <w:szCs w:val="24"/>
          <w:lang w:bidi="mr-IN"/>
        </w:rPr>
        <w:t xml:space="preserve">, the </w:t>
      </w:r>
      <w:proofErr w:type="spellStart"/>
      <w:r w:rsidRPr="00CF1CF6">
        <w:rPr>
          <w:rFonts w:cstheme="minorHAnsi"/>
          <w:i/>
          <w:szCs w:val="24"/>
          <w:lang w:bidi="mr-IN"/>
        </w:rPr>
        <w:t>destruction</w:t>
      </w:r>
      <w:proofErr w:type="spellEnd"/>
      <w:r w:rsidRPr="00CF1CF6">
        <w:rPr>
          <w:rFonts w:cstheme="minorHAnsi"/>
          <w:i/>
          <w:szCs w:val="24"/>
          <w:lang w:bidi="mr-IN"/>
        </w:rPr>
        <w:t xml:space="preserve"> is </w:t>
      </w:r>
      <w:proofErr w:type="spellStart"/>
      <w:r w:rsidRPr="00CF1CF6">
        <w:rPr>
          <w:rFonts w:cstheme="minorHAnsi"/>
          <w:i/>
          <w:szCs w:val="24"/>
          <w:lang w:bidi="mr-IN"/>
        </w:rPr>
        <w:t>less</w:t>
      </w:r>
      <w:proofErr w:type="spellEnd"/>
      <w:r w:rsidRPr="00CF1CF6">
        <w:rPr>
          <w:rFonts w:cstheme="minorHAnsi"/>
          <w:i/>
          <w:szCs w:val="24"/>
          <w:lang w:bidi="mr-IN"/>
        </w:rPr>
        <w:t xml:space="preserve"> </w:t>
      </w:r>
      <w:proofErr w:type="spellStart"/>
      <w:r w:rsidRPr="00CF1CF6">
        <w:rPr>
          <w:rFonts w:cstheme="minorHAnsi"/>
          <w:i/>
          <w:szCs w:val="24"/>
          <w:lang w:bidi="mr-IN"/>
        </w:rPr>
        <w:t>than</w:t>
      </w:r>
      <w:proofErr w:type="spellEnd"/>
      <w:r w:rsidRPr="00CF1CF6">
        <w:rPr>
          <w:rFonts w:cstheme="minorHAnsi"/>
          <w:i/>
          <w:szCs w:val="24"/>
          <w:lang w:bidi="mr-IN"/>
        </w:rPr>
        <w:t xml:space="preserve"> the </w:t>
      </w:r>
      <w:proofErr w:type="spellStart"/>
      <w:r w:rsidRPr="00CF1CF6">
        <w:rPr>
          <w:rFonts w:cstheme="minorHAnsi"/>
          <w:i/>
          <w:szCs w:val="24"/>
          <w:lang w:bidi="mr-IN"/>
        </w:rPr>
        <w:t>boiling</w:t>
      </w:r>
      <w:proofErr w:type="spellEnd"/>
      <w:r w:rsidRPr="00CF1CF6">
        <w:rPr>
          <w:rFonts w:cstheme="minorHAnsi"/>
          <w:i/>
          <w:szCs w:val="24"/>
          <w:lang w:bidi="mr-IN"/>
        </w:rPr>
        <w:t xml:space="preserve"> </w:t>
      </w:r>
      <w:proofErr w:type="spellStart"/>
      <w:r w:rsidRPr="00CF1CF6">
        <w:rPr>
          <w:rFonts w:cstheme="minorHAnsi"/>
          <w:i/>
          <w:szCs w:val="24"/>
          <w:lang w:bidi="mr-IN"/>
        </w:rPr>
        <w:t>process</w:t>
      </w:r>
      <w:proofErr w:type="spellEnd"/>
      <w:r w:rsidRPr="00CF1CF6">
        <w:rPr>
          <w:rFonts w:cstheme="minorHAnsi"/>
          <w:i/>
          <w:szCs w:val="24"/>
          <w:lang w:bidi="mr-IN"/>
        </w:rPr>
        <w:t xml:space="preserve"> of our </w:t>
      </w:r>
      <w:proofErr w:type="spellStart"/>
      <w:r w:rsidRPr="00CF1CF6">
        <w:rPr>
          <w:rFonts w:cstheme="minorHAnsi"/>
          <w:i/>
          <w:szCs w:val="24"/>
          <w:lang w:bidi="mr-IN"/>
        </w:rPr>
        <w:t>laundress</w:t>
      </w:r>
      <w:proofErr w:type="spellEnd"/>
      <w:r w:rsidRPr="00CF1CF6">
        <w:rPr>
          <w:rFonts w:cstheme="minorHAnsi"/>
          <w:i/>
          <w:szCs w:val="24"/>
          <w:lang w:bidi="mr-IN"/>
        </w:rPr>
        <w:t xml:space="preserve"> </w:t>
      </w:r>
      <w:proofErr w:type="spellStart"/>
      <w:r w:rsidRPr="00CF1CF6">
        <w:rPr>
          <w:rFonts w:cstheme="minorHAnsi"/>
          <w:i/>
          <w:szCs w:val="24"/>
          <w:lang w:bidi="mr-IN"/>
        </w:rPr>
        <w:t>tribe</w:t>
      </w:r>
      <w:proofErr w:type="spellEnd"/>
      <w:r w:rsidRPr="00CF1CF6">
        <w:rPr>
          <w:rFonts w:cstheme="minorHAnsi"/>
          <w:i/>
          <w:szCs w:val="24"/>
          <w:lang w:bidi="mr-IN"/>
        </w:rPr>
        <w:t xml:space="preserve"> at </w:t>
      </w:r>
      <w:proofErr w:type="spellStart"/>
      <w:r w:rsidRPr="00CF1CF6">
        <w:rPr>
          <w:rFonts w:cstheme="minorHAnsi"/>
          <w:i/>
          <w:szCs w:val="24"/>
          <w:lang w:bidi="mr-IN"/>
        </w:rPr>
        <w:t>home</w:t>
      </w:r>
      <w:proofErr w:type="spellEnd"/>
      <w:r w:rsidRPr="00CF1CF6">
        <w:rPr>
          <w:rFonts w:cstheme="minorHAnsi"/>
          <w:i/>
          <w:szCs w:val="24"/>
          <w:lang w:bidi="mr-IN"/>
        </w:rPr>
        <w:t xml:space="preserve">, and the </w:t>
      </w:r>
      <w:proofErr w:type="spellStart"/>
      <w:r w:rsidRPr="00CF1CF6">
        <w:rPr>
          <w:rFonts w:cstheme="minorHAnsi"/>
          <w:i/>
          <w:szCs w:val="24"/>
          <w:lang w:bidi="mr-IN"/>
        </w:rPr>
        <w:t>alkaloid</w:t>
      </w:r>
      <w:proofErr w:type="spellEnd"/>
      <w:r w:rsidRPr="00CF1CF6">
        <w:rPr>
          <w:rFonts w:cstheme="minorHAnsi"/>
          <w:i/>
          <w:szCs w:val="24"/>
          <w:lang w:bidi="mr-IN"/>
        </w:rPr>
        <w:t xml:space="preserve"> </w:t>
      </w:r>
      <w:proofErr w:type="spellStart"/>
      <w:r w:rsidRPr="00CF1CF6">
        <w:rPr>
          <w:rFonts w:cstheme="minorHAnsi"/>
          <w:i/>
          <w:szCs w:val="24"/>
          <w:lang w:bidi="mr-IN"/>
        </w:rPr>
        <w:t>properties</w:t>
      </w:r>
      <w:proofErr w:type="spellEnd"/>
      <w:r w:rsidRPr="00CF1CF6">
        <w:rPr>
          <w:rFonts w:cstheme="minorHAnsi"/>
          <w:i/>
          <w:szCs w:val="24"/>
          <w:lang w:bidi="mr-IN"/>
        </w:rPr>
        <w:t xml:space="preserve"> of the </w:t>
      </w:r>
      <w:r w:rsidRPr="00CF1CF6">
        <w:rPr>
          <w:rFonts w:cstheme="minorHAnsi"/>
          <w:i/>
          <w:noProof/>
          <w:szCs w:val="24"/>
          <w:lang w:bidi="mr-IN"/>
        </w:rPr>
        <w:t>barella</w:t>
      </w:r>
      <w:r w:rsidRPr="00CF1CF6">
        <w:rPr>
          <w:rFonts w:cstheme="minorHAnsi"/>
          <w:i/>
          <w:szCs w:val="24"/>
          <w:lang w:bidi="mr-IN"/>
        </w:rPr>
        <w:t xml:space="preserve"> </w:t>
      </w:r>
      <w:proofErr w:type="spellStart"/>
      <w:r w:rsidRPr="00CF1CF6">
        <w:rPr>
          <w:rFonts w:cstheme="minorHAnsi"/>
          <w:i/>
          <w:szCs w:val="24"/>
          <w:lang w:bidi="mr-IN"/>
        </w:rPr>
        <w:t>lye</w:t>
      </w:r>
      <w:proofErr w:type="spellEnd"/>
      <w:r w:rsidRPr="00CF1CF6">
        <w:rPr>
          <w:rFonts w:cstheme="minorHAnsi"/>
          <w:i/>
          <w:szCs w:val="24"/>
          <w:lang w:bidi="mr-IN"/>
        </w:rPr>
        <w:t xml:space="preserve">, </w:t>
      </w:r>
      <w:proofErr w:type="spellStart"/>
      <w:r w:rsidRPr="00CF1CF6">
        <w:rPr>
          <w:rFonts w:cstheme="minorHAnsi"/>
          <w:i/>
          <w:szCs w:val="24"/>
          <w:lang w:bidi="mr-IN"/>
        </w:rPr>
        <w:t>infinitely</w:t>
      </w:r>
      <w:proofErr w:type="spellEnd"/>
      <w:r w:rsidRPr="00CF1CF6">
        <w:rPr>
          <w:rFonts w:cstheme="minorHAnsi"/>
          <w:i/>
          <w:szCs w:val="24"/>
          <w:lang w:bidi="mr-IN"/>
        </w:rPr>
        <w:t xml:space="preserve"> more </w:t>
      </w:r>
      <w:proofErr w:type="spellStart"/>
      <w:r w:rsidRPr="00CF1CF6">
        <w:rPr>
          <w:rFonts w:cstheme="minorHAnsi"/>
          <w:i/>
          <w:szCs w:val="24"/>
          <w:lang w:bidi="mr-IN"/>
        </w:rPr>
        <w:t>effectual</w:t>
      </w:r>
      <w:proofErr w:type="spellEnd"/>
      <w:r w:rsidRPr="00CF1CF6">
        <w:rPr>
          <w:rFonts w:cstheme="minorHAnsi"/>
          <w:i/>
          <w:szCs w:val="24"/>
          <w:lang w:bidi="mr-IN"/>
        </w:rPr>
        <w:t xml:space="preserve"> (Walker 1886: 290-291).</w:t>
      </w:r>
    </w:p>
    <w:p w14:paraId="00B42C71" w14:textId="77777777" w:rsidR="008E5569" w:rsidRPr="00CF1CF6" w:rsidRDefault="008E5569" w:rsidP="00A252C1">
      <w:pPr>
        <w:tabs>
          <w:tab w:val="left" w:pos="180"/>
        </w:tabs>
        <w:ind w:left="90" w:firstLine="360"/>
        <w:rPr>
          <w:rFonts w:cstheme="minorHAnsi"/>
          <w:szCs w:val="24"/>
        </w:rPr>
      </w:pPr>
    </w:p>
    <w:p w14:paraId="1B199324"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Tal como antes dele fez Charlotte Alice Baker, Walker descreve de maneira muito detalhada como as lavadeiras micaelenses procedem ao seu trabalho. Parece evidente que ao chamá-la 'the </w:t>
      </w:r>
      <w:proofErr w:type="spellStart"/>
      <w:r w:rsidRPr="00CF1CF6">
        <w:rPr>
          <w:rFonts w:cstheme="minorHAnsi"/>
          <w:szCs w:val="24"/>
        </w:rPr>
        <w:t>cleverest</w:t>
      </w:r>
      <w:proofErr w:type="spellEnd"/>
      <w:r w:rsidRPr="00CF1CF6">
        <w:rPr>
          <w:rFonts w:cstheme="minorHAnsi"/>
          <w:szCs w:val="24"/>
        </w:rPr>
        <w:t xml:space="preserve"> of all her </w:t>
      </w:r>
      <w:proofErr w:type="spellStart"/>
      <w:r w:rsidRPr="00CF1CF6">
        <w:rPr>
          <w:rFonts w:cstheme="minorHAnsi"/>
          <w:szCs w:val="24"/>
        </w:rPr>
        <w:t>troublesome</w:t>
      </w:r>
      <w:proofErr w:type="spellEnd"/>
      <w:r w:rsidRPr="00CF1CF6">
        <w:rPr>
          <w:rFonts w:cstheme="minorHAnsi"/>
          <w:szCs w:val="24"/>
        </w:rPr>
        <w:t xml:space="preserve"> </w:t>
      </w:r>
      <w:proofErr w:type="spellStart"/>
      <w:r w:rsidRPr="00CF1CF6">
        <w:rPr>
          <w:rFonts w:cstheme="minorHAnsi"/>
          <w:szCs w:val="24"/>
        </w:rPr>
        <w:t>kind</w:t>
      </w:r>
      <w:proofErr w:type="spellEnd"/>
      <w:r w:rsidRPr="00CF1CF6">
        <w:rPr>
          <w:rFonts w:cstheme="minorHAnsi"/>
          <w:szCs w:val="24"/>
        </w:rPr>
        <w:t xml:space="preserve">', aproveita para prestar homenagem às lavadeiras micaelenses que se dedicam a esta tarefa tão árdua. O que lhe merece especial atenção aqui é o facto de as lavadeiras usarem lixívia à base de cinzas para tratar a roupa, à qual, de vez em quando, adicionam água a ferver. Depois, a roupa lavada em água corrente e batida contra as pedras. No </w:t>
      </w:r>
      <w:r w:rsidRPr="00CF1CF6">
        <w:rPr>
          <w:rFonts w:cstheme="minorHAnsi"/>
          <w:noProof/>
          <w:szCs w:val="24"/>
        </w:rPr>
        <w:t>que</w:t>
      </w:r>
      <w:r w:rsidRPr="00CF1CF6">
        <w:rPr>
          <w:rFonts w:cstheme="minorHAnsi"/>
          <w:szCs w:val="24"/>
        </w:rPr>
        <w:t xml:space="preserve"> </w:t>
      </w:r>
      <w:r w:rsidRPr="00CF1CF6">
        <w:rPr>
          <w:rFonts w:cstheme="minorHAnsi"/>
          <w:noProof/>
          <w:szCs w:val="24"/>
        </w:rPr>
        <w:t>respeita</w:t>
      </w:r>
      <w:r w:rsidRPr="00CF1CF6">
        <w:rPr>
          <w:rFonts w:cstheme="minorHAnsi"/>
          <w:szCs w:val="24"/>
        </w:rPr>
        <w:t xml:space="preserve"> à </w:t>
      </w:r>
      <w:r w:rsidRPr="00CF1CF6">
        <w:rPr>
          <w:rFonts w:cstheme="minorHAnsi"/>
          <w:noProof/>
          <w:szCs w:val="24"/>
        </w:rPr>
        <w:t>oferta</w:t>
      </w:r>
      <w:r w:rsidRPr="00CF1CF6">
        <w:rPr>
          <w:rFonts w:cstheme="minorHAnsi"/>
          <w:szCs w:val="24"/>
        </w:rPr>
        <w:t xml:space="preserve"> </w:t>
      </w:r>
      <w:r w:rsidRPr="00CF1CF6">
        <w:rPr>
          <w:rFonts w:cstheme="minorHAnsi"/>
          <w:noProof/>
          <w:szCs w:val="24"/>
        </w:rPr>
        <w:t>formativa</w:t>
      </w:r>
      <w:r w:rsidRPr="00CF1CF6">
        <w:rPr>
          <w:rFonts w:cstheme="minorHAnsi"/>
          <w:szCs w:val="24"/>
        </w:rPr>
        <w:t xml:space="preserve">, para Walter Frederick Walker o balanço é </w:t>
      </w:r>
      <w:r w:rsidRPr="00CF1CF6">
        <w:rPr>
          <w:rFonts w:cstheme="minorHAnsi"/>
          <w:noProof/>
          <w:szCs w:val="24"/>
        </w:rPr>
        <w:t>algo</w:t>
      </w:r>
      <w:r w:rsidRPr="00CF1CF6">
        <w:rPr>
          <w:rFonts w:cstheme="minorHAnsi"/>
          <w:szCs w:val="24"/>
        </w:rPr>
        <w:t xml:space="preserve"> sóbrio:</w:t>
      </w:r>
    </w:p>
    <w:p w14:paraId="3F2E8660" w14:textId="77777777" w:rsidR="008E5569" w:rsidRPr="00CF1CF6" w:rsidRDefault="008E5569" w:rsidP="00A252C1">
      <w:pPr>
        <w:tabs>
          <w:tab w:val="left" w:pos="180"/>
        </w:tabs>
        <w:ind w:left="90" w:firstLine="360"/>
        <w:rPr>
          <w:rFonts w:cstheme="minorHAnsi"/>
          <w:szCs w:val="24"/>
        </w:rPr>
      </w:pPr>
    </w:p>
    <w:p w14:paraId="76E5DBFD"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roofErr w:type="spellStart"/>
      <w:r w:rsidRPr="00CF1CF6">
        <w:rPr>
          <w:rFonts w:cstheme="minorHAnsi"/>
          <w:i/>
          <w:szCs w:val="24"/>
          <w:lang w:bidi="mr-IN"/>
        </w:rPr>
        <w:t>Under</w:t>
      </w:r>
      <w:proofErr w:type="spellEnd"/>
      <w:r w:rsidRPr="00CF1CF6">
        <w:rPr>
          <w:rFonts w:cstheme="minorHAnsi"/>
          <w:i/>
          <w:szCs w:val="24"/>
          <w:lang w:bidi="mr-IN"/>
        </w:rPr>
        <w:t xml:space="preserve"> the </w:t>
      </w:r>
      <w:proofErr w:type="spellStart"/>
      <w:r w:rsidRPr="00CF1CF6">
        <w:rPr>
          <w:rFonts w:cstheme="minorHAnsi"/>
          <w:i/>
          <w:szCs w:val="24"/>
          <w:lang w:bidi="mr-IN"/>
        </w:rPr>
        <w:t>same</w:t>
      </w:r>
      <w:proofErr w:type="spellEnd"/>
      <w:r w:rsidRPr="00CF1CF6">
        <w:rPr>
          <w:rFonts w:cstheme="minorHAnsi"/>
          <w:i/>
          <w:szCs w:val="24"/>
          <w:lang w:bidi="mr-IN"/>
        </w:rPr>
        <w:t xml:space="preserve"> </w:t>
      </w:r>
      <w:proofErr w:type="spellStart"/>
      <w:r w:rsidRPr="00CF1CF6">
        <w:rPr>
          <w:rFonts w:cstheme="minorHAnsi"/>
          <w:i/>
          <w:szCs w:val="24"/>
          <w:lang w:bidi="mr-IN"/>
        </w:rPr>
        <w:t>roof</w:t>
      </w:r>
      <w:proofErr w:type="spellEnd"/>
      <w:r w:rsidRPr="00CF1CF6">
        <w:rPr>
          <w:rFonts w:cstheme="minorHAnsi"/>
          <w:i/>
          <w:szCs w:val="24"/>
          <w:lang w:bidi="mr-IN"/>
        </w:rPr>
        <w:t xml:space="preserve"> is the </w:t>
      </w:r>
      <w:proofErr w:type="spellStart"/>
      <w:r w:rsidRPr="00CF1CF6">
        <w:rPr>
          <w:rFonts w:cstheme="minorHAnsi"/>
          <w:i/>
          <w:szCs w:val="24"/>
          <w:lang w:bidi="mr-IN"/>
        </w:rPr>
        <w:t>Lyceo</w:t>
      </w:r>
      <w:proofErr w:type="spellEnd"/>
      <w:r w:rsidRPr="00CF1CF6">
        <w:rPr>
          <w:rFonts w:cstheme="minorHAnsi"/>
          <w:i/>
          <w:szCs w:val="24"/>
          <w:lang w:bidi="mr-IN"/>
        </w:rPr>
        <w:t xml:space="preserve"> or Alma Mater, where the Ponta Delgada </w:t>
      </w:r>
      <w:proofErr w:type="spellStart"/>
      <w:r w:rsidRPr="00CF1CF6">
        <w:rPr>
          <w:rFonts w:cstheme="minorHAnsi"/>
          <w:i/>
          <w:szCs w:val="24"/>
          <w:lang w:bidi="mr-IN"/>
        </w:rPr>
        <w:t>youth</w:t>
      </w:r>
      <w:proofErr w:type="spellEnd"/>
      <w:r w:rsidRPr="00CF1CF6">
        <w:rPr>
          <w:rFonts w:cstheme="minorHAnsi"/>
          <w:i/>
          <w:szCs w:val="24"/>
          <w:lang w:bidi="mr-IN"/>
        </w:rPr>
        <w:t xml:space="preserve"> of the more </w:t>
      </w:r>
      <w:proofErr w:type="spellStart"/>
      <w:r w:rsidRPr="00CF1CF6">
        <w:rPr>
          <w:rFonts w:cstheme="minorHAnsi"/>
          <w:i/>
          <w:szCs w:val="24"/>
          <w:lang w:bidi="mr-IN"/>
        </w:rPr>
        <w:t>necessitous</w:t>
      </w:r>
      <w:proofErr w:type="spellEnd"/>
      <w:r w:rsidRPr="00CF1CF6">
        <w:rPr>
          <w:rFonts w:cstheme="minorHAnsi"/>
          <w:i/>
          <w:szCs w:val="24"/>
          <w:lang w:bidi="mr-IN"/>
        </w:rPr>
        <w:t xml:space="preserve"> </w:t>
      </w:r>
      <w:proofErr w:type="spellStart"/>
      <w:r w:rsidRPr="00CF1CF6">
        <w:rPr>
          <w:rFonts w:cstheme="minorHAnsi"/>
          <w:i/>
          <w:szCs w:val="24"/>
          <w:lang w:bidi="mr-IN"/>
        </w:rPr>
        <w:t>middle</w:t>
      </w:r>
      <w:proofErr w:type="spellEnd"/>
      <w:r w:rsidRPr="00CF1CF6">
        <w:rPr>
          <w:rFonts w:cstheme="minorHAnsi"/>
          <w:i/>
          <w:szCs w:val="24"/>
          <w:lang w:bidi="mr-IN"/>
        </w:rPr>
        <w:t xml:space="preserve"> </w:t>
      </w:r>
      <w:proofErr w:type="spellStart"/>
      <w:r w:rsidRPr="00CF1CF6">
        <w:rPr>
          <w:rFonts w:cstheme="minorHAnsi"/>
          <w:i/>
          <w:szCs w:val="24"/>
          <w:lang w:bidi="mr-IN"/>
        </w:rPr>
        <w:t>class</w:t>
      </w:r>
      <w:proofErr w:type="spellEnd"/>
      <w:r w:rsidRPr="00CF1CF6">
        <w:rPr>
          <w:rFonts w:cstheme="minorHAnsi"/>
          <w:i/>
          <w:szCs w:val="24"/>
          <w:lang w:bidi="mr-IN"/>
        </w:rPr>
        <w:t xml:space="preserve"> </w:t>
      </w:r>
      <w:proofErr w:type="spellStart"/>
      <w:r w:rsidRPr="00CF1CF6">
        <w:rPr>
          <w:rFonts w:cstheme="minorHAnsi"/>
          <w:i/>
          <w:szCs w:val="24"/>
          <w:lang w:bidi="mr-IN"/>
        </w:rPr>
        <w:t>receive</w:t>
      </w:r>
      <w:proofErr w:type="spellEnd"/>
      <w:r w:rsidRPr="00CF1CF6">
        <w:rPr>
          <w:rFonts w:cstheme="minorHAnsi"/>
          <w:i/>
          <w:szCs w:val="24"/>
          <w:lang w:bidi="mr-IN"/>
        </w:rPr>
        <w:t xml:space="preserve"> </w:t>
      </w:r>
      <w:proofErr w:type="spellStart"/>
      <w:r w:rsidRPr="00CF1CF6">
        <w:rPr>
          <w:rFonts w:cstheme="minorHAnsi"/>
          <w:i/>
          <w:szCs w:val="24"/>
          <w:lang w:bidi="mr-IN"/>
        </w:rPr>
        <w:t>free</w:t>
      </w:r>
      <w:proofErr w:type="spellEnd"/>
      <w:r w:rsidRPr="00CF1CF6">
        <w:rPr>
          <w:rFonts w:cstheme="minorHAnsi"/>
          <w:i/>
          <w:szCs w:val="24"/>
          <w:lang w:bidi="mr-IN"/>
        </w:rPr>
        <w:t xml:space="preserve"> </w:t>
      </w:r>
      <w:proofErr w:type="spellStart"/>
      <w:r w:rsidRPr="00CF1CF6">
        <w:rPr>
          <w:rFonts w:cstheme="minorHAnsi"/>
          <w:i/>
          <w:szCs w:val="24"/>
          <w:lang w:bidi="mr-IN"/>
        </w:rPr>
        <w:t>instruction</w:t>
      </w:r>
      <w:proofErr w:type="spellEnd"/>
      <w:r w:rsidRPr="00CF1CF6">
        <w:rPr>
          <w:rFonts w:cstheme="minorHAnsi"/>
          <w:i/>
          <w:szCs w:val="24"/>
          <w:lang w:bidi="mr-IN"/>
        </w:rPr>
        <w:t xml:space="preserve">. In the </w:t>
      </w:r>
      <w:proofErr w:type="spellStart"/>
      <w:r w:rsidRPr="00CF1CF6">
        <w:rPr>
          <w:rFonts w:cstheme="minorHAnsi"/>
          <w:i/>
          <w:szCs w:val="24"/>
          <w:lang w:bidi="mr-IN"/>
        </w:rPr>
        <w:t>entire</w:t>
      </w:r>
      <w:proofErr w:type="spellEnd"/>
      <w:r w:rsidRPr="00CF1CF6">
        <w:rPr>
          <w:rFonts w:cstheme="minorHAnsi"/>
          <w:i/>
          <w:szCs w:val="24"/>
          <w:lang w:bidi="mr-IN"/>
        </w:rPr>
        <w:t xml:space="preserve"> </w:t>
      </w:r>
      <w:proofErr w:type="spellStart"/>
      <w:r w:rsidRPr="00CF1CF6">
        <w:rPr>
          <w:rFonts w:cstheme="minorHAnsi"/>
          <w:i/>
          <w:szCs w:val="24"/>
          <w:lang w:bidi="mr-IN"/>
        </w:rPr>
        <w:t>archipelago</w:t>
      </w:r>
      <w:proofErr w:type="spellEnd"/>
      <w:r w:rsidRPr="00CF1CF6">
        <w:rPr>
          <w:rFonts w:cstheme="minorHAnsi"/>
          <w:i/>
          <w:szCs w:val="24"/>
          <w:lang w:bidi="mr-IN"/>
        </w:rPr>
        <w:t xml:space="preserve"> there are </w:t>
      </w:r>
      <w:proofErr w:type="spellStart"/>
      <w:r w:rsidRPr="00CF1CF6">
        <w:rPr>
          <w:rFonts w:cstheme="minorHAnsi"/>
          <w:i/>
          <w:szCs w:val="24"/>
          <w:lang w:bidi="mr-IN"/>
        </w:rPr>
        <w:t>only</w:t>
      </w:r>
      <w:proofErr w:type="spellEnd"/>
      <w:r w:rsidRPr="00CF1CF6">
        <w:rPr>
          <w:rFonts w:cstheme="minorHAnsi"/>
          <w:i/>
          <w:szCs w:val="24"/>
          <w:lang w:bidi="mr-IN"/>
        </w:rPr>
        <w:t xml:space="preserve"> 125 </w:t>
      </w:r>
      <w:proofErr w:type="spellStart"/>
      <w:r w:rsidRPr="00CF1CF6">
        <w:rPr>
          <w:rFonts w:cstheme="minorHAnsi"/>
          <w:i/>
          <w:szCs w:val="24"/>
          <w:lang w:bidi="mr-IN"/>
        </w:rPr>
        <w:t>elementary</w:t>
      </w:r>
      <w:proofErr w:type="spellEnd"/>
      <w:r w:rsidRPr="00CF1CF6">
        <w:rPr>
          <w:rFonts w:cstheme="minorHAnsi"/>
          <w:i/>
          <w:szCs w:val="24"/>
          <w:lang w:bidi="mr-IN"/>
        </w:rPr>
        <w:t xml:space="preserve"> </w:t>
      </w:r>
      <w:proofErr w:type="spellStart"/>
      <w:r w:rsidRPr="00CF1CF6">
        <w:rPr>
          <w:rFonts w:cstheme="minorHAnsi"/>
          <w:i/>
          <w:szCs w:val="24"/>
          <w:lang w:bidi="mr-IN"/>
        </w:rPr>
        <w:t>schools</w:t>
      </w:r>
      <w:proofErr w:type="spellEnd"/>
      <w:r w:rsidRPr="00CF1CF6">
        <w:rPr>
          <w:rFonts w:cstheme="minorHAnsi"/>
          <w:i/>
          <w:szCs w:val="24"/>
          <w:lang w:bidi="mr-IN"/>
        </w:rPr>
        <w:t xml:space="preserve">, of which S. Miguel </w:t>
      </w:r>
      <w:proofErr w:type="spellStart"/>
      <w:r w:rsidRPr="00CF1CF6">
        <w:rPr>
          <w:rFonts w:cstheme="minorHAnsi"/>
          <w:i/>
          <w:szCs w:val="24"/>
          <w:lang w:bidi="mr-IN"/>
        </w:rPr>
        <w:t>possesses</w:t>
      </w:r>
      <w:proofErr w:type="spellEnd"/>
      <w:r w:rsidRPr="00CF1CF6">
        <w:rPr>
          <w:rFonts w:cstheme="minorHAnsi"/>
          <w:i/>
          <w:szCs w:val="24"/>
          <w:lang w:bidi="mr-IN"/>
        </w:rPr>
        <w:t xml:space="preserve"> 41; </w:t>
      </w:r>
      <w:proofErr w:type="spellStart"/>
      <w:r w:rsidRPr="00CF1CF6">
        <w:rPr>
          <w:rFonts w:cstheme="minorHAnsi"/>
          <w:i/>
          <w:szCs w:val="24"/>
          <w:lang w:bidi="mr-IN"/>
        </w:rPr>
        <w:t>but</w:t>
      </w:r>
      <w:proofErr w:type="spellEnd"/>
      <w:r w:rsidRPr="00CF1CF6">
        <w:rPr>
          <w:rFonts w:cstheme="minorHAnsi"/>
          <w:i/>
          <w:szCs w:val="24"/>
          <w:lang w:bidi="mr-IN"/>
        </w:rPr>
        <w:t xml:space="preserve"> in </w:t>
      </w:r>
      <w:proofErr w:type="spellStart"/>
      <w:r w:rsidRPr="00CF1CF6">
        <w:rPr>
          <w:rFonts w:cstheme="minorHAnsi"/>
          <w:i/>
          <w:szCs w:val="24"/>
          <w:lang w:bidi="mr-IN"/>
        </w:rPr>
        <w:t>respect</w:t>
      </w:r>
      <w:proofErr w:type="spellEnd"/>
      <w:r w:rsidRPr="00CF1CF6">
        <w:rPr>
          <w:rFonts w:cstheme="minorHAnsi"/>
          <w:i/>
          <w:szCs w:val="24"/>
          <w:lang w:bidi="mr-IN"/>
        </w:rPr>
        <w:t xml:space="preserve"> of </w:t>
      </w:r>
      <w:proofErr w:type="spellStart"/>
      <w:r w:rsidRPr="00CF1CF6">
        <w:rPr>
          <w:rFonts w:cstheme="minorHAnsi"/>
          <w:i/>
          <w:szCs w:val="24"/>
          <w:lang w:bidi="mr-IN"/>
        </w:rPr>
        <w:t>educational</w:t>
      </w:r>
      <w:proofErr w:type="spellEnd"/>
      <w:r w:rsidRPr="00CF1CF6">
        <w:rPr>
          <w:rFonts w:cstheme="minorHAnsi"/>
          <w:i/>
          <w:szCs w:val="24"/>
          <w:lang w:bidi="mr-IN"/>
        </w:rPr>
        <w:t xml:space="preserve"> </w:t>
      </w:r>
      <w:proofErr w:type="spellStart"/>
      <w:r w:rsidRPr="00CF1CF6">
        <w:rPr>
          <w:rFonts w:cstheme="minorHAnsi"/>
          <w:i/>
          <w:szCs w:val="24"/>
          <w:lang w:bidi="mr-IN"/>
        </w:rPr>
        <w:t>matters</w:t>
      </w:r>
      <w:proofErr w:type="spellEnd"/>
      <w:r w:rsidRPr="00CF1CF6">
        <w:rPr>
          <w:rFonts w:cstheme="minorHAnsi"/>
          <w:i/>
          <w:szCs w:val="24"/>
          <w:lang w:bidi="mr-IN"/>
        </w:rPr>
        <w:t xml:space="preserve">, </w:t>
      </w:r>
      <w:proofErr w:type="spellStart"/>
      <w:r w:rsidRPr="00CF1CF6">
        <w:rPr>
          <w:rFonts w:cstheme="minorHAnsi"/>
          <w:i/>
          <w:szCs w:val="24"/>
          <w:lang w:bidi="mr-IN"/>
        </w:rPr>
        <w:t>very</w:t>
      </w:r>
      <w:proofErr w:type="spellEnd"/>
      <w:r w:rsidRPr="00CF1CF6">
        <w:rPr>
          <w:rFonts w:cstheme="minorHAnsi"/>
          <w:i/>
          <w:szCs w:val="24"/>
          <w:lang w:bidi="mr-IN"/>
        </w:rPr>
        <w:t xml:space="preserve"> </w:t>
      </w:r>
      <w:proofErr w:type="spellStart"/>
      <w:r w:rsidRPr="00CF1CF6">
        <w:rPr>
          <w:rFonts w:cstheme="minorHAnsi"/>
          <w:i/>
          <w:szCs w:val="24"/>
          <w:lang w:bidi="mr-IN"/>
        </w:rPr>
        <w:t>little</w:t>
      </w:r>
      <w:proofErr w:type="spellEnd"/>
      <w:r w:rsidRPr="00CF1CF6">
        <w:rPr>
          <w:rFonts w:cstheme="minorHAnsi"/>
          <w:i/>
          <w:szCs w:val="24"/>
          <w:lang w:bidi="mr-IN"/>
        </w:rPr>
        <w:t xml:space="preserve"> </w:t>
      </w:r>
      <w:proofErr w:type="spellStart"/>
      <w:r w:rsidRPr="00CF1CF6">
        <w:rPr>
          <w:rFonts w:cstheme="minorHAnsi"/>
          <w:i/>
          <w:szCs w:val="24"/>
          <w:lang w:bidi="mr-IN"/>
        </w:rPr>
        <w:t>progress</w:t>
      </w:r>
      <w:proofErr w:type="spellEnd"/>
      <w:r w:rsidRPr="00CF1CF6">
        <w:rPr>
          <w:rFonts w:cstheme="minorHAnsi"/>
          <w:i/>
          <w:szCs w:val="24"/>
          <w:lang w:bidi="mr-IN"/>
        </w:rPr>
        <w:t xml:space="preserve"> </w:t>
      </w:r>
      <w:proofErr w:type="spellStart"/>
      <w:r w:rsidRPr="00CF1CF6">
        <w:rPr>
          <w:rFonts w:cstheme="minorHAnsi"/>
          <w:i/>
          <w:szCs w:val="24"/>
          <w:lang w:bidi="mr-IN"/>
        </w:rPr>
        <w:t>has</w:t>
      </w:r>
      <w:proofErr w:type="spellEnd"/>
      <w:r w:rsidRPr="00CF1CF6">
        <w:rPr>
          <w:rFonts w:cstheme="minorHAnsi"/>
          <w:i/>
          <w:szCs w:val="24"/>
          <w:lang w:bidi="mr-IN"/>
        </w:rPr>
        <w:t xml:space="preserve"> been made </w:t>
      </w:r>
      <w:proofErr w:type="spellStart"/>
      <w:r w:rsidRPr="00CF1CF6">
        <w:rPr>
          <w:rFonts w:cstheme="minorHAnsi"/>
          <w:i/>
          <w:szCs w:val="24"/>
          <w:lang w:bidi="mr-IN"/>
        </w:rPr>
        <w:t>amongst</w:t>
      </w:r>
      <w:proofErr w:type="spellEnd"/>
      <w:r w:rsidRPr="00CF1CF6">
        <w:rPr>
          <w:rFonts w:cstheme="minorHAnsi"/>
          <w:i/>
          <w:szCs w:val="24"/>
          <w:lang w:bidi="mr-IN"/>
        </w:rPr>
        <w:t xml:space="preserve"> the </w:t>
      </w:r>
      <w:proofErr w:type="spellStart"/>
      <w:r w:rsidRPr="00CF1CF6">
        <w:rPr>
          <w:rFonts w:cstheme="minorHAnsi"/>
          <w:i/>
          <w:szCs w:val="24"/>
          <w:lang w:bidi="mr-IN"/>
        </w:rPr>
        <w:t>working</w:t>
      </w:r>
      <w:proofErr w:type="spellEnd"/>
      <w:r w:rsidRPr="00CF1CF6">
        <w:rPr>
          <w:rFonts w:cstheme="minorHAnsi"/>
          <w:i/>
          <w:szCs w:val="24"/>
          <w:lang w:bidi="mr-IN"/>
        </w:rPr>
        <w:t xml:space="preserve"> </w:t>
      </w:r>
      <w:proofErr w:type="spellStart"/>
      <w:r w:rsidRPr="00CF1CF6">
        <w:rPr>
          <w:rFonts w:cstheme="minorHAnsi"/>
          <w:i/>
          <w:szCs w:val="24"/>
          <w:lang w:bidi="mr-IN"/>
        </w:rPr>
        <w:t>class</w:t>
      </w:r>
      <w:proofErr w:type="spellEnd"/>
      <w:r w:rsidRPr="00CF1CF6">
        <w:rPr>
          <w:rFonts w:cstheme="minorHAnsi"/>
          <w:i/>
          <w:szCs w:val="24"/>
          <w:lang w:bidi="mr-IN"/>
        </w:rPr>
        <w:t xml:space="preserve"> </w:t>
      </w:r>
      <w:proofErr w:type="spellStart"/>
      <w:r w:rsidRPr="00CF1CF6">
        <w:rPr>
          <w:rFonts w:cstheme="minorHAnsi"/>
          <w:i/>
          <w:szCs w:val="24"/>
          <w:lang w:bidi="mr-IN"/>
        </w:rPr>
        <w:t>during</w:t>
      </w:r>
      <w:proofErr w:type="spellEnd"/>
      <w:r w:rsidRPr="00CF1CF6">
        <w:rPr>
          <w:rFonts w:cstheme="minorHAnsi"/>
          <w:i/>
          <w:szCs w:val="24"/>
          <w:lang w:bidi="mr-IN"/>
        </w:rPr>
        <w:t xml:space="preserve"> the past 30 </w:t>
      </w:r>
      <w:proofErr w:type="spellStart"/>
      <w:r w:rsidRPr="00CF1CF6">
        <w:rPr>
          <w:rFonts w:cstheme="minorHAnsi"/>
          <w:i/>
          <w:szCs w:val="24"/>
          <w:lang w:bidi="mr-IN"/>
        </w:rPr>
        <w:t>years</w:t>
      </w:r>
      <w:proofErr w:type="spellEnd"/>
      <w:r w:rsidRPr="00CF1CF6">
        <w:rPr>
          <w:rFonts w:cstheme="minorHAnsi"/>
          <w:i/>
          <w:szCs w:val="24"/>
          <w:lang w:bidi="mr-IN"/>
        </w:rPr>
        <w:t xml:space="preserve"> (Walker 1886: 126-127). </w:t>
      </w:r>
    </w:p>
    <w:p w14:paraId="6B35699A" w14:textId="77777777" w:rsidR="008E5569" w:rsidRPr="00CF1CF6" w:rsidRDefault="008E5569" w:rsidP="00A252C1">
      <w:pPr>
        <w:tabs>
          <w:tab w:val="left" w:pos="180"/>
        </w:tabs>
        <w:ind w:left="90" w:firstLine="360"/>
        <w:rPr>
          <w:rFonts w:cstheme="minorHAnsi"/>
          <w:i/>
          <w:szCs w:val="24"/>
        </w:rPr>
      </w:pPr>
    </w:p>
    <w:p w14:paraId="7B2119F9"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Parece evidente que o próprio Walker nunca terá feito parte da classe trabalhadora micaelense, para a qual constata a falta de escolas (e permanece a questão se terá frequentado o liceu). Considerando, porém, a evolução do sistema público português, pouco admira que em 1886 um número de 41 escolas básicas em São Miguel tenha parecido pouco, mas na realidade anteriormente à reforma de Jaime Moniz em 1894/1894 todo o sistema escolar português ainda sofria de fortes insuficiências...</w:t>
      </w:r>
    </w:p>
    <w:p w14:paraId="3FEE6E5A" w14:textId="77777777" w:rsidR="008E5569" w:rsidRPr="00CF1CF6" w:rsidRDefault="008E5569" w:rsidP="00A252C1">
      <w:pPr>
        <w:tabs>
          <w:tab w:val="left" w:pos="180"/>
        </w:tabs>
        <w:ind w:left="90" w:firstLine="360"/>
        <w:jc w:val="center"/>
        <w:rPr>
          <w:rFonts w:cstheme="minorHAnsi"/>
          <w:b/>
          <w:bCs/>
          <w:szCs w:val="24"/>
        </w:rPr>
      </w:pPr>
    </w:p>
    <w:p w14:paraId="390C4724" w14:textId="77777777" w:rsidR="008E5569" w:rsidRPr="00CF1CF6" w:rsidRDefault="008E5569" w:rsidP="00A252C1">
      <w:pPr>
        <w:pStyle w:val="TOC1"/>
        <w:spacing w:before="0" w:after="0"/>
        <w:rPr>
          <w:rFonts w:cstheme="minorHAnsi"/>
        </w:rPr>
      </w:pPr>
      <w:r w:rsidRPr="00CF1CF6">
        <w:rPr>
          <w:rFonts w:cstheme="minorHAnsi"/>
        </w:rPr>
        <w:t>3.2 A língua portuguesa</w:t>
      </w:r>
    </w:p>
    <w:p w14:paraId="2711FEC1" w14:textId="77777777" w:rsidR="008E5569" w:rsidRPr="00CF1CF6" w:rsidRDefault="008E5569" w:rsidP="00A252C1">
      <w:pPr>
        <w:tabs>
          <w:tab w:val="left" w:pos="180"/>
        </w:tabs>
        <w:ind w:left="90" w:firstLine="360"/>
        <w:rPr>
          <w:rFonts w:cstheme="minorHAnsi"/>
          <w:szCs w:val="24"/>
        </w:rPr>
      </w:pPr>
    </w:p>
    <w:p w14:paraId="7867014F"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No que respeita à língua portuguesa, os apontamentos de Walker são bastante ocasionais. É, no entanto, de notar que ele, como um dos poucos dos nossos autores que dominava fluentemente o português, não somente escreve corretamente as palavras portuguesas (e sem recurso às letras itálicas) como se pode verificar ao longo das citações desta obra, mas também usa muitas vezes a palavra portuguesa 'Açores' em detrimento da forma inglesa 'Azores (p. ex. Walker 1886: 4). </w:t>
      </w:r>
    </w:p>
    <w:p w14:paraId="22AA33AE" w14:textId="77777777" w:rsidR="008E5569" w:rsidRDefault="008E5569" w:rsidP="00A252C1">
      <w:pPr>
        <w:tabs>
          <w:tab w:val="left" w:pos="180"/>
        </w:tabs>
        <w:ind w:left="90" w:firstLine="360"/>
        <w:rPr>
          <w:rFonts w:cstheme="minorHAnsi"/>
          <w:szCs w:val="24"/>
        </w:rPr>
      </w:pPr>
    </w:p>
    <w:p w14:paraId="768D56FA"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Para explicar as formas onomásticas micaelenses Walker oferece o seguinte esclarecimento</w:t>
      </w:r>
    </w:p>
    <w:p w14:paraId="274E9A93" w14:textId="77777777" w:rsidR="008E5569" w:rsidRPr="00CF1CF6" w:rsidRDefault="008E5569" w:rsidP="00A252C1">
      <w:pPr>
        <w:tabs>
          <w:tab w:val="left" w:pos="180"/>
        </w:tabs>
        <w:ind w:left="90" w:firstLine="360"/>
        <w:rPr>
          <w:rFonts w:cstheme="minorHAnsi"/>
          <w:i/>
          <w:szCs w:val="24"/>
        </w:rPr>
      </w:pPr>
    </w:p>
    <w:p w14:paraId="0D8CC6A8"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roofErr w:type="spellStart"/>
      <w:r w:rsidRPr="00CF1CF6">
        <w:rPr>
          <w:rFonts w:cstheme="minorHAnsi"/>
          <w:i/>
          <w:szCs w:val="24"/>
          <w:lang w:bidi="mr-IN"/>
        </w:rPr>
        <w:t>Although</w:t>
      </w:r>
      <w:proofErr w:type="spellEnd"/>
      <w:r w:rsidRPr="00CF1CF6">
        <w:rPr>
          <w:rFonts w:cstheme="minorHAnsi"/>
          <w:i/>
          <w:szCs w:val="24"/>
          <w:lang w:bidi="mr-IN"/>
        </w:rPr>
        <w:t xml:space="preserve"> the </w:t>
      </w:r>
      <w:proofErr w:type="spellStart"/>
      <w:r w:rsidRPr="00CF1CF6">
        <w:rPr>
          <w:rFonts w:cstheme="minorHAnsi"/>
          <w:i/>
          <w:szCs w:val="24"/>
          <w:lang w:bidi="mr-IN"/>
        </w:rPr>
        <w:t>peasantry</w:t>
      </w:r>
      <w:proofErr w:type="spellEnd"/>
      <w:r w:rsidRPr="00CF1CF6">
        <w:rPr>
          <w:rFonts w:cstheme="minorHAnsi"/>
          <w:i/>
          <w:szCs w:val="24"/>
          <w:lang w:bidi="mr-IN"/>
        </w:rPr>
        <w:t xml:space="preserve"> </w:t>
      </w:r>
      <w:r w:rsidRPr="00CF1CF6">
        <w:rPr>
          <w:rFonts w:cstheme="minorHAnsi"/>
          <w:i/>
          <w:noProof/>
          <w:szCs w:val="24"/>
          <w:lang w:bidi="mr-IN"/>
        </w:rPr>
        <w:t>possess</w:t>
      </w:r>
      <w:r w:rsidRPr="00CF1CF6">
        <w:rPr>
          <w:rFonts w:cstheme="minorHAnsi"/>
          <w:i/>
          <w:szCs w:val="24"/>
          <w:lang w:bidi="mr-IN"/>
        </w:rPr>
        <w:t xml:space="preserve"> </w:t>
      </w:r>
      <w:proofErr w:type="spellStart"/>
      <w:r w:rsidRPr="00CF1CF6">
        <w:rPr>
          <w:rFonts w:cstheme="minorHAnsi"/>
          <w:i/>
          <w:szCs w:val="24"/>
          <w:lang w:bidi="mr-IN"/>
        </w:rPr>
        <w:t>surnames</w:t>
      </w:r>
      <w:proofErr w:type="spellEnd"/>
      <w:r w:rsidRPr="00CF1CF6">
        <w:rPr>
          <w:rFonts w:cstheme="minorHAnsi"/>
          <w:i/>
          <w:szCs w:val="24"/>
          <w:lang w:bidi="mr-IN"/>
        </w:rPr>
        <w:t xml:space="preserve">, they </w:t>
      </w:r>
      <w:proofErr w:type="spellStart"/>
      <w:r w:rsidRPr="00CF1CF6">
        <w:rPr>
          <w:rFonts w:cstheme="minorHAnsi"/>
          <w:i/>
          <w:szCs w:val="24"/>
          <w:lang w:bidi="mr-IN"/>
        </w:rPr>
        <w:t>rarely</w:t>
      </w:r>
      <w:proofErr w:type="spellEnd"/>
      <w:r w:rsidRPr="00CF1CF6">
        <w:rPr>
          <w:rFonts w:cstheme="minorHAnsi"/>
          <w:i/>
          <w:szCs w:val="24"/>
          <w:lang w:bidi="mr-IN"/>
        </w:rPr>
        <w:t xml:space="preserve">, </w:t>
      </w:r>
      <w:proofErr w:type="spellStart"/>
      <w:r w:rsidRPr="00CF1CF6">
        <w:rPr>
          <w:rFonts w:cstheme="minorHAnsi"/>
          <w:i/>
          <w:szCs w:val="24"/>
          <w:lang w:bidi="mr-IN"/>
        </w:rPr>
        <w:t>if</w:t>
      </w:r>
      <w:proofErr w:type="spellEnd"/>
      <w:r w:rsidRPr="00CF1CF6">
        <w:rPr>
          <w:rFonts w:cstheme="minorHAnsi"/>
          <w:i/>
          <w:szCs w:val="24"/>
          <w:lang w:bidi="mr-IN"/>
        </w:rPr>
        <w:t xml:space="preserve"> </w:t>
      </w:r>
      <w:proofErr w:type="spellStart"/>
      <w:r w:rsidRPr="00CF1CF6">
        <w:rPr>
          <w:rFonts w:cstheme="minorHAnsi"/>
          <w:i/>
          <w:szCs w:val="24"/>
          <w:lang w:bidi="mr-IN"/>
        </w:rPr>
        <w:t>ever</w:t>
      </w:r>
      <w:proofErr w:type="spellEnd"/>
      <w:r w:rsidRPr="00CF1CF6">
        <w:rPr>
          <w:rFonts w:cstheme="minorHAnsi"/>
          <w:i/>
          <w:szCs w:val="24"/>
          <w:lang w:bidi="mr-IN"/>
        </w:rPr>
        <w:t xml:space="preserve">, make use of </w:t>
      </w:r>
      <w:proofErr w:type="spellStart"/>
      <w:r w:rsidRPr="00CF1CF6">
        <w:rPr>
          <w:rFonts w:cstheme="minorHAnsi"/>
          <w:i/>
          <w:szCs w:val="24"/>
          <w:lang w:bidi="mr-IN"/>
        </w:rPr>
        <w:t>them</w:t>
      </w:r>
      <w:proofErr w:type="spellEnd"/>
      <w:r w:rsidRPr="00CF1CF6">
        <w:rPr>
          <w:rFonts w:cstheme="minorHAnsi"/>
          <w:i/>
          <w:szCs w:val="24"/>
          <w:lang w:bidi="mr-IN"/>
        </w:rPr>
        <w:t xml:space="preserve">, </w:t>
      </w:r>
      <w:proofErr w:type="spellStart"/>
      <w:r w:rsidRPr="00CF1CF6">
        <w:rPr>
          <w:rFonts w:cstheme="minorHAnsi"/>
          <w:i/>
          <w:szCs w:val="24"/>
          <w:lang w:bidi="mr-IN"/>
        </w:rPr>
        <w:t>preferring</w:t>
      </w:r>
      <w:proofErr w:type="spellEnd"/>
      <w:r w:rsidRPr="00CF1CF6">
        <w:rPr>
          <w:rFonts w:cstheme="minorHAnsi"/>
          <w:i/>
          <w:szCs w:val="24"/>
          <w:lang w:bidi="mr-IN"/>
        </w:rPr>
        <w:t xml:space="preserve"> "</w:t>
      </w:r>
      <w:r w:rsidRPr="00CF1CF6">
        <w:rPr>
          <w:rFonts w:cstheme="minorHAnsi"/>
          <w:i/>
          <w:noProof/>
          <w:szCs w:val="24"/>
          <w:lang w:bidi="mr-IN"/>
        </w:rPr>
        <w:t>alcunhas</w:t>
      </w:r>
      <w:r w:rsidRPr="00CF1CF6">
        <w:rPr>
          <w:rFonts w:cstheme="minorHAnsi"/>
          <w:i/>
          <w:szCs w:val="24"/>
          <w:lang w:bidi="mr-IN"/>
        </w:rPr>
        <w:t xml:space="preserve">", or </w:t>
      </w:r>
      <w:proofErr w:type="spellStart"/>
      <w:r w:rsidRPr="00CF1CF6">
        <w:rPr>
          <w:rFonts w:cstheme="minorHAnsi"/>
          <w:i/>
          <w:szCs w:val="24"/>
          <w:lang w:bidi="mr-IN"/>
        </w:rPr>
        <w:t>pseudonyms</w:t>
      </w:r>
      <w:proofErr w:type="spellEnd"/>
      <w:r w:rsidRPr="00CF1CF6">
        <w:rPr>
          <w:rFonts w:cstheme="minorHAnsi"/>
          <w:i/>
          <w:szCs w:val="24"/>
          <w:lang w:bidi="mr-IN"/>
        </w:rPr>
        <w:t xml:space="preserve">, which they are </w:t>
      </w:r>
      <w:proofErr w:type="spellStart"/>
      <w:r w:rsidRPr="00CF1CF6">
        <w:rPr>
          <w:rFonts w:cstheme="minorHAnsi"/>
          <w:i/>
          <w:szCs w:val="24"/>
          <w:lang w:bidi="mr-IN"/>
        </w:rPr>
        <w:t>passionately</w:t>
      </w:r>
      <w:proofErr w:type="spellEnd"/>
      <w:r w:rsidRPr="00CF1CF6">
        <w:rPr>
          <w:rFonts w:cstheme="minorHAnsi"/>
          <w:i/>
          <w:szCs w:val="24"/>
          <w:lang w:bidi="mr-IN"/>
        </w:rPr>
        <w:t xml:space="preserve"> </w:t>
      </w:r>
      <w:proofErr w:type="spellStart"/>
      <w:r w:rsidRPr="00CF1CF6">
        <w:rPr>
          <w:rFonts w:cstheme="minorHAnsi"/>
          <w:i/>
          <w:szCs w:val="24"/>
          <w:lang w:bidi="mr-IN"/>
        </w:rPr>
        <w:t>fond</w:t>
      </w:r>
      <w:proofErr w:type="spellEnd"/>
      <w:r w:rsidRPr="00CF1CF6">
        <w:rPr>
          <w:rFonts w:cstheme="minorHAnsi"/>
          <w:i/>
          <w:szCs w:val="24"/>
          <w:lang w:bidi="mr-IN"/>
        </w:rPr>
        <w:t xml:space="preserve"> of </w:t>
      </w:r>
      <w:proofErr w:type="spellStart"/>
      <w:r w:rsidRPr="00CF1CF6">
        <w:rPr>
          <w:rFonts w:cstheme="minorHAnsi"/>
          <w:i/>
          <w:szCs w:val="24"/>
          <w:lang w:bidi="mr-IN"/>
        </w:rPr>
        <w:t>bestowing</w:t>
      </w:r>
      <w:proofErr w:type="spellEnd"/>
      <w:r w:rsidRPr="00CF1CF6">
        <w:rPr>
          <w:rFonts w:cstheme="minorHAnsi"/>
          <w:i/>
          <w:szCs w:val="24"/>
          <w:lang w:bidi="mr-IN"/>
        </w:rPr>
        <w:t xml:space="preserve">, and which have been </w:t>
      </w:r>
      <w:proofErr w:type="spellStart"/>
      <w:r w:rsidRPr="00CF1CF6">
        <w:rPr>
          <w:rFonts w:cstheme="minorHAnsi"/>
          <w:i/>
          <w:szCs w:val="24"/>
          <w:lang w:bidi="mr-IN"/>
        </w:rPr>
        <w:t>known</w:t>
      </w:r>
      <w:proofErr w:type="spellEnd"/>
      <w:r w:rsidRPr="00CF1CF6">
        <w:rPr>
          <w:rFonts w:cstheme="minorHAnsi"/>
          <w:i/>
          <w:szCs w:val="24"/>
          <w:lang w:bidi="mr-IN"/>
        </w:rPr>
        <w:t xml:space="preserve"> in course of </w:t>
      </w:r>
      <w:proofErr w:type="spellStart"/>
      <w:r w:rsidRPr="00CF1CF6">
        <w:rPr>
          <w:rFonts w:cstheme="minorHAnsi"/>
          <w:i/>
          <w:szCs w:val="24"/>
          <w:lang w:bidi="mr-IN"/>
        </w:rPr>
        <w:t>time</w:t>
      </w:r>
      <w:proofErr w:type="spellEnd"/>
      <w:r w:rsidRPr="00CF1CF6">
        <w:rPr>
          <w:rFonts w:cstheme="minorHAnsi"/>
          <w:i/>
          <w:szCs w:val="24"/>
          <w:lang w:bidi="mr-IN"/>
        </w:rPr>
        <w:t xml:space="preserve"> to </w:t>
      </w:r>
      <w:proofErr w:type="spellStart"/>
      <w:r w:rsidRPr="00CF1CF6">
        <w:rPr>
          <w:rFonts w:cstheme="minorHAnsi"/>
          <w:i/>
          <w:szCs w:val="24"/>
          <w:lang w:bidi="mr-IN"/>
        </w:rPr>
        <w:t>altogether</w:t>
      </w:r>
      <w:proofErr w:type="spellEnd"/>
      <w:r w:rsidRPr="00CF1CF6">
        <w:rPr>
          <w:rFonts w:cstheme="minorHAnsi"/>
          <w:i/>
          <w:szCs w:val="24"/>
          <w:lang w:bidi="mr-IN"/>
        </w:rPr>
        <w:t xml:space="preserve"> </w:t>
      </w:r>
      <w:proofErr w:type="spellStart"/>
      <w:r w:rsidRPr="00CF1CF6">
        <w:rPr>
          <w:rFonts w:cstheme="minorHAnsi"/>
          <w:i/>
          <w:szCs w:val="24"/>
          <w:lang w:bidi="mr-IN"/>
        </w:rPr>
        <w:t>supersede</w:t>
      </w:r>
      <w:proofErr w:type="spellEnd"/>
      <w:r w:rsidRPr="00CF1CF6">
        <w:rPr>
          <w:rFonts w:cstheme="minorHAnsi"/>
          <w:i/>
          <w:szCs w:val="24"/>
          <w:lang w:bidi="mr-IN"/>
        </w:rPr>
        <w:t xml:space="preserve"> the </w:t>
      </w:r>
      <w:proofErr w:type="spellStart"/>
      <w:r w:rsidRPr="00CF1CF6">
        <w:rPr>
          <w:rFonts w:cstheme="minorHAnsi"/>
          <w:i/>
          <w:szCs w:val="24"/>
          <w:lang w:bidi="mr-IN"/>
        </w:rPr>
        <w:t>inherited</w:t>
      </w:r>
      <w:proofErr w:type="spellEnd"/>
      <w:r w:rsidRPr="00CF1CF6">
        <w:rPr>
          <w:rFonts w:cstheme="minorHAnsi"/>
          <w:i/>
          <w:szCs w:val="24"/>
          <w:lang w:bidi="mr-IN"/>
        </w:rPr>
        <w:t xml:space="preserve"> </w:t>
      </w:r>
      <w:proofErr w:type="spellStart"/>
      <w:r w:rsidRPr="00CF1CF6">
        <w:rPr>
          <w:rFonts w:cstheme="minorHAnsi"/>
          <w:i/>
          <w:szCs w:val="24"/>
          <w:lang w:bidi="mr-IN"/>
        </w:rPr>
        <w:t>patronymics</w:t>
      </w:r>
      <w:proofErr w:type="spellEnd"/>
      <w:r w:rsidRPr="00CF1CF6">
        <w:rPr>
          <w:rFonts w:cstheme="minorHAnsi"/>
          <w:i/>
          <w:szCs w:val="24"/>
          <w:lang w:bidi="mr-IN"/>
        </w:rPr>
        <w:t xml:space="preserve">, </w:t>
      </w:r>
      <w:proofErr w:type="spellStart"/>
      <w:r w:rsidRPr="00CF1CF6">
        <w:rPr>
          <w:rFonts w:cstheme="minorHAnsi"/>
          <w:i/>
          <w:szCs w:val="24"/>
          <w:lang w:bidi="mr-IN"/>
        </w:rPr>
        <w:t>until</w:t>
      </w:r>
      <w:proofErr w:type="spellEnd"/>
      <w:r w:rsidRPr="00CF1CF6">
        <w:rPr>
          <w:rFonts w:cstheme="minorHAnsi"/>
          <w:i/>
          <w:szCs w:val="24"/>
          <w:lang w:bidi="mr-IN"/>
        </w:rPr>
        <w:t xml:space="preserve"> the latter </w:t>
      </w:r>
      <w:r w:rsidRPr="00CF1CF6">
        <w:rPr>
          <w:rFonts w:cstheme="minorHAnsi"/>
          <w:i/>
          <w:noProof/>
          <w:szCs w:val="24"/>
          <w:lang w:bidi="mr-IN"/>
        </w:rPr>
        <w:t>are</w:t>
      </w:r>
      <w:r w:rsidRPr="00CF1CF6">
        <w:rPr>
          <w:rFonts w:cstheme="minorHAnsi"/>
          <w:i/>
          <w:szCs w:val="24"/>
          <w:lang w:bidi="mr-IN"/>
        </w:rPr>
        <w:t xml:space="preserve"> </w:t>
      </w:r>
      <w:proofErr w:type="spellStart"/>
      <w:r w:rsidRPr="00CF1CF6">
        <w:rPr>
          <w:rFonts w:cstheme="minorHAnsi"/>
          <w:i/>
          <w:szCs w:val="24"/>
          <w:lang w:bidi="mr-IN"/>
        </w:rPr>
        <w:t>completely</w:t>
      </w:r>
      <w:proofErr w:type="spellEnd"/>
      <w:r w:rsidRPr="00CF1CF6">
        <w:rPr>
          <w:rFonts w:cstheme="minorHAnsi"/>
          <w:i/>
          <w:szCs w:val="24"/>
          <w:lang w:bidi="mr-IN"/>
        </w:rPr>
        <w:t xml:space="preserve"> lost. </w:t>
      </w:r>
      <w:proofErr w:type="spellStart"/>
      <w:r w:rsidRPr="00CF1CF6">
        <w:rPr>
          <w:rFonts w:cstheme="minorHAnsi"/>
          <w:i/>
          <w:szCs w:val="24"/>
          <w:lang w:bidi="mr-IN"/>
        </w:rPr>
        <w:t>On</w:t>
      </w:r>
      <w:proofErr w:type="spellEnd"/>
      <w:r w:rsidRPr="00CF1CF6">
        <w:rPr>
          <w:rFonts w:cstheme="minorHAnsi"/>
          <w:i/>
          <w:szCs w:val="24"/>
          <w:lang w:bidi="mr-IN"/>
        </w:rPr>
        <w:t xml:space="preserve"> the western </w:t>
      </w:r>
      <w:proofErr w:type="spellStart"/>
      <w:r w:rsidRPr="00CF1CF6">
        <w:rPr>
          <w:rFonts w:cstheme="minorHAnsi"/>
          <w:i/>
          <w:szCs w:val="24"/>
          <w:lang w:bidi="mr-IN"/>
        </w:rPr>
        <w:t>side</w:t>
      </w:r>
      <w:proofErr w:type="spellEnd"/>
      <w:r w:rsidRPr="00CF1CF6">
        <w:rPr>
          <w:rFonts w:cstheme="minorHAnsi"/>
          <w:i/>
          <w:szCs w:val="24"/>
          <w:lang w:bidi="mr-IN"/>
        </w:rPr>
        <w:t xml:space="preserve"> of the island, and more </w:t>
      </w:r>
      <w:proofErr w:type="spellStart"/>
      <w:r w:rsidRPr="00CF1CF6">
        <w:rPr>
          <w:rFonts w:cstheme="minorHAnsi"/>
          <w:i/>
          <w:szCs w:val="24"/>
          <w:lang w:bidi="mr-IN"/>
        </w:rPr>
        <w:t>especially</w:t>
      </w:r>
      <w:proofErr w:type="spellEnd"/>
      <w:r w:rsidRPr="00CF1CF6">
        <w:rPr>
          <w:rFonts w:cstheme="minorHAnsi"/>
          <w:i/>
          <w:szCs w:val="24"/>
          <w:lang w:bidi="mr-IN"/>
        </w:rPr>
        <w:t xml:space="preserve"> at Bretanha, a </w:t>
      </w:r>
      <w:proofErr w:type="spellStart"/>
      <w:r w:rsidRPr="00CF1CF6">
        <w:rPr>
          <w:rFonts w:cstheme="minorHAnsi"/>
          <w:i/>
          <w:szCs w:val="24"/>
          <w:lang w:bidi="mr-IN"/>
        </w:rPr>
        <w:t>very</w:t>
      </w:r>
      <w:proofErr w:type="spellEnd"/>
      <w:r w:rsidRPr="00CF1CF6">
        <w:rPr>
          <w:rFonts w:cstheme="minorHAnsi"/>
          <w:i/>
          <w:szCs w:val="24"/>
          <w:lang w:bidi="mr-IN"/>
        </w:rPr>
        <w:t xml:space="preserve"> singular </w:t>
      </w:r>
      <w:proofErr w:type="spellStart"/>
      <w:r w:rsidRPr="00CF1CF6">
        <w:rPr>
          <w:rFonts w:cstheme="minorHAnsi"/>
          <w:i/>
          <w:szCs w:val="24"/>
          <w:lang w:bidi="mr-IN"/>
        </w:rPr>
        <w:t>custom</w:t>
      </w:r>
      <w:proofErr w:type="spellEnd"/>
      <w:r w:rsidRPr="00CF1CF6">
        <w:rPr>
          <w:rFonts w:cstheme="minorHAnsi"/>
          <w:i/>
          <w:szCs w:val="24"/>
          <w:lang w:bidi="mr-IN"/>
        </w:rPr>
        <w:t xml:space="preserve"> </w:t>
      </w:r>
      <w:proofErr w:type="spellStart"/>
      <w:r w:rsidRPr="00CF1CF6">
        <w:rPr>
          <w:rFonts w:cstheme="minorHAnsi"/>
          <w:i/>
          <w:szCs w:val="24"/>
          <w:lang w:bidi="mr-IN"/>
        </w:rPr>
        <w:t>exists</w:t>
      </w:r>
      <w:proofErr w:type="spellEnd"/>
      <w:r w:rsidRPr="00CF1CF6">
        <w:rPr>
          <w:rFonts w:cstheme="minorHAnsi"/>
          <w:i/>
          <w:szCs w:val="24"/>
          <w:lang w:bidi="mr-IN"/>
        </w:rPr>
        <w:t xml:space="preserve"> of </w:t>
      </w:r>
      <w:proofErr w:type="spellStart"/>
      <w:r w:rsidRPr="00CF1CF6">
        <w:rPr>
          <w:rFonts w:cstheme="minorHAnsi"/>
          <w:i/>
          <w:szCs w:val="24"/>
          <w:lang w:bidi="mr-IN"/>
        </w:rPr>
        <w:t>giving</w:t>
      </w:r>
      <w:proofErr w:type="spellEnd"/>
      <w:r w:rsidRPr="00CF1CF6">
        <w:rPr>
          <w:rFonts w:cstheme="minorHAnsi"/>
          <w:i/>
          <w:szCs w:val="24"/>
          <w:lang w:bidi="mr-IN"/>
        </w:rPr>
        <w:t xml:space="preserve"> the sons, as </w:t>
      </w:r>
      <w:proofErr w:type="spellStart"/>
      <w:r w:rsidRPr="00CF1CF6">
        <w:rPr>
          <w:rFonts w:cstheme="minorHAnsi"/>
          <w:i/>
          <w:szCs w:val="24"/>
          <w:lang w:bidi="mr-IN"/>
        </w:rPr>
        <w:t>surnames</w:t>
      </w:r>
      <w:proofErr w:type="spellEnd"/>
      <w:r w:rsidRPr="00CF1CF6">
        <w:rPr>
          <w:rFonts w:cstheme="minorHAnsi"/>
          <w:i/>
          <w:szCs w:val="24"/>
          <w:lang w:bidi="mr-IN"/>
        </w:rPr>
        <w:t xml:space="preserve">, the Christian </w:t>
      </w:r>
      <w:proofErr w:type="spellStart"/>
      <w:r w:rsidRPr="00CF1CF6">
        <w:rPr>
          <w:rFonts w:cstheme="minorHAnsi"/>
          <w:i/>
          <w:szCs w:val="24"/>
          <w:lang w:bidi="mr-IN"/>
        </w:rPr>
        <w:t>name</w:t>
      </w:r>
      <w:proofErr w:type="spellEnd"/>
      <w:r w:rsidRPr="00CF1CF6">
        <w:rPr>
          <w:rFonts w:cstheme="minorHAnsi"/>
          <w:i/>
          <w:szCs w:val="24"/>
          <w:lang w:bidi="mr-IN"/>
        </w:rPr>
        <w:t xml:space="preserve"> of the </w:t>
      </w:r>
      <w:proofErr w:type="spellStart"/>
      <w:r w:rsidRPr="00CF1CF6">
        <w:rPr>
          <w:rFonts w:cstheme="minorHAnsi"/>
          <w:i/>
          <w:szCs w:val="24"/>
          <w:lang w:bidi="mr-IN"/>
        </w:rPr>
        <w:t>mother</w:t>
      </w:r>
      <w:proofErr w:type="spellEnd"/>
      <w:r w:rsidRPr="00CF1CF6">
        <w:rPr>
          <w:rFonts w:cstheme="minorHAnsi"/>
          <w:i/>
          <w:szCs w:val="24"/>
          <w:lang w:bidi="mr-IN"/>
        </w:rPr>
        <w:t xml:space="preserve">; </w:t>
      </w:r>
      <w:proofErr w:type="spellStart"/>
      <w:r w:rsidRPr="00CF1CF6">
        <w:rPr>
          <w:rFonts w:cstheme="minorHAnsi"/>
          <w:i/>
          <w:szCs w:val="24"/>
          <w:lang w:bidi="mr-IN"/>
        </w:rPr>
        <w:t>thus</w:t>
      </w:r>
      <w:proofErr w:type="spellEnd"/>
      <w:r w:rsidRPr="00CF1CF6">
        <w:rPr>
          <w:rFonts w:cstheme="minorHAnsi"/>
          <w:i/>
          <w:szCs w:val="24"/>
          <w:lang w:bidi="mr-IN"/>
        </w:rPr>
        <w:t xml:space="preserve">, there are many </w:t>
      </w:r>
      <w:proofErr w:type="spellStart"/>
      <w:r w:rsidRPr="00CF1CF6">
        <w:rPr>
          <w:rFonts w:cstheme="minorHAnsi"/>
          <w:i/>
          <w:szCs w:val="24"/>
          <w:lang w:bidi="mr-IN"/>
        </w:rPr>
        <w:t>men</w:t>
      </w:r>
      <w:proofErr w:type="spellEnd"/>
      <w:r w:rsidRPr="00CF1CF6">
        <w:rPr>
          <w:rFonts w:cstheme="minorHAnsi"/>
          <w:i/>
          <w:szCs w:val="24"/>
          <w:lang w:bidi="mr-IN"/>
        </w:rPr>
        <w:t xml:space="preserve"> there </w:t>
      </w:r>
      <w:proofErr w:type="spellStart"/>
      <w:r w:rsidRPr="00CF1CF6">
        <w:rPr>
          <w:rFonts w:cstheme="minorHAnsi"/>
          <w:i/>
          <w:szCs w:val="24"/>
          <w:lang w:bidi="mr-IN"/>
        </w:rPr>
        <w:t>whose</w:t>
      </w:r>
      <w:proofErr w:type="spellEnd"/>
      <w:r w:rsidRPr="00CF1CF6">
        <w:rPr>
          <w:rFonts w:cstheme="minorHAnsi"/>
          <w:i/>
          <w:szCs w:val="24"/>
          <w:lang w:bidi="mr-IN"/>
        </w:rPr>
        <w:t xml:space="preserve"> </w:t>
      </w:r>
      <w:proofErr w:type="spellStart"/>
      <w:r w:rsidRPr="00CF1CF6">
        <w:rPr>
          <w:rFonts w:cstheme="minorHAnsi"/>
          <w:i/>
          <w:szCs w:val="24"/>
          <w:lang w:bidi="mr-IN"/>
        </w:rPr>
        <w:t>only</w:t>
      </w:r>
      <w:proofErr w:type="spellEnd"/>
      <w:r w:rsidRPr="00CF1CF6">
        <w:rPr>
          <w:rFonts w:cstheme="minorHAnsi"/>
          <w:i/>
          <w:szCs w:val="24"/>
          <w:lang w:bidi="mr-IN"/>
        </w:rPr>
        <w:t xml:space="preserve"> names are Antonio Claudina, </w:t>
      </w:r>
      <w:proofErr w:type="spellStart"/>
      <w:r w:rsidRPr="00CF1CF6">
        <w:rPr>
          <w:rFonts w:cstheme="minorHAnsi"/>
          <w:i/>
          <w:szCs w:val="24"/>
          <w:lang w:bidi="mr-IN"/>
        </w:rPr>
        <w:t>Joao</w:t>
      </w:r>
      <w:proofErr w:type="spellEnd"/>
      <w:r w:rsidRPr="00CF1CF6">
        <w:rPr>
          <w:rFonts w:cstheme="minorHAnsi"/>
          <w:i/>
          <w:szCs w:val="24"/>
          <w:lang w:bidi="mr-IN"/>
        </w:rPr>
        <w:t xml:space="preserve"> Carlota, Manoel Jacinta, </w:t>
      </w:r>
      <w:proofErr w:type="spellStart"/>
      <w:r w:rsidRPr="00CF1CF6">
        <w:rPr>
          <w:rFonts w:cstheme="minorHAnsi"/>
          <w:i/>
          <w:szCs w:val="24"/>
          <w:lang w:bidi="mr-IN"/>
        </w:rPr>
        <w:t>&amp;c</w:t>
      </w:r>
      <w:proofErr w:type="spellEnd"/>
      <w:r w:rsidRPr="00CF1CF6">
        <w:rPr>
          <w:rFonts w:cstheme="minorHAnsi"/>
          <w:i/>
          <w:szCs w:val="24"/>
          <w:lang w:bidi="mr-IN"/>
        </w:rPr>
        <w:t xml:space="preserve">., </w:t>
      </w:r>
      <w:proofErr w:type="spellStart"/>
      <w:r w:rsidRPr="00CF1CF6">
        <w:rPr>
          <w:rFonts w:cstheme="minorHAnsi"/>
          <w:i/>
          <w:szCs w:val="24"/>
          <w:lang w:bidi="mr-IN"/>
        </w:rPr>
        <w:t>&amp;c</w:t>
      </w:r>
      <w:proofErr w:type="spellEnd"/>
      <w:r w:rsidRPr="00CF1CF6">
        <w:rPr>
          <w:rFonts w:cstheme="minorHAnsi"/>
          <w:i/>
          <w:szCs w:val="24"/>
          <w:lang w:bidi="mr-IN"/>
        </w:rPr>
        <w:t xml:space="preserve">. </w:t>
      </w:r>
      <w:proofErr w:type="spellStart"/>
      <w:r w:rsidRPr="00CF1CF6">
        <w:rPr>
          <w:rFonts w:cstheme="minorHAnsi"/>
          <w:i/>
          <w:szCs w:val="24"/>
          <w:lang w:bidi="mr-IN"/>
        </w:rPr>
        <w:t>This</w:t>
      </w:r>
      <w:proofErr w:type="spellEnd"/>
      <w:r w:rsidRPr="00CF1CF6">
        <w:rPr>
          <w:rFonts w:cstheme="minorHAnsi"/>
          <w:i/>
          <w:szCs w:val="24"/>
          <w:lang w:bidi="mr-IN"/>
        </w:rPr>
        <w:t xml:space="preserve"> </w:t>
      </w:r>
      <w:proofErr w:type="spellStart"/>
      <w:r w:rsidRPr="00CF1CF6">
        <w:rPr>
          <w:rFonts w:cstheme="minorHAnsi"/>
          <w:i/>
          <w:szCs w:val="24"/>
          <w:lang w:bidi="mr-IN"/>
        </w:rPr>
        <w:t>peculiarity</w:t>
      </w:r>
      <w:proofErr w:type="spellEnd"/>
      <w:r w:rsidRPr="00CF1CF6">
        <w:rPr>
          <w:rFonts w:cstheme="minorHAnsi"/>
          <w:i/>
          <w:szCs w:val="24"/>
          <w:lang w:bidi="mr-IN"/>
        </w:rPr>
        <w:t xml:space="preserve"> was </w:t>
      </w:r>
      <w:proofErr w:type="spellStart"/>
      <w:r w:rsidRPr="00CF1CF6">
        <w:rPr>
          <w:rFonts w:cstheme="minorHAnsi"/>
          <w:i/>
          <w:szCs w:val="24"/>
          <w:lang w:bidi="mr-IN"/>
        </w:rPr>
        <w:t>first</w:t>
      </w:r>
      <w:proofErr w:type="spellEnd"/>
      <w:r w:rsidRPr="00CF1CF6">
        <w:rPr>
          <w:rFonts w:cstheme="minorHAnsi"/>
          <w:i/>
          <w:szCs w:val="24"/>
          <w:lang w:bidi="mr-IN"/>
        </w:rPr>
        <w:t xml:space="preserve"> </w:t>
      </w:r>
      <w:proofErr w:type="spellStart"/>
      <w:r w:rsidRPr="00CF1CF6">
        <w:rPr>
          <w:rFonts w:cstheme="minorHAnsi"/>
          <w:i/>
          <w:szCs w:val="24"/>
          <w:lang w:bidi="mr-IN"/>
        </w:rPr>
        <w:t>observed</w:t>
      </w:r>
      <w:proofErr w:type="spellEnd"/>
      <w:r w:rsidRPr="00CF1CF6">
        <w:rPr>
          <w:rFonts w:cstheme="minorHAnsi"/>
          <w:i/>
          <w:szCs w:val="24"/>
          <w:lang w:bidi="mr-IN"/>
        </w:rPr>
        <w:t xml:space="preserve"> by </w:t>
      </w:r>
      <w:proofErr w:type="spellStart"/>
      <w:r w:rsidRPr="00CF1CF6">
        <w:rPr>
          <w:rFonts w:cstheme="minorHAnsi"/>
          <w:i/>
          <w:szCs w:val="24"/>
          <w:lang w:bidi="mr-IN"/>
        </w:rPr>
        <w:t>Snr</w:t>
      </w:r>
      <w:proofErr w:type="spellEnd"/>
      <w:r w:rsidRPr="00CF1CF6">
        <w:rPr>
          <w:rFonts w:cstheme="minorHAnsi"/>
          <w:i/>
          <w:szCs w:val="24"/>
          <w:lang w:bidi="mr-IN"/>
        </w:rPr>
        <w:t xml:space="preserve">. Arruda Furtado, </w:t>
      </w:r>
      <w:proofErr w:type="spellStart"/>
      <w:r w:rsidRPr="00CF1CF6">
        <w:rPr>
          <w:rFonts w:cstheme="minorHAnsi"/>
          <w:i/>
          <w:szCs w:val="24"/>
          <w:lang w:bidi="mr-IN"/>
        </w:rPr>
        <w:t>who</w:t>
      </w:r>
      <w:proofErr w:type="spellEnd"/>
      <w:r w:rsidRPr="00CF1CF6">
        <w:rPr>
          <w:rFonts w:cstheme="minorHAnsi"/>
          <w:i/>
          <w:szCs w:val="24"/>
          <w:lang w:bidi="mr-IN"/>
        </w:rPr>
        <w:t xml:space="preserve"> </w:t>
      </w:r>
      <w:proofErr w:type="spellStart"/>
      <w:r w:rsidRPr="00CF1CF6">
        <w:rPr>
          <w:rFonts w:cstheme="minorHAnsi"/>
          <w:i/>
          <w:szCs w:val="24"/>
          <w:lang w:bidi="mr-IN"/>
        </w:rPr>
        <w:t>says</w:t>
      </w:r>
      <w:proofErr w:type="spellEnd"/>
      <w:r w:rsidRPr="00CF1CF6">
        <w:rPr>
          <w:rFonts w:cstheme="minorHAnsi"/>
          <w:i/>
          <w:szCs w:val="24"/>
          <w:lang w:bidi="mr-IN"/>
        </w:rPr>
        <w:t xml:space="preserve"> </w:t>
      </w:r>
      <w:proofErr w:type="spellStart"/>
      <w:r w:rsidRPr="00CF1CF6">
        <w:rPr>
          <w:rFonts w:cstheme="minorHAnsi"/>
          <w:i/>
          <w:szCs w:val="24"/>
          <w:lang w:bidi="mr-IN"/>
        </w:rPr>
        <w:t>it</w:t>
      </w:r>
      <w:proofErr w:type="spellEnd"/>
      <w:r w:rsidRPr="00CF1CF6">
        <w:rPr>
          <w:rFonts w:cstheme="minorHAnsi"/>
          <w:i/>
          <w:szCs w:val="24"/>
          <w:lang w:bidi="mr-IN"/>
        </w:rPr>
        <w:t xml:space="preserve"> is </w:t>
      </w:r>
      <w:proofErr w:type="spellStart"/>
      <w:r w:rsidRPr="00CF1CF6">
        <w:rPr>
          <w:rFonts w:cstheme="minorHAnsi"/>
          <w:i/>
          <w:szCs w:val="24"/>
          <w:lang w:bidi="mr-IN"/>
        </w:rPr>
        <w:t>confined</w:t>
      </w:r>
      <w:proofErr w:type="spellEnd"/>
      <w:r w:rsidRPr="00CF1CF6">
        <w:rPr>
          <w:rFonts w:cstheme="minorHAnsi"/>
          <w:i/>
          <w:szCs w:val="24"/>
          <w:lang w:bidi="mr-IN"/>
        </w:rPr>
        <w:t xml:space="preserve"> to this </w:t>
      </w:r>
      <w:proofErr w:type="spellStart"/>
      <w:r w:rsidRPr="00CF1CF6">
        <w:rPr>
          <w:rFonts w:cstheme="minorHAnsi"/>
          <w:i/>
          <w:szCs w:val="24"/>
          <w:lang w:bidi="mr-IN"/>
        </w:rPr>
        <w:t>part</w:t>
      </w:r>
      <w:proofErr w:type="spellEnd"/>
      <w:r w:rsidRPr="00CF1CF6">
        <w:rPr>
          <w:rFonts w:cstheme="minorHAnsi"/>
          <w:i/>
          <w:szCs w:val="24"/>
          <w:lang w:bidi="mr-IN"/>
        </w:rPr>
        <w:t xml:space="preserve"> of the island. </w:t>
      </w:r>
      <w:proofErr w:type="spellStart"/>
      <w:r w:rsidRPr="00CF1CF6">
        <w:rPr>
          <w:rFonts w:cstheme="minorHAnsi"/>
          <w:i/>
          <w:szCs w:val="24"/>
          <w:lang w:bidi="mr-IN"/>
        </w:rPr>
        <w:t>Perhaps</w:t>
      </w:r>
      <w:proofErr w:type="spellEnd"/>
      <w:r w:rsidRPr="00CF1CF6">
        <w:rPr>
          <w:rFonts w:cstheme="minorHAnsi"/>
          <w:i/>
          <w:szCs w:val="24"/>
          <w:lang w:bidi="mr-IN"/>
        </w:rPr>
        <w:t xml:space="preserve"> in no country in Europe </w:t>
      </w:r>
      <w:proofErr w:type="spellStart"/>
      <w:r w:rsidRPr="00CF1CF6">
        <w:rPr>
          <w:rFonts w:cstheme="minorHAnsi"/>
          <w:i/>
          <w:szCs w:val="24"/>
          <w:lang w:bidi="mr-IN"/>
        </w:rPr>
        <w:t>could</w:t>
      </w:r>
      <w:proofErr w:type="spellEnd"/>
      <w:r w:rsidRPr="00CF1CF6">
        <w:rPr>
          <w:rFonts w:cstheme="minorHAnsi"/>
          <w:i/>
          <w:szCs w:val="24"/>
          <w:lang w:bidi="mr-IN"/>
        </w:rPr>
        <w:t xml:space="preserve"> </w:t>
      </w:r>
      <w:proofErr w:type="spellStart"/>
      <w:r w:rsidRPr="00CF1CF6">
        <w:rPr>
          <w:rFonts w:cstheme="minorHAnsi"/>
          <w:i/>
          <w:szCs w:val="24"/>
          <w:lang w:bidi="mr-IN"/>
        </w:rPr>
        <w:t>such</w:t>
      </w:r>
      <w:proofErr w:type="spellEnd"/>
      <w:r w:rsidRPr="00CF1CF6">
        <w:rPr>
          <w:rFonts w:cstheme="minorHAnsi"/>
          <w:i/>
          <w:szCs w:val="24"/>
          <w:lang w:bidi="mr-IN"/>
        </w:rPr>
        <w:t xml:space="preserve"> singular names </w:t>
      </w:r>
      <w:proofErr w:type="spellStart"/>
      <w:r w:rsidRPr="00CF1CF6">
        <w:rPr>
          <w:rFonts w:cstheme="minorHAnsi"/>
          <w:i/>
          <w:szCs w:val="24"/>
          <w:lang w:bidi="mr-IN"/>
        </w:rPr>
        <w:t>be</w:t>
      </w:r>
      <w:proofErr w:type="spellEnd"/>
      <w:r w:rsidRPr="00CF1CF6">
        <w:rPr>
          <w:rFonts w:cstheme="minorHAnsi"/>
          <w:i/>
          <w:szCs w:val="24"/>
          <w:lang w:bidi="mr-IN"/>
        </w:rPr>
        <w:t xml:space="preserve"> </w:t>
      </w:r>
      <w:proofErr w:type="spellStart"/>
      <w:r w:rsidRPr="00CF1CF6">
        <w:rPr>
          <w:rFonts w:cstheme="minorHAnsi"/>
          <w:i/>
          <w:szCs w:val="24"/>
          <w:lang w:bidi="mr-IN"/>
        </w:rPr>
        <w:t>met</w:t>
      </w:r>
      <w:proofErr w:type="spellEnd"/>
      <w:r w:rsidRPr="00CF1CF6">
        <w:rPr>
          <w:rFonts w:cstheme="minorHAnsi"/>
          <w:i/>
          <w:szCs w:val="24"/>
          <w:lang w:bidi="mr-IN"/>
        </w:rPr>
        <w:t xml:space="preserve"> </w:t>
      </w:r>
      <w:proofErr w:type="spellStart"/>
      <w:r w:rsidRPr="00CF1CF6">
        <w:rPr>
          <w:rFonts w:cstheme="minorHAnsi"/>
          <w:i/>
          <w:szCs w:val="24"/>
          <w:lang w:bidi="mr-IN"/>
        </w:rPr>
        <w:t>with</w:t>
      </w:r>
      <w:proofErr w:type="spellEnd"/>
      <w:r w:rsidRPr="00CF1CF6">
        <w:rPr>
          <w:rFonts w:cstheme="minorHAnsi"/>
          <w:i/>
          <w:szCs w:val="24"/>
          <w:lang w:bidi="mr-IN"/>
        </w:rPr>
        <w:t xml:space="preserve"> as in Portugal; </w:t>
      </w:r>
      <w:proofErr w:type="spellStart"/>
      <w:r w:rsidRPr="00CF1CF6">
        <w:rPr>
          <w:rFonts w:cstheme="minorHAnsi"/>
          <w:i/>
          <w:szCs w:val="24"/>
          <w:lang w:bidi="mr-IN"/>
        </w:rPr>
        <w:t>one</w:t>
      </w:r>
      <w:proofErr w:type="spellEnd"/>
      <w:r w:rsidRPr="00CF1CF6">
        <w:rPr>
          <w:rFonts w:cstheme="minorHAnsi"/>
          <w:i/>
          <w:szCs w:val="24"/>
          <w:lang w:bidi="mr-IN"/>
        </w:rPr>
        <w:t xml:space="preserve"> of the late </w:t>
      </w:r>
      <w:proofErr w:type="spellStart"/>
      <w:r w:rsidRPr="00CF1CF6">
        <w:rPr>
          <w:rFonts w:cstheme="minorHAnsi"/>
          <w:i/>
          <w:szCs w:val="24"/>
          <w:lang w:bidi="mr-IN"/>
        </w:rPr>
        <w:t>port</w:t>
      </w:r>
      <w:proofErr w:type="spellEnd"/>
      <w:r w:rsidRPr="00CF1CF6">
        <w:rPr>
          <w:rFonts w:cstheme="minorHAnsi"/>
          <w:i/>
          <w:szCs w:val="24"/>
          <w:lang w:bidi="mr-IN"/>
        </w:rPr>
        <w:t xml:space="preserve"> </w:t>
      </w:r>
      <w:proofErr w:type="spellStart"/>
      <w:r w:rsidRPr="00CF1CF6">
        <w:rPr>
          <w:rFonts w:cstheme="minorHAnsi"/>
          <w:i/>
          <w:szCs w:val="24"/>
          <w:lang w:bidi="mr-IN"/>
        </w:rPr>
        <w:t>captains</w:t>
      </w:r>
      <w:proofErr w:type="spellEnd"/>
      <w:r w:rsidRPr="00CF1CF6">
        <w:rPr>
          <w:rFonts w:cstheme="minorHAnsi"/>
          <w:i/>
          <w:szCs w:val="24"/>
          <w:lang w:bidi="mr-IN"/>
        </w:rPr>
        <w:t xml:space="preserve"> of Ponta Delgada, </w:t>
      </w:r>
      <w:proofErr w:type="spellStart"/>
      <w:r w:rsidRPr="00CF1CF6">
        <w:rPr>
          <w:rFonts w:cstheme="minorHAnsi"/>
          <w:i/>
          <w:szCs w:val="24"/>
          <w:lang w:bidi="mr-IN"/>
        </w:rPr>
        <w:t>had</w:t>
      </w:r>
      <w:proofErr w:type="spellEnd"/>
      <w:r w:rsidRPr="00CF1CF6">
        <w:rPr>
          <w:rFonts w:cstheme="minorHAnsi"/>
          <w:i/>
          <w:szCs w:val="24"/>
          <w:lang w:bidi="mr-IN"/>
        </w:rPr>
        <w:t xml:space="preserve"> as his </w:t>
      </w:r>
      <w:proofErr w:type="spellStart"/>
      <w:r w:rsidRPr="00CF1CF6">
        <w:rPr>
          <w:rFonts w:cstheme="minorHAnsi"/>
          <w:i/>
          <w:szCs w:val="24"/>
          <w:lang w:bidi="mr-IN"/>
        </w:rPr>
        <w:t>surname</w:t>
      </w:r>
      <w:proofErr w:type="spellEnd"/>
      <w:r w:rsidRPr="00CF1CF6">
        <w:rPr>
          <w:rFonts w:cstheme="minorHAnsi"/>
          <w:i/>
          <w:szCs w:val="24"/>
          <w:lang w:bidi="mr-IN"/>
        </w:rPr>
        <w:t xml:space="preserve">, </w:t>
      </w:r>
      <w:proofErr w:type="spellStart"/>
      <w:r w:rsidRPr="00CF1CF6">
        <w:rPr>
          <w:rFonts w:cstheme="minorHAnsi"/>
          <w:i/>
          <w:szCs w:val="24"/>
          <w:lang w:bidi="mr-IN"/>
        </w:rPr>
        <w:t>merely</w:t>
      </w:r>
      <w:proofErr w:type="spellEnd"/>
      <w:r w:rsidRPr="00CF1CF6">
        <w:rPr>
          <w:rFonts w:cstheme="minorHAnsi"/>
          <w:i/>
          <w:szCs w:val="24"/>
          <w:lang w:bidi="mr-IN"/>
        </w:rPr>
        <w:t xml:space="preserve"> the </w:t>
      </w:r>
      <w:proofErr w:type="spellStart"/>
      <w:r w:rsidRPr="00CF1CF6">
        <w:rPr>
          <w:rFonts w:cstheme="minorHAnsi"/>
          <w:i/>
          <w:szCs w:val="24"/>
          <w:lang w:bidi="mr-IN"/>
        </w:rPr>
        <w:t>letter</w:t>
      </w:r>
      <w:proofErr w:type="spellEnd"/>
      <w:r w:rsidRPr="00CF1CF6">
        <w:rPr>
          <w:rFonts w:cstheme="minorHAnsi"/>
          <w:i/>
          <w:szCs w:val="24"/>
          <w:lang w:bidi="mr-IN"/>
        </w:rPr>
        <w:t xml:space="preserve"> O', and in the </w:t>
      </w:r>
      <w:r w:rsidRPr="00CF1CF6">
        <w:rPr>
          <w:rFonts w:cstheme="minorHAnsi"/>
          <w:i/>
          <w:noProof/>
          <w:szCs w:val="24"/>
          <w:lang w:bidi="mr-IN"/>
        </w:rPr>
        <w:t>rua</w:t>
      </w:r>
      <w:r w:rsidRPr="00CF1CF6">
        <w:rPr>
          <w:rFonts w:cstheme="minorHAnsi"/>
          <w:i/>
          <w:szCs w:val="24"/>
          <w:lang w:bidi="mr-IN"/>
        </w:rPr>
        <w:t xml:space="preserve"> da Lapa, in Lisbon, there is a business </w:t>
      </w:r>
      <w:proofErr w:type="spellStart"/>
      <w:r w:rsidRPr="00CF1CF6">
        <w:rPr>
          <w:rFonts w:cstheme="minorHAnsi"/>
          <w:i/>
          <w:szCs w:val="24"/>
          <w:lang w:bidi="mr-IN"/>
        </w:rPr>
        <w:t>firm</w:t>
      </w:r>
      <w:proofErr w:type="spellEnd"/>
      <w:r w:rsidRPr="00CF1CF6">
        <w:rPr>
          <w:rFonts w:cstheme="minorHAnsi"/>
          <w:i/>
          <w:szCs w:val="24"/>
          <w:lang w:bidi="mr-IN"/>
        </w:rPr>
        <w:t xml:space="preserve"> </w:t>
      </w:r>
      <w:proofErr w:type="spellStart"/>
      <w:r w:rsidRPr="00CF1CF6">
        <w:rPr>
          <w:rFonts w:cstheme="minorHAnsi"/>
          <w:i/>
          <w:szCs w:val="24"/>
          <w:lang w:bidi="mr-IN"/>
        </w:rPr>
        <w:t>established</w:t>
      </w:r>
      <w:proofErr w:type="spellEnd"/>
      <w:r w:rsidRPr="00CF1CF6">
        <w:rPr>
          <w:rFonts w:cstheme="minorHAnsi"/>
          <w:i/>
          <w:szCs w:val="24"/>
          <w:lang w:bidi="mr-IN"/>
        </w:rPr>
        <w:t xml:space="preserve"> </w:t>
      </w:r>
      <w:proofErr w:type="spellStart"/>
      <w:r w:rsidRPr="00CF1CF6">
        <w:rPr>
          <w:rFonts w:cstheme="minorHAnsi"/>
          <w:i/>
          <w:szCs w:val="24"/>
          <w:lang w:bidi="mr-IN"/>
        </w:rPr>
        <w:t>under</w:t>
      </w:r>
      <w:proofErr w:type="spellEnd"/>
      <w:r w:rsidRPr="00CF1CF6">
        <w:rPr>
          <w:rFonts w:cstheme="minorHAnsi"/>
          <w:i/>
          <w:szCs w:val="24"/>
          <w:lang w:bidi="mr-IN"/>
        </w:rPr>
        <w:t xml:space="preserve"> the </w:t>
      </w:r>
      <w:proofErr w:type="spellStart"/>
      <w:r w:rsidRPr="00CF1CF6">
        <w:rPr>
          <w:rFonts w:cstheme="minorHAnsi"/>
          <w:i/>
          <w:szCs w:val="24"/>
          <w:lang w:bidi="mr-IN"/>
        </w:rPr>
        <w:t>title</w:t>
      </w:r>
      <w:proofErr w:type="spellEnd"/>
      <w:r w:rsidRPr="00CF1CF6">
        <w:rPr>
          <w:rFonts w:cstheme="minorHAnsi"/>
          <w:i/>
          <w:szCs w:val="24"/>
          <w:lang w:bidi="mr-IN"/>
        </w:rPr>
        <w:t xml:space="preserve"> of </w:t>
      </w:r>
      <w:proofErr w:type="spellStart"/>
      <w:r w:rsidRPr="00CF1CF6">
        <w:rPr>
          <w:rFonts w:cstheme="minorHAnsi"/>
          <w:i/>
          <w:szCs w:val="24"/>
          <w:lang w:bidi="mr-IN"/>
        </w:rPr>
        <w:t>Espirito</w:t>
      </w:r>
      <w:proofErr w:type="spellEnd"/>
      <w:r w:rsidRPr="00CF1CF6">
        <w:rPr>
          <w:rFonts w:cstheme="minorHAnsi"/>
          <w:i/>
          <w:szCs w:val="24"/>
          <w:lang w:bidi="mr-IN"/>
        </w:rPr>
        <w:t xml:space="preserve"> Santo &amp; Co. (Holy </w:t>
      </w:r>
      <w:proofErr w:type="spellStart"/>
      <w:r w:rsidRPr="00CF1CF6">
        <w:rPr>
          <w:rFonts w:cstheme="minorHAnsi"/>
          <w:i/>
          <w:szCs w:val="24"/>
          <w:lang w:bidi="mr-IN"/>
        </w:rPr>
        <w:t>Ghost</w:t>
      </w:r>
      <w:proofErr w:type="spellEnd"/>
      <w:r w:rsidRPr="00CF1CF6">
        <w:rPr>
          <w:rFonts w:cstheme="minorHAnsi"/>
          <w:i/>
          <w:szCs w:val="24"/>
          <w:lang w:bidi="mr-IN"/>
        </w:rPr>
        <w:t xml:space="preserve"> &amp; Co.), the principal </w:t>
      </w:r>
      <w:proofErr w:type="spellStart"/>
      <w:r w:rsidRPr="00CF1CF6">
        <w:rPr>
          <w:rFonts w:cstheme="minorHAnsi"/>
          <w:i/>
          <w:szCs w:val="24"/>
          <w:lang w:bidi="mr-IN"/>
        </w:rPr>
        <w:t>having</w:t>
      </w:r>
      <w:proofErr w:type="spellEnd"/>
      <w:r w:rsidRPr="00CF1CF6">
        <w:rPr>
          <w:rFonts w:cstheme="minorHAnsi"/>
          <w:i/>
          <w:szCs w:val="24"/>
          <w:lang w:bidi="mr-IN"/>
        </w:rPr>
        <w:t xml:space="preserve"> no </w:t>
      </w:r>
      <w:proofErr w:type="spellStart"/>
      <w:r w:rsidRPr="00CF1CF6">
        <w:rPr>
          <w:rFonts w:cstheme="minorHAnsi"/>
          <w:i/>
          <w:szCs w:val="24"/>
          <w:lang w:bidi="mr-IN"/>
        </w:rPr>
        <w:t>doubt</w:t>
      </w:r>
      <w:proofErr w:type="spellEnd"/>
      <w:r w:rsidRPr="00CF1CF6">
        <w:rPr>
          <w:rFonts w:cstheme="minorHAnsi"/>
          <w:i/>
          <w:szCs w:val="24"/>
          <w:lang w:bidi="mr-IN"/>
        </w:rPr>
        <w:t xml:space="preserve"> </w:t>
      </w:r>
      <w:proofErr w:type="spellStart"/>
      <w:r w:rsidRPr="00CF1CF6">
        <w:rPr>
          <w:rFonts w:cstheme="minorHAnsi"/>
          <w:i/>
          <w:szCs w:val="24"/>
          <w:lang w:bidi="mr-IN"/>
        </w:rPr>
        <w:t>received</w:t>
      </w:r>
      <w:proofErr w:type="spellEnd"/>
      <w:r w:rsidRPr="00CF1CF6">
        <w:rPr>
          <w:rFonts w:cstheme="minorHAnsi"/>
          <w:i/>
          <w:szCs w:val="24"/>
          <w:lang w:bidi="mr-IN"/>
        </w:rPr>
        <w:t xml:space="preserve"> the </w:t>
      </w:r>
      <w:proofErr w:type="spellStart"/>
      <w:r w:rsidRPr="00CF1CF6">
        <w:rPr>
          <w:rFonts w:cstheme="minorHAnsi"/>
          <w:i/>
          <w:szCs w:val="24"/>
          <w:lang w:bidi="mr-IN"/>
        </w:rPr>
        <w:t>baptismal</w:t>
      </w:r>
      <w:proofErr w:type="spellEnd"/>
      <w:r w:rsidRPr="00CF1CF6">
        <w:rPr>
          <w:rFonts w:cstheme="minorHAnsi"/>
          <w:i/>
          <w:szCs w:val="24"/>
          <w:lang w:bidi="mr-IN"/>
        </w:rPr>
        <w:t xml:space="preserve"> </w:t>
      </w:r>
      <w:proofErr w:type="spellStart"/>
      <w:r w:rsidRPr="00CF1CF6">
        <w:rPr>
          <w:rFonts w:cstheme="minorHAnsi"/>
          <w:i/>
          <w:szCs w:val="24"/>
          <w:lang w:bidi="mr-IN"/>
        </w:rPr>
        <w:t>name</w:t>
      </w:r>
      <w:proofErr w:type="spellEnd"/>
      <w:r w:rsidRPr="00CF1CF6">
        <w:rPr>
          <w:rFonts w:cstheme="minorHAnsi"/>
          <w:i/>
          <w:szCs w:val="24"/>
          <w:lang w:bidi="mr-IN"/>
        </w:rPr>
        <w:t xml:space="preserve"> of </w:t>
      </w:r>
      <w:proofErr w:type="spellStart"/>
      <w:r w:rsidRPr="00CF1CF6">
        <w:rPr>
          <w:rFonts w:cstheme="minorHAnsi"/>
          <w:i/>
          <w:szCs w:val="24"/>
          <w:lang w:bidi="mr-IN"/>
        </w:rPr>
        <w:t>Espirito</w:t>
      </w:r>
      <w:proofErr w:type="spellEnd"/>
      <w:r w:rsidRPr="00CF1CF6">
        <w:rPr>
          <w:rFonts w:cstheme="minorHAnsi"/>
          <w:i/>
          <w:szCs w:val="24"/>
          <w:lang w:bidi="mr-IN"/>
        </w:rPr>
        <w:t xml:space="preserve"> Santo. </w:t>
      </w:r>
      <w:proofErr w:type="spellStart"/>
      <w:r w:rsidRPr="00CF1CF6">
        <w:rPr>
          <w:rFonts w:cstheme="minorHAnsi"/>
          <w:i/>
          <w:szCs w:val="24"/>
          <w:lang w:bidi="mr-IN"/>
        </w:rPr>
        <w:t>Another</w:t>
      </w:r>
      <w:proofErr w:type="spellEnd"/>
      <w:r w:rsidRPr="00CF1CF6">
        <w:rPr>
          <w:rFonts w:cstheme="minorHAnsi"/>
          <w:i/>
          <w:szCs w:val="24"/>
          <w:lang w:bidi="mr-IN"/>
        </w:rPr>
        <w:t xml:space="preserve"> </w:t>
      </w:r>
      <w:proofErr w:type="spellStart"/>
      <w:r w:rsidRPr="00CF1CF6">
        <w:rPr>
          <w:rFonts w:cstheme="minorHAnsi"/>
          <w:i/>
          <w:szCs w:val="24"/>
          <w:lang w:bidi="mr-IN"/>
        </w:rPr>
        <w:t>one</w:t>
      </w:r>
      <w:proofErr w:type="spellEnd"/>
      <w:r w:rsidRPr="00CF1CF6">
        <w:rPr>
          <w:rFonts w:cstheme="minorHAnsi"/>
          <w:i/>
          <w:szCs w:val="24"/>
          <w:lang w:bidi="mr-IN"/>
        </w:rPr>
        <w:t xml:space="preserve"> </w:t>
      </w:r>
      <w:proofErr w:type="spellStart"/>
      <w:r w:rsidRPr="00CF1CF6">
        <w:rPr>
          <w:rFonts w:cstheme="minorHAnsi"/>
          <w:i/>
          <w:szCs w:val="24"/>
          <w:lang w:bidi="mr-IN"/>
        </w:rPr>
        <w:t>trades</w:t>
      </w:r>
      <w:proofErr w:type="spellEnd"/>
      <w:r w:rsidRPr="00CF1CF6">
        <w:rPr>
          <w:rFonts w:cstheme="minorHAnsi"/>
          <w:i/>
          <w:szCs w:val="24"/>
          <w:lang w:bidi="mr-IN"/>
        </w:rPr>
        <w:t xml:space="preserve"> </w:t>
      </w:r>
      <w:proofErr w:type="spellStart"/>
      <w:r w:rsidRPr="00CF1CF6">
        <w:rPr>
          <w:rFonts w:cstheme="minorHAnsi"/>
          <w:i/>
          <w:szCs w:val="24"/>
          <w:lang w:bidi="mr-IN"/>
        </w:rPr>
        <w:t>under</w:t>
      </w:r>
      <w:proofErr w:type="spellEnd"/>
      <w:r w:rsidRPr="00CF1CF6">
        <w:rPr>
          <w:rFonts w:cstheme="minorHAnsi"/>
          <w:i/>
          <w:szCs w:val="24"/>
          <w:lang w:bidi="mr-IN"/>
        </w:rPr>
        <w:t xml:space="preserve"> the </w:t>
      </w:r>
      <w:proofErr w:type="spellStart"/>
      <w:r w:rsidRPr="00CF1CF6">
        <w:rPr>
          <w:rFonts w:cstheme="minorHAnsi"/>
          <w:i/>
          <w:szCs w:val="24"/>
          <w:lang w:bidi="mr-IN"/>
        </w:rPr>
        <w:t>name</w:t>
      </w:r>
      <w:proofErr w:type="spellEnd"/>
      <w:r w:rsidRPr="00CF1CF6">
        <w:rPr>
          <w:rFonts w:cstheme="minorHAnsi"/>
          <w:i/>
          <w:szCs w:val="24"/>
          <w:lang w:bidi="mr-IN"/>
        </w:rPr>
        <w:t xml:space="preserve"> of </w:t>
      </w:r>
      <w:proofErr w:type="spellStart"/>
      <w:r w:rsidRPr="00CF1CF6">
        <w:rPr>
          <w:rFonts w:cstheme="minorHAnsi"/>
          <w:i/>
          <w:szCs w:val="24"/>
          <w:lang w:bidi="mr-IN"/>
        </w:rPr>
        <w:t>Christo</w:t>
      </w:r>
      <w:proofErr w:type="spellEnd"/>
      <w:r w:rsidRPr="00CF1CF6">
        <w:rPr>
          <w:rFonts w:cstheme="minorHAnsi"/>
          <w:i/>
          <w:szCs w:val="24"/>
          <w:lang w:bidi="mr-IN"/>
        </w:rPr>
        <w:t xml:space="preserve"> &amp; Irmão. </w:t>
      </w:r>
      <w:proofErr w:type="spellStart"/>
      <w:r w:rsidRPr="00CF1CF6">
        <w:rPr>
          <w:rFonts w:cstheme="minorHAnsi"/>
          <w:i/>
          <w:szCs w:val="24"/>
          <w:lang w:bidi="mr-IN"/>
        </w:rPr>
        <w:t>Numerous</w:t>
      </w:r>
      <w:proofErr w:type="spellEnd"/>
      <w:r w:rsidRPr="00CF1CF6">
        <w:rPr>
          <w:rFonts w:cstheme="minorHAnsi"/>
          <w:i/>
          <w:szCs w:val="24"/>
          <w:lang w:bidi="mr-IN"/>
        </w:rPr>
        <w:t xml:space="preserve"> singular </w:t>
      </w:r>
      <w:proofErr w:type="spellStart"/>
      <w:r w:rsidRPr="00CF1CF6">
        <w:rPr>
          <w:rFonts w:cstheme="minorHAnsi"/>
          <w:i/>
          <w:szCs w:val="24"/>
          <w:lang w:bidi="mr-IN"/>
        </w:rPr>
        <w:t>instances</w:t>
      </w:r>
      <w:proofErr w:type="spellEnd"/>
      <w:r w:rsidRPr="00CF1CF6">
        <w:rPr>
          <w:rFonts w:cstheme="minorHAnsi"/>
          <w:i/>
          <w:szCs w:val="24"/>
          <w:lang w:bidi="mr-IN"/>
        </w:rPr>
        <w:t xml:space="preserve"> of the </w:t>
      </w:r>
      <w:proofErr w:type="spellStart"/>
      <w:r w:rsidRPr="00CF1CF6">
        <w:rPr>
          <w:rFonts w:cstheme="minorHAnsi"/>
          <w:i/>
          <w:szCs w:val="24"/>
          <w:lang w:bidi="mr-IN"/>
        </w:rPr>
        <w:t>kind</w:t>
      </w:r>
      <w:proofErr w:type="spellEnd"/>
      <w:r w:rsidRPr="00CF1CF6">
        <w:rPr>
          <w:rFonts w:cstheme="minorHAnsi"/>
          <w:i/>
          <w:szCs w:val="24"/>
          <w:lang w:bidi="mr-IN"/>
        </w:rPr>
        <w:t xml:space="preserve"> </w:t>
      </w:r>
      <w:proofErr w:type="spellStart"/>
      <w:r w:rsidRPr="00CF1CF6">
        <w:rPr>
          <w:rFonts w:cstheme="minorHAnsi"/>
          <w:i/>
          <w:szCs w:val="24"/>
          <w:lang w:bidi="mr-IN"/>
        </w:rPr>
        <w:t>could</w:t>
      </w:r>
      <w:proofErr w:type="spellEnd"/>
      <w:r w:rsidRPr="00CF1CF6">
        <w:rPr>
          <w:rFonts w:cstheme="minorHAnsi"/>
          <w:i/>
          <w:szCs w:val="24"/>
          <w:lang w:bidi="mr-IN"/>
        </w:rPr>
        <w:t xml:space="preserve"> </w:t>
      </w:r>
      <w:proofErr w:type="spellStart"/>
      <w:r w:rsidRPr="00CF1CF6">
        <w:rPr>
          <w:rFonts w:cstheme="minorHAnsi"/>
          <w:i/>
          <w:szCs w:val="24"/>
          <w:lang w:bidi="mr-IN"/>
        </w:rPr>
        <w:t>be</w:t>
      </w:r>
      <w:proofErr w:type="spellEnd"/>
      <w:r w:rsidRPr="00CF1CF6">
        <w:rPr>
          <w:rFonts w:cstheme="minorHAnsi"/>
          <w:i/>
          <w:szCs w:val="24"/>
          <w:lang w:bidi="mr-IN"/>
        </w:rPr>
        <w:t xml:space="preserve"> </w:t>
      </w:r>
      <w:proofErr w:type="spellStart"/>
      <w:r w:rsidRPr="00CF1CF6">
        <w:rPr>
          <w:rFonts w:cstheme="minorHAnsi"/>
          <w:i/>
          <w:szCs w:val="24"/>
          <w:lang w:bidi="mr-IN"/>
        </w:rPr>
        <w:t>adduced</w:t>
      </w:r>
      <w:proofErr w:type="spellEnd"/>
      <w:r w:rsidRPr="00CF1CF6">
        <w:rPr>
          <w:rFonts w:cstheme="minorHAnsi"/>
          <w:i/>
          <w:szCs w:val="24"/>
          <w:lang w:bidi="mr-IN"/>
        </w:rPr>
        <w:t xml:space="preserve"> (Walker 1886: 289-290).</w:t>
      </w:r>
    </w:p>
    <w:p w14:paraId="6CADD8EB" w14:textId="77777777" w:rsidR="008E5569" w:rsidRPr="00CF1CF6" w:rsidRDefault="008E5569" w:rsidP="00A252C1">
      <w:pPr>
        <w:tabs>
          <w:tab w:val="left" w:pos="180"/>
        </w:tabs>
        <w:ind w:left="90" w:firstLine="360"/>
        <w:rPr>
          <w:rFonts w:cstheme="minorHAnsi"/>
          <w:i/>
          <w:szCs w:val="24"/>
        </w:rPr>
      </w:pPr>
    </w:p>
    <w:p w14:paraId="6467B0EC"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 xml:space="preserve">Aqui, Walker limita as suas observações sobre as alcunhas quase exclusivamente aos apelidos derivados dos nomes das mães – como antes dele Furtado (1884: 21, nota de rodapé 1; 76) tinha constatado para a Bretanha. Como o nosso autor afirma que inúmeros exemplos poderiam ser aduzidos, parece evidente que tenha tido consciência da produtividade das alcunhas na sociedade com que convivia. Outro </w:t>
      </w:r>
      <w:r w:rsidRPr="00CF1CF6">
        <w:rPr>
          <w:rFonts w:cstheme="minorHAnsi"/>
          <w:noProof/>
          <w:szCs w:val="24"/>
        </w:rPr>
        <w:t>assunto</w:t>
      </w:r>
      <w:r w:rsidRPr="00CF1CF6">
        <w:rPr>
          <w:rFonts w:cstheme="minorHAnsi"/>
          <w:szCs w:val="24"/>
        </w:rPr>
        <w:t xml:space="preserve"> </w:t>
      </w:r>
      <w:r w:rsidRPr="00CF1CF6">
        <w:rPr>
          <w:rFonts w:cstheme="minorHAnsi"/>
          <w:noProof/>
          <w:szCs w:val="24"/>
        </w:rPr>
        <w:t>que</w:t>
      </w:r>
      <w:r w:rsidRPr="00CF1CF6">
        <w:rPr>
          <w:rFonts w:cstheme="minorHAnsi"/>
          <w:szCs w:val="24"/>
        </w:rPr>
        <w:t xml:space="preserve"> Walker </w:t>
      </w:r>
      <w:r w:rsidRPr="00CF1CF6">
        <w:rPr>
          <w:rFonts w:cstheme="minorHAnsi"/>
          <w:noProof/>
          <w:szCs w:val="24"/>
        </w:rPr>
        <w:t>considera</w:t>
      </w:r>
      <w:r w:rsidRPr="00CF1CF6">
        <w:rPr>
          <w:rFonts w:cstheme="minorHAnsi"/>
          <w:szCs w:val="24"/>
        </w:rPr>
        <w:t xml:space="preserve"> </w:t>
      </w:r>
      <w:r w:rsidRPr="00CF1CF6">
        <w:rPr>
          <w:rFonts w:cstheme="minorHAnsi"/>
          <w:noProof/>
          <w:szCs w:val="24"/>
        </w:rPr>
        <w:t>importante</w:t>
      </w:r>
      <w:r w:rsidRPr="00CF1CF6">
        <w:rPr>
          <w:rFonts w:cstheme="minorHAnsi"/>
          <w:szCs w:val="24"/>
        </w:rPr>
        <w:t xml:space="preserve"> é </w:t>
      </w:r>
      <w:r w:rsidRPr="00CF1CF6">
        <w:rPr>
          <w:rFonts w:cstheme="minorHAnsi"/>
          <w:noProof/>
          <w:szCs w:val="24"/>
        </w:rPr>
        <w:t>o das</w:t>
      </w:r>
      <w:r w:rsidRPr="00CF1CF6">
        <w:rPr>
          <w:rFonts w:cstheme="minorHAnsi"/>
          <w:szCs w:val="24"/>
        </w:rPr>
        <w:t xml:space="preserve"> </w:t>
      </w:r>
      <w:r w:rsidRPr="00CF1CF6">
        <w:rPr>
          <w:rFonts w:cstheme="minorHAnsi"/>
          <w:noProof/>
          <w:szCs w:val="24"/>
        </w:rPr>
        <w:t>formas</w:t>
      </w:r>
      <w:r w:rsidRPr="00CF1CF6">
        <w:rPr>
          <w:rFonts w:cstheme="minorHAnsi"/>
          <w:szCs w:val="24"/>
        </w:rPr>
        <w:t xml:space="preserve"> de </w:t>
      </w:r>
      <w:r w:rsidRPr="00CF1CF6">
        <w:rPr>
          <w:rFonts w:cstheme="minorHAnsi"/>
          <w:noProof/>
          <w:szCs w:val="24"/>
        </w:rPr>
        <w:t>tratamento</w:t>
      </w:r>
      <w:r w:rsidRPr="00CF1CF6">
        <w:rPr>
          <w:rFonts w:cstheme="minorHAnsi"/>
          <w:szCs w:val="24"/>
        </w:rPr>
        <w:t>:</w:t>
      </w:r>
    </w:p>
    <w:p w14:paraId="78FB29D1" w14:textId="77777777" w:rsidR="008E5569" w:rsidRPr="00CF1CF6" w:rsidRDefault="008E5569" w:rsidP="00A252C1">
      <w:pPr>
        <w:tabs>
          <w:tab w:val="left" w:pos="180"/>
        </w:tabs>
        <w:ind w:left="90" w:firstLine="360"/>
        <w:rPr>
          <w:rFonts w:cstheme="minorHAnsi"/>
          <w:szCs w:val="24"/>
        </w:rPr>
      </w:pPr>
    </w:p>
    <w:p w14:paraId="56804031"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proofErr w:type="spellStart"/>
      <w:r w:rsidRPr="00CF1CF6">
        <w:rPr>
          <w:rFonts w:cstheme="minorHAnsi"/>
          <w:i/>
          <w:szCs w:val="24"/>
          <w:lang w:bidi="mr-IN"/>
        </w:rPr>
        <w:t>Probably</w:t>
      </w:r>
      <w:proofErr w:type="spellEnd"/>
      <w:r w:rsidRPr="00CF1CF6">
        <w:rPr>
          <w:rFonts w:cstheme="minorHAnsi"/>
          <w:i/>
          <w:szCs w:val="24"/>
          <w:lang w:bidi="mr-IN"/>
        </w:rPr>
        <w:t xml:space="preserve"> no </w:t>
      </w:r>
      <w:proofErr w:type="spellStart"/>
      <w:r w:rsidRPr="00CF1CF6">
        <w:rPr>
          <w:rFonts w:cstheme="minorHAnsi"/>
          <w:i/>
          <w:szCs w:val="24"/>
          <w:lang w:bidi="mr-IN"/>
        </w:rPr>
        <w:t>nation</w:t>
      </w:r>
      <w:proofErr w:type="spellEnd"/>
      <w:r w:rsidRPr="00CF1CF6">
        <w:rPr>
          <w:rFonts w:cstheme="minorHAnsi"/>
          <w:i/>
          <w:szCs w:val="24"/>
          <w:lang w:bidi="mr-IN"/>
        </w:rPr>
        <w:t xml:space="preserve"> in Europe </w:t>
      </w:r>
      <w:proofErr w:type="spellStart"/>
      <w:r w:rsidRPr="00CF1CF6">
        <w:rPr>
          <w:rFonts w:cstheme="minorHAnsi"/>
          <w:i/>
          <w:szCs w:val="24"/>
          <w:lang w:bidi="mr-IN"/>
        </w:rPr>
        <w:t>excels</w:t>
      </w:r>
      <w:proofErr w:type="spellEnd"/>
      <w:r w:rsidRPr="00CF1CF6">
        <w:rPr>
          <w:rFonts w:cstheme="minorHAnsi"/>
          <w:i/>
          <w:szCs w:val="24"/>
          <w:lang w:bidi="mr-IN"/>
        </w:rPr>
        <w:t xml:space="preserve"> </w:t>
      </w:r>
      <w:proofErr w:type="spellStart"/>
      <w:r w:rsidRPr="00CF1CF6">
        <w:rPr>
          <w:rFonts w:cstheme="minorHAnsi"/>
          <w:i/>
          <w:szCs w:val="24"/>
          <w:lang w:bidi="mr-IN"/>
        </w:rPr>
        <w:t>them</w:t>
      </w:r>
      <w:proofErr w:type="spellEnd"/>
      <w:r w:rsidRPr="00CF1CF6">
        <w:rPr>
          <w:rFonts w:cstheme="minorHAnsi"/>
          <w:i/>
          <w:szCs w:val="24"/>
          <w:lang w:bidi="mr-IN"/>
        </w:rPr>
        <w:t xml:space="preserve"> in </w:t>
      </w:r>
      <w:proofErr w:type="spellStart"/>
      <w:r w:rsidRPr="00CF1CF6">
        <w:rPr>
          <w:rFonts w:cstheme="minorHAnsi"/>
          <w:i/>
          <w:szCs w:val="24"/>
          <w:lang w:bidi="mr-IN"/>
        </w:rPr>
        <w:t>politeness</w:t>
      </w:r>
      <w:proofErr w:type="spellEnd"/>
      <w:r w:rsidRPr="00CF1CF6">
        <w:rPr>
          <w:rFonts w:cstheme="minorHAnsi"/>
          <w:i/>
          <w:szCs w:val="24"/>
          <w:lang w:bidi="mr-IN"/>
        </w:rPr>
        <w:t xml:space="preserve"> and </w:t>
      </w:r>
      <w:proofErr w:type="spellStart"/>
      <w:r w:rsidRPr="00CF1CF6">
        <w:rPr>
          <w:rFonts w:cstheme="minorHAnsi"/>
          <w:i/>
          <w:szCs w:val="24"/>
          <w:lang w:bidi="mr-IN"/>
        </w:rPr>
        <w:t>good</w:t>
      </w:r>
      <w:proofErr w:type="spellEnd"/>
      <w:r w:rsidRPr="00CF1CF6">
        <w:rPr>
          <w:rFonts w:cstheme="minorHAnsi"/>
          <w:i/>
          <w:szCs w:val="24"/>
          <w:lang w:bidi="mr-IN"/>
        </w:rPr>
        <w:t xml:space="preserve"> </w:t>
      </w:r>
      <w:proofErr w:type="spellStart"/>
      <w:r w:rsidRPr="00CF1CF6">
        <w:rPr>
          <w:rFonts w:cstheme="minorHAnsi"/>
          <w:i/>
          <w:szCs w:val="24"/>
          <w:lang w:bidi="mr-IN"/>
        </w:rPr>
        <w:t>breeding</w:t>
      </w:r>
      <w:proofErr w:type="spellEnd"/>
      <w:r w:rsidRPr="00CF1CF6">
        <w:rPr>
          <w:rFonts w:cstheme="minorHAnsi"/>
          <w:i/>
          <w:szCs w:val="24"/>
          <w:lang w:bidi="mr-IN"/>
        </w:rPr>
        <w:t xml:space="preserve">, </w:t>
      </w:r>
      <w:proofErr w:type="spellStart"/>
      <w:r w:rsidRPr="00CF1CF6">
        <w:rPr>
          <w:rFonts w:cstheme="minorHAnsi"/>
          <w:i/>
          <w:szCs w:val="24"/>
          <w:lang w:bidi="mr-IN"/>
        </w:rPr>
        <w:t>an</w:t>
      </w:r>
      <w:proofErr w:type="spellEnd"/>
      <w:r w:rsidRPr="00CF1CF6">
        <w:rPr>
          <w:rFonts w:cstheme="minorHAnsi"/>
          <w:i/>
          <w:szCs w:val="24"/>
          <w:lang w:bidi="mr-IN"/>
        </w:rPr>
        <w:t xml:space="preserve"> </w:t>
      </w:r>
      <w:proofErr w:type="spellStart"/>
      <w:r w:rsidRPr="00CF1CF6">
        <w:rPr>
          <w:rFonts w:cstheme="minorHAnsi"/>
          <w:i/>
          <w:szCs w:val="24"/>
          <w:lang w:bidi="mr-IN"/>
        </w:rPr>
        <w:t>attribute</w:t>
      </w:r>
      <w:proofErr w:type="spellEnd"/>
      <w:r w:rsidRPr="00CF1CF6">
        <w:rPr>
          <w:rFonts w:cstheme="minorHAnsi"/>
          <w:i/>
          <w:szCs w:val="24"/>
          <w:lang w:bidi="mr-IN"/>
        </w:rPr>
        <w:t xml:space="preserve"> </w:t>
      </w:r>
      <w:proofErr w:type="spellStart"/>
      <w:r w:rsidRPr="00CF1CF6">
        <w:rPr>
          <w:rFonts w:cstheme="minorHAnsi"/>
          <w:i/>
          <w:szCs w:val="24"/>
          <w:lang w:bidi="mr-IN"/>
        </w:rPr>
        <w:t>traced</w:t>
      </w:r>
      <w:proofErr w:type="spellEnd"/>
      <w:r w:rsidRPr="00CF1CF6">
        <w:rPr>
          <w:rFonts w:cstheme="minorHAnsi"/>
          <w:i/>
          <w:szCs w:val="24"/>
          <w:lang w:bidi="mr-IN"/>
        </w:rPr>
        <w:t xml:space="preserve"> to the </w:t>
      </w:r>
      <w:proofErr w:type="spellStart"/>
      <w:r w:rsidRPr="00CF1CF6">
        <w:rPr>
          <w:rFonts w:cstheme="minorHAnsi"/>
          <w:i/>
          <w:szCs w:val="24"/>
          <w:lang w:bidi="mr-IN"/>
        </w:rPr>
        <w:t>influence</w:t>
      </w:r>
      <w:proofErr w:type="spellEnd"/>
      <w:r w:rsidRPr="00CF1CF6">
        <w:rPr>
          <w:rFonts w:cstheme="minorHAnsi"/>
          <w:i/>
          <w:szCs w:val="24"/>
          <w:lang w:bidi="mr-IN"/>
        </w:rPr>
        <w:t xml:space="preserve"> of the </w:t>
      </w:r>
      <w:proofErr w:type="spellStart"/>
      <w:r w:rsidRPr="00CF1CF6">
        <w:rPr>
          <w:rFonts w:cstheme="minorHAnsi"/>
          <w:i/>
          <w:szCs w:val="24"/>
          <w:lang w:bidi="mr-IN"/>
        </w:rPr>
        <w:t>Moors</w:t>
      </w:r>
      <w:proofErr w:type="spellEnd"/>
      <w:r w:rsidRPr="00CF1CF6">
        <w:rPr>
          <w:rFonts w:cstheme="minorHAnsi"/>
          <w:i/>
          <w:szCs w:val="24"/>
          <w:lang w:bidi="mr-IN"/>
        </w:rPr>
        <w:t xml:space="preserve">, the most </w:t>
      </w:r>
      <w:proofErr w:type="spellStart"/>
      <w:r w:rsidRPr="00CF1CF6">
        <w:rPr>
          <w:rFonts w:cstheme="minorHAnsi"/>
          <w:i/>
          <w:szCs w:val="24"/>
          <w:lang w:bidi="mr-IN"/>
        </w:rPr>
        <w:t>chivalrous</w:t>
      </w:r>
      <w:proofErr w:type="spellEnd"/>
      <w:r w:rsidRPr="00CF1CF6">
        <w:rPr>
          <w:rFonts w:cstheme="minorHAnsi"/>
          <w:i/>
          <w:szCs w:val="24"/>
          <w:lang w:bidi="mr-IN"/>
        </w:rPr>
        <w:t xml:space="preserve"> of people, </w:t>
      </w:r>
      <w:proofErr w:type="spellStart"/>
      <w:r w:rsidRPr="00CF1CF6">
        <w:rPr>
          <w:rFonts w:cstheme="minorHAnsi"/>
          <w:i/>
          <w:szCs w:val="24"/>
          <w:lang w:bidi="mr-IN"/>
        </w:rPr>
        <w:t>who</w:t>
      </w:r>
      <w:proofErr w:type="spellEnd"/>
      <w:r w:rsidRPr="00CF1CF6">
        <w:rPr>
          <w:rFonts w:cstheme="minorHAnsi"/>
          <w:i/>
          <w:szCs w:val="24"/>
          <w:lang w:bidi="mr-IN"/>
        </w:rPr>
        <w:t xml:space="preserve"> </w:t>
      </w:r>
      <w:proofErr w:type="spellStart"/>
      <w:r w:rsidRPr="00CF1CF6">
        <w:rPr>
          <w:rFonts w:cstheme="minorHAnsi"/>
          <w:i/>
          <w:szCs w:val="24"/>
          <w:lang w:bidi="mr-IN"/>
        </w:rPr>
        <w:t>conquered</w:t>
      </w:r>
      <w:proofErr w:type="spellEnd"/>
      <w:r w:rsidRPr="00CF1CF6">
        <w:rPr>
          <w:rFonts w:cstheme="minorHAnsi"/>
          <w:i/>
          <w:szCs w:val="24"/>
          <w:lang w:bidi="mr-IN"/>
        </w:rPr>
        <w:t xml:space="preserve"> and </w:t>
      </w:r>
      <w:proofErr w:type="spellStart"/>
      <w:r w:rsidRPr="00CF1CF6">
        <w:rPr>
          <w:rFonts w:cstheme="minorHAnsi"/>
          <w:i/>
          <w:szCs w:val="24"/>
          <w:lang w:bidi="mr-IN"/>
        </w:rPr>
        <w:t>held</w:t>
      </w:r>
      <w:proofErr w:type="spellEnd"/>
      <w:r w:rsidRPr="00CF1CF6">
        <w:rPr>
          <w:rFonts w:cstheme="minorHAnsi"/>
          <w:i/>
          <w:szCs w:val="24"/>
          <w:lang w:bidi="mr-IN"/>
        </w:rPr>
        <w:t xml:space="preserve"> Portugal for </w:t>
      </w:r>
      <w:proofErr w:type="spellStart"/>
      <w:r w:rsidRPr="00CF1CF6">
        <w:rPr>
          <w:rFonts w:cstheme="minorHAnsi"/>
          <w:i/>
          <w:szCs w:val="24"/>
          <w:lang w:bidi="mr-IN"/>
        </w:rPr>
        <w:t>four</w:t>
      </w:r>
      <w:proofErr w:type="spellEnd"/>
      <w:r w:rsidRPr="00CF1CF6">
        <w:rPr>
          <w:rFonts w:cstheme="minorHAnsi"/>
          <w:i/>
          <w:szCs w:val="24"/>
          <w:lang w:bidi="mr-IN"/>
        </w:rPr>
        <w:t xml:space="preserve"> </w:t>
      </w:r>
      <w:proofErr w:type="spellStart"/>
      <w:r w:rsidRPr="00CF1CF6">
        <w:rPr>
          <w:rFonts w:cstheme="minorHAnsi"/>
          <w:i/>
          <w:szCs w:val="24"/>
          <w:lang w:bidi="mr-IN"/>
        </w:rPr>
        <w:t>centuries</w:t>
      </w:r>
      <w:proofErr w:type="spellEnd"/>
      <w:r w:rsidRPr="00CF1CF6">
        <w:rPr>
          <w:rFonts w:cstheme="minorHAnsi"/>
          <w:i/>
          <w:szCs w:val="24"/>
          <w:lang w:bidi="mr-IN"/>
        </w:rPr>
        <w:t xml:space="preserve">. </w:t>
      </w:r>
      <w:proofErr w:type="spellStart"/>
      <w:r w:rsidRPr="00CF1CF6">
        <w:rPr>
          <w:rFonts w:cstheme="minorHAnsi"/>
          <w:i/>
          <w:szCs w:val="24"/>
          <w:lang w:bidi="mr-IN"/>
        </w:rPr>
        <w:t>They</w:t>
      </w:r>
      <w:proofErr w:type="spellEnd"/>
      <w:r w:rsidRPr="00CF1CF6">
        <w:rPr>
          <w:rFonts w:cstheme="minorHAnsi"/>
          <w:i/>
          <w:szCs w:val="24"/>
          <w:lang w:bidi="mr-IN"/>
        </w:rPr>
        <w:t xml:space="preserve"> are </w:t>
      </w:r>
      <w:proofErr w:type="spellStart"/>
      <w:r w:rsidRPr="00CF1CF6">
        <w:rPr>
          <w:rFonts w:cstheme="minorHAnsi"/>
          <w:i/>
          <w:szCs w:val="24"/>
          <w:lang w:bidi="mr-IN"/>
        </w:rPr>
        <w:t>great</w:t>
      </w:r>
      <w:proofErr w:type="spellEnd"/>
      <w:r w:rsidRPr="00CF1CF6">
        <w:rPr>
          <w:rFonts w:cstheme="minorHAnsi"/>
          <w:i/>
          <w:szCs w:val="24"/>
          <w:lang w:bidi="mr-IN"/>
        </w:rPr>
        <w:t xml:space="preserve"> </w:t>
      </w:r>
      <w:proofErr w:type="spellStart"/>
      <w:r w:rsidRPr="00CF1CF6">
        <w:rPr>
          <w:rFonts w:cstheme="minorHAnsi"/>
          <w:i/>
          <w:szCs w:val="24"/>
          <w:lang w:bidi="mr-IN"/>
        </w:rPr>
        <w:t>sticklers</w:t>
      </w:r>
      <w:proofErr w:type="spellEnd"/>
      <w:r w:rsidRPr="00CF1CF6">
        <w:rPr>
          <w:rFonts w:cstheme="minorHAnsi"/>
          <w:i/>
          <w:szCs w:val="24"/>
          <w:lang w:bidi="mr-IN"/>
        </w:rPr>
        <w:t xml:space="preserve"> for </w:t>
      </w:r>
      <w:proofErr w:type="spellStart"/>
      <w:r w:rsidRPr="00CF1CF6">
        <w:rPr>
          <w:rFonts w:cstheme="minorHAnsi"/>
          <w:i/>
          <w:szCs w:val="24"/>
          <w:lang w:bidi="mr-IN"/>
        </w:rPr>
        <w:t>etiquette</w:t>
      </w:r>
      <w:proofErr w:type="spellEnd"/>
      <w:r w:rsidRPr="00CF1CF6">
        <w:rPr>
          <w:rFonts w:cstheme="minorHAnsi"/>
          <w:i/>
          <w:szCs w:val="24"/>
          <w:lang w:bidi="mr-IN"/>
        </w:rPr>
        <w:t xml:space="preserve">; </w:t>
      </w:r>
      <w:proofErr w:type="spellStart"/>
      <w:r w:rsidRPr="00CF1CF6">
        <w:rPr>
          <w:rFonts w:cstheme="minorHAnsi"/>
          <w:i/>
          <w:szCs w:val="24"/>
          <w:lang w:bidi="mr-IN"/>
        </w:rPr>
        <w:t>every</w:t>
      </w:r>
      <w:proofErr w:type="spellEnd"/>
      <w:r w:rsidRPr="00CF1CF6">
        <w:rPr>
          <w:rFonts w:cstheme="minorHAnsi"/>
          <w:i/>
          <w:szCs w:val="24"/>
          <w:lang w:bidi="mr-IN"/>
        </w:rPr>
        <w:t xml:space="preserve"> </w:t>
      </w:r>
      <w:proofErr w:type="spellStart"/>
      <w:r w:rsidRPr="00CF1CF6">
        <w:rPr>
          <w:rFonts w:cstheme="minorHAnsi"/>
          <w:i/>
          <w:szCs w:val="24"/>
          <w:lang w:bidi="mr-IN"/>
        </w:rPr>
        <w:t>lady</w:t>
      </w:r>
      <w:proofErr w:type="spellEnd"/>
      <w:r w:rsidRPr="00CF1CF6">
        <w:rPr>
          <w:rFonts w:cstheme="minorHAnsi"/>
          <w:i/>
          <w:szCs w:val="24"/>
          <w:lang w:bidi="mr-IN"/>
        </w:rPr>
        <w:t xml:space="preserve"> in this country, of </w:t>
      </w:r>
      <w:proofErr w:type="spellStart"/>
      <w:r w:rsidRPr="00CF1CF6">
        <w:rPr>
          <w:rFonts w:cstheme="minorHAnsi"/>
          <w:i/>
          <w:szCs w:val="24"/>
          <w:lang w:bidi="mr-IN"/>
        </w:rPr>
        <w:t>whatever</w:t>
      </w:r>
      <w:proofErr w:type="spellEnd"/>
      <w:r w:rsidRPr="00CF1CF6">
        <w:rPr>
          <w:rFonts w:cstheme="minorHAnsi"/>
          <w:i/>
          <w:szCs w:val="24"/>
          <w:lang w:bidi="mr-IN"/>
        </w:rPr>
        <w:t xml:space="preserve"> </w:t>
      </w:r>
      <w:proofErr w:type="spellStart"/>
      <w:r w:rsidRPr="00CF1CF6">
        <w:rPr>
          <w:rFonts w:cstheme="minorHAnsi"/>
          <w:i/>
          <w:szCs w:val="24"/>
          <w:lang w:bidi="mr-IN"/>
        </w:rPr>
        <w:t>rank</w:t>
      </w:r>
      <w:proofErr w:type="spellEnd"/>
      <w:r w:rsidRPr="00CF1CF6">
        <w:rPr>
          <w:rFonts w:cstheme="minorHAnsi"/>
          <w:i/>
          <w:szCs w:val="24"/>
          <w:lang w:bidi="mr-IN"/>
        </w:rPr>
        <w:t xml:space="preserve">, </w:t>
      </w:r>
      <w:proofErr w:type="spellStart"/>
      <w:r w:rsidRPr="00CF1CF6">
        <w:rPr>
          <w:rFonts w:cstheme="minorHAnsi"/>
          <w:i/>
          <w:szCs w:val="24"/>
          <w:lang w:bidi="mr-IN"/>
        </w:rPr>
        <w:t>expects</w:t>
      </w:r>
      <w:proofErr w:type="spellEnd"/>
      <w:r w:rsidRPr="00CF1CF6">
        <w:rPr>
          <w:rFonts w:cstheme="minorHAnsi"/>
          <w:i/>
          <w:szCs w:val="24"/>
          <w:lang w:bidi="mr-IN"/>
        </w:rPr>
        <w:t xml:space="preserve"> to </w:t>
      </w:r>
      <w:proofErr w:type="spellStart"/>
      <w:r w:rsidRPr="00CF1CF6">
        <w:rPr>
          <w:rFonts w:cstheme="minorHAnsi"/>
          <w:i/>
          <w:szCs w:val="24"/>
          <w:lang w:bidi="mr-IN"/>
        </w:rPr>
        <w:t>be</w:t>
      </w:r>
      <w:proofErr w:type="spellEnd"/>
      <w:r w:rsidRPr="00CF1CF6">
        <w:rPr>
          <w:rFonts w:cstheme="minorHAnsi"/>
          <w:i/>
          <w:szCs w:val="24"/>
          <w:lang w:bidi="mr-IN"/>
        </w:rPr>
        <w:t xml:space="preserve"> </w:t>
      </w:r>
      <w:proofErr w:type="spellStart"/>
      <w:r w:rsidRPr="00CF1CF6">
        <w:rPr>
          <w:rFonts w:cstheme="minorHAnsi"/>
          <w:i/>
          <w:szCs w:val="24"/>
          <w:lang w:bidi="mr-IN"/>
        </w:rPr>
        <w:t>addressed</w:t>
      </w:r>
      <w:proofErr w:type="spellEnd"/>
      <w:r w:rsidRPr="00CF1CF6">
        <w:rPr>
          <w:rFonts w:cstheme="minorHAnsi"/>
          <w:i/>
          <w:szCs w:val="24"/>
          <w:lang w:bidi="mr-IN"/>
        </w:rPr>
        <w:t xml:space="preserve"> as "</w:t>
      </w:r>
      <w:proofErr w:type="spellStart"/>
      <w:r w:rsidRPr="00CF1CF6">
        <w:rPr>
          <w:rFonts w:cstheme="minorHAnsi"/>
          <w:i/>
          <w:szCs w:val="24"/>
          <w:lang w:bidi="mr-IN"/>
        </w:rPr>
        <w:t>excellency</w:t>
      </w:r>
      <w:proofErr w:type="spellEnd"/>
      <w:r w:rsidRPr="00CF1CF6">
        <w:rPr>
          <w:rFonts w:cstheme="minorHAnsi"/>
          <w:i/>
          <w:szCs w:val="24"/>
          <w:lang w:bidi="mr-IN"/>
        </w:rPr>
        <w:t xml:space="preserve">"; </w:t>
      </w:r>
      <w:proofErr w:type="spellStart"/>
      <w:r w:rsidRPr="00CF1CF6">
        <w:rPr>
          <w:rFonts w:cstheme="minorHAnsi"/>
          <w:i/>
          <w:szCs w:val="24"/>
          <w:lang w:bidi="mr-IN"/>
        </w:rPr>
        <w:t>men</w:t>
      </w:r>
      <w:proofErr w:type="spellEnd"/>
      <w:r w:rsidRPr="00CF1CF6">
        <w:rPr>
          <w:rFonts w:cstheme="minorHAnsi"/>
          <w:i/>
          <w:szCs w:val="24"/>
          <w:lang w:bidi="mr-IN"/>
        </w:rPr>
        <w:t xml:space="preserve"> too, </w:t>
      </w:r>
      <w:proofErr w:type="spellStart"/>
      <w:r w:rsidRPr="00CF1CF6">
        <w:rPr>
          <w:rFonts w:cstheme="minorHAnsi"/>
          <w:i/>
          <w:szCs w:val="24"/>
          <w:lang w:bidi="mr-IN"/>
        </w:rPr>
        <w:t>if</w:t>
      </w:r>
      <w:proofErr w:type="spellEnd"/>
      <w:r w:rsidRPr="00CF1CF6">
        <w:rPr>
          <w:rFonts w:cstheme="minorHAnsi"/>
          <w:i/>
          <w:szCs w:val="24"/>
          <w:lang w:bidi="mr-IN"/>
        </w:rPr>
        <w:t xml:space="preserve"> of the </w:t>
      </w:r>
      <w:proofErr w:type="spellStart"/>
      <w:r w:rsidRPr="00CF1CF6">
        <w:rPr>
          <w:rFonts w:cstheme="minorHAnsi"/>
          <w:i/>
          <w:szCs w:val="24"/>
          <w:lang w:bidi="mr-IN"/>
        </w:rPr>
        <w:t>better</w:t>
      </w:r>
      <w:proofErr w:type="spellEnd"/>
      <w:r w:rsidRPr="00CF1CF6">
        <w:rPr>
          <w:rFonts w:cstheme="minorHAnsi"/>
          <w:i/>
          <w:szCs w:val="24"/>
          <w:lang w:bidi="mr-IN"/>
        </w:rPr>
        <w:t xml:space="preserve"> </w:t>
      </w:r>
      <w:proofErr w:type="spellStart"/>
      <w:r w:rsidRPr="00CF1CF6">
        <w:rPr>
          <w:rFonts w:cstheme="minorHAnsi"/>
          <w:i/>
          <w:szCs w:val="24"/>
          <w:lang w:bidi="mr-IN"/>
        </w:rPr>
        <w:t>class</w:t>
      </w:r>
      <w:proofErr w:type="spellEnd"/>
      <w:r w:rsidRPr="00CF1CF6">
        <w:rPr>
          <w:rFonts w:cstheme="minorHAnsi"/>
          <w:i/>
          <w:szCs w:val="24"/>
          <w:lang w:bidi="mr-IN"/>
        </w:rPr>
        <w:t xml:space="preserve">, and of </w:t>
      </w:r>
      <w:proofErr w:type="spellStart"/>
      <w:r w:rsidRPr="00CF1CF6">
        <w:rPr>
          <w:rFonts w:cstheme="minorHAnsi"/>
          <w:i/>
          <w:szCs w:val="24"/>
          <w:lang w:bidi="mr-IN"/>
        </w:rPr>
        <w:t>slight</w:t>
      </w:r>
      <w:proofErr w:type="spellEnd"/>
      <w:r w:rsidRPr="00CF1CF6">
        <w:rPr>
          <w:rFonts w:cstheme="minorHAnsi"/>
          <w:i/>
          <w:szCs w:val="24"/>
          <w:lang w:bidi="mr-IN"/>
        </w:rPr>
        <w:t xml:space="preserve"> </w:t>
      </w:r>
      <w:proofErr w:type="spellStart"/>
      <w:r w:rsidRPr="00CF1CF6">
        <w:rPr>
          <w:rFonts w:cstheme="minorHAnsi"/>
          <w:i/>
          <w:szCs w:val="24"/>
          <w:lang w:bidi="mr-IN"/>
        </w:rPr>
        <w:t>acquaintance</w:t>
      </w:r>
      <w:proofErr w:type="spellEnd"/>
      <w:r w:rsidRPr="00CF1CF6">
        <w:rPr>
          <w:rFonts w:cstheme="minorHAnsi"/>
          <w:i/>
          <w:szCs w:val="24"/>
          <w:lang w:bidi="mr-IN"/>
        </w:rPr>
        <w:t xml:space="preserve">, </w:t>
      </w:r>
      <w:proofErr w:type="spellStart"/>
      <w:r w:rsidRPr="00CF1CF6">
        <w:rPr>
          <w:rFonts w:cstheme="minorHAnsi"/>
          <w:i/>
          <w:szCs w:val="24"/>
          <w:lang w:bidi="mr-IN"/>
        </w:rPr>
        <w:t>vie</w:t>
      </w:r>
      <w:proofErr w:type="spellEnd"/>
      <w:r w:rsidRPr="00CF1CF6">
        <w:rPr>
          <w:rFonts w:cstheme="minorHAnsi"/>
          <w:i/>
          <w:szCs w:val="24"/>
          <w:lang w:bidi="mr-IN"/>
        </w:rPr>
        <w:t xml:space="preserve"> as to </w:t>
      </w:r>
      <w:proofErr w:type="spellStart"/>
      <w:r w:rsidRPr="00CF1CF6">
        <w:rPr>
          <w:rFonts w:cstheme="minorHAnsi"/>
          <w:i/>
          <w:szCs w:val="24"/>
          <w:lang w:bidi="mr-IN"/>
        </w:rPr>
        <w:t>who</w:t>
      </w:r>
      <w:proofErr w:type="spellEnd"/>
      <w:r w:rsidRPr="00CF1CF6">
        <w:rPr>
          <w:rFonts w:cstheme="minorHAnsi"/>
          <w:i/>
          <w:szCs w:val="24"/>
          <w:lang w:bidi="mr-IN"/>
        </w:rPr>
        <w:t xml:space="preserve"> shall </w:t>
      </w:r>
      <w:proofErr w:type="spellStart"/>
      <w:r w:rsidRPr="00CF1CF6">
        <w:rPr>
          <w:rFonts w:cstheme="minorHAnsi"/>
          <w:i/>
          <w:szCs w:val="24"/>
          <w:lang w:bidi="mr-IN"/>
        </w:rPr>
        <w:t>out-excellency</w:t>
      </w:r>
      <w:proofErr w:type="spellEnd"/>
      <w:r w:rsidRPr="00CF1CF6">
        <w:rPr>
          <w:rFonts w:cstheme="minorHAnsi"/>
          <w:i/>
          <w:szCs w:val="24"/>
          <w:lang w:bidi="mr-IN"/>
        </w:rPr>
        <w:t xml:space="preserve"> the other. </w:t>
      </w:r>
      <w:r w:rsidRPr="00CF1CF6">
        <w:rPr>
          <w:rFonts w:cstheme="minorHAnsi"/>
          <w:i/>
          <w:noProof/>
          <w:szCs w:val="24"/>
          <w:lang w:bidi="mr-IN"/>
        </w:rPr>
        <w:t>Thus</w:t>
      </w:r>
      <w:r w:rsidRPr="00CF1CF6">
        <w:rPr>
          <w:rFonts w:cstheme="minorHAnsi"/>
          <w:i/>
          <w:szCs w:val="24"/>
          <w:lang w:bidi="mr-IN"/>
        </w:rPr>
        <w:t xml:space="preserve"> is a </w:t>
      </w:r>
      <w:proofErr w:type="spellStart"/>
      <w:r w:rsidRPr="00CF1CF6">
        <w:rPr>
          <w:rFonts w:cstheme="minorHAnsi"/>
          <w:i/>
          <w:szCs w:val="24"/>
          <w:lang w:bidi="mr-IN"/>
        </w:rPr>
        <w:t>distinction</w:t>
      </w:r>
      <w:proofErr w:type="spellEnd"/>
      <w:r w:rsidRPr="00CF1CF6">
        <w:rPr>
          <w:rFonts w:cstheme="minorHAnsi"/>
          <w:i/>
          <w:szCs w:val="24"/>
          <w:lang w:bidi="mr-IN"/>
        </w:rPr>
        <w:t xml:space="preserve"> </w:t>
      </w:r>
      <w:proofErr w:type="spellStart"/>
      <w:r w:rsidRPr="00CF1CF6">
        <w:rPr>
          <w:rFonts w:cstheme="minorHAnsi"/>
          <w:i/>
          <w:szCs w:val="24"/>
          <w:lang w:bidi="mr-IN"/>
        </w:rPr>
        <w:t>said</w:t>
      </w:r>
      <w:proofErr w:type="spellEnd"/>
      <w:r w:rsidRPr="00CF1CF6">
        <w:rPr>
          <w:rFonts w:cstheme="minorHAnsi"/>
          <w:i/>
          <w:szCs w:val="24"/>
          <w:lang w:bidi="mr-IN"/>
        </w:rPr>
        <w:t xml:space="preserve"> to have been </w:t>
      </w:r>
      <w:proofErr w:type="spellStart"/>
      <w:r w:rsidRPr="00CF1CF6">
        <w:rPr>
          <w:rFonts w:cstheme="minorHAnsi"/>
          <w:i/>
          <w:szCs w:val="24"/>
          <w:lang w:bidi="mr-IN"/>
        </w:rPr>
        <w:t>first</w:t>
      </w:r>
      <w:proofErr w:type="spellEnd"/>
      <w:r w:rsidRPr="00CF1CF6">
        <w:rPr>
          <w:rFonts w:cstheme="minorHAnsi"/>
          <w:i/>
          <w:szCs w:val="24"/>
          <w:lang w:bidi="mr-IN"/>
        </w:rPr>
        <w:t xml:space="preserve"> </w:t>
      </w:r>
      <w:proofErr w:type="spellStart"/>
      <w:r w:rsidRPr="00CF1CF6">
        <w:rPr>
          <w:rFonts w:cstheme="minorHAnsi"/>
          <w:i/>
          <w:szCs w:val="24"/>
          <w:lang w:bidi="mr-IN"/>
        </w:rPr>
        <w:t>used</w:t>
      </w:r>
      <w:proofErr w:type="spellEnd"/>
      <w:r w:rsidRPr="00CF1CF6">
        <w:rPr>
          <w:rFonts w:cstheme="minorHAnsi"/>
          <w:i/>
          <w:szCs w:val="24"/>
          <w:lang w:bidi="mr-IN"/>
        </w:rPr>
        <w:t xml:space="preserve"> in the </w:t>
      </w:r>
      <w:proofErr w:type="spellStart"/>
      <w:r w:rsidRPr="00CF1CF6">
        <w:rPr>
          <w:rFonts w:cstheme="minorHAnsi"/>
          <w:i/>
          <w:szCs w:val="24"/>
          <w:lang w:bidi="mr-IN"/>
        </w:rPr>
        <w:t>time</w:t>
      </w:r>
      <w:proofErr w:type="spellEnd"/>
      <w:r w:rsidRPr="00CF1CF6">
        <w:rPr>
          <w:rFonts w:cstheme="minorHAnsi"/>
          <w:i/>
          <w:szCs w:val="24"/>
          <w:lang w:bidi="mr-IN"/>
        </w:rPr>
        <w:t xml:space="preserve"> of </w:t>
      </w:r>
      <w:proofErr w:type="spellStart"/>
      <w:r w:rsidRPr="00CF1CF6">
        <w:rPr>
          <w:rFonts w:cstheme="minorHAnsi"/>
          <w:i/>
          <w:szCs w:val="24"/>
          <w:lang w:bidi="mr-IN"/>
        </w:rPr>
        <w:t>Constantine</w:t>
      </w:r>
      <w:proofErr w:type="spellEnd"/>
      <w:r w:rsidRPr="00CF1CF6">
        <w:rPr>
          <w:rFonts w:cstheme="minorHAnsi"/>
          <w:i/>
          <w:szCs w:val="24"/>
          <w:lang w:bidi="mr-IN"/>
        </w:rPr>
        <w:t xml:space="preserve">, and to have been </w:t>
      </w:r>
      <w:proofErr w:type="spellStart"/>
      <w:r w:rsidRPr="00CF1CF6">
        <w:rPr>
          <w:rFonts w:cstheme="minorHAnsi"/>
          <w:i/>
          <w:szCs w:val="24"/>
          <w:lang w:bidi="mr-IN"/>
        </w:rPr>
        <w:t>addressed</w:t>
      </w:r>
      <w:proofErr w:type="spellEnd"/>
      <w:r w:rsidRPr="00CF1CF6">
        <w:rPr>
          <w:rFonts w:cstheme="minorHAnsi"/>
          <w:i/>
          <w:szCs w:val="24"/>
          <w:lang w:bidi="mr-IN"/>
        </w:rPr>
        <w:t xml:space="preserve"> </w:t>
      </w:r>
      <w:proofErr w:type="spellStart"/>
      <w:r w:rsidRPr="00CF1CF6">
        <w:rPr>
          <w:rFonts w:cstheme="minorHAnsi"/>
          <w:i/>
          <w:szCs w:val="24"/>
          <w:lang w:bidi="mr-IN"/>
        </w:rPr>
        <w:t>only</w:t>
      </w:r>
      <w:proofErr w:type="spellEnd"/>
      <w:r w:rsidRPr="00CF1CF6">
        <w:rPr>
          <w:rFonts w:cstheme="minorHAnsi"/>
          <w:i/>
          <w:szCs w:val="24"/>
          <w:lang w:bidi="mr-IN"/>
        </w:rPr>
        <w:t xml:space="preserve"> to </w:t>
      </w:r>
      <w:proofErr w:type="spellStart"/>
      <w:r w:rsidRPr="00CF1CF6">
        <w:rPr>
          <w:rFonts w:cstheme="minorHAnsi"/>
          <w:i/>
          <w:szCs w:val="24"/>
          <w:lang w:bidi="mr-IN"/>
        </w:rPr>
        <w:t>princes</w:t>
      </w:r>
      <w:proofErr w:type="spellEnd"/>
      <w:r w:rsidRPr="00CF1CF6">
        <w:rPr>
          <w:rFonts w:cstheme="minorHAnsi"/>
          <w:i/>
          <w:szCs w:val="24"/>
          <w:lang w:bidi="mr-IN"/>
        </w:rPr>
        <w:t xml:space="preserve"> </w:t>
      </w:r>
      <w:proofErr w:type="spellStart"/>
      <w:r w:rsidRPr="00CF1CF6">
        <w:rPr>
          <w:rFonts w:cstheme="minorHAnsi"/>
          <w:i/>
          <w:szCs w:val="24"/>
          <w:lang w:bidi="mr-IN"/>
        </w:rPr>
        <w:t>distinguished</w:t>
      </w:r>
      <w:proofErr w:type="spellEnd"/>
      <w:r w:rsidRPr="00CF1CF6">
        <w:rPr>
          <w:rFonts w:cstheme="minorHAnsi"/>
          <w:i/>
          <w:szCs w:val="24"/>
          <w:lang w:bidi="mr-IN"/>
        </w:rPr>
        <w:t xml:space="preserve"> in </w:t>
      </w:r>
      <w:proofErr w:type="spellStart"/>
      <w:r w:rsidRPr="00CF1CF6">
        <w:rPr>
          <w:rFonts w:cstheme="minorHAnsi"/>
          <w:i/>
          <w:szCs w:val="24"/>
          <w:lang w:bidi="mr-IN"/>
        </w:rPr>
        <w:t>war</w:t>
      </w:r>
      <w:proofErr w:type="spellEnd"/>
      <w:r w:rsidRPr="00CF1CF6">
        <w:rPr>
          <w:rFonts w:cstheme="minorHAnsi"/>
          <w:i/>
          <w:szCs w:val="24"/>
          <w:lang w:bidi="mr-IN"/>
        </w:rPr>
        <w:t xml:space="preserve">, </w:t>
      </w:r>
      <w:proofErr w:type="spellStart"/>
      <w:r w:rsidRPr="00CF1CF6">
        <w:rPr>
          <w:rFonts w:cstheme="minorHAnsi"/>
          <w:i/>
          <w:szCs w:val="24"/>
          <w:lang w:bidi="mr-IN"/>
        </w:rPr>
        <w:t>now</w:t>
      </w:r>
      <w:proofErr w:type="spellEnd"/>
      <w:r w:rsidRPr="00CF1CF6">
        <w:rPr>
          <w:rFonts w:cstheme="minorHAnsi"/>
          <w:i/>
          <w:szCs w:val="24"/>
          <w:lang w:bidi="mr-IN"/>
        </w:rPr>
        <w:t xml:space="preserve"> </w:t>
      </w:r>
      <w:proofErr w:type="spellStart"/>
      <w:r w:rsidRPr="00CF1CF6">
        <w:rPr>
          <w:rFonts w:cstheme="minorHAnsi"/>
          <w:i/>
          <w:szCs w:val="24"/>
          <w:lang w:bidi="mr-IN"/>
        </w:rPr>
        <w:t>applied</w:t>
      </w:r>
      <w:proofErr w:type="spellEnd"/>
      <w:r w:rsidRPr="00CF1CF6">
        <w:rPr>
          <w:rFonts w:cstheme="minorHAnsi"/>
          <w:i/>
          <w:szCs w:val="24"/>
          <w:lang w:bidi="mr-IN"/>
        </w:rPr>
        <w:t xml:space="preserve"> in Portugal to </w:t>
      </w:r>
      <w:proofErr w:type="spellStart"/>
      <w:r w:rsidRPr="00CF1CF6">
        <w:rPr>
          <w:rFonts w:cstheme="minorHAnsi"/>
          <w:i/>
          <w:szCs w:val="24"/>
          <w:lang w:bidi="mr-IN"/>
        </w:rPr>
        <w:t>almost</w:t>
      </w:r>
      <w:proofErr w:type="spellEnd"/>
      <w:r w:rsidRPr="00CF1CF6">
        <w:rPr>
          <w:rFonts w:cstheme="minorHAnsi"/>
          <w:i/>
          <w:szCs w:val="24"/>
          <w:lang w:bidi="mr-IN"/>
        </w:rPr>
        <w:t xml:space="preserve"> all classes. </w:t>
      </w:r>
      <w:proofErr w:type="spellStart"/>
      <w:r w:rsidRPr="00CF1CF6">
        <w:rPr>
          <w:rFonts w:cstheme="minorHAnsi"/>
          <w:i/>
          <w:szCs w:val="24"/>
          <w:lang w:bidi="mr-IN"/>
        </w:rPr>
        <w:t>Outside</w:t>
      </w:r>
      <w:proofErr w:type="spellEnd"/>
      <w:r w:rsidRPr="00CF1CF6">
        <w:rPr>
          <w:rFonts w:cstheme="minorHAnsi"/>
          <w:i/>
          <w:szCs w:val="24"/>
          <w:lang w:bidi="mr-IN"/>
        </w:rPr>
        <w:t xml:space="preserve"> this </w:t>
      </w:r>
      <w:proofErr w:type="spellStart"/>
      <w:r w:rsidRPr="00CF1CF6">
        <w:rPr>
          <w:rFonts w:cstheme="minorHAnsi"/>
          <w:i/>
          <w:szCs w:val="24"/>
          <w:lang w:bidi="mr-IN"/>
        </w:rPr>
        <w:t>polite</w:t>
      </w:r>
      <w:proofErr w:type="spellEnd"/>
      <w:r w:rsidRPr="00CF1CF6">
        <w:rPr>
          <w:rFonts w:cstheme="minorHAnsi"/>
          <w:i/>
          <w:szCs w:val="24"/>
          <w:lang w:bidi="mr-IN"/>
        </w:rPr>
        <w:t xml:space="preserve"> </w:t>
      </w:r>
      <w:proofErr w:type="spellStart"/>
      <w:r w:rsidRPr="00CF1CF6">
        <w:rPr>
          <w:rFonts w:cstheme="minorHAnsi"/>
          <w:i/>
          <w:szCs w:val="24"/>
          <w:lang w:bidi="mr-IN"/>
        </w:rPr>
        <w:t>society</w:t>
      </w:r>
      <w:proofErr w:type="spellEnd"/>
      <w:r w:rsidRPr="00CF1CF6">
        <w:rPr>
          <w:rFonts w:cstheme="minorHAnsi"/>
          <w:i/>
          <w:szCs w:val="24"/>
          <w:lang w:bidi="mr-IN"/>
        </w:rPr>
        <w:t xml:space="preserve">, the </w:t>
      </w:r>
      <w:proofErr w:type="spellStart"/>
      <w:r w:rsidRPr="00CF1CF6">
        <w:rPr>
          <w:rFonts w:cstheme="minorHAnsi"/>
          <w:i/>
          <w:szCs w:val="24"/>
          <w:lang w:bidi="mr-IN"/>
        </w:rPr>
        <w:t>less</w:t>
      </w:r>
      <w:proofErr w:type="spellEnd"/>
      <w:r w:rsidRPr="00CF1CF6">
        <w:rPr>
          <w:rFonts w:cstheme="minorHAnsi"/>
          <w:i/>
          <w:szCs w:val="24"/>
          <w:lang w:bidi="mr-IN"/>
        </w:rPr>
        <w:t xml:space="preserve"> </w:t>
      </w:r>
      <w:proofErr w:type="spellStart"/>
      <w:r w:rsidRPr="00CF1CF6">
        <w:rPr>
          <w:rFonts w:cstheme="minorHAnsi"/>
          <w:i/>
          <w:szCs w:val="24"/>
          <w:lang w:bidi="mr-IN"/>
        </w:rPr>
        <w:t>exalted</w:t>
      </w:r>
      <w:proofErr w:type="spellEnd"/>
      <w:r w:rsidRPr="00CF1CF6">
        <w:rPr>
          <w:rFonts w:cstheme="minorHAnsi"/>
          <w:i/>
          <w:szCs w:val="24"/>
          <w:lang w:bidi="mr-IN"/>
        </w:rPr>
        <w:t xml:space="preserve"> "</w:t>
      </w:r>
      <w:r w:rsidRPr="00CF1CF6">
        <w:rPr>
          <w:rFonts w:cstheme="minorHAnsi"/>
          <w:i/>
          <w:noProof/>
          <w:szCs w:val="24"/>
          <w:lang w:bidi="mr-IN"/>
        </w:rPr>
        <w:t>vossa</w:t>
      </w:r>
      <w:r w:rsidRPr="00CF1CF6">
        <w:rPr>
          <w:rFonts w:cstheme="minorHAnsi"/>
          <w:i/>
          <w:szCs w:val="24"/>
          <w:lang w:bidi="mr-IN"/>
        </w:rPr>
        <w:t xml:space="preserve"> </w:t>
      </w:r>
      <w:r w:rsidRPr="00CF1CF6">
        <w:rPr>
          <w:rFonts w:cstheme="minorHAnsi"/>
          <w:i/>
          <w:noProof/>
          <w:szCs w:val="24"/>
          <w:lang w:bidi="mr-IN"/>
        </w:rPr>
        <w:t>senhoria</w:t>
      </w:r>
      <w:r w:rsidRPr="00CF1CF6">
        <w:rPr>
          <w:rFonts w:cstheme="minorHAnsi"/>
          <w:i/>
          <w:szCs w:val="24"/>
          <w:lang w:bidi="mr-IN"/>
        </w:rPr>
        <w:t xml:space="preserve">" is </w:t>
      </w:r>
      <w:proofErr w:type="spellStart"/>
      <w:r w:rsidRPr="00CF1CF6">
        <w:rPr>
          <w:rFonts w:cstheme="minorHAnsi"/>
          <w:i/>
          <w:szCs w:val="24"/>
          <w:lang w:bidi="mr-IN"/>
        </w:rPr>
        <w:t>used</w:t>
      </w:r>
      <w:proofErr w:type="spellEnd"/>
      <w:r w:rsidRPr="00CF1CF6">
        <w:rPr>
          <w:rFonts w:cstheme="minorHAnsi"/>
          <w:i/>
          <w:szCs w:val="24"/>
          <w:lang w:bidi="mr-IN"/>
        </w:rPr>
        <w:t xml:space="preserve">, more </w:t>
      </w:r>
      <w:proofErr w:type="spellStart"/>
      <w:r w:rsidRPr="00CF1CF6">
        <w:rPr>
          <w:rFonts w:cstheme="minorHAnsi"/>
          <w:i/>
          <w:szCs w:val="24"/>
          <w:lang w:bidi="mr-IN"/>
        </w:rPr>
        <w:t>especially</w:t>
      </w:r>
      <w:proofErr w:type="spellEnd"/>
      <w:r w:rsidRPr="00CF1CF6">
        <w:rPr>
          <w:rFonts w:cstheme="minorHAnsi"/>
          <w:i/>
          <w:szCs w:val="24"/>
          <w:lang w:bidi="mr-IN"/>
        </w:rPr>
        <w:t xml:space="preserve">, by </w:t>
      </w:r>
      <w:proofErr w:type="spellStart"/>
      <w:r w:rsidRPr="00CF1CF6">
        <w:rPr>
          <w:rFonts w:cstheme="minorHAnsi"/>
          <w:i/>
          <w:szCs w:val="24"/>
          <w:lang w:bidi="mr-IN"/>
        </w:rPr>
        <w:t>servants</w:t>
      </w:r>
      <w:proofErr w:type="spellEnd"/>
      <w:r w:rsidRPr="00CF1CF6">
        <w:rPr>
          <w:rFonts w:cstheme="minorHAnsi"/>
          <w:i/>
          <w:szCs w:val="24"/>
          <w:lang w:bidi="mr-IN"/>
        </w:rPr>
        <w:t xml:space="preserve"> and </w:t>
      </w:r>
      <w:proofErr w:type="spellStart"/>
      <w:r w:rsidRPr="00CF1CF6">
        <w:rPr>
          <w:rFonts w:cstheme="minorHAnsi"/>
          <w:i/>
          <w:szCs w:val="24"/>
          <w:lang w:bidi="mr-IN"/>
        </w:rPr>
        <w:t>menials</w:t>
      </w:r>
      <w:proofErr w:type="spellEnd"/>
      <w:r w:rsidRPr="00CF1CF6">
        <w:rPr>
          <w:rFonts w:cstheme="minorHAnsi"/>
          <w:i/>
          <w:szCs w:val="24"/>
          <w:lang w:bidi="mr-IN"/>
        </w:rPr>
        <w:t xml:space="preserve"> to </w:t>
      </w:r>
      <w:proofErr w:type="spellStart"/>
      <w:r w:rsidRPr="00CF1CF6">
        <w:rPr>
          <w:rFonts w:cstheme="minorHAnsi"/>
          <w:i/>
          <w:szCs w:val="24"/>
          <w:lang w:bidi="mr-IN"/>
        </w:rPr>
        <w:t>their</w:t>
      </w:r>
      <w:proofErr w:type="spellEnd"/>
      <w:r w:rsidRPr="00CF1CF6">
        <w:rPr>
          <w:rFonts w:cstheme="minorHAnsi"/>
          <w:i/>
          <w:szCs w:val="24"/>
          <w:lang w:bidi="mr-IN"/>
        </w:rPr>
        <w:t xml:space="preserve"> </w:t>
      </w:r>
      <w:proofErr w:type="spellStart"/>
      <w:r w:rsidRPr="00CF1CF6">
        <w:rPr>
          <w:rFonts w:cstheme="minorHAnsi"/>
          <w:i/>
          <w:szCs w:val="24"/>
          <w:lang w:bidi="mr-IN"/>
        </w:rPr>
        <w:t>masters</w:t>
      </w:r>
      <w:proofErr w:type="spellEnd"/>
      <w:r w:rsidRPr="00CF1CF6">
        <w:rPr>
          <w:rFonts w:cstheme="minorHAnsi"/>
          <w:i/>
          <w:szCs w:val="24"/>
          <w:lang w:bidi="mr-IN"/>
        </w:rPr>
        <w:t xml:space="preserve"> and </w:t>
      </w:r>
      <w:proofErr w:type="spellStart"/>
      <w:r w:rsidRPr="00CF1CF6">
        <w:rPr>
          <w:rFonts w:cstheme="minorHAnsi"/>
          <w:i/>
          <w:szCs w:val="24"/>
          <w:lang w:bidi="mr-IN"/>
        </w:rPr>
        <w:t>betters</w:t>
      </w:r>
      <w:proofErr w:type="spellEnd"/>
      <w:r w:rsidRPr="00CF1CF6">
        <w:rPr>
          <w:rFonts w:cstheme="minorHAnsi"/>
          <w:i/>
          <w:szCs w:val="24"/>
          <w:lang w:bidi="mr-IN"/>
        </w:rPr>
        <w:t xml:space="preserve">; </w:t>
      </w:r>
      <w:r w:rsidRPr="00CF1CF6">
        <w:rPr>
          <w:rFonts w:cstheme="minorHAnsi"/>
          <w:i/>
          <w:noProof/>
          <w:szCs w:val="24"/>
          <w:lang w:bidi="mr-IN"/>
        </w:rPr>
        <w:t>these latter</w:t>
      </w:r>
      <w:r w:rsidRPr="00CF1CF6">
        <w:rPr>
          <w:rFonts w:cstheme="minorHAnsi"/>
          <w:i/>
          <w:szCs w:val="24"/>
          <w:lang w:bidi="mr-IN"/>
        </w:rPr>
        <w:t xml:space="preserve">, </w:t>
      </w:r>
      <w:proofErr w:type="spellStart"/>
      <w:r w:rsidRPr="00CF1CF6">
        <w:rPr>
          <w:rFonts w:cstheme="minorHAnsi"/>
          <w:i/>
          <w:szCs w:val="24"/>
          <w:lang w:bidi="mr-IN"/>
        </w:rPr>
        <w:t>addressing</w:t>
      </w:r>
      <w:proofErr w:type="spellEnd"/>
      <w:r w:rsidRPr="00CF1CF6">
        <w:rPr>
          <w:rFonts w:cstheme="minorHAnsi"/>
          <w:i/>
          <w:szCs w:val="24"/>
          <w:lang w:bidi="mr-IN"/>
        </w:rPr>
        <w:t xml:space="preserve"> the </w:t>
      </w:r>
      <w:proofErr w:type="spellStart"/>
      <w:r w:rsidRPr="00CF1CF6">
        <w:rPr>
          <w:rFonts w:cstheme="minorHAnsi"/>
          <w:i/>
          <w:szCs w:val="24"/>
          <w:lang w:bidi="mr-IN"/>
        </w:rPr>
        <w:t>former</w:t>
      </w:r>
      <w:proofErr w:type="spellEnd"/>
      <w:r w:rsidRPr="00CF1CF6">
        <w:rPr>
          <w:rFonts w:cstheme="minorHAnsi"/>
          <w:i/>
          <w:szCs w:val="24"/>
          <w:lang w:bidi="mr-IN"/>
        </w:rPr>
        <w:t xml:space="preserve"> as ''</w:t>
      </w:r>
      <w:r w:rsidRPr="00CF1CF6">
        <w:rPr>
          <w:rFonts w:cstheme="minorHAnsi"/>
          <w:i/>
          <w:noProof/>
          <w:szCs w:val="24"/>
          <w:lang w:bidi="mr-IN"/>
        </w:rPr>
        <w:t>vossa</w:t>
      </w:r>
      <w:r w:rsidRPr="00CF1CF6">
        <w:rPr>
          <w:rFonts w:cstheme="minorHAnsi"/>
          <w:i/>
          <w:szCs w:val="24"/>
          <w:lang w:bidi="mr-IN"/>
        </w:rPr>
        <w:t xml:space="preserve"> </w:t>
      </w:r>
      <w:r w:rsidRPr="00CF1CF6">
        <w:rPr>
          <w:rFonts w:cstheme="minorHAnsi"/>
          <w:i/>
          <w:noProof/>
          <w:szCs w:val="24"/>
          <w:lang w:bidi="mr-IN"/>
        </w:rPr>
        <w:t>merce</w:t>
      </w:r>
      <w:r w:rsidRPr="00CF1CF6">
        <w:rPr>
          <w:rFonts w:cstheme="minorHAnsi"/>
          <w:i/>
          <w:szCs w:val="24"/>
          <w:lang w:bidi="mr-IN"/>
        </w:rPr>
        <w:t xml:space="preserve">", or its </w:t>
      </w:r>
      <w:proofErr w:type="spellStart"/>
      <w:r w:rsidRPr="00CF1CF6">
        <w:rPr>
          <w:rFonts w:cstheme="minorHAnsi"/>
          <w:i/>
          <w:szCs w:val="24"/>
          <w:lang w:bidi="mr-IN"/>
        </w:rPr>
        <w:t>contraction</w:t>
      </w:r>
      <w:proofErr w:type="spellEnd"/>
      <w:r w:rsidRPr="00CF1CF6">
        <w:rPr>
          <w:rFonts w:cstheme="minorHAnsi"/>
          <w:i/>
          <w:szCs w:val="24"/>
          <w:lang w:bidi="mr-IN"/>
        </w:rPr>
        <w:t xml:space="preserve"> "</w:t>
      </w:r>
      <w:proofErr w:type="spellStart"/>
      <w:r w:rsidRPr="00CF1CF6">
        <w:rPr>
          <w:rFonts w:cstheme="minorHAnsi"/>
          <w:i/>
          <w:noProof/>
          <w:szCs w:val="24"/>
          <w:lang w:bidi="mr-IN"/>
        </w:rPr>
        <w:t>vosse</w:t>
      </w:r>
      <w:proofErr w:type="spellEnd"/>
      <w:r w:rsidRPr="00CF1CF6">
        <w:rPr>
          <w:rFonts w:cstheme="minorHAnsi"/>
          <w:i/>
          <w:szCs w:val="24"/>
          <w:lang w:bidi="mr-IN"/>
        </w:rPr>
        <w:t xml:space="preserve">", and more </w:t>
      </w:r>
      <w:proofErr w:type="spellStart"/>
      <w:r w:rsidRPr="00CF1CF6">
        <w:rPr>
          <w:rFonts w:cstheme="minorHAnsi"/>
          <w:i/>
          <w:szCs w:val="24"/>
          <w:lang w:bidi="mr-IN"/>
        </w:rPr>
        <w:t>often</w:t>
      </w:r>
      <w:proofErr w:type="spellEnd"/>
      <w:r w:rsidRPr="00CF1CF6">
        <w:rPr>
          <w:rFonts w:cstheme="minorHAnsi"/>
          <w:i/>
          <w:szCs w:val="24"/>
          <w:lang w:bidi="mr-IN"/>
        </w:rPr>
        <w:t xml:space="preserve"> by the familiar "</w:t>
      </w:r>
      <w:r w:rsidRPr="00CF1CF6">
        <w:rPr>
          <w:rFonts w:cstheme="minorHAnsi"/>
          <w:i/>
          <w:noProof/>
          <w:szCs w:val="24"/>
          <w:lang w:bidi="mr-IN"/>
        </w:rPr>
        <w:t>tu</w:t>
      </w:r>
      <w:r w:rsidRPr="00CF1CF6">
        <w:rPr>
          <w:rFonts w:cstheme="minorHAnsi"/>
          <w:i/>
          <w:szCs w:val="24"/>
          <w:lang w:bidi="mr-IN"/>
        </w:rPr>
        <w:t xml:space="preserve">". The </w:t>
      </w:r>
      <w:proofErr w:type="spellStart"/>
      <w:r w:rsidRPr="00CF1CF6">
        <w:rPr>
          <w:rFonts w:cstheme="minorHAnsi"/>
          <w:i/>
          <w:szCs w:val="24"/>
          <w:lang w:bidi="mr-IN"/>
        </w:rPr>
        <w:t>absurdity</w:t>
      </w:r>
      <w:proofErr w:type="spellEnd"/>
      <w:r w:rsidRPr="00CF1CF6">
        <w:rPr>
          <w:rFonts w:cstheme="minorHAnsi"/>
          <w:i/>
          <w:szCs w:val="24"/>
          <w:lang w:bidi="mr-IN"/>
        </w:rPr>
        <w:t xml:space="preserve"> of some of </w:t>
      </w:r>
      <w:proofErr w:type="spellStart"/>
      <w:r w:rsidRPr="00CF1CF6">
        <w:rPr>
          <w:rFonts w:cstheme="minorHAnsi"/>
          <w:i/>
          <w:szCs w:val="24"/>
          <w:lang w:bidi="mr-IN"/>
        </w:rPr>
        <w:t>these</w:t>
      </w:r>
      <w:proofErr w:type="spellEnd"/>
      <w:r w:rsidRPr="00CF1CF6">
        <w:rPr>
          <w:rFonts w:cstheme="minorHAnsi"/>
          <w:i/>
          <w:szCs w:val="24"/>
          <w:lang w:bidi="mr-IN"/>
        </w:rPr>
        <w:t xml:space="preserve"> </w:t>
      </w:r>
      <w:proofErr w:type="spellStart"/>
      <w:r w:rsidRPr="00CF1CF6">
        <w:rPr>
          <w:rFonts w:cstheme="minorHAnsi"/>
          <w:i/>
          <w:szCs w:val="24"/>
          <w:lang w:bidi="mr-IN"/>
        </w:rPr>
        <w:t>forms</w:t>
      </w:r>
      <w:proofErr w:type="spellEnd"/>
      <w:r w:rsidRPr="00CF1CF6">
        <w:rPr>
          <w:rFonts w:cstheme="minorHAnsi"/>
          <w:i/>
          <w:szCs w:val="24"/>
          <w:lang w:bidi="mr-IN"/>
        </w:rPr>
        <w:t xml:space="preserve"> are </w:t>
      </w:r>
      <w:proofErr w:type="spellStart"/>
      <w:r w:rsidRPr="00CF1CF6">
        <w:rPr>
          <w:rFonts w:cstheme="minorHAnsi"/>
          <w:i/>
          <w:szCs w:val="24"/>
          <w:lang w:bidi="mr-IN"/>
        </w:rPr>
        <w:t>however</w:t>
      </w:r>
      <w:proofErr w:type="spellEnd"/>
      <w:r w:rsidRPr="00CF1CF6">
        <w:rPr>
          <w:rFonts w:cstheme="minorHAnsi"/>
          <w:i/>
          <w:szCs w:val="24"/>
          <w:lang w:bidi="mr-IN"/>
        </w:rPr>
        <w:t xml:space="preserve"> </w:t>
      </w:r>
      <w:proofErr w:type="spellStart"/>
      <w:r w:rsidRPr="00CF1CF6">
        <w:rPr>
          <w:rFonts w:cstheme="minorHAnsi"/>
          <w:i/>
          <w:szCs w:val="24"/>
          <w:lang w:bidi="mr-IN"/>
        </w:rPr>
        <w:t>better</w:t>
      </w:r>
      <w:proofErr w:type="spellEnd"/>
      <w:r w:rsidRPr="00CF1CF6">
        <w:rPr>
          <w:rFonts w:cstheme="minorHAnsi"/>
          <w:i/>
          <w:szCs w:val="24"/>
          <w:lang w:bidi="mr-IN"/>
        </w:rPr>
        <w:t xml:space="preserve"> </w:t>
      </w:r>
      <w:proofErr w:type="spellStart"/>
      <w:r w:rsidRPr="00CF1CF6">
        <w:rPr>
          <w:rFonts w:cstheme="minorHAnsi"/>
          <w:i/>
          <w:szCs w:val="24"/>
          <w:lang w:bidi="mr-IN"/>
        </w:rPr>
        <w:t>exemplified</w:t>
      </w:r>
      <w:proofErr w:type="spellEnd"/>
      <w:r w:rsidRPr="00CF1CF6">
        <w:rPr>
          <w:rFonts w:cstheme="minorHAnsi"/>
          <w:i/>
          <w:szCs w:val="24"/>
          <w:lang w:bidi="mr-IN"/>
        </w:rPr>
        <w:t xml:space="preserve"> in the </w:t>
      </w:r>
      <w:proofErr w:type="spellStart"/>
      <w:r w:rsidRPr="00CF1CF6">
        <w:rPr>
          <w:rFonts w:cstheme="minorHAnsi"/>
          <w:i/>
          <w:szCs w:val="24"/>
          <w:lang w:bidi="mr-IN"/>
        </w:rPr>
        <w:t>superscription</w:t>
      </w:r>
      <w:proofErr w:type="spellEnd"/>
      <w:r w:rsidRPr="00CF1CF6">
        <w:rPr>
          <w:rFonts w:cstheme="minorHAnsi"/>
          <w:i/>
          <w:szCs w:val="24"/>
          <w:lang w:bidi="mr-IN"/>
        </w:rPr>
        <w:t xml:space="preserve"> of letters, which take the </w:t>
      </w:r>
      <w:proofErr w:type="spellStart"/>
      <w:r w:rsidRPr="00CF1CF6">
        <w:rPr>
          <w:rFonts w:cstheme="minorHAnsi"/>
          <w:i/>
          <w:szCs w:val="24"/>
          <w:lang w:bidi="mr-IN"/>
        </w:rPr>
        <w:t>style</w:t>
      </w:r>
      <w:proofErr w:type="spellEnd"/>
      <w:r w:rsidRPr="00CF1CF6">
        <w:rPr>
          <w:rFonts w:cstheme="minorHAnsi"/>
          <w:i/>
          <w:szCs w:val="24"/>
          <w:lang w:bidi="mr-IN"/>
        </w:rPr>
        <w:t xml:space="preserve"> of "</w:t>
      </w:r>
      <w:proofErr w:type="spellStart"/>
      <w:r w:rsidRPr="00CF1CF6">
        <w:rPr>
          <w:rFonts w:cstheme="minorHAnsi"/>
          <w:i/>
          <w:szCs w:val="24"/>
          <w:lang w:bidi="mr-IN"/>
        </w:rPr>
        <w:t>Illustrissimo</w:t>
      </w:r>
      <w:proofErr w:type="spellEnd"/>
      <w:r w:rsidRPr="00CF1CF6">
        <w:rPr>
          <w:rFonts w:cstheme="minorHAnsi"/>
          <w:i/>
          <w:szCs w:val="24"/>
          <w:lang w:bidi="mr-IN"/>
        </w:rPr>
        <w:t xml:space="preserve"> e </w:t>
      </w:r>
      <w:proofErr w:type="spellStart"/>
      <w:r w:rsidRPr="00CF1CF6">
        <w:rPr>
          <w:rFonts w:cstheme="minorHAnsi"/>
          <w:i/>
          <w:szCs w:val="24"/>
          <w:lang w:bidi="mr-IN"/>
        </w:rPr>
        <w:t>Excellentissimo</w:t>
      </w:r>
      <w:proofErr w:type="spellEnd"/>
      <w:r w:rsidRPr="00CF1CF6">
        <w:rPr>
          <w:rFonts w:cstheme="minorHAnsi"/>
          <w:i/>
          <w:szCs w:val="24"/>
          <w:lang w:bidi="mr-IN"/>
        </w:rPr>
        <w:t xml:space="preserve"> Senhor Fulano de Tal", </w:t>
      </w:r>
      <w:proofErr w:type="spellStart"/>
      <w:r w:rsidRPr="00CF1CF6">
        <w:rPr>
          <w:rFonts w:cstheme="minorHAnsi"/>
          <w:i/>
          <w:szCs w:val="24"/>
          <w:lang w:bidi="mr-IN"/>
        </w:rPr>
        <w:t>an</w:t>
      </w:r>
      <w:proofErr w:type="spellEnd"/>
      <w:r w:rsidRPr="00CF1CF6">
        <w:rPr>
          <w:rFonts w:cstheme="minorHAnsi"/>
          <w:i/>
          <w:szCs w:val="24"/>
          <w:lang w:bidi="mr-IN"/>
        </w:rPr>
        <w:t xml:space="preserve"> </w:t>
      </w:r>
      <w:proofErr w:type="spellStart"/>
      <w:r w:rsidRPr="00CF1CF6">
        <w:rPr>
          <w:rFonts w:cstheme="minorHAnsi"/>
          <w:i/>
          <w:szCs w:val="24"/>
          <w:lang w:bidi="mr-IN"/>
        </w:rPr>
        <w:t>address</w:t>
      </w:r>
      <w:proofErr w:type="spellEnd"/>
      <w:r w:rsidRPr="00CF1CF6">
        <w:rPr>
          <w:rFonts w:cstheme="minorHAnsi"/>
          <w:i/>
          <w:szCs w:val="24"/>
          <w:lang w:bidi="mr-IN"/>
        </w:rPr>
        <w:t xml:space="preserve"> once given </w:t>
      </w:r>
      <w:proofErr w:type="spellStart"/>
      <w:r w:rsidRPr="00CF1CF6">
        <w:rPr>
          <w:rFonts w:cstheme="minorHAnsi"/>
          <w:i/>
          <w:szCs w:val="24"/>
          <w:lang w:bidi="mr-IN"/>
        </w:rPr>
        <w:t>only</w:t>
      </w:r>
      <w:proofErr w:type="spellEnd"/>
      <w:r w:rsidRPr="00CF1CF6">
        <w:rPr>
          <w:rFonts w:cstheme="minorHAnsi"/>
          <w:i/>
          <w:szCs w:val="24"/>
          <w:lang w:bidi="mr-IN"/>
        </w:rPr>
        <w:t xml:space="preserve"> to kings (Walker 1886: 293).</w:t>
      </w:r>
    </w:p>
    <w:p w14:paraId="112B8F04" w14:textId="77777777" w:rsidR="008E5569" w:rsidRPr="00CF1CF6" w:rsidRDefault="008E5569" w:rsidP="00A252C1">
      <w:pPr>
        <w:tabs>
          <w:tab w:val="left" w:pos="180"/>
        </w:tabs>
        <w:ind w:left="90" w:firstLine="360"/>
        <w:rPr>
          <w:rFonts w:cstheme="minorHAnsi"/>
          <w:i/>
          <w:szCs w:val="24"/>
        </w:rPr>
      </w:pPr>
    </w:p>
    <w:p w14:paraId="4F1A3F8E" w14:textId="77777777" w:rsidR="008E5569" w:rsidRPr="00CF1CF6" w:rsidRDefault="008E5569" w:rsidP="00A252C1">
      <w:pPr>
        <w:tabs>
          <w:tab w:val="left" w:pos="180"/>
        </w:tabs>
        <w:ind w:left="90" w:firstLine="360"/>
        <w:rPr>
          <w:rFonts w:cstheme="minorHAnsi"/>
          <w:szCs w:val="24"/>
        </w:rPr>
      </w:pPr>
      <w:r w:rsidRPr="00CF1CF6">
        <w:rPr>
          <w:rFonts w:cstheme="minorHAnsi"/>
          <w:szCs w:val="24"/>
        </w:rPr>
        <w:t>Estas anotações sobre as formas de tratamento não parecem somente extensivas a São Miguel, mas a todo país. Neste contexto, o aspeto mais interessante não nos parece ser o da '</w:t>
      </w:r>
      <w:proofErr w:type="spellStart"/>
      <w:r w:rsidRPr="00CF1CF6">
        <w:rPr>
          <w:rFonts w:cstheme="minorHAnsi"/>
          <w:szCs w:val="24"/>
        </w:rPr>
        <w:t>excellencia</w:t>
      </w:r>
      <w:proofErr w:type="spellEnd"/>
      <w:r w:rsidRPr="00CF1CF6">
        <w:rPr>
          <w:rFonts w:cstheme="minorHAnsi"/>
          <w:szCs w:val="24"/>
        </w:rPr>
        <w:t xml:space="preserve">', mas sim o uso de 'vossa senhora' no ambiente menos formal (de baixo para cima), ao passo que as pessoas com maior estatuto social tratariam as outras (de cima para baixo) como 'vossa </w:t>
      </w:r>
      <w:proofErr w:type="spellStart"/>
      <w:r w:rsidRPr="00CF1CF6">
        <w:rPr>
          <w:rFonts w:cstheme="minorHAnsi"/>
          <w:szCs w:val="24"/>
        </w:rPr>
        <w:t>merce</w:t>
      </w:r>
      <w:proofErr w:type="spellEnd"/>
      <w:r w:rsidRPr="00CF1CF6">
        <w:rPr>
          <w:rFonts w:cstheme="minorHAnsi"/>
          <w:szCs w:val="24"/>
        </w:rPr>
        <w:t>', '</w:t>
      </w:r>
      <w:proofErr w:type="spellStart"/>
      <w:r w:rsidRPr="00CF1CF6">
        <w:rPr>
          <w:rFonts w:cstheme="minorHAnsi"/>
          <w:szCs w:val="24"/>
        </w:rPr>
        <w:t>vosse</w:t>
      </w:r>
      <w:proofErr w:type="spellEnd"/>
      <w:r w:rsidRPr="00CF1CF6">
        <w:rPr>
          <w:rFonts w:cstheme="minorHAnsi"/>
          <w:szCs w:val="24"/>
        </w:rPr>
        <w:t>' ou mesmo 'tu'. Parece evidente que o trecho documenta um câmbio sociolinguístico em curso.</w:t>
      </w:r>
    </w:p>
    <w:p w14:paraId="3D04FFC8" w14:textId="77777777" w:rsidR="008E5569" w:rsidRPr="00CF1CF6" w:rsidRDefault="008E5569" w:rsidP="00A252C1">
      <w:pPr>
        <w:tabs>
          <w:tab w:val="left" w:pos="180"/>
        </w:tabs>
        <w:ind w:left="90" w:firstLine="360"/>
        <w:jc w:val="center"/>
        <w:rPr>
          <w:rFonts w:cstheme="minorHAnsi"/>
          <w:b/>
          <w:bCs/>
          <w:szCs w:val="24"/>
        </w:rPr>
      </w:pPr>
    </w:p>
    <w:p w14:paraId="03D5634B" w14:textId="77777777" w:rsidR="008E5569" w:rsidRPr="00CF1CF6" w:rsidRDefault="008E5569" w:rsidP="00A252C1">
      <w:pPr>
        <w:pStyle w:val="TOC1"/>
        <w:spacing w:before="0" w:after="0"/>
        <w:rPr>
          <w:rFonts w:cstheme="minorHAnsi"/>
        </w:rPr>
      </w:pPr>
      <w:r w:rsidRPr="00CF1CF6">
        <w:rPr>
          <w:rFonts w:cstheme="minorHAnsi"/>
        </w:rPr>
        <w:t>3.3 As origens do Museu Carlos Machado</w:t>
      </w:r>
    </w:p>
    <w:p w14:paraId="2C4EDA3C" w14:textId="77777777" w:rsidR="008E5569" w:rsidRPr="00CF1CF6" w:rsidRDefault="008E5569" w:rsidP="00A252C1">
      <w:pPr>
        <w:tabs>
          <w:tab w:val="left" w:pos="180"/>
        </w:tabs>
        <w:ind w:left="90" w:firstLine="360"/>
        <w:rPr>
          <w:rFonts w:cstheme="minorHAnsi"/>
          <w:szCs w:val="24"/>
        </w:rPr>
      </w:pPr>
    </w:p>
    <w:p w14:paraId="68170D28" w14:textId="77777777" w:rsidR="008E5569" w:rsidRPr="00CF1CF6" w:rsidRDefault="008E5569" w:rsidP="00A252C1">
      <w:pPr>
        <w:tabs>
          <w:tab w:val="left" w:pos="180"/>
        </w:tabs>
        <w:ind w:left="90" w:firstLine="360"/>
        <w:rPr>
          <w:rStyle w:val="st"/>
          <w:rFonts w:cstheme="minorHAnsi"/>
          <w:szCs w:val="24"/>
        </w:rPr>
      </w:pPr>
      <w:r w:rsidRPr="00CF1CF6">
        <w:rPr>
          <w:rFonts w:cstheme="minorHAnsi"/>
          <w:szCs w:val="24"/>
        </w:rPr>
        <w:t xml:space="preserve">Ao </w:t>
      </w:r>
      <w:r w:rsidRPr="00CF1CF6">
        <w:rPr>
          <w:rFonts w:cstheme="minorHAnsi"/>
          <w:noProof/>
          <w:szCs w:val="24"/>
        </w:rPr>
        <w:t>demonstrar</w:t>
      </w:r>
      <w:r w:rsidRPr="00CF1CF6">
        <w:rPr>
          <w:rFonts w:cstheme="minorHAnsi"/>
          <w:szCs w:val="24"/>
        </w:rPr>
        <w:t xml:space="preserve"> </w:t>
      </w:r>
      <w:r w:rsidRPr="00CF1CF6">
        <w:rPr>
          <w:rFonts w:cstheme="minorHAnsi"/>
          <w:noProof/>
          <w:szCs w:val="24"/>
        </w:rPr>
        <w:t>conhecimento</w:t>
      </w:r>
      <w:r w:rsidRPr="00CF1CF6">
        <w:rPr>
          <w:rFonts w:cstheme="minorHAnsi"/>
          <w:szCs w:val="24"/>
        </w:rPr>
        <w:t xml:space="preserve"> de especímenes </w:t>
      </w:r>
      <w:r w:rsidRPr="00CF1CF6">
        <w:rPr>
          <w:rFonts w:cstheme="minorHAnsi"/>
          <w:noProof/>
          <w:szCs w:val="24"/>
        </w:rPr>
        <w:t>museais</w:t>
      </w:r>
      <w:r w:rsidRPr="00CF1CF6">
        <w:rPr>
          <w:rFonts w:cstheme="minorHAnsi"/>
          <w:szCs w:val="24"/>
        </w:rPr>
        <w:t xml:space="preserve">, Walker </w:t>
      </w:r>
      <w:r w:rsidRPr="00CF1CF6">
        <w:rPr>
          <w:rFonts w:cstheme="minorHAnsi"/>
          <w:noProof/>
          <w:szCs w:val="24"/>
        </w:rPr>
        <w:t>testemunha</w:t>
      </w:r>
      <w:r w:rsidRPr="00CF1CF6">
        <w:rPr>
          <w:rFonts w:cstheme="minorHAnsi"/>
          <w:szCs w:val="24"/>
        </w:rPr>
        <w:t xml:space="preserve"> </w:t>
      </w:r>
      <w:r w:rsidRPr="00CF1CF6">
        <w:rPr>
          <w:rFonts w:cstheme="minorHAnsi"/>
          <w:noProof/>
          <w:szCs w:val="24"/>
        </w:rPr>
        <w:t>conhecimento</w:t>
      </w:r>
      <w:r w:rsidRPr="00CF1CF6">
        <w:rPr>
          <w:rFonts w:cstheme="minorHAnsi"/>
          <w:szCs w:val="24"/>
        </w:rPr>
        <w:t xml:space="preserve"> </w:t>
      </w:r>
      <w:r w:rsidRPr="00CF1CF6">
        <w:rPr>
          <w:rFonts w:cstheme="minorHAnsi"/>
          <w:noProof/>
          <w:szCs w:val="24"/>
        </w:rPr>
        <w:t>direto</w:t>
      </w:r>
      <w:r w:rsidRPr="00CF1CF6">
        <w:rPr>
          <w:rFonts w:cstheme="minorHAnsi"/>
          <w:szCs w:val="24"/>
        </w:rPr>
        <w:t xml:space="preserve"> da coleção de história natural </w:t>
      </w:r>
      <w:r w:rsidRPr="00CF1CF6">
        <w:rPr>
          <w:rFonts w:cstheme="minorHAnsi"/>
          <w:noProof/>
          <w:szCs w:val="24"/>
        </w:rPr>
        <w:t>que</w:t>
      </w:r>
      <w:r w:rsidRPr="00CF1CF6">
        <w:rPr>
          <w:rFonts w:cstheme="minorHAnsi"/>
          <w:szCs w:val="24"/>
        </w:rPr>
        <w:t xml:space="preserve"> o professor </w:t>
      </w:r>
      <w:r w:rsidRPr="00CF1CF6">
        <w:rPr>
          <w:rFonts w:cstheme="minorHAnsi"/>
          <w:noProof/>
          <w:szCs w:val="24"/>
        </w:rPr>
        <w:t>micaelense</w:t>
      </w:r>
      <w:r w:rsidRPr="00CF1CF6">
        <w:rPr>
          <w:rFonts w:cstheme="minorHAnsi"/>
          <w:szCs w:val="24"/>
        </w:rPr>
        <w:t xml:space="preserve"> </w:t>
      </w:r>
      <w:r w:rsidRPr="00CF1CF6">
        <w:rPr>
          <w:rStyle w:val="st"/>
          <w:rFonts w:cstheme="minorHAnsi"/>
          <w:szCs w:val="24"/>
        </w:rPr>
        <w:t xml:space="preserve">Carlos Maria Gomes Machado (1828-1901) </w:t>
      </w:r>
      <w:r w:rsidRPr="00CF1CF6">
        <w:rPr>
          <w:rStyle w:val="st"/>
          <w:rFonts w:cstheme="minorHAnsi"/>
          <w:noProof/>
          <w:szCs w:val="24"/>
        </w:rPr>
        <w:t>fundou</w:t>
      </w:r>
      <w:r w:rsidRPr="00CF1CF6">
        <w:rPr>
          <w:rStyle w:val="st"/>
          <w:rFonts w:cstheme="minorHAnsi"/>
          <w:szCs w:val="24"/>
        </w:rPr>
        <w:t xml:space="preserve"> em 1876 </w:t>
      </w:r>
      <w:r w:rsidRPr="00CF1CF6">
        <w:rPr>
          <w:rStyle w:val="st"/>
          <w:rFonts w:cstheme="minorHAnsi"/>
          <w:noProof/>
          <w:szCs w:val="24"/>
        </w:rPr>
        <w:t>como</w:t>
      </w:r>
      <w:r w:rsidRPr="00CF1CF6">
        <w:rPr>
          <w:rStyle w:val="st"/>
          <w:rFonts w:cstheme="minorHAnsi"/>
          <w:szCs w:val="24"/>
        </w:rPr>
        <w:t xml:space="preserve"> </w:t>
      </w:r>
      <w:r w:rsidRPr="00CF1CF6">
        <w:rPr>
          <w:rStyle w:val="st"/>
          <w:rFonts w:cstheme="minorHAnsi"/>
          <w:i/>
          <w:iCs/>
          <w:szCs w:val="24"/>
        </w:rPr>
        <w:t>Museu Açoreano</w:t>
      </w:r>
      <w:r w:rsidRPr="00CF1CF6">
        <w:rPr>
          <w:rStyle w:val="st"/>
          <w:rFonts w:cstheme="minorHAnsi"/>
          <w:szCs w:val="24"/>
        </w:rPr>
        <w:t>:</w:t>
      </w:r>
    </w:p>
    <w:p w14:paraId="57609DCF" w14:textId="77777777" w:rsidR="008E5569" w:rsidRPr="00CF1CF6" w:rsidRDefault="008E5569" w:rsidP="00A252C1">
      <w:pPr>
        <w:tabs>
          <w:tab w:val="left" w:pos="180"/>
        </w:tabs>
        <w:ind w:left="90" w:firstLine="360"/>
        <w:rPr>
          <w:rStyle w:val="st"/>
          <w:rFonts w:cstheme="minorHAnsi"/>
          <w:szCs w:val="24"/>
        </w:rPr>
      </w:pPr>
    </w:p>
    <w:p w14:paraId="3092E5B7"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In the </w:t>
      </w:r>
      <w:proofErr w:type="spellStart"/>
      <w:r w:rsidRPr="00CF1CF6">
        <w:rPr>
          <w:rFonts w:cstheme="minorHAnsi"/>
          <w:i/>
          <w:szCs w:val="24"/>
          <w:lang w:bidi="mr-IN"/>
        </w:rPr>
        <w:t>extinct</w:t>
      </w:r>
      <w:proofErr w:type="spellEnd"/>
      <w:r w:rsidRPr="00CF1CF6">
        <w:rPr>
          <w:rFonts w:cstheme="minorHAnsi"/>
          <w:i/>
          <w:szCs w:val="24"/>
          <w:lang w:bidi="mr-IN"/>
        </w:rPr>
        <w:t xml:space="preserve"> </w:t>
      </w:r>
      <w:proofErr w:type="spellStart"/>
      <w:r w:rsidRPr="00CF1CF6">
        <w:rPr>
          <w:rFonts w:cstheme="minorHAnsi"/>
          <w:i/>
          <w:szCs w:val="24"/>
          <w:lang w:bidi="mr-IN"/>
        </w:rPr>
        <w:t>Augustine</w:t>
      </w:r>
      <w:proofErr w:type="spellEnd"/>
      <w:r w:rsidRPr="00CF1CF6">
        <w:rPr>
          <w:rFonts w:cstheme="minorHAnsi"/>
          <w:i/>
          <w:szCs w:val="24"/>
          <w:lang w:bidi="mr-IN"/>
        </w:rPr>
        <w:t xml:space="preserve"> </w:t>
      </w:r>
      <w:proofErr w:type="spellStart"/>
      <w:r w:rsidRPr="00CF1CF6">
        <w:rPr>
          <w:rFonts w:cstheme="minorHAnsi"/>
          <w:i/>
          <w:szCs w:val="24"/>
          <w:lang w:bidi="mr-IN"/>
        </w:rPr>
        <w:t>monastery</w:t>
      </w:r>
      <w:proofErr w:type="spellEnd"/>
      <w:r w:rsidRPr="00CF1CF6">
        <w:rPr>
          <w:rFonts w:cstheme="minorHAnsi"/>
          <w:i/>
          <w:szCs w:val="24"/>
          <w:lang w:bidi="mr-IN"/>
        </w:rPr>
        <w:t xml:space="preserve">, </w:t>
      </w:r>
      <w:proofErr w:type="spellStart"/>
      <w:r w:rsidRPr="00CF1CF6">
        <w:rPr>
          <w:rFonts w:cstheme="minorHAnsi"/>
          <w:i/>
          <w:szCs w:val="24"/>
          <w:lang w:bidi="mr-IN"/>
        </w:rPr>
        <w:t>now</w:t>
      </w:r>
      <w:proofErr w:type="spellEnd"/>
      <w:r w:rsidRPr="00CF1CF6">
        <w:rPr>
          <w:rFonts w:cstheme="minorHAnsi"/>
          <w:i/>
          <w:szCs w:val="24"/>
          <w:lang w:bidi="mr-IN"/>
        </w:rPr>
        <w:t xml:space="preserve"> </w:t>
      </w:r>
      <w:proofErr w:type="spellStart"/>
      <w:r w:rsidRPr="00CF1CF6">
        <w:rPr>
          <w:rFonts w:cstheme="minorHAnsi"/>
          <w:i/>
          <w:szCs w:val="24"/>
          <w:lang w:bidi="mr-IN"/>
        </w:rPr>
        <w:t>known</w:t>
      </w:r>
      <w:proofErr w:type="spellEnd"/>
      <w:r w:rsidRPr="00CF1CF6">
        <w:rPr>
          <w:rFonts w:cstheme="minorHAnsi"/>
          <w:i/>
          <w:szCs w:val="24"/>
          <w:lang w:bidi="mr-IN"/>
        </w:rPr>
        <w:t xml:space="preserve"> as the Graça, a </w:t>
      </w:r>
      <w:proofErr w:type="spellStart"/>
      <w:r w:rsidRPr="00CF1CF6">
        <w:rPr>
          <w:rFonts w:cstheme="minorHAnsi"/>
          <w:i/>
          <w:szCs w:val="24"/>
          <w:lang w:bidi="mr-IN"/>
        </w:rPr>
        <w:t>spacious</w:t>
      </w:r>
      <w:proofErr w:type="spellEnd"/>
      <w:r w:rsidRPr="00CF1CF6">
        <w:rPr>
          <w:rFonts w:cstheme="minorHAnsi"/>
          <w:i/>
          <w:szCs w:val="24"/>
          <w:lang w:bidi="mr-IN"/>
        </w:rPr>
        <w:t xml:space="preserve"> </w:t>
      </w:r>
      <w:proofErr w:type="spellStart"/>
      <w:r w:rsidRPr="00CF1CF6">
        <w:rPr>
          <w:rFonts w:cstheme="minorHAnsi"/>
          <w:i/>
          <w:szCs w:val="24"/>
          <w:lang w:bidi="mr-IN"/>
        </w:rPr>
        <w:t>building</w:t>
      </w:r>
      <w:proofErr w:type="spellEnd"/>
      <w:r w:rsidRPr="00CF1CF6">
        <w:rPr>
          <w:rFonts w:cstheme="minorHAnsi"/>
          <w:i/>
          <w:szCs w:val="24"/>
          <w:lang w:bidi="mr-IN"/>
        </w:rPr>
        <w:t xml:space="preserve"> </w:t>
      </w:r>
      <w:proofErr w:type="spellStart"/>
      <w:r w:rsidRPr="00CF1CF6">
        <w:rPr>
          <w:rFonts w:cstheme="minorHAnsi"/>
          <w:i/>
          <w:szCs w:val="24"/>
          <w:lang w:bidi="mr-IN"/>
        </w:rPr>
        <w:t>erected</w:t>
      </w:r>
      <w:proofErr w:type="spellEnd"/>
      <w:r w:rsidRPr="00CF1CF6">
        <w:rPr>
          <w:rFonts w:cstheme="minorHAnsi"/>
          <w:i/>
          <w:szCs w:val="24"/>
          <w:lang w:bidi="mr-IN"/>
        </w:rPr>
        <w:t xml:space="preserve"> in </w:t>
      </w:r>
      <w:smartTag w:uri="urn:schemas-microsoft-com:office:smarttags" w:element="metricconverter">
        <w:smartTagPr>
          <w:attr w:name="ProductID" w:val="1606, a"/>
        </w:smartTagPr>
        <w:r w:rsidRPr="00CF1CF6">
          <w:rPr>
            <w:rFonts w:cstheme="minorHAnsi"/>
            <w:i/>
            <w:szCs w:val="24"/>
            <w:lang w:bidi="mr-IN"/>
          </w:rPr>
          <w:t>1606, a</w:t>
        </w:r>
      </w:smartTag>
      <w:r w:rsidRPr="00CF1CF6">
        <w:rPr>
          <w:rFonts w:cstheme="minorHAnsi"/>
          <w:i/>
          <w:szCs w:val="24"/>
          <w:lang w:bidi="mr-IN"/>
        </w:rPr>
        <w:t xml:space="preserve"> </w:t>
      </w:r>
      <w:proofErr w:type="spellStart"/>
      <w:r w:rsidRPr="00CF1CF6">
        <w:rPr>
          <w:rFonts w:cstheme="minorHAnsi"/>
          <w:i/>
          <w:szCs w:val="24"/>
          <w:lang w:bidi="mr-IN"/>
        </w:rPr>
        <w:t>very</w:t>
      </w:r>
      <w:proofErr w:type="spellEnd"/>
      <w:r w:rsidRPr="00CF1CF6">
        <w:rPr>
          <w:rFonts w:cstheme="minorHAnsi"/>
          <w:i/>
          <w:szCs w:val="24"/>
          <w:lang w:bidi="mr-IN"/>
        </w:rPr>
        <w:t xml:space="preserve"> </w:t>
      </w:r>
      <w:proofErr w:type="spellStart"/>
      <w:r w:rsidRPr="00CF1CF6">
        <w:rPr>
          <w:rFonts w:cstheme="minorHAnsi"/>
          <w:i/>
          <w:szCs w:val="24"/>
          <w:lang w:bidi="mr-IN"/>
        </w:rPr>
        <w:t>interesting</w:t>
      </w:r>
      <w:proofErr w:type="spellEnd"/>
      <w:r w:rsidRPr="00CF1CF6">
        <w:rPr>
          <w:rFonts w:cstheme="minorHAnsi"/>
          <w:i/>
          <w:szCs w:val="24"/>
          <w:lang w:bidi="mr-IN"/>
        </w:rPr>
        <w:t xml:space="preserve"> natural </w:t>
      </w:r>
      <w:proofErr w:type="spellStart"/>
      <w:r w:rsidRPr="00CF1CF6">
        <w:rPr>
          <w:rFonts w:cstheme="minorHAnsi"/>
          <w:i/>
          <w:szCs w:val="24"/>
          <w:lang w:bidi="mr-IN"/>
        </w:rPr>
        <w:t>history</w:t>
      </w:r>
      <w:proofErr w:type="spellEnd"/>
      <w:r w:rsidRPr="00CF1CF6">
        <w:rPr>
          <w:rFonts w:cstheme="minorHAnsi"/>
          <w:i/>
          <w:szCs w:val="24"/>
          <w:lang w:bidi="mr-IN"/>
        </w:rPr>
        <w:t xml:space="preserve"> collection is being </w:t>
      </w:r>
      <w:proofErr w:type="spellStart"/>
      <w:r w:rsidRPr="00CF1CF6">
        <w:rPr>
          <w:rFonts w:cstheme="minorHAnsi"/>
          <w:i/>
          <w:szCs w:val="24"/>
          <w:lang w:bidi="mr-IN"/>
        </w:rPr>
        <w:t>formed</w:t>
      </w:r>
      <w:proofErr w:type="spellEnd"/>
      <w:r w:rsidRPr="00CF1CF6">
        <w:rPr>
          <w:rFonts w:cstheme="minorHAnsi"/>
          <w:i/>
          <w:szCs w:val="24"/>
          <w:lang w:bidi="mr-IN"/>
        </w:rPr>
        <w:t xml:space="preserve">, which will prove </w:t>
      </w:r>
      <w:proofErr w:type="spellStart"/>
      <w:r w:rsidRPr="00CF1CF6">
        <w:rPr>
          <w:rFonts w:cstheme="minorHAnsi"/>
          <w:i/>
          <w:szCs w:val="24"/>
          <w:lang w:bidi="mr-IN"/>
        </w:rPr>
        <w:t>invaluable</w:t>
      </w:r>
      <w:proofErr w:type="spellEnd"/>
      <w:r w:rsidRPr="00CF1CF6">
        <w:rPr>
          <w:rFonts w:cstheme="minorHAnsi"/>
          <w:i/>
          <w:szCs w:val="24"/>
          <w:lang w:bidi="mr-IN"/>
        </w:rPr>
        <w:t xml:space="preserve"> to future </w:t>
      </w:r>
      <w:proofErr w:type="spellStart"/>
      <w:r w:rsidRPr="00CF1CF6">
        <w:rPr>
          <w:rFonts w:cstheme="minorHAnsi"/>
          <w:i/>
          <w:szCs w:val="24"/>
          <w:lang w:bidi="mr-IN"/>
        </w:rPr>
        <w:t>students</w:t>
      </w:r>
      <w:proofErr w:type="spellEnd"/>
      <w:r w:rsidRPr="00CF1CF6">
        <w:rPr>
          <w:rFonts w:cstheme="minorHAnsi"/>
          <w:i/>
          <w:szCs w:val="24"/>
          <w:lang w:bidi="mr-IN"/>
        </w:rPr>
        <w:t xml:space="preserve"> of Azorean fauna, </w:t>
      </w:r>
      <w:proofErr w:type="spellStart"/>
      <w:r w:rsidRPr="00CF1CF6">
        <w:rPr>
          <w:rFonts w:cstheme="minorHAnsi"/>
          <w:i/>
          <w:szCs w:val="24"/>
          <w:lang w:bidi="mr-IN"/>
        </w:rPr>
        <w:t>&amp;c</w:t>
      </w:r>
      <w:proofErr w:type="spellEnd"/>
      <w:r w:rsidRPr="00CF1CF6">
        <w:rPr>
          <w:rFonts w:cstheme="minorHAnsi"/>
          <w:i/>
          <w:szCs w:val="24"/>
          <w:lang w:bidi="mr-IN"/>
        </w:rPr>
        <w:t xml:space="preserve">. It </w:t>
      </w:r>
      <w:proofErr w:type="spellStart"/>
      <w:r w:rsidRPr="00CF1CF6">
        <w:rPr>
          <w:rFonts w:cstheme="minorHAnsi"/>
          <w:i/>
          <w:szCs w:val="24"/>
          <w:lang w:bidi="mr-IN"/>
        </w:rPr>
        <w:t>already</w:t>
      </w:r>
      <w:proofErr w:type="spellEnd"/>
      <w:r w:rsidRPr="00CF1CF6">
        <w:rPr>
          <w:rFonts w:cstheme="minorHAnsi"/>
          <w:i/>
          <w:szCs w:val="24"/>
          <w:lang w:bidi="mr-IN"/>
        </w:rPr>
        <w:t xml:space="preserve"> </w:t>
      </w:r>
      <w:proofErr w:type="spellStart"/>
      <w:r w:rsidRPr="00CF1CF6">
        <w:rPr>
          <w:rFonts w:cstheme="minorHAnsi"/>
          <w:i/>
          <w:szCs w:val="24"/>
          <w:lang w:bidi="mr-IN"/>
        </w:rPr>
        <w:t>possesses</w:t>
      </w:r>
      <w:proofErr w:type="spellEnd"/>
      <w:r w:rsidRPr="00CF1CF6">
        <w:rPr>
          <w:rFonts w:cstheme="minorHAnsi"/>
          <w:i/>
          <w:szCs w:val="24"/>
          <w:lang w:bidi="mr-IN"/>
        </w:rPr>
        <w:t xml:space="preserve"> some </w:t>
      </w:r>
      <w:proofErr w:type="spellStart"/>
      <w:r w:rsidRPr="00CF1CF6">
        <w:rPr>
          <w:rFonts w:cstheme="minorHAnsi"/>
          <w:i/>
          <w:szCs w:val="24"/>
          <w:lang w:bidi="mr-IN"/>
        </w:rPr>
        <w:t>rare</w:t>
      </w:r>
      <w:proofErr w:type="spellEnd"/>
      <w:r w:rsidRPr="00CF1CF6">
        <w:rPr>
          <w:rFonts w:cstheme="minorHAnsi"/>
          <w:i/>
          <w:szCs w:val="24"/>
          <w:lang w:bidi="mr-IN"/>
        </w:rPr>
        <w:t xml:space="preserve"> </w:t>
      </w:r>
      <w:proofErr w:type="spellStart"/>
      <w:r w:rsidRPr="00CF1CF6">
        <w:rPr>
          <w:rFonts w:cstheme="minorHAnsi"/>
          <w:i/>
          <w:szCs w:val="24"/>
          <w:lang w:bidi="mr-IN"/>
        </w:rPr>
        <w:t>ornithological</w:t>
      </w:r>
      <w:proofErr w:type="spellEnd"/>
      <w:r w:rsidRPr="00CF1CF6">
        <w:rPr>
          <w:rFonts w:cstheme="minorHAnsi"/>
          <w:i/>
          <w:szCs w:val="24"/>
          <w:lang w:bidi="mr-IN"/>
        </w:rPr>
        <w:t xml:space="preserve"> </w:t>
      </w:r>
      <w:proofErr w:type="spellStart"/>
      <w:r w:rsidRPr="00CF1CF6">
        <w:rPr>
          <w:rFonts w:cstheme="minorHAnsi"/>
          <w:i/>
          <w:szCs w:val="24"/>
          <w:lang w:bidi="mr-IN"/>
        </w:rPr>
        <w:t>specimens</w:t>
      </w:r>
      <w:proofErr w:type="spellEnd"/>
      <w:r w:rsidRPr="00CF1CF6">
        <w:rPr>
          <w:rFonts w:cstheme="minorHAnsi"/>
          <w:i/>
          <w:szCs w:val="24"/>
          <w:lang w:bidi="mr-IN"/>
        </w:rPr>
        <w:t xml:space="preserve"> </w:t>
      </w:r>
      <w:proofErr w:type="spellStart"/>
      <w:r w:rsidRPr="00CF1CF6">
        <w:rPr>
          <w:rFonts w:cstheme="minorHAnsi"/>
          <w:i/>
          <w:szCs w:val="24"/>
          <w:lang w:bidi="mr-IN"/>
        </w:rPr>
        <w:t>found</w:t>
      </w:r>
      <w:proofErr w:type="spellEnd"/>
      <w:r w:rsidRPr="00CF1CF6">
        <w:rPr>
          <w:rFonts w:cstheme="minorHAnsi"/>
          <w:i/>
          <w:szCs w:val="24"/>
          <w:lang w:bidi="mr-IN"/>
        </w:rPr>
        <w:t xml:space="preserve"> in this and </w:t>
      </w:r>
      <w:proofErr w:type="spellStart"/>
      <w:r w:rsidRPr="00CF1CF6">
        <w:rPr>
          <w:rFonts w:cstheme="minorHAnsi"/>
          <w:i/>
          <w:szCs w:val="24"/>
          <w:lang w:bidi="mr-IN"/>
        </w:rPr>
        <w:t>neighbouring</w:t>
      </w:r>
      <w:proofErr w:type="spellEnd"/>
      <w:r w:rsidRPr="00CF1CF6">
        <w:rPr>
          <w:rFonts w:cstheme="minorHAnsi"/>
          <w:i/>
          <w:szCs w:val="24"/>
          <w:lang w:bidi="mr-IN"/>
        </w:rPr>
        <w:t xml:space="preserve"> </w:t>
      </w:r>
      <w:proofErr w:type="spellStart"/>
      <w:r w:rsidRPr="00CF1CF6">
        <w:rPr>
          <w:rFonts w:cstheme="minorHAnsi"/>
          <w:i/>
          <w:szCs w:val="24"/>
          <w:lang w:bidi="mr-IN"/>
        </w:rPr>
        <w:t>islands</w:t>
      </w:r>
      <w:proofErr w:type="spellEnd"/>
      <w:r w:rsidRPr="00CF1CF6">
        <w:rPr>
          <w:rFonts w:cstheme="minorHAnsi"/>
          <w:i/>
          <w:szCs w:val="24"/>
          <w:lang w:bidi="mr-IN"/>
        </w:rPr>
        <w:t xml:space="preserve">, and </w:t>
      </w:r>
      <w:proofErr w:type="spellStart"/>
      <w:r w:rsidRPr="00CF1CF6">
        <w:rPr>
          <w:rFonts w:cstheme="minorHAnsi"/>
          <w:i/>
          <w:szCs w:val="24"/>
          <w:lang w:bidi="mr-IN"/>
        </w:rPr>
        <w:t>examples</w:t>
      </w:r>
      <w:proofErr w:type="spellEnd"/>
      <w:r w:rsidRPr="00CF1CF6">
        <w:rPr>
          <w:rFonts w:cstheme="minorHAnsi"/>
          <w:i/>
          <w:szCs w:val="24"/>
          <w:lang w:bidi="mr-IN"/>
        </w:rPr>
        <w:t xml:space="preserve"> of </w:t>
      </w:r>
      <w:proofErr w:type="spellStart"/>
      <w:r w:rsidRPr="00CF1CF6">
        <w:rPr>
          <w:rFonts w:cstheme="minorHAnsi"/>
          <w:i/>
          <w:szCs w:val="24"/>
          <w:lang w:bidi="mr-IN"/>
        </w:rPr>
        <w:t>fossil</w:t>
      </w:r>
      <w:proofErr w:type="spellEnd"/>
      <w:r w:rsidRPr="00CF1CF6">
        <w:rPr>
          <w:rFonts w:cstheme="minorHAnsi"/>
          <w:i/>
          <w:szCs w:val="24"/>
          <w:lang w:bidi="mr-IN"/>
        </w:rPr>
        <w:t xml:space="preserve"> marine </w:t>
      </w:r>
      <w:r w:rsidRPr="00CF1CF6">
        <w:rPr>
          <w:rFonts w:cstheme="minorHAnsi"/>
          <w:i/>
          <w:noProof/>
          <w:szCs w:val="24"/>
          <w:lang w:bidi="mr-IN"/>
        </w:rPr>
        <w:t>mullusca</w:t>
      </w:r>
      <w:r w:rsidRPr="00CF1CF6">
        <w:rPr>
          <w:rFonts w:cstheme="minorHAnsi"/>
          <w:i/>
          <w:szCs w:val="24"/>
          <w:lang w:bidi="mr-IN"/>
        </w:rPr>
        <w:t xml:space="preserve"> from Santa Maria. </w:t>
      </w:r>
      <w:proofErr w:type="spellStart"/>
      <w:r w:rsidRPr="00CF1CF6">
        <w:rPr>
          <w:rFonts w:cstheme="minorHAnsi"/>
          <w:i/>
          <w:szCs w:val="24"/>
          <w:lang w:bidi="mr-IN"/>
        </w:rPr>
        <w:t>Here</w:t>
      </w:r>
      <w:proofErr w:type="spellEnd"/>
      <w:r w:rsidRPr="00CF1CF6">
        <w:rPr>
          <w:rFonts w:cstheme="minorHAnsi"/>
          <w:i/>
          <w:szCs w:val="24"/>
          <w:lang w:bidi="mr-IN"/>
        </w:rPr>
        <w:t xml:space="preserve"> are to </w:t>
      </w:r>
      <w:proofErr w:type="spellStart"/>
      <w:r w:rsidRPr="00CF1CF6">
        <w:rPr>
          <w:rFonts w:cstheme="minorHAnsi"/>
          <w:i/>
          <w:szCs w:val="24"/>
          <w:lang w:bidi="mr-IN"/>
        </w:rPr>
        <w:t>be</w:t>
      </w:r>
      <w:proofErr w:type="spellEnd"/>
      <w:r w:rsidRPr="00CF1CF6">
        <w:rPr>
          <w:rFonts w:cstheme="minorHAnsi"/>
          <w:i/>
          <w:szCs w:val="24"/>
          <w:lang w:bidi="mr-IN"/>
        </w:rPr>
        <w:t xml:space="preserve"> </w:t>
      </w:r>
      <w:proofErr w:type="spellStart"/>
      <w:r w:rsidRPr="00CF1CF6">
        <w:rPr>
          <w:rFonts w:cstheme="minorHAnsi"/>
          <w:i/>
          <w:szCs w:val="24"/>
          <w:lang w:bidi="mr-IN"/>
        </w:rPr>
        <w:t>seen</w:t>
      </w:r>
      <w:proofErr w:type="spellEnd"/>
      <w:r w:rsidRPr="00CF1CF6">
        <w:rPr>
          <w:rFonts w:cstheme="minorHAnsi"/>
          <w:i/>
          <w:szCs w:val="24"/>
          <w:lang w:bidi="mr-IN"/>
        </w:rPr>
        <w:t xml:space="preserve"> the </w:t>
      </w:r>
      <w:proofErr w:type="spellStart"/>
      <w:r w:rsidRPr="00CF1CF6">
        <w:rPr>
          <w:rFonts w:cstheme="minorHAnsi"/>
          <w:i/>
          <w:szCs w:val="24"/>
          <w:lang w:bidi="mr-IN"/>
        </w:rPr>
        <w:t>rare</w:t>
      </w:r>
      <w:proofErr w:type="spellEnd"/>
      <w:r w:rsidRPr="00CF1CF6">
        <w:rPr>
          <w:rFonts w:cstheme="minorHAnsi"/>
          <w:i/>
          <w:szCs w:val="24"/>
          <w:lang w:bidi="mr-IN"/>
        </w:rPr>
        <w:t xml:space="preserve"> </w:t>
      </w:r>
      <w:r w:rsidRPr="00CF1CF6">
        <w:rPr>
          <w:rFonts w:cstheme="minorHAnsi"/>
          <w:i/>
          <w:iCs/>
          <w:szCs w:val="24"/>
          <w:lang w:bidi="mr-IN"/>
        </w:rPr>
        <w:t xml:space="preserve">Sylvia </w:t>
      </w:r>
      <w:r w:rsidRPr="00CF1CF6">
        <w:rPr>
          <w:rFonts w:cstheme="minorHAnsi"/>
          <w:i/>
          <w:iCs/>
          <w:noProof/>
          <w:szCs w:val="24"/>
          <w:lang w:bidi="mr-IN"/>
        </w:rPr>
        <w:t>atricapilla</w:t>
      </w:r>
      <w:r w:rsidRPr="00CF1CF6">
        <w:rPr>
          <w:rFonts w:cstheme="minorHAnsi"/>
          <w:i/>
          <w:szCs w:val="24"/>
          <w:lang w:bidi="mr-IN"/>
        </w:rPr>
        <w:t xml:space="preserve"> (</w:t>
      </w:r>
      <w:proofErr w:type="spellStart"/>
      <w:r w:rsidRPr="00CF1CF6">
        <w:rPr>
          <w:rFonts w:cstheme="minorHAnsi"/>
          <w:i/>
          <w:noProof/>
          <w:szCs w:val="24"/>
          <w:lang w:bidi="mr-IN"/>
        </w:rPr>
        <w:t>touto</w:t>
      </w:r>
      <w:proofErr w:type="spellEnd"/>
      <w:r w:rsidRPr="00CF1CF6">
        <w:rPr>
          <w:rFonts w:cstheme="minorHAnsi"/>
          <w:i/>
          <w:szCs w:val="24"/>
          <w:lang w:bidi="mr-IN"/>
        </w:rPr>
        <w:t xml:space="preserve"> </w:t>
      </w:r>
      <w:r w:rsidRPr="00CF1CF6">
        <w:rPr>
          <w:rFonts w:cstheme="minorHAnsi"/>
          <w:i/>
          <w:noProof/>
          <w:szCs w:val="24"/>
          <w:lang w:bidi="mr-IN"/>
        </w:rPr>
        <w:t>vinagreiro</w:t>
      </w:r>
      <w:r w:rsidRPr="00CF1CF6">
        <w:rPr>
          <w:rFonts w:cstheme="minorHAnsi"/>
          <w:i/>
          <w:szCs w:val="24"/>
          <w:lang w:bidi="mr-IN"/>
        </w:rPr>
        <w:t xml:space="preserve">), </w:t>
      </w:r>
      <w:r w:rsidRPr="00CF1CF6">
        <w:rPr>
          <w:rFonts w:cstheme="minorHAnsi"/>
          <w:i/>
          <w:iCs/>
          <w:szCs w:val="24"/>
          <w:lang w:bidi="mr-IN"/>
        </w:rPr>
        <w:t xml:space="preserve">Pyrrhula </w:t>
      </w:r>
      <w:r w:rsidRPr="00CF1CF6">
        <w:rPr>
          <w:rFonts w:cstheme="minorHAnsi"/>
          <w:i/>
          <w:iCs/>
          <w:noProof/>
          <w:szCs w:val="24"/>
          <w:lang w:bidi="mr-IN"/>
        </w:rPr>
        <w:t>murina</w:t>
      </w:r>
      <w:r w:rsidRPr="00CF1CF6">
        <w:rPr>
          <w:rFonts w:cstheme="minorHAnsi"/>
          <w:i/>
          <w:szCs w:val="24"/>
          <w:lang w:bidi="mr-IN"/>
        </w:rPr>
        <w:t xml:space="preserve"> (</w:t>
      </w:r>
      <w:r w:rsidRPr="00CF1CF6">
        <w:rPr>
          <w:rFonts w:cstheme="minorHAnsi"/>
          <w:i/>
          <w:noProof/>
          <w:szCs w:val="24"/>
          <w:lang w:bidi="mr-IN"/>
        </w:rPr>
        <w:t>priolo</w:t>
      </w:r>
      <w:r w:rsidRPr="00CF1CF6">
        <w:rPr>
          <w:rFonts w:cstheme="minorHAnsi"/>
          <w:i/>
          <w:szCs w:val="24"/>
          <w:lang w:bidi="mr-IN"/>
        </w:rPr>
        <w:t xml:space="preserve">), </w:t>
      </w:r>
      <w:proofErr w:type="spellStart"/>
      <w:r w:rsidRPr="00CF1CF6">
        <w:rPr>
          <w:rFonts w:cstheme="minorHAnsi"/>
          <w:i/>
          <w:iCs/>
          <w:szCs w:val="24"/>
          <w:lang w:bidi="mr-IN"/>
        </w:rPr>
        <w:t>Oriolus</w:t>
      </w:r>
      <w:proofErr w:type="spellEnd"/>
      <w:r w:rsidRPr="00CF1CF6">
        <w:rPr>
          <w:rFonts w:cstheme="minorHAnsi"/>
          <w:i/>
          <w:iCs/>
          <w:szCs w:val="24"/>
          <w:lang w:bidi="mr-IN"/>
        </w:rPr>
        <w:t xml:space="preserve"> </w:t>
      </w:r>
      <w:r w:rsidRPr="00CF1CF6">
        <w:rPr>
          <w:rFonts w:cstheme="minorHAnsi"/>
          <w:i/>
          <w:iCs/>
          <w:noProof/>
          <w:szCs w:val="24"/>
          <w:lang w:bidi="mr-IN"/>
        </w:rPr>
        <w:t>galbula</w:t>
      </w:r>
      <w:r w:rsidRPr="00CF1CF6">
        <w:rPr>
          <w:rFonts w:cstheme="minorHAnsi"/>
          <w:i/>
          <w:iCs/>
          <w:szCs w:val="24"/>
          <w:lang w:bidi="mr-IN"/>
        </w:rPr>
        <w:t xml:space="preserve"> </w:t>
      </w:r>
      <w:r w:rsidRPr="00CF1CF6">
        <w:rPr>
          <w:rFonts w:cstheme="minorHAnsi"/>
          <w:i/>
          <w:szCs w:val="24"/>
          <w:lang w:bidi="mr-IN"/>
        </w:rPr>
        <w:t xml:space="preserve">(papa </w:t>
      </w:r>
      <w:r w:rsidRPr="00CF1CF6">
        <w:rPr>
          <w:rFonts w:cstheme="minorHAnsi"/>
          <w:i/>
          <w:noProof/>
          <w:szCs w:val="24"/>
          <w:lang w:bidi="mr-IN"/>
        </w:rPr>
        <w:t>figos</w:t>
      </w:r>
      <w:r w:rsidRPr="00CF1CF6">
        <w:rPr>
          <w:rFonts w:cstheme="minorHAnsi"/>
          <w:i/>
          <w:szCs w:val="24"/>
          <w:lang w:bidi="mr-IN"/>
        </w:rPr>
        <w:t xml:space="preserve">), </w:t>
      </w:r>
      <w:proofErr w:type="spellStart"/>
      <w:r w:rsidRPr="00CF1CF6">
        <w:rPr>
          <w:rFonts w:cstheme="minorHAnsi"/>
          <w:i/>
          <w:iCs/>
          <w:szCs w:val="24"/>
          <w:lang w:bidi="mr-IN"/>
        </w:rPr>
        <w:t>Plectrophanes</w:t>
      </w:r>
      <w:proofErr w:type="spellEnd"/>
      <w:r w:rsidRPr="00CF1CF6">
        <w:rPr>
          <w:rFonts w:cstheme="minorHAnsi"/>
          <w:i/>
          <w:iCs/>
          <w:szCs w:val="24"/>
          <w:lang w:bidi="mr-IN"/>
        </w:rPr>
        <w:t xml:space="preserve"> </w:t>
      </w:r>
      <w:r w:rsidRPr="00CF1CF6">
        <w:rPr>
          <w:rFonts w:cstheme="minorHAnsi"/>
          <w:i/>
          <w:iCs/>
          <w:noProof/>
          <w:szCs w:val="24"/>
          <w:lang w:bidi="mr-IN"/>
        </w:rPr>
        <w:t>nivalis</w:t>
      </w:r>
      <w:r w:rsidRPr="00CF1CF6">
        <w:rPr>
          <w:rFonts w:cstheme="minorHAnsi"/>
          <w:i/>
          <w:szCs w:val="24"/>
          <w:lang w:bidi="mr-IN"/>
        </w:rPr>
        <w:t xml:space="preserve"> (</w:t>
      </w:r>
      <w:proofErr w:type="spellStart"/>
      <w:r w:rsidRPr="00CF1CF6">
        <w:rPr>
          <w:rFonts w:cstheme="minorHAnsi"/>
          <w:i/>
          <w:szCs w:val="24"/>
          <w:lang w:bidi="mr-IN"/>
        </w:rPr>
        <w:t>frigueiraõ</w:t>
      </w:r>
      <w:proofErr w:type="spellEnd"/>
      <w:r w:rsidRPr="00CF1CF6">
        <w:rPr>
          <w:rFonts w:cstheme="minorHAnsi"/>
          <w:i/>
          <w:szCs w:val="24"/>
          <w:lang w:bidi="mr-IN"/>
        </w:rPr>
        <w:t xml:space="preserve">), </w:t>
      </w:r>
      <w:proofErr w:type="spellStart"/>
      <w:r w:rsidRPr="00CF1CF6">
        <w:rPr>
          <w:rFonts w:cstheme="minorHAnsi"/>
          <w:i/>
          <w:iCs/>
          <w:szCs w:val="24"/>
          <w:lang w:bidi="mr-IN"/>
        </w:rPr>
        <w:t>Otus</w:t>
      </w:r>
      <w:proofErr w:type="spellEnd"/>
      <w:r w:rsidRPr="00CF1CF6">
        <w:rPr>
          <w:rFonts w:cstheme="minorHAnsi"/>
          <w:i/>
          <w:iCs/>
          <w:szCs w:val="24"/>
          <w:lang w:bidi="mr-IN"/>
        </w:rPr>
        <w:t xml:space="preserve"> </w:t>
      </w:r>
      <w:r w:rsidRPr="00CF1CF6">
        <w:rPr>
          <w:rFonts w:cstheme="minorHAnsi"/>
          <w:i/>
          <w:iCs/>
          <w:noProof/>
          <w:szCs w:val="24"/>
          <w:lang w:bidi="mr-IN"/>
        </w:rPr>
        <w:t>vulgaris</w:t>
      </w:r>
      <w:r w:rsidRPr="00CF1CF6">
        <w:rPr>
          <w:rFonts w:cstheme="minorHAnsi"/>
          <w:i/>
          <w:szCs w:val="24"/>
          <w:lang w:bidi="mr-IN"/>
        </w:rPr>
        <w:t xml:space="preserve"> (</w:t>
      </w:r>
      <w:r w:rsidRPr="00CF1CF6">
        <w:rPr>
          <w:rFonts w:cstheme="minorHAnsi"/>
          <w:i/>
          <w:noProof/>
          <w:szCs w:val="24"/>
          <w:lang w:bidi="mr-IN"/>
        </w:rPr>
        <w:t>mocho</w:t>
      </w:r>
      <w:r w:rsidRPr="00CF1CF6">
        <w:rPr>
          <w:rFonts w:cstheme="minorHAnsi"/>
          <w:i/>
          <w:szCs w:val="24"/>
          <w:lang w:bidi="mr-IN"/>
        </w:rPr>
        <w:t xml:space="preserve">), and </w:t>
      </w:r>
      <w:proofErr w:type="spellStart"/>
      <w:r w:rsidRPr="00CF1CF6">
        <w:rPr>
          <w:rFonts w:cstheme="minorHAnsi"/>
          <w:i/>
          <w:szCs w:val="24"/>
          <w:lang w:bidi="mr-IN"/>
        </w:rPr>
        <w:t>interesting</w:t>
      </w:r>
      <w:proofErr w:type="spellEnd"/>
      <w:r w:rsidRPr="00CF1CF6">
        <w:rPr>
          <w:rFonts w:cstheme="minorHAnsi"/>
          <w:i/>
          <w:szCs w:val="24"/>
          <w:lang w:bidi="mr-IN"/>
        </w:rPr>
        <w:t xml:space="preserve"> </w:t>
      </w:r>
      <w:proofErr w:type="spellStart"/>
      <w:r w:rsidRPr="00CF1CF6">
        <w:rPr>
          <w:rFonts w:cstheme="minorHAnsi"/>
          <w:i/>
          <w:szCs w:val="24"/>
          <w:lang w:bidi="mr-IN"/>
        </w:rPr>
        <w:t>examples</w:t>
      </w:r>
      <w:proofErr w:type="spellEnd"/>
      <w:r w:rsidRPr="00CF1CF6">
        <w:rPr>
          <w:rFonts w:cstheme="minorHAnsi"/>
          <w:i/>
          <w:szCs w:val="24"/>
          <w:lang w:bidi="mr-IN"/>
        </w:rPr>
        <w:t xml:space="preserve"> of </w:t>
      </w:r>
      <w:proofErr w:type="spellStart"/>
      <w:r w:rsidRPr="00CF1CF6">
        <w:rPr>
          <w:rFonts w:cstheme="minorHAnsi"/>
          <w:i/>
          <w:szCs w:val="24"/>
          <w:lang w:bidi="mr-IN"/>
        </w:rPr>
        <w:t>migratory</w:t>
      </w:r>
      <w:proofErr w:type="spellEnd"/>
      <w:r w:rsidRPr="00CF1CF6">
        <w:rPr>
          <w:rFonts w:cstheme="minorHAnsi"/>
          <w:i/>
          <w:szCs w:val="24"/>
          <w:lang w:bidi="mr-IN"/>
        </w:rPr>
        <w:t xml:space="preserve"> and </w:t>
      </w:r>
      <w:proofErr w:type="spellStart"/>
      <w:r w:rsidRPr="00CF1CF6">
        <w:rPr>
          <w:rFonts w:cstheme="minorHAnsi"/>
          <w:i/>
          <w:szCs w:val="24"/>
          <w:lang w:bidi="mr-IN"/>
        </w:rPr>
        <w:t>stray</w:t>
      </w:r>
      <w:proofErr w:type="spellEnd"/>
      <w:r w:rsidRPr="00CF1CF6">
        <w:rPr>
          <w:rFonts w:cstheme="minorHAnsi"/>
          <w:i/>
          <w:szCs w:val="24"/>
          <w:lang w:bidi="mr-IN"/>
        </w:rPr>
        <w:t xml:space="preserve"> </w:t>
      </w:r>
      <w:proofErr w:type="spellStart"/>
      <w:r w:rsidRPr="00CF1CF6">
        <w:rPr>
          <w:rFonts w:cstheme="minorHAnsi"/>
          <w:i/>
          <w:szCs w:val="24"/>
          <w:lang w:bidi="mr-IN"/>
        </w:rPr>
        <w:t>birds</w:t>
      </w:r>
      <w:proofErr w:type="spellEnd"/>
      <w:r w:rsidRPr="00CF1CF6">
        <w:rPr>
          <w:rFonts w:cstheme="minorHAnsi"/>
          <w:i/>
          <w:szCs w:val="24"/>
          <w:lang w:bidi="mr-IN"/>
        </w:rPr>
        <w:t xml:space="preserve"> from the African or American </w:t>
      </w:r>
      <w:proofErr w:type="spellStart"/>
      <w:r w:rsidRPr="00CF1CF6">
        <w:rPr>
          <w:rFonts w:cstheme="minorHAnsi"/>
          <w:i/>
          <w:szCs w:val="24"/>
          <w:lang w:bidi="mr-IN"/>
        </w:rPr>
        <w:t>continents</w:t>
      </w:r>
      <w:proofErr w:type="spellEnd"/>
      <w:r w:rsidRPr="00CF1CF6">
        <w:rPr>
          <w:rFonts w:cstheme="minorHAnsi"/>
          <w:i/>
          <w:szCs w:val="24"/>
          <w:lang w:bidi="mr-IN"/>
        </w:rPr>
        <w:t xml:space="preserve">, </w:t>
      </w:r>
      <w:proofErr w:type="spellStart"/>
      <w:r w:rsidRPr="00CF1CF6">
        <w:rPr>
          <w:rFonts w:cstheme="minorHAnsi"/>
          <w:i/>
          <w:szCs w:val="24"/>
          <w:lang w:bidi="mr-IN"/>
        </w:rPr>
        <w:t>occasionally</w:t>
      </w:r>
      <w:proofErr w:type="spellEnd"/>
      <w:r w:rsidRPr="00CF1CF6">
        <w:rPr>
          <w:rFonts w:cstheme="minorHAnsi"/>
          <w:i/>
          <w:szCs w:val="24"/>
          <w:lang w:bidi="mr-IN"/>
        </w:rPr>
        <w:t xml:space="preserve"> shot in the </w:t>
      </w:r>
      <w:r w:rsidRPr="00CF1CF6">
        <w:rPr>
          <w:rFonts w:cstheme="minorHAnsi"/>
          <w:i/>
          <w:noProof/>
          <w:szCs w:val="24"/>
          <w:lang w:bidi="mr-IN"/>
        </w:rPr>
        <w:t>little-frequented</w:t>
      </w:r>
      <w:r w:rsidRPr="00CF1CF6">
        <w:rPr>
          <w:rFonts w:cstheme="minorHAnsi"/>
          <w:i/>
          <w:szCs w:val="24"/>
          <w:lang w:bidi="mr-IN"/>
        </w:rPr>
        <w:t xml:space="preserve"> </w:t>
      </w:r>
      <w:proofErr w:type="spellStart"/>
      <w:r w:rsidRPr="00CF1CF6">
        <w:rPr>
          <w:rFonts w:cstheme="minorHAnsi"/>
          <w:i/>
          <w:szCs w:val="24"/>
          <w:lang w:bidi="mr-IN"/>
        </w:rPr>
        <w:t>lakes</w:t>
      </w:r>
      <w:proofErr w:type="spellEnd"/>
      <w:r w:rsidRPr="00CF1CF6">
        <w:rPr>
          <w:rFonts w:cstheme="minorHAnsi"/>
          <w:i/>
          <w:szCs w:val="24"/>
          <w:lang w:bidi="mr-IN"/>
        </w:rPr>
        <w:t xml:space="preserve"> in the interior </w:t>
      </w:r>
      <w:proofErr w:type="spellStart"/>
      <w:r w:rsidRPr="00CF1CF6">
        <w:rPr>
          <w:rFonts w:cstheme="minorHAnsi"/>
          <w:i/>
          <w:szCs w:val="24"/>
          <w:lang w:bidi="mr-IN"/>
        </w:rPr>
        <w:t>during</w:t>
      </w:r>
      <w:proofErr w:type="spellEnd"/>
      <w:r w:rsidRPr="00CF1CF6">
        <w:rPr>
          <w:rFonts w:cstheme="minorHAnsi"/>
          <w:i/>
          <w:szCs w:val="24"/>
          <w:lang w:bidi="mr-IN"/>
        </w:rPr>
        <w:t xml:space="preserve"> winter </w:t>
      </w:r>
      <w:proofErr w:type="spellStart"/>
      <w:r w:rsidRPr="00CF1CF6">
        <w:rPr>
          <w:rFonts w:cstheme="minorHAnsi"/>
          <w:i/>
          <w:szCs w:val="24"/>
          <w:lang w:bidi="mr-IN"/>
        </w:rPr>
        <w:t>time</w:t>
      </w:r>
      <w:proofErr w:type="spellEnd"/>
      <w:r w:rsidRPr="00CF1CF6">
        <w:rPr>
          <w:rFonts w:cstheme="minorHAnsi"/>
          <w:i/>
          <w:szCs w:val="24"/>
          <w:lang w:bidi="mr-IN"/>
        </w:rPr>
        <w:t xml:space="preserve">, and which must not </w:t>
      </w:r>
      <w:proofErr w:type="spellStart"/>
      <w:r w:rsidRPr="00CF1CF6">
        <w:rPr>
          <w:rFonts w:cstheme="minorHAnsi"/>
          <w:i/>
          <w:szCs w:val="24"/>
          <w:lang w:bidi="mr-IN"/>
        </w:rPr>
        <w:t>be</w:t>
      </w:r>
      <w:proofErr w:type="spellEnd"/>
      <w:r w:rsidRPr="00CF1CF6">
        <w:rPr>
          <w:rFonts w:cstheme="minorHAnsi"/>
          <w:i/>
          <w:szCs w:val="24"/>
          <w:lang w:bidi="mr-IN"/>
        </w:rPr>
        <w:t xml:space="preserve"> </w:t>
      </w:r>
      <w:proofErr w:type="spellStart"/>
      <w:r w:rsidRPr="00CF1CF6">
        <w:rPr>
          <w:rFonts w:cstheme="minorHAnsi"/>
          <w:i/>
          <w:szCs w:val="24"/>
          <w:lang w:bidi="mr-IN"/>
        </w:rPr>
        <w:t>confounded</w:t>
      </w:r>
      <w:proofErr w:type="spellEnd"/>
      <w:r w:rsidRPr="00CF1CF6">
        <w:rPr>
          <w:rFonts w:cstheme="minorHAnsi"/>
          <w:i/>
          <w:szCs w:val="24"/>
          <w:lang w:bidi="mr-IN"/>
        </w:rPr>
        <w:t xml:space="preserve"> </w:t>
      </w:r>
      <w:proofErr w:type="spellStart"/>
      <w:r w:rsidRPr="00CF1CF6">
        <w:rPr>
          <w:rFonts w:cstheme="minorHAnsi"/>
          <w:i/>
          <w:szCs w:val="24"/>
          <w:lang w:bidi="mr-IN"/>
        </w:rPr>
        <w:t>with</w:t>
      </w:r>
      <w:proofErr w:type="spellEnd"/>
      <w:r w:rsidRPr="00CF1CF6">
        <w:rPr>
          <w:rFonts w:cstheme="minorHAnsi"/>
          <w:i/>
          <w:szCs w:val="24"/>
          <w:lang w:bidi="mr-IN"/>
        </w:rPr>
        <w:t xml:space="preserve"> the local and </w:t>
      </w:r>
      <w:proofErr w:type="spellStart"/>
      <w:r w:rsidRPr="00CF1CF6">
        <w:rPr>
          <w:rFonts w:cstheme="minorHAnsi"/>
          <w:i/>
          <w:szCs w:val="24"/>
          <w:lang w:bidi="mr-IN"/>
        </w:rPr>
        <w:t>permanent</w:t>
      </w:r>
      <w:proofErr w:type="spellEnd"/>
      <w:r w:rsidRPr="00CF1CF6">
        <w:rPr>
          <w:rFonts w:cstheme="minorHAnsi"/>
          <w:i/>
          <w:szCs w:val="24"/>
          <w:lang w:bidi="mr-IN"/>
        </w:rPr>
        <w:t xml:space="preserve"> avifauna. Shells of the </w:t>
      </w:r>
      <w:r w:rsidRPr="00CF1CF6">
        <w:rPr>
          <w:rFonts w:cstheme="minorHAnsi"/>
          <w:i/>
          <w:noProof/>
          <w:szCs w:val="24"/>
          <w:lang w:bidi="mr-IN"/>
        </w:rPr>
        <w:t>nautilus</w:t>
      </w:r>
      <w:r w:rsidRPr="00CF1CF6">
        <w:rPr>
          <w:rFonts w:cstheme="minorHAnsi"/>
          <w:i/>
          <w:szCs w:val="24"/>
          <w:lang w:bidi="mr-IN"/>
        </w:rPr>
        <w:t xml:space="preserve"> (</w:t>
      </w:r>
      <w:r w:rsidRPr="00CF1CF6">
        <w:rPr>
          <w:rFonts w:cstheme="minorHAnsi"/>
          <w:i/>
          <w:iCs/>
          <w:szCs w:val="24"/>
          <w:lang w:bidi="mr-IN"/>
        </w:rPr>
        <w:t xml:space="preserve">N. </w:t>
      </w:r>
      <w:r w:rsidRPr="00CF1CF6">
        <w:rPr>
          <w:rFonts w:cstheme="minorHAnsi"/>
          <w:i/>
          <w:iCs/>
          <w:noProof/>
          <w:szCs w:val="24"/>
          <w:lang w:bidi="mr-IN"/>
        </w:rPr>
        <w:t>pompilius</w:t>
      </w:r>
      <w:r w:rsidRPr="00CF1CF6">
        <w:rPr>
          <w:rFonts w:cstheme="minorHAnsi"/>
          <w:i/>
          <w:szCs w:val="24"/>
          <w:lang w:bidi="mr-IN"/>
        </w:rPr>
        <w:t xml:space="preserve"> and </w:t>
      </w:r>
      <w:proofErr w:type="spellStart"/>
      <w:r w:rsidRPr="00CF1CF6">
        <w:rPr>
          <w:rFonts w:cstheme="minorHAnsi"/>
          <w:i/>
          <w:iCs/>
          <w:szCs w:val="24"/>
          <w:lang w:bidi="mr-IN"/>
        </w:rPr>
        <w:t>Ocythæ</w:t>
      </w:r>
      <w:proofErr w:type="spellEnd"/>
      <w:r w:rsidRPr="00CF1CF6">
        <w:rPr>
          <w:rFonts w:cstheme="minorHAnsi"/>
          <w:i/>
          <w:iCs/>
          <w:szCs w:val="24"/>
          <w:lang w:bidi="mr-IN"/>
        </w:rPr>
        <w:t xml:space="preserve"> </w:t>
      </w:r>
      <w:r w:rsidRPr="00CF1CF6">
        <w:rPr>
          <w:rFonts w:cstheme="minorHAnsi"/>
          <w:i/>
          <w:iCs/>
          <w:noProof/>
          <w:szCs w:val="24"/>
          <w:lang w:bidi="mr-IN"/>
        </w:rPr>
        <w:t>tuberculatus</w:t>
      </w:r>
      <w:r w:rsidRPr="00CF1CF6">
        <w:rPr>
          <w:rFonts w:cstheme="minorHAnsi"/>
          <w:i/>
          <w:szCs w:val="24"/>
          <w:lang w:bidi="mr-IN"/>
        </w:rPr>
        <w:t xml:space="preserve">), </w:t>
      </w:r>
      <w:proofErr w:type="spellStart"/>
      <w:r w:rsidRPr="00CF1CF6">
        <w:rPr>
          <w:rFonts w:cstheme="minorHAnsi"/>
          <w:i/>
          <w:szCs w:val="24"/>
          <w:lang w:bidi="mr-IN"/>
        </w:rPr>
        <w:t>occasionally</w:t>
      </w:r>
      <w:proofErr w:type="spellEnd"/>
      <w:r w:rsidRPr="00CF1CF6">
        <w:rPr>
          <w:rFonts w:cstheme="minorHAnsi"/>
          <w:i/>
          <w:szCs w:val="24"/>
          <w:lang w:bidi="mr-IN"/>
        </w:rPr>
        <w:t xml:space="preserve"> </w:t>
      </w:r>
      <w:proofErr w:type="spellStart"/>
      <w:r w:rsidRPr="00CF1CF6">
        <w:rPr>
          <w:rFonts w:cstheme="minorHAnsi"/>
          <w:i/>
          <w:szCs w:val="24"/>
          <w:lang w:bidi="mr-IN"/>
        </w:rPr>
        <w:t>picked</w:t>
      </w:r>
      <w:proofErr w:type="spellEnd"/>
      <w:r w:rsidRPr="00CF1CF6">
        <w:rPr>
          <w:rFonts w:cstheme="minorHAnsi"/>
          <w:i/>
          <w:szCs w:val="24"/>
          <w:lang w:bidi="mr-IN"/>
        </w:rPr>
        <w:t xml:space="preserve"> </w:t>
      </w:r>
      <w:proofErr w:type="spellStart"/>
      <w:r w:rsidRPr="00CF1CF6">
        <w:rPr>
          <w:rFonts w:cstheme="minorHAnsi"/>
          <w:i/>
          <w:szCs w:val="24"/>
          <w:lang w:bidi="mr-IN"/>
        </w:rPr>
        <w:t>up</w:t>
      </w:r>
      <w:proofErr w:type="spellEnd"/>
      <w:r w:rsidRPr="00CF1CF6">
        <w:rPr>
          <w:rFonts w:cstheme="minorHAnsi"/>
          <w:i/>
          <w:szCs w:val="24"/>
          <w:lang w:bidi="mr-IN"/>
        </w:rPr>
        <w:t xml:space="preserve"> on the </w:t>
      </w:r>
      <w:proofErr w:type="spellStart"/>
      <w:r w:rsidRPr="00CF1CF6">
        <w:rPr>
          <w:rFonts w:cstheme="minorHAnsi"/>
          <w:i/>
          <w:szCs w:val="24"/>
          <w:lang w:bidi="mr-IN"/>
        </w:rPr>
        <w:t>shore</w:t>
      </w:r>
      <w:proofErr w:type="spellEnd"/>
      <w:r w:rsidRPr="00CF1CF6">
        <w:rPr>
          <w:rFonts w:cstheme="minorHAnsi"/>
          <w:i/>
          <w:szCs w:val="24"/>
          <w:lang w:bidi="mr-IN"/>
        </w:rPr>
        <w:t xml:space="preserve">, are </w:t>
      </w:r>
      <w:proofErr w:type="spellStart"/>
      <w:r w:rsidRPr="00CF1CF6">
        <w:rPr>
          <w:rFonts w:cstheme="minorHAnsi"/>
          <w:i/>
          <w:szCs w:val="24"/>
          <w:lang w:bidi="mr-IN"/>
        </w:rPr>
        <w:t>shown</w:t>
      </w:r>
      <w:proofErr w:type="spellEnd"/>
      <w:r w:rsidRPr="00CF1CF6">
        <w:rPr>
          <w:rFonts w:cstheme="minorHAnsi"/>
          <w:i/>
          <w:szCs w:val="24"/>
          <w:lang w:bidi="mr-IN"/>
        </w:rPr>
        <w:t xml:space="preserve">, </w:t>
      </w:r>
      <w:proofErr w:type="spellStart"/>
      <w:r w:rsidRPr="00CF1CF6">
        <w:rPr>
          <w:rFonts w:cstheme="minorHAnsi"/>
          <w:i/>
          <w:szCs w:val="24"/>
          <w:lang w:bidi="mr-IN"/>
        </w:rPr>
        <w:t>but</w:t>
      </w:r>
      <w:proofErr w:type="spellEnd"/>
      <w:r w:rsidRPr="00CF1CF6">
        <w:rPr>
          <w:rFonts w:cstheme="minorHAnsi"/>
          <w:i/>
          <w:szCs w:val="24"/>
          <w:lang w:bidi="mr-IN"/>
        </w:rPr>
        <w:t xml:space="preserve"> </w:t>
      </w:r>
      <w:proofErr w:type="spellStart"/>
      <w:r w:rsidRPr="00CF1CF6">
        <w:rPr>
          <w:rFonts w:cstheme="minorHAnsi"/>
          <w:i/>
          <w:szCs w:val="24"/>
          <w:lang w:bidi="mr-IN"/>
        </w:rPr>
        <w:t>it</w:t>
      </w:r>
      <w:proofErr w:type="spellEnd"/>
      <w:r w:rsidRPr="00CF1CF6">
        <w:rPr>
          <w:rFonts w:cstheme="minorHAnsi"/>
          <w:i/>
          <w:szCs w:val="24"/>
          <w:lang w:bidi="mr-IN"/>
        </w:rPr>
        <w:t xml:space="preserve"> is </w:t>
      </w:r>
      <w:proofErr w:type="spellStart"/>
      <w:r w:rsidRPr="00CF1CF6">
        <w:rPr>
          <w:rFonts w:cstheme="minorHAnsi"/>
          <w:i/>
          <w:szCs w:val="24"/>
          <w:lang w:bidi="mr-IN"/>
        </w:rPr>
        <w:t>seldom</w:t>
      </w:r>
      <w:proofErr w:type="spellEnd"/>
      <w:r w:rsidRPr="00CF1CF6">
        <w:rPr>
          <w:rFonts w:cstheme="minorHAnsi"/>
          <w:i/>
          <w:szCs w:val="24"/>
          <w:lang w:bidi="mr-IN"/>
        </w:rPr>
        <w:t xml:space="preserve"> </w:t>
      </w:r>
      <w:proofErr w:type="spellStart"/>
      <w:r w:rsidRPr="00CF1CF6">
        <w:rPr>
          <w:rFonts w:cstheme="minorHAnsi"/>
          <w:i/>
          <w:szCs w:val="24"/>
          <w:lang w:bidi="mr-IN"/>
        </w:rPr>
        <w:t>that</w:t>
      </w:r>
      <w:proofErr w:type="spellEnd"/>
      <w:r w:rsidRPr="00CF1CF6">
        <w:rPr>
          <w:rFonts w:cstheme="minorHAnsi"/>
          <w:i/>
          <w:szCs w:val="24"/>
          <w:lang w:bidi="mr-IN"/>
        </w:rPr>
        <w:t xml:space="preserve"> </w:t>
      </w:r>
      <w:proofErr w:type="spellStart"/>
      <w:r w:rsidRPr="00CF1CF6">
        <w:rPr>
          <w:rFonts w:cstheme="minorHAnsi"/>
          <w:i/>
          <w:szCs w:val="24"/>
          <w:lang w:bidi="mr-IN"/>
        </w:rPr>
        <w:t>these</w:t>
      </w:r>
      <w:proofErr w:type="spellEnd"/>
      <w:r w:rsidRPr="00CF1CF6">
        <w:rPr>
          <w:rFonts w:cstheme="minorHAnsi"/>
          <w:i/>
          <w:szCs w:val="24"/>
          <w:lang w:bidi="mr-IN"/>
        </w:rPr>
        <w:t xml:space="preserve"> </w:t>
      </w:r>
      <w:proofErr w:type="spellStart"/>
      <w:r w:rsidRPr="00CF1CF6">
        <w:rPr>
          <w:rFonts w:cstheme="minorHAnsi"/>
          <w:i/>
          <w:szCs w:val="24"/>
          <w:lang w:bidi="mr-IN"/>
        </w:rPr>
        <w:t>beautiful</w:t>
      </w:r>
      <w:proofErr w:type="spellEnd"/>
      <w:r w:rsidRPr="00CF1CF6">
        <w:rPr>
          <w:rFonts w:cstheme="minorHAnsi"/>
          <w:i/>
          <w:szCs w:val="24"/>
          <w:lang w:bidi="mr-IN"/>
        </w:rPr>
        <w:t xml:space="preserve"> </w:t>
      </w:r>
      <w:proofErr w:type="spellStart"/>
      <w:r w:rsidRPr="00CF1CF6">
        <w:rPr>
          <w:rFonts w:cstheme="minorHAnsi"/>
          <w:i/>
          <w:szCs w:val="24"/>
          <w:lang w:bidi="mr-IN"/>
        </w:rPr>
        <w:t>objects</w:t>
      </w:r>
      <w:proofErr w:type="spellEnd"/>
      <w:r w:rsidRPr="00CF1CF6">
        <w:rPr>
          <w:rFonts w:cstheme="minorHAnsi"/>
          <w:i/>
          <w:szCs w:val="24"/>
          <w:lang w:bidi="mr-IN"/>
        </w:rPr>
        <w:t xml:space="preserve"> are </w:t>
      </w:r>
      <w:proofErr w:type="spellStart"/>
      <w:r w:rsidRPr="00CF1CF6">
        <w:rPr>
          <w:rFonts w:cstheme="minorHAnsi"/>
          <w:i/>
          <w:szCs w:val="24"/>
          <w:lang w:bidi="mr-IN"/>
        </w:rPr>
        <w:t>found</w:t>
      </w:r>
      <w:proofErr w:type="spellEnd"/>
      <w:r w:rsidRPr="00CF1CF6">
        <w:rPr>
          <w:rFonts w:cstheme="minorHAnsi"/>
          <w:i/>
          <w:szCs w:val="24"/>
          <w:lang w:bidi="mr-IN"/>
        </w:rPr>
        <w:t xml:space="preserve"> </w:t>
      </w:r>
      <w:proofErr w:type="spellStart"/>
      <w:r w:rsidRPr="00CF1CF6">
        <w:rPr>
          <w:rFonts w:cstheme="minorHAnsi"/>
          <w:i/>
          <w:szCs w:val="24"/>
          <w:lang w:bidi="mr-IN"/>
        </w:rPr>
        <w:t>entire</w:t>
      </w:r>
      <w:proofErr w:type="spellEnd"/>
      <w:r w:rsidRPr="00CF1CF6">
        <w:rPr>
          <w:rFonts w:cstheme="minorHAnsi"/>
          <w:i/>
          <w:szCs w:val="24"/>
          <w:lang w:bidi="mr-IN"/>
        </w:rPr>
        <w:t xml:space="preserve"> on this </w:t>
      </w:r>
      <w:proofErr w:type="spellStart"/>
      <w:r w:rsidRPr="00CF1CF6">
        <w:rPr>
          <w:rFonts w:cstheme="minorHAnsi"/>
          <w:i/>
          <w:szCs w:val="24"/>
          <w:lang w:bidi="mr-IN"/>
        </w:rPr>
        <w:t>iron-bound</w:t>
      </w:r>
      <w:proofErr w:type="spellEnd"/>
      <w:r w:rsidRPr="00CF1CF6">
        <w:rPr>
          <w:rFonts w:cstheme="minorHAnsi"/>
          <w:i/>
          <w:szCs w:val="24"/>
          <w:lang w:bidi="mr-IN"/>
        </w:rPr>
        <w:t xml:space="preserve"> </w:t>
      </w:r>
      <w:proofErr w:type="spellStart"/>
      <w:r w:rsidRPr="00CF1CF6">
        <w:rPr>
          <w:rFonts w:cstheme="minorHAnsi"/>
          <w:i/>
          <w:szCs w:val="24"/>
          <w:lang w:bidi="mr-IN"/>
        </w:rPr>
        <w:t>coast</w:t>
      </w:r>
      <w:proofErr w:type="spellEnd"/>
      <w:r w:rsidRPr="00CF1CF6">
        <w:rPr>
          <w:rFonts w:cstheme="minorHAnsi"/>
          <w:i/>
          <w:szCs w:val="24"/>
          <w:lang w:bidi="mr-IN"/>
        </w:rPr>
        <w:t>.</w:t>
      </w:r>
    </w:p>
    <w:p w14:paraId="0E837D51" w14:textId="77777777" w:rsidR="008E5569" w:rsidRPr="00CF1CF6" w:rsidRDefault="008E5569" w:rsidP="00A252C1">
      <w:pPr>
        <w:tabs>
          <w:tab w:val="left" w:pos="180"/>
        </w:tabs>
        <w:autoSpaceDE w:val="0"/>
        <w:autoSpaceDN w:val="0"/>
        <w:adjustRightInd w:val="0"/>
        <w:ind w:left="90" w:firstLine="360"/>
        <w:rPr>
          <w:rFonts w:cstheme="minorHAnsi"/>
          <w:i/>
          <w:szCs w:val="24"/>
          <w:lang w:bidi="mr-IN"/>
        </w:rPr>
      </w:pPr>
      <w:r w:rsidRPr="00CF1CF6">
        <w:rPr>
          <w:rFonts w:cstheme="minorHAnsi"/>
          <w:i/>
          <w:szCs w:val="24"/>
          <w:lang w:bidi="mr-IN"/>
        </w:rPr>
        <w:t xml:space="preserve">The </w:t>
      </w:r>
      <w:proofErr w:type="spellStart"/>
      <w:r w:rsidRPr="00CF1CF6">
        <w:rPr>
          <w:rFonts w:cstheme="minorHAnsi"/>
          <w:i/>
          <w:szCs w:val="24"/>
          <w:lang w:bidi="mr-IN"/>
        </w:rPr>
        <w:t>chief</w:t>
      </w:r>
      <w:proofErr w:type="spellEnd"/>
      <w:r w:rsidRPr="00CF1CF6">
        <w:rPr>
          <w:rFonts w:cstheme="minorHAnsi"/>
          <w:i/>
          <w:szCs w:val="24"/>
          <w:lang w:bidi="mr-IN"/>
        </w:rPr>
        <w:t xml:space="preserve"> </w:t>
      </w:r>
      <w:proofErr w:type="spellStart"/>
      <w:r w:rsidRPr="00CF1CF6">
        <w:rPr>
          <w:rFonts w:cstheme="minorHAnsi"/>
          <w:i/>
          <w:szCs w:val="24"/>
          <w:lang w:bidi="mr-IN"/>
        </w:rPr>
        <w:t>curator</w:t>
      </w:r>
      <w:proofErr w:type="spellEnd"/>
      <w:r w:rsidRPr="00CF1CF6">
        <w:rPr>
          <w:rFonts w:cstheme="minorHAnsi"/>
          <w:i/>
          <w:szCs w:val="24"/>
          <w:lang w:bidi="mr-IN"/>
        </w:rPr>
        <w:t xml:space="preserve"> is </w:t>
      </w:r>
      <w:r w:rsidRPr="00CF1CF6">
        <w:rPr>
          <w:rFonts w:cstheme="minorHAnsi"/>
          <w:i/>
          <w:noProof/>
          <w:szCs w:val="24"/>
          <w:lang w:bidi="mr-IN"/>
        </w:rPr>
        <w:t>Dr</w:t>
      </w:r>
      <w:r w:rsidRPr="00CF1CF6">
        <w:rPr>
          <w:rFonts w:cstheme="minorHAnsi"/>
          <w:i/>
          <w:szCs w:val="24"/>
          <w:lang w:bidi="mr-IN"/>
        </w:rPr>
        <w:t xml:space="preserve"> Carlos Machado, to </w:t>
      </w:r>
      <w:proofErr w:type="spellStart"/>
      <w:r w:rsidRPr="00CF1CF6">
        <w:rPr>
          <w:rFonts w:cstheme="minorHAnsi"/>
          <w:i/>
          <w:szCs w:val="24"/>
          <w:lang w:bidi="mr-IN"/>
        </w:rPr>
        <w:t>whom</w:t>
      </w:r>
      <w:proofErr w:type="spellEnd"/>
      <w:r w:rsidRPr="00CF1CF6">
        <w:rPr>
          <w:rFonts w:cstheme="minorHAnsi"/>
          <w:i/>
          <w:szCs w:val="24"/>
          <w:lang w:bidi="mr-IN"/>
        </w:rPr>
        <w:t xml:space="preserve"> the </w:t>
      </w:r>
      <w:r w:rsidRPr="00CF1CF6">
        <w:rPr>
          <w:rFonts w:cstheme="minorHAnsi"/>
          <w:i/>
          <w:noProof/>
          <w:szCs w:val="24"/>
          <w:lang w:bidi="mr-IN"/>
        </w:rPr>
        <w:t>honor</w:t>
      </w:r>
      <w:r w:rsidRPr="00CF1CF6">
        <w:rPr>
          <w:rFonts w:cstheme="minorHAnsi"/>
          <w:i/>
          <w:szCs w:val="24"/>
          <w:lang w:bidi="mr-IN"/>
        </w:rPr>
        <w:t xml:space="preserve"> is </w:t>
      </w:r>
      <w:proofErr w:type="spellStart"/>
      <w:r w:rsidRPr="00CF1CF6">
        <w:rPr>
          <w:rFonts w:cstheme="minorHAnsi"/>
          <w:i/>
          <w:szCs w:val="24"/>
          <w:lang w:bidi="mr-IN"/>
        </w:rPr>
        <w:t>due</w:t>
      </w:r>
      <w:proofErr w:type="spellEnd"/>
      <w:r w:rsidRPr="00CF1CF6">
        <w:rPr>
          <w:rFonts w:cstheme="minorHAnsi"/>
          <w:i/>
          <w:szCs w:val="24"/>
          <w:lang w:bidi="mr-IN"/>
        </w:rPr>
        <w:t xml:space="preserve"> </w:t>
      </w:r>
      <w:r w:rsidRPr="00CF1CF6">
        <w:rPr>
          <w:rFonts w:cstheme="minorHAnsi"/>
          <w:i/>
          <w:noProof/>
          <w:szCs w:val="24"/>
          <w:lang w:bidi="mr-IN"/>
        </w:rPr>
        <w:t>of</w:t>
      </w:r>
      <w:r w:rsidRPr="00CF1CF6">
        <w:rPr>
          <w:rFonts w:cstheme="minorHAnsi"/>
          <w:i/>
          <w:szCs w:val="24"/>
          <w:lang w:bidi="mr-IN"/>
        </w:rPr>
        <w:t xml:space="preserve"> the </w:t>
      </w:r>
      <w:proofErr w:type="spellStart"/>
      <w:r w:rsidRPr="00CF1CF6">
        <w:rPr>
          <w:rFonts w:cstheme="minorHAnsi"/>
          <w:i/>
          <w:szCs w:val="24"/>
          <w:lang w:bidi="mr-IN"/>
        </w:rPr>
        <w:t>inception</w:t>
      </w:r>
      <w:proofErr w:type="spellEnd"/>
      <w:r w:rsidRPr="00CF1CF6">
        <w:rPr>
          <w:rFonts w:cstheme="minorHAnsi"/>
          <w:i/>
          <w:szCs w:val="24"/>
          <w:lang w:bidi="mr-IN"/>
        </w:rPr>
        <w:t xml:space="preserve"> of this </w:t>
      </w:r>
      <w:proofErr w:type="spellStart"/>
      <w:r w:rsidRPr="00CF1CF6">
        <w:rPr>
          <w:rFonts w:cstheme="minorHAnsi"/>
          <w:i/>
          <w:szCs w:val="24"/>
          <w:lang w:bidi="mr-IN"/>
        </w:rPr>
        <w:t>useful</w:t>
      </w:r>
      <w:proofErr w:type="spellEnd"/>
      <w:r w:rsidRPr="00CF1CF6">
        <w:rPr>
          <w:rFonts w:cstheme="minorHAnsi"/>
          <w:i/>
          <w:szCs w:val="24"/>
          <w:lang w:bidi="mr-IN"/>
        </w:rPr>
        <w:t xml:space="preserve"> </w:t>
      </w:r>
      <w:proofErr w:type="spellStart"/>
      <w:r w:rsidRPr="00CF1CF6">
        <w:rPr>
          <w:rFonts w:cstheme="minorHAnsi"/>
          <w:i/>
          <w:szCs w:val="24"/>
          <w:lang w:bidi="mr-IN"/>
        </w:rPr>
        <w:t>institution</w:t>
      </w:r>
      <w:proofErr w:type="spellEnd"/>
      <w:r w:rsidRPr="00CF1CF6">
        <w:rPr>
          <w:rFonts w:cstheme="minorHAnsi"/>
          <w:i/>
          <w:szCs w:val="24"/>
          <w:lang w:bidi="mr-IN"/>
        </w:rPr>
        <w:t xml:space="preserve">. </w:t>
      </w:r>
      <w:proofErr w:type="spellStart"/>
      <w:r w:rsidRPr="00CF1CF6">
        <w:rPr>
          <w:rFonts w:cstheme="minorHAnsi"/>
          <w:i/>
          <w:szCs w:val="24"/>
          <w:lang w:bidi="mr-IN"/>
        </w:rPr>
        <w:t>Aided</w:t>
      </w:r>
      <w:proofErr w:type="spellEnd"/>
      <w:r w:rsidRPr="00CF1CF6">
        <w:rPr>
          <w:rFonts w:cstheme="minorHAnsi"/>
          <w:i/>
          <w:szCs w:val="24"/>
          <w:lang w:bidi="mr-IN"/>
        </w:rPr>
        <w:t xml:space="preserve"> </w:t>
      </w:r>
      <w:proofErr w:type="spellStart"/>
      <w:r w:rsidRPr="00CF1CF6">
        <w:rPr>
          <w:rFonts w:cstheme="minorHAnsi"/>
          <w:i/>
          <w:szCs w:val="24"/>
          <w:lang w:bidi="mr-IN"/>
        </w:rPr>
        <w:t>entirely</w:t>
      </w:r>
      <w:proofErr w:type="spellEnd"/>
      <w:r w:rsidRPr="00CF1CF6">
        <w:rPr>
          <w:rFonts w:cstheme="minorHAnsi"/>
          <w:i/>
          <w:szCs w:val="24"/>
          <w:lang w:bidi="mr-IN"/>
        </w:rPr>
        <w:t xml:space="preserve"> by </w:t>
      </w:r>
      <w:proofErr w:type="spellStart"/>
      <w:r w:rsidRPr="00CF1CF6">
        <w:rPr>
          <w:rFonts w:cstheme="minorHAnsi"/>
          <w:i/>
          <w:szCs w:val="24"/>
          <w:lang w:bidi="mr-IN"/>
        </w:rPr>
        <w:t>private</w:t>
      </w:r>
      <w:proofErr w:type="spellEnd"/>
      <w:r w:rsidRPr="00CF1CF6">
        <w:rPr>
          <w:rFonts w:cstheme="minorHAnsi"/>
          <w:i/>
          <w:szCs w:val="24"/>
          <w:lang w:bidi="mr-IN"/>
        </w:rPr>
        <w:t xml:space="preserve"> </w:t>
      </w:r>
      <w:proofErr w:type="spellStart"/>
      <w:r w:rsidRPr="00CF1CF6">
        <w:rPr>
          <w:rFonts w:cstheme="minorHAnsi"/>
          <w:i/>
          <w:szCs w:val="24"/>
          <w:lang w:bidi="mr-IN"/>
        </w:rPr>
        <w:t>donations</w:t>
      </w:r>
      <w:proofErr w:type="spellEnd"/>
      <w:r w:rsidRPr="00CF1CF6">
        <w:rPr>
          <w:rFonts w:cstheme="minorHAnsi"/>
          <w:i/>
          <w:szCs w:val="24"/>
          <w:lang w:bidi="mr-IN"/>
        </w:rPr>
        <w:t xml:space="preserve">, and </w:t>
      </w:r>
      <w:proofErr w:type="spellStart"/>
      <w:r w:rsidRPr="00CF1CF6">
        <w:rPr>
          <w:rFonts w:cstheme="minorHAnsi"/>
          <w:i/>
          <w:szCs w:val="24"/>
          <w:lang w:bidi="mr-IN"/>
        </w:rPr>
        <w:t>with</w:t>
      </w:r>
      <w:proofErr w:type="spellEnd"/>
      <w:r w:rsidRPr="00CF1CF6">
        <w:rPr>
          <w:rFonts w:cstheme="minorHAnsi"/>
          <w:i/>
          <w:szCs w:val="24"/>
          <w:lang w:bidi="mr-IN"/>
        </w:rPr>
        <w:t xml:space="preserve"> the </w:t>
      </w:r>
      <w:proofErr w:type="spellStart"/>
      <w:r w:rsidRPr="00CF1CF6">
        <w:rPr>
          <w:rFonts w:cstheme="minorHAnsi"/>
          <w:i/>
          <w:szCs w:val="24"/>
          <w:lang w:bidi="mr-IN"/>
        </w:rPr>
        <w:t>enthusiastic</w:t>
      </w:r>
      <w:proofErr w:type="spellEnd"/>
      <w:r w:rsidRPr="00CF1CF6">
        <w:rPr>
          <w:rFonts w:cstheme="minorHAnsi"/>
          <w:i/>
          <w:szCs w:val="24"/>
          <w:lang w:bidi="mr-IN"/>
        </w:rPr>
        <w:t xml:space="preserve"> </w:t>
      </w:r>
      <w:proofErr w:type="spellStart"/>
      <w:r w:rsidRPr="00CF1CF6">
        <w:rPr>
          <w:rFonts w:cstheme="minorHAnsi"/>
          <w:i/>
          <w:szCs w:val="24"/>
          <w:lang w:bidi="mr-IN"/>
        </w:rPr>
        <w:t>aid</w:t>
      </w:r>
      <w:proofErr w:type="spellEnd"/>
      <w:r w:rsidRPr="00CF1CF6">
        <w:rPr>
          <w:rFonts w:cstheme="minorHAnsi"/>
          <w:i/>
          <w:szCs w:val="24"/>
          <w:lang w:bidi="mr-IN"/>
        </w:rPr>
        <w:t xml:space="preserve"> of his </w:t>
      </w:r>
      <w:proofErr w:type="spellStart"/>
      <w:r w:rsidRPr="00CF1CF6">
        <w:rPr>
          <w:rFonts w:cstheme="minorHAnsi"/>
          <w:i/>
          <w:szCs w:val="24"/>
          <w:lang w:bidi="mr-IN"/>
        </w:rPr>
        <w:t>assistant</w:t>
      </w:r>
      <w:proofErr w:type="spellEnd"/>
      <w:r w:rsidRPr="00CF1CF6">
        <w:rPr>
          <w:rFonts w:cstheme="minorHAnsi"/>
          <w:i/>
          <w:szCs w:val="24"/>
          <w:lang w:bidi="mr-IN"/>
        </w:rPr>
        <w:t xml:space="preserve">, </w:t>
      </w:r>
      <w:proofErr w:type="spellStart"/>
      <w:r w:rsidRPr="00CF1CF6">
        <w:rPr>
          <w:rFonts w:cstheme="minorHAnsi"/>
          <w:i/>
          <w:szCs w:val="24"/>
          <w:lang w:bidi="mr-IN"/>
        </w:rPr>
        <w:t>Sñr</w:t>
      </w:r>
      <w:proofErr w:type="spellEnd"/>
      <w:r w:rsidRPr="00CF1CF6">
        <w:rPr>
          <w:rFonts w:cstheme="minorHAnsi"/>
          <w:i/>
          <w:szCs w:val="24"/>
          <w:lang w:bidi="mr-IN"/>
        </w:rPr>
        <w:t xml:space="preserve">. A. de Vasconcellos, </w:t>
      </w:r>
      <w:proofErr w:type="spellStart"/>
      <w:r w:rsidRPr="00CF1CF6">
        <w:rPr>
          <w:rFonts w:cstheme="minorHAnsi"/>
          <w:i/>
          <w:szCs w:val="24"/>
          <w:lang w:bidi="mr-IN"/>
        </w:rPr>
        <w:t>he</w:t>
      </w:r>
      <w:proofErr w:type="spellEnd"/>
      <w:r w:rsidRPr="00CF1CF6">
        <w:rPr>
          <w:rFonts w:cstheme="minorHAnsi"/>
          <w:i/>
          <w:szCs w:val="24"/>
          <w:lang w:bidi="mr-IN"/>
        </w:rPr>
        <w:t xml:space="preserve"> </w:t>
      </w:r>
      <w:proofErr w:type="spellStart"/>
      <w:r w:rsidRPr="00CF1CF6">
        <w:rPr>
          <w:rFonts w:cstheme="minorHAnsi"/>
          <w:i/>
          <w:szCs w:val="24"/>
          <w:lang w:bidi="mr-IN"/>
        </w:rPr>
        <w:t>has</w:t>
      </w:r>
      <w:proofErr w:type="spellEnd"/>
      <w:r w:rsidRPr="00CF1CF6">
        <w:rPr>
          <w:rFonts w:cstheme="minorHAnsi"/>
          <w:i/>
          <w:szCs w:val="24"/>
          <w:lang w:bidi="mr-IN"/>
        </w:rPr>
        <w:t xml:space="preserve"> </w:t>
      </w:r>
      <w:proofErr w:type="spellStart"/>
      <w:r w:rsidRPr="00CF1CF6">
        <w:rPr>
          <w:rFonts w:cstheme="minorHAnsi"/>
          <w:i/>
          <w:szCs w:val="24"/>
          <w:lang w:bidi="mr-IN"/>
        </w:rPr>
        <w:t>succeeded</w:t>
      </w:r>
      <w:proofErr w:type="spellEnd"/>
      <w:r w:rsidRPr="00CF1CF6">
        <w:rPr>
          <w:rFonts w:cstheme="minorHAnsi"/>
          <w:i/>
          <w:szCs w:val="24"/>
          <w:lang w:bidi="mr-IN"/>
        </w:rPr>
        <w:t xml:space="preserve"> in </w:t>
      </w:r>
      <w:proofErr w:type="spellStart"/>
      <w:r w:rsidRPr="00CF1CF6">
        <w:rPr>
          <w:rFonts w:cstheme="minorHAnsi"/>
          <w:i/>
          <w:szCs w:val="24"/>
          <w:lang w:bidi="mr-IN"/>
        </w:rPr>
        <w:t>collecting</w:t>
      </w:r>
      <w:proofErr w:type="spellEnd"/>
      <w:r w:rsidRPr="00CF1CF6">
        <w:rPr>
          <w:rFonts w:cstheme="minorHAnsi"/>
          <w:i/>
          <w:szCs w:val="24"/>
          <w:lang w:bidi="mr-IN"/>
        </w:rPr>
        <w:t xml:space="preserve">, </w:t>
      </w:r>
      <w:proofErr w:type="spellStart"/>
      <w:r w:rsidRPr="00CF1CF6">
        <w:rPr>
          <w:rFonts w:cstheme="minorHAnsi"/>
          <w:i/>
          <w:szCs w:val="24"/>
          <w:lang w:bidi="mr-IN"/>
        </w:rPr>
        <w:t>preserving</w:t>
      </w:r>
      <w:proofErr w:type="spellEnd"/>
      <w:r w:rsidRPr="00CF1CF6">
        <w:rPr>
          <w:rFonts w:cstheme="minorHAnsi"/>
          <w:i/>
          <w:szCs w:val="24"/>
          <w:lang w:bidi="mr-IN"/>
        </w:rPr>
        <w:t xml:space="preserve">, and </w:t>
      </w:r>
      <w:proofErr w:type="spellStart"/>
      <w:r w:rsidRPr="00CF1CF6">
        <w:rPr>
          <w:rFonts w:cstheme="minorHAnsi"/>
          <w:i/>
          <w:szCs w:val="24"/>
          <w:lang w:bidi="mr-IN"/>
        </w:rPr>
        <w:t>classifying</w:t>
      </w:r>
      <w:proofErr w:type="spellEnd"/>
      <w:r w:rsidRPr="00CF1CF6">
        <w:rPr>
          <w:rFonts w:cstheme="minorHAnsi"/>
          <w:i/>
          <w:szCs w:val="24"/>
          <w:lang w:bidi="mr-IN"/>
        </w:rPr>
        <w:t xml:space="preserve"> in a more </w:t>
      </w:r>
      <w:proofErr w:type="spellStart"/>
      <w:r w:rsidRPr="00CF1CF6">
        <w:rPr>
          <w:rFonts w:cstheme="minorHAnsi"/>
          <w:i/>
          <w:szCs w:val="24"/>
          <w:lang w:bidi="mr-IN"/>
        </w:rPr>
        <w:t>than</w:t>
      </w:r>
      <w:proofErr w:type="spellEnd"/>
      <w:r w:rsidRPr="00CF1CF6">
        <w:rPr>
          <w:rFonts w:cstheme="minorHAnsi"/>
          <w:i/>
          <w:szCs w:val="24"/>
          <w:lang w:bidi="mr-IN"/>
        </w:rPr>
        <w:t xml:space="preserve"> </w:t>
      </w:r>
      <w:r w:rsidRPr="00CF1CF6">
        <w:rPr>
          <w:rFonts w:cstheme="minorHAnsi"/>
          <w:i/>
          <w:noProof/>
          <w:szCs w:val="24"/>
          <w:lang w:bidi="mr-IN"/>
        </w:rPr>
        <w:t>creditable</w:t>
      </w:r>
      <w:r w:rsidRPr="00CF1CF6">
        <w:rPr>
          <w:rFonts w:cstheme="minorHAnsi"/>
          <w:i/>
          <w:szCs w:val="24"/>
          <w:lang w:bidi="mr-IN"/>
        </w:rPr>
        <w:t xml:space="preserve"> </w:t>
      </w:r>
      <w:proofErr w:type="spellStart"/>
      <w:r w:rsidRPr="00CF1CF6">
        <w:rPr>
          <w:rFonts w:cstheme="minorHAnsi"/>
          <w:i/>
          <w:szCs w:val="24"/>
          <w:lang w:bidi="mr-IN"/>
        </w:rPr>
        <w:t>manner</w:t>
      </w:r>
      <w:proofErr w:type="spellEnd"/>
      <w:r w:rsidRPr="00CF1CF6">
        <w:rPr>
          <w:rFonts w:cstheme="minorHAnsi"/>
          <w:i/>
          <w:szCs w:val="24"/>
          <w:lang w:bidi="mr-IN"/>
        </w:rPr>
        <w:t xml:space="preserve"> the </w:t>
      </w:r>
      <w:proofErr w:type="spellStart"/>
      <w:r w:rsidRPr="00CF1CF6">
        <w:rPr>
          <w:rFonts w:cstheme="minorHAnsi"/>
          <w:i/>
          <w:szCs w:val="24"/>
          <w:lang w:bidi="mr-IN"/>
        </w:rPr>
        <w:t>finest</w:t>
      </w:r>
      <w:proofErr w:type="spellEnd"/>
      <w:r w:rsidRPr="00CF1CF6">
        <w:rPr>
          <w:rFonts w:cstheme="minorHAnsi"/>
          <w:i/>
          <w:szCs w:val="24"/>
          <w:lang w:bidi="mr-IN"/>
        </w:rPr>
        <w:t xml:space="preserve"> </w:t>
      </w:r>
      <w:proofErr w:type="spellStart"/>
      <w:r w:rsidRPr="00CF1CF6">
        <w:rPr>
          <w:rFonts w:cstheme="minorHAnsi"/>
          <w:i/>
          <w:szCs w:val="24"/>
          <w:lang w:bidi="mr-IN"/>
        </w:rPr>
        <w:t>assemblage</w:t>
      </w:r>
      <w:proofErr w:type="spellEnd"/>
      <w:r w:rsidRPr="00CF1CF6">
        <w:rPr>
          <w:rFonts w:cstheme="minorHAnsi"/>
          <w:i/>
          <w:szCs w:val="24"/>
          <w:lang w:bidi="mr-IN"/>
        </w:rPr>
        <w:t xml:space="preserve"> of Azorean </w:t>
      </w:r>
      <w:proofErr w:type="spellStart"/>
      <w:r w:rsidRPr="00CF1CF6">
        <w:rPr>
          <w:rFonts w:cstheme="minorHAnsi"/>
          <w:i/>
          <w:szCs w:val="24"/>
          <w:lang w:bidi="mr-IN"/>
        </w:rPr>
        <w:t>birds</w:t>
      </w:r>
      <w:proofErr w:type="spellEnd"/>
      <w:r w:rsidRPr="00CF1CF6">
        <w:rPr>
          <w:rFonts w:cstheme="minorHAnsi"/>
          <w:i/>
          <w:szCs w:val="24"/>
          <w:lang w:bidi="mr-IN"/>
        </w:rPr>
        <w:t xml:space="preserve"> and natural </w:t>
      </w:r>
      <w:proofErr w:type="spellStart"/>
      <w:r w:rsidRPr="00CF1CF6">
        <w:rPr>
          <w:rFonts w:cstheme="minorHAnsi"/>
          <w:i/>
          <w:szCs w:val="24"/>
          <w:lang w:bidi="mr-IN"/>
        </w:rPr>
        <w:t>history</w:t>
      </w:r>
      <w:proofErr w:type="spellEnd"/>
      <w:r w:rsidRPr="00CF1CF6">
        <w:rPr>
          <w:rFonts w:cstheme="minorHAnsi"/>
          <w:i/>
          <w:szCs w:val="24"/>
          <w:lang w:bidi="mr-IN"/>
        </w:rPr>
        <w:t xml:space="preserve"> </w:t>
      </w:r>
      <w:proofErr w:type="spellStart"/>
      <w:r w:rsidRPr="00CF1CF6">
        <w:rPr>
          <w:rFonts w:cstheme="minorHAnsi"/>
          <w:i/>
          <w:szCs w:val="24"/>
          <w:lang w:bidi="mr-IN"/>
        </w:rPr>
        <w:t>objects</w:t>
      </w:r>
      <w:proofErr w:type="spellEnd"/>
      <w:r w:rsidRPr="00CF1CF6">
        <w:rPr>
          <w:rFonts w:cstheme="minorHAnsi"/>
          <w:i/>
          <w:szCs w:val="24"/>
          <w:lang w:bidi="mr-IN"/>
        </w:rPr>
        <w:t xml:space="preserve"> </w:t>
      </w:r>
      <w:proofErr w:type="spellStart"/>
      <w:r w:rsidRPr="00CF1CF6">
        <w:rPr>
          <w:rFonts w:cstheme="minorHAnsi"/>
          <w:i/>
          <w:szCs w:val="24"/>
          <w:lang w:bidi="mr-IN"/>
        </w:rPr>
        <w:t>ever</w:t>
      </w:r>
      <w:proofErr w:type="spellEnd"/>
      <w:r w:rsidRPr="00CF1CF6">
        <w:rPr>
          <w:rFonts w:cstheme="minorHAnsi"/>
          <w:i/>
          <w:szCs w:val="24"/>
          <w:lang w:bidi="mr-IN"/>
        </w:rPr>
        <w:t xml:space="preserve"> yet </w:t>
      </w:r>
      <w:proofErr w:type="spellStart"/>
      <w:r w:rsidRPr="00CF1CF6">
        <w:rPr>
          <w:rFonts w:cstheme="minorHAnsi"/>
          <w:i/>
          <w:szCs w:val="24"/>
          <w:lang w:bidi="mr-IN"/>
        </w:rPr>
        <w:t>brought</w:t>
      </w:r>
      <w:proofErr w:type="spellEnd"/>
      <w:r w:rsidRPr="00CF1CF6">
        <w:rPr>
          <w:rFonts w:cstheme="minorHAnsi"/>
          <w:i/>
          <w:szCs w:val="24"/>
          <w:lang w:bidi="mr-IN"/>
        </w:rPr>
        <w:t xml:space="preserve"> </w:t>
      </w:r>
      <w:proofErr w:type="spellStart"/>
      <w:r w:rsidRPr="00CF1CF6">
        <w:rPr>
          <w:rFonts w:cstheme="minorHAnsi"/>
          <w:i/>
          <w:szCs w:val="24"/>
          <w:lang w:bidi="mr-IN"/>
        </w:rPr>
        <w:t>together</w:t>
      </w:r>
      <w:proofErr w:type="spellEnd"/>
      <w:r w:rsidRPr="00CF1CF6">
        <w:rPr>
          <w:rFonts w:cstheme="minorHAnsi"/>
          <w:i/>
          <w:szCs w:val="24"/>
          <w:lang w:bidi="mr-IN"/>
        </w:rPr>
        <w:t xml:space="preserve">. </w:t>
      </w:r>
    </w:p>
    <w:p w14:paraId="656B4C1D" w14:textId="77777777" w:rsidR="008E5569" w:rsidRPr="00CF1CF6" w:rsidRDefault="008E5569" w:rsidP="00A252C1">
      <w:pPr>
        <w:tabs>
          <w:tab w:val="left" w:pos="180"/>
        </w:tabs>
        <w:autoSpaceDE w:val="0"/>
        <w:autoSpaceDN w:val="0"/>
        <w:adjustRightInd w:val="0"/>
        <w:ind w:left="90" w:firstLine="360"/>
        <w:rPr>
          <w:rFonts w:cstheme="minorHAnsi"/>
          <w:i/>
          <w:szCs w:val="24"/>
        </w:rPr>
      </w:pPr>
      <w:proofErr w:type="spellStart"/>
      <w:r w:rsidRPr="00CF1CF6">
        <w:rPr>
          <w:rFonts w:cstheme="minorHAnsi"/>
          <w:i/>
          <w:szCs w:val="24"/>
          <w:lang w:bidi="mr-IN"/>
        </w:rPr>
        <w:t>Duplicates</w:t>
      </w:r>
      <w:proofErr w:type="spellEnd"/>
      <w:r w:rsidRPr="00CF1CF6">
        <w:rPr>
          <w:rFonts w:cstheme="minorHAnsi"/>
          <w:i/>
          <w:szCs w:val="24"/>
          <w:lang w:bidi="mr-IN"/>
        </w:rPr>
        <w:t xml:space="preserve"> of </w:t>
      </w:r>
      <w:proofErr w:type="spellStart"/>
      <w:r w:rsidRPr="00CF1CF6">
        <w:rPr>
          <w:rFonts w:cstheme="minorHAnsi"/>
          <w:i/>
          <w:szCs w:val="24"/>
          <w:lang w:bidi="mr-IN"/>
        </w:rPr>
        <w:t>these</w:t>
      </w:r>
      <w:proofErr w:type="spellEnd"/>
      <w:r w:rsidRPr="00CF1CF6">
        <w:rPr>
          <w:rFonts w:cstheme="minorHAnsi"/>
          <w:i/>
          <w:szCs w:val="24"/>
          <w:lang w:bidi="mr-IN"/>
        </w:rPr>
        <w:t xml:space="preserve"> will </w:t>
      </w:r>
      <w:proofErr w:type="spellStart"/>
      <w:r w:rsidRPr="00CF1CF6">
        <w:rPr>
          <w:rFonts w:cstheme="minorHAnsi"/>
          <w:i/>
          <w:szCs w:val="24"/>
          <w:lang w:bidi="mr-IN"/>
        </w:rPr>
        <w:t>be</w:t>
      </w:r>
      <w:proofErr w:type="spellEnd"/>
      <w:r w:rsidRPr="00CF1CF6">
        <w:rPr>
          <w:rFonts w:cstheme="minorHAnsi"/>
          <w:i/>
          <w:szCs w:val="24"/>
          <w:lang w:bidi="mr-IN"/>
        </w:rPr>
        <w:t xml:space="preserve"> </w:t>
      </w:r>
      <w:proofErr w:type="spellStart"/>
      <w:r w:rsidRPr="00CF1CF6">
        <w:rPr>
          <w:rFonts w:cstheme="minorHAnsi"/>
          <w:i/>
          <w:szCs w:val="24"/>
          <w:lang w:bidi="mr-IN"/>
        </w:rPr>
        <w:t>readily</w:t>
      </w:r>
      <w:proofErr w:type="spellEnd"/>
      <w:r w:rsidRPr="00CF1CF6">
        <w:rPr>
          <w:rFonts w:cstheme="minorHAnsi"/>
          <w:i/>
          <w:szCs w:val="24"/>
          <w:lang w:bidi="mr-IN"/>
        </w:rPr>
        <w:t xml:space="preserve"> </w:t>
      </w:r>
      <w:proofErr w:type="spellStart"/>
      <w:r w:rsidRPr="00CF1CF6">
        <w:rPr>
          <w:rFonts w:cstheme="minorHAnsi"/>
          <w:i/>
          <w:szCs w:val="24"/>
          <w:lang w:bidi="mr-IN"/>
        </w:rPr>
        <w:t>exchanged</w:t>
      </w:r>
      <w:proofErr w:type="spellEnd"/>
      <w:r w:rsidRPr="00CF1CF6">
        <w:rPr>
          <w:rFonts w:cstheme="minorHAnsi"/>
          <w:i/>
          <w:szCs w:val="24"/>
          <w:lang w:bidi="mr-IN"/>
        </w:rPr>
        <w:t xml:space="preserve"> for </w:t>
      </w:r>
      <w:proofErr w:type="spellStart"/>
      <w:r w:rsidRPr="00CF1CF6">
        <w:rPr>
          <w:rFonts w:cstheme="minorHAnsi"/>
          <w:i/>
          <w:szCs w:val="24"/>
          <w:lang w:bidi="mr-IN"/>
        </w:rPr>
        <w:t>examples</w:t>
      </w:r>
      <w:proofErr w:type="spellEnd"/>
      <w:r w:rsidRPr="00CF1CF6">
        <w:rPr>
          <w:rFonts w:cstheme="minorHAnsi"/>
          <w:i/>
          <w:szCs w:val="24"/>
          <w:lang w:bidi="mr-IN"/>
        </w:rPr>
        <w:t xml:space="preserve"> from other countries, the </w:t>
      </w:r>
      <w:proofErr w:type="spellStart"/>
      <w:r w:rsidRPr="00CF1CF6">
        <w:rPr>
          <w:rFonts w:cstheme="minorHAnsi"/>
          <w:i/>
          <w:szCs w:val="24"/>
          <w:lang w:bidi="mr-IN"/>
        </w:rPr>
        <w:t>limited</w:t>
      </w:r>
      <w:proofErr w:type="spellEnd"/>
      <w:r w:rsidRPr="00CF1CF6">
        <w:rPr>
          <w:rFonts w:cstheme="minorHAnsi"/>
          <w:i/>
          <w:szCs w:val="24"/>
          <w:lang w:bidi="mr-IN"/>
        </w:rPr>
        <w:t xml:space="preserve"> </w:t>
      </w:r>
      <w:proofErr w:type="spellStart"/>
      <w:r w:rsidRPr="00CF1CF6">
        <w:rPr>
          <w:rFonts w:cstheme="minorHAnsi"/>
          <w:i/>
          <w:szCs w:val="24"/>
          <w:lang w:bidi="mr-IN"/>
        </w:rPr>
        <w:t>means</w:t>
      </w:r>
      <w:proofErr w:type="spellEnd"/>
      <w:r w:rsidRPr="00CF1CF6">
        <w:rPr>
          <w:rFonts w:cstheme="minorHAnsi"/>
          <w:i/>
          <w:szCs w:val="24"/>
          <w:lang w:bidi="mr-IN"/>
        </w:rPr>
        <w:t xml:space="preserve"> at the </w:t>
      </w:r>
      <w:proofErr w:type="spellStart"/>
      <w:r w:rsidRPr="00CF1CF6">
        <w:rPr>
          <w:rFonts w:cstheme="minorHAnsi"/>
          <w:i/>
          <w:szCs w:val="24"/>
          <w:lang w:bidi="mr-IN"/>
        </w:rPr>
        <w:t>disposal</w:t>
      </w:r>
      <w:proofErr w:type="spellEnd"/>
      <w:r w:rsidRPr="00CF1CF6">
        <w:rPr>
          <w:rFonts w:cstheme="minorHAnsi"/>
          <w:i/>
          <w:szCs w:val="24"/>
          <w:lang w:bidi="mr-IN"/>
        </w:rPr>
        <w:t xml:space="preserve"> of the </w:t>
      </w:r>
      <w:proofErr w:type="spellStart"/>
      <w:r w:rsidRPr="00CF1CF6">
        <w:rPr>
          <w:rFonts w:cstheme="minorHAnsi"/>
          <w:i/>
          <w:szCs w:val="24"/>
          <w:lang w:bidi="mr-IN"/>
        </w:rPr>
        <w:t>curator</w:t>
      </w:r>
      <w:proofErr w:type="spellEnd"/>
      <w:r w:rsidRPr="00CF1CF6">
        <w:rPr>
          <w:rFonts w:cstheme="minorHAnsi"/>
          <w:i/>
          <w:szCs w:val="24"/>
          <w:lang w:bidi="mr-IN"/>
        </w:rPr>
        <w:t xml:space="preserve"> </w:t>
      </w:r>
      <w:proofErr w:type="spellStart"/>
      <w:r w:rsidRPr="00CF1CF6">
        <w:rPr>
          <w:rFonts w:cstheme="minorHAnsi"/>
          <w:i/>
          <w:szCs w:val="24"/>
          <w:lang w:bidi="mr-IN"/>
        </w:rPr>
        <w:t>preventing</w:t>
      </w:r>
      <w:proofErr w:type="spellEnd"/>
      <w:r w:rsidRPr="00CF1CF6">
        <w:rPr>
          <w:rFonts w:cstheme="minorHAnsi"/>
          <w:i/>
          <w:szCs w:val="24"/>
          <w:lang w:bidi="mr-IN"/>
        </w:rPr>
        <w:t xml:space="preserve"> </w:t>
      </w:r>
      <w:proofErr w:type="spellStart"/>
      <w:r w:rsidRPr="00CF1CF6">
        <w:rPr>
          <w:rFonts w:cstheme="minorHAnsi"/>
          <w:i/>
          <w:szCs w:val="24"/>
          <w:lang w:bidi="mr-IN"/>
        </w:rPr>
        <w:t>acquisitions</w:t>
      </w:r>
      <w:proofErr w:type="spellEnd"/>
      <w:r w:rsidRPr="00CF1CF6">
        <w:rPr>
          <w:rFonts w:cstheme="minorHAnsi"/>
          <w:i/>
          <w:szCs w:val="24"/>
          <w:lang w:bidi="mr-IN"/>
        </w:rPr>
        <w:t xml:space="preserve"> by </w:t>
      </w:r>
      <w:proofErr w:type="spellStart"/>
      <w:r w:rsidRPr="00CF1CF6">
        <w:rPr>
          <w:rFonts w:cstheme="minorHAnsi"/>
          <w:i/>
          <w:szCs w:val="24"/>
          <w:lang w:bidi="mr-IN"/>
        </w:rPr>
        <w:t>purchase</w:t>
      </w:r>
      <w:proofErr w:type="spellEnd"/>
      <w:r w:rsidRPr="00CF1CF6">
        <w:rPr>
          <w:rFonts w:cstheme="minorHAnsi"/>
          <w:i/>
          <w:szCs w:val="24"/>
          <w:lang w:bidi="mr-IN"/>
        </w:rPr>
        <w:t xml:space="preserve"> (Walker 1886: 126-127).</w:t>
      </w:r>
    </w:p>
    <w:p w14:paraId="6053DD82" w14:textId="77777777" w:rsidR="008E5569" w:rsidRPr="00CF1CF6" w:rsidRDefault="008E5569" w:rsidP="00A252C1">
      <w:pPr>
        <w:tabs>
          <w:tab w:val="left" w:pos="180"/>
        </w:tabs>
        <w:ind w:left="90" w:firstLine="360"/>
        <w:rPr>
          <w:rFonts w:cstheme="minorHAnsi"/>
          <w:szCs w:val="24"/>
        </w:rPr>
      </w:pPr>
    </w:p>
    <w:p w14:paraId="0C65B06D"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O museu descrito sem dúvida é o que hoje é conhecido como </w:t>
      </w:r>
      <w:r w:rsidRPr="00CF1CF6">
        <w:rPr>
          <w:rFonts w:cstheme="minorHAnsi"/>
          <w:i/>
          <w:iCs/>
          <w:szCs w:val="24"/>
        </w:rPr>
        <w:t>Museu Carlos Machado</w:t>
      </w:r>
      <w:r w:rsidRPr="00CF1CF6">
        <w:rPr>
          <w:rFonts w:cstheme="minorHAnsi"/>
          <w:szCs w:val="24"/>
        </w:rPr>
        <w:t xml:space="preserve"> (hoje obviamente já não no mesmo espaço como o liceu) que atualmente se encontra sob a tutela da Presidência do Governo Regional dos Açores, ou seja, da </w:t>
      </w:r>
      <w:proofErr w:type="spellStart"/>
      <w:r w:rsidRPr="00CF1CF6">
        <w:rPr>
          <w:rFonts w:cstheme="minorHAnsi"/>
          <w:szCs w:val="24"/>
        </w:rPr>
        <w:t>Direcção</w:t>
      </w:r>
      <w:proofErr w:type="spellEnd"/>
      <w:r w:rsidRPr="00CF1CF6">
        <w:rPr>
          <w:rFonts w:cstheme="minorHAnsi"/>
          <w:szCs w:val="24"/>
        </w:rPr>
        <w:t xml:space="preserve"> Regional da Cultura. É de crer que os elementos da coleção museal mencionados pelo nosso autor ainda hoje possam ser visitados em Ponta Delgada.</w:t>
      </w:r>
    </w:p>
    <w:p w14:paraId="342E042A" w14:textId="77777777" w:rsidR="008E5569" w:rsidRPr="00CF1CF6" w:rsidRDefault="008E5569" w:rsidP="00A252C1">
      <w:pPr>
        <w:tabs>
          <w:tab w:val="left" w:pos="180"/>
        </w:tabs>
        <w:ind w:left="90" w:firstLine="360"/>
        <w:rPr>
          <w:rFonts w:cstheme="minorHAnsi"/>
          <w:szCs w:val="24"/>
        </w:rPr>
      </w:pPr>
    </w:p>
    <w:p w14:paraId="64628C6F" w14:textId="77777777" w:rsidR="008E5569" w:rsidRPr="00CF1CF6" w:rsidRDefault="008E5569" w:rsidP="00A252C1">
      <w:pPr>
        <w:tabs>
          <w:tab w:val="left" w:pos="180"/>
        </w:tabs>
        <w:ind w:left="90" w:firstLine="360"/>
        <w:jc w:val="center"/>
        <w:rPr>
          <w:rFonts w:cstheme="minorHAnsi"/>
          <w:b/>
          <w:szCs w:val="24"/>
        </w:rPr>
      </w:pPr>
    </w:p>
    <w:p w14:paraId="33B25B9C" w14:textId="77777777" w:rsidR="008E5569" w:rsidRPr="00CF1CF6" w:rsidRDefault="008E5569" w:rsidP="00A252C1">
      <w:pPr>
        <w:pStyle w:val="TOC1"/>
        <w:spacing w:before="0" w:after="0"/>
        <w:rPr>
          <w:rFonts w:cstheme="minorHAnsi"/>
        </w:rPr>
      </w:pPr>
      <w:r w:rsidRPr="00CF1CF6">
        <w:rPr>
          <w:rFonts w:cstheme="minorHAnsi"/>
        </w:rPr>
        <w:t xml:space="preserve">3.4 As «Island </w:t>
      </w:r>
      <w:proofErr w:type="spellStart"/>
      <w:r w:rsidRPr="00CF1CF6">
        <w:rPr>
          <w:rFonts w:cstheme="minorHAnsi"/>
        </w:rPr>
        <w:t>Melodies</w:t>
      </w:r>
      <w:proofErr w:type="spellEnd"/>
      <w:r w:rsidRPr="00CF1CF6">
        <w:rPr>
          <w:rFonts w:cstheme="minorHAnsi"/>
        </w:rPr>
        <w:t>»</w:t>
      </w:r>
    </w:p>
    <w:p w14:paraId="5C714EFB" w14:textId="77777777" w:rsidR="008E5569" w:rsidRPr="00CF1CF6" w:rsidRDefault="008E5569" w:rsidP="00A252C1">
      <w:pPr>
        <w:tabs>
          <w:tab w:val="left" w:pos="180"/>
        </w:tabs>
        <w:ind w:left="90" w:firstLine="360"/>
        <w:rPr>
          <w:rFonts w:cstheme="minorHAnsi"/>
          <w:szCs w:val="24"/>
        </w:rPr>
      </w:pPr>
    </w:p>
    <w:p w14:paraId="01EFCED3" w14:textId="77777777" w:rsidR="008E5569" w:rsidRPr="00CF1CF6" w:rsidRDefault="008E5569" w:rsidP="00A252C1">
      <w:pPr>
        <w:tabs>
          <w:tab w:val="left" w:pos="180"/>
        </w:tabs>
        <w:ind w:left="90" w:firstLine="360"/>
        <w:rPr>
          <w:rStyle w:val="st"/>
          <w:rFonts w:cstheme="minorHAnsi"/>
          <w:szCs w:val="24"/>
        </w:rPr>
      </w:pPr>
      <w:r w:rsidRPr="00CF1CF6">
        <w:rPr>
          <w:rFonts w:cstheme="minorHAnsi"/>
          <w:szCs w:val="24"/>
        </w:rPr>
        <w:t xml:space="preserve">No fim da obra, encontramos seis «Island </w:t>
      </w:r>
      <w:proofErr w:type="spellStart"/>
      <w:r w:rsidRPr="00CF1CF6">
        <w:rPr>
          <w:rFonts w:cstheme="minorHAnsi"/>
          <w:szCs w:val="24"/>
        </w:rPr>
        <w:t>Melodies</w:t>
      </w:r>
      <w:proofErr w:type="spellEnd"/>
      <w:r w:rsidRPr="00CF1CF6">
        <w:rPr>
          <w:rFonts w:cstheme="minorHAnsi"/>
          <w:szCs w:val="24"/>
        </w:rPr>
        <w:t xml:space="preserve">» de São Miguel com as respetivas </w:t>
      </w:r>
      <w:r w:rsidRPr="00CF1CF6">
        <w:rPr>
          <w:rStyle w:val="Emphasis"/>
          <w:rFonts w:cstheme="minorHAnsi"/>
          <w:szCs w:val="24"/>
        </w:rPr>
        <w:t>partitura</w:t>
      </w:r>
      <w:r w:rsidRPr="00CF1CF6">
        <w:rPr>
          <w:rFonts w:cstheme="minorHAnsi"/>
          <w:szCs w:val="24"/>
        </w:rPr>
        <w:t>s, nomeadamente «Canção ás Furnas» (Walker 1886: 323); «</w:t>
      </w:r>
      <w:proofErr w:type="spellStart"/>
      <w:r w:rsidRPr="00CF1CF6">
        <w:rPr>
          <w:rFonts w:cstheme="minorHAnsi"/>
          <w:szCs w:val="24"/>
        </w:rPr>
        <w:t>Lagrimas</w:t>
      </w:r>
      <w:proofErr w:type="spellEnd"/>
      <w:r w:rsidRPr="00CF1CF6">
        <w:rPr>
          <w:rFonts w:cstheme="minorHAnsi"/>
          <w:szCs w:val="24"/>
        </w:rPr>
        <w:t xml:space="preserve">» (Walker 1886: 324-325); «O Grito do Descrido» (Walker 1886: 326-327); «A </w:t>
      </w:r>
      <w:proofErr w:type="spellStart"/>
      <w:r w:rsidRPr="00CF1CF6">
        <w:rPr>
          <w:rFonts w:cstheme="minorHAnsi"/>
          <w:szCs w:val="24"/>
        </w:rPr>
        <w:t>Vivandeira</w:t>
      </w:r>
      <w:proofErr w:type="spellEnd"/>
      <w:r w:rsidRPr="00CF1CF6">
        <w:rPr>
          <w:rFonts w:cstheme="minorHAnsi"/>
          <w:szCs w:val="24"/>
        </w:rPr>
        <w:t>» (Walker 1886: 328-329); «O Guerrilheiro» (Walker 1886: 330-331); «A Saloia» (Walker 1886: 332-335).</w:t>
      </w:r>
    </w:p>
    <w:p w14:paraId="67DE2DBF" w14:textId="77777777" w:rsidR="008E5569" w:rsidRPr="00CF1CF6" w:rsidRDefault="008E5569" w:rsidP="00A252C1">
      <w:pPr>
        <w:tabs>
          <w:tab w:val="left" w:pos="180"/>
        </w:tabs>
        <w:ind w:left="90" w:firstLine="360"/>
        <w:jc w:val="center"/>
        <w:rPr>
          <w:rFonts w:cstheme="minorHAnsi"/>
          <w:b/>
          <w:szCs w:val="24"/>
        </w:rPr>
      </w:pPr>
    </w:p>
    <w:p w14:paraId="518DE1F6" w14:textId="77777777" w:rsidR="008E5569" w:rsidRPr="00CF1CF6" w:rsidRDefault="008E5569" w:rsidP="00A252C1">
      <w:pPr>
        <w:pStyle w:val="TOC1"/>
        <w:spacing w:before="0" w:after="0"/>
        <w:rPr>
          <w:rFonts w:cstheme="minorHAnsi"/>
        </w:rPr>
      </w:pPr>
      <w:r w:rsidRPr="00CF1CF6">
        <w:rPr>
          <w:rFonts w:cstheme="minorHAnsi"/>
        </w:rPr>
        <w:t>4 Conclusões</w:t>
      </w:r>
    </w:p>
    <w:p w14:paraId="4B228896" w14:textId="77777777" w:rsidR="008E5569" w:rsidRPr="00CF1CF6" w:rsidRDefault="008E5569" w:rsidP="00A252C1">
      <w:pPr>
        <w:tabs>
          <w:tab w:val="left" w:pos="180"/>
        </w:tabs>
        <w:ind w:left="90" w:firstLine="360"/>
        <w:rPr>
          <w:rFonts w:cstheme="minorHAnsi"/>
          <w:szCs w:val="24"/>
        </w:rPr>
      </w:pPr>
    </w:p>
    <w:p w14:paraId="06DEC3C1"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Uma vez que o autor Walter Frederick Walker era completamente desconhecido à investigação moderna, conseguimos fechar a lacuna ao comprovar que nasceu no dia 21 de janeiro de 1846 em Ponta Delgada, sendo um dos doze filhos do </w:t>
      </w:r>
      <w:r w:rsidRPr="00CF1CF6">
        <w:rPr>
          <w:rStyle w:val="Emphasis"/>
          <w:rFonts w:cstheme="minorHAnsi"/>
          <w:szCs w:val="24"/>
        </w:rPr>
        <w:t xml:space="preserve">cirurgião britânico </w:t>
      </w:r>
      <w:proofErr w:type="spellStart"/>
      <w:r w:rsidRPr="00CF1CF6">
        <w:rPr>
          <w:rFonts w:cstheme="minorHAnsi"/>
          <w:iCs/>
          <w:szCs w:val="24"/>
        </w:rPr>
        <w:t>Sanderson</w:t>
      </w:r>
      <w:proofErr w:type="spellEnd"/>
      <w:r w:rsidRPr="00CF1CF6">
        <w:rPr>
          <w:rFonts w:cstheme="minorHAnsi"/>
          <w:iCs/>
          <w:szCs w:val="24"/>
        </w:rPr>
        <w:t xml:space="preserve"> Walker (1790-1860) e da sua mulher </w:t>
      </w:r>
      <w:r w:rsidRPr="00CF1CF6">
        <w:rPr>
          <w:rFonts w:cstheme="minorHAnsi"/>
          <w:szCs w:val="24"/>
        </w:rPr>
        <w:t xml:space="preserve">Emma </w:t>
      </w:r>
      <w:proofErr w:type="spellStart"/>
      <w:r w:rsidRPr="00CF1CF6">
        <w:rPr>
          <w:rFonts w:cstheme="minorHAnsi"/>
          <w:szCs w:val="24"/>
        </w:rPr>
        <w:t>Henrietta</w:t>
      </w:r>
      <w:proofErr w:type="spellEnd"/>
      <w:r w:rsidRPr="00CF1CF6">
        <w:rPr>
          <w:rFonts w:cstheme="minorHAnsi"/>
          <w:szCs w:val="24"/>
        </w:rPr>
        <w:t xml:space="preserve"> Walker (em solteira </w:t>
      </w:r>
      <w:proofErr w:type="spellStart"/>
      <w:r w:rsidRPr="00CF1CF6">
        <w:rPr>
          <w:rFonts w:cstheme="minorHAnsi"/>
          <w:szCs w:val="24"/>
        </w:rPr>
        <w:t>Popplewell</w:t>
      </w:r>
      <w:proofErr w:type="spellEnd"/>
      <w:r w:rsidRPr="00CF1CF6">
        <w:rPr>
          <w:rFonts w:cstheme="minorHAnsi"/>
          <w:szCs w:val="24"/>
        </w:rPr>
        <w:t xml:space="preserve">; 1806-1851). </w:t>
      </w:r>
    </w:p>
    <w:p w14:paraId="2B086DC0" w14:textId="77777777" w:rsidR="008E5569" w:rsidRDefault="008E5569" w:rsidP="00A252C1">
      <w:pPr>
        <w:tabs>
          <w:tab w:val="left" w:pos="180"/>
        </w:tabs>
        <w:ind w:left="90" w:firstLine="360"/>
        <w:rPr>
          <w:rFonts w:cstheme="minorHAnsi"/>
          <w:szCs w:val="24"/>
        </w:rPr>
      </w:pPr>
    </w:p>
    <w:p w14:paraId="7D671FC9"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Não se sabe quando voltou à terra dos pais, mas conseguimos averiguar que casou em </w:t>
      </w:r>
      <w:proofErr w:type="spellStart"/>
      <w:r w:rsidRPr="00CF1CF6">
        <w:rPr>
          <w:rFonts w:cstheme="minorHAnsi"/>
          <w:szCs w:val="24"/>
        </w:rPr>
        <w:t>Clapham</w:t>
      </w:r>
      <w:proofErr w:type="spellEnd"/>
      <w:r w:rsidRPr="00CF1CF6">
        <w:rPr>
          <w:rFonts w:cstheme="minorHAnsi"/>
          <w:szCs w:val="24"/>
        </w:rPr>
        <w:t xml:space="preserve"> (Londres) no dia 24 de outubro de 1889 com Frances Anne Walker (em solteira </w:t>
      </w:r>
      <w:proofErr w:type="spellStart"/>
      <w:r w:rsidRPr="00CF1CF6">
        <w:rPr>
          <w:rFonts w:cstheme="minorHAnsi"/>
          <w:szCs w:val="24"/>
        </w:rPr>
        <w:t>MacDonnell</w:t>
      </w:r>
      <w:proofErr w:type="spellEnd"/>
      <w:r w:rsidRPr="00CF1CF6">
        <w:rPr>
          <w:rFonts w:cstheme="minorHAnsi"/>
          <w:szCs w:val="24"/>
        </w:rPr>
        <w:t xml:space="preserve">; 1862-1943), com quem teve os dois filhos, Frances </w:t>
      </w:r>
      <w:proofErr w:type="spellStart"/>
      <w:r w:rsidRPr="00CF1CF6">
        <w:rPr>
          <w:rFonts w:cstheme="minorHAnsi"/>
          <w:szCs w:val="24"/>
        </w:rPr>
        <w:t>Louisa</w:t>
      </w:r>
      <w:proofErr w:type="spellEnd"/>
      <w:r w:rsidRPr="00CF1CF6">
        <w:rPr>
          <w:rFonts w:cstheme="minorHAnsi"/>
          <w:szCs w:val="24"/>
        </w:rPr>
        <w:t xml:space="preserve"> (1890-1971) e Frederick Benjamin </w:t>
      </w:r>
      <w:proofErr w:type="spellStart"/>
      <w:r w:rsidRPr="00CF1CF6">
        <w:rPr>
          <w:rFonts w:cstheme="minorHAnsi"/>
          <w:szCs w:val="24"/>
        </w:rPr>
        <w:t>Goddard</w:t>
      </w:r>
      <w:proofErr w:type="spellEnd"/>
      <w:r w:rsidRPr="00CF1CF6">
        <w:rPr>
          <w:rFonts w:cstheme="minorHAnsi"/>
          <w:szCs w:val="24"/>
        </w:rPr>
        <w:t xml:space="preserve"> (1903-1930). </w:t>
      </w:r>
    </w:p>
    <w:p w14:paraId="783B5555" w14:textId="77777777" w:rsidR="008E5569" w:rsidRDefault="008E5569" w:rsidP="00A252C1">
      <w:pPr>
        <w:tabs>
          <w:tab w:val="left" w:pos="180"/>
        </w:tabs>
        <w:ind w:left="90" w:firstLine="360"/>
        <w:rPr>
          <w:rFonts w:cstheme="minorHAnsi"/>
          <w:szCs w:val="24"/>
        </w:rPr>
      </w:pPr>
    </w:p>
    <w:p w14:paraId="17458CB3"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Walter Frederick Walter faleceu em </w:t>
      </w:r>
      <w:proofErr w:type="spellStart"/>
      <w:r w:rsidRPr="00CF1CF6">
        <w:rPr>
          <w:rFonts w:cstheme="minorHAnsi"/>
          <w:szCs w:val="24"/>
        </w:rPr>
        <w:t>Broadstairs</w:t>
      </w:r>
      <w:proofErr w:type="spellEnd"/>
      <w:r w:rsidRPr="00CF1CF6">
        <w:rPr>
          <w:rFonts w:cstheme="minorHAnsi"/>
          <w:szCs w:val="24"/>
        </w:rPr>
        <w:t xml:space="preserve"> (</w:t>
      </w:r>
      <w:proofErr w:type="spellStart"/>
      <w:r w:rsidRPr="00CF1CF6">
        <w:rPr>
          <w:rFonts w:cstheme="minorHAnsi"/>
          <w:szCs w:val="24"/>
        </w:rPr>
        <w:t>Isle</w:t>
      </w:r>
      <w:proofErr w:type="spellEnd"/>
      <w:r w:rsidRPr="00CF1CF6">
        <w:rPr>
          <w:rFonts w:cstheme="minorHAnsi"/>
          <w:szCs w:val="24"/>
        </w:rPr>
        <w:t xml:space="preserve"> of </w:t>
      </w:r>
      <w:proofErr w:type="spellStart"/>
      <w:r w:rsidRPr="00CF1CF6">
        <w:rPr>
          <w:rFonts w:cstheme="minorHAnsi"/>
          <w:szCs w:val="24"/>
        </w:rPr>
        <w:t>Thanet</w:t>
      </w:r>
      <w:proofErr w:type="spellEnd"/>
      <w:r w:rsidRPr="00CF1CF6">
        <w:rPr>
          <w:rFonts w:cstheme="minorHAnsi"/>
          <w:szCs w:val="24"/>
        </w:rPr>
        <w:t xml:space="preserve">, Kent) no dia 17 de janeiro de 1924. </w:t>
      </w:r>
    </w:p>
    <w:p w14:paraId="62337B61" w14:textId="77777777" w:rsidR="008E5569" w:rsidRDefault="008E5569" w:rsidP="00A252C1">
      <w:pPr>
        <w:tabs>
          <w:tab w:val="left" w:pos="180"/>
        </w:tabs>
        <w:ind w:left="90" w:firstLine="360"/>
        <w:rPr>
          <w:rFonts w:cstheme="minorHAnsi"/>
          <w:szCs w:val="24"/>
        </w:rPr>
      </w:pPr>
    </w:p>
    <w:p w14:paraId="6C111599" w14:textId="77777777" w:rsidR="008E5569" w:rsidRDefault="008E5569" w:rsidP="00A252C1">
      <w:pPr>
        <w:tabs>
          <w:tab w:val="left" w:pos="180"/>
        </w:tabs>
        <w:ind w:left="90" w:firstLine="360"/>
        <w:rPr>
          <w:rStyle w:val="Emphasis"/>
          <w:rFonts w:cstheme="minorHAnsi"/>
          <w:szCs w:val="24"/>
        </w:rPr>
      </w:pPr>
      <w:r w:rsidRPr="00CF1CF6">
        <w:rPr>
          <w:rFonts w:cstheme="minorHAnsi"/>
          <w:szCs w:val="24"/>
        </w:rPr>
        <w:t xml:space="preserve">Comerciante de profissão, Walker foi sócio da </w:t>
      </w:r>
      <w:r w:rsidRPr="00CF1CF6">
        <w:rPr>
          <w:rFonts w:cstheme="minorHAnsi"/>
          <w:i/>
          <w:iCs/>
          <w:szCs w:val="24"/>
        </w:rPr>
        <w:t xml:space="preserve">Royal </w:t>
      </w:r>
      <w:proofErr w:type="spellStart"/>
      <w:r w:rsidRPr="00CF1CF6">
        <w:rPr>
          <w:rFonts w:cstheme="minorHAnsi"/>
          <w:i/>
          <w:iCs/>
          <w:szCs w:val="24"/>
        </w:rPr>
        <w:t>Geographical</w:t>
      </w:r>
      <w:proofErr w:type="spellEnd"/>
      <w:r w:rsidRPr="00CF1CF6">
        <w:rPr>
          <w:rFonts w:cstheme="minorHAnsi"/>
          <w:i/>
          <w:iCs/>
          <w:szCs w:val="24"/>
        </w:rPr>
        <w:t xml:space="preserve"> Society</w:t>
      </w:r>
      <w:r w:rsidRPr="00CF1CF6">
        <w:rPr>
          <w:rFonts w:cstheme="minorHAnsi"/>
          <w:szCs w:val="24"/>
        </w:rPr>
        <w:t xml:space="preserve"> desde 1874 e da </w:t>
      </w:r>
      <w:r w:rsidRPr="00CF1CF6">
        <w:rPr>
          <w:rStyle w:val="Emphasis"/>
          <w:rFonts w:cstheme="minorHAnsi"/>
          <w:szCs w:val="24"/>
        </w:rPr>
        <w:t xml:space="preserve">Society of </w:t>
      </w:r>
      <w:proofErr w:type="spellStart"/>
      <w:r w:rsidRPr="00CF1CF6">
        <w:rPr>
          <w:rStyle w:val="Emphasis"/>
          <w:rFonts w:cstheme="minorHAnsi"/>
          <w:szCs w:val="24"/>
        </w:rPr>
        <w:t>Biblical</w:t>
      </w:r>
      <w:proofErr w:type="spellEnd"/>
      <w:r w:rsidRPr="00CF1CF6">
        <w:rPr>
          <w:rStyle w:val="Emphasis"/>
          <w:rFonts w:cstheme="minorHAnsi"/>
          <w:szCs w:val="24"/>
        </w:rPr>
        <w:t xml:space="preserve"> </w:t>
      </w:r>
      <w:proofErr w:type="spellStart"/>
      <w:r w:rsidRPr="00CF1CF6">
        <w:rPr>
          <w:rStyle w:val="Emphasis"/>
          <w:rFonts w:cstheme="minorHAnsi"/>
          <w:szCs w:val="24"/>
        </w:rPr>
        <w:t>Archæology</w:t>
      </w:r>
      <w:proofErr w:type="spellEnd"/>
      <w:r w:rsidRPr="00CF1CF6">
        <w:rPr>
          <w:rStyle w:val="Emphasis"/>
          <w:rFonts w:cstheme="minorHAnsi"/>
          <w:szCs w:val="24"/>
        </w:rPr>
        <w:t xml:space="preserve"> desde 1882. Também foi </w:t>
      </w:r>
      <w:r w:rsidRPr="00CF1CF6">
        <w:rPr>
          <w:rFonts w:cstheme="minorHAnsi"/>
          <w:szCs w:val="24"/>
        </w:rPr>
        <w:t xml:space="preserve">sócio da </w:t>
      </w:r>
      <w:r w:rsidRPr="00CF1CF6">
        <w:rPr>
          <w:rStyle w:val="st"/>
          <w:rFonts w:cstheme="minorHAnsi"/>
          <w:i/>
          <w:iCs/>
          <w:szCs w:val="24"/>
        </w:rPr>
        <w:t xml:space="preserve">Royal </w:t>
      </w:r>
      <w:r w:rsidRPr="00CF1CF6">
        <w:rPr>
          <w:rStyle w:val="Emphasis"/>
          <w:rFonts w:cstheme="minorHAnsi"/>
          <w:szCs w:val="24"/>
        </w:rPr>
        <w:t>Society of Arts e da Sociedade de Geografia de Lisboa.</w:t>
      </w:r>
    </w:p>
    <w:p w14:paraId="667674DB" w14:textId="77777777" w:rsidR="008E5569" w:rsidRPr="00CF1CF6" w:rsidRDefault="008E5569" w:rsidP="00A252C1">
      <w:pPr>
        <w:tabs>
          <w:tab w:val="left" w:pos="180"/>
        </w:tabs>
        <w:ind w:left="90" w:firstLine="360"/>
        <w:rPr>
          <w:rStyle w:val="Emphasis"/>
          <w:rFonts w:cstheme="minorHAnsi"/>
          <w:i w:val="0"/>
          <w:iCs w:val="0"/>
          <w:szCs w:val="24"/>
        </w:rPr>
      </w:pPr>
    </w:p>
    <w:p w14:paraId="696DF383" w14:textId="77777777" w:rsidR="008E5569" w:rsidRDefault="008E5569" w:rsidP="00A252C1">
      <w:pPr>
        <w:tabs>
          <w:tab w:val="left" w:pos="180"/>
        </w:tabs>
        <w:ind w:left="90" w:firstLine="360"/>
        <w:rPr>
          <w:rFonts w:cstheme="minorHAnsi"/>
          <w:iCs/>
          <w:szCs w:val="24"/>
          <w:lang w:eastAsia="pt-PT"/>
        </w:rPr>
      </w:pPr>
      <w:r w:rsidRPr="00CF1CF6">
        <w:rPr>
          <w:rFonts w:cstheme="minorHAnsi"/>
          <w:szCs w:val="24"/>
        </w:rPr>
        <w:t xml:space="preserve">No seu livro com o título extenso </w:t>
      </w:r>
      <w:r w:rsidRPr="00CF1CF6">
        <w:rPr>
          <w:rFonts w:cstheme="minorHAnsi"/>
          <w:i/>
          <w:szCs w:val="24"/>
          <w:lang w:eastAsia="pt-PT"/>
        </w:rPr>
        <w:t xml:space="preserve">The Azores or Western Islands: A </w:t>
      </w:r>
      <w:proofErr w:type="spellStart"/>
      <w:r w:rsidRPr="00CF1CF6">
        <w:rPr>
          <w:rFonts w:cstheme="minorHAnsi"/>
          <w:i/>
          <w:szCs w:val="24"/>
          <w:lang w:eastAsia="pt-PT"/>
        </w:rPr>
        <w:t>political</w:t>
      </w:r>
      <w:proofErr w:type="spellEnd"/>
      <w:r w:rsidRPr="00CF1CF6">
        <w:rPr>
          <w:rFonts w:cstheme="minorHAnsi"/>
          <w:i/>
          <w:szCs w:val="24"/>
          <w:lang w:eastAsia="pt-PT"/>
        </w:rPr>
        <w:t xml:space="preserve">, </w:t>
      </w:r>
      <w:proofErr w:type="spellStart"/>
      <w:r w:rsidRPr="00CF1CF6">
        <w:rPr>
          <w:rFonts w:cstheme="minorHAnsi"/>
          <w:i/>
          <w:szCs w:val="24"/>
          <w:lang w:eastAsia="pt-PT"/>
        </w:rPr>
        <w:t>commercial</w:t>
      </w:r>
      <w:proofErr w:type="spellEnd"/>
      <w:r w:rsidRPr="00CF1CF6">
        <w:rPr>
          <w:rFonts w:cstheme="minorHAnsi"/>
          <w:i/>
          <w:szCs w:val="24"/>
          <w:lang w:eastAsia="pt-PT"/>
        </w:rPr>
        <w:t xml:space="preserve"> and </w:t>
      </w:r>
      <w:proofErr w:type="spellStart"/>
      <w:r w:rsidRPr="00CF1CF6">
        <w:rPr>
          <w:rFonts w:cstheme="minorHAnsi"/>
          <w:i/>
          <w:szCs w:val="24"/>
          <w:lang w:eastAsia="pt-PT"/>
        </w:rPr>
        <w:t>geographical</w:t>
      </w:r>
      <w:proofErr w:type="spellEnd"/>
      <w:r w:rsidRPr="00CF1CF6">
        <w:rPr>
          <w:rFonts w:cstheme="minorHAnsi"/>
          <w:i/>
          <w:szCs w:val="24"/>
          <w:lang w:eastAsia="pt-PT"/>
        </w:rPr>
        <w:t xml:space="preserve"> account, </w:t>
      </w:r>
      <w:proofErr w:type="spellStart"/>
      <w:r w:rsidRPr="00CF1CF6">
        <w:rPr>
          <w:rFonts w:cstheme="minorHAnsi"/>
          <w:i/>
          <w:szCs w:val="24"/>
          <w:lang w:eastAsia="pt-PT"/>
        </w:rPr>
        <w:t>containing</w:t>
      </w:r>
      <w:proofErr w:type="spellEnd"/>
      <w:r w:rsidRPr="00CF1CF6">
        <w:rPr>
          <w:rFonts w:cstheme="minorHAnsi"/>
          <w:i/>
          <w:szCs w:val="24"/>
          <w:lang w:eastAsia="pt-PT"/>
        </w:rPr>
        <w:t xml:space="preserve"> </w:t>
      </w:r>
      <w:proofErr w:type="spellStart"/>
      <w:r w:rsidRPr="00CF1CF6">
        <w:rPr>
          <w:rFonts w:cstheme="minorHAnsi"/>
          <w:i/>
          <w:szCs w:val="24"/>
          <w:lang w:eastAsia="pt-PT"/>
        </w:rPr>
        <w:t>what</w:t>
      </w:r>
      <w:proofErr w:type="spellEnd"/>
      <w:r w:rsidRPr="00CF1CF6">
        <w:rPr>
          <w:rFonts w:cstheme="minorHAnsi"/>
          <w:i/>
          <w:szCs w:val="24"/>
          <w:lang w:eastAsia="pt-PT"/>
        </w:rPr>
        <w:t xml:space="preserve"> is </w:t>
      </w:r>
      <w:proofErr w:type="spellStart"/>
      <w:r w:rsidRPr="00CF1CF6">
        <w:rPr>
          <w:rFonts w:cstheme="minorHAnsi"/>
          <w:i/>
          <w:szCs w:val="24"/>
          <w:lang w:eastAsia="pt-PT"/>
        </w:rPr>
        <w:t>historically</w:t>
      </w:r>
      <w:proofErr w:type="spellEnd"/>
      <w:r w:rsidRPr="00CF1CF6">
        <w:rPr>
          <w:rFonts w:cstheme="minorHAnsi"/>
          <w:i/>
          <w:szCs w:val="24"/>
          <w:lang w:eastAsia="pt-PT"/>
        </w:rPr>
        <w:t xml:space="preserve"> </w:t>
      </w:r>
      <w:proofErr w:type="spellStart"/>
      <w:r w:rsidRPr="00CF1CF6">
        <w:rPr>
          <w:rFonts w:cstheme="minorHAnsi"/>
          <w:i/>
          <w:szCs w:val="24"/>
          <w:lang w:eastAsia="pt-PT"/>
        </w:rPr>
        <w:t>known</w:t>
      </w:r>
      <w:proofErr w:type="spellEnd"/>
      <w:r w:rsidRPr="00CF1CF6">
        <w:rPr>
          <w:rFonts w:cstheme="minorHAnsi"/>
          <w:i/>
          <w:szCs w:val="24"/>
          <w:lang w:eastAsia="pt-PT"/>
        </w:rPr>
        <w:t xml:space="preserve"> of </w:t>
      </w:r>
      <w:proofErr w:type="spellStart"/>
      <w:r w:rsidRPr="00CF1CF6">
        <w:rPr>
          <w:rFonts w:cstheme="minorHAnsi"/>
          <w:i/>
          <w:szCs w:val="24"/>
          <w:lang w:eastAsia="pt-PT"/>
        </w:rPr>
        <w:t>these</w:t>
      </w:r>
      <w:proofErr w:type="spellEnd"/>
      <w:r w:rsidRPr="00CF1CF6">
        <w:rPr>
          <w:rFonts w:cstheme="minorHAnsi"/>
          <w:i/>
          <w:szCs w:val="24"/>
          <w:lang w:eastAsia="pt-PT"/>
        </w:rPr>
        <w:t xml:space="preserve"> </w:t>
      </w:r>
      <w:proofErr w:type="spellStart"/>
      <w:r w:rsidRPr="00CF1CF6">
        <w:rPr>
          <w:rFonts w:cstheme="minorHAnsi"/>
          <w:i/>
          <w:szCs w:val="24"/>
          <w:lang w:eastAsia="pt-PT"/>
        </w:rPr>
        <w:t>islands</w:t>
      </w:r>
      <w:proofErr w:type="spellEnd"/>
      <w:r w:rsidRPr="00CF1CF6">
        <w:rPr>
          <w:rFonts w:cstheme="minorHAnsi"/>
          <w:i/>
          <w:szCs w:val="24"/>
          <w:lang w:eastAsia="pt-PT"/>
        </w:rPr>
        <w:t xml:space="preserve">, and </w:t>
      </w:r>
      <w:proofErr w:type="spellStart"/>
      <w:r w:rsidRPr="00CF1CF6">
        <w:rPr>
          <w:rFonts w:cstheme="minorHAnsi"/>
          <w:i/>
          <w:szCs w:val="24"/>
          <w:lang w:eastAsia="pt-PT"/>
        </w:rPr>
        <w:t>descriptive</w:t>
      </w:r>
      <w:proofErr w:type="spellEnd"/>
      <w:r w:rsidRPr="00CF1CF6">
        <w:rPr>
          <w:rFonts w:cstheme="minorHAnsi"/>
          <w:i/>
          <w:szCs w:val="24"/>
          <w:lang w:eastAsia="pt-PT"/>
        </w:rPr>
        <w:t xml:space="preserve"> of </w:t>
      </w:r>
      <w:proofErr w:type="spellStart"/>
      <w:r w:rsidRPr="00CF1CF6">
        <w:rPr>
          <w:rFonts w:cstheme="minorHAnsi"/>
          <w:i/>
          <w:szCs w:val="24"/>
          <w:lang w:eastAsia="pt-PT"/>
        </w:rPr>
        <w:t>their</w:t>
      </w:r>
      <w:proofErr w:type="spellEnd"/>
      <w:r w:rsidRPr="00CF1CF6">
        <w:rPr>
          <w:rFonts w:cstheme="minorHAnsi"/>
          <w:i/>
          <w:szCs w:val="24"/>
          <w:lang w:eastAsia="pt-PT"/>
        </w:rPr>
        <w:t xml:space="preserve"> </w:t>
      </w:r>
      <w:proofErr w:type="spellStart"/>
      <w:r w:rsidRPr="00CF1CF6">
        <w:rPr>
          <w:rFonts w:cstheme="minorHAnsi"/>
          <w:i/>
          <w:szCs w:val="24"/>
          <w:lang w:eastAsia="pt-PT"/>
        </w:rPr>
        <w:t>scenery</w:t>
      </w:r>
      <w:proofErr w:type="spellEnd"/>
      <w:r w:rsidRPr="00CF1CF6">
        <w:rPr>
          <w:rFonts w:cstheme="minorHAnsi"/>
          <w:i/>
          <w:szCs w:val="24"/>
          <w:lang w:eastAsia="pt-PT"/>
        </w:rPr>
        <w:t xml:space="preserve">, </w:t>
      </w:r>
      <w:proofErr w:type="spellStart"/>
      <w:r w:rsidRPr="00CF1CF6">
        <w:rPr>
          <w:rFonts w:cstheme="minorHAnsi"/>
          <w:i/>
          <w:szCs w:val="24"/>
          <w:lang w:eastAsia="pt-PT"/>
        </w:rPr>
        <w:t>inhabitants</w:t>
      </w:r>
      <w:proofErr w:type="spellEnd"/>
      <w:r w:rsidRPr="00CF1CF6">
        <w:rPr>
          <w:rFonts w:cstheme="minorHAnsi"/>
          <w:i/>
          <w:szCs w:val="24"/>
          <w:lang w:eastAsia="pt-PT"/>
        </w:rPr>
        <w:t xml:space="preserve">, and natural </w:t>
      </w:r>
      <w:proofErr w:type="spellStart"/>
      <w:r w:rsidRPr="00CF1CF6">
        <w:rPr>
          <w:rFonts w:cstheme="minorHAnsi"/>
          <w:i/>
          <w:szCs w:val="24"/>
          <w:lang w:eastAsia="pt-PT"/>
        </w:rPr>
        <w:t>productions</w:t>
      </w:r>
      <w:proofErr w:type="spellEnd"/>
      <w:r w:rsidRPr="00CF1CF6">
        <w:rPr>
          <w:rFonts w:cstheme="minorHAnsi"/>
          <w:i/>
          <w:szCs w:val="24"/>
          <w:lang w:eastAsia="pt-PT"/>
        </w:rPr>
        <w:t xml:space="preserve">; </w:t>
      </w:r>
      <w:proofErr w:type="spellStart"/>
      <w:r w:rsidRPr="00CF1CF6">
        <w:rPr>
          <w:rFonts w:cstheme="minorHAnsi"/>
          <w:i/>
          <w:szCs w:val="24"/>
          <w:lang w:eastAsia="pt-PT"/>
        </w:rPr>
        <w:t>having</w:t>
      </w:r>
      <w:proofErr w:type="spellEnd"/>
      <w:r w:rsidRPr="00CF1CF6">
        <w:rPr>
          <w:rFonts w:cstheme="minorHAnsi"/>
          <w:i/>
          <w:szCs w:val="24"/>
          <w:lang w:eastAsia="pt-PT"/>
        </w:rPr>
        <w:t xml:space="preserve"> </w:t>
      </w:r>
      <w:proofErr w:type="spellStart"/>
      <w:r w:rsidRPr="00CF1CF6">
        <w:rPr>
          <w:rFonts w:cstheme="minorHAnsi"/>
          <w:i/>
          <w:szCs w:val="24"/>
          <w:lang w:eastAsia="pt-PT"/>
        </w:rPr>
        <w:t>special</w:t>
      </w:r>
      <w:proofErr w:type="spellEnd"/>
      <w:r w:rsidRPr="00CF1CF6">
        <w:rPr>
          <w:rFonts w:cstheme="minorHAnsi"/>
          <w:i/>
          <w:szCs w:val="24"/>
          <w:lang w:eastAsia="pt-PT"/>
        </w:rPr>
        <w:t xml:space="preserve"> </w:t>
      </w:r>
      <w:proofErr w:type="spellStart"/>
      <w:r w:rsidRPr="00CF1CF6">
        <w:rPr>
          <w:rFonts w:cstheme="minorHAnsi"/>
          <w:i/>
          <w:szCs w:val="24"/>
          <w:lang w:eastAsia="pt-PT"/>
        </w:rPr>
        <w:t>reference</w:t>
      </w:r>
      <w:proofErr w:type="spellEnd"/>
      <w:r w:rsidRPr="00CF1CF6">
        <w:rPr>
          <w:rFonts w:cstheme="minorHAnsi"/>
          <w:i/>
          <w:szCs w:val="24"/>
          <w:lang w:eastAsia="pt-PT"/>
        </w:rPr>
        <w:t xml:space="preserve"> to the </w:t>
      </w:r>
      <w:proofErr w:type="spellStart"/>
      <w:r w:rsidRPr="00CF1CF6">
        <w:rPr>
          <w:rFonts w:cstheme="minorHAnsi"/>
          <w:i/>
          <w:szCs w:val="24"/>
          <w:lang w:eastAsia="pt-PT"/>
        </w:rPr>
        <w:t>eastern</w:t>
      </w:r>
      <w:proofErr w:type="spellEnd"/>
      <w:r w:rsidRPr="00CF1CF6">
        <w:rPr>
          <w:rFonts w:cstheme="minorHAnsi"/>
          <w:i/>
          <w:szCs w:val="24"/>
          <w:lang w:eastAsia="pt-PT"/>
        </w:rPr>
        <w:t xml:space="preserve"> </w:t>
      </w:r>
      <w:proofErr w:type="spellStart"/>
      <w:r w:rsidRPr="00CF1CF6">
        <w:rPr>
          <w:rFonts w:cstheme="minorHAnsi"/>
          <w:i/>
          <w:szCs w:val="24"/>
          <w:lang w:eastAsia="pt-PT"/>
        </w:rPr>
        <w:t>group</w:t>
      </w:r>
      <w:proofErr w:type="spellEnd"/>
      <w:r w:rsidRPr="00CF1CF6">
        <w:rPr>
          <w:rFonts w:cstheme="minorHAnsi"/>
          <w:i/>
          <w:szCs w:val="24"/>
          <w:lang w:eastAsia="pt-PT"/>
        </w:rPr>
        <w:t xml:space="preserve"> </w:t>
      </w:r>
      <w:proofErr w:type="spellStart"/>
      <w:r w:rsidRPr="00CF1CF6">
        <w:rPr>
          <w:rFonts w:cstheme="minorHAnsi"/>
          <w:i/>
          <w:szCs w:val="24"/>
          <w:lang w:eastAsia="pt-PT"/>
        </w:rPr>
        <w:t>consisting</w:t>
      </w:r>
      <w:proofErr w:type="spellEnd"/>
      <w:r w:rsidRPr="00CF1CF6">
        <w:rPr>
          <w:rFonts w:cstheme="minorHAnsi"/>
          <w:i/>
          <w:szCs w:val="24"/>
          <w:lang w:eastAsia="pt-PT"/>
        </w:rPr>
        <w:t xml:space="preserve"> of St. Michael and St. Mary, the Formigas and Dollabaret Rocks; </w:t>
      </w:r>
      <w:proofErr w:type="spellStart"/>
      <w:r w:rsidRPr="00CF1CF6">
        <w:rPr>
          <w:rFonts w:cstheme="minorHAnsi"/>
          <w:i/>
          <w:szCs w:val="24"/>
          <w:lang w:eastAsia="pt-PT"/>
        </w:rPr>
        <w:t>including</w:t>
      </w:r>
      <w:proofErr w:type="spellEnd"/>
      <w:r w:rsidRPr="00CF1CF6">
        <w:rPr>
          <w:rFonts w:cstheme="minorHAnsi"/>
          <w:i/>
          <w:szCs w:val="24"/>
          <w:lang w:eastAsia="pt-PT"/>
        </w:rPr>
        <w:t xml:space="preserve"> </w:t>
      </w:r>
      <w:proofErr w:type="spellStart"/>
      <w:r w:rsidRPr="00CF1CF6">
        <w:rPr>
          <w:rFonts w:cstheme="minorHAnsi"/>
          <w:i/>
          <w:szCs w:val="24"/>
          <w:lang w:eastAsia="pt-PT"/>
        </w:rPr>
        <w:t>suggestions</w:t>
      </w:r>
      <w:proofErr w:type="spellEnd"/>
      <w:r w:rsidRPr="00CF1CF6">
        <w:rPr>
          <w:rFonts w:cstheme="minorHAnsi"/>
          <w:i/>
          <w:szCs w:val="24"/>
          <w:lang w:eastAsia="pt-PT"/>
        </w:rPr>
        <w:t xml:space="preserve"> to </w:t>
      </w:r>
      <w:proofErr w:type="spellStart"/>
      <w:r w:rsidRPr="00CF1CF6">
        <w:rPr>
          <w:rFonts w:cstheme="minorHAnsi"/>
          <w:i/>
          <w:szCs w:val="24"/>
          <w:lang w:eastAsia="pt-PT"/>
        </w:rPr>
        <w:t>travellers</w:t>
      </w:r>
      <w:proofErr w:type="spellEnd"/>
      <w:r w:rsidRPr="00CF1CF6">
        <w:rPr>
          <w:rFonts w:cstheme="minorHAnsi"/>
          <w:i/>
          <w:szCs w:val="24"/>
          <w:lang w:eastAsia="pt-PT"/>
        </w:rPr>
        <w:t xml:space="preserve"> and </w:t>
      </w:r>
      <w:proofErr w:type="spellStart"/>
      <w:r w:rsidRPr="00CF1CF6">
        <w:rPr>
          <w:rFonts w:cstheme="minorHAnsi"/>
          <w:i/>
          <w:szCs w:val="24"/>
          <w:lang w:eastAsia="pt-PT"/>
        </w:rPr>
        <w:t>invalids</w:t>
      </w:r>
      <w:proofErr w:type="spellEnd"/>
      <w:r w:rsidRPr="00CF1CF6">
        <w:rPr>
          <w:rFonts w:cstheme="minorHAnsi"/>
          <w:i/>
          <w:szCs w:val="24"/>
          <w:lang w:eastAsia="pt-PT"/>
        </w:rPr>
        <w:t xml:space="preserve"> </w:t>
      </w:r>
      <w:proofErr w:type="spellStart"/>
      <w:r w:rsidRPr="00CF1CF6">
        <w:rPr>
          <w:rFonts w:cstheme="minorHAnsi"/>
          <w:i/>
          <w:szCs w:val="24"/>
          <w:lang w:eastAsia="pt-PT"/>
        </w:rPr>
        <w:t>who</w:t>
      </w:r>
      <w:proofErr w:type="spellEnd"/>
      <w:r w:rsidRPr="00CF1CF6">
        <w:rPr>
          <w:rFonts w:cstheme="minorHAnsi"/>
          <w:i/>
          <w:szCs w:val="24"/>
          <w:lang w:eastAsia="pt-PT"/>
        </w:rPr>
        <w:t xml:space="preserve"> </w:t>
      </w:r>
      <w:proofErr w:type="spellStart"/>
      <w:r w:rsidRPr="00CF1CF6">
        <w:rPr>
          <w:rFonts w:cstheme="minorHAnsi"/>
          <w:i/>
          <w:szCs w:val="24"/>
          <w:lang w:eastAsia="pt-PT"/>
        </w:rPr>
        <w:t>may</w:t>
      </w:r>
      <w:proofErr w:type="spellEnd"/>
      <w:r w:rsidRPr="00CF1CF6">
        <w:rPr>
          <w:rFonts w:cstheme="minorHAnsi"/>
          <w:i/>
          <w:szCs w:val="24"/>
          <w:lang w:eastAsia="pt-PT"/>
        </w:rPr>
        <w:t xml:space="preserve"> resort to the </w:t>
      </w:r>
      <w:proofErr w:type="spellStart"/>
      <w:r w:rsidRPr="00CF1CF6">
        <w:rPr>
          <w:rFonts w:cstheme="minorHAnsi"/>
          <w:i/>
          <w:szCs w:val="24"/>
          <w:lang w:eastAsia="pt-PT"/>
        </w:rPr>
        <w:t>archipelago</w:t>
      </w:r>
      <w:proofErr w:type="spellEnd"/>
      <w:r w:rsidRPr="00CF1CF6">
        <w:rPr>
          <w:rFonts w:cstheme="minorHAnsi"/>
          <w:i/>
          <w:szCs w:val="24"/>
          <w:lang w:eastAsia="pt-PT"/>
        </w:rPr>
        <w:t xml:space="preserve"> in </w:t>
      </w:r>
      <w:proofErr w:type="spellStart"/>
      <w:r w:rsidRPr="00CF1CF6">
        <w:rPr>
          <w:rFonts w:cstheme="minorHAnsi"/>
          <w:i/>
          <w:szCs w:val="24"/>
          <w:lang w:eastAsia="pt-PT"/>
        </w:rPr>
        <w:t>search</w:t>
      </w:r>
      <w:proofErr w:type="spellEnd"/>
      <w:r w:rsidRPr="00CF1CF6">
        <w:rPr>
          <w:rFonts w:cstheme="minorHAnsi"/>
          <w:i/>
          <w:szCs w:val="24"/>
          <w:lang w:eastAsia="pt-PT"/>
        </w:rPr>
        <w:t xml:space="preserve"> of </w:t>
      </w:r>
      <w:proofErr w:type="spellStart"/>
      <w:r w:rsidRPr="00CF1CF6">
        <w:rPr>
          <w:rFonts w:cstheme="minorHAnsi"/>
          <w:i/>
          <w:szCs w:val="24"/>
          <w:lang w:eastAsia="pt-PT"/>
        </w:rPr>
        <w:t>health</w:t>
      </w:r>
      <w:proofErr w:type="spellEnd"/>
      <w:r w:rsidRPr="00CF1CF6">
        <w:rPr>
          <w:rFonts w:cstheme="minorHAnsi"/>
          <w:iCs/>
          <w:szCs w:val="24"/>
          <w:lang w:eastAsia="pt-PT"/>
        </w:rPr>
        <w:t xml:space="preserve">, o autor documenta, antes de mais nada, profundo e íntimo conhecimento da ilha de São Miguel e do seu povo. O mesmo pode ser afirmado sobre os conhecimentos que o autor tinha da língua portuguesa. </w:t>
      </w:r>
    </w:p>
    <w:p w14:paraId="3A23CF64" w14:textId="77777777" w:rsidR="008E5569" w:rsidRDefault="008E5569" w:rsidP="00A252C1">
      <w:pPr>
        <w:tabs>
          <w:tab w:val="left" w:pos="180"/>
        </w:tabs>
        <w:ind w:left="90" w:firstLine="360"/>
        <w:rPr>
          <w:rFonts w:cstheme="minorHAnsi"/>
          <w:iCs/>
          <w:szCs w:val="24"/>
          <w:lang w:eastAsia="pt-PT"/>
        </w:rPr>
      </w:pPr>
    </w:p>
    <w:p w14:paraId="0AD81143" w14:textId="77777777" w:rsidR="008E5569" w:rsidRDefault="008E5569" w:rsidP="00A252C1">
      <w:pPr>
        <w:tabs>
          <w:tab w:val="left" w:pos="180"/>
        </w:tabs>
        <w:ind w:left="90" w:firstLine="360"/>
        <w:rPr>
          <w:rFonts w:cstheme="minorHAnsi"/>
          <w:szCs w:val="24"/>
        </w:rPr>
      </w:pPr>
      <w:r w:rsidRPr="00CF1CF6">
        <w:rPr>
          <w:rFonts w:cstheme="minorHAnsi"/>
          <w:iCs/>
          <w:szCs w:val="24"/>
          <w:lang w:eastAsia="pt-PT"/>
        </w:rPr>
        <w:t xml:space="preserve">Torna-se desde logo evidente que Walker estava sobretudo preocupado em fornecer um livro para futuros viajantes ao grupo oriental dos Açores, pelo que não se limita a observações pessoais (como autores anteriores), mas também procede à leitura e ao aproveitamento de fontes secundárias contemporâneas incontornáveis da época como </w:t>
      </w:r>
      <w:proofErr w:type="spellStart"/>
      <w:r w:rsidRPr="00CF1CF6">
        <w:rPr>
          <w:rFonts w:cstheme="minorHAnsi"/>
          <w:i/>
          <w:iCs/>
          <w:szCs w:val="24"/>
        </w:rPr>
        <w:t>Materiaes</w:t>
      </w:r>
      <w:proofErr w:type="spellEnd"/>
      <w:r w:rsidRPr="00CF1CF6">
        <w:rPr>
          <w:rFonts w:cstheme="minorHAnsi"/>
          <w:i/>
          <w:iCs/>
          <w:szCs w:val="24"/>
        </w:rPr>
        <w:t xml:space="preserve"> para o estudo </w:t>
      </w:r>
      <w:proofErr w:type="spellStart"/>
      <w:r w:rsidRPr="00CF1CF6">
        <w:rPr>
          <w:rFonts w:cstheme="minorHAnsi"/>
          <w:i/>
          <w:iCs/>
          <w:szCs w:val="24"/>
        </w:rPr>
        <w:t>anthropologico</w:t>
      </w:r>
      <w:proofErr w:type="spellEnd"/>
      <w:r w:rsidRPr="00CF1CF6">
        <w:rPr>
          <w:rFonts w:cstheme="minorHAnsi"/>
          <w:i/>
          <w:iCs/>
          <w:szCs w:val="24"/>
        </w:rPr>
        <w:t xml:space="preserve"> dos povos </w:t>
      </w:r>
      <w:proofErr w:type="spellStart"/>
      <w:r w:rsidRPr="00CF1CF6">
        <w:rPr>
          <w:rFonts w:cstheme="minorHAnsi"/>
          <w:i/>
          <w:iCs/>
          <w:szCs w:val="24"/>
        </w:rPr>
        <w:t>acorianos</w:t>
      </w:r>
      <w:proofErr w:type="spellEnd"/>
      <w:r w:rsidRPr="00CF1CF6">
        <w:rPr>
          <w:rFonts w:cstheme="minorHAnsi"/>
          <w:i/>
          <w:iCs/>
          <w:szCs w:val="24"/>
        </w:rPr>
        <w:t xml:space="preserve">: </w:t>
      </w:r>
      <w:proofErr w:type="spellStart"/>
      <w:r w:rsidRPr="00CF1CF6">
        <w:rPr>
          <w:rFonts w:cstheme="minorHAnsi"/>
          <w:i/>
          <w:iCs/>
          <w:szCs w:val="24"/>
        </w:rPr>
        <w:t>Observacões</w:t>
      </w:r>
      <w:proofErr w:type="spellEnd"/>
      <w:r w:rsidRPr="00CF1CF6">
        <w:rPr>
          <w:rFonts w:cstheme="minorHAnsi"/>
          <w:i/>
          <w:iCs/>
          <w:szCs w:val="24"/>
        </w:rPr>
        <w:t xml:space="preserve"> sobre o povo </w:t>
      </w:r>
      <w:proofErr w:type="spellStart"/>
      <w:r w:rsidRPr="00CF1CF6">
        <w:rPr>
          <w:rFonts w:cstheme="minorHAnsi"/>
          <w:i/>
          <w:iCs/>
          <w:szCs w:val="24"/>
        </w:rPr>
        <w:t>michaelense</w:t>
      </w:r>
      <w:proofErr w:type="spellEnd"/>
      <w:r w:rsidRPr="00CF1CF6">
        <w:rPr>
          <w:rFonts w:cstheme="minorHAnsi"/>
          <w:szCs w:val="24"/>
        </w:rPr>
        <w:t xml:space="preserve"> de Francisco Arruda Furtado (1854-1887), bem como o </w:t>
      </w:r>
      <w:r w:rsidRPr="00CF1CF6">
        <w:rPr>
          <w:rFonts w:cstheme="minorHAnsi"/>
          <w:i/>
          <w:iCs/>
          <w:szCs w:val="24"/>
        </w:rPr>
        <w:t>Archivo dos Açores</w:t>
      </w:r>
      <w:r w:rsidRPr="00CF1CF6">
        <w:rPr>
          <w:rFonts w:cstheme="minorHAnsi"/>
          <w:szCs w:val="24"/>
        </w:rPr>
        <w:t xml:space="preserve">, editado por Ernesto do Canto (1831-1900). </w:t>
      </w:r>
    </w:p>
    <w:p w14:paraId="1E1AFA54" w14:textId="77777777" w:rsidR="008E5569" w:rsidRPr="00CF1CF6" w:rsidRDefault="008E5569" w:rsidP="00A252C1">
      <w:pPr>
        <w:tabs>
          <w:tab w:val="left" w:pos="180"/>
        </w:tabs>
        <w:ind w:left="90" w:firstLine="360"/>
        <w:rPr>
          <w:rFonts w:cstheme="minorHAnsi"/>
          <w:szCs w:val="24"/>
        </w:rPr>
      </w:pPr>
    </w:p>
    <w:p w14:paraId="0C022AD5"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Nas suas descrições minuciosas de aspetos que julga serem importantes para visitantes da ilha de São Miguel, Walker oferece grande número de informações de natureza histórica, geográfica, geológica, biológica, económica, etc. Cremos que não será impertinente afirmar que o que mais carateriza a sua obra é o tom tendencialmente mais sóbrio e mais objetivo do que encontramos noutros autores anglófonos do século XIX. </w:t>
      </w:r>
    </w:p>
    <w:p w14:paraId="4A31D757" w14:textId="77777777" w:rsidR="008E5569" w:rsidRDefault="008E5569" w:rsidP="00A252C1">
      <w:pPr>
        <w:tabs>
          <w:tab w:val="left" w:pos="180"/>
        </w:tabs>
        <w:ind w:left="90" w:firstLine="360"/>
        <w:rPr>
          <w:rFonts w:cstheme="minorHAnsi"/>
          <w:szCs w:val="24"/>
        </w:rPr>
      </w:pPr>
    </w:p>
    <w:p w14:paraId="751EF3A7" w14:textId="77777777" w:rsidR="008E5569" w:rsidRDefault="008E5569" w:rsidP="00A252C1">
      <w:pPr>
        <w:tabs>
          <w:tab w:val="left" w:pos="180"/>
        </w:tabs>
        <w:ind w:left="90" w:firstLine="360"/>
        <w:rPr>
          <w:rFonts w:cstheme="minorHAnsi"/>
          <w:szCs w:val="24"/>
        </w:rPr>
      </w:pPr>
      <w:r w:rsidRPr="00CF1CF6">
        <w:rPr>
          <w:rFonts w:cstheme="minorHAnsi"/>
          <w:szCs w:val="24"/>
        </w:rPr>
        <w:t xml:space="preserve">Assim, ao contrário dos autores imediatamente anteriores (p. ex., Baker 1882; Weeks 1882), Walker prescinde de fazer descrições como as do interior das casas de lavradores micaelenses. Isto parece só pertinente, uma vez que não visa fazer nenhuma narração de uma viagem empreendida, mas pretende antes oferecer um guia com as informações mais importantes e curiosas para futuros viajantes. </w:t>
      </w:r>
    </w:p>
    <w:p w14:paraId="3F763FB6" w14:textId="77777777" w:rsidR="008E5569" w:rsidRDefault="008E5569" w:rsidP="00A252C1">
      <w:pPr>
        <w:tabs>
          <w:tab w:val="left" w:pos="180"/>
        </w:tabs>
        <w:ind w:left="90" w:firstLine="360"/>
        <w:rPr>
          <w:rFonts w:cstheme="minorHAnsi"/>
          <w:szCs w:val="24"/>
        </w:rPr>
      </w:pPr>
    </w:p>
    <w:p w14:paraId="3676EE47" w14:textId="77777777" w:rsidR="008E5569" w:rsidRDefault="008E5569" w:rsidP="00A252C1">
      <w:pPr>
        <w:tabs>
          <w:tab w:val="left" w:pos="180"/>
        </w:tabs>
        <w:ind w:left="90" w:firstLine="360"/>
        <w:rPr>
          <w:rStyle w:val="st"/>
          <w:rFonts w:cstheme="minorHAnsi"/>
          <w:szCs w:val="24"/>
        </w:rPr>
      </w:pPr>
      <w:r w:rsidRPr="00CF1CF6">
        <w:rPr>
          <w:rFonts w:cstheme="minorHAnsi"/>
          <w:szCs w:val="24"/>
        </w:rPr>
        <w:t xml:space="preserve">Além disso, merece referência especial que o nosso autor, aparentemente tão interessado como competente em estudos naturais, parece ser o primeiro dos autores anglófonos oitocentistas a noticiar a criação do </w:t>
      </w:r>
      <w:r w:rsidRPr="00CF1CF6">
        <w:rPr>
          <w:rStyle w:val="st"/>
          <w:rFonts w:cstheme="minorHAnsi"/>
          <w:i/>
          <w:iCs/>
          <w:szCs w:val="24"/>
        </w:rPr>
        <w:t>Museu Açoreano</w:t>
      </w:r>
      <w:r w:rsidRPr="00CF1CF6">
        <w:rPr>
          <w:rStyle w:val="st"/>
          <w:rFonts w:cstheme="minorHAnsi"/>
          <w:szCs w:val="24"/>
        </w:rPr>
        <w:t xml:space="preserve"> (1876), que hoje leva o nome do seu fundador Carlos Machado (1828-1901). </w:t>
      </w:r>
    </w:p>
    <w:p w14:paraId="0B9FE660" w14:textId="77777777" w:rsidR="008E5569" w:rsidRDefault="008E5569" w:rsidP="00A252C1">
      <w:pPr>
        <w:tabs>
          <w:tab w:val="left" w:pos="180"/>
        </w:tabs>
        <w:ind w:left="90" w:firstLine="360"/>
        <w:rPr>
          <w:rStyle w:val="st"/>
          <w:rFonts w:cstheme="minorHAnsi"/>
          <w:szCs w:val="24"/>
        </w:rPr>
      </w:pPr>
    </w:p>
    <w:p w14:paraId="1055966B" w14:textId="77777777" w:rsidR="008E5569" w:rsidRPr="00CF1CF6" w:rsidRDefault="008E5569" w:rsidP="00A252C1">
      <w:pPr>
        <w:tabs>
          <w:tab w:val="left" w:pos="180"/>
        </w:tabs>
        <w:ind w:left="90" w:firstLine="360"/>
        <w:rPr>
          <w:rFonts w:cstheme="minorHAnsi"/>
          <w:szCs w:val="24"/>
        </w:rPr>
      </w:pPr>
      <w:r w:rsidRPr="00CF1CF6">
        <w:rPr>
          <w:rStyle w:val="st"/>
          <w:rFonts w:cstheme="minorHAnsi"/>
          <w:szCs w:val="24"/>
        </w:rPr>
        <w:t xml:space="preserve">No fim, encontram-se seis </w:t>
      </w:r>
      <w:r w:rsidRPr="00CF1CF6">
        <w:rPr>
          <w:rFonts w:cstheme="minorHAnsi"/>
          <w:szCs w:val="24"/>
        </w:rPr>
        <w:t xml:space="preserve">«Island </w:t>
      </w:r>
      <w:proofErr w:type="spellStart"/>
      <w:r w:rsidRPr="00CF1CF6">
        <w:rPr>
          <w:rFonts w:cstheme="minorHAnsi"/>
          <w:szCs w:val="24"/>
        </w:rPr>
        <w:t>Melodies</w:t>
      </w:r>
      <w:proofErr w:type="spellEnd"/>
      <w:r w:rsidRPr="00CF1CF6">
        <w:rPr>
          <w:rFonts w:cstheme="minorHAnsi"/>
          <w:szCs w:val="24"/>
        </w:rPr>
        <w:t xml:space="preserve">» com as respetivas </w:t>
      </w:r>
      <w:r w:rsidRPr="00CF1CF6">
        <w:rPr>
          <w:rStyle w:val="Emphasis"/>
          <w:rFonts w:cstheme="minorHAnsi"/>
          <w:szCs w:val="24"/>
        </w:rPr>
        <w:t>partituras</w:t>
      </w:r>
      <w:r w:rsidRPr="00CF1CF6">
        <w:rPr>
          <w:rFonts w:cstheme="minorHAnsi"/>
          <w:szCs w:val="24"/>
        </w:rPr>
        <w:t>, sobre as quais ainda não conseguimos obter mais informações.</w:t>
      </w:r>
    </w:p>
    <w:p w14:paraId="3E783A6C" w14:textId="77777777" w:rsidR="008E5569" w:rsidRDefault="008E5569" w:rsidP="00A252C1">
      <w:pPr>
        <w:tabs>
          <w:tab w:val="left" w:pos="180"/>
        </w:tabs>
        <w:ind w:left="90" w:firstLine="360"/>
        <w:rPr>
          <w:rFonts w:cstheme="minorHAnsi"/>
          <w:szCs w:val="24"/>
        </w:rPr>
      </w:pPr>
    </w:p>
    <w:p w14:paraId="256619E0" w14:textId="77777777" w:rsidR="008E5569" w:rsidRPr="00CF1CF6" w:rsidRDefault="008E5569" w:rsidP="00A252C1">
      <w:pPr>
        <w:tabs>
          <w:tab w:val="left" w:pos="180"/>
        </w:tabs>
        <w:ind w:left="90" w:firstLine="360"/>
        <w:rPr>
          <w:rFonts w:cstheme="minorHAnsi"/>
          <w:szCs w:val="24"/>
        </w:rPr>
      </w:pPr>
    </w:p>
    <w:p w14:paraId="58FB7BA4" w14:textId="77777777" w:rsidR="008E5569" w:rsidRPr="003C5D14" w:rsidRDefault="008E5569" w:rsidP="00A252C1">
      <w:pPr>
        <w:pStyle w:val="Quote"/>
        <w:rPr>
          <w:rFonts w:cstheme="minorHAnsi"/>
          <w:szCs w:val="24"/>
        </w:rPr>
      </w:pPr>
      <w:r w:rsidRPr="00CF1CF6">
        <w:rPr>
          <w:rFonts w:cstheme="minorHAnsi"/>
        </w:rPr>
        <w:t>Referências bibliográficas</w:t>
      </w:r>
    </w:p>
    <w:p w14:paraId="42C3378B" w14:textId="77777777" w:rsidR="008E5569" w:rsidRPr="003C5D14" w:rsidRDefault="008E5569" w:rsidP="003C5D14">
      <w:pPr>
        <w:rPr>
          <w:szCs w:val="24"/>
          <w:lang w:eastAsia="pt-PT"/>
        </w:rPr>
      </w:pPr>
    </w:p>
    <w:p w14:paraId="563697BA"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1846, 1 August – Ponta Delgada, </w:t>
      </w:r>
      <w:proofErr w:type="spellStart"/>
      <w:r w:rsidRPr="003C5D14">
        <w:rPr>
          <w:rFonts w:asciiTheme="minorHAnsi" w:hAnsiTheme="minorHAnsi" w:cstheme="minorHAnsi"/>
          <w:sz w:val="24"/>
          <w:szCs w:val="24"/>
        </w:rPr>
        <w:t>Baptism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Record</w:t>
      </w:r>
      <w:proofErr w:type="spellEnd"/>
      <w:r w:rsidRPr="003C5D14">
        <w:rPr>
          <w:rFonts w:asciiTheme="minorHAnsi" w:hAnsiTheme="minorHAnsi" w:cstheme="minorHAnsi"/>
          <w:sz w:val="24"/>
          <w:szCs w:val="24"/>
        </w:rPr>
        <w:t xml:space="preserve"> of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son of </w:t>
      </w:r>
      <w:proofErr w:type="spellStart"/>
      <w:r w:rsidRPr="003C5D14">
        <w:rPr>
          <w:rFonts w:asciiTheme="minorHAnsi" w:hAnsiTheme="minorHAnsi" w:cstheme="minorHAnsi"/>
          <w:sz w:val="24"/>
          <w:szCs w:val="24"/>
        </w:rPr>
        <w:t>Sanderson</w:t>
      </w:r>
      <w:proofErr w:type="spellEnd"/>
      <w:r w:rsidRPr="003C5D14">
        <w:rPr>
          <w:rFonts w:asciiTheme="minorHAnsi" w:hAnsiTheme="minorHAnsi" w:cstheme="minorHAnsi"/>
          <w:sz w:val="24"/>
          <w:szCs w:val="24"/>
        </w:rPr>
        <w:t xml:space="preserve"> Walker and Emma </w:t>
      </w:r>
      <w:proofErr w:type="spellStart"/>
      <w:r w:rsidRPr="003C5D14">
        <w:rPr>
          <w:rFonts w:asciiTheme="minorHAnsi" w:hAnsiTheme="minorHAnsi" w:cstheme="minorHAnsi"/>
          <w:sz w:val="24"/>
          <w:szCs w:val="24"/>
        </w:rPr>
        <w:t>Henrietta</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born</w:t>
      </w:r>
      <w:proofErr w:type="spellEnd"/>
      <w:r w:rsidRPr="003C5D14">
        <w:rPr>
          <w:rFonts w:asciiTheme="minorHAnsi" w:hAnsiTheme="minorHAnsi" w:cstheme="minorHAnsi"/>
          <w:sz w:val="24"/>
          <w:szCs w:val="24"/>
        </w:rPr>
        <w:t xml:space="preserve"> on 21 </w:t>
      </w:r>
      <w:proofErr w:type="spellStart"/>
      <w:r w:rsidRPr="003C5D14">
        <w:rPr>
          <w:rFonts w:asciiTheme="minorHAnsi" w:hAnsiTheme="minorHAnsi" w:cstheme="minorHAnsi"/>
          <w:sz w:val="24"/>
          <w:szCs w:val="24"/>
        </w:rPr>
        <w:t>January</w:t>
      </w:r>
      <w:proofErr w:type="spellEnd"/>
      <w:r w:rsidRPr="003C5D14">
        <w:rPr>
          <w:rFonts w:asciiTheme="minorHAnsi" w:hAnsiTheme="minorHAnsi" w:cstheme="minorHAnsi"/>
          <w:sz w:val="24"/>
          <w:szCs w:val="24"/>
        </w:rPr>
        <w:t xml:space="preserve"> 1846, "Portugal Batismos, 1570-1910," </w:t>
      </w:r>
      <w:proofErr w:type="spellStart"/>
      <w:r w:rsidRPr="003C5D14">
        <w:rPr>
          <w:rFonts w:asciiTheme="minorHAnsi" w:hAnsiTheme="minorHAnsi" w:cstheme="minorHAnsi"/>
          <w:sz w:val="24"/>
          <w:szCs w:val="24"/>
        </w:rPr>
        <w:t>database</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FamilySearch</w:t>
      </w:r>
      <w:proofErr w:type="spellEnd"/>
      <w:r w:rsidRPr="003C5D14">
        <w:rPr>
          <w:rFonts w:asciiTheme="minorHAnsi" w:hAnsiTheme="minorHAnsi" w:cstheme="minorHAnsi"/>
          <w:sz w:val="24"/>
          <w:szCs w:val="24"/>
        </w:rPr>
        <w:t xml:space="preserve"> (https://familysearch.org/ark:/61903/1:1:F2H7-Q32: 10 </w:t>
      </w:r>
      <w:proofErr w:type="spellStart"/>
      <w:r w:rsidRPr="003C5D14">
        <w:rPr>
          <w:rFonts w:asciiTheme="minorHAnsi" w:hAnsiTheme="minorHAnsi" w:cstheme="minorHAnsi"/>
          <w:sz w:val="24"/>
          <w:szCs w:val="24"/>
        </w:rPr>
        <w:t>February</w:t>
      </w:r>
      <w:proofErr w:type="spellEnd"/>
      <w:r w:rsidRPr="003C5D14">
        <w:rPr>
          <w:rFonts w:asciiTheme="minorHAnsi" w:hAnsiTheme="minorHAnsi" w:cstheme="minorHAnsi"/>
          <w:sz w:val="24"/>
          <w:szCs w:val="24"/>
        </w:rPr>
        <w:t xml:space="preserve"> 2018),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21 Jan 1846; </w:t>
      </w:r>
      <w:proofErr w:type="spellStart"/>
      <w:r w:rsidRPr="003C5D14">
        <w:rPr>
          <w:rFonts w:asciiTheme="minorHAnsi" w:hAnsiTheme="minorHAnsi" w:cstheme="minorHAnsi"/>
          <w:sz w:val="24"/>
          <w:szCs w:val="24"/>
        </w:rPr>
        <w:t>citing</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reference</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FHL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microfilm</w:t>
      </w:r>
      <w:proofErr w:type="spellEnd"/>
      <w:r w:rsidRPr="003C5D14">
        <w:rPr>
          <w:rFonts w:asciiTheme="minorHAnsi" w:hAnsiTheme="minorHAnsi" w:cstheme="minorHAnsi"/>
          <w:sz w:val="24"/>
          <w:szCs w:val="24"/>
        </w:rPr>
        <w:t xml:space="preserve"> 574,493. (última consulta: 8 de agosto de 2018).</w:t>
      </w:r>
    </w:p>
    <w:p w14:paraId="0767984F"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1912, </w:t>
      </w:r>
      <w:proofErr w:type="spellStart"/>
      <w:r w:rsidRPr="003C5D14">
        <w:rPr>
          <w:rFonts w:asciiTheme="minorHAnsi" w:hAnsiTheme="minorHAnsi" w:cstheme="minorHAnsi"/>
          <w:sz w:val="24"/>
          <w:szCs w:val="24"/>
        </w:rPr>
        <w:t>April</w:t>
      </w:r>
      <w:proofErr w:type="spellEnd"/>
      <w:r w:rsidRPr="003C5D14">
        <w:rPr>
          <w:rFonts w:asciiTheme="minorHAnsi" w:hAnsiTheme="minorHAnsi" w:cstheme="minorHAnsi"/>
          <w:sz w:val="24"/>
          <w:szCs w:val="24"/>
        </w:rPr>
        <w:t xml:space="preserve"> 121889, </w:t>
      </w:r>
      <w:proofErr w:type="spellStart"/>
      <w:r w:rsidRPr="003C5D14">
        <w:rPr>
          <w:rFonts w:asciiTheme="minorHAnsi" w:hAnsiTheme="minorHAnsi" w:cstheme="minorHAnsi"/>
          <w:sz w:val="24"/>
          <w:szCs w:val="24"/>
        </w:rPr>
        <w:t>October</w:t>
      </w:r>
      <w:proofErr w:type="spellEnd"/>
      <w:r w:rsidRPr="003C5D14">
        <w:rPr>
          <w:rFonts w:asciiTheme="minorHAnsi" w:hAnsiTheme="minorHAnsi" w:cstheme="minorHAnsi"/>
          <w:sz w:val="24"/>
          <w:szCs w:val="24"/>
        </w:rPr>
        <w:t xml:space="preserve"> 24, – London, </w:t>
      </w:r>
      <w:proofErr w:type="spellStart"/>
      <w:r w:rsidRPr="003C5D14">
        <w:rPr>
          <w:rFonts w:asciiTheme="minorHAnsi" w:hAnsiTheme="minorHAnsi" w:cstheme="minorHAnsi"/>
          <w:sz w:val="24"/>
          <w:szCs w:val="24"/>
        </w:rPr>
        <w:t>Marriage</w:t>
      </w:r>
      <w:proofErr w:type="spellEnd"/>
      <w:r w:rsidRPr="003C5D14">
        <w:rPr>
          <w:rFonts w:asciiTheme="minorHAnsi" w:hAnsiTheme="minorHAnsi" w:cstheme="minorHAnsi"/>
          <w:sz w:val="24"/>
          <w:szCs w:val="24"/>
        </w:rPr>
        <w:t xml:space="preserve"> between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and Frances </w:t>
      </w:r>
      <w:proofErr w:type="spellStart"/>
      <w:r w:rsidRPr="003C5D14">
        <w:rPr>
          <w:rFonts w:asciiTheme="minorHAnsi" w:hAnsiTheme="minorHAnsi" w:cstheme="minorHAnsi"/>
          <w:sz w:val="24"/>
          <w:szCs w:val="24"/>
        </w:rPr>
        <w:t>Anne</w:t>
      </w:r>
      <w:proofErr w:type="spellEnd"/>
      <w:r w:rsidRPr="003C5D14">
        <w:rPr>
          <w:rFonts w:asciiTheme="minorHAnsi" w:hAnsiTheme="minorHAnsi" w:cstheme="minorHAnsi"/>
          <w:sz w:val="24"/>
          <w:szCs w:val="24"/>
        </w:rPr>
        <w:t xml:space="preserve"> Mac </w:t>
      </w:r>
      <w:proofErr w:type="spellStart"/>
      <w:r w:rsidRPr="003C5D14">
        <w:rPr>
          <w:rFonts w:asciiTheme="minorHAnsi" w:hAnsiTheme="minorHAnsi" w:cstheme="minorHAnsi"/>
          <w:sz w:val="24"/>
          <w:szCs w:val="24"/>
        </w:rPr>
        <w:t>Donnell</w:t>
      </w:r>
      <w:proofErr w:type="spellEnd"/>
      <w:r w:rsidRPr="003C5D14">
        <w:rPr>
          <w:rFonts w:asciiTheme="minorHAnsi" w:hAnsiTheme="minorHAnsi" w:cstheme="minorHAnsi"/>
          <w:sz w:val="24"/>
          <w:szCs w:val="24"/>
        </w:rPr>
        <w:t xml:space="preserve">, England, London, </w:t>
      </w:r>
      <w:proofErr w:type="spellStart"/>
      <w:r w:rsidRPr="003C5D14">
        <w:rPr>
          <w:rFonts w:asciiTheme="minorHAnsi" w:hAnsiTheme="minorHAnsi" w:cstheme="minorHAnsi"/>
          <w:sz w:val="24"/>
          <w:szCs w:val="24"/>
        </w:rPr>
        <w:t>Parish</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w:t>
      </w:r>
      <w:proofErr w:type="spellEnd"/>
      <w:r w:rsidRPr="003C5D14">
        <w:rPr>
          <w:rFonts w:asciiTheme="minorHAnsi" w:hAnsiTheme="minorHAnsi" w:cstheme="minorHAnsi"/>
          <w:sz w:val="24"/>
          <w:szCs w:val="24"/>
        </w:rPr>
        <w:t xml:space="preserve">, Holy </w:t>
      </w:r>
      <w:proofErr w:type="spellStart"/>
      <w:r w:rsidRPr="003C5D14">
        <w:rPr>
          <w:rFonts w:asciiTheme="minorHAnsi" w:hAnsiTheme="minorHAnsi" w:cstheme="minorHAnsi"/>
          <w:sz w:val="24"/>
          <w:szCs w:val="24"/>
        </w:rPr>
        <w:t>Trinity</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1889, p. 41, n.º 82, in: </w:t>
      </w:r>
    </w:p>
    <w:p w14:paraId="2C4ACB18"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https://search.ancestry.de/cgi-bin/sse.dll?db=LMAmarriages&amp;h=2625370&amp;indiv=try&amp;o_vc=Record:OtherRecord&amp;rhSource=60134 (última consulta: 8 de agosto de 2018).</w:t>
      </w:r>
    </w:p>
    <w:p w14:paraId="4C5E1AA1"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1891, s. d., –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w:t>
      </w:r>
      <w:proofErr w:type="spellEnd"/>
      <w:r w:rsidRPr="003C5D14">
        <w:rPr>
          <w:rFonts w:asciiTheme="minorHAnsi" w:hAnsiTheme="minorHAnsi" w:cstheme="minorHAnsi"/>
          <w:sz w:val="24"/>
          <w:szCs w:val="24"/>
        </w:rPr>
        <w:t xml:space="preserve"> for n.º 7475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7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Common, </w:t>
      </w:r>
      <w:proofErr w:type="spellStart"/>
      <w:r w:rsidRPr="003C5D14">
        <w:rPr>
          <w:rFonts w:asciiTheme="minorHAnsi" w:hAnsiTheme="minorHAnsi" w:cstheme="minorHAnsi"/>
          <w:sz w:val="24"/>
          <w:szCs w:val="24"/>
        </w:rPr>
        <w:t>Northside</w:t>
      </w:r>
      <w:proofErr w:type="spellEnd"/>
      <w:r w:rsidRPr="003C5D14">
        <w:rPr>
          <w:rFonts w:asciiTheme="minorHAnsi" w:hAnsiTheme="minorHAnsi" w:cstheme="minorHAnsi"/>
          <w:sz w:val="24"/>
          <w:szCs w:val="24"/>
        </w:rPr>
        <w:t xml:space="preserve">, England,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Registers</w:t>
      </w:r>
      <w:proofErr w:type="spellEnd"/>
      <w:r w:rsidRPr="003C5D14">
        <w:rPr>
          <w:rFonts w:asciiTheme="minorHAnsi" w:hAnsiTheme="minorHAnsi" w:cstheme="minorHAnsi"/>
          <w:sz w:val="24"/>
          <w:szCs w:val="24"/>
        </w:rPr>
        <w:t xml:space="preserve">, 1847-1913, </w:t>
      </w:r>
      <w:proofErr w:type="spellStart"/>
      <w:r w:rsidRPr="003C5D14">
        <w:rPr>
          <w:rFonts w:asciiTheme="minorHAnsi" w:hAnsiTheme="minorHAnsi" w:cstheme="minorHAnsi"/>
          <w:sz w:val="24"/>
          <w:szCs w:val="24"/>
        </w:rPr>
        <w:t>Borough</w:t>
      </w:r>
      <w:proofErr w:type="spellEnd"/>
      <w:r w:rsidRPr="003C5D14">
        <w:rPr>
          <w:rFonts w:asciiTheme="minorHAnsi" w:hAnsiTheme="minorHAnsi" w:cstheme="minorHAnsi"/>
          <w:sz w:val="24"/>
          <w:szCs w:val="24"/>
        </w:rPr>
        <w:t xml:space="preserve"> of </w:t>
      </w:r>
      <w:proofErr w:type="spellStart"/>
      <w:r w:rsidRPr="003C5D14">
        <w:rPr>
          <w:rFonts w:asciiTheme="minorHAnsi" w:hAnsiTheme="minorHAnsi" w:cstheme="minorHAnsi"/>
          <w:sz w:val="24"/>
          <w:szCs w:val="24"/>
        </w:rPr>
        <w:t>Battersea</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Division</w:t>
      </w:r>
      <w:proofErr w:type="spellEnd"/>
      <w:r w:rsidRPr="003C5D14">
        <w:rPr>
          <w:rFonts w:asciiTheme="minorHAnsi" w:hAnsiTheme="minorHAnsi" w:cstheme="minorHAnsi"/>
          <w:sz w:val="24"/>
          <w:szCs w:val="24"/>
        </w:rPr>
        <w:t xml:space="preserve"> 1891, p. 226, in: https://www.familysearch.org/ark:/61903/3:1:3QS7-99FL-7WR6?i=224&amp;cc=2228170 (última consulta: 8 de agosto de 2018).</w:t>
      </w:r>
    </w:p>
    <w:p w14:paraId="51307432"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1894, s. d., –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w:t>
      </w:r>
      <w:proofErr w:type="spellEnd"/>
      <w:r w:rsidRPr="003C5D14">
        <w:rPr>
          <w:rFonts w:asciiTheme="minorHAnsi" w:hAnsiTheme="minorHAnsi" w:cstheme="minorHAnsi"/>
          <w:sz w:val="24"/>
          <w:szCs w:val="24"/>
        </w:rPr>
        <w:t xml:space="preserve"> for n.º 8873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7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Common, </w:t>
      </w:r>
      <w:proofErr w:type="spellStart"/>
      <w:r w:rsidRPr="003C5D14">
        <w:rPr>
          <w:rFonts w:asciiTheme="minorHAnsi" w:hAnsiTheme="minorHAnsi" w:cstheme="minorHAnsi"/>
          <w:sz w:val="24"/>
          <w:szCs w:val="24"/>
        </w:rPr>
        <w:t>Northside</w:t>
      </w:r>
      <w:proofErr w:type="spellEnd"/>
      <w:r w:rsidRPr="003C5D14">
        <w:rPr>
          <w:rFonts w:asciiTheme="minorHAnsi" w:hAnsiTheme="minorHAnsi" w:cstheme="minorHAnsi"/>
          <w:sz w:val="24"/>
          <w:szCs w:val="24"/>
        </w:rPr>
        <w:t xml:space="preserve">, England,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Registers</w:t>
      </w:r>
      <w:proofErr w:type="spellEnd"/>
      <w:r w:rsidRPr="003C5D14">
        <w:rPr>
          <w:rFonts w:asciiTheme="minorHAnsi" w:hAnsiTheme="minorHAnsi" w:cstheme="minorHAnsi"/>
          <w:sz w:val="24"/>
          <w:szCs w:val="24"/>
        </w:rPr>
        <w:t xml:space="preserve">, 1847-1913, </w:t>
      </w:r>
      <w:proofErr w:type="spellStart"/>
      <w:r w:rsidRPr="003C5D14">
        <w:rPr>
          <w:rFonts w:asciiTheme="minorHAnsi" w:hAnsiTheme="minorHAnsi" w:cstheme="minorHAnsi"/>
          <w:sz w:val="24"/>
          <w:szCs w:val="24"/>
        </w:rPr>
        <w:t>Borough</w:t>
      </w:r>
      <w:proofErr w:type="spellEnd"/>
      <w:r w:rsidRPr="003C5D14">
        <w:rPr>
          <w:rFonts w:asciiTheme="minorHAnsi" w:hAnsiTheme="minorHAnsi" w:cstheme="minorHAnsi"/>
          <w:sz w:val="24"/>
          <w:szCs w:val="24"/>
        </w:rPr>
        <w:t xml:space="preserve"> of </w:t>
      </w:r>
      <w:proofErr w:type="spellStart"/>
      <w:r w:rsidRPr="003C5D14">
        <w:rPr>
          <w:rFonts w:asciiTheme="minorHAnsi" w:hAnsiTheme="minorHAnsi" w:cstheme="minorHAnsi"/>
          <w:sz w:val="24"/>
          <w:szCs w:val="24"/>
        </w:rPr>
        <w:t>Battersea</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Division</w:t>
      </w:r>
      <w:proofErr w:type="spellEnd"/>
      <w:r w:rsidRPr="003C5D14">
        <w:rPr>
          <w:rFonts w:asciiTheme="minorHAnsi" w:hAnsiTheme="minorHAnsi" w:cstheme="minorHAnsi"/>
          <w:sz w:val="24"/>
          <w:szCs w:val="24"/>
        </w:rPr>
        <w:t xml:space="preserve"> 1894, p. 263, in: https://www.familysearch.org/ark:/61903/3:1:3QS7-L9FL-99QD-3?i=263&amp;cc=2228170 (última consulta: 8 de agosto de 2018).</w:t>
      </w:r>
    </w:p>
    <w:p w14:paraId="4AE6769C"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lastRenderedPageBreak/>
        <w:t xml:space="preserve">1896, s. d., –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w:t>
      </w:r>
      <w:proofErr w:type="spellEnd"/>
      <w:r w:rsidRPr="003C5D14">
        <w:rPr>
          <w:rFonts w:asciiTheme="minorHAnsi" w:hAnsiTheme="minorHAnsi" w:cstheme="minorHAnsi"/>
          <w:sz w:val="24"/>
          <w:szCs w:val="24"/>
        </w:rPr>
        <w:t xml:space="preserve"> for n.º 9521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7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Common, </w:t>
      </w:r>
      <w:proofErr w:type="spellStart"/>
      <w:r w:rsidRPr="003C5D14">
        <w:rPr>
          <w:rFonts w:asciiTheme="minorHAnsi" w:hAnsiTheme="minorHAnsi" w:cstheme="minorHAnsi"/>
          <w:sz w:val="24"/>
          <w:szCs w:val="24"/>
        </w:rPr>
        <w:t>Northside</w:t>
      </w:r>
      <w:proofErr w:type="spellEnd"/>
      <w:r w:rsidRPr="003C5D14">
        <w:rPr>
          <w:rFonts w:asciiTheme="minorHAnsi" w:hAnsiTheme="minorHAnsi" w:cstheme="minorHAnsi"/>
          <w:sz w:val="24"/>
          <w:szCs w:val="24"/>
        </w:rPr>
        <w:t xml:space="preserve">, England,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Registers</w:t>
      </w:r>
      <w:proofErr w:type="spellEnd"/>
      <w:r w:rsidRPr="003C5D14">
        <w:rPr>
          <w:rFonts w:asciiTheme="minorHAnsi" w:hAnsiTheme="minorHAnsi" w:cstheme="minorHAnsi"/>
          <w:sz w:val="24"/>
          <w:szCs w:val="24"/>
        </w:rPr>
        <w:t xml:space="preserve">, 1847-1913, </w:t>
      </w:r>
      <w:proofErr w:type="spellStart"/>
      <w:r w:rsidRPr="003C5D14">
        <w:rPr>
          <w:rFonts w:asciiTheme="minorHAnsi" w:hAnsiTheme="minorHAnsi" w:cstheme="minorHAnsi"/>
          <w:sz w:val="24"/>
          <w:szCs w:val="24"/>
        </w:rPr>
        <w:t>Borough</w:t>
      </w:r>
      <w:proofErr w:type="spellEnd"/>
      <w:r w:rsidRPr="003C5D14">
        <w:rPr>
          <w:rFonts w:asciiTheme="minorHAnsi" w:hAnsiTheme="minorHAnsi" w:cstheme="minorHAnsi"/>
          <w:sz w:val="24"/>
          <w:szCs w:val="24"/>
        </w:rPr>
        <w:t xml:space="preserve"> of </w:t>
      </w:r>
      <w:proofErr w:type="spellStart"/>
      <w:r w:rsidRPr="003C5D14">
        <w:rPr>
          <w:rFonts w:asciiTheme="minorHAnsi" w:hAnsiTheme="minorHAnsi" w:cstheme="minorHAnsi"/>
          <w:sz w:val="24"/>
          <w:szCs w:val="24"/>
        </w:rPr>
        <w:t>Battersea</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Division</w:t>
      </w:r>
      <w:proofErr w:type="spellEnd"/>
      <w:r w:rsidRPr="003C5D14">
        <w:rPr>
          <w:rFonts w:asciiTheme="minorHAnsi" w:hAnsiTheme="minorHAnsi" w:cstheme="minorHAnsi"/>
          <w:sz w:val="24"/>
          <w:szCs w:val="24"/>
        </w:rPr>
        <w:t xml:space="preserve"> 1896, p. 293, in https://www.familysearch.org/ark:/61903/3:1:3QS7-99FL-MSXM?i=299&amp;cc=2228170 (última consulta: 8 de agosto de 2018).</w:t>
      </w:r>
    </w:p>
    <w:p w14:paraId="06610D5A"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1909, s. d., –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w:t>
      </w:r>
      <w:proofErr w:type="spellEnd"/>
      <w:r w:rsidRPr="003C5D14">
        <w:rPr>
          <w:rFonts w:asciiTheme="minorHAnsi" w:hAnsiTheme="minorHAnsi" w:cstheme="minorHAnsi"/>
          <w:sz w:val="24"/>
          <w:szCs w:val="24"/>
        </w:rPr>
        <w:t xml:space="preserve"> for n.º 16248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7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Common, </w:t>
      </w:r>
      <w:proofErr w:type="spellStart"/>
      <w:r w:rsidRPr="003C5D14">
        <w:rPr>
          <w:rFonts w:asciiTheme="minorHAnsi" w:hAnsiTheme="minorHAnsi" w:cstheme="minorHAnsi"/>
          <w:sz w:val="24"/>
          <w:szCs w:val="24"/>
        </w:rPr>
        <w:t>Northside</w:t>
      </w:r>
      <w:proofErr w:type="spellEnd"/>
      <w:r w:rsidRPr="003C5D14">
        <w:rPr>
          <w:rFonts w:asciiTheme="minorHAnsi" w:hAnsiTheme="minorHAnsi" w:cstheme="minorHAnsi"/>
          <w:sz w:val="24"/>
          <w:szCs w:val="24"/>
        </w:rPr>
        <w:t xml:space="preserve">, England,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Registers</w:t>
      </w:r>
      <w:proofErr w:type="spellEnd"/>
      <w:r w:rsidRPr="003C5D14">
        <w:rPr>
          <w:rFonts w:asciiTheme="minorHAnsi" w:hAnsiTheme="minorHAnsi" w:cstheme="minorHAnsi"/>
          <w:sz w:val="24"/>
          <w:szCs w:val="24"/>
        </w:rPr>
        <w:t xml:space="preserve">, 1847-1913, </w:t>
      </w:r>
      <w:proofErr w:type="spellStart"/>
      <w:r w:rsidRPr="003C5D14">
        <w:rPr>
          <w:rFonts w:asciiTheme="minorHAnsi" w:hAnsiTheme="minorHAnsi" w:cstheme="minorHAnsi"/>
          <w:sz w:val="24"/>
          <w:szCs w:val="24"/>
        </w:rPr>
        <w:t>Borough</w:t>
      </w:r>
      <w:proofErr w:type="spellEnd"/>
      <w:r w:rsidRPr="003C5D14">
        <w:rPr>
          <w:rFonts w:asciiTheme="minorHAnsi" w:hAnsiTheme="minorHAnsi" w:cstheme="minorHAnsi"/>
          <w:sz w:val="24"/>
          <w:szCs w:val="24"/>
        </w:rPr>
        <w:t xml:space="preserve"> of </w:t>
      </w:r>
      <w:proofErr w:type="spellStart"/>
      <w:r w:rsidRPr="003C5D14">
        <w:rPr>
          <w:rFonts w:asciiTheme="minorHAnsi" w:hAnsiTheme="minorHAnsi" w:cstheme="minorHAnsi"/>
          <w:sz w:val="24"/>
          <w:szCs w:val="24"/>
        </w:rPr>
        <w:t>Battersea</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Division</w:t>
      </w:r>
      <w:proofErr w:type="spellEnd"/>
      <w:r w:rsidRPr="003C5D14">
        <w:rPr>
          <w:rFonts w:asciiTheme="minorHAnsi" w:hAnsiTheme="minorHAnsi" w:cstheme="minorHAnsi"/>
          <w:sz w:val="24"/>
          <w:szCs w:val="24"/>
        </w:rPr>
        <w:t xml:space="preserve"> 1909, p. 442, in https://www.familysearch.org/ark:/61903/3:1:3QS7-L9FL-MZ5W?i=465&amp;cc=2228170 (última consulta: 8 de agosto de 2018)</w:t>
      </w:r>
    </w:p>
    <w:p w14:paraId="5449DE88"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1910, s. d., –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w:t>
      </w:r>
      <w:proofErr w:type="spellEnd"/>
      <w:r w:rsidRPr="003C5D14">
        <w:rPr>
          <w:rFonts w:asciiTheme="minorHAnsi" w:hAnsiTheme="minorHAnsi" w:cstheme="minorHAnsi"/>
          <w:sz w:val="24"/>
          <w:szCs w:val="24"/>
        </w:rPr>
        <w:t xml:space="preserve"> for n.º 16336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7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Common, </w:t>
      </w:r>
      <w:proofErr w:type="spellStart"/>
      <w:r w:rsidRPr="003C5D14">
        <w:rPr>
          <w:rFonts w:asciiTheme="minorHAnsi" w:hAnsiTheme="minorHAnsi" w:cstheme="minorHAnsi"/>
          <w:sz w:val="24"/>
          <w:szCs w:val="24"/>
        </w:rPr>
        <w:t>Northside</w:t>
      </w:r>
      <w:proofErr w:type="spellEnd"/>
      <w:r w:rsidRPr="003C5D14">
        <w:rPr>
          <w:rFonts w:asciiTheme="minorHAnsi" w:hAnsiTheme="minorHAnsi" w:cstheme="minorHAnsi"/>
          <w:sz w:val="24"/>
          <w:szCs w:val="24"/>
        </w:rPr>
        <w:t xml:space="preserve">, England, London </w:t>
      </w:r>
      <w:proofErr w:type="spellStart"/>
      <w:r w:rsidRPr="003C5D14">
        <w:rPr>
          <w:rFonts w:asciiTheme="minorHAnsi" w:hAnsiTheme="minorHAnsi" w:cstheme="minorHAnsi"/>
          <w:sz w:val="24"/>
          <w:szCs w:val="24"/>
        </w:rPr>
        <w:t>Electoral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Registers</w:t>
      </w:r>
      <w:proofErr w:type="spellEnd"/>
      <w:r w:rsidRPr="003C5D14">
        <w:rPr>
          <w:rFonts w:asciiTheme="minorHAnsi" w:hAnsiTheme="minorHAnsi" w:cstheme="minorHAnsi"/>
          <w:sz w:val="24"/>
          <w:szCs w:val="24"/>
        </w:rPr>
        <w:t xml:space="preserve">, 1847-1913, </w:t>
      </w:r>
      <w:proofErr w:type="spellStart"/>
      <w:r w:rsidRPr="003C5D14">
        <w:rPr>
          <w:rFonts w:asciiTheme="minorHAnsi" w:hAnsiTheme="minorHAnsi" w:cstheme="minorHAnsi"/>
          <w:sz w:val="24"/>
          <w:szCs w:val="24"/>
        </w:rPr>
        <w:t>Borough</w:t>
      </w:r>
      <w:proofErr w:type="spellEnd"/>
      <w:r w:rsidRPr="003C5D14">
        <w:rPr>
          <w:rFonts w:asciiTheme="minorHAnsi" w:hAnsiTheme="minorHAnsi" w:cstheme="minorHAnsi"/>
          <w:sz w:val="24"/>
          <w:szCs w:val="24"/>
        </w:rPr>
        <w:t xml:space="preserve"> of </w:t>
      </w:r>
      <w:proofErr w:type="spellStart"/>
      <w:r w:rsidRPr="003C5D14">
        <w:rPr>
          <w:rFonts w:asciiTheme="minorHAnsi" w:hAnsiTheme="minorHAnsi" w:cstheme="minorHAnsi"/>
          <w:sz w:val="24"/>
          <w:szCs w:val="24"/>
        </w:rPr>
        <w:t>Battersea</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Division</w:t>
      </w:r>
      <w:proofErr w:type="spellEnd"/>
      <w:r w:rsidRPr="003C5D14">
        <w:rPr>
          <w:rFonts w:asciiTheme="minorHAnsi" w:hAnsiTheme="minorHAnsi" w:cstheme="minorHAnsi"/>
          <w:sz w:val="24"/>
          <w:szCs w:val="24"/>
        </w:rPr>
        <w:t xml:space="preserve"> 1910, p. 449, in https://www.familysearch.org/ark:/61903/3:1:3QS7-99F2-1CYP?i=471&amp;cc=2228170 (última consulta: 8 de agosto de 2018)</w:t>
      </w:r>
    </w:p>
    <w:p w14:paraId="30EAE106"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1911, s. d., – London, </w:t>
      </w:r>
      <w:proofErr w:type="spellStart"/>
      <w:r w:rsidRPr="003C5D14">
        <w:rPr>
          <w:rFonts w:asciiTheme="minorHAnsi" w:hAnsiTheme="minorHAnsi" w:cstheme="minorHAnsi"/>
          <w:sz w:val="24"/>
          <w:szCs w:val="24"/>
        </w:rPr>
        <w:t>Census</w:t>
      </w:r>
      <w:proofErr w:type="spellEnd"/>
      <w:r w:rsidRPr="003C5D14">
        <w:rPr>
          <w:rFonts w:asciiTheme="minorHAnsi" w:hAnsiTheme="minorHAnsi" w:cstheme="minorHAnsi"/>
          <w:sz w:val="24"/>
          <w:szCs w:val="24"/>
        </w:rPr>
        <w:t xml:space="preserve"> for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1911 </w:t>
      </w:r>
      <w:proofErr w:type="spellStart"/>
      <w:r w:rsidRPr="003C5D14">
        <w:rPr>
          <w:rFonts w:asciiTheme="minorHAnsi" w:hAnsiTheme="minorHAnsi" w:cstheme="minorHAnsi"/>
          <w:sz w:val="24"/>
          <w:szCs w:val="24"/>
        </w:rPr>
        <w:t>Census</w:t>
      </w:r>
      <w:proofErr w:type="spellEnd"/>
      <w:r w:rsidRPr="003C5D14">
        <w:rPr>
          <w:rFonts w:asciiTheme="minorHAnsi" w:hAnsiTheme="minorHAnsi" w:cstheme="minorHAnsi"/>
          <w:sz w:val="24"/>
          <w:szCs w:val="24"/>
        </w:rPr>
        <w:t xml:space="preserve">, St Peter </w:t>
      </w:r>
      <w:proofErr w:type="spellStart"/>
      <w:r w:rsidRPr="003C5D14">
        <w:rPr>
          <w:rFonts w:asciiTheme="minorHAnsi" w:hAnsiTheme="minorHAnsi" w:cstheme="minorHAnsi"/>
          <w:sz w:val="24"/>
          <w:szCs w:val="24"/>
        </w:rPr>
        <w:t>Intra</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Lowerville</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Kent</w:t>
      </w:r>
      <w:proofErr w:type="spellEnd"/>
      <w:r w:rsidRPr="003C5D14">
        <w:rPr>
          <w:rFonts w:asciiTheme="minorHAnsi" w:hAnsiTheme="minorHAnsi" w:cstheme="minorHAnsi"/>
          <w:sz w:val="24"/>
          <w:szCs w:val="24"/>
        </w:rPr>
        <w:t xml:space="preserve">, England, </w:t>
      </w:r>
      <w:proofErr w:type="spellStart"/>
      <w:r w:rsidRPr="003C5D14">
        <w:rPr>
          <w:rFonts w:asciiTheme="minorHAnsi" w:hAnsiTheme="minorHAnsi" w:cstheme="minorHAnsi"/>
          <w:sz w:val="24"/>
          <w:szCs w:val="24"/>
        </w:rPr>
        <w:t>Broadstairs</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Thanet</w:t>
      </w:r>
      <w:proofErr w:type="spellEnd"/>
      <w:r w:rsidRPr="003C5D14">
        <w:rPr>
          <w:rFonts w:asciiTheme="minorHAnsi" w:hAnsiTheme="minorHAnsi" w:cstheme="minorHAnsi"/>
          <w:sz w:val="24"/>
          <w:szCs w:val="24"/>
        </w:rPr>
        <w:t xml:space="preserve">, p. 331, [base de dados on-line], Provo: Ancestry.com </w:t>
      </w:r>
      <w:proofErr w:type="spellStart"/>
      <w:r w:rsidRPr="003C5D14">
        <w:rPr>
          <w:rFonts w:asciiTheme="minorHAnsi" w:hAnsiTheme="minorHAnsi" w:cstheme="minorHAnsi"/>
          <w:sz w:val="24"/>
          <w:szCs w:val="24"/>
        </w:rPr>
        <w:t>Operations</w:t>
      </w:r>
      <w:proofErr w:type="spellEnd"/>
      <w:r w:rsidRPr="003C5D14">
        <w:rPr>
          <w:rFonts w:asciiTheme="minorHAnsi" w:hAnsiTheme="minorHAnsi" w:cstheme="minorHAnsi"/>
          <w:sz w:val="24"/>
          <w:szCs w:val="24"/>
        </w:rPr>
        <w:t>, Inc.</w:t>
      </w:r>
    </w:p>
    <w:p w14:paraId="3DC75FF2"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1912, </w:t>
      </w:r>
      <w:proofErr w:type="spellStart"/>
      <w:r w:rsidRPr="003C5D14">
        <w:rPr>
          <w:rFonts w:asciiTheme="minorHAnsi" w:hAnsiTheme="minorHAnsi" w:cstheme="minorHAnsi"/>
          <w:sz w:val="24"/>
          <w:szCs w:val="24"/>
        </w:rPr>
        <w:t>April</w:t>
      </w:r>
      <w:proofErr w:type="spellEnd"/>
      <w:r w:rsidRPr="003C5D14">
        <w:rPr>
          <w:rFonts w:asciiTheme="minorHAnsi" w:hAnsiTheme="minorHAnsi" w:cstheme="minorHAnsi"/>
          <w:sz w:val="24"/>
          <w:szCs w:val="24"/>
        </w:rPr>
        <w:t xml:space="preserve"> 12, – London, </w:t>
      </w:r>
      <w:proofErr w:type="spellStart"/>
      <w:r w:rsidRPr="003C5D14">
        <w:rPr>
          <w:rFonts w:asciiTheme="minorHAnsi" w:hAnsiTheme="minorHAnsi" w:cstheme="minorHAnsi"/>
          <w:sz w:val="24"/>
          <w:szCs w:val="24"/>
        </w:rPr>
        <w:t>Marriage</w:t>
      </w:r>
      <w:proofErr w:type="spellEnd"/>
      <w:r w:rsidRPr="003C5D14">
        <w:rPr>
          <w:rFonts w:asciiTheme="minorHAnsi" w:hAnsiTheme="minorHAnsi" w:cstheme="minorHAnsi"/>
          <w:sz w:val="24"/>
          <w:szCs w:val="24"/>
        </w:rPr>
        <w:t xml:space="preserve"> between Arthur </w:t>
      </w:r>
      <w:proofErr w:type="spellStart"/>
      <w:r w:rsidRPr="003C5D14">
        <w:rPr>
          <w:rFonts w:asciiTheme="minorHAnsi" w:hAnsiTheme="minorHAnsi" w:cstheme="minorHAnsi"/>
          <w:sz w:val="24"/>
          <w:szCs w:val="24"/>
        </w:rPr>
        <w:t>Wilfred</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White</w:t>
      </w:r>
      <w:proofErr w:type="spellEnd"/>
      <w:r w:rsidRPr="003C5D14">
        <w:rPr>
          <w:rFonts w:asciiTheme="minorHAnsi" w:hAnsiTheme="minorHAnsi" w:cstheme="minorHAnsi"/>
          <w:sz w:val="24"/>
          <w:szCs w:val="24"/>
        </w:rPr>
        <w:t xml:space="preserve"> and Frances </w:t>
      </w:r>
      <w:proofErr w:type="spellStart"/>
      <w:r w:rsidRPr="003C5D14">
        <w:rPr>
          <w:rFonts w:asciiTheme="minorHAnsi" w:hAnsiTheme="minorHAnsi" w:cstheme="minorHAnsi"/>
          <w:sz w:val="24"/>
          <w:szCs w:val="24"/>
        </w:rPr>
        <w:t>Louisa</w:t>
      </w:r>
      <w:proofErr w:type="spellEnd"/>
      <w:r w:rsidRPr="003C5D14">
        <w:rPr>
          <w:rFonts w:asciiTheme="minorHAnsi" w:hAnsiTheme="minorHAnsi" w:cstheme="minorHAnsi"/>
          <w:sz w:val="24"/>
          <w:szCs w:val="24"/>
        </w:rPr>
        <w:t xml:space="preserve"> Walker, England, London, </w:t>
      </w:r>
      <w:proofErr w:type="spellStart"/>
      <w:r w:rsidRPr="003C5D14">
        <w:rPr>
          <w:rFonts w:asciiTheme="minorHAnsi" w:hAnsiTheme="minorHAnsi" w:cstheme="minorHAnsi"/>
          <w:sz w:val="24"/>
          <w:szCs w:val="24"/>
        </w:rPr>
        <w:t>Parish</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Register</w:t>
      </w:r>
      <w:proofErr w:type="spellEnd"/>
      <w:r w:rsidRPr="003C5D14">
        <w:rPr>
          <w:rFonts w:asciiTheme="minorHAnsi" w:hAnsiTheme="minorHAnsi" w:cstheme="minorHAnsi"/>
          <w:sz w:val="24"/>
          <w:szCs w:val="24"/>
        </w:rPr>
        <w:t xml:space="preserve">, Holy </w:t>
      </w:r>
      <w:proofErr w:type="spellStart"/>
      <w:r w:rsidRPr="003C5D14">
        <w:rPr>
          <w:rFonts w:asciiTheme="minorHAnsi" w:hAnsiTheme="minorHAnsi" w:cstheme="minorHAnsi"/>
          <w:sz w:val="24"/>
          <w:szCs w:val="24"/>
        </w:rPr>
        <w:t>Trinity</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Clapham</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Lambeth</w:t>
      </w:r>
      <w:proofErr w:type="spellEnd"/>
      <w:r w:rsidRPr="003C5D14">
        <w:rPr>
          <w:rFonts w:asciiTheme="minorHAnsi" w:hAnsiTheme="minorHAnsi" w:cstheme="minorHAnsi"/>
          <w:sz w:val="24"/>
          <w:szCs w:val="24"/>
        </w:rPr>
        <w:t>, 1912, p. 1638, n.º 233, in https://search.ancestry.de/cgi-bin/sse.dll?db=LMAmarriages&amp;h=5270377&amp;indiv=try&amp;o_vc=Record:OtherRecord&amp;rhSource=7579.</w:t>
      </w:r>
    </w:p>
    <w:p w14:paraId="24B8ACAB"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Anglin, João Hickling (1965-1970): «Os Açores ou Ilhas Ocidentais», [tradução da obra «The Azores or </w:t>
      </w:r>
      <w:proofErr w:type="spellStart"/>
      <w:r w:rsidRPr="003C5D14">
        <w:rPr>
          <w:rFonts w:asciiTheme="minorHAnsi" w:hAnsiTheme="minorHAnsi" w:cstheme="minorHAnsi"/>
          <w:sz w:val="24"/>
          <w:szCs w:val="24"/>
        </w:rPr>
        <w:t>Western</w:t>
      </w:r>
      <w:proofErr w:type="spellEnd"/>
      <w:r w:rsidRPr="003C5D14">
        <w:rPr>
          <w:rFonts w:asciiTheme="minorHAnsi" w:hAnsiTheme="minorHAnsi" w:cstheme="minorHAnsi"/>
          <w:sz w:val="24"/>
          <w:szCs w:val="24"/>
        </w:rPr>
        <w:t xml:space="preserve"> Islands» (1886) de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Walker]», em: Insulana 21 (1965) págs. 137-186; 22 (1966) págs. 140-209; 23 (1967) págs. 38-127; 24 (1968) págs. 178-224; 25 (1969) págs. 49-76; 26 (1970) págs. 118-158.</w:t>
      </w:r>
    </w:p>
    <w:p w14:paraId="5BC4E939"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Archivo dos Açores: Publicação destinada á </w:t>
      </w:r>
      <w:proofErr w:type="spellStart"/>
      <w:r w:rsidRPr="003C5D14">
        <w:rPr>
          <w:rFonts w:asciiTheme="minorHAnsi" w:hAnsiTheme="minorHAnsi" w:cstheme="minorHAnsi"/>
          <w:sz w:val="24"/>
          <w:szCs w:val="24"/>
        </w:rPr>
        <w:t>vulgarisação</w:t>
      </w:r>
      <w:proofErr w:type="spellEnd"/>
      <w:r w:rsidRPr="003C5D14">
        <w:rPr>
          <w:rFonts w:asciiTheme="minorHAnsi" w:hAnsiTheme="minorHAnsi" w:cstheme="minorHAnsi"/>
          <w:sz w:val="24"/>
          <w:szCs w:val="24"/>
        </w:rPr>
        <w:t xml:space="preserve"> dos </w:t>
      </w:r>
      <w:proofErr w:type="spellStart"/>
      <w:r w:rsidRPr="003C5D14">
        <w:rPr>
          <w:rFonts w:asciiTheme="minorHAnsi" w:hAnsiTheme="minorHAnsi" w:cstheme="minorHAnsi"/>
          <w:sz w:val="24"/>
          <w:szCs w:val="24"/>
        </w:rPr>
        <w:t>elemenos</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indispensaveis</w:t>
      </w:r>
      <w:proofErr w:type="spellEnd"/>
      <w:r w:rsidRPr="003C5D14">
        <w:rPr>
          <w:rFonts w:asciiTheme="minorHAnsi" w:hAnsiTheme="minorHAnsi" w:cstheme="minorHAnsi"/>
          <w:sz w:val="24"/>
          <w:szCs w:val="24"/>
        </w:rPr>
        <w:t xml:space="preserve"> para todos os ramos da Historia Açoriana (12 volumes, 1878-1892).</w:t>
      </w:r>
    </w:p>
    <w:p w14:paraId="2C340607"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Baker, </w:t>
      </w:r>
      <w:proofErr w:type="spellStart"/>
      <w:r w:rsidRPr="003C5D14">
        <w:rPr>
          <w:rFonts w:asciiTheme="minorHAnsi" w:hAnsiTheme="minorHAnsi" w:cstheme="minorHAnsi"/>
          <w:sz w:val="24"/>
          <w:szCs w:val="24"/>
        </w:rPr>
        <w:t>C[harlotte</w:t>
      </w:r>
      <w:proofErr w:type="spellEnd"/>
      <w:r w:rsidRPr="003C5D14">
        <w:rPr>
          <w:rFonts w:asciiTheme="minorHAnsi" w:hAnsiTheme="minorHAnsi" w:cstheme="minorHAnsi"/>
          <w:sz w:val="24"/>
          <w:szCs w:val="24"/>
        </w:rPr>
        <w:t xml:space="preserve">] Alice (1882): A </w:t>
      </w:r>
      <w:proofErr w:type="spellStart"/>
      <w:r w:rsidRPr="003C5D14">
        <w:rPr>
          <w:rFonts w:asciiTheme="minorHAnsi" w:hAnsiTheme="minorHAnsi" w:cstheme="minorHAnsi"/>
          <w:sz w:val="24"/>
          <w:szCs w:val="24"/>
        </w:rPr>
        <w:t>Summer</w:t>
      </w:r>
      <w:proofErr w:type="spellEnd"/>
      <w:r w:rsidRPr="003C5D14">
        <w:rPr>
          <w:rFonts w:asciiTheme="minorHAnsi" w:hAnsiTheme="minorHAnsi" w:cstheme="minorHAnsi"/>
          <w:sz w:val="24"/>
          <w:szCs w:val="24"/>
        </w:rPr>
        <w:t xml:space="preserve"> in the Azores </w:t>
      </w:r>
      <w:proofErr w:type="spellStart"/>
      <w:r w:rsidRPr="003C5D14">
        <w:rPr>
          <w:rFonts w:asciiTheme="minorHAnsi" w:hAnsiTheme="minorHAnsi" w:cstheme="minorHAnsi"/>
          <w:sz w:val="24"/>
          <w:szCs w:val="24"/>
        </w:rPr>
        <w:t>with</w:t>
      </w:r>
      <w:proofErr w:type="spellEnd"/>
      <w:r w:rsidRPr="003C5D14">
        <w:rPr>
          <w:rFonts w:asciiTheme="minorHAnsi" w:hAnsiTheme="minorHAnsi" w:cstheme="minorHAnsi"/>
          <w:sz w:val="24"/>
          <w:szCs w:val="24"/>
        </w:rPr>
        <w:t xml:space="preserve"> a </w:t>
      </w:r>
      <w:proofErr w:type="spellStart"/>
      <w:r w:rsidRPr="003C5D14">
        <w:rPr>
          <w:rFonts w:asciiTheme="minorHAnsi" w:hAnsiTheme="minorHAnsi" w:cstheme="minorHAnsi"/>
          <w:sz w:val="24"/>
          <w:szCs w:val="24"/>
        </w:rPr>
        <w:t>glimpse</w:t>
      </w:r>
      <w:proofErr w:type="spellEnd"/>
      <w:r w:rsidRPr="003C5D14">
        <w:rPr>
          <w:rFonts w:asciiTheme="minorHAnsi" w:hAnsiTheme="minorHAnsi" w:cstheme="minorHAnsi"/>
          <w:sz w:val="24"/>
          <w:szCs w:val="24"/>
        </w:rPr>
        <w:t xml:space="preserve"> of Madeira, Boston; New York: </w:t>
      </w:r>
      <w:proofErr w:type="spellStart"/>
      <w:r w:rsidRPr="003C5D14">
        <w:rPr>
          <w:rFonts w:asciiTheme="minorHAnsi" w:hAnsiTheme="minorHAnsi" w:cstheme="minorHAnsi"/>
          <w:sz w:val="24"/>
          <w:szCs w:val="24"/>
        </w:rPr>
        <w:t>Lee</w:t>
      </w:r>
      <w:proofErr w:type="spellEnd"/>
      <w:r w:rsidRPr="003C5D14">
        <w:rPr>
          <w:rFonts w:asciiTheme="minorHAnsi" w:hAnsiTheme="minorHAnsi" w:cstheme="minorHAnsi"/>
          <w:sz w:val="24"/>
          <w:szCs w:val="24"/>
        </w:rPr>
        <w:t xml:space="preserve"> and Shepard, Publishers; Charles T. </w:t>
      </w:r>
      <w:proofErr w:type="spellStart"/>
      <w:r w:rsidRPr="003C5D14">
        <w:rPr>
          <w:rFonts w:asciiTheme="minorHAnsi" w:hAnsiTheme="minorHAnsi" w:cstheme="minorHAnsi"/>
          <w:sz w:val="24"/>
          <w:szCs w:val="24"/>
        </w:rPr>
        <w:t>Dillingham</w:t>
      </w:r>
      <w:proofErr w:type="spellEnd"/>
      <w:r w:rsidRPr="003C5D14">
        <w:rPr>
          <w:rFonts w:asciiTheme="minorHAnsi" w:hAnsiTheme="minorHAnsi" w:cstheme="minorHAnsi"/>
          <w:sz w:val="24"/>
          <w:szCs w:val="24"/>
        </w:rPr>
        <w:t>.</w:t>
      </w:r>
    </w:p>
    <w:p w14:paraId="62D7F79C"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Bullar, </w:t>
      </w:r>
      <w:proofErr w:type="spellStart"/>
      <w:r w:rsidRPr="003C5D14">
        <w:rPr>
          <w:rFonts w:asciiTheme="minorHAnsi" w:hAnsiTheme="minorHAnsi" w:cstheme="minorHAnsi"/>
          <w:sz w:val="24"/>
          <w:szCs w:val="24"/>
        </w:rPr>
        <w:t>Joseph</w:t>
      </w:r>
      <w:proofErr w:type="spellEnd"/>
      <w:r w:rsidRPr="003C5D14">
        <w:rPr>
          <w:rFonts w:asciiTheme="minorHAnsi" w:hAnsiTheme="minorHAnsi" w:cstheme="minorHAnsi"/>
          <w:sz w:val="24"/>
          <w:szCs w:val="24"/>
        </w:rPr>
        <w:t xml:space="preserve"> / Bullar, Henry (1841, </w:t>
      </w:r>
      <w:proofErr w:type="spellStart"/>
      <w:r w:rsidRPr="003C5D14">
        <w:rPr>
          <w:rFonts w:asciiTheme="minorHAnsi" w:hAnsiTheme="minorHAnsi" w:cstheme="minorHAnsi"/>
          <w:sz w:val="24"/>
          <w:szCs w:val="24"/>
        </w:rPr>
        <w:t>I/II</w:t>
      </w:r>
      <w:proofErr w:type="spellEnd"/>
      <w:r w:rsidRPr="003C5D14">
        <w:rPr>
          <w:rFonts w:asciiTheme="minorHAnsi" w:hAnsiTheme="minorHAnsi" w:cstheme="minorHAnsi"/>
          <w:sz w:val="24"/>
          <w:szCs w:val="24"/>
        </w:rPr>
        <w:t xml:space="preserve">): A Winter in the Azores: and a </w:t>
      </w:r>
      <w:proofErr w:type="spellStart"/>
      <w:r w:rsidRPr="003C5D14">
        <w:rPr>
          <w:rFonts w:asciiTheme="minorHAnsi" w:hAnsiTheme="minorHAnsi" w:cstheme="minorHAnsi"/>
          <w:sz w:val="24"/>
          <w:szCs w:val="24"/>
        </w:rPr>
        <w:t>Summer</w:t>
      </w:r>
      <w:proofErr w:type="spellEnd"/>
      <w:r w:rsidRPr="003C5D14">
        <w:rPr>
          <w:rFonts w:asciiTheme="minorHAnsi" w:hAnsiTheme="minorHAnsi" w:cstheme="minorHAnsi"/>
          <w:sz w:val="24"/>
          <w:szCs w:val="24"/>
        </w:rPr>
        <w:t xml:space="preserve"> at the Baths of the Furnas, </w:t>
      </w:r>
      <w:proofErr w:type="spellStart"/>
      <w:r w:rsidRPr="003C5D14">
        <w:rPr>
          <w:rFonts w:asciiTheme="minorHAnsi" w:hAnsiTheme="minorHAnsi" w:cstheme="minorHAnsi"/>
          <w:sz w:val="24"/>
          <w:szCs w:val="24"/>
        </w:rPr>
        <w:t>vol</w:t>
      </w:r>
      <w:proofErr w:type="spellEnd"/>
      <w:r w:rsidRPr="003C5D14">
        <w:rPr>
          <w:rFonts w:asciiTheme="minorHAnsi" w:hAnsiTheme="minorHAnsi" w:cstheme="minorHAnsi"/>
          <w:sz w:val="24"/>
          <w:szCs w:val="24"/>
        </w:rPr>
        <w:t xml:space="preserve">. I, London: </w:t>
      </w:r>
      <w:proofErr w:type="spellStart"/>
      <w:r w:rsidRPr="003C5D14">
        <w:rPr>
          <w:rFonts w:asciiTheme="minorHAnsi" w:hAnsiTheme="minorHAnsi" w:cstheme="minorHAnsi"/>
          <w:sz w:val="24"/>
          <w:szCs w:val="24"/>
        </w:rPr>
        <w:t>John</w:t>
      </w:r>
      <w:proofErr w:type="spellEnd"/>
      <w:r w:rsidRPr="003C5D14">
        <w:rPr>
          <w:rFonts w:asciiTheme="minorHAnsi" w:hAnsiTheme="minorHAnsi" w:cstheme="minorHAnsi"/>
          <w:sz w:val="24"/>
          <w:szCs w:val="24"/>
        </w:rPr>
        <w:t xml:space="preserve"> van Voorst [</w:t>
      </w:r>
      <w:proofErr w:type="spellStart"/>
      <w:r w:rsidRPr="003C5D14">
        <w:rPr>
          <w:rFonts w:asciiTheme="minorHAnsi" w:hAnsiTheme="minorHAnsi" w:cstheme="minorHAnsi"/>
          <w:sz w:val="24"/>
          <w:szCs w:val="24"/>
        </w:rPr>
        <w:t>vol</w:t>
      </w:r>
      <w:proofErr w:type="spellEnd"/>
      <w:r w:rsidRPr="003C5D14">
        <w:rPr>
          <w:rFonts w:asciiTheme="minorHAnsi" w:hAnsiTheme="minorHAnsi" w:cstheme="minorHAnsi"/>
          <w:sz w:val="24"/>
          <w:szCs w:val="24"/>
        </w:rPr>
        <w:t>. II com as mesmas referências bibliográficas].</w:t>
      </w:r>
    </w:p>
    <w:p w14:paraId="1242F6F0"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D., R. M. (1878): «The Azores», in </w:t>
      </w:r>
      <w:proofErr w:type="spellStart"/>
      <w:r w:rsidRPr="003C5D14">
        <w:rPr>
          <w:rFonts w:asciiTheme="minorHAnsi" w:hAnsiTheme="minorHAnsi" w:cstheme="minorHAnsi"/>
          <w:sz w:val="24"/>
          <w:szCs w:val="24"/>
        </w:rPr>
        <w:t>Fraser's</w:t>
      </w:r>
      <w:proofErr w:type="spellEnd"/>
      <w:r w:rsidRPr="003C5D14">
        <w:rPr>
          <w:rFonts w:asciiTheme="minorHAnsi" w:hAnsiTheme="minorHAnsi" w:cstheme="minorHAnsi"/>
          <w:sz w:val="24"/>
          <w:szCs w:val="24"/>
        </w:rPr>
        <w:t xml:space="preserve"> Magazine 17/101 (New Series; </w:t>
      </w:r>
      <w:proofErr w:type="spellStart"/>
      <w:r w:rsidRPr="003C5D14">
        <w:rPr>
          <w:rFonts w:asciiTheme="minorHAnsi" w:hAnsiTheme="minorHAnsi" w:cstheme="minorHAnsi"/>
          <w:sz w:val="24"/>
          <w:szCs w:val="24"/>
        </w:rPr>
        <w:t>May</w:t>
      </w:r>
      <w:proofErr w:type="spellEnd"/>
      <w:r w:rsidRPr="003C5D14">
        <w:rPr>
          <w:rFonts w:asciiTheme="minorHAnsi" w:hAnsiTheme="minorHAnsi" w:cstheme="minorHAnsi"/>
          <w:sz w:val="24"/>
          <w:szCs w:val="24"/>
        </w:rPr>
        <w:t xml:space="preserve"> 1878), págs. 556-568.</w:t>
      </w:r>
    </w:p>
    <w:p w14:paraId="2E0811CE"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Furtado, [Francisco de] Arruda (1884): </w:t>
      </w:r>
      <w:proofErr w:type="spellStart"/>
      <w:r w:rsidRPr="003C5D14">
        <w:rPr>
          <w:rFonts w:asciiTheme="minorHAnsi" w:hAnsiTheme="minorHAnsi" w:cstheme="minorHAnsi"/>
          <w:sz w:val="24"/>
          <w:szCs w:val="24"/>
        </w:rPr>
        <w:t>Materiaes</w:t>
      </w:r>
      <w:proofErr w:type="spellEnd"/>
      <w:r w:rsidRPr="003C5D14">
        <w:rPr>
          <w:rFonts w:asciiTheme="minorHAnsi" w:hAnsiTheme="minorHAnsi" w:cstheme="minorHAnsi"/>
          <w:sz w:val="24"/>
          <w:szCs w:val="24"/>
        </w:rPr>
        <w:t xml:space="preserve"> para o estudo </w:t>
      </w:r>
      <w:proofErr w:type="spellStart"/>
      <w:r w:rsidRPr="003C5D14">
        <w:rPr>
          <w:rFonts w:asciiTheme="minorHAnsi" w:hAnsiTheme="minorHAnsi" w:cstheme="minorHAnsi"/>
          <w:sz w:val="24"/>
          <w:szCs w:val="24"/>
        </w:rPr>
        <w:t>anthropologico</w:t>
      </w:r>
      <w:proofErr w:type="spellEnd"/>
      <w:r w:rsidRPr="003C5D14">
        <w:rPr>
          <w:rFonts w:asciiTheme="minorHAnsi" w:hAnsiTheme="minorHAnsi" w:cstheme="minorHAnsi"/>
          <w:sz w:val="24"/>
          <w:szCs w:val="24"/>
        </w:rPr>
        <w:t xml:space="preserve"> dos povos </w:t>
      </w:r>
      <w:proofErr w:type="spellStart"/>
      <w:r w:rsidRPr="003C5D14">
        <w:rPr>
          <w:rFonts w:asciiTheme="minorHAnsi" w:hAnsiTheme="minorHAnsi" w:cstheme="minorHAnsi"/>
          <w:sz w:val="24"/>
          <w:szCs w:val="24"/>
        </w:rPr>
        <w:t>acorianos</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Observacões</w:t>
      </w:r>
      <w:proofErr w:type="spellEnd"/>
      <w:r w:rsidRPr="003C5D14">
        <w:rPr>
          <w:rFonts w:asciiTheme="minorHAnsi" w:hAnsiTheme="minorHAnsi" w:cstheme="minorHAnsi"/>
          <w:sz w:val="24"/>
          <w:szCs w:val="24"/>
        </w:rPr>
        <w:t xml:space="preserve"> sobre o povo </w:t>
      </w:r>
      <w:proofErr w:type="spellStart"/>
      <w:r w:rsidRPr="003C5D14">
        <w:rPr>
          <w:rFonts w:asciiTheme="minorHAnsi" w:hAnsiTheme="minorHAnsi" w:cstheme="minorHAnsi"/>
          <w:sz w:val="24"/>
          <w:szCs w:val="24"/>
        </w:rPr>
        <w:t>michaelense</w:t>
      </w:r>
      <w:proofErr w:type="spellEnd"/>
      <w:r w:rsidRPr="003C5D14">
        <w:rPr>
          <w:rFonts w:asciiTheme="minorHAnsi" w:hAnsiTheme="minorHAnsi" w:cstheme="minorHAnsi"/>
          <w:sz w:val="24"/>
          <w:szCs w:val="24"/>
        </w:rPr>
        <w:t>, Ponta Delgada: Typ. Popular.</w:t>
      </w:r>
    </w:p>
    <w:p w14:paraId="069FE3A8"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Godman,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Ducane</w:t>
      </w:r>
      <w:proofErr w:type="spellEnd"/>
      <w:r w:rsidRPr="003C5D14">
        <w:rPr>
          <w:rFonts w:asciiTheme="minorHAnsi" w:hAnsiTheme="minorHAnsi" w:cstheme="minorHAnsi"/>
          <w:sz w:val="24"/>
          <w:szCs w:val="24"/>
        </w:rPr>
        <w:t xml:space="preserve"> (1870): Natural History of the Azores or </w:t>
      </w:r>
      <w:proofErr w:type="spellStart"/>
      <w:r w:rsidRPr="003C5D14">
        <w:rPr>
          <w:rFonts w:asciiTheme="minorHAnsi" w:hAnsiTheme="minorHAnsi" w:cstheme="minorHAnsi"/>
          <w:sz w:val="24"/>
          <w:szCs w:val="24"/>
        </w:rPr>
        <w:t>Western</w:t>
      </w:r>
      <w:proofErr w:type="spellEnd"/>
      <w:r w:rsidRPr="003C5D14">
        <w:rPr>
          <w:rFonts w:asciiTheme="minorHAnsi" w:hAnsiTheme="minorHAnsi" w:cstheme="minorHAnsi"/>
          <w:sz w:val="24"/>
          <w:szCs w:val="24"/>
        </w:rPr>
        <w:t xml:space="preserve"> Islands, London: </w:t>
      </w:r>
      <w:proofErr w:type="spellStart"/>
      <w:r w:rsidRPr="003C5D14">
        <w:rPr>
          <w:rFonts w:asciiTheme="minorHAnsi" w:hAnsiTheme="minorHAnsi" w:cstheme="minorHAnsi"/>
          <w:sz w:val="24"/>
          <w:szCs w:val="24"/>
        </w:rPr>
        <w:t>John</w:t>
      </w:r>
      <w:proofErr w:type="spellEnd"/>
      <w:r w:rsidRPr="003C5D14">
        <w:rPr>
          <w:rFonts w:asciiTheme="minorHAnsi" w:hAnsiTheme="minorHAnsi" w:cstheme="minorHAnsi"/>
          <w:sz w:val="24"/>
          <w:szCs w:val="24"/>
        </w:rPr>
        <w:t xml:space="preserve"> van Voorst. </w:t>
      </w:r>
    </w:p>
    <w:p w14:paraId="3EED5303"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Henriques, </w:t>
      </w:r>
      <w:proofErr w:type="spellStart"/>
      <w:r w:rsidRPr="003C5D14">
        <w:rPr>
          <w:rFonts w:asciiTheme="minorHAnsi" w:hAnsiTheme="minorHAnsi" w:cstheme="minorHAnsi"/>
          <w:sz w:val="24"/>
          <w:szCs w:val="24"/>
        </w:rPr>
        <w:t>M[anuel</w:t>
      </w:r>
      <w:proofErr w:type="spellEnd"/>
      <w:r w:rsidRPr="003C5D14">
        <w:rPr>
          <w:rFonts w:asciiTheme="minorHAnsi" w:hAnsiTheme="minorHAnsi" w:cstheme="minorHAnsi"/>
          <w:sz w:val="24"/>
          <w:szCs w:val="24"/>
        </w:rPr>
        <w:t xml:space="preserve">] Borges de </w:t>
      </w:r>
      <w:proofErr w:type="spellStart"/>
      <w:r w:rsidRPr="003C5D14">
        <w:rPr>
          <w:rFonts w:asciiTheme="minorHAnsi" w:hAnsiTheme="minorHAnsi" w:cstheme="minorHAnsi"/>
          <w:sz w:val="24"/>
          <w:szCs w:val="24"/>
        </w:rPr>
        <w:t>F[reitas</w:t>
      </w:r>
      <w:proofErr w:type="spellEnd"/>
      <w:r w:rsidRPr="003C5D14">
        <w:rPr>
          <w:rFonts w:asciiTheme="minorHAnsi" w:hAnsiTheme="minorHAnsi" w:cstheme="minorHAnsi"/>
          <w:sz w:val="24"/>
          <w:szCs w:val="24"/>
        </w:rPr>
        <w:t xml:space="preserve">] (1867): A trip to the Azores or </w:t>
      </w:r>
      <w:proofErr w:type="spellStart"/>
      <w:r w:rsidRPr="003C5D14">
        <w:rPr>
          <w:rFonts w:asciiTheme="minorHAnsi" w:hAnsiTheme="minorHAnsi" w:cstheme="minorHAnsi"/>
          <w:sz w:val="24"/>
          <w:szCs w:val="24"/>
        </w:rPr>
        <w:t>Western</w:t>
      </w:r>
      <w:proofErr w:type="spellEnd"/>
      <w:r w:rsidRPr="003C5D14">
        <w:rPr>
          <w:rFonts w:asciiTheme="minorHAnsi" w:hAnsiTheme="minorHAnsi" w:cstheme="minorHAnsi"/>
          <w:sz w:val="24"/>
          <w:szCs w:val="24"/>
        </w:rPr>
        <w:t xml:space="preserve"> Islands, Boston: </w:t>
      </w:r>
      <w:proofErr w:type="spellStart"/>
      <w:r w:rsidRPr="003C5D14">
        <w:rPr>
          <w:rFonts w:asciiTheme="minorHAnsi" w:hAnsiTheme="minorHAnsi" w:cstheme="minorHAnsi"/>
          <w:sz w:val="24"/>
          <w:szCs w:val="24"/>
        </w:rPr>
        <w:t>Lee</w:t>
      </w:r>
      <w:proofErr w:type="spellEnd"/>
      <w:r w:rsidRPr="003C5D14">
        <w:rPr>
          <w:rFonts w:asciiTheme="minorHAnsi" w:hAnsiTheme="minorHAnsi" w:cstheme="minorHAnsi"/>
          <w:sz w:val="24"/>
          <w:szCs w:val="24"/>
        </w:rPr>
        <w:t xml:space="preserve"> and Shepard.</w:t>
      </w:r>
    </w:p>
    <w:p w14:paraId="31966FA9"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Kemmler, Rolf (2014): «A </w:t>
      </w:r>
      <w:proofErr w:type="spellStart"/>
      <w:r w:rsidRPr="003C5D14">
        <w:rPr>
          <w:rFonts w:asciiTheme="minorHAnsi" w:hAnsiTheme="minorHAnsi" w:cstheme="minorHAnsi"/>
          <w:sz w:val="24"/>
          <w:szCs w:val="24"/>
        </w:rPr>
        <w:t>receção</w:t>
      </w:r>
      <w:proofErr w:type="spellEnd"/>
      <w:r w:rsidRPr="003C5D14">
        <w:rPr>
          <w:rFonts w:asciiTheme="minorHAnsi" w:hAnsiTheme="minorHAnsi" w:cstheme="minorHAnsi"/>
          <w:sz w:val="24"/>
          <w:szCs w:val="24"/>
        </w:rPr>
        <w:t xml:space="preserve"> de A Winter in the Azores and a </w:t>
      </w:r>
      <w:proofErr w:type="spellStart"/>
      <w:r w:rsidRPr="003C5D14">
        <w:rPr>
          <w:rFonts w:asciiTheme="minorHAnsi" w:hAnsiTheme="minorHAnsi" w:cstheme="minorHAnsi"/>
          <w:sz w:val="24"/>
          <w:szCs w:val="24"/>
        </w:rPr>
        <w:t>Summer</w:t>
      </w:r>
      <w:proofErr w:type="spellEnd"/>
      <w:r w:rsidRPr="003C5D14">
        <w:rPr>
          <w:rFonts w:asciiTheme="minorHAnsi" w:hAnsiTheme="minorHAnsi" w:cstheme="minorHAnsi"/>
          <w:sz w:val="24"/>
          <w:szCs w:val="24"/>
        </w:rPr>
        <w:t xml:space="preserve"> at the Baths of the Furnas (1841) na imprensa contemporânea», em: Associação Internacional dos Colóquios da Lusofonia (2014): Atas / Anais 2014 XXI Colóquio da Lusofonia, Terrace Café O Moinho, Porto Formoso, S. Miguel, Açores, 24-27 abril de 2014, CD-ROM (ISBN 978-989-8607-03-4), pasta CD </w:t>
      </w:r>
      <w:proofErr w:type="spellStart"/>
      <w:r w:rsidRPr="003C5D14">
        <w:rPr>
          <w:rFonts w:asciiTheme="minorHAnsi" w:hAnsiTheme="minorHAnsi" w:cstheme="minorHAnsi"/>
          <w:sz w:val="24"/>
          <w:szCs w:val="24"/>
        </w:rPr>
        <w:t>Atas2014Moinhos</w:t>
      </w:r>
      <w:proofErr w:type="spellEnd"/>
      <w:r w:rsidRPr="003C5D14">
        <w:rPr>
          <w:rFonts w:asciiTheme="minorHAnsi" w:hAnsiTheme="minorHAnsi" w:cstheme="minorHAnsi"/>
          <w:sz w:val="24"/>
          <w:szCs w:val="24"/>
        </w:rPr>
        <w:t xml:space="preserve">, ficheiro </w:t>
      </w:r>
      <w:proofErr w:type="spellStart"/>
      <w:r w:rsidRPr="003C5D14">
        <w:rPr>
          <w:rFonts w:asciiTheme="minorHAnsi" w:hAnsiTheme="minorHAnsi" w:cstheme="minorHAnsi"/>
          <w:sz w:val="24"/>
          <w:szCs w:val="24"/>
        </w:rPr>
        <w:t>ATAS2014MOINHOS.pdf</w:t>
      </w:r>
      <w:proofErr w:type="spellEnd"/>
      <w:r w:rsidRPr="003C5D14">
        <w:rPr>
          <w:rFonts w:asciiTheme="minorHAnsi" w:hAnsiTheme="minorHAnsi" w:cstheme="minorHAnsi"/>
          <w:sz w:val="24"/>
          <w:szCs w:val="24"/>
        </w:rPr>
        <w:t>, págs. 299-309.</w:t>
      </w:r>
    </w:p>
    <w:p w14:paraId="73466A80"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Kemmler, Rolf (2015): «A população de São Miguel em A Winter in the Azores: and a </w:t>
      </w:r>
      <w:proofErr w:type="spellStart"/>
      <w:r w:rsidRPr="003C5D14">
        <w:rPr>
          <w:rFonts w:asciiTheme="minorHAnsi" w:hAnsiTheme="minorHAnsi" w:cstheme="minorHAnsi"/>
          <w:sz w:val="24"/>
          <w:szCs w:val="24"/>
        </w:rPr>
        <w:t>Summer</w:t>
      </w:r>
      <w:proofErr w:type="spellEnd"/>
      <w:r w:rsidRPr="003C5D14">
        <w:rPr>
          <w:rFonts w:asciiTheme="minorHAnsi" w:hAnsiTheme="minorHAnsi" w:cstheme="minorHAnsi"/>
          <w:sz w:val="24"/>
          <w:szCs w:val="24"/>
        </w:rPr>
        <w:t xml:space="preserve"> at the Baths of the Furnas (1841)», em: Associação Internacional dos Colóquios da Lusofonia (</w:t>
      </w:r>
      <w:proofErr w:type="spellStart"/>
      <w:r w:rsidRPr="003C5D14">
        <w:rPr>
          <w:rFonts w:asciiTheme="minorHAnsi" w:hAnsiTheme="minorHAnsi" w:cstheme="minorHAnsi"/>
          <w:sz w:val="24"/>
          <w:szCs w:val="24"/>
        </w:rPr>
        <w:t>2015a</w:t>
      </w:r>
      <w:proofErr w:type="spellEnd"/>
      <w:r w:rsidRPr="003C5D14">
        <w:rPr>
          <w:rFonts w:asciiTheme="minorHAnsi" w:hAnsiTheme="minorHAnsi" w:cstheme="minorHAnsi"/>
          <w:sz w:val="24"/>
          <w:szCs w:val="24"/>
        </w:rPr>
        <w:t xml:space="preserve">): Atas / Anais 2014 XXIII Colóquio da Lusofonia: 27-31 março </w:t>
      </w:r>
      <w:proofErr w:type="spellStart"/>
      <w:r w:rsidRPr="003C5D14">
        <w:rPr>
          <w:rFonts w:asciiTheme="minorHAnsi" w:hAnsiTheme="minorHAnsi" w:cstheme="minorHAnsi"/>
          <w:sz w:val="24"/>
          <w:szCs w:val="24"/>
        </w:rPr>
        <w:t>2015Fundão</w:t>
      </w:r>
      <w:proofErr w:type="spellEnd"/>
      <w:r w:rsidRPr="003C5D14">
        <w:rPr>
          <w:rFonts w:asciiTheme="minorHAnsi" w:hAnsiTheme="minorHAnsi" w:cstheme="minorHAnsi"/>
          <w:sz w:val="24"/>
          <w:szCs w:val="24"/>
        </w:rPr>
        <w:t xml:space="preserve"> (Castelo Branco, Serra da Estrela, Portugal), CD-ROM (ISBN 978-989-8607-05-8), pasta 'DVD ATAS XXIII </w:t>
      </w:r>
      <w:proofErr w:type="spellStart"/>
      <w:r w:rsidRPr="003C5D14">
        <w:rPr>
          <w:rFonts w:asciiTheme="minorHAnsi" w:hAnsiTheme="minorHAnsi" w:cstheme="minorHAnsi"/>
          <w:sz w:val="24"/>
          <w:szCs w:val="24"/>
        </w:rPr>
        <w:t>Fundao</w:t>
      </w:r>
      <w:proofErr w:type="spellEnd"/>
      <w:r w:rsidRPr="003C5D14">
        <w:rPr>
          <w:rFonts w:asciiTheme="minorHAnsi" w:hAnsiTheme="minorHAnsi" w:cstheme="minorHAnsi"/>
          <w:sz w:val="24"/>
          <w:szCs w:val="24"/>
        </w:rPr>
        <w:t xml:space="preserve">', ficheiro 'atas 2015 </w:t>
      </w:r>
      <w:proofErr w:type="spellStart"/>
      <w:r w:rsidRPr="003C5D14">
        <w:rPr>
          <w:rFonts w:asciiTheme="minorHAnsi" w:hAnsiTheme="minorHAnsi" w:cstheme="minorHAnsi"/>
          <w:sz w:val="24"/>
          <w:szCs w:val="24"/>
        </w:rPr>
        <w:t>FUNDAO.pdf</w:t>
      </w:r>
      <w:proofErr w:type="spellEnd"/>
      <w:r w:rsidRPr="003C5D14">
        <w:rPr>
          <w:rFonts w:asciiTheme="minorHAnsi" w:hAnsiTheme="minorHAnsi" w:cstheme="minorHAnsi"/>
          <w:sz w:val="24"/>
          <w:szCs w:val="24"/>
        </w:rPr>
        <w:t>', págs. 201-212.</w:t>
      </w:r>
    </w:p>
    <w:p w14:paraId="6F70B4F8"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Kemmler, Rolf (2017): «</w:t>
      </w:r>
      <w:proofErr w:type="spellStart"/>
      <w:r w:rsidRPr="003C5D14">
        <w:rPr>
          <w:rFonts w:asciiTheme="minorHAnsi" w:hAnsiTheme="minorHAnsi" w:cstheme="minorHAnsi"/>
          <w:sz w:val="24"/>
          <w:szCs w:val="24"/>
        </w:rPr>
        <w:t>Charlotte</w:t>
      </w:r>
      <w:proofErr w:type="spellEnd"/>
      <w:r w:rsidRPr="003C5D14">
        <w:rPr>
          <w:rFonts w:asciiTheme="minorHAnsi" w:hAnsiTheme="minorHAnsi" w:cstheme="minorHAnsi"/>
          <w:sz w:val="24"/>
          <w:szCs w:val="24"/>
        </w:rPr>
        <w:t xml:space="preserve"> Alice Baker: A </w:t>
      </w:r>
      <w:proofErr w:type="spellStart"/>
      <w:r w:rsidRPr="003C5D14">
        <w:rPr>
          <w:rFonts w:asciiTheme="minorHAnsi" w:hAnsiTheme="minorHAnsi" w:cstheme="minorHAnsi"/>
          <w:sz w:val="24"/>
          <w:szCs w:val="24"/>
        </w:rPr>
        <w:t>Summer</w:t>
      </w:r>
      <w:proofErr w:type="spellEnd"/>
      <w:r w:rsidRPr="003C5D14">
        <w:rPr>
          <w:rFonts w:asciiTheme="minorHAnsi" w:hAnsiTheme="minorHAnsi" w:cstheme="minorHAnsi"/>
          <w:sz w:val="24"/>
          <w:szCs w:val="24"/>
        </w:rPr>
        <w:t xml:space="preserve"> in the Azores </w:t>
      </w:r>
      <w:proofErr w:type="spellStart"/>
      <w:r w:rsidRPr="003C5D14">
        <w:rPr>
          <w:rFonts w:asciiTheme="minorHAnsi" w:hAnsiTheme="minorHAnsi" w:cstheme="minorHAnsi"/>
          <w:sz w:val="24"/>
          <w:szCs w:val="24"/>
        </w:rPr>
        <w:t>with</w:t>
      </w:r>
      <w:proofErr w:type="spellEnd"/>
      <w:r w:rsidRPr="003C5D14">
        <w:rPr>
          <w:rFonts w:asciiTheme="minorHAnsi" w:hAnsiTheme="minorHAnsi" w:cstheme="minorHAnsi"/>
          <w:sz w:val="24"/>
          <w:szCs w:val="24"/>
        </w:rPr>
        <w:t xml:space="preserve"> a </w:t>
      </w:r>
      <w:proofErr w:type="spellStart"/>
      <w:r w:rsidRPr="003C5D14">
        <w:rPr>
          <w:rFonts w:asciiTheme="minorHAnsi" w:hAnsiTheme="minorHAnsi" w:cstheme="minorHAnsi"/>
          <w:sz w:val="24"/>
          <w:szCs w:val="24"/>
        </w:rPr>
        <w:t>glimpse</w:t>
      </w:r>
      <w:proofErr w:type="spellEnd"/>
      <w:r w:rsidRPr="003C5D14">
        <w:rPr>
          <w:rFonts w:asciiTheme="minorHAnsi" w:hAnsiTheme="minorHAnsi" w:cstheme="minorHAnsi"/>
          <w:sz w:val="24"/>
          <w:szCs w:val="24"/>
        </w:rPr>
        <w:t xml:space="preserve"> of Madeira (1882)», em: Associação Internacional dos Colóquios da Lusofonia / Chrystello, Chrys (eds.) (2017): Atas 28.º Colóquio da Lusofonia, Ano 2017 Vila do Porto, Ilha de Santa Maria, Açores, CD-ROM (ISBN 978-989-8607-10-2), pasta 'CD', ficheiro '</w:t>
      </w:r>
      <w:proofErr w:type="spellStart"/>
      <w:r w:rsidRPr="003C5D14">
        <w:rPr>
          <w:rFonts w:asciiTheme="minorHAnsi" w:hAnsiTheme="minorHAnsi" w:cstheme="minorHAnsi"/>
          <w:sz w:val="24"/>
          <w:szCs w:val="24"/>
        </w:rPr>
        <w:t>atas.pdf</w:t>
      </w:r>
      <w:proofErr w:type="spellEnd"/>
      <w:r w:rsidRPr="003C5D14">
        <w:rPr>
          <w:rFonts w:asciiTheme="minorHAnsi" w:hAnsiTheme="minorHAnsi" w:cstheme="minorHAnsi"/>
          <w:sz w:val="24"/>
          <w:szCs w:val="24"/>
        </w:rPr>
        <w:t>', págs. 420-451.</w:t>
      </w:r>
    </w:p>
    <w:p w14:paraId="51DB93B1"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Kemmler, Rolf (2018): «Lyman Horace Weeks: </w:t>
      </w:r>
      <w:proofErr w:type="spellStart"/>
      <w:r w:rsidRPr="003C5D14">
        <w:rPr>
          <w:rFonts w:asciiTheme="minorHAnsi" w:hAnsiTheme="minorHAnsi" w:cstheme="minorHAnsi"/>
          <w:sz w:val="24"/>
          <w:szCs w:val="24"/>
        </w:rPr>
        <w:t>Among</w:t>
      </w:r>
      <w:proofErr w:type="spellEnd"/>
      <w:r w:rsidRPr="003C5D14">
        <w:rPr>
          <w:rFonts w:asciiTheme="minorHAnsi" w:hAnsiTheme="minorHAnsi" w:cstheme="minorHAnsi"/>
          <w:sz w:val="24"/>
          <w:szCs w:val="24"/>
        </w:rPr>
        <w:t xml:space="preserve"> the Azores (1882)», em: Associação Internacional dos Colóquios da Lusofonia / Chrystello, Chrys (eds.) (2018): Atas 29.º Colóquio da Lusofonia – 2018, Belmonte, 27-30 março, CD-ROM (ISBN 978-989-8607-11-9), pasta 'CD Atas', ficheiro '29 atas </w:t>
      </w:r>
      <w:proofErr w:type="spellStart"/>
      <w:r w:rsidRPr="003C5D14">
        <w:rPr>
          <w:rFonts w:asciiTheme="minorHAnsi" w:hAnsiTheme="minorHAnsi" w:cstheme="minorHAnsi"/>
          <w:sz w:val="24"/>
          <w:szCs w:val="24"/>
        </w:rPr>
        <w:t>Belmonte2018.pdf</w:t>
      </w:r>
      <w:proofErr w:type="spellEnd"/>
      <w:r w:rsidRPr="003C5D14">
        <w:rPr>
          <w:rFonts w:asciiTheme="minorHAnsi" w:hAnsiTheme="minorHAnsi" w:cstheme="minorHAnsi"/>
          <w:sz w:val="24"/>
          <w:szCs w:val="24"/>
        </w:rPr>
        <w:t>', págs. 280-294.</w:t>
      </w:r>
    </w:p>
    <w:p w14:paraId="6FBDC20B"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Kemmler, Rolf (no prelo): «A população humana dos Açores na Natural History of the Azores or </w:t>
      </w:r>
      <w:proofErr w:type="spellStart"/>
      <w:r w:rsidRPr="003C5D14">
        <w:rPr>
          <w:rFonts w:asciiTheme="minorHAnsi" w:hAnsiTheme="minorHAnsi" w:cstheme="minorHAnsi"/>
          <w:sz w:val="24"/>
          <w:szCs w:val="24"/>
        </w:rPr>
        <w:t>Western</w:t>
      </w:r>
      <w:proofErr w:type="spellEnd"/>
      <w:r w:rsidRPr="003C5D14">
        <w:rPr>
          <w:rFonts w:asciiTheme="minorHAnsi" w:hAnsiTheme="minorHAnsi" w:cstheme="minorHAnsi"/>
          <w:sz w:val="24"/>
          <w:szCs w:val="24"/>
        </w:rPr>
        <w:t xml:space="preserve"> Islands (1870) do naturalista inglês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Ducane</w:t>
      </w:r>
      <w:proofErr w:type="spellEnd"/>
      <w:r w:rsidRPr="003C5D14">
        <w:rPr>
          <w:rFonts w:asciiTheme="minorHAnsi" w:hAnsiTheme="minorHAnsi" w:cstheme="minorHAnsi"/>
          <w:sz w:val="24"/>
          <w:szCs w:val="24"/>
        </w:rPr>
        <w:t xml:space="preserve"> Godman (1834-1919)», comunicação apresentada: XXV Colóquio da Lusofonia, Pavilhão Multiusos, </w:t>
      </w:r>
      <w:proofErr w:type="spellStart"/>
      <w:r w:rsidRPr="003C5D14">
        <w:rPr>
          <w:rFonts w:asciiTheme="minorHAnsi" w:hAnsiTheme="minorHAnsi" w:cstheme="minorHAnsi"/>
          <w:sz w:val="24"/>
          <w:szCs w:val="24"/>
        </w:rPr>
        <w:t>Montalegre</w:t>
      </w:r>
      <w:proofErr w:type="spellEnd"/>
      <w:r w:rsidRPr="003C5D14">
        <w:rPr>
          <w:rFonts w:asciiTheme="minorHAnsi" w:hAnsiTheme="minorHAnsi" w:cstheme="minorHAnsi"/>
          <w:sz w:val="24"/>
          <w:szCs w:val="24"/>
        </w:rPr>
        <w:t>, 21-25 de abril de 2016.</w:t>
      </w:r>
    </w:p>
    <w:p w14:paraId="5DCA0A8B"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la </w:t>
      </w:r>
      <w:proofErr w:type="spellStart"/>
      <w:r w:rsidRPr="003C5D14">
        <w:rPr>
          <w:rFonts w:asciiTheme="minorHAnsi" w:hAnsiTheme="minorHAnsi" w:cstheme="minorHAnsi"/>
          <w:sz w:val="24"/>
          <w:szCs w:val="24"/>
        </w:rPr>
        <w:t>Fontaine</w:t>
      </w:r>
      <w:proofErr w:type="spellEnd"/>
      <w:r w:rsidRPr="003C5D14">
        <w:rPr>
          <w:rFonts w:asciiTheme="minorHAnsi" w:hAnsiTheme="minorHAnsi" w:cstheme="minorHAnsi"/>
          <w:sz w:val="24"/>
          <w:szCs w:val="24"/>
        </w:rPr>
        <w:t xml:space="preserve">, Jean de (1825, I): </w:t>
      </w:r>
      <w:proofErr w:type="spellStart"/>
      <w:r w:rsidRPr="003C5D14">
        <w:rPr>
          <w:rFonts w:asciiTheme="minorHAnsi" w:hAnsiTheme="minorHAnsi" w:cstheme="minorHAnsi"/>
          <w:sz w:val="24"/>
          <w:szCs w:val="24"/>
        </w:rPr>
        <w:t>Fables</w:t>
      </w:r>
      <w:proofErr w:type="spellEnd"/>
      <w:r w:rsidRPr="003C5D14">
        <w:rPr>
          <w:rFonts w:asciiTheme="minorHAnsi" w:hAnsiTheme="minorHAnsi" w:cstheme="minorHAnsi"/>
          <w:sz w:val="24"/>
          <w:szCs w:val="24"/>
        </w:rPr>
        <w:t xml:space="preserve"> de la </w:t>
      </w:r>
      <w:proofErr w:type="spellStart"/>
      <w:r w:rsidRPr="003C5D14">
        <w:rPr>
          <w:rFonts w:asciiTheme="minorHAnsi" w:hAnsiTheme="minorHAnsi" w:cstheme="minorHAnsi"/>
          <w:sz w:val="24"/>
          <w:szCs w:val="24"/>
        </w:rPr>
        <w:t>Fontaine</w:t>
      </w:r>
      <w:proofErr w:type="spellEnd"/>
      <w:r w:rsidRPr="003C5D14">
        <w:rPr>
          <w:rFonts w:asciiTheme="minorHAnsi" w:hAnsiTheme="minorHAnsi" w:cstheme="minorHAnsi"/>
          <w:sz w:val="24"/>
          <w:szCs w:val="24"/>
        </w:rPr>
        <w:t xml:space="preserve">, Nouvelle </w:t>
      </w:r>
      <w:proofErr w:type="spellStart"/>
      <w:r w:rsidRPr="003C5D14">
        <w:rPr>
          <w:rFonts w:asciiTheme="minorHAnsi" w:hAnsiTheme="minorHAnsi" w:cstheme="minorHAnsi"/>
          <w:sz w:val="24"/>
          <w:szCs w:val="24"/>
        </w:rPr>
        <w:t>édition</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précédée</w:t>
      </w:r>
      <w:proofErr w:type="spellEnd"/>
      <w:r w:rsidRPr="003C5D14">
        <w:rPr>
          <w:rFonts w:asciiTheme="minorHAnsi" w:hAnsiTheme="minorHAnsi" w:cstheme="minorHAnsi"/>
          <w:sz w:val="24"/>
          <w:szCs w:val="24"/>
        </w:rPr>
        <w:t xml:space="preserve"> de </w:t>
      </w:r>
      <w:proofErr w:type="spellStart"/>
      <w:r w:rsidRPr="003C5D14">
        <w:rPr>
          <w:rFonts w:asciiTheme="minorHAnsi" w:hAnsiTheme="minorHAnsi" w:cstheme="minorHAnsi"/>
          <w:sz w:val="24"/>
          <w:szCs w:val="24"/>
        </w:rPr>
        <w:t>l'éloge</w:t>
      </w:r>
      <w:proofErr w:type="spellEnd"/>
      <w:r w:rsidRPr="003C5D14">
        <w:rPr>
          <w:rFonts w:asciiTheme="minorHAnsi" w:hAnsiTheme="minorHAnsi" w:cstheme="minorHAnsi"/>
          <w:sz w:val="24"/>
          <w:szCs w:val="24"/>
        </w:rPr>
        <w:t xml:space="preserve"> de la </w:t>
      </w:r>
      <w:proofErr w:type="spellStart"/>
      <w:r w:rsidRPr="003C5D14">
        <w:rPr>
          <w:rFonts w:asciiTheme="minorHAnsi" w:hAnsiTheme="minorHAnsi" w:cstheme="minorHAnsi"/>
          <w:sz w:val="24"/>
          <w:szCs w:val="24"/>
        </w:rPr>
        <w:t>Fontaine</w:t>
      </w:r>
      <w:proofErr w:type="spellEnd"/>
      <w:r w:rsidRPr="003C5D14">
        <w:rPr>
          <w:rFonts w:asciiTheme="minorHAnsi" w:hAnsiTheme="minorHAnsi" w:cstheme="minorHAnsi"/>
          <w:sz w:val="24"/>
          <w:szCs w:val="24"/>
        </w:rPr>
        <w:t xml:space="preserve"> par </w:t>
      </w:r>
      <w:proofErr w:type="spellStart"/>
      <w:r w:rsidRPr="003C5D14">
        <w:rPr>
          <w:rFonts w:asciiTheme="minorHAnsi" w:hAnsiTheme="minorHAnsi" w:cstheme="minorHAnsi"/>
          <w:sz w:val="24"/>
          <w:szCs w:val="24"/>
        </w:rPr>
        <w:t>Chamfort</w:t>
      </w:r>
      <w:proofErr w:type="spellEnd"/>
      <w:r w:rsidRPr="003C5D14">
        <w:rPr>
          <w:rFonts w:asciiTheme="minorHAnsi" w:hAnsiTheme="minorHAnsi" w:cstheme="minorHAnsi"/>
          <w:sz w:val="24"/>
          <w:szCs w:val="24"/>
        </w:rPr>
        <w:t xml:space="preserve">, Tome premier, Paris: </w:t>
      </w:r>
      <w:proofErr w:type="spellStart"/>
      <w:r w:rsidRPr="003C5D14">
        <w:rPr>
          <w:rFonts w:asciiTheme="minorHAnsi" w:hAnsiTheme="minorHAnsi" w:cstheme="minorHAnsi"/>
          <w:sz w:val="24"/>
          <w:szCs w:val="24"/>
        </w:rPr>
        <w:t>Parmantier</w:t>
      </w:r>
      <w:proofErr w:type="spellEnd"/>
      <w:r w:rsidRPr="003C5D14">
        <w:rPr>
          <w:rFonts w:asciiTheme="minorHAnsi" w:hAnsiTheme="minorHAnsi" w:cstheme="minorHAnsi"/>
          <w:sz w:val="24"/>
          <w:szCs w:val="24"/>
        </w:rPr>
        <w:t>.</w:t>
      </w:r>
    </w:p>
    <w:p w14:paraId="2B035BBA" w14:textId="77777777" w:rsidR="008E5569" w:rsidRPr="003C5D14" w:rsidRDefault="008E5569" w:rsidP="00A252C1">
      <w:pPr>
        <w:pStyle w:val="NoSpacing"/>
        <w:rPr>
          <w:rFonts w:asciiTheme="minorHAnsi" w:eastAsia="Andale Sans UI" w:hAnsiTheme="minorHAnsi" w:cstheme="minorHAnsi"/>
          <w:sz w:val="24"/>
          <w:szCs w:val="24"/>
        </w:rPr>
      </w:pPr>
      <w:r w:rsidRPr="003C5D14">
        <w:rPr>
          <w:rFonts w:asciiTheme="minorHAnsi" w:eastAsia="Andale Sans UI" w:hAnsiTheme="minorHAnsi" w:cstheme="minorHAnsi"/>
          <w:sz w:val="24"/>
          <w:szCs w:val="24"/>
        </w:rPr>
        <w:t xml:space="preserve">Marshall, </w:t>
      </w:r>
      <w:proofErr w:type="spellStart"/>
      <w:r w:rsidRPr="003C5D14">
        <w:rPr>
          <w:rFonts w:asciiTheme="minorHAnsi" w:eastAsia="Andale Sans UI" w:hAnsiTheme="minorHAnsi" w:cstheme="minorHAnsi"/>
          <w:sz w:val="24"/>
          <w:szCs w:val="24"/>
        </w:rPr>
        <w:t>John</w:t>
      </w:r>
      <w:proofErr w:type="spellEnd"/>
      <w:r w:rsidRPr="003C5D14">
        <w:rPr>
          <w:rFonts w:asciiTheme="minorHAnsi" w:eastAsia="Andale Sans UI" w:hAnsiTheme="minorHAnsi" w:cstheme="minorHAnsi"/>
          <w:sz w:val="24"/>
          <w:szCs w:val="24"/>
        </w:rPr>
        <w:t xml:space="preserve"> (1833, </w:t>
      </w:r>
      <w:proofErr w:type="spellStart"/>
      <w:r w:rsidRPr="003C5D14">
        <w:rPr>
          <w:rFonts w:asciiTheme="minorHAnsi" w:eastAsia="Andale Sans UI" w:hAnsiTheme="minorHAnsi" w:cstheme="minorHAnsi"/>
          <w:sz w:val="24"/>
          <w:szCs w:val="24"/>
        </w:rPr>
        <w:t>IV/1</w:t>
      </w:r>
      <w:proofErr w:type="spellEnd"/>
      <w:r w:rsidRPr="003C5D14">
        <w:rPr>
          <w:rFonts w:asciiTheme="minorHAnsi" w:eastAsia="Andale Sans UI" w:hAnsiTheme="minorHAnsi" w:cstheme="minorHAnsi"/>
          <w:sz w:val="24"/>
          <w:szCs w:val="24"/>
        </w:rPr>
        <w:t xml:space="preserve">): Royal naval </w:t>
      </w:r>
      <w:proofErr w:type="spellStart"/>
      <w:r w:rsidRPr="003C5D14">
        <w:rPr>
          <w:rFonts w:asciiTheme="minorHAnsi" w:eastAsia="Andale Sans UI" w:hAnsiTheme="minorHAnsi" w:cstheme="minorHAnsi"/>
          <w:sz w:val="24"/>
          <w:szCs w:val="24"/>
        </w:rPr>
        <w:t>biography</w:t>
      </w:r>
      <w:proofErr w:type="spellEnd"/>
      <w:r w:rsidRPr="003C5D14">
        <w:rPr>
          <w:rFonts w:asciiTheme="minorHAnsi" w:eastAsia="Andale Sans UI" w:hAnsiTheme="minorHAnsi" w:cstheme="minorHAnsi"/>
          <w:sz w:val="24"/>
          <w:szCs w:val="24"/>
        </w:rPr>
        <w:t xml:space="preserve">: or, </w:t>
      </w:r>
      <w:proofErr w:type="spellStart"/>
      <w:r w:rsidRPr="003C5D14">
        <w:rPr>
          <w:rFonts w:asciiTheme="minorHAnsi" w:eastAsia="Andale Sans UI" w:hAnsiTheme="minorHAnsi" w:cstheme="minorHAnsi"/>
          <w:sz w:val="24"/>
          <w:szCs w:val="24"/>
        </w:rPr>
        <w:t>Memoirs</w:t>
      </w:r>
      <w:proofErr w:type="spellEnd"/>
      <w:r w:rsidRPr="003C5D14">
        <w:rPr>
          <w:rFonts w:asciiTheme="minorHAnsi" w:eastAsia="Andale Sans UI" w:hAnsiTheme="minorHAnsi" w:cstheme="minorHAnsi"/>
          <w:sz w:val="24"/>
          <w:szCs w:val="24"/>
        </w:rPr>
        <w:t xml:space="preserve"> of the </w:t>
      </w:r>
      <w:proofErr w:type="spellStart"/>
      <w:r w:rsidRPr="003C5D14">
        <w:rPr>
          <w:rFonts w:asciiTheme="minorHAnsi" w:eastAsia="Andale Sans UI" w:hAnsiTheme="minorHAnsi" w:cstheme="minorHAnsi"/>
          <w:sz w:val="24"/>
          <w:szCs w:val="24"/>
        </w:rPr>
        <w:t>services</w:t>
      </w:r>
      <w:proofErr w:type="spellEnd"/>
      <w:r w:rsidRPr="003C5D14">
        <w:rPr>
          <w:rFonts w:asciiTheme="minorHAnsi" w:eastAsia="Andale Sans UI" w:hAnsiTheme="minorHAnsi" w:cstheme="minorHAnsi"/>
          <w:sz w:val="24"/>
          <w:szCs w:val="24"/>
        </w:rPr>
        <w:t xml:space="preserve"> of all the </w:t>
      </w:r>
      <w:proofErr w:type="spellStart"/>
      <w:r w:rsidRPr="003C5D14">
        <w:rPr>
          <w:rFonts w:asciiTheme="minorHAnsi" w:eastAsia="Andale Sans UI" w:hAnsiTheme="minorHAnsi" w:cstheme="minorHAnsi"/>
          <w:sz w:val="24"/>
          <w:szCs w:val="24"/>
        </w:rPr>
        <w:t>flag-officers</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superannuated</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rear-admirals</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Retired-captains</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Post-captains</w:t>
      </w:r>
      <w:proofErr w:type="spellEnd"/>
      <w:r w:rsidRPr="003C5D14">
        <w:rPr>
          <w:rFonts w:asciiTheme="minorHAnsi" w:eastAsia="Andale Sans UI" w:hAnsiTheme="minorHAnsi" w:cstheme="minorHAnsi"/>
          <w:sz w:val="24"/>
          <w:szCs w:val="24"/>
        </w:rPr>
        <w:t xml:space="preserve">, and </w:t>
      </w:r>
      <w:proofErr w:type="spellStart"/>
      <w:r w:rsidRPr="003C5D14">
        <w:rPr>
          <w:rFonts w:asciiTheme="minorHAnsi" w:eastAsia="Andale Sans UI" w:hAnsiTheme="minorHAnsi" w:cstheme="minorHAnsi"/>
          <w:sz w:val="24"/>
          <w:szCs w:val="24"/>
        </w:rPr>
        <w:t>commanders</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Whose</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Names</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Appeared</w:t>
      </w:r>
      <w:proofErr w:type="spellEnd"/>
      <w:r w:rsidRPr="003C5D14">
        <w:rPr>
          <w:rFonts w:asciiTheme="minorHAnsi" w:eastAsia="Andale Sans UI" w:hAnsiTheme="minorHAnsi" w:cstheme="minorHAnsi"/>
          <w:sz w:val="24"/>
          <w:szCs w:val="24"/>
        </w:rPr>
        <w:t xml:space="preserve"> on the </w:t>
      </w:r>
      <w:proofErr w:type="spellStart"/>
      <w:r w:rsidRPr="003C5D14">
        <w:rPr>
          <w:rFonts w:asciiTheme="minorHAnsi" w:eastAsia="Andale Sans UI" w:hAnsiTheme="minorHAnsi" w:cstheme="minorHAnsi"/>
          <w:sz w:val="24"/>
          <w:szCs w:val="24"/>
        </w:rPr>
        <w:t>Admiralty</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List</w:t>
      </w:r>
      <w:proofErr w:type="spellEnd"/>
      <w:r w:rsidRPr="003C5D14">
        <w:rPr>
          <w:rFonts w:asciiTheme="minorHAnsi" w:eastAsia="Andale Sans UI" w:hAnsiTheme="minorHAnsi" w:cstheme="minorHAnsi"/>
          <w:sz w:val="24"/>
          <w:szCs w:val="24"/>
        </w:rPr>
        <w:t xml:space="preserve"> of </w:t>
      </w:r>
      <w:proofErr w:type="spellStart"/>
      <w:r w:rsidRPr="003C5D14">
        <w:rPr>
          <w:rFonts w:asciiTheme="minorHAnsi" w:eastAsia="Andale Sans UI" w:hAnsiTheme="minorHAnsi" w:cstheme="minorHAnsi"/>
          <w:sz w:val="24"/>
          <w:szCs w:val="24"/>
        </w:rPr>
        <w:t>Sea-Officers</w:t>
      </w:r>
      <w:proofErr w:type="spellEnd"/>
      <w:r w:rsidRPr="003C5D14">
        <w:rPr>
          <w:rFonts w:asciiTheme="minorHAnsi" w:eastAsia="Andale Sans UI" w:hAnsiTheme="minorHAnsi" w:cstheme="minorHAnsi"/>
          <w:sz w:val="24"/>
          <w:szCs w:val="24"/>
        </w:rPr>
        <w:t xml:space="preserve"> at the </w:t>
      </w:r>
      <w:proofErr w:type="spellStart"/>
      <w:r w:rsidRPr="003C5D14">
        <w:rPr>
          <w:rFonts w:asciiTheme="minorHAnsi" w:eastAsia="Andale Sans UI" w:hAnsiTheme="minorHAnsi" w:cstheme="minorHAnsi"/>
          <w:sz w:val="24"/>
          <w:szCs w:val="24"/>
        </w:rPr>
        <w:t>commencement</w:t>
      </w:r>
      <w:proofErr w:type="spellEnd"/>
      <w:r w:rsidRPr="003C5D14">
        <w:rPr>
          <w:rFonts w:asciiTheme="minorHAnsi" w:eastAsia="Andale Sans UI" w:hAnsiTheme="minorHAnsi" w:cstheme="minorHAnsi"/>
          <w:sz w:val="24"/>
          <w:szCs w:val="24"/>
        </w:rPr>
        <w:t xml:space="preserve"> of the </w:t>
      </w:r>
      <w:proofErr w:type="spellStart"/>
      <w:r w:rsidRPr="003C5D14">
        <w:rPr>
          <w:rFonts w:asciiTheme="minorHAnsi" w:eastAsia="Andale Sans UI" w:hAnsiTheme="minorHAnsi" w:cstheme="minorHAnsi"/>
          <w:sz w:val="24"/>
          <w:szCs w:val="24"/>
        </w:rPr>
        <w:t>year</w:t>
      </w:r>
      <w:proofErr w:type="spellEnd"/>
      <w:r w:rsidRPr="003C5D14">
        <w:rPr>
          <w:rFonts w:asciiTheme="minorHAnsi" w:eastAsia="Andale Sans UI" w:hAnsiTheme="minorHAnsi" w:cstheme="minorHAnsi"/>
          <w:sz w:val="24"/>
          <w:szCs w:val="24"/>
        </w:rPr>
        <w:t xml:space="preserve"> 1823, or </w:t>
      </w:r>
      <w:proofErr w:type="spellStart"/>
      <w:r w:rsidRPr="003C5D14">
        <w:rPr>
          <w:rFonts w:asciiTheme="minorHAnsi" w:eastAsia="Andale Sans UI" w:hAnsiTheme="minorHAnsi" w:cstheme="minorHAnsi"/>
          <w:sz w:val="24"/>
          <w:szCs w:val="24"/>
        </w:rPr>
        <w:t>who</w:t>
      </w:r>
      <w:proofErr w:type="spellEnd"/>
      <w:r w:rsidRPr="003C5D14">
        <w:rPr>
          <w:rFonts w:asciiTheme="minorHAnsi" w:eastAsia="Andale Sans UI" w:hAnsiTheme="minorHAnsi" w:cstheme="minorHAnsi"/>
          <w:sz w:val="24"/>
          <w:szCs w:val="24"/>
        </w:rPr>
        <w:t xml:space="preserve"> have since been </w:t>
      </w:r>
      <w:proofErr w:type="spellStart"/>
      <w:r w:rsidRPr="003C5D14">
        <w:rPr>
          <w:rFonts w:asciiTheme="minorHAnsi" w:eastAsia="Andale Sans UI" w:hAnsiTheme="minorHAnsi" w:cstheme="minorHAnsi"/>
          <w:sz w:val="24"/>
          <w:szCs w:val="24"/>
        </w:rPr>
        <w:t>promoted</w:t>
      </w:r>
      <w:proofErr w:type="spellEnd"/>
      <w:r w:rsidRPr="003C5D14">
        <w:rPr>
          <w:rFonts w:asciiTheme="minorHAnsi" w:eastAsia="Andale Sans UI" w:hAnsiTheme="minorHAnsi" w:cstheme="minorHAnsi"/>
          <w:sz w:val="24"/>
          <w:szCs w:val="24"/>
        </w:rPr>
        <w:t xml:space="preserve">, Illustrated by a Series of Historical and </w:t>
      </w:r>
      <w:proofErr w:type="spellStart"/>
      <w:r w:rsidRPr="003C5D14">
        <w:rPr>
          <w:rFonts w:asciiTheme="minorHAnsi" w:eastAsia="Andale Sans UI" w:hAnsiTheme="minorHAnsi" w:cstheme="minorHAnsi"/>
          <w:sz w:val="24"/>
          <w:szCs w:val="24"/>
        </w:rPr>
        <w:t>Explanatory</w:t>
      </w:r>
      <w:proofErr w:type="spellEnd"/>
      <w:r w:rsidRPr="003C5D14">
        <w:rPr>
          <w:rFonts w:asciiTheme="minorHAnsi" w:eastAsia="Andale Sans UI" w:hAnsiTheme="minorHAnsi" w:cstheme="minorHAnsi"/>
          <w:sz w:val="24"/>
          <w:szCs w:val="24"/>
        </w:rPr>
        <w:t xml:space="preserve"> Notes, </w:t>
      </w:r>
      <w:proofErr w:type="spellStart"/>
      <w:r w:rsidRPr="003C5D14">
        <w:rPr>
          <w:rFonts w:asciiTheme="minorHAnsi" w:eastAsia="Andale Sans UI" w:hAnsiTheme="minorHAnsi" w:cstheme="minorHAnsi"/>
          <w:sz w:val="24"/>
          <w:szCs w:val="24"/>
        </w:rPr>
        <w:t>Which</w:t>
      </w:r>
      <w:proofErr w:type="spellEnd"/>
      <w:r w:rsidRPr="003C5D14">
        <w:rPr>
          <w:rFonts w:asciiTheme="minorHAnsi" w:eastAsia="Andale Sans UI" w:hAnsiTheme="minorHAnsi" w:cstheme="minorHAnsi"/>
          <w:sz w:val="24"/>
          <w:szCs w:val="24"/>
        </w:rPr>
        <w:t xml:space="preserve"> will </w:t>
      </w:r>
      <w:proofErr w:type="spellStart"/>
      <w:r w:rsidRPr="003C5D14">
        <w:rPr>
          <w:rFonts w:asciiTheme="minorHAnsi" w:eastAsia="Andale Sans UI" w:hAnsiTheme="minorHAnsi" w:cstheme="minorHAnsi"/>
          <w:sz w:val="24"/>
          <w:szCs w:val="24"/>
        </w:rPr>
        <w:t>be</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found</w:t>
      </w:r>
      <w:proofErr w:type="spellEnd"/>
      <w:r w:rsidRPr="003C5D14">
        <w:rPr>
          <w:rFonts w:asciiTheme="minorHAnsi" w:eastAsia="Andale Sans UI" w:hAnsiTheme="minorHAnsi" w:cstheme="minorHAnsi"/>
          <w:sz w:val="24"/>
          <w:szCs w:val="24"/>
        </w:rPr>
        <w:t xml:space="preserve"> to </w:t>
      </w:r>
      <w:proofErr w:type="spellStart"/>
      <w:r w:rsidRPr="003C5D14">
        <w:rPr>
          <w:rFonts w:asciiTheme="minorHAnsi" w:eastAsia="Andale Sans UI" w:hAnsiTheme="minorHAnsi" w:cstheme="minorHAnsi"/>
          <w:sz w:val="24"/>
          <w:szCs w:val="24"/>
        </w:rPr>
        <w:t>contain</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an</w:t>
      </w:r>
      <w:proofErr w:type="spellEnd"/>
      <w:r w:rsidRPr="003C5D14">
        <w:rPr>
          <w:rFonts w:asciiTheme="minorHAnsi" w:eastAsia="Andale Sans UI" w:hAnsiTheme="minorHAnsi" w:cstheme="minorHAnsi"/>
          <w:sz w:val="24"/>
          <w:szCs w:val="24"/>
        </w:rPr>
        <w:t xml:space="preserve"> account of all the naval </w:t>
      </w:r>
      <w:proofErr w:type="spellStart"/>
      <w:r w:rsidRPr="003C5D14">
        <w:rPr>
          <w:rFonts w:asciiTheme="minorHAnsi" w:eastAsia="Andale Sans UI" w:hAnsiTheme="minorHAnsi" w:cstheme="minorHAnsi"/>
          <w:sz w:val="24"/>
          <w:szCs w:val="24"/>
        </w:rPr>
        <w:t>actions</w:t>
      </w:r>
      <w:proofErr w:type="spellEnd"/>
      <w:r w:rsidRPr="003C5D14">
        <w:rPr>
          <w:rFonts w:asciiTheme="minorHAnsi" w:eastAsia="Andale Sans UI" w:hAnsiTheme="minorHAnsi" w:cstheme="minorHAnsi"/>
          <w:sz w:val="24"/>
          <w:szCs w:val="24"/>
        </w:rPr>
        <w:t xml:space="preserve">, and other </w:t>
      </w:r>
      <w:proofErr w:type="spellStart"/>
      <w:r w:rsidRPr="003C5D14">
        <w:rPr>
          <w:rFonts w:asciiTheme="minorHAnsi" w:eastAsia="Andale Sans UI" w:hAnsiTheme="minorHAnsi" w:cstheme="minorHAnsi"/>
          <w:sz w:val="24"/>
          <w:szCs w:val="24"/>
        </w:rPr>
        <w:t>important</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events</w:t>
      </w:r>
      <w:proofErr w:type="spellEnd"/>
      <w:r w:rsidRPr="003C5D14">
        <w:rPr>
          <w:rFonts w:asciiTheme="minorHAnsi" w:eastAsia="Andale Sans UI" w:hAnsiTheme="minorHAnsi" w:cstheme="minorHAnsi"/>
          <w:sz w:val="24"/>
          <w:szCs w:val="24"/>
        </w:rPr>
        <w:t xml:space="preserve">, from the </w:t>
      </w:r>
      <w:proofErr w:type="spellStart"/>
      <w:r w:rsidRPr="003C5D14">
        <w:rPr>
          <w:rFonts w:asciiTheme="minorHAnsi" w:eastAsia="Andale Sans UI" w:hAnsiTheme="minorHAnsi" w:cstheme="minorHAnsi"/>
          <w:sz w:val="24"/>
          <w:szCs w:val="24"/>
        </w:rPr>
        <w:t>commencement</w:t>
      </w:r>
      <w:proofErr w:type="spellEnd"/>
      <w:r w:rsidRPr="003C5D14">
        <w:rPr>
          <w:rFonts w:asciiTheme="minorHAnsi" w:eastAsia="Andale Sans UI" w:hAnsiTheme="minorHAnsi" w:cstheme="minorHAnsi"/>
          <w:sz w:val="24"/>
          <w:szCs w:val="24"/>
        </w:rPr>
        <w:t xml:space="preserve"> of the late </w:t>
      </w:r>
      <w:proofErr w:type="spellStart"/>
      <w:r w:rsidRPr="003C5D14">
        <w:rPr>
          <w:rFonts w:asciiTheme="minorHAnsi" w:eastAsia="Andale Sans UI" w:hAnsiTheme="minorHAnsi" w:cstheme="minorHAnsi"/>
          <w:sz w:val="24"/>
          <w:szCs w:val="24"/>
        </w:rPr>
        <w:t>reign</w:t>
      </w:r>
      <w:proofErr w:type="spellEnd"/>
      <w:r w:rsidRPr="003C5D14">
        <w:rPr>
          <w:rFonts w:asciiTheme="minorHAnsi" w:eastAsia="Andale Sans UI" w:hAnsiTheme="minorHAnsi" w:cstheme="minorHAnsi"/>
          <w:sz w:val="24"/>
          <w:szCs w:val="24"/>
        </w:rPr>
        <w:t xml:space="preserve">, in 1760, to the present </w:t>
      </w:r>
      <w:proofErr w:type="spellStart"/>
      <w:r w:rsidRPr="003C5D14">
        <w:rPr>
          <w:rFonts w:asciiTheme="minorHAnsi" w:eastAsia="Andale Sans UI" w:hAnsiTheme="minorHAnsi" w:cstheme="minorHAnsi"/>
          <w:sz w:val="24"/>
          <w:szCs w:val="24"/>
        </w:rPr>
        <w:t>period</w:t>
      </w:r>
      <w:proofErr w:type="spellEnd"/>
      <w:r w:rsidRPr="003C5D14">
        <w:rPr>
          <w:rFonts w:asciiTheme="minorHAnsi" w:eastAsia="Andale Sans UI" w:hAnsiTheme="minorHAnsi" w:cstheme="minorHAnsi"/>
          <w:sz w:val="24"/>
          <w:szCs w:val="24"/>
        </w:rPr>
        <w:t xml:space="preserve">, With </w:t>
      </w:r>
      <w:proofErr w:type="spellStart"/>
      <w:r w:rsidRPr="003C5D14">
        <w:rPr>
          <w:rFonts w:asciiTheme="minorHAnsi" w:eastAsia="Andale Sans UI" w:hAnsiTheme="minorHAnsi" w:cstheme="minorHAnsi"/>
          <w:sz w:val="24"/>
          <w:szCs w:val="24"/>
        </w:rPr>
        <w:t>copious</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addenda</w:t>
      </w:r>
      <w:proofErr w:type="spellEnd"/>
      <w:r w:rsidRPr="003C5D14">
        <w:rPr>
          <w:rFonts w:asciiTheme="minorHAnsi" w:eastAsia="Andale Sans UI" w:hAnsiTheme="minorHAnsi" w:cstheme="minorHAnsi"/>
          <w:sz w:val="24"/>
          <w:szCs w:val="24"/>
        </w:rPr>
        <w:t xml:space="preserve">, London: </w:t>
      </w:r>
      <w:proofErr w:type="spellStart"/>
      <w:r w:rsidRPr="003C5D14">
        <w:rPr>
          <w:rFonts w:asciiTheme="minorHAnsi" w:eastAsia="Andale Sans UI" w:hAnsiTheme="minorHAnsi" w:cstheme="minorHAnsi"/>
          <w:sz w:val="24"/>
          <w:szCs w:val="24"/>
        </w:rPr>
        <w:t>Printed</w:t>
      </w:r>
      <w:proofErr w:type="spellEnd"/>
      <w:r w:rsidRPr="003C5D14">
        <w:rPr>
          <w:rFonts w:asciiTheme="minorHAnsi" w:eastAsia="Andale Sans UI" w:hAnsiTheme="minorHAnsi" w:cstheme="minorHAnsi"/>
          <w:sz w:val="24"/>
          <w:szCs w:val="24"/>
        </w:rPr>
        <w:t xml:space="preserve"> for Longman </w:t>
      </w:r>
      <w:proofErr w:type="spellStart"/>
      <w:r w:rsidRPr="003C5D14">
        <w:rPr>
          <w:rFonts w:asciiTheme="minorHAnsi" w:eastAsia="Andale Sans UI" w:hAnsiTheme="minorHAnsi" w:cstheme="minorHAnsi"/>
          <w:sz w:val="24"/>
          <w:szCs w:val="24"/>
        </w:rPr>
        <w:t>Rees</w:t>
      </w:r>
      <w:proofErr w:type="spellEnd"/>
      <w:r w:rsidRPr="003C5D14">
        <w:rPr>
          <w:rFonts w:asciiTheme="minorHAnsi" w:eastAsia="Andale Sans UI" w:hAnsiTheme="minorHAnsi" w:cstheme="minorHAnsi"/>
          <w:sz w:val="24"/>
          <w:szCs w:val="24"/>
        </w:rPr>
        <w:t xml:space="preserve">, </w:t>
      </w:r>
      <w:proofErr w:type="spellStart"/>
      <w:r w:rsidRPr="003C5D14">
        <w:rPr>
          <w:rFonts w:asciiTheme="minorHAnsi" w:eastAsia="Andale Sans UI" w:hAnsiTheme="minorHAnsi" w:cstheme="minorHAnsi"/>
          <w:sz w:val="24"/>
          <w:szCs w:val="24"/>
        </w:rPr>
        <w:t>Orme</w:t>
      </w:r>
      <w:proofErr w:type="spellEnd"/>
      <w:r w:rsidRPr="003C5D14">
        <w:rPr>
          <w:rFonts w:asciiTheme="minorHAnsi" w:eastAsia="Andale Sans UI" w:hAnsiTheme="minorHAnsi" w:cstheme="minorHAnsi"/>
          <w:sz w:val="24"/>
          <w:szCs w:val="24"/>
        </w:rPr>
        <w:t>, Brown, Green and Longman.</w:t>
      </w:r>
    </w:p>
    <w:p w14:paraId="3AE2B142" w14:textId="77777777" w:rsidR="008E5569" w:rsidRPr="003C5D14" w:rsidRDefault="008E5569" w:rsidP="00A252C1">
      <w:pPr>
        <w:pStyle w:val="NoSpacing"/>
        <w:rPr>
          <w:rFonts w:asciiTheme="minorHAnsi" w:hAnsiTheme="minorHAnsi" w:cstheme="minorHAnsi"/>
          <w:sz w:val="24"/>
          <w:szCs w:val="24"/>
        </w:rPr>
      </w:pPr>
      <w:proofErr w:type="spellStart"/>
      <w:r w:rsidRPr="003C5D14">
        <w:rPr>
          <w:rFonts w:asciiTheme="minorHAnsi" w:hAnsiTheme="minorHAnsi" w:cstheme="minorHAnsi"/>
          <w:sz w:val="24"/>
          <w:szCs w:val="24"/>
        </w:rPr>
        <w:t>PRGSL</w:t>
      </w:r>
      <w:proofErr w:type="spellEnd"/>
      <w:r w:rsidRPr="003C5D14">
        <w:rPr>
          <w:rFonts w:asciiTheme="minorHAnsi" w:hAnsiTheme="minorHAnsi" w:cstheme="minorHAnsi"/>
          <w:sz w:val="24"/>
          <w:szCs w:val="24"/>
        </w:rPr>
        <w:t xml:space="preserve"> (1874): «</w:t>
      </w:r>
      <w:proofErr w:type="spellStart"/>
      <w:r w:rsidRPr="003C5D14">
        <w:rPr>
          <w:rFonts w:asciiTheme="minorHAnsi" w:hAnsiTheme="minorHAnsi" w:cstheme="minorHAnsi"/>
          <w:sz w:val="24"/>
          <w:szCs w:val="24"/>
        </w:rPr>
        <w:t>Fifteenth</w:t>
      </w:r>
      <w:proofErr w:type="spellEnd"/>
      <w:r w:rsidRPr="003C5D14">
        <w:rPr>
          <w:rFonts w:asciiTheme="minorHAnsi" w:hAnsiTheme="minorHAnsi" w:cstheme="minorHAnsi"/>
          <w:sz w:val="24"/>
          <w:szCs w:val="24"/>
        </w:rPr>
        <w:t xml:space="preserve"> Meeting (</w:t>
      </w:r>
      <w:proofErr w:type="spellStart"/>
      <w:r w:rsidRPr="003C5D14">
        <w:rPr>
          <w:rFonts w:asciiTheme="minorHAnsi" w:hAnsiTheme="minorHAnsi" w:cstheme="minorHAnsi"/>
          <w:sz w:val="24"/>
          <w:szCs w:val="24"/>
        </w:rPr>
        <w:t>Anniversary</w:t>
      </w:r>
      <w:proofErr w:type="spellEnd"/>
      <w:r w:rsidRPr="003C5D14">
        <w:rPr>
          <w:rFonts w:asciiTheme="minorHAnsi" w:hAnsiTheme="minorHAnsi" w:cstheme="minorHAnsi"/>
          <w:sz w:val="24"/>
          <w:szCs w:val="24"/>
        </w:rPr>
        <w:t xml:space="preserve">), 1 P. M., </w:t>
      </w:r>
      <w:proofErr w:type="spellStart"/>
      <w:r w:rsidRPr="003C5D14">
        <w:rPr>
          <w:rFonts w:asciiTheme="minorHAnsi" w:hAnsiTheme="minorHAnsi" w:cstheme="minorHAnsi"/>
          <w:sz w:val="24"/>
          <w:szCs w:val="24"/>
        </w:rPr>
        <w:t>June</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22nd</w:t>
      </w:r>
      <w:proofErr w:type="spellEnd"/>
      <w:r w:rsidRPr="003C5D14">
        <w:rPr>
          <w:rFonts w:asciiTheme="minorHAnsi" w:hAnsiTheme="minorHAnsi" w:cstheme="minorHAnsi"/>
          <w:sz w:val="24"/>
          <w:szCs w:val="24"/>
        </w:rPr>
        <w:t xml:space="preserve">, 1874», em: </w:t>
      </w:r>
      <w:proofErr w:type="spellStart"/>
      <w:r w:rsidRPr="003C5D14">
        <w:rPr>
          <w:rFonts w:asciiTheme="minorHAnsi" w:hAnsiTheme="minorHAnsi" w:cstheme="minorHAnsi"/>
          <w:sz w:val="24"/>
          <w:szCs w:val="24"/>
        </w:rPr>
        <w:t>Proceedings</w:t>
      </w:r>
      <w:proofErr w:type="spellEnd"/>
      <w:r w:rsidRPr="003C5D14">
        <w:rPr>
          <w:rFonts w:asciiTheme="minorHAnsi" w:hAnsiTheme="minorHAnsi" w:cstheme="minorHAnsi"/>
          <w:sz w:val="24"/>
          <w:szCs w:val="24"/>
        </w:rPr>
        <w:t xml:space="preserve"> of the Royal </w:t>
      </w:r>
      <w:proofErr w:type="spellStart"/>
      <w:r w:rsidRPr="003C5D14">
        <w:rPr>
          <w:rFonts w:asciiTheme="minorHAnsi" w:hAnsiTheme="minorHAnsi" w:cstheme="minorHAnsi"/>
          <w:sz w:val="24"/>
          <w:szCs w:val="24"/>
        </w:rPr>
        <w:t>Geographical</w:t>
      </w:r>
      <w:proofErr w:type="spellEnd"/>
      <w:r w:rsidRPr="003C5D14">
        <w:rPr>
          <w:rFonts w:asciiTheme="minorHAnsi" w:hAnsiTheme="minorHAnsi" w:cstheme="minorHAnsi"/>
          <w:sz w:val="24"/>
          <w:szCs w:val="24"/>
        </w:rPr>
        <w:t xml:space="preserve"> Society of London 18/5 (1873-1874), págs. 487-496.</w:t>
      </w:r>
    </w:p>
    <w:p w14:paraId="25B6FDC8" w14:textId="77777777" w:rsidR="008E5569" w:rsidRPr="003C5D14" w:rsidRDefault="008E5569" w:rsidP="00A252C1">
      <w:pPr>
        <w:pStyle w:val="NoSpacing"/>
        <w:rPr>
          <w:rFonts w:asciiTheme="minorHAnsi" w:hAnsiTheme="minorHAnsi" w:cstheme="minorHAnsi"/>
          <w:sz w:val="24"/>
          <w:szCs w:val="24"/>
        </w:rPr>
      </w:pPr>
      <w:proofErr w:type="spellStart"/>
      <w:r w:rsidRPr="003C5D14">
        <w:rPr>
          <w:rFonts w:asciiTheme="minorHAnsi" w:hAnsiTheme="minorHAnsi" w:cstheme="minorHAnsi"/>
          <w:sz w:val="24"/>
          <w:szCs w:val="24"/>
        </w:rPr>
        <w:t>PSBA</w:t>
      </w:r>
      <w:proofErr w:type="spellEnd"/>
      <w:r w:rsidRPr="003C5D14">
        <w:rPr>
          <w:rFonts w:asciiTheme="minorHAnsi" w:hAnsiTheme="minorHAnsi" w:cstheme="minorHAnsi"/>
          <w:sz w:val="24"/>
          <w:szCs w:val="24"/>
        </w:rPr>
        <w:t xml:space="preserve"> (1882): «</w:t>
      </w:r>
      <w:proofErr w:type="spellStart"/>
      <w:r w:rsidRPr="003C5D14">
        <w:rPr>
          <w:rFonts w:asciiTheme="minorHAnsi" w:hAnsiTheme="minorHAnsi" w:cstheme="minorHAnsi"/>
          <w:sz w:val="24"/>
          <w:szCs w:val="24"/>
        </w:rPr>
        <w:t>Fourth</w:t>
      </w:r>
      <w:proofErr w:type="spellEnd"/>
      <w:r w:rsidRPr="003C5D14">
        <w:rPr>
          <w:rFonts w:asciiTheme="minorHAnsi" w:hAnsiTheme="minorHAnsi" w:cstheme="minorHAnsi"/>
          <w:sz w:val="24"/>
          <w:szCs w:val="24"/>
        </w:rPr>
        <w:t xml:space="preserve"> Meeting, </w:t>
      </w:r>
      <w:proofErr w:type="spellStart"/>
      <w:r w:rsidRPr="003C5D14">
        <w:rPr>
          <w:rFonts w:asciiTheme="minorHAnsi" w:hAnsiTheme="minorHAnsi" w:cstheme="minorHAnsi"/>
          <w:sz w:val="24"/>
          <w:szCs w:val="24"/>
        </w:rPr>
        <w:t>7th</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February</w:t>
      </w:r>
      <w:proofErr w:type="spellEnd"/>
      <w:r w:rsidRPr="003C5D14">
        <w:rPr>
          <w:rFonts w:asciiTheme="minorHAnsi" w:hAnsiTheme="minorHAnsi" w:cstheme="minorHAnsi"/>
          <w:sz w:val="24"/>
          <w:szCs w:val="24"/>
        </w:rPr>
        <w:t xml:space="preserve"> 1882», em: </w:t>
      </w:r>
      <w:proofErr w:type="spellStart"/>
      <w:r w:rsidRPr="003C5D14">
        <w:rPr>
          <w:rFonts w:asciiTheme="minorHAnsi" w:hAnsiTheme="minorHAnsi" w:cstheme="minorHAnsi"/>
          <w:sz w:val="24"/>
          <w:szCs w:val="24"/>
        </w:rPr>
        <w:t>Proceedings</w:t>
      </w:r>
      <w:proofErr w:type="spellEnd"/>
      <w:r w:rsidRPr="003C5D14">
        <w:rPr>
          <w:rFonts w:asciiTheme="minorHAnsi" w:hAnsiTheme="minorHAnsi" w:cstheme="minorHAnsi"/>
          <w:sz w:val="24"/>
          <w:szCs w:val="24"/>
        </w:rPr>
        <w:t xml:space="preserve"> by Society of </w:t>
      </w:r>
      <w:proofErr w:type="spellStart"/>
      <w:r w:rsidRPr="003C5D14">
        <w:rPr>
          <w:rFonts w:asciiTheme="minorHAnsi" w:hAnsiTheme="minorHAnsi" w:cstheme="minorHAnsi"/>
          <w:sz w:val="24"/>
          <w:szCs w:val="24"/>
        </w:rPr>
        <w:t>Biblical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Archæology</w:t>
      </w:r>
      <w:proofErr w:type="spellEnd"/>
      <w:r w:rsidRPr="003C5D14">
        <w:rPr>
          <w:rFonts w:asciiTheme="minorHAnsi" w:hAnsiTheme="minorHAnsi" w:cstheme="minorHAnsi"/>
          <w:sz w:val="24"/>
          <w:szCs w:val="24"/>
        </w:rPr>
        <w:t xml:space="preserve"> 18/5 (1881-1882), págs. 55-72.</w:t>
      </w:r>
    </w:p>
    <w:p w14:paraId="78329C19" w14:textId="77777777" w:rsidR="008E5569" w:rsidRPr="003C5D14" w:rsidRDefault="008E5569" w:rsidP="00A252C1">
      <w:pPr>
        <w:pStyle w:val="NoSpacing"/>
        <w:rPr>
          <w:rFonts w:asciiTheme="minorHAnsi" w:hAnsiTheme="minorHAnsi" w:cstheme="minorHAnsi"/>
          <w:sz w:val="24"/>
          <w:szCs w:val="24"/>
        </w:rPr>
      </w:pPr>
      <w:proofErr w:type="spellStart"/>
      <w:r w:rsidRPr="003C5D14">
        <w:rPr>
          <w:rFonts w:asciiTheme="minorHAnsi" w:hAnsiTheme="minorHAnsi" w:cstheme="minorHAnsi"/>
          <w:sz w:val="24"/>
          <w:szCs w:val="24"/>
        </w:rPr>
        <w:t>OHCR</w:t>
      </w:r>
      <w:proofErr w:type="spellEnd"/>
      <w:r w:rsidRPr="003C5D14">
        <w:rPr>
          <w:rFonts w:asciiTheme="minorHAnsi" w:hAnsiTheme="minorHAnsi" w:cstheme="minorHAnsi"/>
          <w:sz w:val="24"/>
          <w:szCs w:val="24"/>
        </w:rPr>
        <w:t xml:space="preserve"> (1824) = «</w:t>
      </w:r>
      <w:proofErr w:type="spellStart"/>
      <w:r w:rsidRPr="003C5D14">
        <w:rPr>
          <w:rFonts w:asciiTheme="minorHAnsi" w:hAnsiTheme="minorHAnsi" w:cstheme="minorHAnsi"/>
          <w:sz w:val="24"/>
          <w:szCs w:val="24"/>
        </w:rPr>
        <w:t>Births</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Marriages</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Deaths</w:t>
      </w:r>
      <w:proofErr w:type="spellEnd"/>
      <w:r w:rsidRPr="003C5D14">
        <w:rPr>
          <w:rFonts w:asciiTheme="minorHAnsi" w:hAnsiTheme="minorHAnsi" w:cstheme="minorHAnsi"/>
          <w:sz w:val="24"/>
          <w:szCs w:val="24"/>
        </w:rPr>
        <w:t xml:space="preserve">», em: The Oriental </w:t>
      </w:r>
      <w:proofErr w:type="spellStart"/>
      <w:r w:rsidRPr="003C5D14">
        <w:rPr>
          <w:rFonts w:asciiTheme="minorHAnsi" w:hAnsiTheme="minorHAnsi" w:cstheme="minorHAnsi"/>
          <w:sz w:val="24"/>
          <w:szCs w:val="24"/>
        </w:rPr>
        <w:t>Herald</w:t>
      </w:r>
      <w:proofErr w:type="spellEnd"/>
      <w:r w:rsidRPr="003C5D14">
        <w:rPr>
          <w:rFonts w:asciiTheme="minorHAnsi" w:hAnsiTheme="minorHAnsi" w:cstheme="minorHAnsi"/>
          <w:sz w:val="24"/>
          <w:szCs w:val="24"/>
        </w:rPr>
        <w:t xml:space="preserve"> and Colonial Review 1/2 (</w:t>
      </w:r>
      <w:proofErr w:type="spellStart"/>
      <w:r w:rsidRPr="003C5D14">
        <w:rPr>
          <w:rFonts w:asciiTheme="minorHAnsi" w:hAnsiTheme="minorHAnsi" w:cstheme="minorHAnsi"/>
          <w:sz w:val="24"/>
          <w:szCs w:val="24"/>
        </w:rPr>
        <w:t>February</w:t>
      </w:r>
      <w:proofErr w:type="spellEnd"/>
      <w:r w:rsidRPr="003C5D14">
        <w:rPr>
          <w:rFonts w:asciiTheme="minorHAnsi" w:hAnsiTheme="minorHAnsi" w:cstheme="minorHAnsi"/>
          <w:sz w:val="24"/>
          <w:szCs w:val="24"/>
        </w:rPr>
        <w:t xml:space="preserve"> 1824), págs. 381-382.</w:t>
      </w:r>
    </w:p>
    <w:p w14:paraId="489B5EFF"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Rodrigues, Henrique de Aguiar Oliveira (2003): «O Hospital da Misericórdia de Ponta Delgada», em: Insulana 59, págs. 101-176.</w:t>
      </w:r>
    </w:p>
    <w:p w14:paraId="0B98367B" w14:textId="77777777" w:rsidR="008E5569" w:rsidRPr="003C5D14" w:rsidRDefault="008E5569" w:rsidP="00A252C1">
      <w:pPr>
        <w:pStyle w:val="NoSpacing"/>
        <w:rPr>
          <w:rFonts w:asciiTheme="minorHAnsi" w:hAnsiTheme="minorHAnsi" w:cstheme="minorHAnsi"/>
          <w:sz w:val="24"/>
          <w:szCs w:val="24"/>
        </w:rPr>
      </w:pPr>
      <w:r w:rsidRPr="003C5D14">
        <w:rPr>
          <w:rFonts w:asciiTheme="minorHAnsi" w:hAnsiTheme="minorHAnsi" w:cstheme="minorHAnsi"/>
          <w:sz w:val="24"/>
          <w:szCs w:val="24"/>
        </w:rPr>
        <w:t xml:space="preserve">Walker, Walter </w:t>
      </w:r>
      <w:proofErr w:type="spellStart"/>
      <w:r w:rsidRPr="003C5D14">
        <w:rPr>
          <w:rFonts w:asciiTheme="minorHAnsi" w:hAnsiTheme="minorHAnsi" w:cstheme="minorHAnsi"/>
          <w:sz w:val="24"/>
          <w:szCs w:val="24"/>
        </w:rPr>
        <w:t>Frederick</w:t>
      </w:r>
      <w:proofErr w:type="spellEnd"/>
      <w:r w:rsidRPr="003C5D14">
        <w:rPr>
          <w:rFonts w:asciiTheme="minorHAnsi" w:hAnsiTheme="minorHAnsi" w:cstheme="minorHAnsi"/>
          <w:sz w:val="24"/>
          <w:szCs w:val="24"/>
        </w:rPr>
        <w:t xml:space="preserve"> (1886): The Azores or </w:t>
      </w:r>
      <w:proofErr w:type="spellStart"/>
      <w:r w:rsidRPr="003C5D14">
        <w:rPr>
          <w:rFonts w:asciiTheme="minorHAnsi" w:hAnsiTheme="minorHAnsi" w:cstheme="minorHAnsi"/>
          <w:sz w:val="24"/>
          <w:szCs w:val="24"/>
        </w:rPr>
        <w:t>Western</w:t>
      </w:r>
      <w:proofErr w:type="spellEnd"/>
      <w:r w:rsidRPr="003C5D14">
        <w:rPr>
          <w:rFonts w:asciiTheme="minorHAnsi" w:hAnsiTheme="minorHAnsi" w:cstheme="minorHAnsi"/>
          <w:sz w:val="24"/>
          <w:szCs w:val="24"/>
        </w:rPr>
        <w:t xml:space="preserve"> Islands: A </w:t>
      </w:r>
      <w:proofErr w:type="spellStart"/>
      <w:r w:rsidRPr="003C5D14">
        <w:rPr>
          <w:rFonts w:asciiTheme="minorHAnsi" w:hAnsiTheme="minorHAnsi" w:cstheme="minorHAnsi"/>
          <w:sz w:val="24"/>
          <w:szCs w:val="24"/>
        </w:rPr>
        <w:t>political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commercial</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geographical</w:t>
      </w:r>
      <w:proofErr w:type="spellEnd"/>
      <w:r w:rsidRPr="003C5D14">
        <w:rPr>
          <w:rFonts w:asciiTheme="minorHAnsi" w:hAnsiTheme="minorHAnsi" w:cstheme="minorHAnsi"/>
          <w:sz w:val="24"/>
          <w:szCs w:val="24"/>
        </w:rPr>
        <w:t xml:space="preserve"> account, </w:t>
      </w:r>
      <w:proofErr w:type="spellStart"/>
      <w:r w:rsidRPr="003C5D14">
        <w:rPr>
          <w:rFonts w:asciiTheme="minorHAnsi" w:hAnsiTheme="minorHAnsi" w:cstheme="minorHAnsi"/>
          <w:sz w:val="24"/>
          <w:szCs w:val="24"/>
        </w:rPr>
        <w:t>containing</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what</w:t>
      </w:r>
      <w:proofErr w:type="spellEnd"/>
      <w:r w:rsidRPr="003C5D14">
        <w:rPr>
          <w:rFonts w:asciiTheme="minorHAnsi" w:hAnsiTheme="minorHAnsi" w:cstheme="minorHAnsi"/>
          <w:sz w:val="24"/>
          <w:szCs w:val="24"/>
        </w:rPr>
        <w:t xml:space="preserve"> is </w:t>
      </w:r>
      <w:proofErr w:type="spellStart"/>
      <w:r w:rsidRPr="003C5D14">
        <w:rPr>
          <w:rFonts w:asciiTheme="minorHAnsi" w:hAnsiTheme="minorHAnsi" w:cstheme="minorHAnsi"/>
          <w:sz w:val="24"/>
          <w:szCs w:val="24"/>
        </w:rPr>
        <w:t>historically</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known</w:t>
      </w:r>
      <w:proofErr w:type="spellEnd"/>
      <w:r w:rsidRPr="003C5D14">
        <w:rPr>
          <w:rFonts w:asciiTheme="minorHAnsi" w:hAnsiTheme="minorHAnsi" w:cstheme="minorHAnsi"/>
          <w:sz w:val="24"/>
          <w:szCs w:val="24"/>
        </w:rPr>
        <w:t xml:space="preserve"> of </w:t>
      </w:r>
      <w:proofErr w:type="spellStart"/>
      <w:r w:rsidRPr="003C5D14">
        <w:rPr>
          <w:rFonts w:asciiTheme="minorHAnsi" w:hAnsiTheme="minorHAnsi" w:cstheme="minorHAnsi"/>
          <w:sz w:val="24"/>
          <w:szCs w:val="24"/>
        </w:rPr>
        <w:t>these</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islands</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descriptive</w:t>
      </w:r>
      <w:proofErr w:type="spellEnd"/>
      <w:r w:rsidRPr="003C5D14">
        <w:rPr>
          <w:rFonts w:asciiTheme="minorHAnsi" w:hAnsiTheme="minorHAnsi" w:cstheme="minorHAnsi"/>
          <w:sz w:val="24"/>
          <w:szCs w:val="24"/>
        </w:rPr>
        <w:t xml:space="preserve"> of </w:t>
      </w:r>
      <w:proofErr w:type="spellStart"/>
      <w:r w:rsidRPr="003C5D14">
        <w:rPr>
          <w:rFonts w:asciiTheme="minorHAnsi" w:hAnsiTheme="minorHAnsi" w:cstheme="minorHAnsi"/>
          <w:sz w:val="24"/>
          <w:szCs w:val="24"/>
        </w:rPr>
        <w:t>their</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scenery</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inhabitants</w:t>
      </w:r>
      <w:proofErr w:type="spellEnd"/>
      <w:r w:rsidRPr="003C5D14">
        <w:rPr>
          <w:rFonts w:asciiTheme="minorHAnsi" w:hAnsiTheme="minorHAnsi" w:cstheme="minorHAnsi"/>
          <w:sz w:val="24"/>
          <w:szCs w:val="24"/>
        </w:rPr>
        <w:t xml:space="preserve">, and natural </w:t>
      </w:r>
      <w:proofErr w:type="spellStart"/>
      <w:r w:rsidRPr="003C5D14">
        <w:rPr>
          <w:rFonts w:asciiTheme="minorHAnsi" w:hAnsiTheme="minorHAnsi" w:cstheme="minorHAnsi"/>
          <w:sz w:val="24"/>
          <w:szCs w:val="24"/>
        </w:rPr>
        <w:t>productions</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having</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special</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reference</w:t>
      </w:r>
      <w:proofErr w:type="spellEnd"/>
      <w:r w:rsidRPr="003C5D14">
        <w:rPr>
          <w:rFonts w:asciiTheme="minorHAnsi" w:hAnsiTheme="minorHAnsi" w:cstheme="minorHAnsi"/>
          <w:sz w:val="24"/>
          <w:szCs w:val="24"/>
        </w:rPr>
        <w:t xml:space="preserve"> to the </w:t>
      </w:r>
      <w:proofErr w:type="spellStart"/>
      <w:r w:rsidRPr="003C5D14">
        <w:rPr>
          <w:rFonts w:asciiTheme="minorHAnsi" w:hAnsiTheme="minorHAnsi" w:cstheme="minorHAnsi"/>
          <w:sz w:val="24"/>
          <w:szCs w:val="24"/>
        </w:rPr>
        <w:t>eastern</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group</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consisting</w:t>
      </w:r>
      <w:proofErr w:type="spellEnd"/>
      <w:r w:rsidRPr="003C5D14">
        <w:rPr>
          <w:rFonts w:asciiTheme="minorHAnsi" w:hAnsiTheme="minorHAnsi" w:cstheme="minorHAnsi"/>
          <w:sz w:val="24"/>
          <w:szCs w:val="24"/>
        </w:rPr>
        <w:t xml:space="preserve"> of St. </w:t>
      </w:r>
      <w:proofErr w:type="spellStart"/>
      <w:r w:rsidRPr="003C5D14">
        <w:rPr>
          <w:rFonts w:asciiTheme="minorHAnsi" w:hAnsiTheme="minorHAnsi" w:cstheme="minorHAnsi"/>
          <w:sz w:val="24"/>
          <w:szCs w:val="24"/>
        </w:rPr>
        <w:t>Michael</w:t>
      </w:r>
      <w:proofErr w:type="spellEnd"/>
      <w:r w:rsidRPr="003C5D14">
        <w:rPr>
          <w:rFonts w:asciiTheme="minorHAnsi" w:hAnsiTheme="minorHAnsi" w:cstheme="minorHAnsi"/>
          <w:sz w:val="24"/>
          <w:szCs w:val="24"/>
        </w:rPr>
        <w:t xml:space="preserve"> and St. Mary, the Formigas and Dollabaret </w:t>
      </w:r>
      <w:proofErr w:type="spellStart"/>
      <w:r w:rsidRPr="003C5D14">
        <w:rPr>
          <w:rFonts w:asciiTheme="minorHAnsi" w:hAnsiTheme="minorHAnsi" w:cstheme="minorHAnsi"/>
          <w:sz w:val="24"/>
          <w:szCs w:val="24"/>
        </w:rPr>
        <w:t>Rocks</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including</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suggestions</w:t>
      </w:r>
      <w:proofErr w:type="spellEnd"/>
      <w:r w:rsidRPr="003C5D14">
        <w:rPr>
          <w:rFonts w:asciiTheme="minorHAnsi" w:hAnsiTheme="minorHAnsi" w:cstheme="minorHAnsi"/>
          <w:sz w:val="24"/>
          <w:szCs w:val="24"/>
        </w:rPr>
        <w:t xml:space="preserve"> to </w:t>
      </w:r>
      <w:proofErr w:type="spellStart"/>
      <w:r w:rsidRPr="003C5D14">
        <w:rPr>
          <w:rFonts w:asciiTheme="minorHAnsi" w:hAnsiTheme="minorHAnsi" w:cstheme="minorHAnsi"/>
          <w:sz w:val="24"/>
          <w:szCs w:val="24"/>
        </w:rPr>
        <w:t>travellers</w:t>
      </w:r>
      <w:proofErr w:type="spellEnd"/>
      <w:r w:rsidRPr="003C5D14">
        <w:rPr>
          <w:rFonts w:asciiTheme="minorHAnsi" w:hAnsiTheme="minorHAnsi" w:cstheme="minorHAnsi"/>
          <w:sz w:val="24"/>
          <w:szCs w:val="24"/>
        </w:rPr>
        <w:t xml:space="preserve"> and </w:t>
      </w:r>
      <w:proofErr w:type="spellStart"/>
      <w:r w:rsidRPr="003C5D14">
        <w:rPr>
          <w:rFonts w:asciiTheme="minorHAnsi" w:hAnsiTheme="minorHAnsi" w:cstheme="minorHAnsi"/>
          <w:sz w:val="24"/>
          <w:szCs w:val="24"/>
        </w:rPr>
        <w:t>invalids</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who</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may</w:t>
      </w:r>
      <w:proofErr w:type="spellEnd"/>
      <w:r w:rsidRPr="003C5D14">
        <w:rPr>
          <w:rFonts w:asciiTheme="minorHAnsi" w:hAnsiTheme="minorHAnsi" w:cstheme="minorHAnsi"/>
          <w:sz w:val="24"/>
          <w:szCs w:val="24"/>
        </w:rPr>
        <w:t xml:space="preserve"> </w:t>
      </w:r>
      <w:proofErr w:type="spellStart"/>
      <w:r w:rsidRPr="003C5D14">
        <w:rPr>
          <w:rFonts w:asciiTheme="minorHAnsi" w:hAnsiTheme="minorHAnsi" w:cstheme="minorHAnsi"/>
          <w:sz w:val="24"/>
          <w:szCs w:val="24"/>
        </w:rPr>
        <w:t>resort</w:t>
      </w:r>
      <w:proofErr w:type="spellEnd"/>
      <w:r w:rsidRPr="003C5D14">
        <w:rPr>
          <w:rFonts w:asciiTheme="minorHAnsi" w:hAnsiTheme="minorHAnsi" w:cstheme="minorHAnsi"/>
          <w:sz w:val="24"/>
          <w:szCs w:val="24"/>
        </w:rPr>
        <w:t xml:space="preserve"> to the </w:t>
      </w:r>
      <w:proofErr w:type="spellStart"/>
      <w:r w:rsidRPr="003C5D14">
        <w:rPr>
          <w:rFonts w:asciiTheme="minorHAnsi" w:hAnsiTheme="minorHAnsi" w:cstheme="minorHAnsi"/>
          <w:sz w:val="24"/>
          <w:szCs w:val="24"/>
        </w:rPr>
        <w:t>archipelago</w:t>
      </w:r>
      <w:proofErr w:type="spellEnd"/>
      <w:r w:rsidRPr="003C5D14">
        <w:rPr>
          <w:rFonts w:asciiTheme="minorHAnsi" w:hAnsiTheme="minorHAnsi" w:cstheme="minorHAnsi"/>
          <w:sz w:val="24"/>
          <w:szCs w:val="24"/>
        </w:rPr>
        <w:t xml:space="preserve"> in </w:t>
      </w:r>
      <w:proofErr w:type="spellStart"/>
      <w:r w:rsidRPr="003C5D14">
        <w:rPr>
          <w:rFonts w:asciiTheme="minorHAnsi" w:hAnsiTheme="minorHAnsi" w:cstheme="minorHAnsi"/>
          <w:sz w:val="24"/>
          <w:szCs w:val="24"/>
        </w:rPr>
        <w:t>search</w:t>
      </w:r>
      <w:proofErr w:type="spellEnd"/>
      <w:r w:rsidRPr="003C5D14">
        <w:rPr>
          <w:rFonts w:asciiTheme="minorHAnsi" w:hAnsiTheme="minorHAnsi" w:cstheme="minorHAnsi"/>
          <w:sz w:val="24"/>
          <w:szCs w:val="24"/>
        </w:rPr>
        <w:t xml:space="preserve"> of </w:t>
      </w:r>
      <w:proofErr w:type="spellStart"/>
      <w:r w:rsidRPr="003C5D14">
        <w:rPr>
          <w:rFonts w:asciiTheme="minorHAnsi" w:hAnsiTheme="minorHAnsi" w:cstheme="minorHAnsi"/>
          <w:sz w:val="24"/>
          <w:szCs w:val="24"/>
        </w:rPr>
        <w:t>health</w:t>
      </w:r>
      <w:proofErr w:type="spellEnd"/>
      <w:r w:rsidRPr="003C5D14">
        <w:rPr>
          <w:rFonts w:asciiTheme="minorHAnsi" w:hAnsiTheme="minorHAnsi" w:cstheme="minorHAnsi"/>
          <w:sz w:val="24"/>
          <w:szCs w:val="24"/>
        </w:rPr>
        <w:t xml:space="preserve">, London: </w:t>
      </w:r>
      <w:proofErr w:type="spellStart"/>
      <w:r w:rsidRPr="003C5D14">
        <w:rPr>
          <w:rFonts w:asciiTheme="minorHAnsi" w:hAnsiTheme="minorHAnsi" w:cstheme="minorHAnsi"/>
          <w:sz w:val="24"/>
          <w:szCs w:val="24"/>
        </w:rPr>
        <w:t>Trübner</w:t>
      </w:r>
      <w:proofErr w:type="spellEnd"/>
      <w:r w:rsidRPr="003C5D14">
        <w:rPr>
          <w:rFonts w:asciiTheme="minorHAnsi" w:hAnsiTheme="minorHAnsi" w:cstheme="minorHAnsi"/>
          <w:sz w:val="24"/>
          <w:szCs w:val="24"/>
        </w:rPr>
        <w:t xml:space="preserve"> &amp; Co.</w:t>
      </w:r>
    </w:p>
    <w:p w14:paraId="696EB7FD" w14:textId="77777777" w:rsidR="008E5569" w:rsidRPr="003C5D14" w:rsidRDefault="008E5569" w:rsidP="00A252C1">
      <w:pPr>
        <w:pStyle w:val="NoSpacing"/>
        <w:rPr>
          <w:rFonts w:asciiTheme="minorHAnsi" w:eastAsia="SimSun" w:hAnsiTheme="minorHAnsi" w:cstheme="minorHAnsi"/>
          <w:sz w:val="24"/>
          <w:szCs w:val="24"/>
        </w:rPr>
      </w:pPr>
      <w:r w:rsidRPr="003C5D14">
        <w:rPr>
          <w:rFonts w:asciiTheme="minorHAnsi" w:eastAsia="SimSun" w:hAnsiTheme="minorHAnsi" w:cstheme="minorHAnsi"/>
          <w:sz w:val="24"/>
          <w:szCs w:val="24"/>
        </w:rPr>
        <w:t xml:space="preserve">Weeks, Lyman </w:t>
      </w:r>
      <w:proofErr w:type="spellStart"/>
      <w:r w:rsidRPr="003C5D14">
        <w:rPr>
          <w:rFonts w:asciiTheme="minorHAnsi" w:eastAsia="SimSun" w:hAnsiTheme="minorHAnsi" w:cstheme="minorHAnsi"/>
          <w:sz w:val="24"/>
          <w:szCs w:val="24"/>
        </w:rPr>
        <w:t>H[orace</w:t>
      </w:r>
      <w:proofErr w:type="spellEnd"/>
      <w:r w:rsidRPr="003C5D14">
        <w:rPr>
          <w:rFonts w:asciiTheme="minorHAnsi" w:eastAsia="SimSun" w:hAnsiTheme="minorHAnsi" w:cstheme="minorHAnsi"/>
          <w:sz w:val="24"/>
          <w:szCs w:val="24"/>
        </w:rPr>
        <w:t xml:space="preserve">] (1882): </w:t>
      </w:r>
      <w:proofErr w:type="spellStart"/>
      <w:r w:rsidRPr="003C5D14">
        <w:rPr>
          <w:rFonts w:asciiTheme="minorHAnsi" w:eastAsia="SimSun" w:hAnsiTheme="minorHAnsi" w:cstheme="minorHAnsi"/>
          <w:sz w:val="24"/>
          <w:szCs w:val="24"/>
        </w:rPr>
        <w:t>Among</w:t>
      </w:r>
      <w:proofErr w:type="spellEnd"/>
      <w:r w:rsidRPr="003C5D14">
        <w:rPr>
          <w:rFonts w:asciiTheme="minorHAnsi" w:eastAsia="SimSun" w:hAnsiTheme="minorHAnsi" w:cstheme="minorHAnsi"/>
          <w:sz w:val="24"/>
          <w:szCs w:val="24"/>
        </w:rPr>
        <w:t xml:space="preserve"> the Azores, Boston: James R. </w:t>
      </w:r>
      <w:proofErr w:type="spellStart"/>
      <w:r w:rsidRPr="003C5D14">
        <w:rPr>
          <w:rFonts w:asciiTheme="minorHAnsi" w:eastAsia="SimSun" w:hAnsiTheme="minorHAnsi" w:cstheme="minorHAnsi"/>
          <w:sz w:val="24"/>
          <w:szCs w:val="24"/>
        </w:rPr>
        <w:t>Osgood</w:t>
      </w:r>
      <w:proofErr w:type="spellEnd"/>
      <w:r w:rsidRPr="003C5D14">
        <w:rPr>
          <w:rFonts w:asciiTheme="minorHAnsi" w:eastAsia="SimSun" w:hAnsiTheme="minorHAnsi" w:cstheme="minorHAnsi"/>
          <w:sz w:val="24"/>
          <w:szCs w:val="24"/>
        </w:rPr>
        <w:t xml:space="preserve"> and Company.</w:t>
      </w:r>
    </w:p>
    <w:p w14:paraId="579564A9" w14:textId="77777777" w:rsidR="008E5569" w:rsidRDefault="008E5569" w:rsidP="00A252C1">
      <w:pPr>
        <w:pStyle w:val="NoSpacing"/>
        <w:rPr>
          <w:rFonts w:asciiTheme="minorHAnsi" w:hAnsiTheme="minorHAnsi" w:cstheme="minorHAnsi"/>
        </w:rPr>
      </w:pPr>
    </w:p>
    <w:p w14:paraId="19439BFC" w14:textId="77777777" w:rsidR="008E5569" w:rsidRDefault="008E5569" w:rsidP="00A252C1">
      <w:pPr>
        <w:pStyle w:val="NoSpacing"/>
        <w:rPr>
          <w:rFonts w:asciiTheme="minorHAnsi" w:hAnsiTheme="minorHAnsi" w:cstheme="minorHAnsi"/>
        </w:rPr>
      </w:pPr>
    </w:p>
    <w:p w14:paraId="51C3DE4C" w14:textId="77777777" w:rsidR="008E5569" w:rsidRDefault="008E5569" w:rsidP="00A252C1">
      <w:pPr>
        <w:pStyle w:val="NoSpacing"/>
        <w:rPr>
          <w:rFonts w:asciiTheme="minorHAnsi" w:hAnsiTheme="minorHAnsi" w:cstheme="minorHAnsi"/>
        </w:rPr>
      </w:pPr>
    </w:p>
    <w:p w14:paraId="6233FBF3" w14:textId="77777777" w:rsidR="008E5569" w:rsidRPr="00CF1CF6" w:rsidRDefault="008E5569" w:rsidP="00A252C1">
      <w:pPr>
        <w:pStyle w:val="NoSpacing"/>
        <w:rPr>
          <w:rFonts w:asciiTheme="minorHAnsi" w:hAnsiTheme="minorHAnsi" w:cstheme="minorHAnsi"/>
        </w:rPr>
      </w:pPr>
    </w:p>
    <w:p w14:paraId="7F557A28" w14:textId="77777777" w:rsidR="008E5569" w:rsidRDefault="008E5569" w:rsidP="000E2C0C">
      <w:pPr>
        <w:rPr>
          <w:highlight w:val="yellow"/>
        </w:rPr>
      </w:pPr>
      <w:bookmarkStart w:id="138" w:name="_Hlk521753190"/>
      <w:bookmarkStart w:id="139" w:name="_Hlk518755084"/>
      <w:bookmarkStart w:id="140" w:name="_Hlk487795160"/>
      <w:r>
        <w:rPr>
          <w:lang w:eastAsia="en-US"/>
        </w:rPr>
        <w:pict w14:anchorId="39A36FC9">
          <v:shape id="_x0000_i1079" type="#_x0000_t75" style="width:324pt;height:5.4pt" o:hrpct="0" o:hr="t">
            <v:imagedata r:id="rId263" o:title="BD10256_"/>
          </v:shape>
        </w:pict>
      </w:r>
    </w:p>
    <w:p w14:paraId="0D3C4B6B" w14:textId="77777777" w:rsidR="008E5569" w:rsidRPr="00CF1CF6" w:rsidRDefault="008E5569" w:rsidP="000E2C0C">
      <w:pPr>
        <w:pStyle w:val="Heading2"/>
        <w:numPr>
          <w:ilvl w:val="1"/>
          <w:numId w:val="26"/>
        </w:numPr>
        <w:rPr>
          <w:highlight w:val="yellow"/>
        </w:rPr>
      </w:pPr>
      <w:bookmarkStart w:id="141" w:name="_SÉRGIO_REZENDES,_HISTORIADOR,"/>
      <w:bookmarkEnd w:id="141"/>
      <w:r w:rsidRPr="00CF1CF6">
        <w:rPr>
          <w:highlight w:val="yellow"/>
        </w:rPr>
        <w:lastRenderedPageBreak/>
        <w:t>SÉRGIO REZENDES</w:t>
      </w:r>
      <w:bookmarkStart w:id="142" w:name="_Hlk487794963"/>
      <w:r w:rsidRPr="00CF1CF6">
        <w:rPr>
          <w:highlight w:val="yellow"/>
        </w:rPr>
        <w:t xml:space="preserve">, HISTORIADOR, IHC – Instituto de História Contemporânea, </w:t>
      </w:r>
      <w:r w:rsidRPr="00CF1CF6">
        <w:rPr>
          <w:rFonts w:cstheme="minorHAnsi"/>
        </w:rPr>
        <w:t>Doutor em História Insular e Atlântica (séculos XV – XX)</w:t>
      </w:r>
    </w:p>
    <w:bookmarkEnd w:id="142"/>
    <w:p w14:paraId="5D25F726" w14:textId="77777777" w:rsidR="008E5569" w:rsidRPr="00CF1CF6" w:rsidRDefault="008E5569" w:rsidP="00A252C1">
      <w:pPr>
        <w:pStyle w:val="Heading5"/>
        <w:spacing w:line="240" w:lineRule="auto"/>
        <w:rPr>
          <w:rFonts w:cstheme="minorHAnsi"/>
        </w:rPr>
      </w:pPr>
      <w:r w:rsidRPr="00CF1CF6">
        <w:rPr>
          <w:rFonts w:cstheme="minorHAnsi"/>
        </w:rPr>
        <w:t xml:space="preserve">TEMA 3.5. Ecos da II Guerra Mundial nos Açores: Receios, privações e miséria em ambiente de prevenção armada. </w:t>
      </w:r>
    </w:p>
    <w:p w14:paraId="14875E40" w14:textId="77777777" w:rsidR="008E5569" w:rsidRPr="00CF1CF6" w:rsidRDefault="008E5569" w:rsidP="00A252C1">
      <w:pPr>
        <w:tabs>
          <w:tab w:val="left" w:pos="180"/>
        </w:tabs>
        <w:ind w:left="90" w:firstLine="360"/>
        <w:rPr>
          <w:rFonts w:cstheme="minorHAnsi"/>
          <w:szCs w:val="24"/>
          <w:lang w:eastAsia="en-AU" w:bidi="hi-IN"/>
        </w:rPr>
      </w:pPr>
    </w:p>
    <w:p w14:paraId="283770E1"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Isolados no Atlântico Norte, os Açores sempre padeceram em contexto de luta pelo domínio dos mares. </w:t>
      </w:r>
    </w:p>
    <w:p w14:paraId="71F220FB"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Durante a II Guerra Mundial, esta realidade não foi diferente. </w:t>
      </w:r>
    </w:p>
    <w:p w14:paraId="70E834B1"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 interação das autoridades civis e militares perante uma mudança imposta por pressões exteriores evidencia a especificidade e vulnerabilidade do seu povo mediante fatores de ordem externa e interna, anómalos ao país e induzidos pela guerra: bloqueio económico, falta de matérias-primas, de géneros alimentares, rarefação dos transportes, inflação, mercado negro, quebra de poder de compra e agitação social, entre mais. </w:t>
      </w:r>
    </w:p>
    <w:p w14:paraId="173A5FB7"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Com uma mobilização ímpar, as ilhas teriam graves dificuldades em sustentar a presença de um vasto contingente militar, que distribuído pelas três principais ilhas teria como função defende-las independentemente das lacunas materiais e alimentares, humanas e financeiras. </w:t>
      </w:r>
    </w:p>
    <w:p w14:paraId="3576BB3C"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 reconversão do dispositivo militar, de paz para guerra, sobrecarregado pelas facilidades concedidas a povos estrangeiros, agravou ainda mais uma economia dependente do exterior, expondo as ilhas a fatores como o bloqueio económico e a guerra submarina. </w:t>
      </w:r>
    </w:p>
    <w:p w14:paraId="26F9B8C7"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Perante um Estado com poderes excecionais, e autoritário, os militares e o povo conheceriam a rarefação, a insegurança e o encarecimento dos transportes, exemplos das múltiplas variáveis que assolariam o arquipélago e que fariam da capacidade de sacrifício dos açorianos, e de entendimento entre instituições, mais do que uma virtude: uma cumplicidade. </w:t>
      </w:r>
    </w:p>
    <w:p w14:paraId="553264D0"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09525416" w14:textId="77777777" w:rsidR="008E5569" w:rsidRPr="00CF1CF6" w:rsidRDefault="008E5569" w:rsidP="00A252C1">
      <w:pPr>
        <w:pStyle w:val="TOC1"/>
        <w:spacing w:before="0" w:after="0"/>
        <w:rPr>
          <w:rFonts w:cstheme="minorHAnsi"/>
        </w:rPr>
      </w:pPr>
      <w:r w:rsidRPr="00CF1CF6">
        <w:rPr>
          <w:rFonts w:cstheme="minorHAnsi"/>
        </w:rPr>
        <w:t>Os Açores como centro da Civilização Ocidental: preâmbulo à II Guerra Mundial.</w:t>
      </w:r>
    </w:p>
    <w:p w14:paraId="36707F46" w14:textId="77777777" w:rsidR="008E5569" w:rsidRPr="00CF1CF6" w:rsidRDefault="008E5569" w:rsidP="00A252C1">
      <w:pPr>
        <w:rPr>
          <w:rFonts w:cstheme="minorHAnsi"/>
          <w:lang w:eastAsia="ar-SA"/>
        </w:rPr>
      </w:pPr>
    </w:p>
    <w:p w14:paraId="14CF6B83"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Contextualização que merece reflexão será a da posição das ilhas no advento do que o comandante militar dos Açores em 1939/40, general Ernesto Machado, considerou ser a ameaça aérea e nas comunicações. Na sequência da I Guerra Mundial, os Açores acabaram por estar no centro geográfico de um mecanismo internacional capaz de assegurar a paz pela interposição de organismos de negociação e arbitragem entre as potências desavindas, ou seja, a Sociedade das Nações. </w:t>
      </w:r>
    </w:p>
    <w:p w14:paraId="745C3436"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104C0198"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A I Guerra Mundial fora tudo o que não se esperava que fosse, desde o início. De uma guerra supostamente rápida e que arrancara de papéis interministeriais rapidamente levada para a rua, ficou carate rizada por extremos, soberbas e orgulhos que poderiam ter sido estagnados antes do onze de novembro de 1918. Mas prevaleceu a ideia de uma vitória total apesar de Thomas Woodrow Wilson com os seus catorze pontos, procurar evitar a humilhação e eventual repetição do conflito. A entrada dos EUA na guerra terminou com um equilíbrio mundial europeu, que remontava aos descobrimentos e ao fim do império napoleónico, fazendo prevalecer as ideias iluministas de democracia, segurança coletiva e autodeterminação, em contraponto com uma velha Europa dominada por monarquias centenárias. O novo conceito de equilíbrio após a guerra já não devolveu o protagonismo à França, mas sim dividiu-o pelos países aderentes à Sociedade das Nações, criando um desequilíbrio na Europa central, entre uma Alemanha destruída e ávida de justiça e uma França vencedora, disciplinadora, mas extremamente vulnerável politicamente, economicamente e militarmente.</w:t>
      </w:r>
    </w:p>
    <w:p w14:paraId="4EE5CF01"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61432856"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As doutrinas de W. Wilson quanto à autodeterminação e à segurança coletiva deixou muitos diplomatas europeus a trabalhar num campo desconhecido até então no velho continente, sendo a sua opinião de que não era a autodeterminação dos povos que causava as guerras, mas sim a sua impossibilidade, bem como a busca por um poder estabilizador nas respetivas áreas de influência. A resposta era uma paz coletiva, acima dos interesses nacionais e que envolvesse uma conceção legal a uma escala internacional. Foi esse o conceito base que conduziu à Sociedade das Nações, organismo cujos membros tinham a obrigação de resistir à agressão, independentemente da sua origem, penalizando todas as nações que rejeitassem a solução política de disputas. Apesar de não ser original, a arte de W. Wilson residiu na forma como reinterpretou o conceito e o apresentou aos seus parceiros, promovendo-o intimamente à ideia de uma liga de nações que mantivesse inviolável a segurança e usufruto das grandes vias marítimas e a criação de um código de conduta para a guerra, para que não se iniciasse sem termos, aviso prévio ou conhecimento de causa dos parceiros mundiais. </w:t>
      </w:r>
    </w:p>
    <w:p w14:paraId="686F5650"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124F2A8F"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Encontrava-se desenvolvida a noção de uma </w:t>
      </w:r>
      <w:r w:rsidRPr="00CF1CF6">
        <w:rPr>
          <w:rFonts w:asciiTheme="minorHAnsi" w:hAnsiTheme="minorHAnsi" w:cstheme="minorHAnsi"/>
          <w:i/>
          <w:color w:val="000000"/>
          <w:szCs w:val="24"/>
        </w:rPr>
        <w:t>Civilização Ocidental</w:t>
      </w:r>
      <w:r w:rsidRPr="00CF1CF6">
        <w:rPr>
          <w:rFonts w:asciiTheme="minorHAnsi" w:hAnsiTheme="minorHAnsi" w:cstheme="minorHAnsi"/>
          <w:color w:val="000000"/>
          <w:szCs w:val="24"/>
        </w:rPr>
        <w:t xml:space="preserve"> que trespassava fronteiras entre americanos e europeus, e que seria alimentanda por Walter Lippmann, um jornalista único na América e sem paralelo na Europa, que se bateu pelo conceito de uma comunidade atlântica em que não só os povos estavam interligados sentimentalmente, mas também por necessidade. No centro desta ligação, geograficamente e culturalmente estão os Açores. </w:t>
      </w:r>
    </w:p>
    <w:p w14:paraId="02206E38"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31310BA6"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Segundo W. Lippmann, a </w:t>
      </w:r>
      <w:r w:rsidRPr="00CF1CF6">
        <w:rPr>
          <w:rFonts w:asciiTheme="minorHAnsi" w:hAnsiTheme="minorHAnsi" w:cstheme="minorHAnsi"/>
          <w:i/>
          <w:iCs/>
          <w:color w:val="000000"/>
          <w:szCs w:val="24"/>
        </w:rPr>
        <w:t xml:space="preserve">comunidade atlântica </w:t>
      </w:r>
      <w:r w:rsidRPr="00CF1CF6">
        <w:rPr>
          <w:rFonts w:asciiTheme="minorHAnsi" w:hAnsiTheme="minorHAnsi" w:cstheme="minorHAnsi"/>
          <w:color w:val="000000"/>
          <w:szCs w:val="24"/>
        </w:rPr>
        <w:t>era resultado da geografia, da cultura e da necessidade, e apesar da neutralidade ser algo positivo, não poderia haver uma desresponsabilização total por parte dos países dessa coletividade, quando atacada. Tal como W. Wilson, W. Lippmann era simpatizante da França e das ideias de Pacifismo. Contudo, num dos seus melhores artigos, explica o seu conceito de c</w:t>
      </w:r>
      <w:r w:rsidRPr="00CF1CF6">
        <w:rPr>
          <w:rFonts w:asciiTheme="minorHAnsi" w:hAnsiTheme="minorHAnsi" w:cstheme="minorHAnsi"/>
          <w:i/>
          <w:iCs/>
          <w:color w:val="000000"/>
          <w:szCs w:val="24"/>
        </w:rPr>
        <w:t xml:space="preserve">omunidade atlântica, </w:t>
      </w:r>
      <w:r w:rsidRPr="00CF1CF6">
        <w:rPr>
          <w:rFonts w:asciiTheme="minorHAnsi" w:hAnsiTheme="minorHAnsi" w:cstheme="minorHAnsi"/>
          <w:color w:val="000000"/>
          <w:szCs w:val="24"/>
        </w:rPr>
        <w:t xml:space="preserve">ou seja, o de uma civilização constituída à volta do oceano Atlântico, interligada por laços que pressupõem que um ataque a um dos seus membros se torna extensível à forma de ser civilizacional dessa coletividade, logo também aos Estados Unidos da América. </w:t>
      </w:r>
    </w:p>
    <w:p w14:paraId="4198A6B7"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184088EF"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Os Açores são apanhados no centro desta teia </w:t>
      </w:r>
      <w:proofErr w:type="spellStart"/>
      <w:r w:rsidRPr="00CF1CF6">
        <w:rPr>
          <w:rFonts w:asciiTheme="minorHAnsi" w:hAnsiTheme="minorHAnsi" w:cstheme="minorHAnsi"/>
          <w:color w:val="000000"/>
          <w:szCs w:val="24"/>
        </w:rPr>
        <w:t>conceptual</w:t>
      </w:r>
      <w:proofErr w:type="spellEnd"/>
      <w:r w:rsidRPr="00CF1CF6">
        <w:rPr>
          <w:rFonts w:asciiTheme="minorHAnsi" w:hAnsiTheme="minorHAnsi" w:cstheme="minorHAnsi"/>
          <w:color w:val="000000"/>
          <w:szCs w:val="24"/>
        </w:rPr>
        <w:t xml:space="preserve"> durante os anos de 1920 e 1930, quer do ponto de vista da aviação quer das comunicações, já a um nível muito diferente da era anterior à I Guerra Mundial, tornando-se um importante ponto no controlo das áreas centrais à </w:t>
      </w:r>
      <w:r w:rsidRPr="00CF1CF6">
        <w:rPr>
          <w:rFonts w:asciiTheme="minorHAnsi" w:hAnsiTheme="minorHAnsi" w:cstheme="minorHAnsi"/>
          <w:i/>
          <w:color w:val="000000"/>
          <w:szCs w:val="24"/>
        </w:rPr>
        <w:t>Batalha do Atlântico</w:t>
      </w:r>
      <w:r w:rsidRPr="00CF1CF6">
        <w:rPr>
          <w:rFonts w:asciiTheme="minorHAnsi" w:hAnsiTheme="minorHAnsi" w:cstheme="minorHAnsi"/>
          <w:color w:val="000000"/>
          <w:szCs w:val="24"/>
        </w:rPr>
        <w:t xml:space="preserve"> na II Guerra Mundial. Para além da evolução técnica na navegação transoceânica, os Açores depararam-se nessas duas décadas com uma corrida tecnológica em que a aviação e transporte de correio aéreo constituem o seu melhor exemplo, acompanhado de pertinentes melhorias nas comunicações via cabo e rádio, entre 1920 e 1950.</w:t>
      </w:r>
    </w:p>
    <w:p w14:paraId="7ED1F31D"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768ABE0"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lastRenderedPageBreak/>
        <w:t xml:space="preserve">Com pensamentos e ideias similares a W. Wilson, W. Lippmann fortaleceu a posição do presidente americano, ao mesmo tempo que serviu de inspiração à construção da visão atlanticista traduzida na Sociedade das Nações e nos Catorze Pontos. Na sua crónica no </w:t>
      </w:r>
      <w:r w:rsidRPr="00CF1CF6">
        <w:rPr>
          <w:rFonts w:asciiTheme="minorHAnsi" w:hAnsiTheme="minorHAnsi" w:cstheme="minorHAnsi"/>
          <w:i/>
          <w:iCs/>
          <w:color w:val="000000"/>
          <w:szCs w:val="24"/>
        </w:rPr>
        <w:t xml:space="preserve">New Republic, </w:t>
      </w:r>
      <w:r w:rsidRPr="00CF1CF6">
        <w:rPr>
          <w:rFonts w:asciiTheme="minorHAnsi" w:hAnsiTheme="minorHAnsi" w:cstheme="minorHAnsi"/>
          <w:color w:val="000000"/>
          <w:szCs w:val="24"/>
        </w:rPr>
        <w:t xml:space="preserve">em fevereiro de 1917, declarou que os interesses americanos na Europa estavam em linha com os dos aliados pelo que se devia entrar na guerra não propriamente para proteger a grande via comercial que o Atlântico representava, mas acima de tudo para preservar o conjunto de interesses desta comunidade cujas necessidades e objetivos eram idênticos. Justificava-se a luta na sua defesa. Este ponto de vista acabou por cair num certo esquecimento </w:t>
      </w:r>
      <w:proofErr w:type="spellStart"/>
      <w:r w:rsidRPr="00CF1CF6">
        <w:rPr>
          <w:rFonts w:asciiTheme="minorHAnsi" w:hAnsiTheme="minorHAnsi" w:cstheme="minorHAnsi"/>
          <w:color w:val="000000"/>
          <w:szCs w:val="24"/>
        </w:rPr>
        <w:t>conceptual</w:t>
      </w:r>
      <w:proofErr w:type="spellEnd"/>
      <w:r w:rsidRPr="00CF1CF6">
        <w:rPr>
          <w:rFonts w:asciiTheme="minorHAnsi" w:hAnsiTheme="minorHAnsi" w:cstheme="minorHAnsi"/>
          <w:color w:val="000000"/>
          <w:szCs w:val="24"/>
        </w:rPr>
        <w:t xml:space="preserve">, mas não tecnológico nas décadas seguintes, voltando à ribalta com a II Guerra Mundial. </w:t>
      </w:r>
    </w:p>
    <w:p w14:paraId="65969274"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C7D636D"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Nunca antes da I Guerra Mundial haviam sido feitos planos do ponto de vista militar conjuntos entre as duas margens do Atlântico, tendo em conta uma ameaça coletiva. Com a Sociedade das Nações, colocavam-se grandes e pequenas nações a debater as mesmas ideias, problemas e soluções, abrindo-se também a oportunidade de as fazer conversar regularmente sobre problemas transnacionais (e transatlânticos) como as comunicações, os transportes, a agricultura, os direitos e patentes, entre outros. </w:t>
      </w:r>
    </w:p>
    <w:p w14:paraId="515C2D08"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8385CFA"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No pós I Guerra Mundial, e entre os meios mais informados sabia-se que era uma questão de tempo até a Alemanha se reerguer. O comandante chefe francês Ferdinand </w:t>
      </w:r>
      <w:proofErr w:type="spellStart"/>
      <w:r w:rsidRPr="00CF1CF6">
        <w:rPr>
          <w:rFonts w:asciiTheme="minorHAnsi" w:hAnsiTheme="minorHAnsi" w:cstheme="minorHAnsi"/>
          <w:color w:val="000000"/>
          <w:szCs w:val="24"/>
        </w:rPr>
        <w:t>Foch</w:t>
      </w:r>
      <w:proofErr w:type="spellEnd"/>
      <w:r w:rsidRPr="00CF1CF6">
        <w:rPr>
          <w:rFonts w:asciiTheme="minorHAnsi" w:hAnsiTheme="minorHAnsi" w:cstheme="minorHAnsi"/>
          <w:color w:val="000000"/>
          <w:szCs w:val="24"/>
        </w:rPr>
        <w:t xml:space="preserve"> diria que o Tratado de Versalhes não era de paz mas sim “[…] um armistício por vinte anos […]”</w:t>
      </w:r>
      <w:r w:rsidRPr="00CF1CF6">
        <w:rPr>
          <w:rFonts w:asciiTheme="minorHAnsi" w:hAnsiTheme="minorHAnsi" w:cstheme="minorHAnsi"/>
          <w:color w:val="000000"/>
          <w:szCs w:val="24"/>
          <w:vertAlign w:val="superscript"/>
        </w:rPr>
        <w:footnoteReference w:id="185"/>
      </w:r>
      <w:r w:rsidRPr="00CF1CF6">
        <w:rPr>
          <w:rFonts w:asciiTheme="minorHAnsi" w:hAnsiTheme="minorHAnsi" w:cstheme="minorHAnsi"/>
          <w:color w:val="000000"/>
          <w:szCs w:val="24"/>
        </w:rPr>
        <w:t xml:space="preserve"> e o Estado-Maior terrestre inglês também o reconheceu em 1924, prevendo que em dez anos a Alemanha se iria levantar politicamente, livrando-se dos grilhões do tratado assinado em 1919. Entretanto, homens com visão como </w:t>
      </w:r>
      <w:proofErr w:type="spellStart"/>
      <w:r w:rsidRPr="00CF1CF6">
        <w:rPr>
          <w:rFonts w:asciiTheme="minorHAnsi" w:hAnsiTheme="minorHAnsi" w:cstheme="minorHAnsi"/>
          <w:color w:val="000000"/>
          <w:szCs w:val="24"/>
        </w:rPr>
        <w:t>Gustav</w:t>
      </w:r>
      <w:proofErr w:type="spellEnd"/>
      <w:r w:rsidRPr="00CF1CF6">
        <w:rPr>
          <w:rFonts w:asciiTheme="minorHAnsi" w:hAnsiTheme="minorHAnsi" w:cstheme="minorHAnsi"/>
          <w:color w:val="000000"/>
          <w:szCs w:val="24"/>
        </w:rPr>
        <w:t xml:space="preserve"> </w:t>
      </w:r>
      <w:proofErr w:type="spellStart"/>
      <w:r w:rsidRPr="00CF1CF6">
        <w:rPr>
          <w:rFonts w:asciiTheme="minorHAnsi" w:hAnsiTheme="minorHAnsi" w:cstheme="minorHAnsi"/>
          <w:color w:val="000000"/>
          <w:szCs w:val="24"/>
        </w:rPr>
        <w:t>Stresemann</w:t>
      </w:r>
      <w:proofErr w:type="spellEnd"/>
      <w:r w:rsidRPr="00CF1CF6">
        <w:rPr>
          <w:rFonts w:asciiTheme="minorHAnsi" w:hAnsiTheme="minorHAnsi" w:cstheme="minorHAnsi"/>
          <w:color w:val="000000"/>
          <w:szCs w:val="24"/>
        </w:rPr>
        <w:t xml:space="preserve">, reorganizavam o calendário de indemnizações fazendo com que entre 1923 e 1928 a Alemanha recebesse de ajuda externa dois mil milhões de dólares, dos quais mil milhões reverteram como indemnizações de guerra e os outros mil milhões para a modernização da indústria alemã. Outra personalidade que alterou a situação da Alemanha relativamente às potências vencedoras foi Adolf Hitler que segundo Henry Kissinger, teve os seus grandes triunfos na política externa nos primeiros anos no poder, baseando a sua linha de ação numa pseudo-aproximação do tratado à sua ideologia. Foram, pois, estes os anos em que se afirmou a tecnologia alemã, não só no contexto da guerra civil de Espanha como na corrida pela travessia do Atlântico Norte, fazendo da </w:t>
      </w:r>
      <w:r w:rsidRPr="00CF1CF6">
        <w:rPr>
          <w:rFonts w:asciiTheme="minorHAnsi" w:hAnsiTheme="minorHAnsi" w:cstheme="minorHAnsi"/>
          <w:i/>
          <w:color w:val="000000"/>
          <w:szCs w:val="24"/>
        </w:rPr>
        <w:t>Deutsche</w:t>
      </w:r>
      <w:r w:rsidRPr="00CF1CF6">
        <w:rPr>
          <w:rFonts w:asciiTheme="minorHAnsi" w:hAnsiTheme="minorHAnsi" w:cstheme="minorHAnsi"/>
          <w:color w:val="000000"/>
          <w:szCs w:val="24"/>
        </w:rPr>
        <w:t xml:space="preserve"> </w:t>
      </w:r>
      <w:r w:rsidRPr="00CF1CF6">
        <w:rPr>
          <w:rFonts w:asciiTheme="minorHAnsi" w:hAnsiTheme="minorHAnsi" w:cstheme="minorHAnsi"/>
          <w:i/>
          <w:color w:val="000000"/>
          <w:szCs w:val="24"/>
        </w:rPr>
        <w:t>Lufthansa</w:t>
      </w:r>
      <w:r w:rsidRPr="00CF1CF6">
        <w:rPr>
          <w:rFonts w:asciiTheme="minorHAnsi" w:hAnsiTheme="minorHAnsi" w:cstheme="minorHAnsi"/>
          <w:color w:val="000000"/>
          <w:szCs w:val="24"/>
        </w:rPr>
        <w:t xml:space="preserve"> uma companhia amplamente conhecida por parte dos açorianos. </w:t>
      </w:r>
    </w:p>
    <w:p w14:paraId="0553D132"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B8D0DA1"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Contudo, este interesse não se resumia apenas à questão aérea. A passagem de um dos mais emblemáticos navios de prospeção oceanográfica no mar dos Açores em 1935, o </w:t>
      </w:r>
      <w:proofErr w:type="spellStart"/>
      <w:r w:rsidRPr="00CF1CF6">
        <w:rPr>
          <w:rFonts w:asciiTheme="minorHAnsi" w:hAnsiTheme="minorHAnsi" w:cstheme="minorHAnsi"/>
          <w:i/>
          <w:color w:val="000000"/>
          <w:szCs w:val="24"/>
        </w:rPr>
        <w:t>Meteor</w:t>
      </w:r>
      <w:proofErr w:type="spellEnd"/>
      <w:r w:rsidRPr="00CF1CF6">
        <w:rPr>
          <w:rFonts w:asciiTheme="minorHAnsi" w:hAnsiTheme="minorHAnsi" w:cstheme="minorHAnsi"/>
          <w:color w:val="000000"/>
          <w:szCs w:val="24"/>
        </w:rPr>
        <w:t xml:space="preserve"> da </w:t>
      </w:r>
      <w:proofErr w:type="spellStart"/>
      <w:r w:rsidRPr="00CF1CF6">
        <w:rPr>
          <w:rFonts w:asciiTheme="minorHAnsi" w:hAnsiTheme="minorHAnsi" w:cstheme="minorHAnsi"/>
          <w:color w:val="000000"/>
          <w:szCs w:val="24"/>
        </w:rPr>
        <w:t>Kriegsmarine</w:t>
      </w:r>
      <w:proofErr w:type="spellEnd"/>
      <w:r w:rsidRPr="00CF1CF6">
        <w:rPr>
          <w:rFonts w:asciiTheme="minorHAnsi" w:hAnsiTheme="minorHAnsi" w:cstheme="minorHAnsi"/>
          <w:color w:val="000000"/>
          <w:szCs w:val="24"/>
        </w:rPr>
        <w:t xml:space="preserve">, numa missão secreta; a visita de heróis de guerra ou de notáveis do regime nazi como o Conde </w:t>
      </w:r>
      <w:proofErr w:type="spellStart"/>
      <w:r w:rsidRPr="00CF1CF6">
        <w:rPr>
          <w:rFonts w:asciiTheme="minorHAnsi" w:hAnsiTheme="minorHAnsi" w:cstheme="minorHAnsi"/>
          <w:color w:val="000000"/>
          <w:szCs w:val="24"/>
        </w:rPr>
        <w:t>Felix</w:t>
      </w:r>
      <w:proofErr w:type="spellEnd"/>
      <w:r w:rsidRPr="00CF1CF6">
        <w:rPr>
          <w:rFonts w:asciiTheme="minorHAnsi" w:hAnsiTheme="minorHAnsi" w:cstheme="minorHAnsi"/>
          <w:color w:val="000000"/>
          <w:szCs w:val="24"/>
        </w:rPr>
        <w:t xml:space="preserve"> Graf von </w:t>
      </w:r>
      <w:proofErr w:type="spellStart"/>
      <w:r w:rsidRPr="00CF1CF6">
        <w:rPr>
          <w:rFonts w:asciiTheme="minorHAnsi" w:hAnsiTheme="minorHAnsi" w:cstheme="minorHAnsi"/>
          <w:color w:val="000000"/>
          <w:szCs w:val="24"/>
        </w:rPr>
        <w:t>Luckner</w:t>
      </w:r>
      <w:proofErr w:type="spellEnd"/>
      <w:r w:rsidRPr="00CF1CF6">
        <w:rPr>
          <w:rFonts w:asciiTheme="minorHAnsi" w:hAnsiTheme="minorHAnsi" w:cstheme="minorHAnsi"/>
          <w:color w:val="000000"/>
          <w:szCs w:val="24"/>
        </w:rPr>
        <w:t xml:space="preserve">, o almirante Karl </w:t>
      </w:r>
      <w:proofErr w:type="spellStart"/>
      <w:r w:rsidRPr="00CF1CF6">
        <w:rPr>
          <w:rFonts w:asciiTheme="minorHAnsi" w:hAnsiTheme="minorHAnsi" w:cstheme="minorHAnsi"/>
          <w:color w:val="000000"/>
          <w:szCs w:val="24"/>
        </w:rPr>
        <w:t>Dönitz</w:t>
      </w:r>
      <w:proofErr w:type="spellEnd"/>
      <w:r w:rsidRPr="00CF1CF6">
        <w:rPr>
          <w:rFonts w:asciiTheme="minorHAnsi" w:hAnsiTheme="minorHAnsi" w:cstheme="minorHAnsi"/>
          <w:color w:val="000000"/>
          <w:szCs w:val="24"/>
        </w:rPr>
        <w:t xml:space="preserve"> ou Werner von </w:t>
      </w:r>
      <w:proofErr w:type="spellStart"/>
      <w:r w:rsidRPr="00CF1CF6">
        <w:rPr>
          <w:rFonts w:asciiTheme="minorHAnsi" w:hAnsiTheme="minorHAnsi" w:cstheme="minorHAnsi"/>
          <w:color w:val="000000"/>
          <w:szCs w:val="24"/>
        </w:rPr>
        <w:t>Blomberg</w:t>
      </w:r>
      <w:proofErr w:type="spellEnd"/>
      <w:r w:rsidRPr="00CF1CF6">
        <w:rPr>
          <w:rFonts w:asciiTheme="minorHAnsi" w:hAnsiTheme="minorHAnsi" w:cstheme="minorHAnsi"/>
          <w:color w:val="000000"/>
          <w:szCs w:val="24"/>
        </w:rPr>
        <w:t xml:space="preserve">, Ministro da Guerra do Reich em 1937, demonstram que as ilhas não se resumiam a meros pontos logísticos e comerciais para as futuras nações beligerantes. O arquipélago e o seu mar continuavam a ser, à semelhança do passado, importantes pontos de apoio para a execução dos projetos militares durante o conflito. </w:t>
      </w:r>
    </w:p>
    <w:p w14:paraId="6D50C89B"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4F2CCA89"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 instalação de uma base aeronaval americana em Ponta Delgada em finais de 1917 já o havia comprovado, apesar de desativada pouco tempo depois à travessia do </w:t>
      </w:r>
      <w:r w:rsidRPr="00CF1CF6">
        <w:rPr>
          <w:rFonts w:asciiTheme="minorHAnsi" w:hAnsiTheme="minorHAnsi" w:cstheme="minorHAnsi"/>
          <w:i/>
          <w:color w:val="000000"/>
          <w:szCs w:val="24"/>
        </w:rPr>
        <w:t>NC 4</w:t>
      </w:r>
      <w:r w:rsidRPr="00CF1CF6">
        <w:rPr>
          <w:rFonts w:asciiTheme="minorHAnsi" w:hAnsiTheme="minorHAnsi" w:cstheme="minorHAnsi"/>
          <w:color w:val="000000"/>
          <w:szCs w:val="24"/>
        </w:rPr>
        <w:t xml:space="preserve"> em maio de 1919, contra a vontade do seu comandante, o Almirante </w:t>
      </w:r>
      <w:proofErr w:type="spellStart"/>
      <w:r w:rsidRPr="00CF1CF6">
        <w:rPr>
          <w:rFonts w:asciiTheme="minorHAnsi" w:hAnsiTheme="minorHAnsi" w:cstheme="minorHAnsi"/>
          <w:color w:val="000000"/>
          <w:szCs w:val="24"/>
        </w:rPr>
        <w:t>Herbert</w:t>
      </w:r>
      <w:proofErr w:type="spellEnd"/>
      <w:r w:rsidRPr="00CF1CF6">
        <w:rPr>
          <w:rFonts w:asciiTheme="minorHAnsi" w:hAnsiTheme="minorHAnsi" w:cstheme="minorHAnsi"/>
          <w:color w:val="000000"/>
          <w:szCs w:val="24"/>
        </w:rPr>
        <w:t xml:space="preserve"> O. Dunn. Contudo, o seu legado perduraria na memória de Franklin Delano Roosevelt que a visitou a 16 de julho de 1918, planeando a conquista do arquipélago ainda antes do ataque a Pearl Harbour (1941). Nos anos subsequentes à I Guerra Mundial, as ilhas revelaram-se como importantíssimas para ambas as margens do oceano, sendo tocadas, a título de exemplo, por Charles Lindbergh; Francesco De </w:t>
      </w:r>
      <w:proofErr w:type="spellStart"/>
      <w:r w:rsidRPr="00CF1CF6">
        <w:rPr>
          <w:rFonts w:asciiTheme="minorHAnsi" w:hAnsiTheme="minorHAnsi" w:cstheme="minorHAnsi"/>
          <w:color w:val="000000"/>
          <w:szCs w:val="24"/>
        </w:rPr>
        <w:t>Pinedo</w:t>
      </w:r>
      <w:proofErr w:type="spellEnd"/>
      <w:r w:rsidRPr="00CF1CF6">
        <w:rPr>
          <w:rFonts w:asciiTheme="minorHAnsi" w:hAnsiTheme="minorHAnsi" w:cstheme="minorHAnsi"/>
          <w:color w:val="000000"/>
          <w:szCs w:val="24"/>
        </w:rPr>
        <w:t xml:space="preserve">; </w:t>
      </w:r>
      <w:proofErr w:type="spellStart"/>
      <w:r w:rsidRPr="00CF1CF6">
        <w:rPr>
          <w:rFonts w:asciiTheme="minorHAnsi" w:hAnsiTheme="minorHAnsi" w:cstheme="minorHAnsi"/>
          <w:color w:val="000000"/>
          <w:szCs w:val="24"/>
        </w:rPr>
        <w:t>Lilly</w:t>
      </w:r>
      <w:proofErr w:type="spellEnd"/>
      <w:r w:rsidRPr="00CF1CF6">
        <w:rPr>
          <w:rFonts w:asciiTheme="minorHAnsi" w:hAnsiTheme="minorHAnsi" w:cstheme="minorHAnsi"/>
          <w:color w:val="000000"/>
          <w:szCs w:val="24"/>
        </w:rPr>
        <w:t xml:space="preserve"> </w:t>
      </w:r>
      <w:proofErr w:type="spellStart"/>
      <w:r w:rsidRPr="00CF1CF6">
        <w:rPr>
          <w:rFonts w:asciiTheme="minorHAnsi" w:hAnsiTheme="minorHAnsi" w:cstheme="minorHAnsi"/>
          <w:color w:val="000000"/>
          <w:szCs w:val="24"/>
        </w:rPr>
        <w:t>Dillenz</w:t>
      </w:r>
      <w:proofErr w:type="spellEnd"/>
      <w:r w:rsidRPr="00CF1CF6">
        <w:rPr>
          <w:rFonts w:asciiTheme="minorHAnsi" w:hAnsiTheme="minorHAnsi" w:cstheme="minorHAnsi"/>
          <w:color w:val="000000"/>
          <w:szCs w:val="24"/>
        </w:rPr>
        <w:t xml:space="preserve">; Ruth </w:t>
      </w:r>
      <w:proofErr w:type="spellStart"/>
      <w:r w:rsidRPr="00CF1CF6">
        <w:rPr>
          <w:rFonts w:asciiTheme="minorHAnsi" w:hAnsiTheme="minorHAnsi" w:cstheme="minorHAnsi"/>
          <w:color w:val="000000"/>
          <w:szCs w:val="24"/>
        </w:rPr>
        <w:t>Elder</w:t>
      </w:r>
      <w:proofErr w:type="spellEnd"/>
      <w:r w:rsidRPr="00CF1CF6">
        <w:rPr>
          <w:rFonts w:asciiTheme="minorHAnsi" w:hAnsiTheme="minorHAnsi" w:cstheme="minorHAnsi"/>
          <w:color w:val="000000"/>
          <w:szCs w:val="24"/>
        </w:rPr>
        <w:t xml:space="preserve">; Ítalo Balbo e Frank </w:t>
      </w:r>
      <w:proofErr w:type="spellStart"/>
      <w:r w:rsidRPr="00CF1CF6">
        <w:rPr>
          <w:rFonts w:asciiTheme="minorHAnsi" w:hAnsiTheme="minorHAnsi" w:cstheme="minorHAnsi"/>
          <w:color w:val="000000"/>
          <w:szCs w:val="24"/>
        </w:rPr>
        <w:t>Courtney</w:t>
      </w:r>
      <w:proofErr w:type="spellEnd"/>
      <w:r w:rsidRPr="00CF1CF6">
        <w:rPr>
          <w:rFonts w:asciiTheme="minorHAnsi" w:hAnsiTheme="minorHAnsi" w:cstheme="minorHAnsi"/>
          <w:color w:val="000000"/>
          <w:szCs w:val="24"/>
        </w:rPr>
        <w:t xml:space="preserve"> com o seu </w:t>
      </w:r>
      <w:r w:rsidRPr="00CF1CF6">
        <w:rPr>
          <w:rFonts w:asciiTheme="minorHAnsi" w:hAnsiTheme="minorHAnsi" w:cstheme="minorHAnsi"/>
          <w:i/>
          <w:color w:val="000000"/>
          <w:szCs w:val="24"/>
        </w:rPr>
        <w:t xml:space="preserve">Dornier Do J </w:t>
      </w:r>
      <w:proofErr w:type="spellStart"/>
      <w:r w:rsidRPr="00CF1CF6">
        <w:rPr>
          <w:rFonts w:asciiTheme="minorHAnsi" w:hAnsiTheme="minorHAnsi" w:cstheme="minorHAnsi"/>
          <w:i/>
          <w:color w:val="000000"/>
          <w:szCs w:val="24"/>
        </w:rPr>
        <w:t>Wal</w:t>
      </w:r>
      <w:proofErr w:type="spellEnd"/>
      <w:r w:rsidRPr="00CF1CF6">
        <w:rPr>
          <w:rFonts w:asciiTheme="minorHAnsi" w:hAnsiTheme="minorHAnsi" w:cstheme="minorHAnsi"/>
          <w:color w:val="000000"/>
          <w:szCs w:val="24"/>
        </w:rPr>
        <w:t xml:space="preserve">. Outros casos que não se podem deixar de mencionar, são o do </w:t>
      </w:r>
      <w:r w:rsidRPr="00CF1CF6">
        <w:rPr>
          <w:rFonts w:asciiTheme="minorHAnsi" w:hAnsiTheme="minorHAnsi" w:cstheme="minorHAnsi"/>
          <w:i/>
          <w:color w:val="000000"/>
          <w:szCs w:val="24"/>
        </w:rPr>
        <w:t>Dornier Do X</w:t>
      </w:r>
      <w:r w:rsidRPr="00CF1CF6">
        <w:rPr>
          <w:rFonts w:asciiTheme="minorHAnsi" w:hAnsiTheme="minorHAnsi" w:cstheme="minorHAnsi"/>
          <w:color w:val="000000"/>
          <w:szCs w:val="24"/>
        </w:rPr>
        <w:t xml:space="preserve">, o </w:t>
      </w:r>
      <w:proofErr w:type="spellStart"/>
      <w:r w:rsidRPr="00CF1CF6">
        <w:rPr>
          <w:rFonts w:asciiTheme="minorHAnsi" w:hAnsiTheme="minorHAnsi" w:cstheme="minorHAnsi"/>
          <w:i/>
          <w:color w:val="000000"/>
          <w:szCs w:val="24"/>
        </w:rPr>
        <w:t>Zephir</w:t>
      </w:r>
      <w:proofErr w:type="spellEnd"/>
      <w:r w:rsidRPr="00CF1CF6">
        <w:rPr>
          <w:rFonts w:asciiTheme="minorHAnsi" w:hAnsiTheme="minorHAnsi" w:cstheme="minorHAnsi"/>
          <w:color w:val="000000"/>
          <w:szCs w:val="24"/>
        </w:rPr>
        <w:t xml:space="preserve"> da </w:t>
      </w:r>
      <w:r w:rsidRPr="00CF1CF6">
        <w:rPr>
          <w:rFonts w:asciiTheme="minorHAnsi" w:hAnsiTheme="minorHAnsi" w:cstheme="minorHAnsi"/>
          <w:i/>
          <w:color w:val="000000"/>
          <w:szCs w:val="24"/>
        </w:rPr>
        <w:t xml:space="preserve">Deutsche Lufthansa, </w:t>
      </w:r>
      <w:r w:rsidRPr="00CF1CF6">
        <w:rPr>
          <w:rFonts w:asciiTheme="minorHAnsi" w:hAnsiTheme="minorHAnsi" w:cstheme="minorHAnsi"/>
          <w:color w:val="000000"/>
          <w:szCs w:val="24"/>
        </w:rPr>
        <w:t xml:space="preserve">os </w:t>
      </w:r>
      <w:proofErr w:type="spellStart"/>
      <w:r w:rsidRPr="00CF1CF6">
        <w:rPr>
          <w:rFonts w:asciiTheme="minorHAnsi" w:hAnsiTheme="minorHAnsi" w:cstheme="minorHAnsi"/>
          <w:i/>
          <w:iCs/>
          <w:color w:val="000000"/>
          <w:szCs w:val="24"/>
        </w:rPr>
        <w:t>Breguet-bisert</w:t>
      </w:r>
      <w:proofErr w:type="spellEnd"/>
      <w:r w:rsidRPr="00CF1CF6">
        <w:rPr>
          <w:rFonts w:asciiTheme="minorHAnsi" w:hAnsiTheme="minorHAnsi" w:cstheme="minorHAnsi"/>
          <w:color w:val="000000"/>
          <w:szCs w:val="24"/>
        </w:rPr>
        <w:t xml:space="preserve"> franceses da 1ª Esquadra Ligeira do Atlântico e claro está, o </w:t>
      </w:r>
      <w:r w:rsidRPr="00CF1CF6">
        <w:rPr>
          <w:rFonts w:asciiTheme="minorHAnsi" w:hAnsiTheme="minorHAnsi" w:cstheme="minorHAnsi"/>
          <w:i/>
          <w:color w:val="000000"/>
          <w:szCs w:val="24"/>
        </w:rPr>
        <w:t>Graf Zepellin</w:t>
      </w:r>
      <w:r w:rsidRPr="00CF1CF6">
        <w:rPr>
          <w:rFonts w:asciiTheme="minorHAnsi" w:hAnsiTheme="minorHAnsi" w:cstheme="minorHAnsi"/>
          <w:color w:val="000000"/>
          <w:szCs w:val="24"/>
        </w:rPr>
        <w:t xml:space="preserve">, sendo também de evocar a memória de casos de menor sucesso, como o do piloto polaco </w:t>
      </w:r>
      <w:proofErr w:type="spellStart"/>
      <w:r w:rsidRPr="00CF1CF6">
        <w:rPr>
          <w:rFonts w:asciiTheme="minorHAnsi" w:hAnsiTheme="minorHAnsi" w:cstheme="minorHAnsi"/>
          <w:color w:val="000000"/>
          <w:szCs w:val="24"/>
        </w:rPr>
        <w:t>Ludwik</w:t>
      </w:r>
      <w:proofErr w:type="spellEnd"/>
      <w:r w:rsidRPr="00CF1CF6">
        <w:rPr>
          <w:rFonts w:asciiTheme="minorHAnsi" w:hAnsiTheme="minorHAnsi" w:cstheme="minorHAnsi"/>
          <w:color w:val="000000"/>
          <w:szCs w:val="24"/>
        </w:rPr>
        <w:t xml:space="preserve"> </w:t>
      </w:r>
      <w:proofErr w:type="spellStart"/>
      <w:r w:rsidRPr="00CF1CF6">
        <w:rPr>
          <w:rFonts w:asciiTheme="minorHAnsi" w:hAnsiTheme="minorHAnsi" w:cstheme="minorHAnsi"/>
          <w:color w:val="000000"/>
          <w:szCs w:val="24"/>
        </w:rPr>
        <w:t>Idzikowski</w:t>
      </w:r>
      <w:proofErr w:type="spellEnd"/>
      <w:r w:rsidRPr="00CF1CF6">
        <w:rPr>
          <w:rFonts w:asciiTheme="minorHAnsi" w:hAnsiTheme="minorHAnsi" w:cstheme="minorHAnsi"/>
          <w:color w:val="000000"/>
          <w:szCs w:val="24"/>
        </w:rPr>
        <w:t xml:space="preserve">, vítima de acidente em 1929, na Graciosa. </w:t>
      </w:r>
    </w:p>
    <w:p w14:paraId="0462B6BA"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A089F96"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Muitos mais haveria a referir, inclusive de pioneiros da aviação portuguesa, mas mais importante do que a passagem destes vultos e máquinas, são as ilações que permitiram o estabelecimento das primeiras rotas comerciais transoceânicas para o transporte de passageiros com a </w:t>
      </w:r>
      <w:r w:rsidRPr="00CF1CF6">
        <w:rPr>
          <w:rFonts w:asciiTheme="minorHAnsi" w:hAnsiTheme="minorHAnsi" w:cstheme="minorHAnsi"/>
          <w:i/>
          <w:color w:val="000000"/>
          <w:szCs w:val="24"/>
        </w:rPr>
        <w:t>Pan American Airways</w:t>
      </w:r>
      <w:r w:rsidRPr="00CF1CF6">
        <w:rPr>
          <w:rFonts w:asciiTheme="minorHAnsi" w:hAnsiTheme="minorHAnsi" w:cstheme="minorHAnsi"/>
          <w:color w:val="000000"/>
          <w:szCs w:val="24"/>
        </w:rPr>
        <w:t xml:space="preserve"> e os seus </w:t>
      </w:r>
      <w:proofErr w:type="spellStart"/>
      <w:r w:rsidRPr="00CF1CF6">
        <w:rPr>
          <w:rFonts w:asciiTheme="minorHAnsi" w:hAnsiTheme="minorHAnsi" w:cstheme="minorHAnsi"/>
          <w:i/>
          <w:color w:val="000000"/>
          <w:szCs w:val="24"/>
        </w:rPr>
        <w:t>Yankee</w:t>
      </w:r>
      <w:proofErr w:type="spellEnd"/>
      <w:r w:rsidRPr="00CF1CF6">
        <w:rPr>
          <w:rFonts w:asciiTheme="minorHAnsi" w:hAnsiTheme="minorHAnsi" w:cstheme="minorHAnsi"/>
          <w:i/>
          <w:color w:val="000000"/>
          <w:szCs w:val="24"/>
        </w:rPr>
        <w:t xml:space="preserve"> Clipper,</w:t>
      </w:r>
      <w:r w:rsidRPr="00CF1CF6">
        <w:rPr>
          <w:rFonts w:asciiTheme="minorHAnsi" w:hAnsiTheme="minorHAnsi" w:cstheme="minorHAnsi"/>
          <w:color w:val="000000"/>
          <w:szCs w:val="24"/>
        </w:rPr>
        <w:t xml:space="preserve"> ou para o correio, com a concorrente </w:t>
      </w:r>
      <w:r w:rsidRPr="00CF1CF6">
        <w:rPr>
          <w:rFonts w:asciiTheme="minorHAnsi" w:hAnsiTheme="minorHAnsi" w:cstheme="minorHAnsi"/>
          <w:i/>
          <w:color w:val="000000"/>
          <w:szCs w:val="24"/>
        </w:rPr>
        <w:t xml:space="preserve">Deutsche </w:t>
      </w:r>
      <w:proofErr w:type="spellStart"/>
      <w:r w:rsidRPr="00CF1CF6">
        <w:rPr>
          <w:rFonts w:asciiTheme="minorHAnsi" w:hAnsiTheme="minorHAnsi" w:cstheme="minorHAnsi"/>
          <w:i/>
          <w:color w:val="000000"/>
          <w:szCs w:val="24"/>
        </w:rPr>
        <w:t>Luftansa</w:t>
      </w:r>
      <w:proofErr w:type="spellEnd"/>
      <w:r w:rsidRPr="00CF1CF6">
        <w:rPr>
          <w:rFonts w:asciiTheme="minorHAnsi" w:hAnsiTheme="minorHAnsi" w:cstheme="minorHAnsi"/>
          <w:color w:val="000000"/>
          <w:szCs w:val="24"/>
        </w:rPr>
        <w:t xml:space="preserve"> e os seus aviões catapulta. </w:t>
      </w:r>
      <w:r w:rsidRPr="00CF1CF6">
        <w:rPr>
          <w:rFonts w:asciiTheme="minorHAnsi" w:hAnsiTheme="minorHAnsi" w:cstheme="minorHAnsi"/>
          <w:i/>
          <w:color w:val="000000"/>
          <w:szCs w:val="24"/>
        </w:rPr>
        <w:t xml:space="preserve">Air France, Air </w:t>
      </w:r>
      <w:proofErr w:type="spellStart"/>
      <w:r w:rsidRPr="00CF1CF6">
        <w:rPr>
          <w:rFonts w:asciiTheme="minorHAnsi" w:hAnsiTheme="minorHAnsi" w:cstheme="minorHAnsi"/>
          <w:i/>
          <w:color w:val="000000"/>
          <w:szCs w:val="24"/>
        </w:rPr>
        <w:t>Italia</w:t>
      </w:r>
      <w:proofErr w:type="spellEnd"/>
      <w:r w:rsidRPr="00CF1CF6">
        <w:rPr>
          <w:rFonts w:asciiTheme="minorHAnsi" w:hAnsiTheme="minorHAnsi" w:cstheme="minorHAnsi"/>
          <w:color w:val="000000"/>
          <w:szCs w:val="24"/>
        </w:rPr>
        <w:t xml:space="preserve"> e a </w:t>
      </w:r>
      <w:r w:rsidRPr="00CF1CF6">
        <w:rPr>
          <w:rFonts w:asciiTheme="minorHAnsi" w:hAnsiTheme="minorHAnsi" w:cstheme="minorHAnsi"/>
          <w:i/>
          <w:color w:val="000000"/>
          <w:szCs w:val="24"/>
        </w:rPr>
        <w:t>Imperial Airways</w:t>
      </w:r>
      <w:r w:rsidRPr="00CF1CF6">
        <w:rPr>
          <w:rFonts w:asciiTheme="minorHAnsi" w:hAnsiTheme="minorHAnsi" w:cstheme="minorHAnsi"/>
          <w:color w:val="000000"/>
          <w:szCs w:val="24"/>
        </w:rPr>
        <w:t xml:space="preserve"> seriam outros exemplos de companhias cuja corrida à travessia regular do Atlântico, tiveram nos Açores uma paragem obrigatória, visando um conjunto de ensinamentos que seriam adaptados e desenvolvidos durante e após a II Guerra Mundial. </w:t>
      </w:r>
    </w:p>
    <w:p w14:paraId="17DF292B"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673B0AC5"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Todo este conhecimento foi colocado em prática pela </w:t>
      </w:r>
      <w:r w:rsidRPr="00CF1CF6">
        <w:rPr>
          <w:rFonts w:asciiTheme="minorHAnsi" w:hAnsiTheme="minorHAnsi" w:cstheme="minorHAnsi"/>
          <w:i/>
          <w:color w:val="000000"/>
          <w:szCs w:val="24"/>
        </w:rPr>
        <w:t>Deutsche Lufthansa</w:t>
      </w:r>
      <w:r w:rsidRPr="00CF1CF6">
        <w:rPr>
          <w:rFonts w:asciiTheme="minorHAnsi" w:hAnsiTheme="minorHAnsi" w:cstheme="minorHAnsi"/>
          <w:color w:val="000000"/>
          <w:szCs w:val="24"/>
        </w:rPr>
        <w:t xml:space="preserve">, companhia que mais diretamente e assiduamente utilizou o porto da Horta em voos experimentais nos anos de 1936, 1937 e 1938. Neste período e a seguir aos Estados Unidos da América, era a Alemanha que se encontrava tecnicamente mais bem preparada para ligar as duas margens do Atlântico. Desde 1936 que a </w:t>
      </w:r>
      <w:r w:rsidRPr="00CF1CF6">
        <w:rPr>
          <w:rFonts w:asciiTheme="minorHAnsi" w:hAnsiTheme="minorHAnsi" w:cstheme="minorHAnsi"/>
          <w:i/>
          <w:color w:val="000000"/>
          <w:szCs w:val="24"/>
        </w:rPr>
        <w:t>Deutsche Lufthansa</w:t>
      </w:r>
      <w:r w:rsidRPr="00CF1CF6">
        <w:rPr>
          <w:rFonts w:asciiTheme="minorHAnsi" w:hAnsiTheme="minorHAnsi" w:cstheme="minorHAnsi"/>
          <w:color w:val="000000"/>
          <w:szCs w:val="24"/>
        </w:rPr>
        <w:t xml:space="preserve"> procurava desenvolver um avião da </w:t>
      </w:r>
      <w:proofErr w:type="spellStart"/>
      <w:r w:rsidRPr="00CF1CF6">
        <w:rPr>
          <w:rFonts w:asciiTheme="minorHAnsi" w:hAnsiTheme="minorHAnsi" w:cstheme="minorHAnsi"/>
          <w:i/>
          <w:color w:val="000000"/>
          <w:szCs w:val="24"/>
        </w:rPr>
        <w:t>Focke-Wulf</w:t>
      </w:r>
      <w:proofErr w:type="spellEnd"/>
      <w:r w:rsidRPr="00CF1CF6">
        <w:rPr>
          <w:rFonts w:asciiTheme="minorHAnsi" w:hAnsiTheme="minorHAnsi" w:cstheme="minorHAnsi"/>
          <w:color w:val="000000"/>
          <w:szCs w:val="24"/>
        </w:rPr>
        <w:t xml:space="preserve"> capaz de atingir os Estados Unidos sem paragens, desdobrando os seus esforços paralelamente a uma rota de correio através dos Açores, com recurso a navios catapultas que utilizavam a Horta como apoio logístico. </w:t>
      </w:r>
    </w:p>
    <w:p w14:paraId="5F191197"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FC4A884"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Nesse ano chegou a Ponta Delgada o primeiro destes navios com um dos novíssimos </w:t>
      </w:r>
      <w:r w:rsidRPr="00CF1CF6">
        <w:rPr>
          <w:rFonts w:asciiTheme="minorHAnsi" w:hAnsiTheme="minorHAnsi" w:cstheme="minorHAnsi"/>
          <w:i/>
          <w:color w:val="000000"/>
          <w:szCs w:val="24"/>
        </w:rPr>
        <w:t>Dornier</w:t>
      </w:r>
      <w:r w:rsidRPr="00CF1CF6">
        <w:rPr>
          <w:rFonts w:asciiTheme="minorHAnsi" w:hAnsiTheme="minorHAnsi" w:cstheme="minorHAnsi"/>
          <w:color w:val="000000"/>
          <w:szCs w:val="24"/>
        </w:rPr>
        <w:t xml:space="preserve"> </w:t>
      </w:r>
      <w:proofErr w:type="spellStart"/>
      <w:r w:rsidRPr="00CF1CF6">
        <w:rPr>
          <w:rFonts w:asciiTheme="minorHAnsi" w:hAnsiTheme="minorHAnsi" w:cstheme="minorHAnsi"/>
          <w:color w:val="000000"/>
          <w:szCs w:val="24"/>
        </w:rPr>
        <w:t>Do-18</w:t>
      </w:r>
      <w:proofErr w:type="spellEnd"/>
      <w:r w:rsidRPr="00CF1CF6">
        <w:rPr>
          <w:rFonts w:asciiTheme="minorHAnsi" w:hAnsiTheme="minorHAnsi" w:cstheme="minorHAnsi"/>
          <w:color w:val="000000"/>
          <w:szCs w:val="24"/>
        </w:rPr>
        <w:t xml:space="preserve">, o </w:t>
      </w:r>
      <w:proofErr w:type="spellStart"/>
      <w:r w:rsidRPr="00CF1CF6">
        <w:rPr>
          <w:rFonts w:asciiTheme="minorHAnsi" w:hAnsiTheme="minorHAnsi" w:cstheme="minorHAnsi"/>
          <w:i/>
          <w:color w:val="000000"/>
          <w:szCs w:val="24"/>
        </w:rPr>
        <w:t>Zephir</w:t>
      </w:r>
      <w:proofErr w:type="spellEnd"/>
      <w:r w:rsidRPr="00CF1CF6">
        <w:rPr>
          <w:rFonts w:asciiTheme="minorHAnsi" w:hAnsiTheme="minorHAnsi" w:cstheme="minorHAnsi"/>
          <w:color w:val="000000"/>
          <w:szCs w:val="24"/>
        </w:rPr>
        <w:t xml:space="preserve">, que levantou voo rumo a Nova Iorque a onze de setembro de 1936. Com o seu sucesso, estabeleceu-se uma carreira de transporte de correio aéreo entre Berlim e aquela cidade americana embora com paragens em Lisboa, nos Açores e no </w:t>
      </w:r>
      <w:proofErr w:type="spellStart"/>
      <w:r w:rsidRPr="00CF1CF6">
        <w:rPr>
          <w:rFonts w:asciiTheme="minorHAnsi" w:hAnsiTheme="minorHAnsi" w:cstheme="minorHAnsi"/>
          <w:color w:val="000000"/>
          <w:szCs w:val="24"/>
        </w:rPr>
        <w:t>navio-base</w:t>
      </w:r>
      <w:proofErr w:type="spellEnd"/>
      <w:r w:rsidRPr="00CF1CF6">
        <w:rPr>
          <w:rFonts w:asciiTheme="minorHAnsi" w:hAnsiTheme="minorHAnsi" w:cstheme="minorHAnsi"/>
          <w:color w:val="000000"/>
          <w:szCs w:val="24"/>
        </w:rPr>
        <w:t xml:space="preserve"> </w:t>
      </w:r>
      <w:proofErr w:type="spellStart"/>
      <w:r w:rsidRPr="00CF1CF6">
        <w:rPr>
          <w:rFonts w:asciiTheme="minorHAnsi" w:hAnsiTheme="minorHAnsi" w:cstheme="minorHAnsi"/>
          <w:i/>
          <w:color w:val="000000"/>
          <w:szCs w:val="24"/>
        </w:rPr>
        <w:t>Schwabenland</w:t>
      </w:r>
      <w:proofErr w:type="spellEnd"/>
      <w:r w:rsidRPr="00CF1CF6">
        <w:rPr>
          <w:rFonts w:asciiTheme="minorHAnsi" w:hAnsiTheme="minorHAnsi" w:cstheme="minorHAnsi"/>
          <w:color w:val="000000"/>
          <w:szCs w:val="24"/>
        </w:rPr>
        <w:t xml:space="preserve"> estrategicamente posicionado no Atlântico. Em 1937, o </w:t>
      </w:r>
      <w:proofErr w:type="spellStart"/>
      <w:r w:rsidRPr="00CF1CF6">
        <w:rPr>
          <w:rFonts w:asciiTheme="minorHAnsi" w:hAnsiTheme="minorHAnsi" w:cstheme="minorHAnsi"/>
          <w:i/>
          <w:color w:val="000000"/>
          <w:szCs w:val="24"/>
        </w:rPr>
        <w:t>Zephir</w:t>
      </w:r>
      <w:proofErr w:type="spellEnd"/>
      <w:r w:rsidRPr="00CF1CF6">
        <w:rPr>
          <w:rFonts w:asciiTheme="minorHAnsi" w:hAnsiTheme="minorHAnsi" w:cstheme="minorHAnsi"/>
          <w:color w:val="000000"/>
          <w:szCs w:val="24"/>
        </w:rPr>
        <w:t xml:space="preserve"> e o </w:t>
      </w:r>
      <w:proofErr w:type="spellStart"/>
      <w:r w:rsidRPr="00CF1CF6">
        <w:rPr>
          <w:rFonts w:asciiTheme="minorHAnsi" w:hAnsiTheme="minorHAnsi" w:cstheme="minorHAnsi"/>
          <w:i/>
          <w:color w:val="000000"/>
          <w:szCs w:val="24"/>
        </w:rPr>
        <w:t>Aeolus</w:t>
      </w:r>
      <w:proofErr w:type="spellEnd"/>
      <w:r w:rsidRPr="00CF1CF6">
        <w:rPr>
          <w:rFonts w:asciiTheme="minorHAnsi" w:hAnsiTheme="minorHAnsi" w:cstheme="minorHAnsi"/>
          <w:color w:val="000000"/>
          <w:szCs w:val="24"/>
        </w:rPr>
        <w:t xml:space="preserve">, um segundo </w:t>
      </w:r>
      <w:r w:rsidRPr="00CF1CF6">
        <w:rPr>
          <w:rFonts w:asciiTheme="minorHAnsi" w:hAnsiTheme="minorHAnsi" w:cstheme="minorHAnsi"/>
          <w:i/>
          <w:color w:val="000000"/>
          <w:szCs w:val="24"/>
        </w:rPr>
        <w:t>Dornier</w:t>
      </w:r>
      <w:r w:rsidRPr="00CF1CF6">
        <w:rPr>
          <w:rFonts w:asciiTheme="minorHAnsi" w:hAnsiTheme="minorHAnsi" w:cstheme="minorHAnsi"/>
          <w:color w:val="000000"/>
          <w:szCs w:val="24"/>
        </w:rPr>
        <w:t xml:space="preserve"> utilizado no transporte rápido de correio, foram substituídos por dois quadrimotores </w:t>
      </w:r>
      <w:proofErr w:type="spellStart"/>
      <w:r w:rsidRPr="00CF1CF6">
        <w:rPr>
          <w:rFonts w:asciiTheme="minorHAnsi" w:hAnsiTheme="minorHAnsi" w:cstheme="minorHAnsi"/>
          <w:i/>
          <w:color w:val="000000"/>
          <w:szCs w:val="24"/>
        </w:rPr>
        <w:t>Blohm</w:t>
      </w:r>
      <w:proofErr w:type="spellEnd"/>
      <w:r w:rsidRPr="00CF1CF6">
        <w:rPr>
          <w:rFonts w:asciiTheme="minorHAnsi" w:hAnsiTheme="minorHAnsi" w:cstheme="minorHAnsi"/>
          <w:i/>
          <w:color w:val="000000"/>
          <w:szCs w:val="24"/>
        </w:rPr>
        <w:t xml:space="preserve"> und Voss</w:t>
      </w:r>
      <w:r w:rsidRPr="00CF1CF6">
        <w:rPr>
          <w:rFonts w:asciiTheme="minorHAnsi" w:hAnsiTheme="minorHAnsi" w:cstheme="minorHAnsi"/>
          <w:color w:val="000000"/>
          <w:szCs w:val="24"/>
        </w:rPr>
        <w:t xml:space="preserve"> </w:t>
      </w:r>
      <w:r w:rsidRPr="00CF1CF6">
        <w:rPr>
          <w:rFonts w:asciiTheme="minorHAnsi" w:hAnsiTheme="minorHAnsi" w:cstheme="minorHAnsi"/>
          <w:i/>
          <w:color w:val="000000"/>
          <w:szCs w:val="24"/>
        </w:rPr>
        <w:t>Ha 139</w:t>
      </w:r>
      <w:r w:rsidRPr="00CF1CF6">
        <w:rPr>
          <w:rFonts w:asciiTheme="minorHAnsi" w:hAnsiTheme="minorHAnsi" w:cstheme="minorHAnsi"/>
          <w:color w:val="000000"/>
          <w:szCs w:val="24"/>
        </w:rPr>
        <w:t xml:space="preserve">, também lançados por intermédio de catapultas, atingindo o primeiro deles, o </w:t>
      </w:r>
      <w:proofErr w:type="spellStart"/>
      <w:r w:rsidRPr="00CF1CF6">
        <w:rPr>
          <w:rFonts w:asciiTheme="minorHAnsi" w:hAnsiTheme="minorHAnsi" w:cstheme="minorHAnsi"/>
          <w:i/>
          <w:color w:val="000000"/>
          <w:szCs w:val="24"/>
        </w:rPr>
        <w:t>Nordwind</w:t>
      </w:r>
      <w:proofErr w:type="spellEnd"/>
      <w:r w:rsidRPr="00CF1CF6">
        <w:rPr>
          <w:rFonts w:asciiTheme="minorHAnsi" w:hAnsiTheme="minorHAnsi" w:cstheme="minorHAnsi"/>
          <w:color w:val="000000"/>
          <w:szCs w:val="24"/>
        </w:rPr>
        <w:t xml:space="preserve">, Nova Iorque a 23 de agosto de 1938. Os navios </w:t>
      </w:r>
      <w:proofErr w:type="spellStart"/>
      <w:r w:rsidRPr="00CF1CF6">
        <w:rPr>
          <w:rFonts w:asciiTheme="minorHAnsi" w:hAnsiTheme="minorHAnsi" w:cstheme="minorHAnsi"/>
          <w:i/>
          <w:color w:val="000000"/>
          <w:szCs w:val="24"/>
        </w:rPr>
        <w:t>Schwabenland</w:t>
      </w:r>
      <w:proofErr w:type="spellEnd"/>
      <w:r w:rsidRPr="00CF1CF6">
        <w:rPr>
          <w:rFonts w:asciiTheme="minorHAnsi" w:hAnsiTheme="minorHAnsi" w:cstheme="minorHAnsi"/>
          <w:color w:val="000000"/>
          <w:szCs w:val="24"/>
        </w:rPr>
        <w:t xml:space="preserve"> e </w:t>
      </w:r>
      <w:proofErr w:type="spellStart"/>
      <w:r w:rsidRPr="00CF1CF6">
        <w:rPr>
          <w:rFonts w:asciiTheme="minorHAnsi" w:hAnsiTheme="minorHAnsi" w:cstheme="minorHAnsi"/>
          <w:i/>
          <w:color w:val="000000"/>
          <w:szCs w:val="24"/>
        </w:rPr>
        <w:t>Friesenland</w:t>
      </w:r>
      <w:proofErr w:type="spellEnd"/>
      <w:r w:rsidRPr="00CF1CF6">
        <w:rPr>
          <w:rFonts w:asciiTheme="minorHAnsi" w:hAnsiTheme="minorHAnsi" w:cstheme="minorHAnsi"/>
          <w:color w:val="000000"/>
          <w:szCs w:val="24"/>
        </w:rPr>
        <w:t xml:space="preserve">, que alternavam na missão, utilizaram o porto da Horta como base de apoio. De acordo com alguns autores, entre 1937 e 1938, foram realizados 40 voos de ida e volta entre os dois continentes, com os </w:t>
      </w:r>
      <w:proofErr w:type="spellStart"/>
      <w:r w:rsidRPr="00CF1CF6">
        <w:rPr>
          <w:rFonts w:asciiTheme="minorHAnsi" w:hAnsiTheme="minorHAnsi" w:cstheme="minorHAnsi"/>
          <w:i/>
          <w:color w:val="000000"/>
          <w:szCs w:val="24"/>
        </w:rPr>
        <w:t>Blohm</w:t>
      </w:r>
      <w:proofErr w:type="spellEnd"/>
      <w:r w:rsidRPr="00CF1CF6">
        <w:rPr>
          <w:rFonts w:asciiTheme="minorHAnsi" w:hAnsiTheme="minorHAnsi" w:cstheme="minorHAnsi"/>
          <w:i/>
          <w:color w:val="000000"/>
          <w:szCs w:val="24"/>
        </w:rPr>
        <w:t xml:space="preserve"> und Voss Ha 139</w:t>
      </w:r>
      <w:r w:rsidRPr="00CF1CF6">
        <w:rPr>
          <w:rFonts w:asciiTheme="minorHAnsi" w:hAnsiTheme="minorHAnsi" w:cstheme="minorHAnsi"/>
          <w:color w:val="000000"/>
          <w:szCs w:val="24"/>
        </w:rPr>
        <w:t xml:space="preserve">: </w:t>
      </w:r>
      <w:proofErr w:type="spellStart"/>
      <w:r w:rsidRPr="00CF1CF6">
        <w:rPr>
          <w:rFonts w:asciiTheme="minorHAnsi" w:hAnsiTheme="minorHAnsi" w:cstheme="minorHAnsi"/>
          <w:i/>
          <w:color w:val="000000"/>
          <w:szCs w:val="24"/>
        </w:rPr>
        <w:t>Nordwind</w:t>
      </w:r>
      <w:proofErr w:type="spellEnd"/>
      <w:r w:rsidRPr="00CF1CF6">
        <w:rPr>
          <w:rFonts w:asciiTheme="minorHAnsi" w:hAnsiTheme="minorHAnsi" w:cstheme="minorHAnsi"/>
          <w:i/>
          <w:color w:val="000000"/>
          <w:szCs w:val="24"/>
        </w:rPr>
        <w:t xml:space="preserve">, </w:t>
      </w:r>
      <w:proofErr w:type="spellStart"/>
      <w:r w:rsidRPr="00CF1CF6">
        <w:rPr>
          <w:rFonts w:asciiTheme="minorHAnsi" w:hAnsiTheme="minorHAnsi" w:cstheme="minorHAnsi"/>
          <w:i/>
          <w:color w:val="000000"/>
          <w:szCs w:val="24"/>
        </w:rPr>
        <w:t>Nordmeer</w:t>
      </w:r>
      <w:proofErr w:type="spellEnd"/>
      <w:r w:rsidRPr="00CF1CF6">
        <w:rPr>
          <w:rFonts w:asciiTheme="minorHAnsi" w:hAnsiTheme="minorHAnsi" w:cstheme="minorHAnsi"/>
          <w:color w:val="000000"/>
          <w:szCs w:val="24"/>
        </w:rPr>
        <w:t xml:space="preserve"> e</w:t>
      </w:r>
      <w:r w:rsidRPr="00CF1CF6">
        <w:rPr>
          <w:rFonts w:asciiTheme="minorHAnsi" w:hAnsiTheme="minorHAnsi" w:cstheme="minorHAnsi"/>
          <w:i/>
          <w:color w:val="000000"/>
          <w:szCs w:val="24"/>
        </w:rPr>
        <w:t xml:space="preserve"> </w:t>
      </w:r>
      <w:proofErr w:type="spellStart"/>
      <w:r w:rsidRPr="00CF1CF6">
        <w:rPr>
          <w:rFonts w:asciiTheme="minorHAnsi" w:hAnsiTheme="minorHAnsi" w:cstheme="minorHAnsi"/>
          <w:i/>
          <w:color w:val="000000"/>
          <w:szCs w:val="24"/>
        </w:rPr>
        <w:t>Nordstern</w:t>
      </w:r>
      <w:proofErr w:type="spellEnd"/>
      <w:r w:rsidRPr="00CF1CF6">
        <w:rPr>
          <w:rFonts w:asciiTheme="minorHAnsi" w:hAnsiTheme="minorHAnsi" w:cstheme="minorHAnsi"/>
          <w:color w:val="000000"/>
          <w:szCs w:val="24"/>
        </w:rPr>
        <w:t xml:space="preserve">, chegando-se a instalar um radiofarol na ilha das Flores para o seu apoio. </w:t>
      </w:r>
    </w:p>
    <w:p w14:paraId="1681C7EB"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0BDF2E6F"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lastRenderedPageBreak/>
        <w:t xml:space="preserve">Da mesma forma como se confrontavam no estabelecimento de recordes e rotas aéreas, os futuros beligerantes fizeram circular (e parar) no arquipélago, alguns dos mais emblemáticos navios de guerra do seu tempo, caso do porta-aviões britânico </w:t>
      </w:r>
      <w:r w:rsidRPr="00CF1CF6">
        <w:rPr>
          <w:rFonts w:asciiTheme="minorHAnsi" w:hAnsiTheme="minorHAnsi" w:cstheme="minorHAnsi"/>
          <w:i/>
          <w:color w:val="000000"/>
          <w:szCs w:val="24"/>
        </w:rPr>
        <w:t xml:space="preserve">HMS </w:t>
      </w:r>
      <w:proofErr w:type="spellStart"/>
      <w:r w:rsidRPr="00CF1CF6">
        <w:rPr>
          <w:rFonts w:asciiTheme="minorHAnsi" w:hAnsiTheme="minorHAnsi" w:cstheme="minorHAnsi"/>
          <w:i/>
          <w:color w:val="000000"/>
          <w:szCs w:val="24"/>
        </w:rPr>
        <w:t>Furious</w:t>
      </w:r>
      <w:proofErr w:type="spellEnd"/>
      <w:r w:rsidRPr="00CF1CF6">
        <w:rPr>
          <w:rFonts w:asciiTheme="minorHAnsi" w:hAnsiTheme="minorHAnsi" w:cstheme="minorHAnsi"/>
          <w:i/>
          <w:color w:val="000000"/>
          <w:szCs w:val="24"/>
        </w:rPr>
        <w:t xml:space="preserve"> </w:t>
      </w:r>
      <w:r w:rsidRPr="00CF1CF6">
        <w:rPr>
          <w:rFonts w:asciiTheme="minorHAnsi" w:hAnsiTheme="minorHAnsi" w:cstheme="minorHAnsi"/>
          <w:color w:val="000000"/>
          <w:szCs w:val="24"/>
        </w:rPr>
        <w:t>entre 26 de fevereiro e 10 de março de 1934; o</w:t>
      </w:r>
      <w:r w:rsidRPr="00CF1CF6">
        <w:rPr>
          <w:rFonts w:asciiTheme="minorHAnsi" w:hAnsiTheme="minorHAnsi" w:cstheme="minorHAnsi"/>
          <w:i/>
          <w:color w:val="000000"/>
          <w:szCs w:val="24"/>
        </w:rPr>
        <w:t xml:space="preserve"> </w:t>
      </w:r>
      <w:proofErr w:type="spellStart"/>
      <w:r w:rsidRPr="00CF1CF6">
        <w:rPr>
          <w:rFonts w:asciiTheme="minorHAnsi" w:hAnsiTheme="minorHAnsi" w:cstheme="minorHAnsi"/>
          <w:i/>
          <w:color w:val="000000"/>
          <w:szCs w:val="24"/>
        </w:rPr>
        <w:t>Karlsruhe</w:t>
      </w:r>
      <w:proofErr w:type="spellEnd"/>
      <w:r w:rsidRPr="00CF1CF6">
        <w:rPr>
          <w:rFonts w:asciiTheme="minorHAnsi" w:hAnsiTheme="minorHAnsi" w:cstheme="minorHAnsi"/>
          <w:color w:val="000000"/>
          <w:szCs w:val="24"/>
        </w:rPr>
        <w:t xml:space="preserve"> da </w:t>
      </w:r>
      <w:proofErr w:type="spellStart"/>
      <w:r w:rsidRPr="00CF1CF6">
        <w:rPr>
          <w:rFonts w:asciiTheme="minorHAnsi" w:hAnsiTheme="minorHAnsi" w:cstheme="minorHAnsi"/>
          <w:color w:val="000000"/>
          <w:szCs w:val="24"/>
        </w:rPr>
        <w:t>Kriegsmarine</w:t>
      </w:r>
      <w:proofErr w:type="spellEnd"/>
      <w:r w:rsidRPr="00CF1CF6">
        <w:rPr>
          <w:rFonts w:asciiTheme="minorHAnsi" w:hAnsiTheme="minorHAnsi" w:cstheme="minorHAnsi"/>
          <w:color w:val="000000"/>
          <w:szCs w:val="24"/>
        </w:rPr>
        <w:t xml:space="preserve"> em 1934; o </w:t>
      </w:r>
      <w:proofErr w:type="spellStart"/>
      <w:r w:rsidRPr="00CF1CF6">
        <w:rPr>
          <w:rFonts w:asciiTheme="minorHAnsi" w:hAnsiTheme="minorHAnsi" w:cstheme="minorHAnsi"/>
          <w:i/>
          <w:color w:val="000000"/>
          <w:szCs w:val="24"/>
        </w:rPr>
        <w:t>Emden</w:t>
      </w:r>
      <w:proofErr w:type="spellEnd"/>
      <w:r w:rsidRPr="00CF1CF6">
        <w:rPr>
          <w:rFonts w:asciiTheme="minorHAnsi" w:hAnsiTheme="minorHAnsi" w:cstheme="minorHAnsi"/>
          <w:color w:val="000000"/>
          <w:szCs w:val="24"/>
        </w:rPr>
        <w:t xml:space="preserve"> em 1935 ou o </w:t>
      </w:r>
      <w:proofErr w:type="spellStart"/>
      <w:r w:rsidRPr="00CF1CF6">
        <w:rPr>
          <w:rFonts w:asciiTheme="minorHAnsi" w:hAnsiTheme="minorHAnsi" w:cstheme="minorHAnsi"/>
          <w:i/>
          <w:color w:val="000000"/>
          <w:szCs w:val="24"/>
        </w:rPr>
        <w:t>U-28</w:t>
      </w:r>
      <w:proofErr w:type="spellEnd"/>
      <w:r w:rsidRPr="00CF1CF6">
        <w:rPr>
          <w:rFonts w:asciiTheme="minorHAnsi" w:hAnsiTheme="minorHAnsi" w:cstheme="minorHAnsi"/>
          <w:color w:val="000000"/>
          <w:szCs w:val="24"/>
        </w:rPr>
        <w:t xml:space="preserve"> entre 22 e 27 de janeiro de 1937. São exemplos dos vários navios de guerra que visitaram o arquipélago em ações de reconhecimento e propaganda dos seus regimes durante estas décadas, à semelhança de outras nacionalidades como a francesa e a italiana, a última também com projetos para a central dos cabos telegráficos na Horta. </w:t>
      </w:r>
    </w:p>
    <w:p w14:paraId="0C050450"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37831614"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 partir de agosto de 1938, as ilhas podiam já ser atacadas por via área, dado o desenvolvimento pela </w:t>
      </w:r>
      <w:r w:rsidRPr="00CF1CF6">
        <w:rPr>
          <w:rFonts w:asciiTheme="minorHAnsi" w:hAnsiTheme="minorHAnsi" w:cstheme="minorHAnsi"/>
          <w:i/>
          <w:color w:val="000000"/>
          <w:szCs w:val="24"/>
        </w:rPr>
        <w:t>Lufthansa</w:t>
      </w:r>
      <w:r w:rsidRPr="00CF1CF6">
        <w:rPr>
          <w:rFonts w:asciiTheme="minorHAnsi" w:hAnsiTheme="minorHAnsi" w:cstheme="minorHAnsi"/>
          <w:color w:val="000000"/>
          <w:szCs w:val="24"/>
        </w:rPr>
        <w:t xml:space="preserve"> do desejado </w:t>
      </w:r>
      <w:proofErr w:type="spellStart"/>
      <w:r w:rsidRPr="00CF1CF6">
        <w:rPr>
          <w:rFonts w:asciiTheme="minorHAnsi" w:hAnsiTheme="minorHAnsi" w:cstheme="minorHAnsi"/>
          <w:i/>
          <w:color w:val="000000"/>
          <w:szCs w:val="24"/>
        </w:rPr>
        <w:t>Focke-Wulf</w:t>
      </w:r>
      <w:proofErr w:type="spellEnd"/>
      <w:r w:rsidRPr="00CF1CF6">
        <w:rPr>
          <w:rFonts w:asciiTheme="minorHAnsi" w:hAnsiTheme="minorHAnsi" w:cstheme="minorHAnsi"/>
          <w:i/>
          <w:color w:val="000000"/>
          <w:szCs w:val="24"/>
        </w:rPr>
        <w:t xml:space="preserve"> Condor</w:t>
      </w:r>
      <w:r w:rsidRPr="00CF1CF6">
        <w:rPr>
          <w:rFonts w:asciiTheme="minorHAnsi" w:hAnsiTheme="minorHAnsi" w:cstheme="minorHAnsi"/>
          <w:color w:val="000000"/>
          <w:szCs w:val="24"/>
        </w:rPr>
        <w:t xml:space="preserve"> com autonomia para realizar o voo entre Berlim e Nova Iorque em 25 horas. Aviões de eleição para um possível ataque alemão aos Açores, foram vistos durante o conflito ao largo da costa portuguesa, tendo uma esquadrilha saudado o Presidente da República Portuguesa, o general Óscar Carmona, na sua visita às ilhas em 1941, ou quiçá, sobrevoado ilhas como a Graciosa em noites de nevoeiro. </w:t>
      </w:r>
    </w:p>
    <w:p w14:paraId="3AF2CCC4"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0FA64A55"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Durante os anos de 1920/1930, os Açores conheceram também um importante reforço na área das comunicações que ultrapassou a importância dos cabos submarinos que na Horta, ligavam esta </w:t>
      </w:r>
      <w:r w:rsidRPr="00CF1CF6">
        <w:rPr>
          <w:rFonts w:asciiTheme="minorHAnsi" w:hAnsiTheme="minorHAnsi" w:cstheme="minorHAnsi"/>
          <w:i/>
          <w:color w:val="000000"/>
          <w:szCs w:val="24"/>
        </w:rPr>
        <w:t>Civilização Ocidental</w:t>
      </w:r>
      <w:r w:rsidRPr="00CF1CF6">
        <w:rPr>
          <w:rFonts w:asciiTheme="minorHAnsi" w:hAnsiTheme="minorHAnsi" w:cstheme="minorHAnsi"/>
          <w:color w:val="000000"/>
          <w:szCs w:val="24"/>
        </w:rPr>
        <w:t xml:space="preserve">, passando-se de um sistema arcaico de antenas TSF ligeiramente anterior à I Guerra Mundial, a uma potente estação inglesa na ilha de São Miguel em 1918 ou à instalação nas Flores, de um rádio farol em 1938 e uma estação de grande potência da Marinha de Guerra Portuguesa, na Horta (1933). </w:t>
      </w:r>
    </w:p>
    <w:p w14:paraId="797E4B29"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D164B24"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Com ligações internacionais, era complementada com uma estação Marconi em São Miguel (1939). A existência de uma rádio da </w:t>
      </w:r>
      <w:r w:rsidRPr="00CF1CF6">
        <w:rPr>
          <w:rFonts w:asciiTheme="minorHAnsi" w:hAnsiTheme="minorHAnsi" w:cstheme="minorHAnsi"/>
          <w:i/>
          <w:color w:val="000000"/>
          <w:szCs w:val="24"/>
        </w:rPr>
        <w:t>Pan-Am</w:t>
      </w:r>
      <w:r w:rsidRPr="00CF1CF6">
        <w:rPr>
          <w:rFonts w:asciiTheme="minorHAnsi" w:hAnsiTheme="minorHAnsi" w:cstheme="minorHAnsi"/>
          <w:color w:val="000000"/>
          <w:szCs w:val="24"/>
        </w:rPr>
        <w:t xml:space="preserve"> na Horta (1942) evidencia as sinergias nas tecnologias das comunicações, marítimas e aéreas nos Açores. Nestas benfeitorias, e por último, mas não menos importante, destaca-se a realização de importantes melhorias no porto de São Miguel na segunda metade da década de 1930, tornando-o em conjunto com o do Faial, os únicos portos capazes de auxílio internacional. A sua utilidade foi amplamente comprovada no apoio a navios em apuros, durante o conflito de 1939 – 1945. </w:t>
      </w:r>
    </w:p>
    <w:p w14:paraId="5B4DAFF8"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4E649BBA"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 expressão máxima desta união da </w:t>
      </w:r>
      <w:r w:rsidRPr="00CF1CF6">
        <w:rPr>
          <w:rFonts w:asciiTheme="minorHAnsi" w:hAnsiTheme="minorHAnsi" w:cstheme="minorHAnsi"/>
          <w:i/>
          <w:color w:val="000000"/>
          <w:szCs w:val="24"/>
        </w:rPr>
        <w:t>Civilização Ocidental</w:t>
      </w:r>
      <w:r w:rsidRPr="00CF1CF6">
        <w:rPr>
          <w:rFonts w:asciiTheme="minorHAnsi" w:hAnsiTheme="minorHAnsi" w:cstheme="minorHAnsi"/>
          <w:color w:val="000000"/>
          <w:szCs w:val="24"/>
        </w:rPr>
        <w:t xml:space="preserve"> com os Açores fez-se sentir durante a II Guerra Mundial com a criação de dois aeródromos em São Miguel e Terceira em 1941, inicialmente para usufruto português, mas extensivos a partir de 1943 às forças inglesas, com unidades terrestres que foram reforçadas no socorro a náufragos e transporte de correio com uma de aeronáutica naval, portuguesa, sediada no Centro de Aviação Naval de Ponta Delgada. Mais tarde, mas ainda durante o conflito, foi autorizada a criação de uma terceira base, agora americana, em Santa Maria, desenvolvendo-se um dos mais importantes aeroportos mundiais na fase final do conflito, dado o seu uso como placa giratória de tropas americanas de regresso a casa, visando o prolongamento do conflito no Pacífico.</w:t>
      </w:r>
    </w:p>
    <w:p w14:paraId="04B71839"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F28FA86"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Esta evolução técnica refletia o interesse de assegurar, de uma forma rápida e permanente, as ligações entre a comunidade ocidental e transatlântica à volta dos Açores, em especial após o abandono alemão do Tratado de Versalhes. Os Açores, à semelhança de outros importantes pontos logísticos, tornaram-se numa meta a atingir, fosse pela necessidade de assegurar o domínio do Atlântico Norte central ou projetar de forças rumo à outra margem, como a pretensão alemã à conquista do EUA previa, ou mesmo em caso da queda de Gibraltar e saída da marinha italiana para o Atlântico com o objetivo de destruir as rotas mercantes oriundas das colónias africanas. Basicamente e do ponto de vista civil, os açorianos acabaram por assistir a uma corrida tecnológica aguardada já desde 1914, no que concerne à aviação, que marcou o futuro ao estabelecer rotas aéreas permanentes para o transporte de correio, carga e passageiros, acompanhada de muito perto pela melhoria das comunicações e acessibilidades portuárias numa importância geoestratégica que ainda hoje se mantêm.</w:t>
      </w:r>
    </w:p>
    <w:p w14:paraId="621FF33E"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EC3886E" w14:textId="77777777" w:rsidR="008E5569" w:rsidRPr="00CF1CF6" w:rsidRDefault="008E5569" w:rsidP="00A252C1">
      <w:pPr>
        <w:pStyle w:val="TOC1"/>
        <w:spacing w:before="0" w:after="0"/>
        <w:rPr>
          <w:rFonts w:cstheme="minorHAnsi"/>
        </w:rPr>
      </w:pPr>
      <w:r w:rsidRPr="00CF1CF6">
        <w:rPr>
          <w:rFonts w:cstheme="minorHAnsi"/>
        </w:rPr>
        <w:t>Os Açores entre 1939-1945.</w:t>
      </w:r>
    </w:p>
    <w:p w14:paraId="2E55EE48" w14:textId="77777777" w:rsidR="008E5569" w:rsidRPr="00CF1CF6" w:rsidRDefault="008E5569" w:rsidP="00A252C1">
      <w:pPr>
        <w:rPr>
          <w:rFonts w:cstheme="minorHAnsi"/>
          <w:lang w:eastAsia="ar-SA"/>
        </w:rPr>
      </w:pPr>
    </w:p>
    <w:p w14:paraId="31A2FF9F"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Associado à manutenção do equilíbrio e dualidade ibérica, bem como a integridade do império ultramarino, Portugal durante a II Guerra Mundial viu-se forçado a defender a importância estratégica dos Açores. Fronteira entre continentes, os beligerantes viam no arquipélago a possibilidade de estabelecer bases para apoio dos seus planos militares, privilegiando-o como área de charneira entre as margens do Atlântico Norte. A proteção do cabo telegráfico inglês, a viabilização dos comboios marítimos e a cobertura aérea das rotas eram razões mais do que justificadas para uma invasão inglesa às ilhas, equacionadas como uma alternativa a Gibraltar caso caísse sob domínio alemão. Dos 27 planos ingleses destacam-se a Operação </w:t>
      </w:r>
      <w:proofErr w:type="spellStart"/>
      <w:r w:rsidRPr="00CF1CF6">
        <w:rPr>
          <w:rFonts w:asciiTheme="minorHAnsi" w:hAnsiTheme="minorHAnsi" w:cstheme="minorHAnsi"/>
          <w:i/>
          <w:color w:val="000000"/>
          <w:szCs w:val="24"/>
        </w:rPr>
        <w:t>Brisk</w:t>
      </w:r>
      <w:proofErr w:type="spellEnd"/>
      <w:r w:rsidRPr="00CF1CF6">
        <w:rPr>
          <w:rFonts w:asciiTheme="minorHAnsi" w:hAnsiTheme="minorHAnsi" w:cstheme="minorHAnsi"/>
          <w:color w:val="000000"/>
          <w:szCs w:val="24"/>
        </w:rPr>
        <w:t xml:space="preserve">, o plano </w:t>
      </w:r>
      <w:proofErr w:type="spellStart"/>
      <w:r w:rsidRPr="00CF1CF6">
        <w:rPr>
          <w:rFonts w:asciiTheme="minorHAnsi" w:hAnsiTheme="minorHAnsi" w:cstheme="minorHAnsi"/>
          <w:i/>
          <w:color w:val="000000"/>
          <w:szCs w:val="24"/>
        </w:rPr>
        <w:t>Rainbow</w:t>
      </w:r>
      <w:proofErr w:type="spellEnd"/>
      <w:r w:rsidRPr="00CF1CF6">
        <w:rPr>
          <w:rFonts w:asciiTheme="minorHAnsi" w:hAnsiTheme="minorHAnsi" w:cstheme="minorHAnsi"/>
          <w:i/>
          <w:color w:val="000000"/>
          <w:szCs w:val="24"/>
        </w:rPr>
        <w:t xml:space="preserve"> 5</w:t>
      </w:r>
      <w:r w:rsidRPr="00CF1CF6">
        <w:rPr>
          <w:rFonts w:asciiTheme="minorHAnsi" w:hAnsiTheme="minorHAnsi" w:cstheme="minorHAnsi"/>
          <w:color w:val="000000"/>
          <w:szCs w:val="24"/>
        </w:rPr>
        <w:t xml:space="preserve"> americano e a possível execução da Operação </w:t>
      </w:r>
      <w:r w:rsidRPr="00CF1CF6">
        <w:rPr>
          <w:rFonts w:asciiTheme="minorHAnsi" w:hAnsiTheme="minorHAnsi" w:cstheme="minorHAnsi"/>
          <w:i/>
          <w:color w:val="000000"/>
          <w:szCs w:val="24"/>
        </w:rPr>
        <w:t>Félix</w:t>
      </w:r>
      <w:r w:rsidRPr="00CF1CF6">
        <w:rPr>
          <w:rFonts w:asciiTheme="minorHAnsi" w:hAnsiTheme="minorHAnsi" w:cstheme="minorHAnsi"/>
          <w:color w:val="000000"/>
          <w:szCs w:val="24"/>
        </w:rPr>
        <w:t xml:space="preserve"> alemã, que previa a ocupação dos Açores para domínio do Atlântico norte, como um eventual ataque aos Estados Unidos da América (EUA). Mediante este cenário, o Estado criou uma comissão liderada pelo Brigadeiro Ernesto Machado para a instalação de baterias de defesa de costa, de implementação lenta até à queda da França. Já com o Comando Militar dos Açores (CMA) em Ponta Delgada (1939), Ernesto Machado equacionou o papel das ilhas no progresso da aviação e na sensibilidade mediterrânica.</w:t>
      </w:r>
    </w:p>
    <w:p w14:paraId="55354AD5"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8849F92"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Com as tropas alemães nos Pirenéus e intrigas políticas em Espanha, os rumores de uma iminente invasão ao país e às ilhas, conduziu ao reforço das guarnições insulares em outubro de 1940. Paralelamente à diplomacia portuguesa, desenvolve-se o fortalecimento militar do Império, recebendo o arquipélago cerca de 26.500 soldados expedicionários que em conjunto com os locais, rondaram os </w:t>
      </w:r>
      <w:smartTag w:uri="urn:schemas-microsoft-com:office:smarttags" w:element="metricconverter">
        <w:smartTagPr>
          <w:attr w:name="ProductID" w:val="30.000 a"/>
        </w:smartTagPr>
        <w:r w:rsidRPr="00CF1CF6">
          <w:rPr>
            <w:rFonts w:asciiTheme="minorHAnsi" w:hAnsiTheme="minorHAnsi" w:cstheme="minorHAnsi"/>
            <w:color w:val="000000"/>
            <w:szCs w:val="24"/>
          </w:rPr>
          <w:t>30.000 a</w:t>
        </w:r>
      </w:smartTag>
      <w:r w:rsidRPr="00CF1CF6">
        <w:rPr>
          <w:rFonts w:asciiTheme="minorHAnsi" w:hAnsiTheme="minorHAnsi" w:cstheme="minorHAnsi"/>
          <w:color w:val="000000"/>
          <w:szCs w:val="24"/>
        </w:rPr>
        <w:t xml:space="preserve"> 32.000 homens, distribuídos por São Miguel, Terceira e Faial. Cada ilha deveria defender-se por si, apoiando as restantes se possível. Aguardava-se um ataque convencional de tropas aerotransportadas e anfíbias em simultâneo contra os portos e aeródromos, com tentativas de desembarque em diversos pontos das ilhas. Para o contrariar, criou-se um vasto programa de obras de defesa junto ao litoral e linha interior, reforçados com a instalação de meios antiaéreos. Em caso de ocupação, o Exército devia passar à resistência ativa até ao esgotamento dos meios, seguindo-se a guerrilha, a cessar por ordem do governo. As únicas exceções ao domínio militar nas ilhas guarnecidas foram Santa Maria e Graciosa, no primeiro caso em virtude da instalação do aeroporto americano e no segundo, provavelmente para preparar a ilha como reserva geral de alimentação (1944/1945).</w:t>
      </w:r>
    </w:p>
    <w:p w14:paraId="12EAAE36"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029FEFF"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lastRenderedPageBreak/>
        <w:t>O sucesso alemão levou à necessidade de assegurar a neutralidade e soberania no arquipélago, iniciando-se o reforço a partir de finais de 1940, pautando-se os anos de 1941 e 1942 pela consolidação do dispositivo e 1943, por acertos e substituições. Apoiado pelos beligerantes, visava negar o uso a qualquer interveniente no conflito e servir de reduto ao governo, ameaçado no continente. Ao plano de defesa de 1940, sucedeu-se o de 1943, ordenando-se a defesa a todo o custo contra qualquer ameaça, reajustando-se um dispositivo militar que atingiu três quartéis-generais; cinco comandos de regimento; 19 batalhões de infantaria e um de engenharia; três companhias de atiradores independentes e duas de acompanhamento regimental; 24 baterias de artilharia; 10 companhias de engenharia independentes e três esquadrilhas de aviação. O ano de 1942 foi capital pelo clímax que se vivia na Batalha do Atlântico e a efetivação do dispositivo militar nos Açores, agudizando-se no período entre novembro de 1942 e setembro de 1943, fase em que os porta-aviões de escolta americanos, entre outros motivos, afastavam os submarinos e reabastecedores alemães, retirando alguma pressão na ocupação das ilhas.</w:t>
      </w:r>
    </w:p>
    <w:p w14:paraId="76284B02"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02D28BC8"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Subsiste a dúvida se as Forças Armadas conseguiriam impedir a invasão dos EUA, marcada e confirmada pelo presidente Franklin Roosevelt para 22 de junho de 1941. Em desenvolvimento, o dispositivo militar nas ilhas não estava em condições de os repelir, principalmente se na primeira linha viessem os brasileiros, que apelando para as raízes culturais e emigração, tal como os americanos, poderiam quebrar a resistência açoriana. Os americanos, apenas duvidavam se tomariam todas as ilhas de uma só vez. A operação seria cancelada perante a indicação que no mesmo dia, a Alemanha iniciaria a frente soviética. </w:t>
      </w:r>
    </w:p>
    <w:p w14:paraId="62493B77"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2E7B2CD6"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O segredo e a censura eram fulcrais na luta contra a 5.ª coluna, responsável por um Estado de Sítio em São Miguel em 1942 (3 a 7 de abril). Na polémica opinião do comandante militar dos Açores, interino, existia um amplo plano de ataque que urgia destruir, o que poderá estar na origem precoce da Repartição de Censura Postal e Telegráfica nas ilhas (1942-1945), que conheceu duas fases distintas: o antes e o depois do convénio anglo-luso, otimizada por duas portarias em 1943 e pela criação da Direção da Censura Militar em Lisboa. Já em fase de facilidades concedidas à Inglaterra, a sua ação foi relevante no encerramento dos consulados e nas comunicações dos alemães, compulsivamente convidados a um retiro nas Furnas durante o crítico momento do desembarque das tropas estrangeiras, suspendendo e selando os postos rádio, ou assumindo os da Rádio Marconi. Ficaram as comunicações asseguradas pelo cabo submarino e o delegado da Direção de Censura à Imprensa do Ministério do Interior passou a subordinado do CMA.</w:t>
      </w:r>
    </w:p>
    <w:p w14:paraId="4673C7BD"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62C267C3"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O dispositivo do CMA não previa o ataque de um inimigo específico, mas considerava que ao ser desencadeado, haveria a colaboração de forças amigas. Em outubro de 1942 a ameaça pairava sob a forma de dois blocos, um anglo-americano assente em expedições por mar com o apoio de fortes forças navais e aeronavais, com elementos de forças aerotransportadas e um segundo, do eixo, baseado em incursões por mar e ar, de objetivo limitado e ataques por submarinos à navegação. Previa-se o lançamento de tropas paraquedistas no interior ou na imediata retaguarda das Posições de Resistência (PR) junto ao litoral, e o forçamento da frente marítima, precedida e acompanhada por intensos bombardeamentos aéreos e marítimos. O CMA atuaria à maior distância do litoral, em especial contra os navios de transporte de tropas, construindo para além das PR nas três principais ilhas, baterias de defesa de costa em Ponta Delgada e Horta (15 cm, </w:t>
      </w:r>
      <w:proofErr w:type="spellStart"/>
      <w:r w:rsidRPr="00CF1CF6">
        <w:rPr>
          <w:rFonts w:asciiTheme="minorHAnsi" w:hAnsiTheme="minorHAnsi" w:cstheme="minorHAnsi"/>
          <w:color w:val="000000"/>
          <w:szCs w:val="24"/>
        </w:rPr>
        <w:t>CTR</w:t>
      </w:r>
      <w:proofErr w:type="spellEnd"/>
      <w:r w:rsidRPr="00CF1CF6">
        <w:rPr>
          <w:rFonts w:asciiTheme="minorHAnsi" w:hAnsiTheme="minorHAnsi" w:cstheme="minorHAnsi"/>
          <w:color w:val="000000"/>
          <w:szCs w:val="24"/>
        </w:rPr>
        <w:t xml:space="preserve">) para proteção dos portos, reforçadas por material de menor calibre, fixo ou móvel, de costa, de campanha e antiaéreo (AA, em missão alternativa), caso das 9,4 cm </w:t>
      </w:r>
      <w:proofErr w:type="spellStart"/>
      <w:r w:rsidRPr="00CF1CF6">
        <w:rPr>
          <w:rFonts w:asciiTheme="minorHAnsi" w:hAnsiTheme="minorHAnsi" w:cstheme="minorHAnsi"/>
          <w:color w:val="000000"/>
          <w:szCs w:val="24"/>
        </w:rPr>
        <w:t>m/1940</w:t>
      </w:r>
      <w:proofErr w:type="spellEnd"/>
      <w:r w:rsidRPr="00CF1CF6">
        <w:rPr>
          <w:rFonts w:asciiTheme="minorHAnsi" w:hAnsiTheme="minorHAnsi" w:cstheme="minorHAnsi"/>
          <w:color w:val="000000"/>
          <w:szCs w:val="24"/>
        </w:rPr>
        <w:t xml:space="preserve"> responsáveis pela defesa das cidades e sob a orientação da Defesa Territorial Contra Aeronaves (Comando de Aeronáutica).</w:t>
      </w:r>
    </w:p>
    <w:p w14:paraId="57139654"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257B0356"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Perante o avanço inimigo, entraria em ação uma segunda linha de defesa cuja missão prioritária era a proteção contra ataques aéreos e deposição de tropas paraquedistas, reforçada pela Reserva Geral posicionada no interior das ilhas, que apoiaria o contra – ataque das PR interiores e à retaguarda das do litoral. Aumentando a profundidade do contra-ataque em caso de rutura da defesa litoral, barrar-se-ia também o desembarque inimigo em áreas secundárias antes da chegada às áreas de capital importância. Em caso extremo, cabia à Reserva Geral a resistência final, tão prolongada quanto possível em redutos estudados com o propósito de ganhar tempo.</w:t>
      </w:r>
    </w:p>
    <w:p w14:paraId="7B3BC684"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3F3BB2B6"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A organização da defesa estava a cargo do Comandante Militar dos Açores, por acumulação, Comandante Militar de São Miguel, apenas se individualizando em 1942. O seu reduzido quadro em 1940 passou a dispor de General e Quartel-General reforçado nesse ano, replicando-se nas restantes duas capitais de distrito, com menores patentes. Superintendendo a defesa do arquipélago, o CMA podia interferir diretamente nos comandos subalternos, e como Comandante em Chefe das Forças instaladas nos Açores, a Carta de Comando (1943) previa para além da elaboração do plano de operações e a condução das operações; o governo militar do arquipélago; a alteração da Ordem de Batalha; a nomeação, exoneração ou transferência do pessoal militar ou civil como a convenções, tréguas ou suspensão que não envolvessem preliminares de paz, mediante esgotamento de forças ou autorização do governo.</w:t>
      </w:r>
    </w:p>
    <w:p w14:paraId="7043B439"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065F32D"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 Com superintendência e jurisdição militar sobre os órgãos de Segurança Pública, podia tutelar as delegações da Polícia de Vigilância e Defesa do Estado, a Guarda-fiscal, a Legião Portuguesa, os CTT, a Censura Prévia e a mão-de-obra, assumindo em emergência a tutela dos organismos corporativos e de coordenação económica. Gestor em quaisquer circunstâncias da importação de material de guerra ou aprovisionamentos, fixaria o </w:t>
      </w:r>
      <w:r w:rsidRPr="00CF1CF6">
        <w:rPr>
          <w:rFonts w:asciiTheme="minorHAnsi" w:hAnsiTheme="minorHAnsi" w:cstheme="minorHAnsi"/>
          <w:i/>
          <w:color w:val="000000"/>
          <w:szCs w:val="24"/>
        </w:rPr>
        <w:t>preço justo</w:t>
      </w:r>
      <w:r w:rsidRPr="00CF1CF6">
        <w:rPr>
          <w:rFonts w:asciiTheme="minorHAnsi" w:hAnsiTheme="minorHAnsi" w:cstheme="minorHAnsi"/>
          <w:color w:val="000000"/>
          <w:szCs w:val="24"/>
        </w:rPr>
        <w:t xml:space="preserve"> nas requisições aos organismos de coordenação económica. Em caso de agressão e não estando presente todo ou parte do governo, coordenaria as autoridades civis assessorado pelos comandos nas outras ilhas, por sua vez divididas em três comandos de setores e subsetores. O Comando Militar de Santa Maria seria um caso à parte, surgindo em meados de 1944 como resultado da necessidade de acompanhar a construção do aeroporto americano.</w:t>
      </w:r>
    </w:p>
    <w:p w14:paraId="122F0AF3"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31C3BAA9"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Em virtude da insuficiência de bases e efetivos, a Marinha e a Aeronáutica acabaram por fazer recair sobre o Exército a maior parte da responsabilidade na defesa. O Comando de Defesa Marítima dos Açores (CDMA) criado em 1941 deixou de estar subordinado ao CMA a partir de 1942, pautando-se por relações de colaboração e de estreita ligação. Quando em emergência, o Comandante Militar dos Açores, como Comandante em Chefe da Defesa do Arquipélago coordenaria todas as ações das forças armadas, tendo no CDMA, o Comando Superior das Defesas Marítimas. No notável esforço da Marinha, destaca-se a ação de navios como o </w:t>
      </w:r>
      <w:r w:rsidRPr="00CF1CF6">
        <w:rPr>
          <w:rFonts w:asciiTheme="minorHAnsi" w:hAnsiTheme="minorHAnsi" w:cstheme="minorHAnsi"/>
          <w:i/>
          <w:color w:val="000000"/>
          <w:szCs w:val="24"/>
        </w:rPr>
        <w:t>NRP Lima</w:t>
      </w:r>
      <w:r w:rsidRPr="00CF1CF6">
        <w:rPr>
          <w:rFonts w:asciiTheme="minorHAnsi" w:hAnsiTheme="minorHAnsi" w:cstheme="minorHAnsi"/>
          <w:color w:val="000000"/>
          <w:szCs w:val="24"/>
        </w:rPr>
        <w:t xml:space="preserve"> no apoio a náufragos e da Aviação Naval que iniciou operações em dezembro de 1940 com os primeiros passos rumo à constituição de uma base aeronaval em Ponta Delgada. Um contingente de </w:t>
      </w:r>
      <w:proofErr w:type="spellStart"/>
      <w:r w:rsidRPr="00CF1CF6">
        <w:rPr>
          <w:rFonts w:asciiTheme="minorHAnsi" w:hAnsiTheme="minorHAnsi" w:cstheme="minorHAnsi"/>
          <w:i/>
          <w:color w:val="000000"/>
          <w:szCs w:val="24"/>
        </w:rPr>
        <w:t>Grumman</w:t>
      </w:r>
      <w:proofErr w:type="spellEnd"/>
      <w:r w:rsidRPr="00CF1CF6">
        <w:rPr>
          <w:rFonts w:asciiTheme="minorHAnsi" w:hAnsiTheme="minorHAnsi" w:cstheme="minorHAnsi"/>
          <w:color w:val="000000"/>
          <w:szCs w:val="24"/>
        </w:rPr>
        <w:t xml:space="preserve"> </w:t>
      </w:r>
      <w:proofErr w:type="spellStart"/>
      <w:r w:rsidRPr="00CF1CF6">
        <w:rPr>
          <w:rFonts w:asciiTheme="minorHAnsi" w:hAnsiTheme="minorHAnsi" w:cstheme="minorHAnsi"/>
          <w:color w:val="000000"/>
          <w:szCs w:val="24"/>
        </w:rPr>
        <w:t>G-21-B</w:t>
      </w:r>
      <w:proofErr w:type="spellEnd"/>
      <w:r w:rsidRPr="00CF1CF6">
        <w:rPr>
          <w:rFonts w:asciiTheme="minorHAnsi" w:hAnsiTheme="minorHAnsi" w:cstheme="minorHAnsi"/>
          <w:color w:val="000000"/>
          <w:szCs w:val="24"/>
        </w:rPr>
        <w:t xml:space="preserve"> e </w:t>
      </w:r>
      <w:proofErr w:type="spellStart"/>
      <w:r w:rsidRPr="00CF1CF6">
        <w:rPr>
          <w:rFonts w:asciiTheme="minorHAnsi" w:hAnsiTheme="minorHAnsi" w:cstheme="minorHAnsi"/>
          <w:i/>
          <w:color w:val="000000"/>
          <w:szCs w:val="24"/>
        </w:rPr>
        <w:t>Avros</w:t>
      </w:r>
      <w:proofErr w:type="spellEnd"/>
      <w:r w:rsidRPr="00CF1CF6">
        <w:rPr>
          <w:rFonts w:asciiTheme="minorHAnsi" w:hAnsiTheme="minorHAnsi" w:cstheme="minorHAnsi"/>
          <w:color w:val="000000"/>
          <w:szCs w:val="24"/>
        </w:rPr>
        <w:t xml:space="preserve"> 626 passaram a operar em condições precárias em 1941, melhoradas com o Centro de Aeronáutica Naval em 1943. </w:t>
      </w:r>
    </w:p>
    <w:p w14:paraId="3CDCA994"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86277D7"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lastRenderedPageBreak/>
        <w:t xml:space="preserve">À missão de transporte de correio, vigilância, busca e salvamento, juntou-se a de levantamento fotográfico em articulação com o hidrográfico </w:t>
      </w:r>
      <w:r w:rsidRPr="00CF1CF6">
        <w:rPr>
          <w:rFonts w:asciiTheme="minorHAnsi" w:hAnsiTheme="minorHAnsi" w:cstheme="minorHAnsi"/>
          <w:i/>
          <w:color w:val="000000"/>
          <w:szCs w:val="24"/>
        </w:rPr>
        <w:t>NRP D. João de Castro</w:t>
      </w:r>
      <w:r w:rsidRPr="00CF1CF6">
        <w:rPr>
          <w:rFonts w:asciiTheme="minorHAnsi" w:hAnsiTheme="minorHAnsi" w:cstheme="minorHAnsi"/>
          <w:color w:val="000000"/>
          <w:szCs w:val="24"/>
        </w:rPr>
        <w:t xml:space="preserve">. A Estação Radio-meteorológica da Marinha da Horta (1933) complementava-a ao executar os serviços de meteorologia; radiotelegrafia; radiogoniometria e radiofarol, apoiando marinheiros, pilotos, pescadores e a frota bacalhoeira através da telefonia do farol das Lajes (Flores), o </w:t>
      </w:r>
      <w:r w:rsidRPr="00CF1CF6">
        <w:rPr>
          <w:rFonts w:asciiTheme="minorHAnsi" w:hAnsiTheme="minorHAnsi" w:cstheme="minorHAnsi"/>
          <w:i/>
          <w:color w:val="000000"/>
          <w:szCs w:val="24"/>
        </w:rPr>
        <w:t>Posto Rádio Naval</w:t>
      </w:r>
      <w:r w:rsidRPr="00CF1CF6">
        <w:rPr>
          <w:rFonts w:asciiTheme="minorHAnsi" w:hAnsiTheme="minorHAnsi" w:cstheme="minorHAnsi"/>
          <w:color w:val="000000"/>
          <w:szCs w:val="24"/>
        </w:rPr>
        <w:t xml:space="preserve"> (1938). Retransmitidos em Monsanto, os seus boletins integravam os serviços meteorológico dos beligerantes, tendo ainda estações em São Miguel e Santa Maria.</w:t>
      </w:r>
    </w:p>
    <w:p w14:paraId="749C7494"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31314D2C"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A defesa aérea conheceu duas Esquadrilhas de Caças (Aeronáutica Militar) que desembarcaram no verão de 1941 em Ponta Delgada, estacionando a n.º 1 no aeródromo de Santana e a n.º 2 em Lajes, Terceira, dispondo de três postos de rádio. Com a missão de reconhecimento à distância, podiam abater aviões hostis pela seguinte ordem: transporte de tropas, caças, bombardeiros e reconhecimento. Seguia-se em cooperação com o Exército, o ataque a navios inimigos (em especial, transporte de tropas); o desembarque não autorizado ou objetivos terrestres ocupados pelo inimigo em ilhas não guarnecidas. Por último, daria escolta a transportes e desembarque de tropas portuguesas na eventualidade de mudança de ilha, protegendo os navios da Marinha em missões de reconhecimento e combate.</w:t>
      </w:r>
    </w:p>
    <w:p w14:paraId="4B6A711E"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4D826776"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Em 1943, quando a vitória se inclinava para os aliados, Portugal mudou a política internacional nos Açores para uma Neutralidade Colaborante, até mesmo porque o xadrez político já mudara desde 1940. Após negociações, em finais de 1943 instalaram-se nas Lajes os primeiros aviões do </w:t>
      </w:r>
      <w:r w:rsidRPr="00CF1CF6">
        <w:rPr>
          <w:rFonts w:asciiTheme="minorHAnsi" w:hAnsiTheme="minorHAnsi" w:cstheme="minorHAnsi"/>
          <w:i/>
          <w:color w:val="000000"/>
          <w:szCs w:val="24"/>
        </w:rPr>
        <w:t>Contingente Britânico</w:t>
      </w:r>
      <w:r w:rsidRPr="00CF1CF6">
        <w:rPr>
          <w:rFonts w:asciiTheme="minorHAnsi" w:hAnsiTheme="minorHAnsi" w:cstheme="minorHAnsi"/>
          <w:color w:val="000000"/>
          <w:szCs w:val="24"/>
        </w:rPr>
        <w:t xml:space="preserve">, facultando aos ingleses o uso do aeródromo de Santana e os portos de Ponta Delgada e Horta. Por não ter dimensão suficiente para ser utilizada por aviões pesados, o governo autorizou o prolongamento da pista das Lajes por parte de forças americanas a partir de julho de 1944, embora já trabalhassem desde janeiro a coberto de uma </w:t>
      </w:r>
      <w:proofErr w:type="spellStart"/>
      <w:r w:rsidRPr="00CF1CF6">
        <w:rPr>
          <w:rFonts w:asciiTheme="minorHAnsi" w:hAnsiTheme="minorHAnsi" w:cstheme="minorHAnsi"/>
          <w:color w:val="000000"/>
          <w:szCs w:val="24"/>
        </w:rPr>
        <w:t>pseudo-missão</w:t>
      </w:r>
      <w:proofErr w:type="spellEnd"/>
      <w:r w:rsidRPr="00CF1CF6">
        <w:rPr>
          <w:rFonts w:asciiTheme="minorHAnsi" w:hAnsiTheme="minorHAnsi" w:cstheme="minorHAnsi"/>
          <w:color w:val="000000"/>
          <w:szCs w:val="24"/>
        </w:rPr>
        <w:t xml:space="preserve"> de apoio às tropas britânicas. O ponto alto das facilidades aos EUA foi a autorização para a construção de um aeroporto em Santa Maria, obtendo-se em contrapartida a libertação e reconhecimento da soberania em Timor. Passível de ser utilizado a partir de agosto de 1944, tornou os Açores numa das mais importantes placas giratórias do mundo. </w:t>
      </w:r>
    </w:p>
    <w:p w14:paraId="1EC7F25C"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7A97AC0"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Sobre dependência dos comandos militares de cada ilha (1943), os comandos distritais da Legião Portuguesa (LP) ficaram encarregues da organização da Defesa Civil do Território, organizando os socorros, as evacuações, os alertas contra ataques aéreos, a ocultação de luzes, a regularização do trânsito e a defesa de centros vitais como os das comunicações, economia de defesa ou terrenos abordáveis pelo ar, como os locais de concentração de estrangeiros. A LP preparou as populações, assegurando a vigilância ao longo da costa e interior em cooperação com os militares, partilhando-a nas ilhas não guarnecidas com a Marinha. Contava com a cooperação da Guarda-fiscal e da Polícia de Segurança Pública, em especial a partir do estado de alerta e alarme. </w:t>
      </w:r>
    </w:p>
    <w:p w14:paraId="3BD714F5"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454BC28F"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Os estados de preparação para o combate compreendiam três graus: prevenção, alerta e alarme. Os últimos dois possibilitavam o assumir dos poderes das autoridades civis pelos comandos de ilha, pelo que na prática existiu alguma ingerência militar em assuntos laicos, acatada pelos governadores civis por ordem do Ministério do Interior. Na área das comunicações, destaque foi dado aos CTT e à Rádio Marconi dada a exploração da rede telefónica e rádio, uma das poucas vias de contacto com a República, a par com a TSF da Marinha e do cabo telegráfico. </w:t>
      </w:r>
    </w:p>
    <w:p w14:paraId="0673D3B3"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248D3526"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Em finais de 1944 e já ultrapassada a fase mais ameaçadora para a Península Ibérica, ocorreu progressivamente a desmobilização das tropas, mais intensa entre abril de 1945 e janeiro de 1946. O impacto dos expedicionários foi profundo e por vezes complexo, desde os casamentos, gastronomia, hábitos e costumes, até à exploração dos recursos e emprego das gentes locais nas obras e serviços militares, que representaram um investimento de cerca de 65.000 contos (ou 33 milhões de euros em 2005</w:t>
      </w:r>
      <w:r w:rsidRPr="00CF1CF6">
        <w:rPr>
          <w:rFonts w:asciiTheme="minorHAnsi" w:hAnsiTheme="minorHAnsi" w:cstheme="minorHAnsi"/>
          <w:color w:val="000000"/>
          <w:szCs w:val="24"/>
          <w:vertAlign w:val="superscript"/>
        </w:rPr>
        <w:footnoteReference w:id="186"/>
      </w:r>
      <w:r w:rsidRPr="00CF1CF6">
        <w:rPr>
          <w:rFonts w:asciiTheme="minorHAnsi" w:hAnsiTheme="minorHAnsi" w:cstheme="minorHAnsi"/>
          <w:color w:val="000000"/>
          <w:szCs w:val="24"/>
        </w:rPr>
        <w:t>), deixando mais-valias em infraestruturas, alugueres, vencimentos e comércio. Com algumas exceções, as relações com as populações foram positivas, transmitindo segurança e promovendo melhorias das condições económicas como emprego, água canalizada, roupa, alimentos e donativos.</w:t>
      </w:r>
    </w:p>
    <w:p w14:paraId="583CB258"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2B92B502"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 Algumas unidades participaram em programas radiofónicos do Emissor Regional, criado para a preparação da moral em caso de ataque, divulgando a cultura e as belezas locais, unindo o país a uma só voz. Pelas freguesias, fizeram-se torneios de natação e remo; arraiais e feiras à moda do continente, festivais desportivos, bailes, recitais, saraus dançantes e desfiles militares, destacando-se neste período, a receção ao Presidente da República (1941) numa visita de reforço à moral e soberania nacional.</w:t>
      </w:r>
    </w:p>
    <w:p w14:paraId="3636DBCE"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19B2BA6" w14:textId="77777777" w:rsidR="008E5569" w:rsidRPr="00CF1CF6" w:rsidRDefault="008E5569" w:rsidP="00A252C1">
      <w:pPr>
        <w:pStyle w:val="TOC1"/>
        <w:spacing w:before="0" w:after="0"/>
        <w:rPr>
          <w:rFonts w:cstheme="minorHAnsi"/>
        </w:rPr>
      </w:pPr>
      <w:r w:rsidRPr="00CF1CF6">
        <w:rPr>
          <w:rFonts w:cstheme="minorHAnsi"/>
        </w:rPr>
        <w:t>A população e o caso do Pico.</w:t>
      </w:r>
    </w:p>
    <w:p w14:paraId="68E679E3" w14:textId="77777777" w:rsidR="008E5569" w:rsidRPr="00CF1CF6" w:rsidRDefault="008E5569" w:rsidP="00A252C1">
      <w:pPr>
        <w:rPr>
          <w:rFonts w:cstheme="minorHAnsi"/>
          <w:lang w:eastAsia="ar-SA"/>
        </w:rPr>
      </w:pPr>
    </w:p>
    <w:p w14:paraId="6CDED998"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O contexto bélico foi excessivamente grave para os açorianos, que isolados, padeceram pelo domínio do Atlântico. A interação das autoridades perante uma mudança imposta por pressões exteriores evidencia a especificidade e vulnerabilidade do arquipélago mediante fatores de ordem externa e interna, anómalos ao país e induzidos pelo conflito: falta de matérias-primas, géneros alimentares, rarefação dos transportes, inflação, mercado negro, quebra de poder de compra e agitação social, entre outras. Com uma mobilização ímpar, as ilhas tiveram graves dificuldades em sustentar a presença de um vasto contingente militar cuja missão era defende-las independentemente das lacunas materiais, alimentares, humanas e financeiras. A reconversão do dispositivo de paz para a guerra, sobrecarregado pelas facilidades concedidas a estrangeiros e a falta de sensibilidade financeira do Estado agravaram ainda mais uma economia dependente do exterior, expondo as ilhas a fatores como o bloqueio económico e a guerra submarina. Perante um governo com poderes excecionais e autoritários, os militares e o povo conheceram a rarefação, a insegurança e o encarecimento dos transportes, exemplos das múltiplas variáveis que assolaram o arquipélago e que fizeram da capacidade de sacrifício dos açorianos e do entendimento entre instituições, cúmplices. </w:t>
      </w:r>
    </w:p>
    <w:p w14:paraId="3C4E9E25"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2F15CA15"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A análise à ilha do Pico durante o período de 1939 a 1945 tem como base as atas das comissões executivas dos municípios da Madalena e das Lajes. Apesar das diligências, não foi possível obter as de São Roque, por se encontrar a edilidade encerrada, acreditando-se por paralelismo com outras câmaras dos Açores, ter vivenciado uma realidade similar à de Lajes de Pico. Uma especial palavra de homenagem a Ermelindo Ávila, decano do jornalismo Açoriano, vogal e autarca da câmara lajense durante o período em análise, cujo amizade e conhecimento permitiu descortinar muito do material em estudo.</w:t>
      </w:r>
    </w:p>
    <w:p w14:paraId="71F65CE5"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1356B228"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Em inícios da II Guerra Mundial, a Câmara Municipal (CM) da Madalena fazia contas às notas finais da Conferência Económica do distrito, realizada entre 28 de maio e 25 de agosto de 1939. Findara um mau ciclo económico de três anos, graças à ação de um executivo que saldara muitas dívidas do concelho, assegurando a realização de várias e desejadas obras, por exemplo no cemitério. Em discursos oficiais, o presidente da Comissão Executiva retratava um concelho abandonado pelo Estado, apesar da ode feita à obra de Salazar e do Estado Novo. Destacava a evolução nas finanças, com o apoio do governador civil da Horta, cujo resultado permitia algum conforto e progresso entre os munícipes. </w:t>
      </w:r>
    </w:p>
    <w:p w14:paraId="7FFD70D5"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38DEA672"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O orçamento ordinário de 1940 refletiu os bons auspícios da conferência económica, atingindo uma receita e despesa equilibrada embora sem margem para obras não previstas, refletindo-se na modesta cerimónia de encerramento do duplo centenário, basicamente um discurso e lanche servido às crianças da escola e aos legionários. A administração deste município pautou-se por uma gradual melhoria nas receitas até 1943, assente num comércio florescente. Posicionada em frente à Horta, a Madalena abasteceu um Faial sobrepovoado com mais 4.000 soldados expedicionários, e respetivos solípedes e muares que os acompanharam, conhecendo algum comércio com a visita de muitos em gozo de licença e eventualmente algum contrabando, nomeadamente com unidades navais alemães em trânsito próximo à ilha. Apesar da possível passagem de alguns deportados políticos, as forças de segurança eram parcas, mesmo que reforçadas neste período pela vigilância área e marítima por parte da Legião Portuguesa, sendo normalmente asseguradas pelos autarcas, Guarda-Fiscal e delegações da capitania.</w:t>
      </w:r>
    </w:p>
    <w:p w14:paraId="50A4420C"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4886B002"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Reforçado a partir de finais de 1940, a crise de subsistências no Faial possibilitou o desenvolvimento da Madalena, espelhado por exemplo na complexa gestão da área portuária da vila, dado o estabelecimento e trânsito de vendedores na área. À medida que os contingentes militares afluíam à Horta, cresceram os pedidos de abertura de mercearias, tabernas, esplanadas, barracas ou armazéns, assim como as divergências pela sobreposição de tutelas, tornando evidente a urgente organização do acesso ao cais, dado por exemplo, o elevado número de vendedores de lenha. Os rendimentos camarários desenvolveram-se em paralelo, em virtude do aumento e cobrança de novas taxas, por exemplo aos automóveis, entretanto arrolados. O comércio de cabotagem entre as duas ilhas acabou por abranger áreas periféricas como o lugar da Areia Larga, porto alternativo ao da vila que em 1942, sob impulso de empresários faialenses, conheceu novas áreas de apoio e mercado. Com elevados valores de arrendamento, o animado negócio gerava reclamações de barulho e palavrões proferidos a altas horas da noite, num processo típico das cidades do arquipélago.</w:t>
      </w:r>
    </w:p>
    <w:p w14:paraId="721B1AE9"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14E442DA"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Com uma gestão equilibrada, a edilidade assegurava o pagamento a funcionários e fornecedores a tempo, beneficiando e ampliando infraestruturas coletivas como a rede das lanternas a petróleo para iluminação pública. Era grande a azáfama na zona portuária, fazendo-se chegar os géneros frescos às populações e aos expedicionários, para além de provimento a embarcações em trânsito, sob inspeção atenta de agentes e fiscais que, apesar dos ocasionais atritos, asseguravam uma importante fonte de receitas para a câmara e alfândega. Ilha sem fome, os níveis de desemprego eram de tal forma baixos que, ao concurso público para a limpeza do novo mercado de peixe, pago em parte pela edilidade madalense, apenas um candidato se apresentou. Faltava sim mão-de-obra especializada ou quadros superiores, num contexto agravado pela saída de jovens ao serviço militar. Em 1944, com contas de gerência tidas como perfeitas e numa tentativa de embelezar a vila, faltavam calceteiros à semelhança de homens de leis, engenheiros e por vezes, médicos.</w:t>
      </w:r>
    </w:p>
    <w:p w14:paraId="13E54F62"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F232031"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Em Lajes do Pico, a situação era ligeiramente diferente. A edilidade vivia efeitos económicos associados à caça da baleia. Entre 1941 e 1946 a </w:t>
      </w:r>
      <w:r w:rsidRPr="00CF1CF6">
        <w:rPr>
          <w:rFonts w:asciiTheme="minorHAnsi" w:hAnsiTheme="minorHAnsi" w:cstheme="minorHAnsi"/>
          <w:i/>
          <w:color w:val="000000"/>
          <w:szCs w:val="24"/>
        </w:rPr>
        <w:t>Armação Baleeira Calhetense</w:t>
      </w:r>
      <w:r w:rsidRPr="00CF1CF6">
        <w:rPr>
          <w:rFonts w:asciiTheme="minorHAnsi" w:hAnsiTheme="minorHAnsi" w:cstheme="minorHAnsi"/>
          <w:color w:val="000000"/>
          <w:szCs w:val="24"/>
        </w:rPr>
        <w:t xml:space="preserve">, a </w:t>
      </w:r>
      <w:r w:rsidRPr="00CF1CF6">
        <w:rPr>
          <w:rFonts w:asciiTheme="minorHAnsi" w:hAnsiTheme="minorHAnsi" w:cstheme="minorHAnsi"/>
          <w:i/>
          <w:color w:val="000000"/>
          <w:szCs w:val="24"/>
        </w:rPr>
        <w:t>Aliança Calhetense,</w:t>
      </w:r>
      <w:r w:rsidRPr="00CF1CF6">
        <w:rPr>
          <w:rFonts w:asciiTheme="minorHAnsi" w:hAnsiTheme="minorHAnsi" w:cstheme="minorHAnsi"/>
          <w:color w:val="000000"/>
          <w:szCs w:val="24"/>
        </w:rPr>
        <w:t xml:space="preserve"> a </w:t>
      </w:r>
      <w:r w:rsidRPr="00CF1CF6">
        <w:rPr>
          <w:rFonts w:asciiTheme="minorHAnsi" w:hAnsiTheme="minorHAnsi" w:cstheme="minorHAnsi"/>
          <w:i/>
          <w:color w:val="000000"/>
          <w:szCs w:val="24"/>
        </w:rPr>
        <w:t>União Ribeirense Limitada</w:t>
      </w:r>
      <w:r w:rsidRPr="00CF1CF6">
        <w:rPr>
          <w:rFonts w:asciiTheme="minorHAnsi" w:hAnsiTheme="minorHAnsi" w:cstheme="minorHAnsi"/>
          <w:color w:val="000000"/>
          <w:szCs w:val="24"/>
        </w:rPr>
        <w:t xml:space="preserve">, a </w:t>
      </w:r>
      <w:r w:rsidRPr="00CF1CF6">
        <w:rPr>
          <w:rFonts w:asciiTheme="minorHAnsi" w:hAnsiTheme="minorHAnsi" w:cstheme="minorHAnsi"/>
          <w:i/>
          <w:color w:val="000000"/>
          <w:szCs w:val="24"/>
        </w:rPr>
        <w:t>Nova Ribeirense Limitada</w:t>
      </w:r>
      <w:r w:rsidRPr="00CF1CF6">
        <w:rPr>
          <w:rFonts w:asciiTheme="minorHAnsi" w:hAnsiTheme="minorHAnsi" w:cstheme="minorHAnsi"/>
          <w:color w:val="000000"/>
          <w:szCs w:val="24"/>
        </w:rPr>
        <w:t xml:space="preserve"> e </w:t>
      </w:r>
      <w:r w:rsidRPr="00CF1CF6">
        <w:rPr>
          <w:rFonts w:asciiTheme="minorHAnsi" w:hAnsiTheme="minorHAnsi" w:cstheme="minorHAnsi"/>
          <w:i/>
          <w:color w:val="000000"/>
          <w:szCs w:val="24"/>
        </w:rPr>
        <w:t>Americana Limitada</w:t>
      </w:r>
      <w:r w:rsidRPr="00CF1CF6">
        <w:rPr>
          <w:rFonts w:asciiTheme="minorHAnsi" w:hAnsiTheme="minorHAnsi" w:cstheme="minorHAnsi"/>
          <w:color w:val="000000"/>
          <w:szCs w:val="24"/>
        </w:rPr>
        <w:t xml:space="preserve"> solicitaram licenças para a construção e utilização de depósitos de óleo de baleia. A indústria estava em plena ascensão, com os representantes das armações baleeiras </w:t>
      </w:r>
      <w:r w:rsidRPr="00CF1CF6">
        <w:rPr>
          <w:rFonts w:asciiTheme="minorHAnsi" w:hAnsiTheme="minorHAnsi" w:cstheme="minorHAnsi"/>
          <w:i/>
          <w:color w:val="000000"/>
          <w:szCs w:val="24"/>
        </w:rPr>
        <w:t>Lealdade Lajense Limitada</w:t>
      </w:r>
      <w:r w:rsidRPr="00CF1CF6">
        <w:rPr>
          <w:rFonts w:asciiTheme="minorHAnsi" w:hAnsiTheme="minorHAnsi" w:cstheme="minorHAnsi"/>
          <w:color w:val="000000"/>
          <w:szCs w:val="24"/>
        </w:rPr>
        <w:t xml:space="preserve">, </w:t>
      </w:r>
      <w:r w:rsidRPr="00CF1CF6">
        <w:rPr>
          <w:rFonts w:asciiTheme="minorHAnsi" w:hAnsiTheme="minorHAnsi" w:cstheme="minorHAnsi"/>
          <w:i/>
          <w:color w:val="000000"/>
          <w:szCs w:val="24"/>
        </w:rPr>
        <w:t>Venturosa Lajense Limitada</w:t>
      </w:r>
      <w:r w:rsidRPr="00CF1CF6">
        <w:rPr>
          <w:rFonts w:asciiTheme="minorHAnsi" w:hAnsiTheme="minorHAnsi" w:cstheme="minorHAnsi"/>
          <w:color w:val="000000"/>
          <w:szCs w:val="24"/>
        </w:rPr>
        <w:t xml:space="preserve">, </w:t>
      </w:r>
      <w:r w:rsidRPr="00CF1CF6">
        <w:rPr>
          <w:rFonts w:asciiTheme="minorHAnsi" w:hAnsiTheme="minorHAnsi" w:cstheme="minorHAnsi"/>
          <w:i/>
          <w:color w:val="000000"/>
          <w:szCs w:val="24"/>
        </w:rPr>
        <w:t>União Lajense Limitada, Atlântida Calhetense</w:t>
      </w:r>
      <w:r w:rsidRPr="00CF1CF6">
        <w:rPr>
          <w:rFonts w:asciiTheme="minorHAnsi" w:hAnsiTheme="minorHAnsi" w:cstheme="minorHAnsi"/>
          <w:color w:val="000000"/>
          <w:szCs w:val="24"/>
        </w:rPr>
        <w:t xml:space="preserve"> e </w:t>
      </w:r>
      <w:r w:rsidRPr="00CF1CF6">
        <w:rPr>
          <w:rFonts w:asciiTheme="minorHAnsi" w:hAnsiTheme="minorHAnsi" w:cstheme="minorHAnsi"/>
          <w:i/>
          <w:color w:val="000000"/>
          <w:szCs w:val="24"/>
        </w:rPr>
        <w:t>Felicidade Lajense Limitada</w:t>
      </w:r>
      <w:r w:rsidRPr="00CF1CF6">
        <w:rPr>
          <w:rFonts w:asciiTheme="minorHAnsi" w:hAnsiTheme="minorHAnsi" w:cstheme="minorHAnsi"/>
          <w:color w:val="000000"/>
          <w:szCs w:val="24"/>
        </w:rPr>
        <w:t xml:space="preserve"> solicitando a ampliação das suas estruturas (1943), tal como a </w:t>
      </w:r>
      <w:r w:rsidRPr="00CF1CF6">
        <w:rPr>
          <w:rFonts w:asciiTheme="minorHAnsi" w:hAnsiTheme="minorHAnsi" w:cstheme="minorHAnsi"/>
          <w:i/>
          <w:color w:val="000000"/>
          <w:szCs w:val="24"/>
        </w:rPr>
        <w:t>Sociedade Baleeira de São Mateus,</w:t>
      </w:r>
      <w:r w:rsidRPr="00CF1CF6">
        <w:rPr>
          <w:rFonts w:asciiTheme="minorHAnsi" w:hAnsiTheme="minorHAnsi" w:cstheme="minorHAnsi"/>
          <w:color w:val="000000"/>
          <w:szCs w:val="24"/>
        </w:rPr>
        <w:t xml:space="preserve"> da Madalena. O problema eram as irregulares ligações marítimas que, fazendo faltar o vapor, originavam pouca liquidez económica no concelho e o amontoamento de </w:t>
      </w:r>
      <w:r w:rsidRPr="00CF1CF6">
        <w:rPr>
          <w:rFonts w:asciiTheme="minorHAnsi" w:hAnsiTheme="minorHAnsi" w:cstheme="minorHAnsi"/>
          <w:i/>
          <w:color w:val="000000"/>
          <w:szCs w:val="24"/>
        </w:rPr>
        <w:t>bidons</w:t>
      </w:r>
      <w:r w:rsidRPr="00CF1CF6">
        <w:rPr>
          <w:rFonts w:asciiTheme="minorHAnsi" w:hAnsiTheme="minorHAnsi" w:cstheme="minorHAnsi"/>
          <w:color w:val="000000"/>
          <w:szCs w:val="24"/>
        </w:rPr>
        <w:t xml:space="preserve"> de óleo pelas ruas do município, atrofiando o trânsito. </w:t>
      </w:r>
    </w:p>
    <w:p w14:paraId="6196DD7A"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73BB7DD0"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Os dividendos eram de tal forma notórios que a direção da Alfandega de Angra do Heroísmo lembrou à câmara, a necessidade de valorizar as taxas fiscais dos produtos extraídos aos cetáceos, obtendo como resposta que, tendo em conta a forte valorização do óleo de baleia, a comissão administrativa daria plenos poderes ao seu presidente para encetar conversações com as outras câmaras do distrito. Aumentadas, o óleo de baleia voltava a substituir o petróleo na casa do pobre, tornando-se uma opção para a iluminação pública num município que insistentemente clamava junto do governador civil da Horta, a vinda de gasóleo para a </w:t>
      </w:r>
      <w:r w:rsidRPr="00CF1CF6">
        <w:rPr>
          <w:rFonts w:asciiTheme="minorHAnsi" w:hAnsiTheme="minorHAnsi" w:cstheme="minorHAnsi"/>
          <w:i/>
          <w:color w:val="000000"/>
          <w:szCs w:val="24"/>
        </w:rPr>
        <w:t>Empresa Elétrica Lajense</w:t>
      </w:r>
      <w:r w:rsidRPr="00CF1CF6">
        <w:rPr>
          <w:rFonts w:asciiTheme="minorHAnsi" w:hAnsiTheme="minorHAnsi" w:cstheme="minorHAnsi"/>
          <w:color w:val="000000"/>
          <w:szCs w:val="24"/>
        </w:rPr>
        <w:t>, a par de petróleo e gasolina.</w:t>
      </w:r>
    </w:p>
    <w:p w14:paraId="7AD6955C"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152CF3EB"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 A passagem do inspetor do Ministério das Finanças Oliveira Coutinho pela edilidade em 1944, permitiu rentabilizar a legislação e os recursos disponíveis à economia camarária, otimizando os orçamentos subsequentes apesar de sempre insuficientes para a rede de responsabilidades das edilidades que, para além das despesas correntes e de expediente, asseguravam a iluminação pública, as rendas de edifícios (incluindo os de instituições governamentais); o vencimento de funcionários e professores; as despesas hospitalares; a manutenção de prédios e infraestruturas; os equipamentos e mobiliários; a conservação dos espaços interiores e a fiscalização dos exteriores; a desinfeção de casas contaminadas; o arsénico para a desratização; os seguros impostos pelo Estado; as casas para técnicos superiores, se de fora da ilha, e os subsídios aos desempregados, pobres, órfãos, doentes e indigentes, ou a organizações governamentais ou coletivas, caso da Polícia de Segurança Pública (que se tentou implementar neste período), a Legião e Mocidade Portuguesa; as santas casas da misericórdia, as cozinhas económicas, as casas de trabalho, albergues, asilos e casas de saúde, entre outras. Ainda tentavam promover a Cultura através da recuperação histórica, o desenvolvimento de bibliotecas e aquisição de equipamentos de rádio; escolas de música, filarmónicas e grupos desportivos ou permuta de livros, pagando a publicação de artigos orientados para o Turismo, numa outra preocupação típica de muitos autarcas desta época. </w:t>
      </w:r>
    </w:p>
    <w:p w14:paraId="78963DD5"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36CF0ED0"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Apesar dos esforços da edilidade e das suas gentes, o progresso era especialmente barrado pela falta de meios financeiros e humanos; burocracia e lentidão do aparelho de Estado. Os projetos de obras públicas para escolas, correios, paços do concelho; edifícios estatais; estradas, canalizações, reservatórios, chafarizes, saneamento ou reorganização da orla costeira e dos povoados eram elaborados por engenheiros externos, </w:t>
      </w:r>
      <w:r w:rsidRPr="00CF1CF6">
        <w:rPr>
          <w:rFonts w:asciiTheme="minorHAnsi" w:hAnsiTheme="minorHAnsi" w:cstheme="minorHAnsi"/>
          <w:color w:val="000000"/>
          <w:szCs w:val="24"/>
        </w:rPr>
        <w:lastRenderedPageBreak/>
        <w:t xml:space="preserve">normalmente sediados na capital do distrito e usualmente por fotografia, sendo comum os erros nos projetos e orçamentos, originando a deslocação à ilha a expensas camarárias. Os parcos orçamentos municipais apenas permitiam pequenos melhoramentos, destruídos muitas vezes no inverno seguinte, apostando-se na pedagogia pública na correção de erros, fosse no arranjo, construção ou remodelação de fachadas e muros, doravante alinhadas com as estradas, ou na pintura, substituição de portas e manutenção dos muros de pedra seca para embelezamento dos povoados. Sonhava-se com obras que revolucionassem as fachadas marítimas, uma realidade nas décadas seguintes em muitas ilhas, mas para tal havia que aguardar a passagem de brigadas estatais das direções gerais, aceitando os custos associados, o que fez retrair a vontade de muitos autarcas e atrasar a constituição dos projetos, vitais às Comparticipações de Estado. </w:t>
      </w:r>
    </w:p>
    <w:p w14:paraId="407813E9" w14:textId="77777777" w:rsidR="008E5569"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9A09D05"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O Estado cedia as brigadas, mas não as oferecia, pelo que na Madalena, em fase de construção de depósitos de água, declinou-se a oportunidade por falta de dotação orçamental ao contrário das Lajes que não deixou perder a oportunidade (1945). Regularmente, a solução tinha como base o Imposto Municipal de Trabalho, ou seja, a atribuição de faxinas às juntas de freguesia, para que sob orientação de um particular normalmente </w:t>
      </w:r>
      <w:r w:rsidRPr="00CF1CF6">
        <w:rPr>
          <w:rFonts w:asciiTheme="minorHAnsi" w:hAnsiTheme="minorHAnsi" w:cstheme="minorHAnsi"/>
          <w:i/>
          <w:color w:val="000000"/>
          <w:szCs w:val="24"/>
        </w:rPr>
        <w:t>pro bono</w:t>
      </w:r>
      <w:r w:rsidRPr="00CF1CF6">
        <w:rPr>
          <w:rFonts w:asciiTheme="minorHAnsi" w:hAnsiTheme="minorHAnsi" w:cstheme="minorHAnsi"/>
          <w:color w:val="000000"/>
          <w:szCs w:val="24"/>
        </w:rPr>
        <w:t xml:space="preserve">, executassem os trabalhos. Desta forma realizaram-se muitos ramais de ligação entre as freguesias e esse grande triunfo para o concelho, a estrada que pela primeira vez as unia, ainda hoje com a placa toponímica de </w:t>
      </w:r>
      <w:r w:rsidRPr="00CF1CF6">
        <w:rPr>
          <w:rFonts w:asciiTheme="minorHAnsi" w:hAnsiTheme="minorHAnsi" w:cstheme="minorHAnsi"/>
          <w:i/>
          <w:color w:val="000000"/>
          <w:szCs w:val="24"/>
        </w:rPr>
        <w:t>Duarte Pacheco</w:t>
      </w:r>
      <w:r w:rsidRPr="00CF1CF6">
        <w:rPr>
          <w:rFonts w:asciiTheme="minorHAnsi" w:hAnsiTheme="minorHAnsi" w:cstheme="minorHAnsi"/>
          <w:color w:val="000000"/>
          <w:szCs w:val="24"/>
        </w:rPr>
        <w:t xml:space="preserve"> (1941). </w:t>
      </w:r>
    </w:p>
    <w:p w14:paraId="01B4BEAF"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0E03E857"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Uma última palavra para uma infraestrutura que só apareceu em 1982: o aeródromo. Em fase de desenvolvimento dos de Santa Maria, Terceira e São Miguel, após uma primeira abordagem de uma equipa militar para o estudo do campo de aviação no Faial (1941), seguiu-se o Pico (1943) embora assegurada pela CM da Madalena, sendo-lhe comunicado pela congénere de São Roque (1945), a possível construção nos terrenos do Lagido para serviço do distrito da Horta. A comissão administrativa colocou os seus terrenos à disposição do Ministério das Obras Públicas e Comunicações, num processo que estagnou aí. </w:t>
      </w:r>
    </w:p>
    <w:p w14:paraId="46F4FDE4"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3FBCEBB8"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 xml:space="preserve">A II Guerra Mundial na ilha do Pico, revela à semelhança da atualidade que cada ilha é um caso de estudo </w:t>
      </w:r>
      <w:r w:rsidRPr="00CF1CF6">
        <w:rPr>
          <w:rFonts w:asciiTheme="minorHAnsi" w:hAnsiTheme="minorHAnsi" w:cstheme="minorHAnsi"/>
          <w:i/>
          <w:color w:val="000000"/>
          <w:szCs w:val="24"/>
        </w:rPr>
        <w:t>per si</w:t>
      </w:r>
      <w:r w:rsidRPr="00CF1CF6">
        <w:rPr>
          <w:rFonts w:asciiTheme="minorHAnsi" w:hAnsiTheme="minorHAnsi" w:cstheme="minorHAnsi"/>
          <w:color w:val="000000"/>
          <w:szCs w:val="24"/>
        </w:rPr>
        <w:t xml:space="preserve">, apesar da matriz comum ao arquipélago, desenvolvendo especificidades que lhe são inerentes. Sofredora pela diminuição do grande comércio de </w:t>
      </w:r>
      <w:proofErr w:type="spellStart"/>
      <w:r w:rsidRPr="00CF1CF6">
        <w:rPr>
          <w:rFonts w:asciiTheme="minorHAnsi" w:hAnsiTheme="minorHAnsi" w:cstheme="minorHAnsi"/>
          <w:color w:val="000000"/>
          <w:szCs w:val="24"/>
        </w:rPr>
        <w:t>importação/exportação</w:t>
      </w:r>
      <w:proofErr w:type="spellEnd"/>
      <w:r w:rsidRPr="00CF1CF6">
        <w:rPr>
          <w:rFonts w:asciiTheme="minorHAnsi" w:hAnsiTheme="minorHAnsi" w:cstheme="minorHAnsi"/>
          <w:color w:val="000000"/>
          <w:szCs w:val="24"/>
        </w:rPr>
        <w:t xml:space="preserve">, à semelhança das restantes e da qual era subsidiária a partir do porto da Horta, na realidade a neutralidade e o reforço militar do Faial possibilitou, em especial para a Vila da Madalena, um fértil comércio de cabotagem com a Horta e a valorização de um produto na qual, a capacidade de extração constituía uma das suas principais mais-valias. Com capacidade de produzir um pouco de tudo, o facto de ter próximo mercados permitiu que o Pico ultrapassasse este contexto sem o sufoco financeiro que </w:t>
      </w:r>
      <w:proofErr w:type="spellStart"/>
      <w:r w:rsidRPr="00CF1CF6">
        <w:rPr>
          <w:rFonts w:asciiTheme="minorHAnsi" w:hAnsiTheme="minorHAnsi" w:cstheme="minorHAnsi"/>
          <w:color w:val="000000"/>
          <w:szCs w:val="24"/>
        </w:rPr>
        <w:t>caracterizou</w:t>
      </w:r>
      <w:proofErr w:type="spellEnd"/>
      <w:r w:rsidRPr="00CF1CF6">
        <w:rPr>
          <w:rFonts w:asciiTheme="minorHAnsi" w:hAnsiTheme="minorHAnsi" w:cstheme="minorHAnsi"/>
          <w:color w:val="000000"/>
          <w:szCs w:val="24"/>
        </w:rPr>
        <w:t xml:space="preserve"> outras ilhas, guarnecidas e não guarnecidas, apesar de não haver margem para excessos. </w:t>
      </w:r>
    </w:p>
    <w:p w14:paraId="4DABCE28"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5310A5FA" w14:textId="77777777" w:rsidR="008E5569" w:rsidRPr="00CF1CF6"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r w:rsidRPr="00CF1CF6">
        <w:rPr>
          <w:rFonts w:asciiTheme="minorHAnsi" w:hAnsiTheme="minorHAnsi" w:cstheme="minorHAnsi"/>
          <w:color w:val="000000"/>
          <w:szCs w:val="24"/>
        </w:rPr>
        <w:t>Gerida por um poder local conhecedor e prudente, o objetivo de não haver fome foi atingido numa possível proporção à criação de emprego, em paralelo com o desenvolvimento económico associado à produção agropastoril da ilha. Sem conseguir ascender de forma célere às elevadas dotações orçamentais estatais necessárias à resolução dos grandes problemas que afligiam a sociedade da ilha, em grande parte por falta de recursos financeiros, técnicos e humanos especializados, é factual dizer que, das ilhas não guarnecidas, e numa condição diferente de Santa Maria (a partir de 1944), o Pico foi a ilha mais equilibrada e à partida com melhor qualidade de vida, dada a exploração dos seus recursos endógenos e se tal termo pode ser utilizado num contexto que matou 36,5 milhões de europeus, levando à miséria países como a Alemanha, a França ou a dilacerada União Soviética que perdeu ao longo do conflito, 70.000 aldeias e 1.700 vilas, para além das 32.000 fábricas e mais de 64.000 quilómetros de vias férreas.</w:t>
      </w:r>
    </w:p>
    <w:p w14:paraId="40BC52AB" w14:textId="77777777" w:rsidR="008E5569" w:rsidRPr="00CF1CF6" w:rsidRDefault="008E5569" w:rsidP="00A252C1">
      <w:pPr>
        <w:pStyle w:val="Quote"/>
        <w:rPr>
          <w:rFonts w:cstheme="minorHAnsi"/>
        </w:rPr>
      </w:pPr>
    </w:p>
    <w:p w14:paraId="13BC44B6" w14:textId="77777777" w:rsidR="008E5569" w:rsidRPr="00CF1CF6" w:rsidRDefault="008E5569" w:rsidP="00A252C1">
      <w:pPr>
        <w:pStyle w:val="Quote"/>
        <w:rPr>
          <w:rFonts w:cstheme="minorHAnsi"/>
        </w:rPr>
      </w:pPr>
      <w:r w:rsidRPr="00CF1CF6">
        <w:rPr>
          <w:rFonts w:cstheme="minorHAnsi"/>
        </w:rPr>
        <w:t>BIBLIOGRAFIA</w:t>
      </w:r>
    </w:p>
    <w:p w14:paraId="38A4C4BF" w14:textId="77777777" w:rsidR="008E5569" w:rsidRPr="000B2C31" w:rsidRDefault="008E5569" w:rsidP="00A252C1">
      <w:pPr>
        <w:pStyle w:val="NormalWeb"/>
        <w:tabs>
          <w:tab w:val="left" w:pos="180"/>
        </w:tabs>
        <w:spacing w:before="0" w:beforeAutospacing="0" w:after="0" w:afterAutospacing="0"/>
        <w:ind w:left="90" w:firstLine="360"/>
        <w:rPr>
          <w:rFonts w:asciiTheme="minorHAnsi" w:hAnsiTheme="minorHAnsi" w:cstheme="minorHAnsi"/>
          <w:color w:val="000000"/>
          <w:szCs w:val="24"/>
        </w:rPr>
      </w:pPr>
    </w:p>
    <w:p w14:paraId="241CA9EE"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AAVV (2007), Açores (Os) na II Guerra Mundial, Angra do Heroísmo, Instituto Açoriano de Cultura.</w:t>
      </w:r>
    </w:p>
    <w:p w14:paraId="7AAFE16E"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 xml:space="preserve">AAVV (2003), Nova História Militar de Portugal, </w:t>
      </w:r>
      <w:proofErr w:type="spellStart"/>
      <w:r w:rsidRPr="000B2C31">
        <w:rPr>
          <w:rStyle w:val="Emphasis"/>
          <w:rFonts w:asciiTheme="minorHAnsi" w:eastAsia="Calibri" w:hAnsiTheme="minorHAnsi" w:cstheme="minorHAnsi"/>
          <w:i w:val="0"/>
          <w:sz w:val="24"/>
          <w:szCs w:val="24"/>
        </w:rPr>
        <w:t>vol</w:t>
      </w:r>
      <w:proofErr w:type="spellEnd"/>
      <w:r w:rsidRPr="000B2C31">
        <w:rPr>
          <w:rStyle w:val="Emphasis"/>
          <w:rFonts w:asciiTheme="minorHAnsi" w:eastAsia="Calibri" w:hAnsiTheme="minorHAnsi" w:cstheme="minorHAnsi"/>
          <w:i w:val="0"/>
          <w:sz w:val="24"/>
          <w:szCs w:val="24"/>
        </w:rPr>
        <w:t>. 4 Casais de Mem Martins, Círculo de Leitores e Autores.</w:t>
      </w:r>
    </w:p>
    <w:p w14:paraId="48682E39"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 xml:space="preserve">AAVV (2008), Franklin Roosevelt e os Açores nas duas Guerras Mundiais, Lisboa, Governo Regional dos Açores / Fundação </w:t>
      </w:r>
      <w:proofErr w:type="spellStart"/>
      <w:r w:rsidRPr="000B2C31">
        <w:rPr>
          <w:rStyle w:val="Emphasis"/>
          <w:rFonts w:asciiTheme="minorHAnsi" w:eastAsia="Calibri" w:hAnsiTheme="minorHAnsi" w:cstheme="minorHAnsi"/>
          <w:i w:val="0"/>
          <w:sz w:val="24"/>
          <w:szCs w:val="24"/>
        </w:rPr>
        <w:t>Luso-americana</w:t>
      </w:r>
      <w:proofErr w:type="spellEnd"/>
      <w:r w:rsidRPr="000B2C31">
        <w:rPr>
          <w:rStyle w:val="Emphasis"/>
          <w:rFonts w:asciiTheme="minorHAnsi" w:eastAsia="Calibri" w:hAnsiTheme="minorHAnsi" w:cstheme="minorHAnsi"/>
          <w:i w:val="0"/>
          <w:sz w:val="24"/>
          <w:szCs w:val="24"/>
        </w:rPr>
        <w:t xml:space="preserve"> para o Desenvolvimento, </w:t>
      </w:r>
    </w:p>
    <w:p w14:paraId="5FC224E2"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 xml:space="preserve">AAVV (2008), História dos Açores, </w:t>
      </w:r>
      <w:proofErr w:type="spellStart"/>
      <w:r w:rsidRPr="000B2C31">
        <w:rPr>
          <w:rStyle w:val="Emphasis"/>
          <w:rFonts w:asciiTheme="minorHAnsi" w:eastAsia="Calibri" w:hAnsiTheme="minorHAnsi" w:cstheme="minorHAnsi"/>
          <w:i w:val="0"/>
          <w:sz w:val="24"/>
          <w:szCs w:val="24"/>
        </w:rPr>
        <w:t>vol</w:t>
      </w:r>
      <w:proofErr w:type="spellEnd"/>
      <w:r w:rsidRPr="000B2C31">
        <w:rPr>
          <w:rStyle w:val="Emphasis"/>
          <w:rFonts w:asciiTheme="minorHAnsi" w:eastAsia="Calibri" w:hAnsiTheme="minorHAnsi" w:cstheme="minorHAnsi"/>
          <w:i w:val="0"/>
          <w:sz w:val="24"/>
          <w:szCs w:val="24"/>
        </w:rPr>
        <w:t>. II, Angra do Heroísmo, Instituto Açoriano de Cultura.</w:t>
      </w:r>
    </w:p>
    <w:p w14:paraId="360DECAF"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 xml:space="preserve">ANDRADE, L. (1992), Neutralidade </w:t>
      </w:r>
      <w:proofErr w:type="spellStart"/>
      <w:r w:rsidRPr="000B2C31">
        <w:rPr>
          <w:rStyle w:val="Emphasis"/>
          <w:rFonts w:asciiTheme="minorHAnsi" w:eastAsia="Calibri" w:hAnsiTheme="minorHAnsi" w:cstheme="minorHAnsi"/>
          <w:i w:val="0"/>
          <w:sz w:val="24"/>
          <w:szCs w:val="24"/>
        </w:rPr>
        <w:t>colaborante</w:t>
      </w:r>
      <w:proofErr w:type="spellEnd"/>
      <w:r w:rsidRPr="000B2C31">
        <w:rPr>
          <w:rStyle w:val="Emphasis"/>
          <w:rFonts w:asciiTheme="minorHAnsi" w:eastAsia="Calibri" w:hAnsiTheme="minorHAnsi" w:cstheme="minorHAnsi"/>
          <w:i w:val="0"/>
          <w:sz w:val="24"/>
          <w:szCs w:val="24"/>
        </w:rPr>
        <w:t>: o caso de Portugal na Segunda Guerra Mundial, Ponta Delgada, Universidade dos Açores.</w:t>
      </w:r>
    </w:p>
    <w:p w14:paraId="4F3DD5B5"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ANTUNES, José F., (2005), “Brigadas dos Royal Marines: «Operação Félix» de Hitler”, O Independente, 22 de abril.</w:t>
      </w:r>
    </w:p>
    <w:p w14:paraId="123C5C52"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COSTA, R. M. M. da (2014), “Evocação nos 75 anos do primeiro voo regular transatlântico da Pan American”, Boletim do Núcleo Cultural da Horta, n.º 23, Horta, 341-360.</w:t>
      </w:r>
    </w:p>
    <w:p w14:paraId="30AE67EB"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 xml:space="preserve">COSTA, M. P. C. (2012), U-Boats nos mares dos Açores – Batalha do Atlântico (1939-1945), Horta, Associação de Defesa do </w:t>
      </w:r>
      <w:proofErr w:type="spellStart"/>
      <w:r w:rsidRPr="000B2C31">
        <w:rPr>
          <w:rStyle w:val="Emphasis"/>
          <w:rFonts w:asciiTheme="minorHAnsi" w:eastAsia="Calibri" w:hAnsiTheme="minorHAnsi" w:cstheme="minorHAnsi"/>
          <w:i w:val="0"/>
          <w:sz w:val="24"/>
          <w:szCs w:val="24"/>
        </w:rPr>
        <w:t>Património</w:t>
      </w:r>
      <w:proofErr w:type="spellEnd"/>
      <w:r w:rsidRPr="000B2C31">
        <w:rPr>
          <w:rStyle w:val="Emphasis"/>
          <w:rFonts w:asciiTheme="minorHAnsi" w:eastAsia="Calibri" w:hAnsiTheme="minorHAnsi" w:cstheme="minorHAnsi"/>
          <w:i w:val="0"/>
          <w:sz w:val="24"/>
          <w:szCs w:val="24"/>
        </w:rPr>
        <w:t xml:space="preserve"> da Ilha do Pico.</w:t>
      </w:r>
    </w:p>
    <w:p w14:paraId="2DD569B4"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FERREIRA, J. M. (1987), “Açores (Os) Nas Duas Guerras Mundiais”, II Colóquio Internacional: «Os Açores e as Dinâmicas do Atlântico: do Descobrimento à Segunda Guerra Mundial», Angra do Heroísmo, Instituto Histórico da Ilha Terceira, XLV (I): 73-90.</w:t>
      </w:r>
    </w:p>
    <w:p w14:paraId="6F44F53B"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HENRIQUES, F., A Baleação e o Estado Novo. Industrialização e Organização. Corporativa (1937 – 1958), Secretaria Regional da Educação e Cultura, 2016.</w:t>
      </w:r>
    </w:p>
    <w:p w14:paraId="4380C647" w14:textId="77777777" w:rsidR="008E5569" w:rsidRPr="000B2C31" w:rsidRDefault="008E5569" w:rsidP="00A252C1">
      <w:pPr>
        <w:pStyle w:val="NoSpacing"/>
        <w:rPr>
          <w:rStyle w:val="Emphasis"/>
          <w:rFonts w:asciiTheme="minorHAnsi" w:eastAsia="Calibri" w:hAnsiTheme="minorHAnsi" w:cstheme="minorHAnsi"/>
          <w:i w:val="0"/>
          <w:sz w:val="24"/>
          <w:szCs w:val="24"/>
        </w:rPr>
      </w:pPr>
      <w:proofErr w:type="spellStart"/>
      <w:r w:rsidRPr="000B2C31">
        <w:rPr>
          <w:rStyle w:val="Emphasis"/>
          <w:rFonts w:asciiTheme="minorHAnsi" w:eastAsia="Calibri" w:hAnsiTheme="minorHAnsi" w:cstheme="minorHAnsi"/>
          <w:i w:val="0"/>
          <w:sz w:val="24"/>
          <w:szCs w:val="24"/>
        </w:rPr>
        <w:t>HERZ</w:t>
      </w:r>
      <w:proofErr w:type="spellEnd"/>
      <w:r w:rsidRPr="000B2C31">
        <w:rPr>
          <w:rStyle w:val="Emphasis"/>
          <w:rFonts w:asciiTheme="minorHAnsi" w:eastAsia="Calibri" w:hAnsiTheme="minorHAnsi" w:cstheme="minorHAnsi"/>
          <w:i w:val="0"/>
          <w:sz w:val="24"/>
          <w:szCs w:val="24"/>
        </w:rPr>
        <w:t>, N. (2007), “Os Açores e a Guerra no Atlântico”, Os Açores e a II Guerra Mundial, Angra do Heroísmo, Instituto Açoriano de Cultura: 57 – 62.</w:t>
      </w:r>
    </w:p>
    <w:p w14:paraId="3E4376B9"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KISSINGER, H. (1996), Diplomacia, Lisboa, Gradiva.</w:t>
      </w:r>
    </w:p>
    <w:p w14:paraId="3D2E6462"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MENEZES, M. S. (1988), A Defesa dos Açores durante a II Guerra Mundial, Lisboa, Pentaedro.</w:t>
      </w:r>
    </w:p>
    <w:p w14:paraId="37CDE0E3"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REZENDES, S. (2018), A Receios, privações e miséria num ambiente de prevenção armada: ecos da II Guerra Mundial nos Açores, Casal de Cambra, Caleidoscópio.</w:t>
      </w:r>
    </w:p>
    <w:p w14:paraId="703943C5"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ROSAS, F. (1995), Portugal entre a paz e a guerra: Estudo do impacte da II Guerra Mundial na economia e na sociedade portuguesas 1939-1945, Lisboa, Editorial Estampa.</w:t>
      </w:r>
    </w:p>
    <w:p w14:paraId="5FE9DE91" w14:textId="77777777" w:rsidR="008E5569" w:rsidRPr="000B2C31" w:rsidRDefault="008E5569" w:rsidP="00A252C1">
      <w:pPr>
        <w:pStyle w:val="NoSpacing"/>
        <w:rPr>
          <w:rStyle w:val="Emphasis"/>
          <w:rFonts w:asciiTheme="minorHAnsi" w:eastAsia="Calibri" w:hAnsiTheme="minorHAnsi" w:cstheme="minorHAnsi"/>
          <w:i w:val="0"/>
          <w:sz w:val="24"/>
          <w:szCs w:val="24"/>
        </w:rPr>
      </w:pPr>
      <w:r w:rsidRPr="000B2C31">
        <w:rPr>
          <w:rStyle w:val="Emphasis"/>
          <w:rFonts w:asciiTheme="minorHAnsi" w:eastAsia="Calibri" w:hAnsiTheme="minorHAnsi" w:cstheme="minorHAnsi"/>
          <w:i w:val="0"/>
          <w:sz w:val="24"/>
          <w:szCs w:val="24"/>
        </w:rPr>
        <w:t xml:space="preserve">TELO, A. J. (1993), Os Açores e o Controlo do Atlântico (1989-1948), Lisboa, ASA. </w:t>
      </w:r>
    </w:p>
    <w:p w14:paraId="2A0C4036" w14:textId="77777777" w:rsidR="008E5569" w:rsidRPr="000B2C31" w:rsidRDefault="008E5569" w:rsidP="00A252C1">
      <w:pPr>
        <w:pStyle w:val="NoSpacing"/>
        <w:rPr>
          <w:rStyle w:val="Emphasis"/>
          <w:rFonts w:asciiTheme="minorHAnsi" w:eastAsia="Calibri" w:hAnsiTheme="minorHAnsi" w:cstheme="minorHAnsi"/>
          <w:i w:val="0"/>
          <w:sz w:val="24"/>
          <w:szCs w:val="24"/>
          <w:lang w:val="en-US"/>
        </w:rPr>
      </w:pPr>
      <w:proofErr w:type="spellStart"/>
      <w:r w:rsidRPr="000B2C31">
        <w:rPr>
          <w:rStyle w:val="Emphasis"/>
          <w:rFonts w:asciiTheme="minorHAnsi" w:eastAsia="Calibri" w:hAnsiTheme="minorHAnsi" w:cstheme="minorHAnsi"/>
          <w:i w:val="0"/>
          <w:sz w:val="24"/>
          <w:szCs w:val="24"/>
          <w:lang w:val="en-US"/>
        </w:rPr>
        <w:t>OSIANDER</w:t>
      </w:r>
      <w:proofErr w:type="spellEnd"/>
      <w:r w:rsidRPr="000B2C31">
        <w:rPr>
          <w:rStyle w:val="Emphasis"/>
          <w:rFonts w:asciiTheme="minorHAnsi" w:eastAsia="Calibri" w:hAnsiTheme="minorHAnsi" w:cstheme="minorHAnsi"/>
          <w:i w:val="0"/>
          <w:sz w:val="24"/>
          <w:szCs w:val="24"/>
          <w:lang w:val="en-US"/>
        </w:rPr>
        <w:t xml:space="preserve">, A. (1994), The </w:t>
      </w:r>
      <w:proofErr w:type="spellStart"/>
      <w:r w:rsidRPr="000B2C31">
        <w:rPr>
          <w:rStyle w:val="Emphasis"/>
          <w:rFonts w:asciiTheme="minorHAnsi" w:eastAsia="Calibri" w:hAnsiTheme="minorHAnsi" w:cstheme="minorHAnsi"/>
          <w:i w:val="0"/>
          <w:sz w:val="24"/>
          <w:szCs w:val="24"/>
          <w:lang w:val="en-US"/>
        </w:rPr>
        <w:t>states</w:t>
      </w:r>
      <w:proofErr w:type="spellEnd"/>
      <w:r w:rsidRPr="000B2C31">
        <w:rPr>
          <w:rStyle w:val="Emphasis"/>
          <w:rFonts w:asciiTheme="minorHAnsi" w:eastAsia="Calibri" w:hAnsiTheme="minorHAnsi" w:cstheme="minorHAnsi"/>
          <w:i w:val="0"/>
          <w:sz w:val="24"/>
          <w:szCs w:val="24"/>
          <w:lang w:val="en-US"/>
        </w:rPr>
        <w:t xml:space="preserve"> system of Europe – 1640-1990 – Peacemaking and the conditions of international stability, Oxford, Clarendon Press.</w:t>
      </w:r>
    </w:p>
    <w:p w14:paraId="330821CC" w14:textId="77777777" w:rsidR="008E5569" w:rsidRDefault="008E5569" w:rsidP="000E2C0C">
      <w:pPr>
        <w:rPr>
          <w:highlight w:val="yellow"/>
        </w:rPr>
      </w:pPr>
      <w:bookmarkStart w:id="143" w:name="_Hlk518755239"/>
      <w:bookmarkEnd w:id="138"/>
      <w:bookmarkEnd w:id="139"/>
      <w:bookmarkEnd w:id="140"/>
      <w:r>
        <w:rPr>
          <w:lang w:eastAsia="en-US"/>
        </w:rPr>
        <w:pict w14:anchorId="4E044DE2">
          <v:shape id="_x0000_i1080" type="#_x0000_t75" style="width:324pt;height:5.4pt" o:hrpct="0" o:hr="t">
            <v:imagedata r:id="rId263" o:title="BD10256_"/>
          </v:shape>
        </w:pict>
      </w:r>
    </w:p>
    <w:p w14:paraId="5A056234" w14:textId="77777777" w:rsidR="008E5569" w:rsidRPr="00CF1CF6" w:rsidRDefault="008E5569" w:rsidP="000E2C0C">
      <w:pPr>
        <w:pStyle w:val="Heading2"/>
        <w:numPr>
          <w:ilvl w:val="1"/>
          <w:numId w:val="26"/>
        </w:numPr>
        <w:rPr>
          <w:highlight w:val="yellow"/>
        </w:rPr>
      </w:pPr>
      <w:bookmarkStart w:id="144" w:name="_VICTOR_RUI_DORES,"/>
      <w:bookmarkEnd w:id="144"/>
      <w:r w:rsidRPr="00CF1CF6">
        <w:rPr>
          <w:highlight w:val="yellow"/>
        </w:rPr>
        <w:lastRenderedPageBreak/>
        <w:t xml:space="preserve">VICTOR RUI DORES, ESC. SECUNDÁRIA MANUEL DE ARRIAGA, HORTA, ESCRITOR AÇORIANO, GRACIOSA. </w:t>
      </w:r>
    </w:p>
    <w:p w14:paraId="1B954F97" w14:textId="77777777" w:rsidR="008E5569" w:rsidRPr="00CF1CF6" w:rsidRDefault="008E5569" w:rsidP="00A252C1">
      <w:pPr>
        <w:pStyle w:val="Heading5"/>
        <w:spacing w:line="240" w:lineRule="auto"/>
        <w:rPr>
          <w:rFonts w:cstheme="minorHAnsi"/>
        </w:rPr>
      </w:pPr>
      <w:r w:rsidRPr="00CF1CF6">
        <w:rPr>
          <w:rFonts w:cstheme="minorHAnsi"/>
          <w:highlight w:val="yellow"/>
        </w:rPr>
        <w:t xml:space="preserve">TEMA 3.1. O OUVIDO QUE ESCREVE. </w:t>
      </w:r>
      <w:r w:rsidRPr="00CF1CF6">
        <w:rPr>
          <w:rFonts w:cstheme="minorHAnsi"/>
        </w:rPr>
        <w:t>Nos meus 40 anos de escrita publicada</w:t>
      </w:r>
    </w:p>
    <w:p w14:paraId="4A1B2082" w14:textId="77777777" w:rsidR="008E5569" w:rsidRPr="00CF1CF6" w:rsidRDefault="008E5569" w:rsidP="00A252C1">
      <w:pPr>
        <w:tabs>
          <w:tab w:val="left" w:pos="180"/>
        </w:tabs>
        <w:ind w:left="90" w:firstLine="360"/>
        <w:rPr>
          <w:rFonts w:cstheme="minorHAnsi"/>
          <w:szCs w:val="24"/>
          <w:lang w:eastAsia="en-AU" w:bidi="hi-IN"/>
        </w:rPr>
      </w:pPr>
    </w:p>
    <w:p w14:paraId="0DBAEE1A"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         “A poesia é a linguagem que canta”. </w:t>
      </w:r>
    </w:p>
    <w:p w14:paraId="574D0AE0"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Paul </w:t>
      </w:r>
      <w:proofErr w:type="spellStart"/>
      <w:r w:rsidRPr="00CF1CF6">
        <w:rPr>
          <w:rFonts w:cstheme="minorHAnsi"/>
          <w:szCs w:val="24"/>
          <w:lang w:eastAsia="en-AU" w:bidi="hi-IN"/>
        </w:rPr>
        <w:t>Eluard</w:t>
      </w:r>
      <w:proofErr w:type="spellEnd"/>
    </w:p>
    <w:p w14:paraId="41A70C64" w14:textId="77777777" w:rsidR="008E5569" w:rsidRPr="00CF1CF6" w:rsidRDefault="008E5569" w:rsidP="00A252C1">
      <w:pPr>
        <w:tabs>
          <w:tab w:val="left" w:pos="180"/>
        </w:tabs>
        <w:ind w:left="90" w:firstLine="360"/>
        <w:rPr>
          <w:rFonts w:cstheme="minorHAnsi"/>
          <w:szCs w:val="24"/>
          <w:lang w:eastAsia="en-AU" w:bidi="hi-IN"/>
        </w:rPr>
      </w:pPr>
    </w:p>
    <w:p w14:paraId="40932A13"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 “Editar poesia é uma forma elegante de suicídio”, escreveu Carlos George Nascimento (1885-1966), natural da ilha do Corvo e que foi o primeiro editor do poeta chileno Pablo Neruda, Prémio Nobel da Literatura em 1971.</w:t>
      </w:r>
    </w:p>
    <w:p w14:paraId="68C1FB42" w14:textId="77777777" w:rsidR="008E5569" w:rsidRPr="00CF1CF6" w:rsidRDefault="008E5569" w:rsidP="00A252C1">
      <w:pPr>
        <w:tabs>
          <w:tab w:val="left" w:pos="180"/>
        </w:tabs>
        <w:ind w:left="90" w:firstLine="360"/>
        <w:rPr>
          <w:rFonts w:cstheme="minorHAnsi"/>
          <w:szCs w:val="24"/>
          <w:lang w:eastAsia="en-AU" w:bidi="hi-IN"/>
        </w:rPr>
      </w:pPr>
    </w:p>
    <w:p w14:paraId="74D10371"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Eu quero aqui louvar a coragem e a determinação do meu editor, Mário Duarte, em publicar poesia, numa altura em que a poesia manifestamente não está na moda, não faz aumentar as receitas públicas, não ajuda a equilibrar as contas externas e… não tem a cotação do dólar americano… </w:t>
      </w:r>
    </w:p>
    <w:p w14:paraId="117DF88B" w14:textId="77777777" w:rsidR="008E5569" w:rsidRPr="00CF1CF6" w:rsidRDefault="008E5569" w:rsidP="00A252C1">
      <w:pPr>
        <w:tabs>
          <w:tab w:val="left" w:pos="180"/>
        </w:tabs>
        <w:ind w:left="90" w:firstLine="360"/>
        <w:rPr>
          <w:rFonts w:cstheme="minorHAnsi"/>
          <w:szCs w:val="24"/>
          <w:lang w:eastAsia="en-AU" w:bidi="hi-IN"/>
        </w:rPr>
      </w:pPr>
    </w:p>
    <w:p w14:paraId="28B4B4F4"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A poesia não está na moda também porque a linguagem poética tem muita dificuldade em competir com outras linguagens mais pragmáticas, dominados que estamos pela linguagem social, económica e política. Por isso, editar livros de poesia é uma atividade de risco em termos financeiros. Porque, bem vistas as coisas, é fácil editar livros de poesia, o que é difícil é vendê-los…</w:t>
      </w:r>
      <w:r>
        <w:rPr>
          <w:rFonts w:cstheme="minorHAnsi"/>
          <w:szCs w:val="24"/>
          <w:lang w:eastAsia="en-AU" w:bidi="hi-IN"/>
        </w:rPr>
        <w:t xml:space="preserve"> </w:t>
      </w:r>
      <w:r w:rsidRPr="00CF1CF6">
        <w:rPr>
          <w:rFonts w:cstheme="minorHAnsi"/>
          <w:szCs w:val="24"/>
          <w:lang w:eastAsia="en-AU" w:bidi="hi-IN"/>
        </w:rPr>
        <w:t>E no entanto… ela, a poesia, está em perpétuo movimento, existe e resiste. E a verdade é que não podemos viver sem livros e não podemos viver sem palavras, por mais gastas que elas estejam.</w:t>
      </w:r>
    </w:p>
    <w:p w14:paraId="378EC0EB" w14:textId="77777777" w:rsidR="008E5569" w:rsidRPr="00CF1CF6" w:rsidRDefault="008E5569" w:rsidP="00A252C1">
      <w:pPr>
        <w:tabs>
          <w:tab w:val="left" w:pos="180"/>
        </w:tabs>
        <w:ind w:left="90" w:firstLine="360"/>
        <w:rPr>
          <w:rFonts w:cstheme="minorHAnsi"/>
          <w:szCs w:val="24"/>
          <w:lang w:eastAsia="en-AU" w:bidi="hi-IN"/>
        </w:rPr>
      </w:pPr>
    </w:p>
    <w:p w14:paraId="7A8BCDC3"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A melhor hora é quando chega a hora. E eu achei que estava na hora de reunir a minha melhor poesia, pois estou precisamente a comemorar 40 anos de escrita publicada. Para materializar este livro, andei a peneirar os versos que, ao longo destes anos, tenho vindo a escrever, não para me antologiar, mas como forma de dar uma arrumação aos meus poemas – os já publicados em livros e em diversos periódicos, bem como os inéditos.</w:t>
      </w:r>
      <w:r>
        <w:rPr>
          <w:rFonts w:cstheme="minorHAnsi"/>
          <w:szCs w:val="24"/>
          <w:lang w:eastAsia="en-AU" w:bidi="hi-IN"/>
        </w:rPr>
        <w:t xml:space="preserve"> </w:t>
      </w:r>
      <w:r w:rsidRPr="00CF1CF6">
        <w:rPr>
          <w:rFonts w:cstheme="minorHAnsi"/>
          <w:szCs w:val="24"/>
          <w:lang w:eastAsia="en-AU" w:bidi="hi-IN"/>
        </w:rPr>
        <w:t xml:space="preserve">Agora reunidos, esses poemas que selecionei (e que passam a ser uma espécie do meu </w:t>
      </w:r>
      <w:proofErr w:type="spellStart"/>
      <w:r w:rsidRPr="00CF1CF6">
        <w:rPr>
          <w:rFonts w:cstheme="minorHAnsi"/>
          <w:i/>
          <w:szCs w:val="24"/>
          <w:lang w:eastAsia="en-AU" w:bidi="hi-IN"/>
        </w:rPr>
        <w:t>best</w:t>
      </w:r>
      <w:proofErr w:type="spellEnd"/>
      <w:r w:rsidRPr="00CF1CF6">
        <w:rPr>
          <w:rFonts w:cstheme="minorHAnsi"/>
          <w:i/>
          <w:szCs w:val="24"/>
          <w:lang w:eastAsia="en-AU" w:bidi="hi-IN"/>
        </w:rPr>
        <w:t xml:space="preserve"> of</w:t>
      </w:r>
      <w:r w:rsidRPr="00CF1CF6">
        <w:rPr>
          <w:rFonts w:cstheme="minorHAnsi"/>
          <w:szCs w:val="24"/>
          <w:lang w:eastAsia="en-AU" w:bidi="hi-IN"/>
        </w:rPr>
        <w:t xml:space="preserve">) parecem-me conhecer uma outra consistência, uma outra unidade e uma nova respiração. Aqui ficam, por ordem cronológica e para quem quiser ler, as diversas fases da minha poética. </w:t>
      </w:r>
    </w:p>
    <w:p w14:paraId="60619C3D" w14:textId="77777777" w:rsidR="008E5569" w:rsidRPr="00CF1CF6" w:rsidRDefault="008E5569" w:rsidP="00A252C1">
      <w:pPr>
        <w:tabs>
          <w:tab w:val="left" w:pos="180"/>
        </w:tabs>
        <w:ind w:left="90" w:firstLine="360"/>
        <w:rPr>
          <w:rFonts w:cstheme="minorHAnsi"/>
          <w:szCs w:val="24"/>
          <w:lang w:eastAsia="en-AU" w:bidi="hi-IN"/>
        </w:rPr>
      </w:pPr>
    </w:p>
    <w:p w14:paraId="1BB3A74E"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Nado e educado na ilha Graciosa, no seio de uma família de funda tradição católica, vivi os verdes anos num ambiente musical (minha mãe dava lições de piano), e já eu cantava de cor algumas canções populares, sem ainda ter aprendido a juntar as letras e as palavras. Ou seja, antes de saber ler, aprendi a dizer de cor a “Oração ao Anjo da Guarda”, o “Ave-maria”, o “Pai Nosso”, o “Credo”, o “Ato de Contrição” e a “Salve Rainha”. (A “Balada da Neve” vem depois). </w:t>
      </w:r>
    </w:p>
    <w:p w14:paraId="56261854" w14:textId="77777777" w:rsidR="008E5569" w:rsidRPr="00CF1CF6" w:rsidRDefault="008E5569" w:rsidP="00A252C1">
      <w:pPr>
        <w:tabs>
          <w:tab w:val="left" w:pos="180"/>
        </w:tabs>
        <w:ind w:left="90" w:firstLine="360"/>
        <w:rPr>
          <w:rFonts w:cstheme="minorHAnsi"/>
          <w:szCs w:val="24"/>
          <w:lang w:eastAsia="en-AU" w:bidi="hi-IN"/>
        </w:rPr>
      </w:pPr>
    </w:p>
    <w:p w14:paraId="0E8022D0"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Como todos sabemos, poesia e música andam de mãos dadas. E foi a cantar que, aos 5 anos de idade, aprendi a ler e a contar com a D. Briolanja. Dois anos mais tarde, quando entrei para a Escola Primária, já eu lia razoavelmente e levava comigo algum “lastro” poético e musical que me permitiram algum “jeitinho” para fazer redações. E foi a ler banda desenhada e a escrever redações que fui apurando a escrita.</w:t>
      </w:r>
    </w:p>
    <w:p w14:paraId="64C4464C" w14:textId="77777777" w:rsidR="008E5569" w:rsidRPr="00CF1CF6" w:rsidRDefault="008E5569" w:rsidP="00A252C1">
      <w:pPr>
        <w:tabs>
          <w:tab w:val="left" w:pos="180"/>
        </w:tabs>
        <w:ind w:left="90" w:firstLine="360"/>
        <w:rPr>
          <w:rFonts w:cstheme="minorHAnsi"/>
          <w:szCs w:val="24"/>
          <w:lang w:eastAsia="en-AU" w:bidi="hi-IN"/>
        </w:rPr>
      </w:pPr>
    </w:p>
    <w:p w14:paraId="58C9CF6A"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Por conseguinte, desde muito cedo fui tocado pelo gosto das palavras porque meus pais, avós e tios me contavam muitas histórias de encantar em serões de não haver televisão… Isto significa que eu cheguei à poesia pela oração e por via da tradição oral.</w:t>
      </w:r>
    </w:p>
    <w:p w14:paraId="5126EE5F" w14:textId="77777777" w:rsidR="008E5569" w:rsidRPr="00CF1CF6" w:rsidRDefault="008E5569" w:rsidP="00A252C1">
      <w:pPr>
        <w:tabs>
          <w:tab w:val="left" w:pos="180"/>
        </w:tabs>
        <w:ind w:left="90" w:firstLine="360"/>
        <w:rPr>
          <w:rFonts w:cstheme="minorHAnsi"/>
          <w:szCs w:val="24"/>
          <w:lang w:eastAsia="en-AU" w:bidi="hi-IN"/>
        </w:rPr>
      </w:pPr>
    </w:p>
    <w:p w14:paraId="5D939CAF"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Julgo estar aqui a génese da minha poética. É que a poesia sempre me soube a música. Lido e ouvido, o poema torna-se voz, som, melodia. Foi assim com os gregos e assim foi com a poesia trovadoresca e com os cantares de gesta medievais, no tempo do amor cortês em que os trovadores eram simultaneamente músicos, poetas e cantores. </w:t>
      </w:r>
    </w:p>
    <w:p w14:paraId="02EECE2E" w14:textId="77777777" w:rsidR="008E5569" w:rsidRPr="00CF1CF6" w:rsidRDefault="008E5569" w:rsidP="00A252C1">
      <w:pPr>
        <w:tabs>
          <w:tab w:val="left" w:pos="180"/>
        </w:tabs>
        <w:ind w:left="90" w:firstLine="360"/>
        <w:rPr>
          <w:rFonts w:cstheme="minorHAnsi"/>
          <w:szCs w:val="24"/>
          <w:lang w:eastAsia="en-AU" w:bidi="hi-IN"/>
        </w:rPr>
      </w:pPr>
    </w:p>
    <w:p w14:paraId="1E685DB4"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Em 1968 deixei a ilha Graciosa, e fixei residência, com a minha família, na ilha Terceira, e nunca perdi uma certa tendência para sonhar felicidades e aventuras… No Liceu de Angra tive um professor que me incentivou para a aventura da escrita – o padre Coelho de Sousa, meu saudoso professor de Português. Foi pela sua mão generosa que há quatro décadas vi um poema meu impresso, pela primeira vez, nas páginas do jornal angrense “A União”, no dia 14 de janeiro de 1977. Tratava-se de um soneto, intitulado “</w:t>
      </w:r>
      <w:proofErr w:type="spellStart"/>
      <w:r w:rsidRPr="00CF1CF6">
        <w:rPr>
          <w:rFonts w:cstheme="minorHAnsi"/>
          <w:szCs w:val="24"/>
          <w:lang w:eastAsia="en-AU" w:bidi="hi-IN"/>
        </w:rPr>
        <w:t>Auto-relação</w:t>
      </w:r>
      <w:proofErr w:type="spellEnd"/>
      <w:r w:rsidRPr="00CF1CF6">
        <w:rPr>
          <w:rFonts w:cstheme="minorHAnsi"/>
          <w:szCs w:val="24"/>
          <w:lang w:eastAsia="en-AU" w:bidi="hi-IN"/>
        </w:rPr>
        <w:t xml:space="preserve">” – a minha primeira declaração de amor à ilha Graciosa. </w:t>
      </w:r>
    </w:p>
    <w:p w14:paraId="24DF9591" w14:textId="77777777" w:rsidR="008E5569" w:rsidRPr="00CF1CF6" w:rsidRDefault="008E5569" w:rsidP="00A252C1">
      <w:pPr>
        <w:tabs>
          <w:tab w:val="left" w:pos="180"/>
        </w:tabs>
        <w:ind w:left="90" w:firstLine="360"/>
        <w:rPr>
          <w:rFonts w:cstheme="minorHAnsi"/>
          <w:szCs w:val="24"/>
          <w:lang w:eastAsia="en-AU" w:bidi="hi-IN"/>
        </w:rPr>
      </w:pPr>
    </w:p>
    <w:p w14:paraId="3079979F"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Editado em 1978, </w:t>
      </w:r>
      <w:r w:rsidRPr="00CF1CF6">
        <w:rPr>
          <w:rFonts w:cstheme="minorHAnsi"/>
          <w:b/>
          <w:i/>
          <w:szCs w:val="24"/>
          <w:lang w:eastAsia="en-AU" w:bidi="hi-IN"/>
        </w:rPr>
        <w:t>Poemas de Fogo e Mar</w:t>
      </w:r>
      <w:r w:rsidRPr="00CF1CF6">
        <w:rPr>
          <w:rFonts w:cstheme="minorHAnsi"/>
          <w:szCs w:val="24"/>
          <w:lang w:eastAsia="en-AU" w:bidi="hi-IN"/>
        </w:rPr>
        <w:t xml:space="preserve"> foi o meu primeiro livro publicado, tinha eu 18 anos de idade. No período marcante da minha adolescência terceirense acontecera-me uma tremenda frustração amorosa… Para esquecer as duras penas e compensar a dor, busquei refúgio na literatura. Li muito e de tudo, especialmente romances de autores portugueses. </w:t>
      </w:r>
    </w:p>
    <w:p w14:paraId="43BA6E3A" w14:textId="77777777" w:rsidR="008E5569" w:rsidRPr="00CF1CF6" w:rsidRDefault="008E5569" w:rsidP="00A252C1">
      <w:pPr>
        <w:tabs>
          <w:tab w:val="left" w:pos="180"/>
        </w:tabs>
        <w:ind w:left="90" w:firstLine="360"/>
        <w:rPr>
          <w:rFonts w:cstheme="minorHAnsi"/>
          <w:szCs w:val="24"/>
          <w:lang w:eastAsia="en-AU" w:bidi="hi-IN"/>
        </w:rPr>
      </w:pPr>
    </w:p>
    <w:p w14:paraId="62237B23"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A leitura desses livros surgiu então como o excitante de um sentimentalismo ávido de quimeras, como realização fictícia de desejos inconfessados, como forma ilusória de compensar crises existenciais…. E foram estes anos de evasão romanesca que me fizeram querer ser escritor. Jamais esquecerei o dia em que, estando eu no Hospital de Angra a recuperar de uma cirurgia às amígdalas, meu pai me ofereceu um exemplar de “Mau Tempo no Canal”, de Vitorino Nemésio. Ao ler este livro compreendi que a literatura não é inseparável da vida. E isso mudou, de facto, a minha vida. Estava traçado o meu destino nas Letras.</w:t>
      </w:r>
    </w:p>
    <w:p w14:paraId="0637E647" w14:textId="77777777" w:rsidR="008E5569" w:rsidRPr="00CF1CF6" w:rsidRDefault="008E5569" w:rsidP="00A252C1">
      <w:pPr>
        <w:tabs>
          <w:tab w:val="left" w:pos="180"/>
        </w:tabs>
        <w:ind w:left="90" w:firstLine="360"/>
        <w:rPr>
          <w:rFonts w:cstheme="minorHAnsi"/>
          <w:szCs w:val="24"/>
          <w:lang w:eastAsia="en-AU" w:bidi="hi-IN"/>
        </w:rPr>
      </w:pPr>
    </w:p>
    <w:p w14:paraId="2989EF3C"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Aos 19 anos de idade deixei os Açores e fui estudar Germânicas para a Faculdade de Letras de Lisboa. Na capital cresci e me fiz homem e, desde então, a escrita tem andado comigo, de braço dado com o ensino e muitas outras formas de comunicação. Essa ausência das ilhas levou-me a escrever um livro de contos intitulado </w:t>
      </w:r>
      <w:r w:rsidRPr="00CF1CF6">
        <w:rPr>
          <w:rFonts w:cstheme="minorHAnsi"/>
          <w:b/>
          <w:i/>
          <w:szCs w:val="24"/>
          <w:lang w:eastAsia="en-AU" w:bidi="hi-IN"/>
        </w:rPr>
        <w:t xml:space="preserve">Grimaneza </w:t>
      </w:r>
      <w:r w:rsidRPr="00CF1CF6">
        <w:rPr>
          <w:rFonts w:cstheme="minorHAnsi"/>
          <w:szCs w:val="24"/>
          <w:lang w:eastAsia="en-AU" w:bidi="hi-IN"/>
        </w:rPr>
        <w:t>(1987)</w:t>
      </w:r>
      <w:r w:rsidRPr="00CF1CF6">
        <w:rPr>
          <w:rFonts w:cstheme="minorHAnsi"/>
          <w:b/>
          <w:i/>
          <w:szCs w:val="24"/>
          <w:lang w:eastAsia="en-AU" w:bidi="hi-IN"/>
        </w:rPr>
        <w:t xml:space="preserve"> </w:t>
      </w:r>
      <w:r w:rsidRPr="00CF1CF6">
        <w:rPr>
          <w:rFonts w:cstheme="minorHAnsi"/>
          <w:szCs w:val="24"/>
          <w:lang w:eastAsia="en-AU" w:bidi="hi-IN"/>
        </w:rPr>
        <w:t xml:space="preserve">e, em simultâneo, a elaborar um conjunto de poemas que mais tarde seriam publicados com o título de </w:t>
      </w:r>
      <w:r w:rsidRPr="00CF1CF6">
        <w:rPr>
          <w:rFonts w:cstheme="minorHAnsi"/>
          <w:b/>
          <w:i/>
          <w:szCs w:val="24"/>
          <w:lang w:eastAsia="en-AU" w:bidi="hi-IN"/>
        </w:rPr>
        <w:t xml:space="preserve">Entre o cais e a lancha </w:t>
      </w:r>
      <w:r w:rsidRPr="00CF1CF6">
        <w:rPr>
          <w:rFonts w:cstheme="minorHAnsi"/>
          <w:szCs w:val="24"/>
          <w:lang w:eastAsia="en-AU" w:bidi="hi-IN"/>
        </w:rPr>
        <w:t xml:space="preserve">(1990). </w:t>
      </w:r>
    </w:p>
    <w:p w14:paraId="2BABA88A" w14:textId="77777777" w:rsidR="008E5569" w:rsidRPr="00CF1CF6" w:rsidRDefault="008E5569" w:rsidP="00A252C1">
      <w:pPr>
        <w:tabs>
          <w:tab w:val="left" w:pos="180"/>
        </w:tabs>
        <w:ind w:left="90" w:firstLine="360"/>
        <w:rPr>
          <w:rFonts w:cstheme="minorHAnsi"/>
          <w:szCs w:val="24"/>
          <w:lang w:eastAsia="en-AU" w:bidi="hi-IN"/>
        </w:rPr>
      </w:pPr>
    </w:p>
    <w:p w14:paraId="736D8481"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Terminado o curso de Germânicas em 1982, a Regina e eu demos o nó, e um ano depois, já com 25 anos de idade, sou chamado a cumprir serviço militar obrigatório na Força Aérea. Dessa experiência castrense resultou o poema: “Lamento” (pág. 61).</w:t>
      </w:r>
    </w:p>
    <w:p w14:paraId="4B8148EA" w14:textId="77777777" w:rsidR="008E5569" w:rsidRPr="00CF1CF6" w:rsidRDefault="008E5569" w:rsidP="00A252C1">
      <w:pPr>
        <w:tabs>
          <w:tab w:val="left" w:pos="180"/>
        </w:tabs>
        <w:ind w:left="90" w:firstLine="360"/>
        <w:rPr>
          <w:rFonts w:cstheme="minorHAnsi"/>
          <w:szCs w:val="24"/>
          <w:lang w:eastAsia="en-AU" w:bidi="hi-IN"/>
        </w:rPr>
      </w:pPr>
    </w:p>
    <w:p w14:paraId="39D7232F"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Sou um modesto artesão de palavras. Tem sido esta a minha oficina, isto é, o meu ofício é o de lapidar as palavras exatas, únicas e essenciais. A minha função é a de observar o real e dissecar a minha vida – como </w:t>
      </w:r>
      <w:proofErr w:type="spellStart"/>
      <w:r w:rsidRPr="00CF1CF6">
        <w:rPr>
          <w:rFonts w:cstheme="minorHAnsi"/>
          <w:szCs w:val="24"/>
          <w:lang w:eastAsia="en-AU" w:bidi="hi-IN"/>
        </w:rPr>
        <w:t>Vernet</w:t>
      </w:r>
      <w:proofErr w:type="spellEnd"/>
      <w:r w:rsidRPr="00CF1CF6">
        <w:rPr>
          <w:rFonts w:cstheme="minorHAnsi"/>
          <w:szCs w:val="24"/>
          <w:lang w:eastAsia="en-AU" w:bidi="hi-IN"/>
        </w:rPr>
        <w:t xml:space="preserve"> agarrado ao mastro do navio para estudar a tempestade… Precisamente por ser uma linguagem que canta, busco, na minha poesia, o elemento vocal e sonoro das palavras, e nelas procuro a sua musicalidade, à boa maneira de Verlaine que, na sua </w:t>
      </w:r>
      <w:r w:rsidRPr="00CF1CF6">
        <w:rPr>
          <w:rFonts w:cstheme="minorHAnsi"/>
          <w:i/>
          <w:szCs w:val="24"/>
          <w:lang w:eastAsia="en-AU" w:bidi="hi-IN"/>
        </w:rPr>
        <w:t xml:space="preserve">Art </w:t>
      </w:r>
      <w:proofErr w:type="spellStart"/>
      <w:r w:rsidRPr="00CF1CF6">
        <w:rPr>
          <w:rFonts w:cstheme="minorHAnsi"/>
          <w:i/>
          <w:szCs w:val="24"/>
          <w:lang w:eastAsia="en-AU" w:bidi="hi-IN"/>
        </w:rPr>
        <w:t>Poétique</w:t>
      </w:r>
      <w:proofErr w:type="spellEnd"/>
      <w:r w:rsidRPr="00CF1CF6">
        <w:rPr>
          <w:rFonts w:cstheme="minorHAnsi"/>
          <w:szCs w:val="24"/>
          <w:lang w:eastAsia="en-AU" w:bidi="hi-IN"/>
        </w:rPr>
        <w:t>, escrevia: “</w:t>
      </w:r>
      <w:r w:rsidRPr="00CF1CF6">
        <w:rPr>
          <w:rFonts w:cstheme="minorHAnsi"/>
          <w:i/>
          <w:szCs w:val="24"/>
          <w:lang w:eastAsia="en-AU" w:bidi="hi-IN"/>
        </w:rPr>
        <w:t xml:space="preserve">De la musique avant tout </w:t>
      </w:r>
      <w:proofErr w:type="spellStart"/>
      <w:r w:rsidRPr="00CF1CF6">
        <w:rPr>
          <w:rFonts w:cstheme="minorHAnsi"/>
          <w:i/>
          <w:szCs w:val="24"/>
          <w:lang w:eastAsia="en-AU" w:bidi="hi-IN"/>
        </w:rPr>
        <w:t>chose</w:t>
      </w:r>
      <w:proofErr w:type="spellEnd"/>
      <w:r w:rsidRPr="00CF1CF6">
        <w:rPr>
          <w:rFonts w:cstheme="minorHAnsi"/>
          <w:i/>
          <w:szCs w:val="24"/>
          <w:lang w:eastAsia="en-AU" w:bidi="hi-IN"/>
        </w:rPr>
        <w:t xml:space="preserve"> (…). De la musique encore et </w:t>
      </w:r>
      <w:proofErr w:type="spellStart"/>
      <w:r w:rsidRPr="00CF1CF6">
        <w:rPr>
          <w:rFonts w:cstheme="minorHAnsi"/>
          <w:i/>
          <w:szCs w:val="24"/>
          <w:lang w:eastAsia="en-AU" w:bidi="hi-IN"/>
        </w:rPr>
        <w:t>toujours</w:t>
      </w:r>
      <w:proofErr w:type="spellEnd"/>
      <w:r w:rsidRPr="00CF1CF6">
        <w:rPr>
          <w:rFonts w:cstheme="minorHAnsi"/>
          <w:i/>
          <w:szCs w:val="24"/>
          <w:lang w:eastAsia="en-AU" w:bidi="hi-IN"/>
        </w:rPr>
        <w:t>”.</w:t>
      </w:r>
      <w:r w:rsidRPr="00CF1CF6">
        <w:rPr>
          <w:rFonts w:cstheme="minorHAnsi"/>
          <w:szCs w:val="24"/>
          <w:lang w:eastAsia="en-AU" w:bidi="hi-IN"/>
        </w:rPr>
        <w:t xml:space="preserve"> “A poesia é a linguagem que canta”, escreveu Paul </w:t>
      </w:r>
      <w:proofErr w:type="spellStart"/>
      <w:r w:rsidRPr="00CF1CF6">
        <w:rPr>
          <w:rFonts w:cstheme="minorHAnsi"/>
          <w:szCs w:val="24"/>
          <w:lang w:eastAsia="en-AU" w:bidi="hi-IN"/>
        </w:rPr>
        <w:t>Eluard</w:t>
      </w:r>
      <w:proofErr w:type="spellEnd"/>
      <w:r w:rsidRPr="00CF1CF6">
        <w:rPr>
          <w:rFonts w:cstheme="minorHAnsi"/>
          <w:szCs w:val="24"/>
          <w:lang w:eastAsia="en-AU" w:bidi="hi-IN"/>
        </w:rPr>
        <w:t>.</w:t>
      </w:r>
    </w:p>
    <w:p w14:paraId="0D6D8450" w14:textId="77777777" w:rsidR="008E5569" w:rsidRPr="00CF1CF6" w:rsidRDefault="008E5569" w:rsidP="00A252C1">
      <w:pPr>
        <w:tabs>
          <w:tab w:val="left" w:pos="180"/>
        </w:tabs>
        <w:ind w:left="90" w:firstLine="360"/>
        <w:rPr>
          <w:rFonts w:cstheme="minorHAnsi"/>
          <w:szCs w:val="24"/>
          <w:lang w:eastAsia="en-AU" w:bidi="hi-IN"/>
        </w:rPr>
      </w:pPr>
    </w:p>
    <w:p w14:paraId="3D79BA6B"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Depois tento dar ritmo, pulsações e sonoridade às palavras e tudo faço para que, nos meus poemas, deslizem as vogais abertas, as tónicas e as átonas de sílabas apetecíveis. Ou seja, prosódia. O poema só chega à sua plenitude depois de o ter dito em voz alta. Sim, sou um poeta de voz alta, dou voz aos meus próprios versos. Aliás, iniciei-me poeticamente a escrever letras para canções. Daí o título deste livro, </w:t>
      </w:r>
      <w:r w:rsidRPr="00CF1CF6">
        <w:rPr>
          <w:rFonts w:cstheme="minorHAnsi"/>
          <w:b/>
          <w:i/>
          <w:szCs w:val="24"/>
          <w:lang w:eastAsia="en-AU" w:bidi="hi-IN"/>
        </w:rPr>
        <w:t>O Ouvido que Escreve</w:t>
      </w:r>
      <w:r w:rsidRPr="00CF1CF6">
        <w:rPr>
          <w:rFonts w:cstheme="minorHAnsi"/>
          <w:szCs w:val="24"/>
          <w:lang w:eastAsia="en-AU" w:bidi="hi-IN"/>
        </w:rPr>
        <w:t xml:space="preserve">, porque modestamente me considero um poeta de canções, um </w:t>
      </w:r>
      <w:r w:rsidRPr="00CF1CF6">
        <w:rPr>
          <w:rFonts w:cstheme="minorHAnsi"/>
          <w:i/>
          <w:szCs w:val="24"/>
          <w:lang w:eastAsia="en-AU" w:bidi="hi-IN"/>
        </w:rPr>
        <w:t>poeta cantabile</w:t>
      </w:r>
      <w:r w:rsidRPr="00CF1CF6">
        <w:rPr>
          <w:rFonts w:cstheme="minorHAnsi"/>
          <w:szCs w:val="24"/>
          <w:lang w:eastAsia="en-AU" w:bidi="hi-IN"/>
        </w:rPr>
        <w:t xml:space="preserve">. </w:t>
      </w:r>
    </w:p>
    <w:p w14:paraId="01F16E0C" w14:textId="77777777" w:rsidR="008E5569" w:rsidRPr="00CF1CF6" w:rsidRDefault="008E5569" w:rsidP="00A252C1">
      <w:pPr>
        <w:tabs>
          <w:tab w:val="left" w:pos="180"/>
        </w:tabs>
        <w:ind w:left="90" w:firstLine="360"/>
        <w:rPr>
          <w:rFonts w:cstheme="minorHAnsi"/>
          <w:szCs w:val="24"/>
          <w:lang w:eastAsia="en-AU" w:bidi="hi-IN"/>
        </w:rPr>
      </w:pPr>
    </w:p>
    <w:p w14:paraId="2617674D"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Em 1991 andava eu cheio de testosterona e escrevi um livro de poesia erótica, intitulado </w:t>
      </w:r>
      <w:r w:rsidRPr="00CF1CF6">
        <w:rPr>
          <w:rFonts w:cstheme="minorHAnsi"/>
          <w:b/>
          <w:i/>
          <w:szCs w:val="24"/>
          <w:lang w:eastAsia="en-AU" w:bidi="hi-IN"/>
        </w:rPr>
        <w:t>À flor da pele</w:t>
      </w:r>
      <w:r w:rsidRPr="00CF1CF6">
        <w:rPr>
          <w:rFonts w:cstheme="minorHAnsi"/>
          <w:szCs w:val="24"/>
          <w:lang w:eastAsia="en-AU" w:bidi="hi-IN"/>
        </w:rPr>
        <w:t xml:space="preserve">. Começo, por essa altura, a escrever letras para canções de músicas de Carlos Alberto Moniz, Luís Alberto Bettencourt, Sérgio Luís, Emiliano Toste, Amorim de Carvalho, entre outros. </w:t>
      </w:r>
    </w:p>
    <w:p w14:paraId="6AE2BD81" w14:textId="77777777" w:rsidR="008E5569" w:rsidRPr="00CF1CF6" w:rsidRDefault="008E5569" w:rsidP="00A252C1">
      <w:pPr>
        <w:tabs>
          <w:tab w:val="left" w:pos="180"/>
        </w:tabs>
        <w:ind w:left="90" w:firstLine="360"/>
        <w:rPr>
          <w:rFonts w:cstheme="minorHAnsi"/>
          <w:szCs w:val="24"/>
          <w:lang w:eastAsia="en-AU" w:bidi="hi-IN"/>
        </w:rPr>
      </w:pPr>
    </w:p>
    <w:p w14:paraId="178CE81D"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A residir na ilha do Faial há mais de três décadas, sou professor, contador de histórias, faço teatro, televisão e rádio, apresento espetáculos, escrevo para os jornais, entrego-me ao voluntariado e ao associativismo, gosto de cantar, de dançar e de tocar piano e falo várias línguas. Seria rico se fosse remunerado por tudo o que faço…</w:t>
      </w:r>
    </w:p>
    <w:p w14:paraId="13B169E5" w14:textId="77777777" w:rsidR="008E5569" w:rsidRPr="00CF1CF6" w:rsidRDefault="008E5569" w:rsidP="00A252C1">
      <w:pPr>
        <w:tabs>
          <w:tab w:val="left" w:pos="180"/>
        </w:tabs>
        <w:ind w:left="90" w:firstLine="360"/>
        <w:rPr>
          <w:rFonts w:cstheme="minorHAnsi"/>
          <w:szCs w:val="24"/>
          <w:lang w:eastAsia="en-AU" w:bidi="hi-IN"/>
        </w:rPr>
      </w:pPr>
    </w:p>
    <w:p w14:paraId="18382300"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Casado há 36 anos com a mesma mulher, pai de uma filha de 32 anos e de um filho de 19, sou escritor de dolorosos partos, com 15 livros publicados nos domínios da poesia, do romance, do conto, da crónica, da monografia e do ensaio. Mas não gosto de escrever – o que eu gosto é de ter escrito. Porque só depois de ter escrito é que sinto uma enorme alegria. O ato de escrita é, em si, bastante penoso, é uma inquietação.... Sobretudo quando se busca uma perfeição que não existe nem se alcança. É este o risco da escrita. </w:t>
      </w:r>
    </w:p>
    <w:p w14:paraId="3CA3824E" w14:textId="77777777" w:rsidR="008E5569" w:rsidRPr="00CF1CF6" w:rsidRDefault="008E5569" w:rsidP="00A252C1">
      <w:pPr>
        <w:tabs>
          <w:tab w:val="left" w:pos="180"/>
        </w:tabs>
        <w:ind w:left="90" w:firstLine="360"/>
        <w:rPr>
          <w:rFonts w:cstheme="minorHAnsi"/>
          <w:szCs w:val="24"/>
          <w:lang w:eastAsia="en-AU" w:bidi="hi-IN"/>
        </w:rPr>
      </w:pPr>
    </w:p>
    <w:p w14:paraId="67CAB2DD"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Escrever um poema é um ato de felicidade. Uma felicidade que resulta de uma angústia. Os meus poemas são estados de alma. Através da palavra construo-me e reconstruo-me. Escrevo para me desfazer, refazendo-me. A escrita não é um ato de vontade – é um ato de vocação. Não sou eu que domino a escrita; a escrita é que me domina a mim. Não sou eu que vou ter com a escrita; a escrita é que vem ter comigo. Por isso deixo que ela aconteça em mim.</w:t>
      </w:r>
    </w:p>
    <w:p w14:paraId="663CC1E4" w14:textId="77777777" w:rsidR="008E5569" w:rsidRPr="00CF1CF6" w:rsidRDefault="008E5569" w:rsidP="00A252C1">
      <w:pPr>
        <w:tabs>
          <w:tab w:val="left" w:pos="180"/>
        </w:tabs>
        <w:ind w:left="90" w:firstLine="360"/>
        <w:rPr>
          <w:rFonts w:cstheme="minorHAnsi"/>
          <w:szCs w:val="24"/>
          <w:lang w:eastAsia="en-AU" w:bidi="hi-IN"/>
        </w:rPr>
      </w:pPr>
    </w:p>
    <w:p w14:paraId="43E74076"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A minha poesia, com ouvido aguçado e mente desperta, viaja pelo cancioneiro açoriano e deambula pela Ilha e pelo Mundo, uma poesia que, entre o local e o universal, sente, pensa, sonha, age e reage. Uma poesia que julgo estar ligada às raízes comunitárias ancestrais da expressão poética no horizonte da poesia europeia. Ou seja, uma poética mitológica e helénica, da civilização do sul, da luz, da expressão erótica, da emoção e da razão.</w:t>
      </w:r>
    </w:p>
    <w:p w14:paraId="19A0D9A5" w14:textId="77777777" w:rsidR="008E5569" w:rsidRPr="00CF1CF6" w:rsidRDefault="008E5569" w:rsidP="00A252C1">
      <w:pPr>
        <w:tabs>
          <w:tab w:val="left" w:pos="180"/>
        </w:tabs>
        <w:ind w:left="90" w:firstLine="360"/>
        <w:rPr>
          <w:rFonts w:cstheme="minorHAnsi"/>
          <w:szCs w:val="24"/>
          <w:lang w:eastAsia="en-AU" w:bidi="hi-IN"/>
        </w:rPr>
      </w:pPr>
    </w:p>
    <w:p w14:paraId="4ACA3C33"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Chegado aos 60 anos de idade, tenho (ainda) sonho de infinito e sede de absoluto. Pago os meus impostos, tenho um </w:t>
      </w:r>
      <w:r w:rsidRPr="00CF1CF6">
        <w:rPr>
          <w:rFonts w:cstheme="minorHAnsi"/>
          <w:i/>
          <w:szCs w:val="24"/>
          <w:lang w:eastAsia="en-AU" w:bidi="hi-IN"/>
        </w:rPr>
        <w:t xml:space="preserve">Toyota </w:t>
      </w:r>
      <w:proofErr w:type="spellStart"/>
      <w:r w:rsidRPr="00CF1CF6">
        <w:rPr>
          <w:rFonts w:cstheme="minorHAnsi"/>
          <w:i/>
          <w:szCs w:val="24"/>
          <w:lang w:eastAsia="en-AU" w:bidi="hi-IN"/>
        </w:rPr>
        <w:t>Avencis</w:t>
      </w:r>
      <w:proofErr w:type="spellEnd"/>
      <w:r w:rsidRPr="00CF1CF6">
        <w:rPr>
          <w:rFonts w:cstheme="minorHAnsi"/>
          <w:szCs w:val="24"/>
          <w:lang w:eastAsia="en-AU" w:bidi="hi-IN"/>
        </w:rPr>
        <w:t>, e vou vivendo, em “</w:t>
      </w:r>
      <w:proofErr w:type="spellStart"/>
      <w:r w:rsidRPr="00CF1CF6">
        <w:rPr>
          <w:rFonts w:cstheme="minorHAnsi"/>
          <w:szCs w:val="24"/>
          <w:lang w:eastAsia="en-AU" w:bidi="hi-IN"/>
        </w:rPr>
        <w:t>happy</w:t>
      </w:r>
      <w:proofErr w:type="spellEnd"/>
      <w:r w:rsidRPr="00CF1CF6">
        <w:rPr>
          <w:rFonts w:cstheme="minorHAnsi"/>
          <w:szCs w:val="24"/>
          <w:lang w:eastAsia="en-AU" w:bidi="hi-IN"/>
        </w:rPr>
        <w:t xml:space="preserve"> stress”, a pardacenta vidinha… De resto não cumpro todos os mandamentos da lei de Deus, não tenho passaporte político, sou cético em relação à economia de mercado e agnóstico no que diz respeito ao futuro da Humanidade. Tudo o que faço só tem sentido se comportar uma boa dose de alegria, entusiasmo e alguma loucura…. Sou fiel seguidor do Hedonismo porque gosto incondicionalmente dos prazeres da vida. Aceitem-me como sou porque a emenda já não é possível.</w:t>
      </w:r>
    </w:p>
    <w:p w14:paraId="4B743F47" w14:textId="77777777" w:rsidR="008E5569" w:rsidRPr="00CF1CF6" w:rsidRDefault="008E5569" w:rsidP="00A252C1">
      <w:pPr>
        <w:tabs>
          <w:tab w:val="left" w:pos="180"/>
        </w:tabs>
        <w:ind w:left="90" w:firstLine="360"/>
        <w:rPr>
          <w:rFonts w:cstheme="minorHAnsi"/>
          <w:szCs w:val="24"/>
          <w:lang w:eastAsia="en-AU" w:bidi="hi-IN"/>
        </w:rPr>
      </w:pPr>
    </w:p>
    <w:p w14:paraId="45AC5CF6"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Ator de mim mesmo, tenho-me por uma pessoa de bem. Homem às direitas, embora seja de esquerda, eu sou eu. Amargo e amoroso, inquieto e irrequieto, irónico e insinuante, insubordinado e intempestivo…. </w:t>
      </w:r>
    </w:p>
    <w:p w14:paraId="00771EDD" w14:textId="77777777" w:rsidR="008E5569" w:rsidRPr="00CF1CF6" w:rsidRDefault="008E5569" w:rsidP="00A252C1">
      <w:pPr>
        <w:tabs>
          <w:tab w:val="left" w:pos="180"/>
        </w:tabs>
        <w:ind w:left="90" w:firstLine="360"/>
        <w:rPr>
          <w:rFonts w:cstheme="minorHAnsi"/>
          <w:szCs w:val="24"/>
          <w:lang w:eastAsia="en-AU" w:bidi="hi-IN"/>
        </w:rPr>
      </w:pPr>
    </w:p>
    <w:p w14:paraId="74E7C16C"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Tenho o coração aberto e as vistas largas. Tão largas que o meu oftalmologista diz que eu tenho olhos de boi… E tal como os bois, sou alegre e ando triste. Triste com o desconcerto do mundo. Chateado com a besta humana. Zangado com os poderosos. Acredito na literatura e na força redentora do amor. E também nos valores da amizade, da cumplicidade e da solidariedade. E quero agradecer aos meus amigos – leitores de longo curso…</w:t>
      </w:r>
    </w:p>
    <w:p w14:paraId="79F454D4" w14:textId="77777777" w:rsidR="008E5569" w:rsidRPr="00CF1CF6" w:rsidRDefault="008E5569" w:rsidP="00A252C1">
      <w:pPr>
        <w:tabs>
          <w:tab w:val="left" w:pos="180"/>
        </w:tabs>
        <w:ind w:left="90" w:firstLine="360"/>
        <w:rPr>
          <w:rFonts w:cstheme="minorHAnsi"/>
          <w:szCs w:val="24"/>
          <w:lang w:eastAsia="en-AU" w:bidi="hi-IN"/>
        </w:rPr>
      </w:pPr>
    </w:p>
    <w:p w14:paraId="2D67337D" w14:textId="77777777" w:rsidR="008E5569"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Deixo-vos, pois, com </w:t>
      </w:r>
      <w:r w:rsidRPr="00CF1CF6">
        <w:rPr>
          <w:rFonts w:cstheme="minorHAnsi"/>
          <w:b/>
          <w:i/>
          <w:szCs w:val="24"/>
          <w:lang w:eastAsia="en-AU" w:bidi="hi-IN"/>
        </w:rPr>
        <w:t>O Ouvido que Escreve</w:t>
      </w:r>
      <w:r w:rsidRPr="00CF1CF6">
        <w:rPr>
          <w:rFonts w:cstheme="minorHAnsi"/>
          <w:szCs w:val="24"/>
          <w:lang w:eastAsia="en-AU" w:bidi="hi-IN"/>
        </w:rPr>
        <w:t>, um livro de olhares, vibrações, transparências, emoções, sentimentos, estados de alma e memórias soltas. Ou seja, fragmentos de vida vivida e sonhada. A poesia continuará a ser o meu território de sedução, e o ato de escrita o meu prazer solitário e a minha solidão comprazida. Termino, dizendo-vos que julgo ter encontrado neste livro a minha própria voz. Não inventei uma linguagem, mas encontrei a minha própria voz. E isso basta-me.</w:t>
      </w:r>
    </w:p>
    <w:p w14:paraId="6B2F2098" w14:textId="77777777" w:rsidR="008E5569" w:rsidRPr="00CF1CF6" w:rsidRDefault="008E5569" w:rsidP="00A252C1">
      <w:pPr>
        <w:tabs>
          <w:tab w:val="left" w:pos="180"/>
        </w:tabs>
        <w:ind w:left="90" w:firstLine="360"/>
        <w:rPr>
          <w:rFonts w:cstheme="minorHAnsi"/>
          <w:szCs w:val="24"/>
          <w:lang w:eastAsia="en-AU" w:bidi="hi-IN"/>
        </w:rPr>
      </w:pPr>
    </w:p>
    <w:p w14:paraId="0A024D6D" w14:textId="77777777" w:rsidR="008E5569" w:rsidRPr="00CF1CF6" w:rsidRDefault="008E5569" w:rsidP="00A252C1">
      <w:pPr>
        <w:tabs>
          <w:tab w:val="left" w:pos="180"/>
        </w:tabs>
        <w:ind w:left="90" w:firstLine="360"/>
        <w:rPr>
          <w:rFonts w:cstheme="minorHAnsi"/>
          <w:szCs w:val="24"/>
          <w:lang w:eastAsia="en-AU" w:bidi="hi-IN"/>
        </w:rPr>
      </w:pPr>
      <w:r w:rsidRPr="00CF1CF6">
        <w:rPr>
          <w:rFonts w:cstheme="minorHAnsi"/>
          <w:szCs w:val="24"/>
          <w:lang w:eastAsia="en-AU" w:bidi="hi-IN"/>
        </w:rPr>
        <w:t xml:space="preserve">                                                                                                             Victor Rui Dores </w:t>
      </w:r>
    </w:p>
    <w:bookmarkEnd w:id="143"/>
    <w:p w14:paraId="1560F8C9" w14:textId="77777777" w:rsidR="008E5569" w:rsidRDefault="008E5569" w:rsidP="000E2C0C">
      <w:pPr>
        <w:rPr>
          <w:rFonts w:eastAsia="Calibri" w:cstheme="minorHAnsi"/>
          <w:spacing w:val="-10"/>
          <w:sz w:val="22"/>
          <w:szCs w:val="24"/>
          <w:highlight w:val="yellow"/>
          <w:shd w:val="clear" w:color="auto" w:fill="FFFFFF"/>
        </w:rPr>
      </w:pPr>
      <w:r>
        <w:rPr>
          <w:lang w:eastAsia="en-US"/>
        </w:rPr>
        <w:pict w14:anchorId="162CA51B">
          <v:shape id="_x0000_i1081" type="#_x0000_t75" style="width:324pt;height:5.4pt" o:hrpct="0" o:hr="t">
            <v:imagedata r:id="rId263" o:title="BD10256_"/>
          </v:shape>
        </w:pict>
      </w:r>
    </w:p>
    <w:p w14:paraId="4434F49C" w14:textId="77777777" w:rsidR="008E5569" w:rsidRPr="00CF1CF6" w:rsidRDefault="008E5569" w:rsidP="000E2C0C">
      <w:pPr>
        <w:pStyle w:val="Heading2"/>
        <w:numPr>
          <w:ilvl w:val="1"/>
          <w:numId w:val="26"/>
        </w:numPr>
        <w:rPr>
          <w:highlight w:val="yellow"/>
        </w:rPr>
      </w:pPr>
      <w:bookmarkStart w:id="145" w:name="_VILCA_MARLENE_MERÍZIO,"/>
      <w:bookmarkEnd w:id="145"/>
      <w:r w:rsidRPr="00CF1CF6">
        <w:rPr>
          <w:highlight w:val="yellow"/>
        </w:rPr>
        <w:lastRenderedPageBreak/>
        <w:t>VILCA MARLENE MERÍZIO, Instituto Histórico e Geográfico de Santa Catarina.</w:t>
      </w:r>
      <w:r>
        <w:rPr>
          <w:highlight w:val="yellow"/>
        </w:rPr>
        <w:t>, BRASIL E AICL</w:t>
      </w:r>
      <w:r w:rsidRPr="00CF1CF6">
        <w:rPr>
          <w:highlight w:val="yellow"/>
        </w:rPr>
        <w:t xml:space="preserve"> </w:t>
      </w:r>
    </w:p>
    <w:p w14:paraId="3E98EA5A" w14:textId="77777777" w:rsidR="008E5569" w:rsidRPr="00CF1CF6" w:rsidRDefault="008E5569" w:rsidP="00A252C1">
      <w:pPr>
        <w:pStyle w:val="Heading5"/>
        <w:spacing w:line="240" w:lineRule="auto"/>
        <w:rPr>
          <w:rFonts w:cstheme="minorHAnsi"/>
        </w:rPr>
      </w:pPr>
      <w:bookmarkStart w:id="146" w:name="_Hlk511314196"/>
      <w:bookmarkStart w:id="147" w:name="_Hlk518755268"/>
      <w:r w:rsidRPr="00CF1CF6">
        <w:rPr>
          <w:rFonts w:cstheme="minorHAnsi"/>
          <w:highlight w:val="yellow"/>
        </w:rPr>
        <w:t xml:space="preserve">Tema 3,1 J. Chrys Chrystello e os Colóquios da Lusofonia: inesgotável contributo para a divulgação da literatura açoriana e a vivificação da língua portuguesa una e dinâmica, </w:t>
      </w:r>
    </w:p>
    <w:p w14:paraId="0B6344D5" w14:textId="77777777" w:rsidR="008E5569" w:rsidRPr="00CF1CF6" w:rsidRDefault="008E5569" w:rsidP="00A252C1">
      <w:pPr>
        <w:pStyle w:val="Heading5"/>
        <w:spacing w:line="240" w:lineRule="auto"/>
        <w:rPr>
          <w:rFonts w:cstheme="minorHAnsi"/>
          <w:lang w:val="pt-BR"/>
        </w:rPr>
      </w:pPr>
    </w:p>
    <w:p w14:paraId="7A545373" w14:textId="77777777" w:rsidR="008E5569" w:rsidRPr="00CF1CF6" w:rsidRDefault="008E5569" w:rsidP="00A252C1">
      <w:pPr>
        <w:pStyle w:val="TOC1"/>
        <w:spacing w:before="0" w:after="0"/>
        <w:rPr>
          <w:rFonts w:cstheme="minorHAnsi"/>
          <w:lang w:val="pt-BR"/>
        </w:rPr>
      </w:pPr>
      <w:r w:rsidRPr="00CF1CF6">
        <w:rPr>
          <w:rFonts w:cstheme="minorHAnsi"/>
          <w:lang w:val="pt-BR"/>
        </w:rPr>
        <w:t xml:space="preserve">SINOPSE </w:t>
      </w:r>
    </w:p>
    <w:p w14:paraId="10126C33" w14:textId="77777777" w:rsidR="008E5569" w:rsidRPr="00CF1CF6" w:rsidRDefault="008E5569" w:rsidP="00A252C1">
      <w:pPr>
        <w:rPr>
          <w:rFonts w:cstheme="minorHAnsi"/>
          <w:lang w:val="pt-BR" w:eastAsia="ar-SA"/>
        </w:rPr>
      </w:pPr>
    </w:p>
    <w:p w14:paraId="2DCD991A"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2018: ano de abundância? No meu país, é crença de que, quando de um lado sobra, é porque, do outro, falta na mesma proporção. Tento alinhar o meu pensamento para exprimir em palavras a minha grande admiração por uma personalidade do mundo lusófono e me deparo com tantos caminhos que me sinto embaralhada sobre que direção tomar no início desta jornada. Sobejam-me informações, notícias, comentários, mensagens, registros fotográficos e fonográficos, obras literárias de cunho pessoal e outras por ele organizadas, poesia, crônicas, escritos diversos, lembranças, </w:t>
      </w:r>
      <w:proofErr w:type="spellStart"/>
      <w:r w:rsidRPr="00CF1CF6">
        <w:rPr>
          <w:rFonts w:eastAsia="Times New Roman" w:cstheme="minorHAnsi"/>
          <w:color w:val="000000"/>
          <w:szCs w:val="24"/>
          <w:lang w:val="pt-BR" w:eastAsia="pt-BR"/>
        </w:rPr>
        <w:t>partilhamento</w:t>
      </w:r>
      <w:proofErr w:type="spellEnd"/>
      <w:r w:rsidRPr="00CF1CF6">
        <w:rPr>
          <w:rFonts w:eastAsia="Times New Roman" w:cstheme="minorHAnsi"/>
          <w:color w:val="000000"/>
          <w:szCs w:val="24"/>
          <w:lang w:val="pt-BR" w:eastAsia="pt-BR"/>
        </w:rPr>
        <w:t xml:space="preserve"> de leituras várias, participações em redes sociais...  </w:t>
      </w:r>
    </w:p>
    <w:p w14:paraId="4377333E"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4EF59F39"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Tanta produção que me perco diante do monumental acervo produzido pelo amigo que quero homenagear: o poeta, escritor, jornalista, tradutor, pesquisador (e tantas outras coisas mais), Chrys Chrystello. Mas estou honrada, embora saiba da responsabilidade de “chover no molhado” (acredito que todos os que aqui estão comungam a minha ideia) diante deste profissional da área de Letras a quem devo reverência pelo muito que faz, principalmente ao presidir (e dar vida </w:t>
      </w:r>
      <w:proofErr w:type="spellStart"/>
      <w:r w:rsidRPr="00CF1CF6">
        <w:rPr>
          <w:rFonts w:eastAsia="Times New Roman" w:cstheme="minorHAnsi"/>
          <w:color w:val="000000"/>
          <w:szCs w:val="24"/>
          <w:lang w:val="pt-BR" w:eastAsia="pt-BR"/>
        </w:rPr>
        <w:t>a-</w:t>
      </w:r>
      <w:proofErr w:type="spellEnd"/>
      <w:r w:rsidRPr="00CF1CF6">
        <w:rPr>
          <w:rFonts w:eastAsia="Times New Roman" w:cstheme="minorHAnsi"/>
          <w:color w:val="000000"/>
          <w:szCs w:val="24"/>
          <w:lang w:val="pt-BR" w:eastAsia="pt-BR"/>
        </w:rPr>
        <w:t xml:space="preserve">) os Colóquios da Lusofonia, dignificando a Língua Portuguesa, divulgando os Açores em todos os continentes e deixando, até onde chegam suas palavras, riquíssimo legado linguístico, cultural e histórico, de cuja herança se valerão para sempre os filhos da diáspora. </w:t>
      </w:r>
    </w:p>
    <w:p w14:paraId="3FEA3568"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170FBF9C"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E mais uma questão me instiga neste momento: como adequar a minha fala a um dos temas propostos pelos Colóquios, se o que tenho para dizer sobre o autor em foco abrange todos os temas do programa? Ao tema 1 - Homenagens aos Autores Locais - porque, mesmo não tendo nascido no Arquipélago dos Açores, aí reside e dele fez a sua pátria e a revela aos sete cantos do mundo; ao 2 e aos seus subtemas, porque é em defesa da Língua Portuguesa, do seu ensino e da sua prática, que ele se posiciona; ao Tema 3, em razão de serem os </w:t>
      </w:r>
      <w:proofErr w:type="spellStart"/>
      <w:r w:rsidRPr="00CF1CF6">
        <w:rPr>
          <w:rFonts w:eastAsia="Times New Roman" w:cstheme="minorHAnsi"/>
          <w:color w:val="000000"/>
          <w:szCs w:val="24"/>
          <w:lang w:val="pt-BR" w:eastAsia="pt-BR"/>
        </w:rPr>
        <w:t>subítens</w:t>
      </w:r>
      <w:proofErr w:type="spellEnd"/>
      <w:r w:rsidRPr="00CF1CF6">
        <w:rPr>
          <w:rFonts w:eastAsia="Times New Roman" w:cstheme="minorHAnsi"/>
          <w:color w:val="000000"/>
          <w:szCs w:val="24"/>
          <w:lang w:val="pt-BR" w:eastAsia="pt-BR"/>
        </w:rPr>
        <w:t xml:space="preserve"> matéria com que se ocupa em sua produção literária e nos âmbitos da arte e da comunicação. E, finalmente, no tema 4, da Tradutologia, porque estaria bem colocado como profissional que é. Portanto, eis-me aqui, em dúvida quanto ao caminho, mas plenamente centrada no que acho justo e meritório: prestar agradecimentos ao Dr. Chrys Chrystello, há muitos anos nosso anfitrião, dia e noite a postos para a todos os participantes dos Colóquios da Lusofonia bem atender. </w:t>
      </w:r>
    </w:p>
    <w:p w14:paraId="52367B91" w14:textId="77777777" w:rsidR="008E5569" w:rsidRPr="00CF1CF6" w:rsidRDefault="008E5569" w:rsidP="00A252C1">
      <w:pPr>
        <w:shd w:val="clear" w:color="auto" w:fill="FFFFFF"/>
        <w:tabs>
          <w:tab w:val="left" w:pos="180"/>
        </w:tabs>
        <w:ind w:left="0"/>
        <w:rPr>
          <w:rFonts w:eastAsia="Times New Roman" w:cstheme="minorHAnsi"/>
          <w:color w:val="000000"/>
          <w:szCs w:val="24"/>
          <w:lang w:val="pt-BR" w:eastAsia="pt-BR"/>
        </w:rPr>
      </w:pPr>
    </w:p>
    <w:p w14:paraId="0F2F56D9"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Nasci em Santa Catarina, no Brasil, mas todos os meus antepassados pela linha direta da minha mãe são portugueses, uns vindos dos Açores, os que emigraram no século XVIII, e outros, de Portugal continental, que vieram ao Brasil a serviço da Coroa Portuguesa. Pela linha paterna, descendo de italianos e alemães. Isso para dizer que, descendendo de imigrantes, naturalmente me associo, neste ano de 2018, às comemorações dos 270 anos da imigração açoriana e madeirense em Santa Catarina, Estado cuja cultura muito deve aos primeiros povoadores europeus. </w:t>
      </w:r>
    </w:p>
    <w:p w14:paraId="26238F43"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3D3BBB4E"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A título de informação, registro que na ilha de Santa Catarina, constituindo o município de Florianópolis, somos uma população de quase quinhentos mil habitantes, num Estado, o de Santa Catarina, com mais de 7 milhões de almas, fazendo parte da população total do Brasil, que é de 207.660.929 pessoas (IBGE, </w:t>
      </w:r>
      <w:r w:rsidRPr="00CF1CF6">
        <w:rPr>
          <w:rFonts w:eastAsia="Times New Roman" w:cstheme="minorHAnsi"/>
          <w:i/>
          <w:color w:val="000000"/>
          <w:szCs w:val="24"/>
          <w:lang w:val="pt-BR" w:eastAsia="pt-BR"/>
        </w:rPr>
        <w:t>Diário Oficial da União</w:t>
      </w:r>
      <w:r w:rsidRPr="00CF1CF6">
        <w:rPr>
          <w:rFonts w:eastAsia="Times New Roman" w:cstheme="minorHAnsi"/>
          <w:color w:val="000000"/>
          <w:szCs w:val="24"/>
          <w:lang w:val="pt-BR" w:eastAsia="pt-BR"/>
        </w:rPr>
        <w:t xml:space="preserve">, 2018). Dessa população, a maioria descende diretamente de portugueses ilhéus, o que nos leva a querer insistentemente manter relações com os Açores [e, estranhamente, muito pouco com o arquipélago da Madeira]. </w:t>
      </w:r>
    </w:p>
    <w:p w14:paraId="378D817E"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4AAD96AA"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O projeto Missão Açores 2018, junto ao Instituto Histórico e Geográfico do Estado de Santa Catarina (IHGSC), que ora represento, aliou-se às iniciativas de comemoração dos 270 anos da Imigração Açoriana e Madeirense em Santa Catarina, encaminhando o Projeto Ao Encontro das Raízes - proposta de viagem de estudos e trabalho aos Açores - à Direção Regional das Comunidades, que lhe concedeu uma passagem aérea, principalmente para participação neste Colóquio, e a doação de 200 títulos de obras da literatura açoriana, acervo que fará parte da Biblioteca Açoriana Prof. Doutor A.M.B. Machado Pires, instalada no IHGSC, cuja inauguração ainda ocorrerá neste ano [a maioria dos outros volumes que compõe o acervo já existente no são igualmente fruto de doações do Governo dos Açores, desde a década de noventa do século passado]. </w:t>
      </w:r>
    </w:p>
    <w:p w14:paraId="0079D413"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5CC987FC"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Por essa razão, achou-se justo o descerramento, nas dependências do instituto, em Florianópolis, de uma placa de agradecimento ao Governo da Região Autônoma dos Açores pelo apoio recebido, o que vai garantir a continuidade do projeto Dinamização Intercultural, programa cultural e literário do qual fazem parte Adriana e José Geraldo Rodrigues de Menezes, também membros da AICL, aqui presentes [e que para cá vieram por esforço próprio].</w:t>
      </w:r>
      <w:r w:rsidRPr="00CF1CF6">
        <w:rPr>
          <w:rFonts w:eastAsia="Times New Roman" w:cstheme="minorHAnsi"/>
          <w:color w:val="000000"/>
          <w:szCs w:val="24"/>
          <w:lang w:val="pt-BR" w:eastAsia="pt-BR"/>
        </w:rPr>
        <w:tab/>
      </w:r>
    </w:p>
    <w:p w14:paraId="3A72B965"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5E3F3DBE"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Assim, graças ao sempre renovado estímulo dos Colóquios da Lusofonia, o programa cultural e </w:t>
      </w:r>
      <w:proofErr w:type="spellStart"/>
      <w:r w:rsidRPr="00CF1CF6">
        <w:rPr>
          <w:rFonts w:eastAsia="Times New Roman" w:cstheme="minorHAnsi"/>
          <w:color w:val="000000"/>
          <w:szCs w:val="24"/>
          <w:lang w:val="pt-BR" w:eastAsia="pt-BR"/>
        </w:rPr>
        <w:t>inter-institucional</w:t>
      </w:r>
      <w:proofErr w:type="spellEnd"/>
      <w:r w:rsidRPr="00CF1CF6">
        <w:rPr>
          <w:rFonts w:eastAsia="Times New Roman" w:cstheme="minorHAnsi"/>
          <w:color w:val="000000"/>
          <w:szCs w:val="24"/>
          <w:lang w:val="pt-BR" w:eastAsia="pt-BR"/>
        </w:rPr>
        <w:t xml:space="preserve"> Missão Açores, que contempla atividades de informação, formação, integração e pesquisa sobre a literatura e a cultura açorianas, depois de um afastamento de dois anos,</w:t>
      </w:r>
      <w:r w:rsidRPr="00CF1CF6">
        <w:rPr>
          <w:rFonts w:eastAsia="Times New Roman" w:cstheme="minorHAnsi"/>
          <w:b/>
          <w:color w:val="000000"/>
          <w:szCs w:val="24"/>
          <w:lang w:val="pt-BR" w:eastAsia="pt-BR"/>
        </w:rPr>
        <w:t xml:space="preserve"> </w:t>
      </w:r>
      <w:r w:rsidRPr="00CF1CF6">
        <w:rPr>
          <w:rFonts w:eastAsia="Times New Roman" w:cstheme="minorHAnsi"/>
          <w:color w:val="000000"/>
          <w:szCs w:val="24"/>
          <w:lang w:val="pt-BR" w:eastAsia="pt-BR"/>
        </w:rPr>
        <w:t>volta com força total, reagrupando sua equipe de trabalho, dando oportunidade a novos protagonistas de se integrarem à divulgação da literatura, da arte, da cultura e da educação de Santa Catarina e dos Açores.</w:t>
      </w:r>
    </w:p>
    <w:p w14:paraId="3B308B00"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505144D5"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 Infelizmente, por falta de apoio em ano eleitoral, suprimiu-se parte do projeto Encontro das Raízes que incluía a ida de seis profissionais açorianos para o Simpósio Memória e Diáspora, previsto para a realização em Florianópolis, em agosto passado. Lamento profundamente que outras atividades do mesmo projeto, nomeadamente as de intercâmbio de professores e escritores, previstas para o Simpósio Diáspora e Memória, não tenham tido o mesmo êxito.</w:t>
      </w:r>
    </w:p>
    <w:p w14:paraId="58CA844E"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6C4297DF"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 E qual relação tem esses eventos com Chrys Chrystello e os Colóquios da Lusofonia?</w:t>
      </w:r>
    </w:p>
    <w:p w14:paraId="51C949A9"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321BB7C8"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lastRenderedPageBreak/>
        <w:t xml:space="preserve">A resposta se resume numa só palavra: legado, aquilo que dos Colóquios ficou na memória dos catarinenses, desde a nossa primeira participação nos encontros da lusofonia e açorianidade. Legado, como História ainda em construção, porque é, em razão da vontade de participar dos Colóquios da Lusofonia, que catarinenses se predispõem a ler e a estudar obras literárias de autores açorianos ou de outras nacionalidades que escrevem ou escreveram sobre os Açores. E, assim, o grupo que, na última década, em Santa Catarina, conheceu e estuda a literatura e a cultura açoriana tem aumentado consideravelmente, desde que participamos em 2007 do primeiro encontro realizado por Chrys Chrystello na Ribeira Grande, Ilha de São Miguel. </w:t>
      </w:r>
    </w:p>
    <w:p w14:paraId="6C662FE5"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274865E5"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Por intermédio da Professora Doutora Graça Castanho, em 2007, conheci Chrys Chrystello, quando recebi dele o primeiro convite para participar do 2º Encontro de Lusofonia e Açorianidade, na ilha de São Miguel. Criado o projeto Missão Açores 2007, cujas atividades paralelas se estenderam de São Miguel às ilhas do Pico, Faial e Graciosa, vim para os Açores, coordenando o trabalho de 23 profissionais: professores e estudantes universitários, escritores e artistas do Grupo Gira Teatro, representando a Academia São José de Letras, com apoio financeiro do </w:t>
      </w:r>
      <w:proofErr w:type="spellStart"/>
      <w:r w:rsidRPr="00CF1CF6">
        <w:rPr>
          <w:rFonts w:eastAsia="Times New Roman" w:cstheme="minorHAnsi"/>
          <w:color w:val="000000"/>
          <w:szCs w:val="24"/>
          <w:lang w:val="pt-BR" w:eastAsia="pt-BR"/>
        </w:rPr>
        <w:t>FUNCULTURAL/SEITEC-SC</w:t>
      </w:r>
      <w:proofErr w:type="spellEnd"/>
      <w:r w:rsidRPr="00CF1CF6">
        <w:rPr>
          <w:rFonts w:eastAsia="Times New Roman" w:cstheme="minorHAnsi"/>
          <w:color w:val="000000"/>
          <w:szCs w:val="24"/>
          <w:lang w:val="pt-BR" w:eastAsia="pt-BR"/>
        </w:rPr>
        <w:t xml:space="preserve"> – Sistema Estadual de Incentivo ao Turismo, Esporte e Cultura e o apoio logístico das câmaras municipais açorianas as quais visitamos oficialmente. Estabeleceu-se, a partir daí, a amizade que ainda perdura e se solidifica cada vez mais. A partir da experiência altamente positiva da Representação Catarinense nesse 2º Encontro de Lusofonia e Açorianidade e das atividades paralelas executadas a partir daquele primeiro momento nas outras ilhas, o projeto Missão Açores 2007 empenhou-se para a criação e a assinatura do Protocolo de Cooperação Mútua entre o Estado de Santa Catarina e a Região do Arquipélago dos Açores, documento assinado em Florianópolis, em dezembro de 2007, com a presença de representantes do Governo dos Açores e que deram abrigo e oportunidade de execução a novas atividades na área de intercâmbio cultural.</w:t>
      </w:r>
    </w:p>
    <w:p w14:paraId="1F79C5DB"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1DA816DC"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No ano seguinte, em 2008, como consequência das atividades iniciadas no ano anterior, sempre tendo como marco inicial os Encontros da Lusofonia e Açorianidade, o projeto Missão Açores, novamente a convite de Chrys Chrystello, participou do 3º Encontro da Lusofonia e Açorianidade, ao lado de 88 representantes de várias partes do mundo onde a Língua Portuguesa é falada, levando aos Açores um grupo de oito professores e escritores representantes da Academia de Biguaçu, SC. </w:t>
      </w:r>
    </w:p>
    <w:p w14:paraId="5481C785"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11D00BBE"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Dos Açores, por intermédio do prof. Doutor Luciano Pereira, do Conselho Executivo dos Colóquios da Lusofonia, a Delegação Catarinense estendeu-se em visita à Escola Superior do Instituto Politécnico de Setúbal, ocasião em que foi planejado um projeto de volta dos catarinenses a Setúbal e um programa de intercâmbio na área da arte e educação entre Setúbal e SC. Alguns trabalhos artísticos e culturais originados na época continuam em vigência entre setores que se desligaram do projeto Missão Açores, mas que ainda são operantes entre grupos de teatro de SC e Setúbal.</w:t>
      </w:r>
    </w:p>
    <w:p w14:paraId="755F2401"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5DF52C1A"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 Foi </w:t>
      </w:r>
      <w:proofErr w:type="spellStart"/>
      <w:r w:rsidRPr="00CF1CF6">
        <w:rPr>
          <w:rFonts w:eastAsia="Times New Roman" w:cstheme="minorHAnsi"/>
          <w:color w:val="000000"/>
          <w:szCs w:val="24"/>
          <w:lang w:val="pt-BR" w:eastAsia="pt-BR"/>
        </w:rPr>
        <w:t>oportunizada</w:t>
      </w:r>
      <w:proofErr w:type="spellEnd"/>
      <w:r w:rsidRPr="00CF1CF6">
        <w:rPr>
          <w:rFonts w:eastAsia="Times New Roman" w:cstheme="minorHAnsi"/>
          <w:color w:val="000000"/>
          <w:szCs w:val="24"/>
          <w:lang w:val="pt-BR" w:eastAsia="pt-BR"/>
        </w:rPr>
        <w:t xml:space="preserve"> pela Escola Superior de Educação do Instituto Politécnico de Setúbal, por iniciativa também do Prof. Doutor Luciano Pereira - a quem igualmente externamos nossa gratidão e homenagem – a Instituição dos Dias do Estado de Santa Catarina em Setúbal (4 e 5 de maio de 2008), quando integrantes do Missão Açores 2008 apresentaram a sessão Lítero cultural “Santa Catarina: suas terras, sua gente: suas ilhas”, organizando uma Mostra de Pintura a Óleo, de minha autoria, um </w:t>
      </w:r>
      <w:r w:rsidRPr="00CF1CF6">
        <w:rPr>
          <w:rFonts w:eastAsia="Times New Roman" w:cstheme="minorHAnsi"/>
          <w:i/>
          <w:color w:val="000000"/>
          <w:szCs w:val="24"/>
          <w:lang w:val="pt-BR" w:eastAsia="pt-BR"/>
        </w:rPr>
        <w:t>stand</w:t>
      </w:r>
      <w:r w:rsidRPr="00CF1CF6">
        <w:rPr>
          <w:rFonts w:eastAsia="Times New Roman" w:cstheme="minorHAnsi"/>
          <w:color w:val="000000"/>
          <w:szCs w:val="24"/>
          <w:lang w:val="pt-BR" w:eastAsia="pt-BR"/>
        </w:rPr>
        <w:t xml:space="preserve"> com exposição sobre história, geografia e cultura catarinense, com exposição de livros de autores de Santa Catarina e peças de artesanato. Essas mesmas atividades foram reapresentadas na ilha Graciosa sob o total apoio do Dr. Jorge Cunha e do Presidente da Câmara Municipal de Santa Cruz da Graciosa, a quem também prestamos nossos votos de reconhecimento. </w:t>
      </w:r>
    </w:p>
    <w:p w14:paraId="21A9D776"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0BBB8092"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Ainda, no ano de 2008, a representação catarinense formada especialmente para participar dos eventos da Lusofonia, doou material bibliográfico de autoria catarinense às entidades públicas do arquipélago, realizou saraus literários em escolas e entidades culturais das ilhas, visitou autoridades, bibliotecas, museus e pontos turísticos, ao abrigo do Protocolo de Cooperação Mútua entre as duas regiões, sempre com o apoio financeiro para as passagens aéreas cedido pelo </w:t>
      </w:r>
      <w:proofErr w:type="spellStart"/>
      <w:r w:rsidRPr="00CF1CF6">
        <w:rPr>
          <w:rFonts w:eastAsia="Times New Roman" w:cstheme="minorHAnsi"/>
          <w:color w:val="000000"/>
          <w:szCs w:val="24"/>
          <w:lang w:val="pt-BR" w:eastAsia="pt-BR"/>
        </w:rPr>
        <w:t>SEITEC-SC</w:t>
      </w:r>
      <w:proofErr w:type="spellEnd"/>
      <w:r w:rsidRPr="00CF1CF6">
        <w:rPr>
          <w:rFonts w:eastAsia="Times New Roman" w:cstheme="minorHAnsi"/>
          <w:color w:val="000000"/>
          <w:szCs w:val="24"/>
          <w:lang w:val="pt-BR" w:eastAsia="pt-BR"/>
        </w:rPr>
        <w:t xml:space="preserve"> e o apoio logístico de transporte, hospedagem e alimentação concedido pelas câmaras municipais da Ribeira Grande, Lagoa, Graciosa, Vila Franca do Campo e de outras autarquias portuguesas. Ainda no mesmo ano, o projeto Missão Açores participou do Congresso Internacional “A voz dos avós: migração e </w:t>
      </w:r>
      <w:proofErr w:type="spellStart"/>
      <w:r w:rsidRPr="00CF1CF6">
        <w:rPr>
          <w:rFonts w:eastAsia="Times New Roman" w:cstheme="minorHAnsi"/>
          <w:color w:val="000000"/>
          <w:szCs w:val="24"/>
          <w:lang w:val="pt-BR" w:eastAsia="pt-BR"/>
        </w:rPr>
        <w:t>património</w:t>
      </w:r>
      <w:proofErr w:type="spellEnd"/>
      <w:r w:rsidRPr="00CF1CF6">
        <w:rPr>
          <w:rFonts w:eastAsia="Times New Roman" w:cstheme="minorHAnsi"/>
          <w:color w:val="000000"/>
          <w:szCs w:val="24"/>
          <w:lang w:val="pt-BR" w:eastAsia="pt-BR"/>
        </w:rPr>
        <w:t xml:space="preserve"> cultural”, na Universidade dos Açores, em Ponta Delgada, com duas comunicações, publicadas posteriormente pela Universidade de Toronto, Canadá.</w:t>
      </w:r>
    </w:p>
    <w:p w14:paraId="33400515"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3A0FB844"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Ainda em dezembro de 2008, o tecladista e compositor açoriano Horácio de Medeiros, cuja apresentação triunfal do seu Hino ao Cosmos deu-se no 2º Encontro de Lusofonia, participou da programação do projeto “Magia da Música e Fascinação de Um Hino ao Cosmos” do Missão Açores, e, a convite do Sr. Governador do Estado de Santa Catarina, apresentou no Brasil cinco concertos musicais: na reabertura da Catedral Metropolitana de Florianópolis, com a presença do Governador Luiz Henrique da Silveira e autoridades em Missa oficiada pelo Arcebispo Primaz do Brasil, Dom Murilo Ramos </w:t>
      </w:r>
      <w:proofErr w:type="spellStart"/>
      <w:r w:rsidRPr="00CF1CF6">
        <w:rPr>
          <w:rFonts w:eastAsia="Times New Roman" w:cstheme="minorHAnsi"/>
          <w:color w:val="000000"/>
          <w:szCs w:val="24"/>
          <w:lang w:val="pt-BR" w:eastAsia="pt-BR"/>
        </w:rPr>
        <w:t>Krieger</w:t>
      </w:r>
      <w:proofErr w:type="spellEnd"/>
      <w:r w:rsidRPr="00CF1CF6">
        <w:rPr>
          <w:rFonts w:eastAsia="Times New Roman" w:cstheme="minorHAnsi"/>
          <w:color w:val="000000"/>
          <w:szCs w:val="24"/>
          <w:lang w:val="pt-BR" w:eastAsia="pt-BR"/>
        </w:rPr>
        <w:t xml:space="preserve">; na Igreja de </w:t>
      </w:r>
      <w:proofErr w:type="spellStart"/>
      <w:r w:rsidRPr="00CF1CF6">
        <w:rPr>
          <w:rFonts w:eastAsia="Times New Roman" w:cstheme="minorHAnsi"/>
          <w:color w:val="000000"/>
          <w:szCs w:val="24"/>
          <w:lang w:val="pt-BR" w:eastAsia="pt-BR"/>
        </w:rPr>
        <w:t>Biguaçu-SC</w:t>
      </w:r>
      <w:proofErr w:type="spellEnd"/>
      <w:r w:rsidRPr="00CF1CF6">
        <w:rPr>
          <w:rFonts w:eastAsia="Times New Roman" w:cstheme="minorHAnsi"/>
          <w:color w:val="000000"/>
          <w:szCs w:val="24"/>
          <w:lang w:val="pt-BR" w:eastAsia="pt-BR"/>
        </w:rPr>
        <w:t>; na Escola de Música de Biguaçu, no centenário Clube Caça e Tiro Araújo Brusque, em Brusque, SC. e no recém-inaugurado Teatro Pedro Ivo Campos, em Florianópolis, onde, em  completa integração, o artista micaelense  Horácio Medeiros abrilhantou o show “Ilhas: um musical onde navegar é preciso”</w:t>
      </w:r>
      <w:r w:rsidRPr="00CF1CF6">
        <w:rPr>
          <w:rFonts w:eastAsia="Times New Roman" w:cstheme="minorHAnsi"/>
          <w:b/>
          <w:color w:val="000000"/>
          <w:szCs w:val="24"/>
          <w:lang w:val="pt-BR" w:eastAsia="pt-BR"/>
        </w:rPr>
        <w:t>,</w:t>
      </w:r>
      <w:r w:rsidRPr="00CF1CF6">
        <w:rPr>
          <w:rFonts w:eastAsia="Times New Roman" w:cstheme="minorHAnsi"/>
          <w:color w:val="000000"/>
          <w:szCs w:val="24"/>
          <w:lang w:val="pt-BR" w:eastAsia="pt-BR"/>
        </w:rPr>
        <w:t xml:space="preserve"> ao lado do Grupo </w:t>
      </w:r>
      <w:proofErr w:type="spellStart"/>
      <w:r w:rsidRPr="00CF1CF6">
        <w:rPr>
          <w:rFonts w:eastAsia="Times New Roman" w:cstheme="minorHAnsi"/>
          <w:color w:val="000000"/>
          <w:szCs w:val="24"/>
          <w:lang w:val="pt-BR" w:eastAsia="pt-BR"/>
        </w:rPr>
        <w:t>Fielsons</w:t>
      </w:r>
      <w:proofErr w:type="spellEnd"/>
      <w:r w:rsidRPr="00CF1CF6">
        <w:rPr>
          <w:rFonts w:eastAsia="Times New Roman" w:cstheme="minorHAnsi"/>
          <w:color w:val="000000"/>
          <w:szCs w:val="24"/>
          <w:lang w:val="pt-BR" w:eastAsia="pt-BR"/>
        </w:rPr>
        <w:t>, de Florianópolis. Em 2010, os Colóquios foram a Santa Catarina, mas, na ocasião, eu estava fora do país. Nos anos que o Missão Açores deixou de comparecer aos colóquios, quase sempre pela falta de apoio financeiro, a movimentação em Santa Catarina era de igual intensidade já que mantínhamos os integrantes do projeto catarinense em constante contato com a cultura e a literatura açorianas, muitas vezes buscando inspiração nos próprios temas dos Colóquios, que sempre mantiveram aceso o estímulo ao estudo das obras pertencentes à literatura açoriana. Eu própria publiquei alguns livros, artigos e ensaios, e muito há ainda para se publicar.</w:t>
      </w:r>
    </w:p>
    <w:p w14:paraId="081CE70B"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57D83868"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Nos anos seguintes, vieram outras representações catarinenses nos Colóquios da Lusofonia. Mais uma vez em 2012 e 2016, e, agora, em 2018, voltamos nós. Em 2012, na ilha de São Miguel, vim por conta própria. Em 2016, a convite da escritora açoriana Lúcia Simas, da Vila Franca do Campo (São Miguel), apresentei a obra </w:t>
      </w:r>
      <w:r w:rsidRPr="00CF1CF6">
        <w:rPr>
          <w:rFonts w:eastAsia="Times New Roman" w:cstheme="minorHAnsi"/>
          <w:i/>
          <w:color w:val="000000"/>
          <w:szCs w:val="24"/>
          <w:lang w:val="pt-BR" w:eastAsia="pt-BR"/>
        </w:rPr>
        <w:t xml:space="preserve">O Homem de </w:t>
      </w:r>
      <w:proofErr w:type="spellStart"/>
      <w:r w:rsidRPr="00CF1CF6">
        <w:rPr>
          <w:rFonts w:eastAsia="Times New Roman" w:cstheme="minorHAnsi"/>
          <w:i/>
          <w:color w:val="000000"/>
          <w:szCs w:val="24"/>
          <w:lang w:val="pt-BR" w:eastAsia="pt-BR"/>
        </w:rPr>
        <w:t>Corfu</w:t>
      </w:r>
      <w:proofErr w:type="spellEnd"/>
      <w:r w:rsidRPr="00CF1CF6">
        <w:rPr>
          <w:rFonts w:eastAsia="Times New Roman" w:cstheme="minorHAnsi"/>
          <w:color w:val="000000"/>
          <w:szCs w:val="24"/>
          <w:lang w:val="pt-BR" w:eastAsia="pt-BR"/>
        </w:rPr>
        <w:t>, no Centro de Cultura de Ponta Delgada, pela ocasião do lançamento do livro da poetisa filósofa de Vila Franca do Campo. Participei mais uma vez dos Colóquios da Lusofonia, também no mesmo o ano de 2016, agora na Lomba da Maia, com comunicação sobre a obra de Concha Rousia</w:t>
      </w:r>
      <w:r w:rsidRPr="00CF1CF6">
        <w:rPr>
          <w:rFonts w:eastAsia="Times New Roman" w:cstheme="minorHAnsi"/>
          <w:i/>
          <w:color w:val="000000"/>
          <w:szCs w:val="24"/>
          <w:lang w:val="pt-BR" w:eastAsia="pt-BR"/>
        </w:rPr>
        <w:t>.</w:t>
      </w:r>
      <w:r w:rsidRPr="00CF1CF6">
        <w:rPr>
          <w:rFonts w:eastAsia="Times New Roman" w:cstheme="minorHAnsi"/>
          <w:color w:val="000000"/>
          <w:szCs w:val="24"/>
          <w:lang w:val="pt-BR" w:eastAsia="pt-BR"/>
        </w:rPr>
        <w:t xml:space="preserve"> Ainda no mesmo ano, a convite do escritor açoriano Joaquim Alice, passei a organizar para publicação sua obra poética </w:t>
      </w:r>
      <w:r w:rsidRPr="00CF1CF6">
        <w:rPr>
          <w:rFonts w:eastAsia="Times New Roman" w:cstheme="minorHAnsi"/>
          <w:i/>
          <w:color w:val="000000"/>
          <w:szCs w:val="24"/>
          <w:lang w:val="pt-BR" w:eastAsia="pt-BR"/>
        </w:rPr>
        <w:t>do mais profundo de (todos) nós</w:t>
      </w:r>
      <w:r w:rsidRPr="00CF1CF6">
        <w:rPr>
          <w:rFonts w:eastAsia="Times New Roman" w:cstheme="minorHAnsi"/>
          <w:color w:val="000000"/>
          <w:szCs w:val="24"/>
          <w:lang w:val="pt-BR" w:eastAsia="pt-BR"/>
        </w:rPr>
        <w:t xml:space="preserve">. Poemas em oito volumes, para serem lidos com o coração (em editoração), cujos Prefácio, Introdução e Notas também escrevi. </w:t>
      </w:r>
    </w:p>
    <w:p w14:paraId="1CF8DC74"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122E0C7C"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lastRenderedPageBreak/>
        <w:t xml:space="preserve">O que quero deixar registrado é que dos primeiros contatos com Chrys Chrystello surgiu plena adesão aos objetivos dos Colóquios da Lusofonia, embora, ainda no começo, os encontros não tivessem tal nomenclatura. Atualmente, o projeto Missão Açores cumpre suas metas, visando promover a integração científica e cultural entre os falantes da Língua Portuguesa que tenham em comum, principalmente, a tradição açoriana como origem. Através da participação ativa nos encontros anuais, quer seja por meio de trabalhos acadêmicos, palestras, divulgação da arte e cultura catarinense, exposição de pintura, apresentação de peças de teatro, espetáculos musicais, desdobra-se em programas, projetos e parcerias para, cada vez mais, trabalhar em benefício da unificação da Língua Portuguesa e da manutenção dos traços culturais que deram origem à tradição catarinense, fazendo-se respeitar em Santa Catarina e em Portugal como promotor de ações que fortaleçam os nossos ancestrais lações de amizade e parentesco. </w:t>
      </w:r>
    </w:p>
    <w:p w14:paraId="0BA1A952"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53E97213"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Embora seja reconhecido como germinador de ideias capazes de ampliar o alcance das atividades culturais pertinentes à nossa origem lusa, o Missão Açores necessita de apoios logísticos para a sua execução e de parceiros que não o deixem cair na repetição inócua da reprodução automática de efeitos paliativos. O que o projeto Missão Açores reivindica é a confiança dos seus parceiros e a possibilidade de expansão de conhecimentos entre estudiosos das duas regiões. E isso, a participação nos Colóquios nos garante, com os convites anuais, como ponto fundamental para a criação de novos estudos e pesquisas. </w:t>
      </w:r>
    </w:p>
    <w:p w14:paraId="3DCA2116"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0E642F33"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Além do reconhecimento em relação aos convites que temos recebido, é impossível falar em Literatura Açoriana sem falar nos Colóquios da Lusofonia e, mais impossível ainda, abordar os Colóquios sem nos referir ao Chrys Chrystello, já que ambos, Colóquios e Chrys, se confundem numa mesma personalidade, embora permaneça incólume a individualidade marcante do presidente da Associação Internacional dos Colóquios da Lusofonia – AICL, face às múltiplas modalidades que domina em relação à comunicação social e aos âmbitos das letras e da educação formal, estratégias das quais se vale para alcançar o público das diferentes coletividades ligadas aos Colóquios, inclusive, e principalmente, a de Santa Catarina. Feita a justificativa do quão importante se reveste para Santa Catarina, em relação aos laços que a prendem aos Açores, a participação nos Colóquios da Lusofonia, passo à segunda a parte desta comunicação. </w:t>
      </w:r>
    </w:p>
    <w:p w14:paraId="347361B7"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49786712"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Quase às vésperas da Viagem de Estudos e Trabalho do projeto Ao Encontro das Raízes, do programa Missão Açores 2018, levada pela responsabilidade de, em nome do Instituto Histórico e Geográfico de Santa Catarina, honrar o monumento de que a obra de J. Chrys Chrystello se reveste no âmbito da lusofonia, era madrugada e ainda não conseguira dormir, sensibilizada pela releitura do poema Da Redondeza do Sentir, de José Martins Garcia – que Urbano Bettencourt fizera a gentileza de publicar na sua página do Facebook e que Chrys Chrystello divulgou no seu atualíssimo Blog.lusofonias.net, na sessão Recordar José Martins Garcia. A leitura provocara em mim um misto de dor pela ausência sentida do grande poeta picoense, falecido prematuramente em 2002, mas ao mesmo tempo, gerara uma saudade infinda dos amigos que, nos Açores, sempre me acolheram de forma amistosa e fraterna, Só, então, senti a alegria da certeza de que em breve estaria aqui novamente reunida com os amigos de sempre. E esse turbilhão de sentimentos realmente me tirava o sono. Quando passei por uma madorna (cochilo), logo, imagens de religiosos ardiam em chamas, enquanto pessoas discutiam se seria fogo posto ou não. </w:t>
      </w:r>
    </w:p>
    <w:p w14:paraId="2B170338"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2CE3417A"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De tanto estar com o pensamento nos Açores – e isso já é habitual – e talvez até pela atenção a que dedico às notícias sobre os incêndios nas florestas europeias – talvez de tanto ler o Chrys, suas notas, crítica e informações sobre o assunto – as pessoas que povoavam o meu sonho eram escritores, todos a falar ao mesmo tempo, gesticulando e movimentando-se rapidamente de um lugar ao outro. Concluindo: eram três horas da manhã e a febre, aquela que nos acometem o inverno rigoroso e a gripe indesejada, me provocara sério pesadelo. Levantei. E a impressão que me acudiu naquele despertar inesperado, é que eu não estava só; uma miríade de poetas e escritores açorianos e brasileiros, dentro de mim, me impeliam à escrita [eu tinha que começar a redigir o texto para esta comunicação], fazendo-me trocar o aconchego da cama quente pela sala até então vazia e fria do meu escritório. E, mesmo diante do computador, sentia forte a lembrança de José de Almeida Pavão, saído do sonho, dando voz a uma personagem, se não me engano, do romance </w:t>
      </w:r>
      <w:proofErr w:type="spellStart"/>
      <w:r w:rsidRPr="00CF1CF6">
        <w:rPr>
          <w:rFonts w:eastAsia="Times New Roman" w:cstheme="minorHAnsi"/>
          <w:i/>
          <w:color w:val="000000"/>
          <w:szCs w:val="24"/>
          <w:lang w:val="pt-BR" w:eastAsia="pt-BR"/>
        </w:rPr>
        <w:t>Marianinha</w:t>
      </w:r>
      <w:proofErr w:type="spellEnd"/>
      <w:r w:rsidRPr="00CF1CF6">
        <w:rPr>
          <w:rFonts w:eastAsia="Times New Roman" w:cstheme="minorHAnsi"/>
          <w:color w:val="000000"/>
          <w:szCs w:val="24"/>
          <w:lang w:val="pt-BR" w:eastAsia="pt-BR"/>
        </w:rPr>
        <w:t xml:space="preserve">: “E uma saudade súbita fazia-lhe rolar uma lágrima que vinha perder-se, evaporando com o calor da face”. Era a saudade que, mais uma vez, batia forte. Saudade renovadamente aumentada a cada notícia assimilada em relação aos Açores lida no </w:t>
      </w:r>
      <w:proofErr w:type="spellStart"/>
      <w:r w:rsidRPr="00CF1CF6">
        <w:rPr>
          <w:rFonts w:eastAsia="Times New Roman" w:cstheme="minorHAnsi"/>
          <w:color w:val="000000"/>
          <w:szCs w:val="24"/>
          <w:lang w:val="pt-BR" w:eastAsia="pt-BR"/>
        </w:rPr>
        <w:t>blogue</w:t>
      </w:r>
      <w:proofErr w:type="spellEnd"/>
      <w:r w:rsidRPr="00CF1CF6">
        <w:rPr>
          <w:rFonts w:eastAsia="Times New Roman" w:cstheme="minorHAnsi"/>
          <w:color w:val="000000"/>
          <w:szCs w:val="24"/>
          <w:lang w:val="pt-BR" w:eastAsia="pt-BR"/>
        </w:rPr>
        <w:t xml:space="preserve"> do Chrys – e eram muitos, todos dias, mais de uma dezena –, a cada página escrita vencida da exposição a ser feita, a cada fato rememorado a partir da pesquisa intencionalmente dirigida à redação deste texto que ora vos dirijo. E, mais uma vez, a presença imaterial do escritor micaelense segredava: “Se ouvires cantar os pássaros... Arruma os teus versos ou a tua prosa e põe-te a escutar, simplesmente a escutar, com o teu sentimento de ouvir”. Eu não ouvia pássaros, mas sabia que havia de escutar a voz do Chrys, para ouvir-me a mim mesma, antes de continuar a escrever. Então, sim, acalmei.</w:t>
      </w:r>
    </w:p>
    <w:p w14:paraId="2553BFC3"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18F05889"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O eco do canto que ressoa desde os Açores aos meus ouvidos, muito especialmente nestes momentos </w:t>
      </w:r>
      <w:proofErr w:type="spellStart"/>
      <w:r w:rsidRPr="00CF1CF6">
        <w:rPr>
          <w:rFonts w:eastAsia="Times New Roman" w:cstheme="minorHAnsi"/>
          <w:color w:val="000000"/>
          <w:szCs w:val="24"/>
          <w:lang w:val="pt-BR" w:eastAsia="pt-BR"/>
        </w:rPr>
        <w:t>pré-colóquio</w:t>
      </w:r>
      <w:proofErr w:type="spellEnd"/>
      <w:r w:rsidRPr="00CF1CF6">
        <w:rPr>
          <w:rFonts w:eastAsia="Times New Roman" w:cstheme="minorHAnsi"/>
          <w:color w:val="000000"/>
          <w:szCs w:val="24"/>
          <w:lang w:val="pt-BR" w:eastAsia="pt-BR"/>
        </w:rPr>
        <w:t xml:space="preserve">, em canção que me afina os sentidos e enriquece a alma, é a reverberação da produção poética e histórico jornalística [se assim a posso considerar], do nosso anfitrião neste 30º Colóquio da Lusofonia, José Chrys Chrystello, cuja presença constante nos meios </w:t>
      </w:r>
      <w:proofErr w:type="spellStart"/>
      <w:r w:rsidRPr="00CF1CF6">
        <w:rPr>
          <w:rFonts w:eastAsia="Times New Roman" w:cstheme="minorHAnsi"/>
          <w:color w:val="000000"/>
          <w:szCs w:val="24"/>
          <w:lang w:val="pt-BR" w:eastAsia="pt-BR"/>
        </w:rPr>
        <w:t>lítero</w:t>
      </w:r>
      <w:proofErr w:type="spellEnd"/>
      <w:r w:rsidRPr="00CF1CF6">
        <w:rPr>
          <w:rFonts w:eastAsia="Times New Roman" w:cstheme="minorHAnsi"/>
          <w:color w:val="000000"/>
          <w:szCs w:val="24"/>
          <w:lang w:val="pt-BR" w:eastAsia="pt-BR"/>
        </w:rPr>
        <w:t xml:space="preserve"> culturais cabe a mim louvar como protesto de reconhecida gratidão por permitir que Santa Catarina também se manifeste nesta profícua assembleia de homens e mulheres interessados e interessadas na dinamização da Língua Portuguesa e na divulgação das obras literárias que são reflexos da história, cultura e ideologia dos seus usuários, mesmo que, fisicamente, distantes da sua mátria.</w:t>
      </w:r>
    </w:p>
    <w:p w14:paraId="57813830"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13558107"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Daniel de Sá, o </w:t>
      </w:r>
      <w:proofErr w:type="spellStart"/>
      <w:r w:rsidRPr="00CF1CF6">
        <w:rPr>
          <w:rFonts w:eastAsia="Times New Roman" w:cstheme="minorHAnsi"/>
          <w:color w:val="000000"/>
          <w:szCs w:val="24"/>
          <w:lang w:val="pt-BR" w:eastAsia="pt-BR"/>
        </w:rPr>
        <w:t>professor-escritor</w:t>
      </w:r>
      <w:proofErr w:type="spellEnd"/>
      <w:r w:rsidRPr="00CF1CF6">
        <w:rPr>
          <w:rFonts w:eastAsia="Times New Roman" w:cstheme="minorHAnsi"/>
          <w:color w:val="000000"/>
          <w:szCs w:val="24"/>
          <w:lang w:val="pt-BR" w:eastAsia="pt-BR"/>
        </w:rPr>
        <w:t xml:space="preserve"> da Maia, num dos seus primeiros escritos da década de oitenta, escreveu ao justificar a escolha de um determinado tema para a redação de um texto literário: “Sou eu quem fala, minhas razões são minhas”. Assim valho-me dessa lembrança para justificar muito particularmente as razões porque escolhi para título desta comunicação “Chrys Chrystello e os Colóquios da Lusofonia: inesgotável contributo para a divulgação da literatura açoriana e a vivificação da língua portuguesa una e dinâmica”.</w:t>
      </w:r>
      <w:r w:rsidRPr="00CF1CF6">
        <w:rPr>
          <w:rFonts w:eastAsia="Times New Roman" w:cstheme="minorHAnsi"/>
          <w:b/>
          <w:color w:val="000000"/>
          <w:szCs w:val="24"/>
          <w:lang w:val="pt-BR" w:eastAsia="pt-BR"/>
        </w:rPr>
        <w:t xml:space="preserve"> </w:t>
      </w:r>
      <w:r w:rsidRPr="00CF1CF6">
        <w:rPr>
          <w:rFonts w:eastAsia="Times New Roman" w:cstheme="minorHAnsi"/>
          <w:color w:val="000000"/>
          <w:szCs w:val="24"/>
          <w:lang w:val="pt-BR" w:eastAsia="pt-BR"/>
        </w:rPr>
        <w:t>[E agora vejo em que “mato sem cachorro me meti”</w:t>
      </w:r>
      <w:r w:rsidRPr="00CF1CF6">
        <w:rPr>
          <w:rFonts w:eastAsia="Times New Roman" w:cstheme="minorHAnsi"/>
          <w:color w:val="000000"/>
          <w:szCs w:val="24"/>
          <w:vertAlign w:val="superscript"/>
          <w:lang w:val="pt-BR" w:eastAsia="pt-BR"/>
        </w:rPr>
        <w:footnoteReference w:id="187"/>
      </w:r>
      <w:r w:rsidRPr="00CF1CF6">
        <w:rPr>
          <w:rFonts w:eastAsia="Times New Roman" w:cstheme="minorHAnsi"/>
          <w:color w:val="000000"/>
          <w:szCs w:val="24"/>
          <w:lang w:val="pt-BR" w:eastAsia="pt-BR"/>
        </w:rPr>
        <w:t xml:space="preserve">, desculpem o dito popular, mas nem a febre, nem o pesadelo com os homens em chama, nem o paradoxo de, para falar de apenas uma pessoa,  ter mil caminhos a minha frente para escolher o que me levará ao final desta comunicação, me levam a </w:t>
      </w:r>
      <w:r w:rsidRPr="00CF1CF6">
        <w:rPr>
          <w:rFonts w:eastAsia="Times New Roman" w:cstheme="minorHAnsi"/>
          <w:color w:val="000000"/>
          <w:szCs w:val="24"/>
          <w:lang w:val="pt-BR" w:eastAsia="pt-BR"/>
        </w:rPr>
        <w:lastRenderedPageBreak/>
        <w:t xml:space="preserve">desanimar... Maximizando o meu sentir, posso dizer mesmo que estou diante do que representa a entrada de </w:t>
      </w:r>
      <w:proofErr w:type="spellStart"/>
      <w:r w:rsidRPr="00CF1CF6">
        <w:rPr>
          <w:rFonts w:eastAsia="Times New Roman" w:cstheme="minorHAnsi"/>
          <w:color w:val="000000"/>
          <w:szCs w:val="24"/>
          <w:lang w:val="pt-BR" w:eastAsia="pt-BR"/>
        </w:rPr>
        <w:t>Petra</w:t>
      </w:r>
      <w:proofErr w:type="spellEnd"/>
      <w:r w:rsidRPr="00CF1CF6">
        <w:rPr>
          <w:rFonts w:eastAsia="Times New Roman" w:cstheme="minorHAnsi"/>
          <w:color w:val="000000"/>
          <w:szCs w:val="24"/>
          <w:vertAlign w:val="superscript"/>
          <w:lang w:val="pt-BR" w:eastAsia="pt-BR"/>
        </w:rPr>
        <w:footnoteReference w:id="188"/>
      </w:r>
      <w:r w:rsidRPr="00CF1CF6">
        <w:rPr>
          <w:rFonts w:eastAsia="Times New Roman" w:cstheme="minorHAnsi"/>
          <w:color w:val="000000"/>
          <w:szCs w:val="24"/>
          <w:lang w:val="pt-BR" w:eastAsia="pt-BR"/>
        </w:rPr>
        <w:t xml:space="preserve"> a um turista que mesmo informado, fica pasmo diante da grandiosidade do Parque Arqueológico daquela antiga civilização.</w:t>
      </w:r>
      <w:r w:rsidRPr="00CF1CF6">
        <w:rPr>
          <w:rFonts w:eastAsia="Times New Roman" w:cstheme="minorHAnsi"/>
          <w:color w:val="000000"/>
          <w:szCs w:val="24"/>
          <w:vertAlign w:val="superscript"/>
          <w:lang w:val="pt-BR" w:eastAsia="pt-BR"/>
        </w:rPr>
        <w:footnoteReference w:id="189"/>
      </w:r>
      <w:r w:rsidRPr="00CF1CF6">
        <w:rPr>
          <w:rFonts w:eastAsia="Times New Roman" w:cstheme="minorHAnsi"/>
          <w:color w:val="000000"/>
          <w:szCs w:val="24"/>
          <w:lang w:val="pt-BR" w:eastAsia="pt-BR"/>
        </w:rPr>
        <w:t xml:space="preserve"> E assim fico eu, que tentei me imiscuir no que Chrys Chrystello anda a publicar e o que já deixou impresso desde a sua juventude. Mas, vamos a cumprir a tarefa, que o tempo urge.]  </w:t>
      </w:r>
    </w:p>
    <w:p w14:paraId="5243991F"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06562138"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E me pergunto, depois de meses estudando a obra de Chrys Chrystello, quem é o poeta, escritor, jornalista, professor, tradutor e intérprete, revisor, organizador de livros, editor, presidente da direção e da comissão executiva da Associação Internacional dos Colóquios da Lusofonia, este J. Chrys Chrystello, moço simpático e acolhedor que parece estar sempre à disposição dos associados da AICL para responder de imediato aos questionamentos a respeito dos Colóquios? Claro que, para apenas mencionar algumas referências vou “fazer chover no molhado”, porque ele próprio não se faz ocultar, divulgando seus biodados, notadamente seus trabalhos literários, jornalísticos e outros, no corpo dos documentos que edita, tanto nas páginas dos Colóquios quanto nas obras publicadas por meios físicos, digitais e eletrônicos. E, nós, que somos da AICL, disso temos conhecimento.</w:t>
      </w:r>
    </w:p>
    <w:p w14:paraId="3145047D"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3FC9EA27"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 E tudo está em nossas mãos, assim como todo o histórico dos Colóquios, não só os realizados nas ilhas, mas também mesmo os acontecidos em outras partes do mundo. Mesmo assim, recomendo a leitura da “Badana Direita”, ou como dissemos nós, brasileiros, da orelha direita de “</w:t>
      </w:r>
      <w:r w:rsidRPr="00CF1CF6">
        <w:rPr>
          <w:rFonts w:eastAsia="Times New Roman" w:cstheme="minorHAnsi"/>
          <w:i/>
          <w:color w:val="000000"/>
          <w:szCs w:val="24"/>
          <w:lang w:val="pt-BR" w:eastAsia="pt-BR"/>
        </w:rPr>
        <w:t>ChrónicAçores: uma circum-navegação, volume</w:t>
      </w:r>
      <w:r w:rsidRPr="00CF1CF6">
        <w:rPr>
          <w:rFonts w:eastAsia="Times New Roman" w:cstheme="minorHAnsi"/>
          <w:color w:val="000000"/>
          <w:szCs w:val="24"/>
          <w:lang w:val="pt-BR" w:eastAsia="pt-BR"/>
        </w:rPr>
        <w:t xml:space="preserve"> 3” pág. 326 </w:t>
      </w:r>
      <w:r w:rsidRPr="00CF1CF6">
        <w:rPr>
          <w:rFonts w:eastAsia="Times New Roman" w:cstheme="minorHAnsi"/>
          <w:color w:val="000000"/>
          <w:szCs w:val="24"/>
          <w:vertAlign w:val="superscript"/>
          <w:lang w:val="pt-BR" w:eastAsia="pt-BR"/>
        </w:rPr>
        <w:footnoteReference w:id="190"/>
      </w:r>
      <w:r w:rsidRPr="00CF1CF6">
        <w:rPr>
          <w:rFonts w:eastAsia="Times New Roman" w:cstheme="minorHAnsi"/>
          <w:color w:val="000000"/>
          <w:szCs w:val="24"/>
          <w:lang w:val="pt-BR" w:eastAsia="pt-BR"/>
        </w:rPr>
        <w:t xml:space="preserve">, que considero a tábua de referência mais completa sobre as atividades jornalísticas, culturais e literárias de J. Chrys Chrystello, incluindo e mencionando aí suas atividades profissionais desde 1972, quando publicou o seu primeiro livro de poesia </w:t>
      </w:r>
      <w:proofErr w:type="spellStart"/>
      <w:r w:rsidRPr="00CF1CF6">
        <w:rPr>
          <w:rFonts w:eastAsia="Times New Roman" w:cstheme="minorHAnsi"/>
          <w:i/>
          <w:color w:val="000000"/>
          <w:szCs w:val="24"/>
          <w:lang w:val="pt-BR" w:eastAsia="pt-BR"/>
        </w:rPr>
        <w:t>Crónicas</w:t>
      </w:r>
      <w:proofErr w:type="spellEnd"/>
      <w:r w:rsidRPr="00CF1CF6">
        <w:rPr>
          <w:rFonts w:eastAsia="Times New Roman" w:cstheme="minorHAnsi"/>
          <w:i/>
          <w:color w:val="000000"/>
          <w:szCs w:val="24"/>
          <w:lang w:val="pt-BR" w:eastAsia="pt-BR"/>
        </w:rPr>
        <w:t xml:space="preserve"> do Quotidiano Inútil</w:t>
      </w:r>
      <w:r w:rsidRPr="00CF1CF6">
        <w:rPr>
          <w:rFonts w:eastAsia="Times New Roman" w:cstheme="minorHAnsi"/>
          <w:color w:val="000000"/>
          <w:szCs w:val="24"/>
          <w:lang w:val="pt-BR" w:eastAsia="pt-BR"/>
        </w:rPr>
        <w:t xml:space="preserve">, </w:t>
      </w:r>
      <w:proofErr w:type="spellStart"/>
      <w:r w:rsidRPr="00CF1CF6">
        <w:rPr>
          <w:rFonts w:eastAsia="Times New Roman" w:cstheme="minorHAnsi"/>
          <w:color w:val="000000"/>
          <w:szCs w:val="24"/>
          <w:lang w:val="pt-BR" w:eastAsia="pt-BR"/>
        </w:rPr>
        <w:t>vol.1</w:t>
      </w:r>
      <w:proofErr w:type="spellEnd"/>
      <w:r w:rsidRPr="00CF1CF6">
        <w:rPr>
          <w:rFonts w:eastAsia="Times New Roman" w:cstheme="minorHAnsi"/>
          <w:color w:val="000000"/>
          <w:szCs w:val="24"/>
          <w:lang w:val="pt-BR" w:eastAsia="pt-BR"/>
        </w:rPr>
        <w:t xml:space="preserve">. até a editoração dos </w:t>
      </w:r>
      <w:r w:rsidRPr="00CF1CF6">
        <w:rPr>
          <w:rFonts w:eastAsia="Times New Roman" w:cstheme="minorHAnsi"/>
          <w:i/>
          <w:color w:val="000000"/>
          <w:szCs w:val="24"/>
          <w:lang w:val="pt-BR" w:eastAsia="pt-BR"/>
        </w:rPr>
        <w:t>Cadernos (de Estudos) Açorianos da AICL</w:t>
      </w:r>
      <w:r w:rsidRPr="00CF1CF6">
        <w:rPr>
          <w:rFonts w:eastAsia="Times New Roman" w:cstheme="minorHAnsi"/>
          <w:color w:val="000000"/>
          <w:szCs w:val="24"/>
          <w:lang w:val="pt-BR" w:eastAsia="pt-BR"/>
        </w:rPr>
        <w:t xml:space="preserve">, publicação que preside desde 2010 e que contém 41 exemplares, sendo o último dedicado a Pedro da Silveira, em cuja nota introdutória, o próprio Chrys, Editor dos Cadernos, explica: </w:t>
      </w:r>
      <w:r w:rsidRPr="00CF1CF6">
        <w:rPr>
          <w:rFonts w:eastAsia="Times New Roman" w:cstheme="minorHAnsi"/>
          <w:i/>
          <w:color w:val="000000"/>
          <w:szCs w:val="24"/>
          <w:lang w:val="pt-BR" w:eastAsia="pt-BR"/>
        </w:rPr>
        <w:t>“Os suplementos dos Cadernos Açorianos servem para transcrever textos em homenagem a autores publicados pelos Colóquios da Lusofonia, pelos seus participantes ou até pelos próprios autores”.</w:t>
      </w:r>
      <w:r w:rsidRPr="00CF1CF6">
        <w:rPr>
          <w:rFonts w:eastAsia="Times New Roman" w:cstheme="minorHAnsi"/>
          <w:color w:val="000000"/>
          <w:szCs w:val="24"/>
          <w:lang w:val="pt-BR" w:eastAsia="pt-BR"/>
        </w:rPr>
        <w:t xml:space="preserve"> </w:t>
      </w:r>
      <w:r w:rsidRPr="00CF1CF6">
        <w:rPr>
          <w:rFonts w:eastAsia="Times New Roman" w:cstheme="minorHAnsi"/>
          <w:color w:val="000000"/>
          <w:szCs w:val="24"/>
          <w:vertAlign w:val="superscript"/>
          <w:lang w:val="pt-BR" w:eastAsia="pt-BR"/>
        </w:rPr>
        <w:footnoteReference w:id="191"/>
      </w:r>
    </w:p>
    <w:p w14:paraId="4028C398"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76E4677F"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Chrys Chrystello foi quem trouxe os Colóquios da Lusofonia para os Açores, portanto, os Colóquios não nasceram nos Açores e nem lhe são pertença exclusiva, nem Chrys Chrystello é açoriano. Então, temos de ir mais atrás, delinear o traçado que o trouxe até a Lomba da Maia, em 2005, para compreender, afinal, o quanto ele tem trabalhado pela conservação da cultura das sociedades a que se liga, da sua aptidão para a divulgação da arte literária, tanto através da sua letra como poeta e cronista quanto da tradução, edição e escrita de livros e promoção de encontros anuais entre profissionais lusófonos dispostos a discorrerem sobre os temas que, junto a uma Comissão Científica, apresenta. </w:t>
      </w:r>
    </w:p>
    <w:p w14:paraId="336365B4"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074179E5"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Também o Curso Açorianidades e Insularidades (2010) encontra-se detalhado no sítio dos Colóquios, assim como todo o histórico vivencial da AICL, sociedade civil atuante durante os 30 colóquios já realizados (2005 a 2018), mas que nasceu do compromisso do seu criador de levar adiante o projeto de Lusofalantes na Europa e no Mundo, idealizado pelo seu mentor, o Professor Doutor José Augusto Seabra, e do qual nasceram, em 2001, os Colóquios da Lusofonia, cujo objetivo maior centra-se na “união pela mesma língua”, quando todos os participantes desta </w:t>
      </w:r>
      <w:proofErr w:type="spellStart"/>
      <w:r w:rsidRPr="00CF1CF6">
        <w:rPr>
          <w:rFonts w:eastAsia="Times New Roman" w:cstheme="minorHAnsi"/>
          <w:color w:val="000000"/>
          <w:szCs w:val="24"/>
          <w:lang w:val="pt-BR" w:eastAsia="pt-BR"/>
        </w:rPr>
        <w:t>egrégora</w:t>
      </w:r>
      <w:proofErr w:type="spellEnd"/>
      <w:r w:rsidRPr="00CF1CF6">
        <w:rPr>
          <w:rFonts w:eastAsia="Times New Roman" w:cstheme="minorHAnsi"/>
          <w:color w:val="000000"/>
          <w:szCs w:val="24"/>
          <w:lang w:val="pt-BR" w:eastAsia="pt-BR"/>
        </w:rPr>
        <w:t xml:space="preserve"> partilham do conhecimento, sem distinções de nacionalidade, credo ou etnia e cujos princípios baseiam-se na cidadania da língua portuguesa, todos irmanados pela Língua comum, com respeito absoluto às variações pertinentes ao pluriculturalismo das sociedades que a usam. </w:t>
      </w:r>
    </w:p>
    <w:p w14:paraId="75EDEEF3"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43F4D949"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Especificamente como jornalista e escritor, Chrys Chrystello desempenha suas funções na rádio, televisão e imprensa e, hoje também, nas redes sociais onde se mantém presente em </w:t>
      </w:r>
      <w:proofErr w:type="spellStart"/>
      <w:r w:rsidRPr="00CF1CF6">
        <w:rPr>
          <w:rFonts w:eastAsia="Times New Roman" w:cstheme="minorHAnsi"/>
          <w:color w:val="000000"/>
          <w:szCs w:val="24"/>
          <w:lang w:val="pt-BR" w:eastAsia="pt-BR"/>
        </w:rPr>
        <w:t>blogue</w:t>
      </w:r>
      <w:proofErr w:type="spellEnd"/>
      <w:r w:rsidRPr="00CF1CF6">
        <w:rPr>
          <w:rFonts w:eastAsia="Times New Roman" w:cstheme="minorHAnsi"/>
          <w:color w:val="000000"/>
          <w:szCs w:val="24"/>
          <w:lang w:val="pt-BR" w:eastAsia="pt-BR"/>
        </w:rPr>
        <w:t xml:space="preserve">, no Facebook, no </w:t>
      </w:r>
      <w:proofErr w:type="spellStart"/>
      <w:r w:rsidRPr="00CF1CF6">
        <w:rPr>
          <w:rFonts w:eastAsia="Times New Roman" w:cstheme="minorHAnsi"/>
          <w:color w:val="000000"/>
          <w:szCs w:val="24"/>
          <w:lang w:val="pt-BR" w:eastAsia="pt-BR"/>
        </w:rPr>
        <w:t>Twitter</w:t>
      </w:r>
      <w:proofErr w:type="spellEnd"/>
      <w:r w:rsidRPr="00CF1CF6">
        <w:rPr>
          <w:rFonts w:eastAsia="Times New Roman" w:cstheme="minorHAnsi"/>
          <w:color w:val="000000"/>
          <w:szCs w:val="24"/>
          <w:lang w:val="pt-BR" w:eastAsia="pt-BR"/>
        </w:rPr>
        <w:t xml:space="preserve"> e em outros. Suas crônicas, bastante voltadas para a memória histórica, política e social, mas também para a expressão pessoal, expõem fatos de interesse regional e global. Seus livros, abundantemente ilustrados e com temas variados, são veiculados na forma física e eletrônica. Na verdade. Tudo o que faz e publica é fruto de uma vida dedicada ao fazer literário, voltado para o público, sob o enfoque jornalístico, mas sempre com perfil didático, num afã, que soa sincero, de registrar, informar, criticar positivamente, transmitir, divulgar, partilhar, contribuir, elucidar, esclarecer, alertar, rememorar, reconhecer, formar opinião sobre e, até mesmo corrigir (algumas vezes), fatos e acontecimentos que vão tecendo a história deste nosso mundo, para uns, completamente globalizado, para outros, em árido e estreito compartimento avesso a conceitos e técnicas inovadoras. </w:t>
      </w:r>
    </w:p>
    <w:p w14:paraId="2340ACD9"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0333C6D2"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Falo da produção de J. Chrys Chrystello, este </w:t>
      </w:r>
      <w:proofErr w:type="spellStart"/>
      <w:r w:rsidRPr="00CF1CF6">
        <w:rPr>
          <w:rFonts w:eastAsia="Times New Roman" w:cstheme="minorHAnsi"/>
          <w:color w:val="000000"/>
          <w:szCs w:val="24"/>
          <w:lang w:val="pt-BR" w:eastAsia="pt-BR"/>
        </w:rPr>
        <w:t>homem/feixe</w:t>
      </w:r>
      <w:proofErr w:type="spellEnd"/>
      <w:r w:rsidRPr="00CF1CF6">
        <w:rPr>
          <w:rFonts w:eastAsia="Times New Roman" w:cstheme="minorHAnsi"/>
          <w:color w:val="000000"/>
          <w:szCs w:val="24"/>
          <w:lang w:val="pt-BR" w:eastAsia="pt-BR"/>
        </w:rPr>
        <w:t xml:space="preserve"> de luz comunicativa, cujo foco de atenção se volta habitualmente para acontecimentos polêmicos, sem deixar, contudo, de registrar para a posteridade, o que a memória coletiva, baseada apenas na oralidade, pode não ser capaz de perpetuar.</w:t>
      </w:r>
    </w:p>
    <w:p w14:paraId="745F0C6D"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7D6C9CE5"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Profissional extremamente ético, e altamente comprometido com o exercício da cidadania, o português de ancestrais transmontanos, cuja genealogia confirma a nobreza de berço, embora ele próprio disso não se enfatue, australiano por opção, residente nos Açores desde 2005, fez da Lomba da Maia, a </w:t>
      </w:r>
      <w:proofErr w:type="spellStart"/>
      <w:r w:rsidRPr="00CF1CF6">
        <w:rPr>
          <w:rFonts w:eastAsia="Times New Roman" w:cstheme="minorHAnsi"/>
          <w:color w:val="000000"/>
          <w:szCs w:val="24"/>
          <w:lang w:val="pt-BR" w:eastAsia="pt-BR"/>
        </w:rPr>
        <w:t>catedral/castelo</w:t>
      </w:r>
      <w:proofErr w:type="spellEnd"/>
      <w:r w:rsidRPr="00CF1CF6">
        <w:rPr>
          <w:rFonts w:eastAsia="Times New Roman" w:cstheme="minorHAnsi"/>
          <w:color w:val="000000"/>
          <w:szCs w:val="24"/>
          <w:lang w:val="pt-BR" w:eastAsia="pt-BR"/>
        </w:rPr>
        <w:t xml:space="preserve"> de onde se comunica, a toda a hora, porque sempre </w:t>
      </w:r>
      <w:r w:rsidRPr="00CF1CF6">
        <w:rPr>
          <w:rFonts w:eastAsia="Times New Roman" w:cstheme="minorHAnsi"/>
          <w:i/>
          <w:color w:val="000000"/>
          <w:szCs w:val="24"/>
          <w:lang w:val="pt-BR" w:eastAsia="pt-BR"/>
        </w:rPr>
        <w:t>online</w:t>
      </w:r>
      <w:r w:rsidRPr="00CF1CF6">
        <w:rPr>
          <w:rFonts w:eastAsia="Times New Roman" w:cstheme="minorHAnsi"/>
          <w:color w:val="000000"/>
          <w:szCs w:val="24"/>
          <w:lang w:val="pt-BR" w:eastAsia="pt-BR"/>
        </w:rPr>
        <w:t>, com os amigos que fez nascer e mantém ciosamente informados e ligados à teia dos fortes tentáculos da Lusofonia que tão bem sabe movimentar [</w:t>
      </w:r>
      <w:proofErr w:type="spellStart"/>
      <w:r w:rsidRPr="00CF1CF6">
        <w:rPr>
          <w:rFonts w:eastAsia="Times New Roman" w:cstheme="minorHAnsi"/>
          <w:color w:val="000000"/>
          <w:szCs w:val="24"/>
          <w:lang w:val="pt-BR" w:eastAsia="pt-BR"/>
        </w:rPr>
        <w:t>oops</w:t>
      </w:r>
      <w:proofErr w:type="spellEnd"/>
      <w:r w:rsidRPr="00CF1CF6">
        <w:rPr>
          <w:rFonts w:eastAsia="Times New Roman" w:cstheme="minorHAnsi"/>
          <w:color w:val="000000"/>
          <w:szCs w:val="24"/>
          <w:lang w:val="pt-BR" w:eastAsia="pt-BR"/>
        </w:rPr>
        <w:t xml:space="preserve">, quase saiu manipular... no sentido de atualização, coesão e integração... quase peremptória. desde que se assinale que estamos no mesmo barco]. </w:t>
      </w:r>
    </w:p>
    <w:p w14:paraId="4ACBF24E"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0D1B7095"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lastRenderedPageBreak/>
        <w:t>Atuante nos principais meios de comunicação social, desde o espaço físico que percorreu em suas andanças por Timor, Bali (Indonésia) e Austrália (1974-1975), Portugal (1975), Macau (1976 a 1982), de volta a Austrália (</w:t>
      </w:r>
      <w:proofErr w:type="spellStart"/>
      <w:r w:rsidRPr="00CF1CF6">
        <w:rPr>
          <w:rFonts w:eastAsia="Times New Roman" w:cstheme="minorHAnsi"/>
          <w:color w:val="000000"/>
          <w:szCs w:val="24"/>
          <w:lang w:val="pt-BR" w:eastAsia="pt-BR"/>
        </w:rPr>
        <w:t>Perth</w:t>
      </w:r>
      <w:proofErr w:type="spellEnd"/>
      <w:r w:rsidRPr="00CF1CF6">
        <w:rPr>
          <w:rFonts w:eastAsia="Times New Roman" w:cstheme="minorHAnsi"/>
          <w:color w:val="000000"/>
          <w:szCs w:val="24"/>
          <w:lang w:val="pt-BR" w:eastAsia="pt-BR"/>
        </w:rPr>
        <w:t xml:space="preserve">, 1979, Sidney, 1983-1996 e Melbourne, 1993) e novamente a Portugal continental (Porto, 1996 e Bragança, 2002) foi na ilha de São Miguel que, montada a sua fortificação, estabeleceu-se com a família, de onde continua a liderar o que considera “a concretização de utopias”, ou seja, a reunião de pessoas para tratar, duas vezes por ano, em solos portugueses – ilhéu (São Miguel, Santa Maria e Graciosa) ou continental (Porto, Bragança, </w:t>
      </w:r>
      <w:proofErr w:type="spellStart"/>
      <w:r w:rsidRPr="00CF1CF6">
        <w:rPr>
          <w:rFonts w:eastAsia="Times New Roman" w:cstheme="minorHAnsi"/>
          <w:color w:val="000000"/>
          <w:szCs w:val="24"/>
          <w:lang w:val="pt-BR" w:eastAsia="pt-BR"/>
        </w:rPr>
        <w:t>Seia</w:t>
      </w:r>
      <w:proofErr w:type="spellEnd"/>
      <w:r w:rsidRPr="00CF1CF6">
        <w:rPr>
          <w:rFonts w:eastAsia="Times New Roman" w:cstheme="minorHAnsi"/>
          <w:color w:val="000000"/>
          <w:szCs w:val="24"/>
          <w:lang w:val="pt-BR" w:eastAsia="pt-BR"/>
        </w:rPr>
        <w:t xml:space="preserve">, Fundão, </w:t>
      </w:r>
      <w:proofErr w:type="spellStart"/>
      <w:r w:rsidRPr="00CF1CF6">
        <w:rPr>
          <w:rFonts w:eastAsia="Times New Roman" w:cstheme="minorHAnsi"/>
          <w:color w:val="000000"/>
          <w:szCs w:val="24"/>
          <w:lang w:val="pt-BR" w:eastAsia="pt-BR"/>
        </w:rPr>
        <w:t>Montalegre</w:t>
      </w:r>
      <w:proofErr w:type="spellEnd"/>
      <w:r w:rsidRPr="00CF1CF6">
        <w:rPr>
          <w:rFonts w:eastAsia="Times New Roman" w:cstheme="minorHAnsi"/>
          <w:color w:val="000000"/>
          <w:szCs w:val="24"/>
          <w:lang w:val="pt-BR" w:eastAsia="pt-BR"/>
        </w:rPr>
        <w:t xml:space="preserve"> e Belmonte) -, e em territórios do Brasil, Macau e Galiza, da divulgação e da plena conscientização da açorianidade literária. Em treze anos de atividade 30 colóquios, contando com o atual. Nesses encontros, com presença significativa de personalidades vindas dos grandes continentes onde vigoram as comunidades lusófonas, as falas objetivam aproximar estudos sobre temas criteriosamente apresentados pela Equipe Científica a qual preside.</w:t>
      </w:r>
    </w:p>
    <w:p w14:paraId="70BABA39"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46872274"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Assim, voltado permanentemente para os assuntos gerais que interessam à humanidade, até os mais caros à grande massa lusófona espalhada pelos quatro cantos do mundo, dos veículos impressos aos eletrônicos, do rádio à televisão, da cátedra universitária aos encontros e colóquios particulares, Chrys Chrystello, enaltecendo, sempre, a supremacia da Língua Portuguesa, com projetos realizados visando a preservação, o enriquecimento e a unidade da língua, fornece elementos variados da cultura local, regional e universal. Jornalista, em nível de excelência... Mais não será preciso dizer. Sua interação com o meio social, agora facilitado pelo processo digital, trá-lo presente onde haja um leitor, um ouvinte, um espectador, sempre norteado por princípios éticos e senso crítico elevado. Norteia a partir de seu “lastro conceitual, teórico e técnico”, mesclando adequadamente as notícias que se apoiam nos fatores socioculturais, econômicos e políticos. Ele faz porque sabe fazer.</w:t>
      </w:r>
    </w:p>
    <w:p w14:paraId="49419ED2"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7576C098"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Enfim, sentia-me preparada para escutar, com o sentimento de ouvir, conforme ensinamento do prof. Pavão, a voz clara, vigorosa e incessante deste português de raízes transmontanas, mas açoriano de coração, voz autêntica que se propaga Açores afora, mediante a verdade inconteste de sua pena, que mais não faz do que deixar registrado a sua vivência literária de quase cinco décadas. E, em deixando reverberar em mim esta voz conhecida, mais fácil torna-se transpor para este texto formatado em poucas páginas todo o meu sentido reconhecimento ao J. Chrys Chrystello, este humanista de cunho universal, que parece estar, dia e noite, atento aos acontecimentos, pronto a ver e a ouvir para dizer. </w:t>
      </w:r>
    </w:p>
    <w:p w14:paraId="67C76D0B"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68AF3980"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E é tanto o que diz que penso ouvir, não só a melodia de sua escrita poética, mas o clamor dos menos favorecidos, dos injustiçados, dos desprezados socialmente, dos que sofrem pela invisibilidade de suas profissões diante do </w:t>
      </w:r>
      <w:proofErr w:type="spellStart"/>
      <w:r w:rsidRPr="00CF1CF6">
        <w:rPr>
          <w:rFonts w:eastAsia="Times New Roman" w:cstheme="minorHAnsi"/>
          <w:color w:val="000000"/>
          <w:szCs w:val="24"/>
          <w:lang w:val="pt-BR" w:eastAsia="pt-BR"/>
        </w:rPr>
        <w:t>encastelamento</w:t>
      </w:r>
      <w:proofErr w:type="spellEnd"/>
      <w:r w:rsidRPr="00CF1CF6">
        <w:rPr>
          <w:rFonts w:eastAsia="Times New Roman" w:cstheme="minorHAnsi"/>
          <w:color w:val="000000"/>
          <w:szCs w:val="24"/>
          <w:lang w:val="pt-BR" w:eastAsia="pt-BR"/>
        </w:rPr>
        <w:t xml:space="preserve"> dos mais poderosos. E é com o meu sentido de atenção auditiva, como o nosso bom Almeida Pavão sugeriu, que me comprazo com toda a orquestração da sua palavra escrita a me ajudar a compreender o quanto é importante e significativo o trabalho profícuo das pessoas que se dedicam às letras codificadas pela nossa língua portuguesa. </w:t>
      </w:r>
    </w:p>
    <w:p w14:paraId="253DE308"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523B633A"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A este monumento cultural, fenômeno da natureza literária a que temos como amigo e a quem chamamos Chrys Chrystello, a ele, à sua família, à sua Helena, ao seu filho João e a toda a sua sociedade lusófona, agregada aos Colóquios, o meu mais profundo respeito por obra tão dignificante que faz com que também meu Estado, Santa Catarina, sinta-se honrado com os ecos da melodia que do Arquipélago o alcança via registros inegáveis de amor à língua portuguesa e, muito especialmente, a essas nove ilhas atlânticas capazes de despertar os melhores sentimentos principalmente naqueles aqui não nascidos, mas que por elas foram tocados. </w:t>
      </w:r>
    </w:p>
    <w:p w14:paraId="4B5A8030"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69F47C4A"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A respeito de todos esses anos de dedicação de Chrys Chrystello à língua e à literatura, e frente a todo esse seu trabalho de construtor cultural, sirvo-me do dizer de Antero de Quental: </w:t>
      </w:r>
      <w:r w:rsidRPr="00CF1CF6">
        <w:rPr>
          <w:rFonts w:eastAsia="Times New Roman" w:cstheme="minorHAnsi"/>
          <w:i/>
          <w:color w:val="000000"/>
          <w:szCs w:val="24"/>
          <w:lang w:val="pt-BR" w:eastAsia="pt-BR"/>
        </w:rPr>
        <w:t xml:space="preserve">“Nem visão nem real: amor! </w:t>
      </w:r>
      <w:proofErr w:type="spellStart"/>
      <w:r w:rsidRPr="00CF1CF6">
        <w:rPr>
          <w:rFonts w:eastAsia="Times New Roman" w:cstheme="minorHAnsi"/>
          <w:i/>
          <w:color w:val="000000"/>
          <w:szCs w:val="24"/>
          <w:lang w:val="pt-BR" w:eastAsia="pt-BR"/>
        </w:rPr>
        <w:t>Amor</w:t>
      </w:r>
      <w:proofErr w:type="spellEnd"/>
      <w:r w:rsidRPr="00CF1CF6">
        <w:rPr>
          <w:rFonts w:eastAsia="Times New Roman" w:cstheme="minorHAnsi"/>
          <w:i/>
          <w:color w:val="000000"/>
          <w:szCs w:val="24"/>
          <w:lang w:val="pt-BR" w:eastAsia="pt-BR"/>
        </w:rPr>
        <w:t xml:space="preserve"> somente!”,</w:t>
      </w:r>
      <w:r w:rsidRPr="00CF1CF6">
        <w:rPr>
          <w:rFonts w:eastAsia="Times New Roman" w:cstheme="minorHAnsi"/>
          <w:color w:val="000000"/>
          <w:szCs w:val="24"/>
          <w:lang w:val="pt-BR" w:eastAsia="pt-BR"/>
        </w:rPr>
        <w:t xml:space="preserve"> para concluir com David Mourão-Ferreira: “</w:t>
      </w:r>
      <w:r w:rsidRPr="00CF1CF6">
        <w:rPr>
          <w:rFonts w:eastAsia="Times New Roman" w:cstheme="minorHAnsi"/>
          <w:i/>
          <w:color w:val="000000"/>
          <w:szCs w:val="24"/>
          <w:lang w:val="pt-BR" w:eastAsia="pt-BR"/>
        </w:rPr>
        <w:t>É sem dúvida Amor todo esse jogo / É sem dúvida Amor Mas de repente / É sem dúvida Amor e não é nada.”</w:t>
      </w:r>
      <w:r w:rsidRPr="00CF1CF6">
        <w:rPr>
          <w:rFonts w:eastAsia="Times New Roman" w:cstheme="minorHAnsi"/>
          <w:color w:val="000000"/>
          <w:szCs w:val="24"/>
          <w:lang w:val="pt-BR" w:eastAsia="pt-BR"/>
        </w:rPr>
        <w:t xml:space="preserve"> </w:t>
      </w:r>
    </w:p>
    <w:p w14:paraId="63510E54"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379F987D"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 xml:space="preserve">Diante disso tudo, diante de Chrys Chrystello, e da família que ele formou, que construiu de encontro a encontro desde estes penhascos açorianos, diante desta família lusófona da qual todos fazemos parte, diante... </w:t>
      </w:r>
    </w:p>
    <w:p w14:paraId="00A9C370"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p w14:paraId="0BBB52DE" w14:textId="77777777" w:rsidR="008E5569" w:rsidRPr="00CF1CF6" w:rsidRDefault="008E5569" w:rsidP="00A252C1">
      <w:pPr>
        <w:shd w:val="clear" w:color="auto" w:fill="FFFFFF"/>
        <w:tabs>
          <w:tab w:val="left" w:pos="180"/>
        </w:tabs>
        <w:ind w:left="90" w:firstLine="360"/>
        <w:rPr>
          <w:rFonts w:eastAsia="Times New Roman" w:cstheme="minorHAnsi"/>
          <w:i/>
          <w:color w:val="000000"/>
          <w:szCs w:val="24"/>
          <w:lang w:val="pt-BR" w:eastAsia="pt-BR"/>
        </w:rPr>
      </w:pPr>
      <w:r w:rsidRPr="00CF1CF6">
        <w:rPr>
          <w:rFonts w:eastAsia="Times New Roman" w:cstheme="minorHAnsi"/>
          <w:color w:val="000000"/>
          <w:szCs w:val="24"/>
          <w:lang w:val="pt-BR" w:eastAsia="pt-BR"/>
        </w:rPr>
        <w:t>Dizia, da grandiosidade da obra de J. Chrys Chrystello, só me resta confessar, finalmente, me valendo mais uma vez das palavras do grande poeta português, trineto de avô açoriano, David Mourão-Ferreira</w:t>
      </w:r>
      <w:r w:rsidRPr="00CF1CF6">
        <w:rPr>
          <w:rFonts w:eastAsia="Times New Roman" w:cstheme="minorHAnsi"/>
          <w:i/>
          <w:color w:val="000000"/>
          <w:szCs w:val="24"/>
          <w:lang w:val="pt-BR" w:eastAsia="pt-BR"/>
        </w:rPr>
        <w:t>: “Não sei mais nada: sei apenas AMOR!”.</w:t>
      </w:r>
    </w:p>
    <w:p w14:paraId="2C66C473" w14:textId="77777777" w:rsidR="008E5569" w:rsidRPr="00CF1CF6" w:rsidRDefault="008E5569" w:rsidP="00A252C1">
      <w:pPr>
        <w:shd w:val="clear" w:color="auto" w:fill="FFFFFF"/>
        <w:tabs>
          <w:tab w:val="left" w:pos="180"/>
        </w:tabs>
        <w:ind w:left="90" w:firstLine="360"/>
        <w:rPr>
          <w:rFonts w:eastAsia="Times New Roman" w:cstheme="minorHAnsi"/>
          <w:i/>
          <w:color w:val="000000"/>
          <w:szCs w:val="24"/>
          <w:lang w:val="pt-BR" w:eastAsia="pt-BR"/>
        </w:rPr>
      </w:pPr>
    </w:p>
    <w:p w14:paraId="7D8B3EC9" w14:textId="77777777" w:rsidR="008E5569" w:rsidRDefault="008E5569" w:rsidP="00A252C1">
      <w:pPr>
        <w:shd w:val="clear" w:color="auto" w:fill="FFFFFF"/>
        <w:tabs>
          <w:tab w:val="left" w:pos="180"/>
        </w:tabs>
        <w:ind w:left="90" w:firstLine="360"/>
        <w:rPr>
          <w:rFonts w:eastAsia="Times New Roman" w:cstheme="minorHAnsi"/>
          <w:color w:val="000000"/>
          <w:szCs w:val="24"/>
          <w:lang w:val="pt-BR" w:eastAsia="pt-BR"/>
        </w:rPr>
      </w:pPr>
      <w:r w:rsidRPr="00CF1CF6">
        <w:rPr>
          <w:rFonts w:eastAsia="Times New Roman" w:cstheme="minorHAnsi"/>
          <w:color w:val="000000"/>
          <w:szCs w:val="24"/>
          <w:lang w:val="pt-BR" w:eastAsia="pt-BR"/>
        </w:rPr>
        <w:t>Florianópolis, SC, Brasil, em 30 de agosto de 2018.</w:t>
      </w:r>
    </w:p>
    <w:p w14:paraId="61F4A6C2" w14:textId="77777777" w:rsidR="008E5569" w:rsidRPr="00CF1CF6" w:rsidRDefault="008E5569" w:rsidP="00A252C1">
      <w:pPr>
        <w:shd w:val="clear" w:color="auto" w:fill="FFFFFF"/>
        <w:tabs>
          <w:tab w:val="left" w:pos="180"/>
        </w:tabs>
        <w:ind w:left="90" w:firstLine="360"/>
        <w:rPr>
          <w:rFonts w:eastAsia="Times New Roman" w:cstheme="minorHAnsi"/>
          <w:color w:val="000000"/>
          <w:szCs w:val="24"/>
          <w:lang w:val="pt-BR" w:eastAsia="pt-BR"/>
        </w:rPr>
      </w:pPr>
    </w:p>
    <w:bookmarkEnd w:id="146"/>
    <w:bookmarkEnd w:id="147"/>
    <w:p w14:paraId="01AE3AC5" w14:textId="77777777" w:rsidR="008E5569" w:rsidRPr="00CF1CF6" w:rsidRDefault="008E5569" w:rsidP="00A252C1">
      <w:pPr>
        <w:tabs>
          <w:tab w:val="left" w:pos="180"/>
        </w:tabs>
        <w:ind w:left="0"/>
        <w:rPr>
          <w:rFonts w:cstheme="minorHAnsi"/>
          <w:szCs w:val="24"/>
        </w:rPr>
      </w:pPr>
      <w:r>
        <w:rPr>
          <w:lang w:eastAsia="en-US"/>
        </w:rPr>
        <w:pict w14:anchorId="49C6B3A8">
          <v:shape id="_x0000_i1082" type="#_x0000_t75" style="width:324pt;height:5.4pt" o:hrpct="0" o:hr="t">
            <v:imagedata r:id="rId263" o:title="BD10256_"/>
          </v:shape>
        </w:pict>
      </w:r>
    </w:p>
    <w:p w14:paraId="14114653" w14:textId="77777777" w:rsidR="008E5569" w:rsidRPr="00CF1CF6" w:rsidRDefault="008E5569" w:rsidP="00A252C1">
      <w:pPr>
        <w:rPr>
          <w:rFonts w:cstheme="minorHAnsi"/>
          <w:sz w:val="28"/>
          <w:szCs w:val="28"/>
        </w:rPr>
      </w:pPr>
    </w:p>
    <w:p w14:paraId="75C39ED1" w14:textId="77777777" w:rsidR="008E5569" w:rsidRPr="00CF1CF6" w:rsidRDefault="008E5569" w:rsidP="00A252C1">
      <w:pPr>
        <w:rPr>
          <w:rFonts w:cstheme="minorHAnsi"/>
          <w:sz w:val="28"/>
          <w:szCs w:val="28"/>
        </w:rPr>
      </w:pPr>
    </w:p>
    <w:p w14:paraId="6CB09F66" w14:textId="77777777" w:rsidR="008E5569" w:rsidRPr="00CF1CF6" w:rsidRDefault="008E5569" w:rsidP="00A252C1">
      <w:pPr>
        <w:rPr>
          <w:rFonts w:cstheme="minorHAnsi"/>
        </w:rPr>
      </w:pPr>
    </w:p>
    <w:p w14:paraId="17E5765D" w14:textId="6E9BD769" w:rsidR="008E5569" w:rsidRPr="005057A1" w:rsidRDefault="008E5569" w:rsidP="008E5569">
      <w:pPr>
        <w:pStyle w:val="Heading2"/>
        <w:rPr>
          <w:rFonts w:cstheme="minorHAnsi"/>
          <w:color w:val="FF0000"/>
          <w:highlight w:val="yellow"/>
        </w:rPr>
      </w:pPr>
      <w:hyperlink w:anchor="_Índice_geral_30º_1" w:history="1">
        <w:r w:rsidRPr="008E5569">
          <w:rPr>
            <w:rStyle w:val="Hyperlink"/>
            <w:rFonts w:cstheme="minorHAnsi"/>
            <w:highlight w:val="yellow"/>
          </w:rPr>
          <w:t>Índice geral 30º</w:t>
        </w:r>
      </w:hyperlink>
    </w:p>
    <w:p w14:paraId="6CE0E80E" w14:textId="3788A5B2" w:rsidR="008E5569" w:rsidRPr="008E5569" w:rsidRDefault="008E5569" w:rsidP="008E5569">
      <w:pPr>
        <w:rPr>
          <w:highlight w:val="yellow"/>
          <w:lang w:eastAsia="pt-PT"/>
        </w:rPr>
      </w:pPr>
    </w:p>
    <w:sectPr w:rsidR="008E5569" w:rsidRPr="008E5569" w:rsidSect="00617DC1">
      <w:headerReference w:type="even" r:id="rId316"/>
      <w:headerReference w:type="default" r:id="rId317"/>
      <w:footerReference w:type="even" r:id="rId318"/>
      <w:footerReference w:type="default" r:id="rId319"/>
      <w:headerReference w:type="first" r:id="rId320"/>
      <w:footerReference w:type="first" r:id="rId321"/>
      <w:pgSz w:w="23814" w:h="16840" w:orient="landscape" w:code="67"/>
      <w:pgMar w:top="720" w:right="2126"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72F407" w14:textId="77777777" w:rsidR="00CB1520" w:rsidRDefault="00CB1520" w:rsidP="00001404">
      <w:r>
        <w:separator/>
      </w:r>
    </w:p>
  </w:endnote>
  <w:endnote w:type="continuationSeparator" w:id="0">
    <w:p w14:paraId="3A4B8403" w14:textId="77777777" w:rsidR="00CB1520" w:rsidRDefault="00CB1520" w:rsidP="00001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Lucida Grande">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altName w:val="Calibri"/>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usorama Md BT">
    <w:charset w:val="00"/>
    <w:family w:val="decorative"/>
    <w:pitch w:val="variable"/>
    <w:sig w:usb0="00000083" w:usb1="00000000" w:usb2="00000000" w:usb3="00000000" w:csb0="00000009" w:csb1="00000000"/>
  </w:font>
  <w:font w:name="Gisha">
    <w:altName w:val="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hoestringSSK">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Cambria"/>
    <w:charset w:val="00"/>
    <w:family w:val="roman"/>
    <w:pitch w:val="variable"/>
    <w:sig w:usb0="00000007" w:usb1="00000000" w:usb2="00000000" w:usb3="00000000" w:csb0="00000013"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Fweet Figla">
    <w:altName w:val="Cambria"/>
    <w:panose1 w:val="00000000000000000000"/>
    <w:charset w:val="00"/>
    <w:family w:val="roman"/>
    <w:notTrueType/>
    <w:pitch w:val="default"/>
  </w:font>
  <w:font w:name="Lucida Sans">
    <w:panose1 w:val="020B0602030504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NewRomanPSMT">
    <w:altName w:val="MS Gothic"/>
    <w:charset w:val="00"/>
    <w:family w:val="roman"/>
    <w:pitch w:val="default"/>
  </w:font>
  <w:font w:name="Britannic Bold">
    <w:panose1 w:val="020B0903060703020204"/>
    <w:charset w:val="00"/>
    <w:family w:val="swiss"/>
    <w:pitch w:val="variable"/>
    <w:sig w:usb0="00000003" w:usb1="00000000" w:usb2="00000000" w:usb3="00000000" w:csb0="00000001" w:csb1="00000000"/>
  </w:font>
  <w:font w:name="AvantGarde Bk BT">
    <w:altName w:val="Arial Narrow"/>
    <w:charset w:val="00"/>
    <w:family w:val="swiss"/>
    <w:pitch w:val="variable"/>
    <w:sig w:usb0="00000007" w:usb1="00000000" w:usb2="00000000" w:usb3="00000000" w:csb0="00000011" w:csb1="00000000"/>
  </w:font>
  <w:font w:name="AmericanText BT">
    <w:altName w:val="Arial Narrow"/>
    <w:charset w:val="00"/>
    <w:family w:val="script"/>
    <w:pitch w:val="variable"/>
    <w:sig w:usb0="00000007" w:usb1="00000000" w:usb2="00000000" w:usb3="00000000" w:csb0="00000011" w:csb1="00000000"/>
  </w:font>
  <w:font w:name="Architecture">
    <w:altName w:val="Arial Narrow"/>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ndale Sans UI">
    <w:altName w:val="Arial Unicode MS"/>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42A6B" w14:textId="77777777" w:rsidR="00CC1104" w:rsidRDefault="00CC11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0433465"/>
      <w:docPartObj>
        <w:docPartGallery w:val="Page Numbers (Bottom of Page)"/>
        <w:docPartUnique/>
      </w:docPartObj>
    </w:sdtPr>
    <w:sdtEndPr>
      <w:rPr>
        <w:noProof/>
      </w:rPr>
    </w:sdtEndPr>
    <w:sdtContent>
      <w:p w14:paraId="606A7204" w14:textId="77777777" w:rsidR="00D54F80" w:rsidRDefault="00CB1520">
        <w:pPr>
          <w:pStyle w:val="Footer"/>
          <w:jc w:val="right"/>
        </w:pPr>
        <w:hyperlink r:id="rId1" w:history="1">
          <w:r w:rsidR="00D54F80" w:rsidRPr="00FF641C">
            <w:rPr>
              <w:rStyle w:val="Hyperlink"/>
            </w:rPr>
            <w:t>http://coloquios.lusofonias.net/XXXI/</w:t>
          </w:r>
        </w:hyperlink>
        <w:r w:rsidR="00D54F80">
          <w:t xml:space="preserve"> </w:t>
        </w:r>
        <w:r w:rsidR="00D54F80">
          <w:fldChar w:fldCharType="begin"/>
        </w:r>
        <w:r w:rsidR="00D54F80">
          <w:instrText xml:space="preserve"> PAGE   \* MERGEFORMAT </w:instrText>
        </w:r>
        <w:r w:rsidR="00D54F80">
          <w:fldChar w:fldCharType="separate"/>
        </w:r>
        <w:r w:rsidR="00D54F80">
          <w:rPr>
            <w:noProof/>
          </w:rPr>
          <w:t>2</w:t>
        </w:r>
        <w:r w:rsidR="00D54F80">
          <w:rPr>
            <w:noProof/>
          </w:rPr>
          <w:fldChar w:fldCharType="end"/>
        </w:r>
      </w:p>
    </w:sdtContent>
  </w:sdt>
  <w:p w14:paraId="6EA4EFDF" w14:textId="77777777" w:rsidR="00D54F80" w:rsidRDefault="00D54F8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C208A" w14:textId="77777777" w:rsidR="00CC1104" w:rsidRDefault="00CC11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8C134D" w14:textId="77777777" w:rsidR="00CB1520" w:rsidRDefault="00CB1520" w:rsidP="00001404">
      <w:r>
        <w:separator/>
      </w:r>
    </w:p>
  </w:footnote>
  <w:footnote w:type="continuationSeparator" w:id="0">
    <w:p w14:paraId="4752068D" w14:textId="77777777" w:rsidR="00CB1520" w:rsidRDefault="00CB1520" w:rsidP="00001404">
      <w:r>
        <w:continuationSeparator/>
      </w:r>
    </w:p>
  </w:footnote>
  <w:footnote w:id="1">
    <w:p w14:paraId="60BAA926" w14:textId="439B8D1E" w:rsidR="00D54F80" w:rsidRPr="00E07C3D" w:rsidRDefault="00D54F80" w:rsidP="00E07C3D">
      <w:pPr>
        <w:pStyle w:val="FootnoteText"/>
        <w:rPr>
          <w:lang w:val="pt-PT"/>
        </w:rPr>
      </w:pPr>
      <w:r w:rsidRPr="00E07C3D">
        <w:rPr>
          <w:rStyle w:val="FootnoteReference"/>
          <w:sz w:val="20"/>
        </w:rPr>
        <w:footnoteRef/>
      </w:r>
      <w:r w:rsidRPr="00E07C3D">
        <w:t xml:space="preserve"> ADRIANO MOREIRA FOI CONVIDADO DE HONRA DO 10º COLÓQUIO (BRAGANÇA 2008) FRUTO DO QUAL ACABARIA POR DOAR O SEU ESPÓLIO À CÂMARA LOCAL QUE CRIOU A BIBLIOTECA MUNICIPAL ADRIANO MOREIRA E FOI CONVIDADO DA CÂMARA MUNICIPAL DA LAGOA NO 11º COLÓQUIO EM 2009</w:t>
      </w:r>
    </w:p>
  </w:footnote>
  <w:footnote w:id="2">
    <w:p w14:paraId="25CECD7B" w14:textId="77777777" w:rsidR="00D54F80" w:rsidRPr="00E07C3D" w:rsidRDefault="00D54F80" w:rsidP="00E07C3D">
      <w:pPr>
        <w:pStyle w:val="FootnoteText"/>
      </w:pPr>
      <w:r w:rsidRPr="00E07C3D">
        <w:rPr>
          <w:rStyle w:val="FootnoteReference"/>
          <w:sz w:val="20"/>
        </w:rPr>
        <w:footnoteRef/>
      </w:r>
      <w:r w:rsidRPr="00E07C3D">
        <w:t xml:space="preserve"> </w:t>
      </w:r>
      <w:proofErr w:type="spellStart"/>
      <w:r w:rsidRPr="00E07C3D">
        <w:rPr>
          <w:i/>
        </w:rPr>
        <w:t>Finneganów</w:t>
      </w:r>
      <w:proofErr w:type="spellEnd"/>
      <w:r w:rsidRPr="00E07C3D">
        <w:rPr>
          <w:i/>
        </w:rPr>
        <w:t xml:space="preserve"> </w:t>
      </w:r>
      <w:proofErr w:type="spellStart"/>
      <w:r w:rsidRPr="00E07C3D">
        <w:rPr>
          <w:i/>
        </w:rPr>
        <w:t>Tren</w:t>
      </w:r>
      <w:proofErr w:type="spellEnd"/>
      <w:r w:rsidRPr="00E07C3D">
        <w:t xml:space="preserve"> (2012). Tradução polonesa de </w:t>
      </w:r>
      <w:proofErr w:type="spellStart"/>
      <w:r w:rsidRPr="00E07C3D">
        <w:t>Krzysztof</w:t>
      </w:r>
      <w:proofErr w:type="spellEnd"/>
      <w:r w:rsidRPr="00E07C3D">
        <w:t xml:space="preserve"> </w:t>
      </w:r>
      <w:proofErr w:type="spellStart"/>
      <w:r w:rsidRPr="00E07C3D">
        <w:t>Bartnicki</w:t>
      </w:r>
      <w:proofErr w:type="spellEnd"/>
      <w:r w:rsidRPr="00E07C3D">
        <w:t>.</w:t>
      </w:r>
    </w:p>
  </w:footnote>
  <w:footnote w:id="3">
    <w:p w14:paraId="09ADB8AF" w14:textId="77777777" w:rsidR="00D54F80" w:rsidRPr="00E07C3D" w:rsidRDefault="00D54F80" w:rsidP="00E07C3D">
      <w:pPr>
        <w:pStyle w:val="FootnoteText"/>
      </w:pPr>
      <w:r w:rsidRPr="00E07C3D">
        <w:rPr>
          <w:rStyle w:val="FootnoteReference"/>
          <w:sz w:val="20"/>
        </w:rPr>
        <w:footnoteRef/>
      </w:r>
      <w:r w:rsidRPr="00E07C3D">
        <w:t xml:space="preserve"> Publicada pela primeira vez em 1962.</w:t>
      </w:r>
    </w:p>
  </w:footnote>
  <w:footnote w:id="4">
    <w:p w14:paraId="6892D29C" w14:textId="77777777" w:rsidR="00D54F80" w:rsidRPr="00E07C3D" w:rsidRDefault="00D54F80" w:rsidP="00E07C3D">
      <w:pPr>
        <w:pStyle w:val="FootnoteText"/>
      </w:pPr>
      <w:r w:rsidRPr="00E07C3D">
        <w:rPr>
          <w:rStyle w:val="FootnoteReference"/>
          <w:sz w:val="20"/>
        </w:rPr>
        <w:footnoteRef/>
      </w:r>
      <w:r w:rsidRPr="00E07C3D">
        <w:t xml:space="preserve"> Publicada pela primeira vez em 1944.</w:t>
      </w:r>
    </w:p>
  </w:footnote>
  <w:footnote w:id="5">
    <w:p w14:paraId="63A69DFC" w14:textId="77777777" w:rsidR="00D54F80" w:rsidRPr="00E07C3D" w:rsidRDefault="00D54F80" w:rsidP="00E07C3D">
      <w:pPr>
        <w:pStyle w:val="FootnoteText"/>
      </w:pPr>
      <w:r w:rsidRPr="00E07C3D">
        <w:rPr>
          <w:rStyle w:val="FootnoteReference"/>
          <w:sz w:val="20"/>
        </w:rPr>
        <w:footnoteRef/>
      </w:r>
      <w:r w:rsidRPr="00E07C3D">
        <w:t xml:space="preserve"> TEIXEIRA FILHO, 2008, pp. 100-102.</w:t>
      </w:r>
    </w:p>
  </w:footnote>
  <w:footnote w:id="6">
    <w:p w14:paraId="0A07BB4B" w14:textId="77777777" w:rsidR="00D54F80" w:rsidRPr="00E07C3D" w:rsidRDefault="00D54F80" w:rsidP="00E07C3D">
      <w:pPr>
        <w:pStyle w:val="FootnoteText"/>
      </w:pPr>
      <w:r w:rsidRPr="00E07C3D">
        <w:rPr>
          <w:rStyle w:val="FootnoteReference"/>
          <w:sz w:val="20"/>
        </w:rPr>
        <w:footnoteRef/>
      </w:r>
      <w:r w:rsidRPr="00E07C3D">
        <w:t xml:space="preserve"> Pode ser também o plural italiano de capela: </w:t>
      </w:r>
      <w:proofErr w:type="spellStart"/>
      <w:r w:rsidRPr="00E07C3D">
        <w:rPr>
          <w:i/>
          <w:iCs/>
        </w:rPr>
        <w:t>cappelle</w:t>
      </w:r>
      <w:proofErr w:type="spellEnd"/>
      <w:r w:rsidRPr="00E07C3D">
        <w:t>; e um nome de rio ―</w:t>
      </w:r>
      <w:proofErr w:type="spellStart"/>
      <w:r w:rsidRPr="00E07C3D">
        <w:t>Qu‘Appelle‖</w:t>
      </w:r>
      <w:proofErr w:type="spellEnd"/>
      <w:r w:rsidRPr="00E07C3D">
        <w:t xml:space="preserve"> (</w:t>
      </w:r>
      <w:proofErr w:type="spellStart"/>
      <w:r w:rsidRPr="00E07C3D">
        <w:t>Saskatchewan</w:t>
      </w:r>
      <w:proofErr w:type="spellEnd"/>
      <w:r w:rsidRPr="00E07C3D">
        <w:t>, Canadá).</w:t>
      </w:r>
    </w:p>
  </w:footnote>
  <w:footnote w:id="7">
    <w:p w14:paraId="65A8F18E" w14:textId="77777777" w:rsidR="00D54F80" w:rsidRPr="00E07C3D" w:rsidRDefault="00D54F80" w:rsidP="00E07C3D">
      <w:pPr>
        <w:pStyle w:val="FootnoteText"/>
      </w:pPr>
      <w:r w:rsidRPr="00E07C3D">
        <w:rPr>
          <w:rStyle w:val="FootnoteReference"/>
          <w:sz w:val="20"/>
        </w:rPr>
        <w:footnoteRef/>
      </w:r>
      <w:r w:rsidRPr="00E07C3D">
        <w:t xml:space="preserve"> A citação é de uma conversa de </w:t>
      </w:r>
      <w:proofErr w:type="spellStart"/>
      <w:r w:rsidRPr="00E07C3D">
        <w:t>Joyce</w:t>
      </w:r>
      <w:proofErr w:type="spellEnd"/>
      <w:r w:rsidRPr="00E07C3D">
        <w:t xml:space="preserve"> com </w:t>
      </w:r>
      <w:proofErr w:type="spellStart"/>
      <w:r w:rsidRPr="00E07C3D">
        <w:t>Ettore</w:t>
      </w:r>
      <w:proofErr w:type="spellEnd"/>
      <w:r w:rsidRPr="00E07C3D">
        <w:t xml:space="preserve"> </w:t>
      </w:r>
      <w:proofErr w:type="spellStart"/>
      <w:r w:rsidRPr="00E07C3D">
        <w:t>Settani</w:t>
      </w:r>
      <w:proofErr w:type="spellEnd"/>
      <w:r w:rsidRPr="00E07C3D">
        <w:t xml:space="preserve"> publicada num opúsculo dele chamado </w:t>
      </w:r>
      <w:r w:rsidRPr="00E07C3D">
        <w:rPr>
          <w:i/>
          <w:iCs/>
        </w:rPr>
        <w:t xml:space="preserve">James </w:t>
      </w:r>
      <w:proofErr w:type="spellStart"/>
      <w:r w:rsidRPr="00E07C3D">
        <w:rPr>
          <w:i/>
          <w:iCs/>
        </w:rPr>
        <w:t>Joyce</w:t>
      </w:r>
      <w:proofErr w:type="spellEnd"/>
      <w:r w:rsidRPr="00E07C3D">
        <w:rPr>
          <w:i/>
          <w:iCs/>
        </w:rPr>
        <w:t xml:space="preserve"> </w:t>
      </w:r>
      <w:r w:rsidRPr="00E07C3D">
        <w:t>(Veneza, 1955).</w:t>
      </w:r>
    </w:p>
  </w:footnote>
  <w:footnote w:id="8">
    <w:p w14:paraId="1D47AF1A" w14:textId="77777777" w:rsidR="00D54F80" w:rsidRPr="00E07C3D" w:rsidRDefault="00D54F80" w:rsidP="00E07C3D">
      <w:pPr>
        <w:pStyle w:val="FootnoteText"/>
      </w:pPr>
      <w:r w:rsidRPr="00E07C3D">
        <w:rPr>
          <w:rStyle w:val="FootnoteReference"/>
          <w:sz w:val="20"/>
        </w:rPr>
        <w:footnoteRef/>
      </w:r>
      <w:r w:rsidRPr="00E07C3D">
        <w:t xml:space="preserve"> Há uma tradução inédita (</w:t>
      </w:r>
      <w:proofErr w:type="spellStart"/>
      <w:r w:rsidRPr="00E07C3D">
        <w:rPr>
          <w:i/>
          <w:iCs/>
        </w:rPr>
        <w:t>intraduction</w:t>
      </w:r>
      <w:proofErr w:type="spellEnd"/>
      <w:r w:rsidRPr="00E07C3D">
        <w:t xml:space="preserve">) para o francês, por </w:t>
      </w:r>
      <w:proofErr w:type="spellStart"/>
      <w:r w:rsidRPr="00E07C3D">
        <w:t>Halphé</w:t>
      </w:r>
      <w:proofErr w:type="spellEnd"/>
      <w:r w:rsidRPr="00E07C3D">
        <w:t xml:space="preserve"> Michel, que se utiliza de uma linguagem própria, inventada para ela (linguagem ―</w:t>
      </w:r>
      <w:proofErr w:type="spellStart"/>
      <w:r w:rsidRPr="00E07C3D">
        <w:t>qu</w:t>
      </w:r>
      <w:proofErr w:type="spellEnd"/>
      <w:r w:rsidRPr="00E07C3D">
        <w:t xml:space="preserve">' </w:t>
      </w:r>
      <w:proofErr w:type="spellStart"/>
      <w:r w:rsidRPr="00E07C3D">
        <w:t>ouac‖</w:t>
      </w:r>
      <w:proofErr w:type="spellEnd"/>
      <w:r w:rsidRPr="00E07C3D">
        <w:t>). Ver http://arvemchelp.ifrance.com/.</w:t>
      </w:r>
    </w:p>
  </w:footnote>
  <w:footnote w:id="9">
    <w:p w14:paraId="62153C1B" w14:textId="77777777" w:rsidR="00D54F80" w:rsidRPr="00E07C3D" w:rsidRDefault="00D54F80" w:rsidP="00E07C3D">
      <w:pPr>
        <w:pStyle w:val="FootnoteText"/>
      </w:pPr>
      <w:r w:rsidRPr="00E07C3D">
        <w:rPr>
          <w:rStyle w:val="FootnoteReference"/>
          <w:sz w:val="20"/>
        </w:rPr>
        <w:footnoteRef/>
      </w:r>
      <w:r w:rsidRPr="00E07C3D">
        <w:t xml:space="preserve"> Foi o que fez Donaldo </w:t>
      </w:r>
      <w:proofErr w:type="spellStart"/>
      <w:r w:rsidRPr="00E07C3D">
        <w:t>Schüler</w:t>
      </w:r>
      <w:proofErr w:type="spellEnd"/>
      <w:r w:rsidRPr="00E07C3D">
        <w:t xml:space="preserve"> ao deslocar muitos topônimos e referenciais para o Brasil. Por exemplo, ao fazer com que o rio </w:t>
      </w:r>
      <w:proofErr w:type="spellStart"/>
      <w:r w:rsidRPr="00E07C3D">
        <w:t>Liffey</w:t>
      </w:r>
      <w:proofErr w:type="spellEnd"/>
      <w:r w:rsidRPr="00E07C3D">
        <w:t xml:space="preserve"> atravessasse a Freguesia do Ó e passasse pela Bahia antes de suas águas atingirem o promontório de </w:t>
      </w:r>
      <w:proofErr w:type="spellStart"/>
      <w:r w:rsidRPr="00E07C3D">
        <w:t>Howth</w:t>
      </w:r>
      <w:proofErr w:type="spellEnd"/>
      <w:r w:rsidRPr="00E07C3D">
        <w:t xml:space="preserve"> em </w:t>
      </w:r>
      <w:proofErr w:type="spellStart"/>
      <w:r w:rsidRPr="00E07C3D">
        <w:t>Dublim</w:t>
      </w:r>
      <w:proofErr w:type="spellEnd"/>
      <w:r w:rsidRPr="00E07C3D">
        <w:t xml:space="preserve">; ou substituindo, por exemplo, </w:t>
      </w:r>
      <w:proofErr w:type="spellStart"/>
      <w:r w:rsidRPr="00E07C3D">
        <w:t>Sterne</w:t>
      </w:r>
      <w:proofErr w:type="spellEnd"/>
      <w:r w:rsidRPr="00E07C3D">
        <w:t xml:space="preserve"> e </w:t>
      </w:r>
      <w:proofErr w:type="spellStart"/>
      <w:r w:rsidRPr="00E07C3D">
        <w:t>Swift</w:t>
      </w:r>
      <w:proofErr w:type="spellEnd"/>
      <w:r w:rsidRPr="00E07C3D">
        <w:t xml:space="preserve"> por Machado de Assis e Eça de Queirós, respectivamente (ver </w:t>
      </w:r>
      <w:proofErr w:type="spellStart"/>
      <w:r w:rsidRPr="00E07C3D">
        <w:t>JOYCE</w:t>
      </w:r>
      <w:proofErr w:type="spellEnd"/>
      <w:r w:rsidRPr="00E07C3D">
        <w:t xml:space="preserve">, 2004, p. 92). </w:t>
      </w:r>
      <w:proofErr w:type="spellStart"/>
      <w:r w:rsidRPr="00E07C3D">
        <w:t>Joyce</w:t>
      </w:r>
      <w:proofErr w:type="spellEnd"/>
      <w:r w:rsidRPr="00E07C3D">
        <w:t xml:space="preserve">, por sua vez, dizia que o rio </w:t>
      </w:r>
      <w:proofErr w:type="spellStart"/>
      <w:r w:rsidRPr="00E07C3D">
        <w:t>Liffey</w:t>
      </w:r>
      <w:proofErr w:type="spellEnd"/>
      <w:r w:rsidRPr="00E07C3D">
        <w:t xml:space="preserve"> desaguava no Grande </w:t>
      </w:r>
      <w:proofErr w:type="spellStart"/>
      <w:r w:rsidRPr="00E07C3D">
        <w:t>Canale</w:t>
      </w:r>
      <w:proofErr w:type="spellEnd"/>
      <w:r w:rsidRPr="00E07C3D">
        <w:t xml:space="preserve"> de Trieste.</w:t>
      </w:r>
    </w:p>
  </w:footnote>
  <w:footnote w:id="10">
    <w:p w14:paraId="63AFB278" w14:textId="77777777" w:rsidR="00D54F80" w:rsidRPr="00E07C3D" w:rsidRDefault="00D54F80" w:rsidP="00E07C3D">
      <w:pPr>
        <w:pStyle w:val="FootnoteText"/>
      </w:pPr>
      <w:r w:rsidRPr="00E07C3D">
        <w:rPr>
          <w:rStyle w:val="FootnoteReference"/>
          <w:sz w:val="20"/>
        </w:rPr>
        <w:footnoteRef/>
      </w:r>
      <w:r w:rsidRPr="00E07C3D">
        <w:t xml:space="preserve"> No Apêndice, encontra-se um glossário das palavras utilizadas por </w:t>
      </w:r>
      <w:proofErr w:type="spellStart"/>
      <w:r w:rsidRPr="00E07C3D">
        <w:t>Joyce</w:t>
      </w:r>
      <w:proofErr w:type="spellEnd"/>
      <w:r w:rsidRPr="00E07C3D">
        <w:t xml:space="preserve"> no original, e por nós em nossa tradução.</w:t>
      </w:r>
    </w:p>
  </w:footnote>
  <w:footnote w:id="11">
    <w:p w14:paraId="665E9D8D" w14:textId="77777777" w:rsidR="00D54F80" w:rsidRPr="00E07C3D" w:rsidRDefault="00D54F80" w:rsidP="00E07C3D">
      <w:pPr>
        <w:pStyle w:val="FootnoteText"/>
      </w:pPr>
      <w:r w:rsidRPr="00E07C3D">
        <w:rPr>
          <w:rStyle w:val="FootnoteReference"/>
          <w:sz w:val="20"/>
        </w:rPr>
        <w:footnoteRef/>
      </w:r>
      <w:r w:rsidRPr="00E07C3D">
        <w:t xml:space="preserve"> Todas as edições do </w:t>
      </w:r>
      <w:proofErr w:type="spellStart"/>
      <w:r w:rsidRPr="00E07C3D">
        <w:rPr>
          <w:i/>
        </w:rPr>
        <w:t>Finnegans</w:t>
      </w:r>
      <w:proofErr w:type="spellEnd"/>
      <w:r w:rsidRPr="00E07C3D">
        <w:rPr>
          <w:i/>
        </w:rPr>
        <w:t xml:space="preserve"> </w:t>
      </w:r>
      <w:proofErr w:type="spellStart"/>
      <w:r w:rsidRPr="00E07C3D">
        <w:rPr>
          <w:i/>
        </w:rPr>
        <w:t>Wake</w:t>
      </w:r>
      <w:proofErr w:type="spellEnd"/>
      <w:r w:rsidRPr="00E07C3D">
        <w:rPr>
          <w:i/>
        </w:rPr>
        <w:t xml:space="preserve"> </w:t>
      </w:r>
      <w:r w:rsidRPr="00E07C3D">
        <w:t>têm a mesma quebra de linha.</w:t>
      </w:r>
    </w:p>
  </w:footnote>
  <w:footnote w:id="12">
    <w:p w14:paraId="34FE73E9" w14:textId="77777777" w:rsidR="00D54F80"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rPr>
        <w:footnoteRef/>
      </w:r>
      <w:r w:rsidRPr="00A252C1">
        <w:rPr>
          <w:rFonts w:asciiTheme="minorHAnsi" w:hAnsiTheme="minorHAnsi" w:cstheme="minorHAnsi"/>
        </w:rPr>
        <w:t xml:space="preserve"> </w:t>
      </w:r>
      <w:hyperlink r:id="rId1" w:history="1">
        <w:r w:rsidRPr="00A252C1">
          <w:rPr>
            <w:rFonts w:asciiTheme="minorHAnsi" w:eastAsia="TimesNewRomanPSMT" w:hAnsiTheme="minorHAnsi" w:cstheme="minorHAnsi"/>
            <w:lang w:val="pt-PT"/>
          </w:rPr>
          <w:t>https://www.wook.pt/livro/d-afonso-henriques-jose-mattoso/196811</w:t>
        </w:r>
      </w:hyperlink>
      <w:r w:rsidRPr="00A252C1">
        <w:rPr>
          <w:rFonts w:asciiTheme="minorHAnsi" w:eastAsia="TimesNewRomanPSMT" w:hAnsiTheme="minorHAnsi" w:cstheme="minorHAnsi"/>
          <w:lang w:val="pt-PT"/>
        </w:rPr>
        <w:t xml:space="preserve">. </w:t>
      </w:r>
      <w:r w:rsidRPr="00A252C1">
        <w:rPr>
          <w:rFonts w:asciiTheme="minorHAnsi" w:hAnsiTheme="minorHAnsi" w:cstheme="minorHAnsi"/>
          <w:lang w:val="pt-PT"/>
        </w:rPr>
        <w:tab/>
      </w:r>
    </w:p>
    <w:p w14:paraId="56CF2302" w14:textId="793658ED" w:rsidR="00D54F80" w:rsidRPr="00A252C1" w:rsidRDefault="00D54F80" w:rsidP="00A252C1">
      <w:pPr>
        <w:pStyle w:val="Footnote"/>
        <w:ind w:left="0" w:firstLine="0"/>
        <w:jc w:val="both"/>
        <w:rPr>
          <w:rFonts w:asciiTheme="minorHAnsi" w:hAnsiTheme="minorHAnsi" w:cstheme="minorHAnsi"/>
          <w:lang w:val="pt-PT"/>
        </w:rPr>
      </w:pPr>
      <w:r w:rsidRPr="00A252C1">
        <w:rPr>
          <w:rFonts w:asciiTheme="minorHAnsi" w:hAnsiTheme="minorHAnsi" w:cstheme="minorHAnsi"/>
          <w:lang w:val="pt-PT"/>
        </w:rPr>
        <w:t xml:space="preserve">Sinopse do </w:t>
      </w:r>
      <w:r w:rsidRPr="00A252C1">
        <w:rPr>
          <w:rFonts w:asciiTheme="minorHAnsi" w:eastAsia="TimesNewRomanPSMT" w:hAnsiTheme="minorHAnsi" w:cstheme="minorHAnsi"/>
          <w:color w:val="000080"/>
          <w:u w:val="single"/>
          <w:lang w:val="pt-PT"/>
        </w:rPr>
        <w:t>livro</w:t>
      </w:r>
      <w:r w:rsidRPr="00A252C1">
        <w:rPr>
          <w:rFonts w:asciiTheme="minorHAnsi" w:hAnsiTheme="minorHAnsi" w:cstheme="minorHAnsi"/>
          <w:lang w:val="pt-PT"/>
        </w:rPr>
        <w:t>, que figura na sua contracapa:</w:t>
      </w:r>
    </w:p>
    <w:p w14:paraId="637ED612" w14:textId="77777777" w:rsidR="00D54F80" w:rsidRPr="00A252C1" w:rsidRDefault="00D54F80" w:rsidP="00A252C1">
      <w:pPr>
        <w:pStyle w:val="Footnote"/>
        <w:ind w:left="0" w:firstLine="0"/>
        <w:jc w:val="both"/>
        <w:rPr>
          <w:rFonts w:asciiTheme="minorHAnsi" w:hAnsiTheme="minorHAnsi" w:cstheme="minorHAnsi"/>
          <w:i/>
          <w:lang w:val="pt-PT"/>
        </w:rPr>
      </w:pPr>
      <w:r w:rsidRPr="00A252C1">
        <w:rPr>
          <w:rFonts w:asciiTheme="minorHAnsi" w:hAnsiTheme="minorHAnsi" w:cstheme="minorHAnsi"/>
          <w:i/>
          <w:lang w:val="pt-PT"/>
        </w:rPr>
        <w:t xml:space="preserve">Personagem oculta por inúmeras e sucessivas camadas de interpretações ideológicas, quer eruditas quer populares, a figura verídica do nosso primeiro Rei só muito hipoteticamente se pode reconstituir nas suas </w:t>
      </w:r>
      <w:r w:rsidRPr="00A252C1">
        <w:rPr>
          <w:rFonts w:asciiTheme="minorHAnsi" w:eastAsia="TimesNewRomanPSMT" w:hAnsiTheme="minorHAnsi" w:cstheme="minorHAnsi"/>
          <w:i/>
          <w:lang w:val="pt-PT"/>
        </w:rPr>
        <w:t>dimensões</w:t>
      </w:r>
      <w:r w:rsidRPr="00A252C1">
        <w:rPr>
          <w:rFonts w:asciiTheme="minorHAnsi" w:hAnsiTheme="minorHAnsi" w:cstheme="minorHAnsi"/>
          <w:i/>
          <w:lang w:val="pt-PT"/>
        </w:rPr>
        <w:t xml:space="preserve"> históricas. O mito sobrepõe-se, teimosamente, à história. Mas pode-se tentar descobrir como nasceram as narrativas tecidas em torno da sua personalidade, examinar o sentido que tinham quando apareceram e reconstituir os sucessos de que Afonso Henriques foi protagonista. Se não é possível traçar-lhe o retrato preciso, pode-se, ao menos, estudar as suas orientações políticas e administrativas, conhecer os seus principais auxiliares e justificar o êxito da sua obra. Apesar de assim desaparecer o herói sobrenatural, toma inegável relevo o seu talento político e militar e, por conseguinte, o seu direito a ser de facto considerado </w:t>
      </w:r>
      <w:r w:rsidRPr="00A252C1">
        <w:rPr>
          <w:rFonts w:asciiTheme="minorHAnsi" w:hAnsiTheme="minorHAnsi" w:cstheme="minorHAnsi"/>
          <w:b/>
          <w:bCs/>
          <w:i/>
          <w:lang w:val="pt-PT"/>
        </w:rPr>
        <w:t>o rei fundador de Portugal.</w:t>
      </w:r>
    </w:p>
  </w:footnote>
  <w:footnote w:id="13">
    <w:p w14:paraId="13E76249" w14:textId="77777777" w:rsidR="00D54F80" w:rsidRPr="00A252C1" w:rsidRDefault="00D54F80" w:rsidP="00A252C1">
      <w:pPr>
        <w:pStyle w:val="Footnote"/>
        <w:ind w:left="0" w:firstLine="0"/>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E por isso segue sendo a Sé primaz de Portugal</w:t>
      </w:r>
    </w:p>
  </w:footnote>
  <w:footnote w:id="14">
    <w:p w14:paraId="2EB233A8"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Vontade política (e além) de desde a Galiza marcar a ação política na Hespanha, e conceber a Galiza como ator político principal no palco </w:t>
      </w:r>
      <w:proofErr w:type="spellStart"/>
      <w:r w:rsidRPr="00A252C1">
        <w:rPr>
          <w:rFonts w:asciiTheme="minorHAnsi" w:hAnsiTheme="minorHAnsi" w:cstheme="minorHAnsi"/>
          <w:lang w:val="pt-PT"/>
        </w:rPr>
        <w:t>españa</w:t>
      </w:r>
      <w:proofErr w:type="spellEnd"/>
      <w:r w:rsidRPr="00A252C1">
        <w:rPr>
          <w:rFonts w:asciiTheme="minorHAnsi" w:hAnsiTheme="minorHAnsi" w:cstheme="minorHAnsi"/>
          <w:lang w:val="pt-PT"/>
        </w:rPr>
        <w:t xml:space="preserve">, A Igreja de Compostela funcionou sempre nessa linha, a começar pela sua figura marcante Diogo Gelmirez. (Tiago ser padroeiro da </w:t>
      </w:r>
      <w:proofErr w:type="spellStart"/>
      <w:r w:rsidRPr="00A252C1">
        <w:rPr>
          <w:rFonts w:asciiTheme="minorHAnsi" w:hAnsiTheme="minorHAnsi" w:cstheme="minorHAnsi"/>
          <w:lang w:val="pt-PT"/>
        </w:rPr>
        <w:t>espanha</w:t>
      </w:r>
      <w:proofErr w:type="spellEnd"/>
      <w:r w:rsidRPr="00A252C1">
        <w:rPr>
          <w:rFonts w:asciiTheme="minorHAnsi" w:hAnsiTheme="minorHAnsi" w:cstheme="minorHAnsi"/>
          <w:lang w:val="pt-PT"/>
        </w:rPr>
        <w:t xml:space="preserve"> - Castela/espanha -). O </w:t>
      </w:r>
      <w:proofErr w:type="spellStart"/>
      <w:r w:rsidRPr="00A252C1">
        <w:rPr>
          <w:rFonts w:asciiTheme="minorHAnsi" w:hAnsiTheme="minorHAnsi" w:cstheme="minorHAnsi"/>
          <w:lang w:val="pt-PT"/>
        </w:rPr>
        <w:t>Sant</w:t>
      </w:r>
      <w:proofErr w:type="spellEnd"/>
      <w:r w:rsidRPr="00A252C1">
        <w:rPr>
          <w:rFonts w:asciiTheme="minorHAnsi" w:hAnsiTheme="minorHAnsi" w:cstheme="minorHAnsi"/>
          <w:lang w:val="pt-PT"/>
        </w:rPr>
        <w:t xml:space="preserve"> que deveríamos ter como padroeiro portugueses e galegos é São Martinho de Dume, cuja festa é o 17 de março). Para o Compostelanismo Portugal não é </w:t>
      </w:r>
      <w:proofErr w:type="spellStart"/>
      <w:r w:rsidRPr="00A252C1">
        <w:rPr>
          <w:rFonts w:asciiTheme="minorHAnsi" w:hAnsiTheme="minorHAnsi" w:cstheme="minorHAnsi"/>
          <w:lang w:val="pt-PT"/>
        </w:rPr>
        <w:t>espanha</w:t>
      </w:r>
      <w:proofErr w:type="spellEnd"/>
      <w:r w:rsidRPr="00A252C1">
        <w:rPr>
          <w:rFonts w:asciiTheme="minorHAnsi" w:hAnsiTheme="minorHAnsi" w:cstheme="minorHAnsi"/>
          <w:lang w:val="pt-PT"/>
        </w:rPr>
        <w:t>. E por tanto pouco ou nada lhe diz. Não pouco nacionalismo galego, é neocompostelanista, é ex. disso a historiografia nacionalista dum Anselmo López Carrera. O invento do sártego de São Tiago foi determinante para devir no arredamento da Galiza da Faixa Atlântica, e para que o reino de Portugal viera a nascer. Itália não se unificou no renascimento por terem ROMA lá, e nós arredamo-nos do resto do espaço da faixa ocidental por termos Compostela cá. Eu acho que a capital da Comunidade Autónoma da Galiza tinha que estar em Lugo, para alonga-la de essa mala influência telúrica compostelã, equilibrar o território, e por ser Lugo a cabeça histórica da Galiza ártabra, o seu convento norte.</w:t>
      </w:r>
    </w:p>
  </w:footnote>
  <w:footnote w:id="15">
    <w:p w14:paraId="05748329"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E hoje em realidade -a Galiza sob </w:t>
      </w:r>
      <w:proofErr w:type="spellStart"/>
      <w:r w:rsidRPr="00A252C1">
        <w:rPr>
          <w:rFonts w:asciiTheme="minorHAnsi" w:hAnsiTheme="minorHAnsi" w:cstheme="minorHAnsi"/>
          <w:lang w:val="pt-PT"/>
        </w:rPr>
        <w:t>Castela/espanha-</w:t>
      </w:r>
      <w:proofErr w:type="spellEnd"/>
      <w:r w:rsidRPr="00A252C1">
        <w:rPr>
          <w:rFonts w:asciiTheme="minorHAnsi" w:hAnsiTheme="minorHAnsi" w:cstheme="minorHAnsi"/>
          <w:lang w:val="pt-PT"/>
        </w:rPr>
        <w:t xml:space="preserve">, </w:t>
      </w:r>
      <w:proofErr w:type="spellStart"/>
      <w:r w:rsidRPr="00A252C1">
        <w:rPr>
          <w:rFonts w:asciiTheme="minorHAnsi" w:hAnsiTheme="minorHAnsi" w:cstheme="minorHAnsi"/>
          <w:lang w:val="pt-PT"/>
        </w:rPr>
        <w:t>é/somos</w:t>
      </w:r>
      <w:proofErr w:type="spellEnd"/>
      <w:r w:rsidRPr="00A252C1">
        <w:rPr>
          <w:rFonts w:asciiTheme="minorHAnsi" w:hAnsiTheme="minorHAnsi" w:cstheme="minorHAnsi"/>
          <w:lang w:val="pt-PT"/>
        </w:rPr>
        <w:t xml:space="preserve"> periferia de Castela, com tudo o que isso significa, e é bem mau para Portugal. (Acho que a Galiza sob Castela pode ser mais uma alavanca para Castela acabar deglutindo Portugal...por isso não me parecem mal as prevenções portuguesas frente aos galegos que continuaram usufruindo o nome, mas que não agem no certo como tais). Isso é o nosso comportamento coletivo, que corresponde de facto a essa condição de periferia de Castela, o chamado nacionalismo galego, e na sua maior parte um jeito heterodoxo (Salvador Mourelo) de se ser espanhol (da Castela/espanha), que parece grande cousa, porque Castela nem heterodoxias suporta.</w:t>
      </w:r>
    </w:p>
  </w:footnote>
  <w:footnote w:id="16">
    <w:p w14:paraId="61D8682D"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Mattoso isso esquece, pois para ele a fronteira no Minho e como um mandato do céu.</w:t>
      </w:r>
    </w:p>
  </w:footnote>
  <w:footnote w:id="17">
    <w:p w14:paraId="46216D99"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Os avanços na genética, os mapas genómicos, a analise de modificações genéticas produzidas em populações a respeito de outras, por exemplo a variante do cancro de mama comum etc., todo isto vem-nos descobrir que a faixa ocidental peninsular até o Tejo, geneticamente é uma unidade contrastiva com o resto da península e do mundo.,</w:t>
      </w:r>
    </w:p>
  </w:footnote>
  <w:footnote w:id="18">
    <w:p w14:paraId="0B766BF7" w14:textId="77777777" w:rsidR="00D54F80" w:rsidRPr="00A252C1" w:rsidRDefault="00D54F80" w:rsidP="00A252C1">
      <w:pPr>
        <w:pStyle w:val="Footnote"/>
        <w:ind w:left="0" w:firstLine="0"/>
        <w:jc w:val="both"/>
        <w:rPr>
          <w:rFonts w:asciiTheme="minorHAnsi" w:eastAsia="TimesNewRomanPSMT" w:hAnsiTheme="minorHAnsi" w:cstheme="minorHAnsi"/>
          <w:lang w:val="pt-PT"/>
        </w:rPr>
      </w:pPr>
      <w:r w:rsidRPr="00A252C1">
        <w:rPr>
          <w:rStyle w:val="FootnoteReference"/>
          <w:rFonts w:asciiTheme="minorHAnsi" w:hAnsiTheme="minorHAnsi" w:cstheme="minorHAnsi"/>
        </w:rPr>
        <w:footnoteRef/>
      </w:r>
      <w:r w:rsidRPr="00A252C1">
        <w:rPr>
          <w:rFonts w:asciiTheme="minorHAnsi" w:hAnsiTheme="minorHAnsi" w:cstheme="minorHAnsi"/>
        </w:rPr>
        <w:t xml:space="preserve"> Uma </w:t>
      </w:r>
      <w:r w:rsidRPr="00A252C1">
        <w:rPr>
          <w:rFonts w:asciiTheme="minorHAnsi" w:hAnsiTheme="minorHAnsi" w:cstheme="minorHAnsi"/>
          <w:lang w:val="pt-PT"/>
        </w:rPr>
        <w:t xml:space="preserve">pequena olhada na origem do termo Castela na península. A primeira vez que em documentos peninsulares aparece o termo Castela, ele vai-se referir a realidades do ocidente peninsular, pois vai aparecer na Chronica de Idácio o bispo de Chaves (Aqua Flaviae) (388-470), e figura chave para sabermos do nascimento do </w:t>
      </w:r>
      <w:proofErr w:type="spellStart"/>
      <w:r w:rsidRPr="00A252C1">
        <w:rPr>
          <w:rFonts w:asciiTheme="minorHAnsi" w:hAnsiTheme="minorHAnsi" w:cstheme="minorHAnsi"/>
          <w:i/>
          <w:lang w:val="pt-PT"/>
        </w:rPr>
        <w:t>Regnum</w:t>
      </w:r>
      <w:proofErr w:type="spellEnd"/>
      <w:r w:rsidRPr="00A252C1">
        <w:rPr>
          <w:rFonts w:asciiTheme="minorHAnsi" w:hAnsiTheme="minorHAnsi" w:cstheme="minorHAnsi"/>
          <w:i/>
          <w:lang w:val="pt-PT"/>
        </w:rPr>
        <w:t xml:space="preserve"> da Gallaecia</w:t>
      </w:r>
      <w:r w:rsidRPr="00A252C1">
        <w:rPr>
          <w:rFonts w:asciiTheme="minorHAnsi" w:hAnsiTheme="minorHAnsi" w:cstheme="minorHAnsi"/>
          <w:lang w:val="pt-PT"/>
        </w:rPr>
        <w:t xml:space="preserve"> ou dos Suevos, com cabeça em Braga. Na Chronica ao falar da resistência a </w:t>
      </w:r>
      <w:r w:rsidRPr="00A252C1">
        <w:rPr>
          <w:rFonts w:asciiTheme="minorHAnsi" w:eastAsia="TimesNewRomanPSMT" w:hAnsiTheme="minorHAnsi" w:cstheme="minorHAnsi"/>
          <w:lang w:val="pt-PT"/>
        </w:rPr>
        <w:t>invasão</w:t>
      </w:r>
      <w:r w:rsidRPr="00A252C1">
        <w:rPr>
          <w:rFonts w:asciiTheme="minorHAnsi" w:hAnsiTheme="minorHAnsi" w:cstheme="minorHAnsi"/>
          <w:lang w:val="pt-PT"/>
        </w:rPr>
        <w:t xml:space="preserve"> germana se aponta</w:t>
      </w:r>
      <w:r w:rsidRPr="00A252C1">
        <w:rPr>
          <w:rFonts w:asciiTheme="minorHAnsi" w:hAnsiTheme="minorHAnsi" w:cstheme="minorHAnsi"/>
          <w:i/>
          <w:lang w:val="pt-PT"/>
        </w:rPr>
        <w:t>: “</w:t>
      </w:r>
      <w:proofErr w:type="spellStart"/>
      <w:r w:rsidRPr="00A252C1">
        <w:rPr>
          <w:rFonts w:asciiTheme="minorHAnsi" w:hAnsiTheme="minorHAnsi" w:cstheme="minorHAnsi"/>
          <w:i/>
          <w:lang w:val="pt-PT"/>
        </w:rPr>
        <w:t>Spani</w:t>
      </w:r>
      <w:proofErr w:type="spellEnd"/>
      <w:r w:rsidRPr="00A252C1">
        <w:rPr>
          <w:rFonts w:asciiTheme="minorHAnsi" w:hAnsiTheme="minorHAnsi" w:cstheme="minorHAnsi"/>
          <w:i/>
          <w:lang w:val="pt-PT"/>
        </w:rPr>
        <w:t xml:space="preserve"> per </w:t>
      </w:r>
      <w:proofErr w:type="spellStart"/>
      <w:r w:rsidRPr="00A252C1">
        <w:rPr>
          <w:rFonts w:asciiTheme="minorHAnsi" w:hAnsiTheme="minorHAnsi" w:cstheme="minorHAnsi"/>
          <w:i/>
          <w:lang w:val="pt-PT"/>
        </w:rPr>
        <w:t>civitates</w:t>
      </w:r>
      <w:proofErr w:type="spellEnd"/>
      <w:r w:rsidRPr="00A252C1">
        <w:rPr>
          <w:rFonts w:asciiTheme="minorHAnsi" w:hAnsiTheme="minorHAnsi" w:cstheme="minorHAnsi"/>
          <w:i/>
          <w:lang w:val="pt-PT"/>
        </w:rPr>
        <w:t xml:space="preserve"> e </w:t>
      </w:r>
      <w:proofErr w:type="spellStart"/>
      <w:r w:rsidRPr="00A252C1">
        <w:rPr>
          <w:rFonts w:asciiTheme="minorHAnsi" w:hAnsiTheme="minorHAnsi" w:cstheme="minorHAnsi"/>
          <w:i/>
          <w:lang w:val="pt-PT"/>
        </w:rPr>
        <w:t>Castella</w:t>
      </w:r>
      <w:proofErr w:type="spellEnd"/>
      <w:r w:rsidRPr="00A252C1">
        <w:rPr>
          <w:rFonts w:asciiTheme="minorHAnsi" w:hAnsiTheme="minorHAnsi" w:cstheme="minorHAnsi"/>
          <w:i/>
          <w:lang w:val="pt-PT"/>
        </w:rPr>
        <w:t xml:space="preserve"> </w:t>
      </w:r>
      <w:proofErr w:type="spellStart"/>
      <w:r w:rsidRPr="00A252C1">
        <w:rPr>
          <w:rFonts w:asciiTheme="minorHAnsi" w:hAnsiTheme="minorHAnsi" w:cstheme="minorHAnsi"/>
          <w:i/>
          <w:lang w:val="pt-PT"/>
        </w:rPr>
        <w:t>residui</w:t>
      </w:r>
      <w:proofErr w:type="spellEnd"/>
      <w:r w:rsidRPr="00A252C1">
        <w:rPr>
          <w:rFonts w:asciiTheme="minorHAnsi" w:hAnsiTheme="minorHAnsi" w:cstheme="minorHAnsi"/>
          <w:i/>
          <w:lang w:val="pt-PT"/>
        </w:rPr>
        <w:t xml:space="preserve"> a </w:t>
      </w:r>
      <w:proofErr w:type="spellStart"/>
      <w:r w:rsidRPr="00A252C1">
        <w:rPr>
          <w:rFonts w:asciiTheme="minorHAnsi" w:hAnsiTheme="minorHAnsi" w:cstheme="minorHAnsi"/>
          <w:i/>
          <w:lang w:val="pt-PT"/>
        </w:rPr>
        <w:t>plagis</w:t>
      </w:r>
      <w:proofErr w:type="spellEnd"/>
      <w:r w:rsidRPr="00A252C1">
        <w:rPr>
          <w:rFonts w:asciiTheme="minorHAnsi" w:hAnsiTheme="minorHAnsi" w:cstheme="minorHAnsi"/>
          <w:i/>
          <w:lang w:val="pt-PT"/>
        </w:rPr>
        <w:t xml:space="preserve"> </w:t>
      </w:r>
      <w:proofErr w:type="spellStart"/>
      <w:r w:rsidRPr="00A252C1">
        <w:rPr>
          <w:rFonts w:asciiTheme="minorHAnsi" w:hAnsiTheme="minorHAnsi" w:cstheme="minorHAnsi"/>
          <w:i/>
          <w:lang w:val="pt-PT"/>
        </w:rPr>
        <w:t>barbarorum</w:t>
      </w:r>
      <w:proofErr w:type="spellEnd"/>
      <w:r w:rsidRPr="00A252C1">
        <w:rPr>
          <w:rFonts w:asciiTheme="minorHAnsi" w:hAnsiTheme="minorHAnsi" w:cstheme="minorHAnsi"/>
          <w:i/>
          <w:lang w:val="pt-PT"/>
        </w:rPr>
        <w:t xml:space="preserve"> per </w:t>
      </w:r>
      <w:proofErr w:type="spellStart"/>
      <w:r w:rsidRPr="00A252C1">
        <w:rPr>
          <w:rFonts w:asciiTheme="minorHAnsi" w:hAnsiTheme="minorHAnsi" w:cstheme="minorHAnsi"/>
          <w:i/>
          <w:lang w:val="pt-PT"/>
        </w:rPr>
        <w:t>provincias</w:t>
      </w:r>
      <w:proofErr w:type="spellEnd"/>
      <w:r w:rsidRPr="00A252C1">
        <w:rPr>
          <w:rFonts w:asciiTheme="minorHAnsi" w:hAnsiTheme="minorHAnsi" w:cstheme="minorHAnsi"/>
          <w:i/>
          <w:lang w:val="pt-PT"/>
        </w:rPr>
        <w:t xml:space="preserve"> </w:t>
      </w:r>
      <w:proofErr w:type="spellStart"/>
      <w:r w:rsidRPr="00A252C1">
        <w:rPr>
          <w:rFonts w:asciiTheme="minorHAnsi" w:hAnsiTheme="minorHAnsi" w:cstheme="minorHAnsi"/>
          <w:i/>
          <w:lang w:val="pt-PT"/>
        </w:rPr>
        <w:t>dominatium</w:t>
      </w:r>
      <w:proofErr w:type="spellEnd"/>
      <w:r w:rsidRPr="00A252C1">
        <w:rPr>
          <w:rFonts w:asciiTheme="minorHAnsi" w:hAnsiTheme="minorHAnsi" w:cstheme="minorHAnsi"/>
          <w:i/>
          <w:lang w:val="pt-PT"/>
        </w:rPr>
        <w:t xml:space="preserve"> se </w:t>
      </w:r>
      <w:proofErr w:type="spellStart"/>
      <w:r w:rsidRPr="00A252C1">
        <w:rPr>
          <w:rFonts w:asciiTheme="minorHAnsi" w:hAnsiTheme="minorHAnsi" w:cstheme="minorHAnsi"/>
          <w:i/>
          <w:lang w:val="pt-PT"/>
        </w:rPr>
        <w:t>subiciunt</w:t>
      </w:r>
      <w:proofErr w:type="spellEnd"/>
      <w:r w:rsidRPr="00A252C1">
        <w:rPr>
          <w:rFonts w:asciiTheme="minorHAnsi" w:hAnsiTheme="minorHAnsi" w:cstheme="minorHAnsi"/>
          <w:i/>
          <w:lang w:val="pt-PT"/>
        </w:rPr>
        <w:t xml:space="preserve"> </w:t>
      </w:r>
      <w:proofErr w:type="spellStart"/>
      <w:r w:rsidRPr="00A252C1">
        <w:rPr>
          <w:rFonts w:asciiTheme="minorHAnsi" w:hAnsiTheme="minorHAnsi" w:cstheme="minorHAnsi"/>
          <w:i/>
          <w:lang w:val="pt-PT"/>
        </w:rPr>
        <w:t>servituti</w:t>
      </w:r>
      <w:proofErr w:type="spellEnd"/>
      <w:r w:rsidRPr="00A252C1">
        <w:rPr>
          <w:rFonts w:asciiTheme="minorHAnsi" w:hAnsiTheme="minorHAnsi" w:cstheme="minorHAnsi"/>
          <w:lang w:val="pt-PT"/>
        </w:rPr>
        <w:t xml:space="preserve">” (os hispanos das cidades e Castela que sobreviveram aos desastres se submeteram a </w:t>
      </w:r>
      <w:proofErr w:type="spellStart"/>
      <w:r w:rsidRPr="00A252C1">
        <w:rPr>
          <w:rFonts w:asciiTheme="minorHAnsi" w:hAnsiTheme="minorHAnsi" w:cstheme="minorHAnsi"/>
          <w:lang w:val="pt-PT"/>
        </w:rPr>
        <w:t>servudume</w:t>
      </w:r>
      <w:proofErr w:type="spellEnd"/>
      <w:r w:rsidRPr="00A252C1">
        <w:rPr>
          <w:rFonts w:asciiTheme="minorHAnsi" w:hAnsiTheme="minorHAnsi" w:cstheme="minorHAnsi"/>
          <w:lang w:val="pt-PT"/>
        </w:rPr>
        <w:t xml:space="preserve"> dos bárbaros que dominavam as províncias). Há que entender Castela, não tanto como castelos, que não havia tais, se não como lugares fortificados ou de jeito natural a </w:t>
      </w:r>
      <w:proofErr w:type="spellStart"/>
      <w:r w:rsidRPr="00A252C1">
        <w:rPr>
          <w:rFonts w:asciiTheme="minorHAnsi" w:hAnsiTheme="minorHAnsi" w:cstheme="minorHAnsi"/>
          <w:lang w:val="pt-PT"/>
        </w:rPr>
        <w:t>castelados</w:t>
      </w:r>
      <w:proofErr w:type="spellEnd"/>
      <w:r w:rsidRPr="00A252C1">
        <w:rPr>
          <w:rFonts w:asciiTheme="minorHAnsi" w:hAnsiTheme="minorHAnsi" w:cstheme="minorHAnsi"/>
          <w:lang w:val="pt-PT"/>
        </w:rPr>
        <w:t xml:space="preserve">, e dizer antigos castros. </w:t>
      </w:r>
      <w:r w:rsidRPr="00A252C1">
        <w:rPr>
          <w:rFonts w:asciiTheme="minorHAnsi" w:eastAsia="TimesNewRomanPSMT" w:hAnsiTheme="minorHAnsi" w:cstheme="minorHAnsi"/>
          <w:lang w:val="pt-PT"/>
        </w:rPr>
        <w:t xml:space="preserve">A resistência aos muçulmanos e sua dominação na parte leste do reino da Galiza-Leão, nas atuais províncias de Biscaia, Alava, Rioja, fazia-se igual que na crónica Idaciana desde as </w:t>
      </w:r>
      <w:proofErr w:type="spellStart"/>
      <w:r w:rsidRPr="00A252C1">
        <w:rPr>
          <w:rFonts w:asciiTheme="minorHAnsi" w:eastAsia="TimesNewRomanPSMT" w:hAnsiTheme="minorHAnsi" w:cstheme="minorHAnsi"/>
          <w:lang w:val="pt-PT"/>
        </w:rPr>
        <w:t>Castelas</w:t>
      </w:r>
      <w:proofErr w:type="spellEnd"/>
      <w:r w:rsidRPr="00A252C1">
        <w:rPr>
          <w:rFonts w:asciiTheme="minorHAnsi" w:eastAsia="TimesNewRomanPSMT" w:hAnsiTheme="minorHAnsi" w:cstheme="minorHAnsi"/>
          <w:lang w:val="pt-PT"/>
        </w:rPr>
        <w:t xml:space="preserve">, nesse território abundante. Posteriormente essa abundância de </w:t>
      </w:r>
      <w:proofErr w:type="spellStart"/>
      <w:r w:rsidRPr="00A252C1">
        <w:rPr>
          <w:rFonts w:asciiTheme="minorHAnsi" w:eastAsia="TimesNewRomanPSMT" w:hAnsiTheme="minorHAnsi" w:cstheme="minorHAnsi"/>
          <w:lang w:val="pt-PT"/>
        </w:rPr>
        <w:t>Castelas</w:t>
      </w:r>
      <w:proofErr w:type="spellEnd"/>
      <w:r w:rsidRPr="00A252C1">
        <w:rPr>
          <w:rFonts w:asciiTheme="minorHAnsi" w:eastAsia="TimesNewRomanPSMT" w:hAnsiTheme="minorHAnsi" w:cstheme="minorHAnsi"/>
          <w:lang w:val="pt-PT"/>
        </w:rPr>
        <w:t xml:space="preserve"> mais naturais que verdadeiros Castelos, deu lugar ao nome do território, que curiosamente esse território originário do termo Castela hoje não o possui nem o usa.  O dialeto Castelhano, supõe uma rutura nas falas peninsulares, pois rompe o continuum que </w:t>
      </w:r>
      <w:proofErr w:type="spellStart"/>
      <w:r w:rsidRPr="00A252C1">
        <w:rPr>
          <w:rFonts w:asciiTheme="minorHAnsi" w:eastAsia="TimesNewRomanPSMT" w:hAnsiTheme="minorHAnsi" w:cstheme="minorHAnsi"/>
          <w:lang w:val="pt-PT"/>
        </w:rPr>
        <w:t>iva</w:t>
      </w:r>
      <w:proofErr w:type="spellEnd"/>
      <w:r w:rsidRPr="00A252C1">
        <w:rPr>
          <w:rFonts w:asciiTheme="minorHAnsi" w:eastAsia="TimesNewRomanPSMT" w:hAnsiTheme="minorHAnsi" w:cstheme="minorHAnsi"/>
          <w:lang w:val="pt-PT"/>
        </w:rPr>
        <w:t xml:space="preserve"> do galaico ao aragonês. O Dialeto castelhano foi o resultado do romance passado pelos falares dos </w:t>
      </w:r>
      <w:proofErr w:type="spellStart"/>
      <w:r w:rsidRPr="00A252C1">
        <w:rPr>
          <w:rFonts w:asciiTheme="minorHAnsi" w:eastAsia="TimesNewRomanPSMT" w:hAnsiTheme="minorHAnsi" w:cstheme="minorHAnsi"/>
          <w:lang w:val="pt-PT"/>
        </w:rPr>
        <w:t>vascos</w:t>
      </w:r>
      <w:proofErr w:type="spellEnd"/>
      <w:r w:rsidRPr="00A252C1">
        <w:rPr>
          <w:rFonts w:asciiTheme="minorHAnsi" w:eastAsia="TimesNewRomanPSMT" w:hAnsiTheme="minorHAnsi" w:cstheme="minorHAnsi"/>
          <w:lang w:val="pt-PT"/>
        </w:rPr>
        <w:t xml:space="preserve"> e o limitado do seu repertório vocálico. Nas primeiras referências a termos castelhanos aparecidos em textos de mosteiros, não é raro aparecerem lá ao lado as traduções ao euscara o que nos fala do bilinguismo dos seus autores, só sob o domínio do </w:t>
      </w:r>
      <w:proofErr w:type="spellStart"/>
      <w:r w:rsidRPr="00A252C1">
        <w:rPr>
          <w:rFonts w:asciiTheme="minorHAnsi" w:eastAsia="TimesNewRomanPSMT" w:hAnsiTheme="minorHAnsi" w:cstheme="minorHAnsi"/>
          <w:lang w:val="pt-PT"/>
        </w:rPr>
        <w:t>vasco</w:t>
      </w:r>
      <w:proofErr w:type="spellEnd"/>
      <w:r w:rsidRPr="00A252C1">
        <w:rPr>
          <w:rFonts w:asciiTheme="minorHAnsi" w:eastAsia="TimesNewRomanPSMT" w:hAnsiTheme="minorHAnsi" w:cstheme="minorHAnsi"/>
          <w:lang w:val="pt-PT"/>
        </w:rPr>
        <w:t xml:space="preserve"> é de </w:t>
      </w:r>
      <w:proofErr w:type="spellStart"/>
      <w:r w:rsidRPr="00A252C1">
        <w:rPr>
          <w:rFonts w:asciiTheme="minorHAnsi" w:eastAsia="TimesNewRomanPSMT" w:hAnsiTheme="minorHAnsi" w:cstheme="minorHAnsi"/>
          <w:lang w:val="pt-PT"/>
        </w:rPr>
        <w:t>Castella</w:t>
      </w:r>
      <w:proofErr w:type="spellEnd"/>
      <w:r w:rsidRPr="00A252C1">
        <w:rPr>
          <w:rFonts w:asciiTheme="minorHAnsi" w:eastAsia="TimesNewRomanPSMT" w:hAnsiTheme="minorHAnsi" w:cstheme="minorHAnsi"/>
          <w:lang w:val="pt-PT"/>
        </w:rPr>
        <w:t xml:space="preserve"> passou aí.</w:t>
      </w:r>
    </w:p>
    <w:p w14:paraId="59188CFD" w14:textId="5B657B63" w:rsidR="00D54F80" w:rsidRPr="00A252C1" w:rsidRDefault="00CB1520" w:rsidP="00A252C1">
      <w:pPr>
        <w:pStyle w:val="Footnote"/>
        <w:ind w:left="0" w:firstLine="0"/>
        <w:jc w:val="both"/>
        <w:rPr>
          <w:rFonts w:asciiTheme="minorHAnsi" w:hAnsiTheme="minorHAnsi" w:cstheme="minorHAnsi"/>
          <w:lang w:val="pt-PT"/>
        </w:rPr>
      </w:pPr>
      <w:hyperlink r:id="rId2" w:history="1">
        <w:r w:rsidR="00D54F80" w:rsidRPr="005A1299">
          <w:rPr>
            <w:rStyle w:val="Hyperlink"/>
            <w:rFonts w:asciiTheme="minorHAnsi" w:eastAsia="TimesNewRomanPSMT" w:hAnsiTheme="minorHAnsi" w:cstheme="minorHAnsi"/>
            <w:lang w:val="pt-PT"/>
          </w:rPr>
          <w:t>http://www.cervantes.es/imagenes/file/biblioteca/situacion_espanol/lengua_%20vasca_vs_espanola.pdf</w:t>
        </w:r>
      </w:hyperlink>
    </w:p>
  </w:footnote>
  <w:footnote w:id="19">
    <w:p w14:paraId="1DE5B0D6" w14:textId="77777777" w:rsidR="00D54F80" w:rsidRPr="00A252C1" w:rsidRDefault="00D54F80" w:rsidP="00A252C1">
      <w:pPr>
        <w:pStyle w:val="Footnote"/>
        <w:ind w:left="0" w:firstLine="0"/>
        <w:jc w:val="both"/>
        <w:rPr>
          <w:rFonts w:asciiTheme="minorHAnsi" w:eastAsia="TimesNewRomanPSMT"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No ano </w:t>
      </w:r>
      <w:r w:rsidRPr="00A252C1">
        <w:rPr>
          <w:rFonts w:asciiTheme="minorHAnsi" w:eastAsia="TimesNewRomanPSMT" w:hAnsiTheme="minorHAnsi" w:cstheme="minorHAnsi"/>
          <w:lang w:val="pt-PT"/>
        </w:rPr>
        <w:t xml:space="preserve">867 (sob Afonso III), nasce o Condado de Castela, no espaço Biscainho, Alavés. Esse condado frente ao modelo do condado de Portugal durante a sua existência, não mantém a continuidade histórica. No ano de 1065 aparece pela primeira vez o reino de Castela. Primeiro rei Sancho I (1065-1072) a historiografia castelhanista designa-o como Sancho II, Pois Fernando I o Magno da Galiza-Leão, a sua morte reparte o reino entre os seus filhos, Garcia (Galiza) Afonso (Leão (VI), Sancho (Castela). Em menos de dous anos Afonso, acabou com a vida de Sancho, de aí a limitação temporal da existência de essa primeira vez como reino. No ano 1057 a morte de Afonso VII, volve se repartir o reino, e Sancho II recebe Castela (1057-1058) A historiografia castelhanista chama-lhe Sancho III. No ano 1058, temos Afonso I (1158-1214), a historiografia castelhanista designa-o como Afonso VIII. No ano 1217 Fernando I, a historiografia castelhanista designa-o como Fernando III. Em 1232 (a intervenção de Compostela perante o papado faz que não serva o testamento de Afonso VIII da </w:t>
      </w:r>
      <w:proofErr w:type="spellStart"/>
      <w:r w:rsidRPr="00A252C1">
        <w:rPr>
          <w:rFonts w:asciiTheme="minorHAnsi" w:eastAsia="TimesNewRomanPSMT" w:hAnsiTheme="minorHAnsi" w:cstheme="minorHAnsi"/>
          <w:lang w:val="pt-PT"/>
        </w:rPr>
        <w:t>Galiza/Leão</w:t>
      </w:r>
      <w:proofErr w:type="spellEnd"/>
      <w:r w:rsidRPr="00A252C1">
        <w:rPr>
          <w:rFonts w:asciiTheme="minorHAnsi" w:eastAsia="TimesNewRomanPSMT" w:hAnsiTheme="minorHAnsi" w:cstheme="minorHAnsi"/>
          <w:lang w:val="pt-PT"/>
        </w:rPr>
        <w:t xml:space="preserve"> (IX na historiografia castelhanista); e os seus reinos passem a estar sob Castela.</w:t>
      </w:r>
    </w:p>
  </w:footnote>
  <w:footnote w:id="20">
    <w:p w14:paraId="0FBDBCF0" w14:textId="77777777" w:rsidR="00D54F80" w:rsidRPr="00A252C1" w:rsidRDefault="00D54F80" w:rsidP="00A252C1">
      <w:pPr>
        <w:pStyle w:val="Footnote"/>
        <w:ind w:left="0" w:firstLine="0"/>
        <w:jc w:val="both"/>
        <w:rPr>
          <w:rFonts w:asciiTheme="minorHAnsi" w:hAnsiTheme="minorHAnsi" w:cstheme="minorHAnsi"/>
          <w:i/>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Afonso VI nascera em Caldas de Reis, (perto de Ponte Vedra, onde fora criado, a sua língua foi sempre foi a nossa, que era a da corte na altura. Em crónica do bispo de Toledo, pouco depois, fala-se da dor pela morte do seu único filho (nascido da sua relação com a muçulmana que fora mulher do rei de Córdova): </w:t>
      </w:r>
      <w:proofErr w:type="spellStart"/>
      <w:r w:rsidRPr="00A252C1">
        <w:rPr>
          <w:rFonts w:asciiTheme="minorHAnsi" w:hAnsiTheme="minorHAnsi" w:cstheme="minorHAnsi"/>
          <w:i/>
          <w:lang w:val="pt-PT"/>
        </w:rPr>
        <w:t>Ay</w:t>
      </w:r>
      <w:proofErr w:type="spellEnd"/>
      <w:r w:rsidRPr="00A252C1">
        <w:rPr>
          <w:rFonts w:asciiTheme="minorHAnsi" w:hAnsiTheme="minorHAnsi" w:cstheme="minorHAnsi"/>
          <w:i/>
          <w:lang w:val="pt-PT"/>
        </w:rPr>
        <w:t xml:space="preserve"> meu filho! Alegria do meu</w:t>
      </w:r>
      <w:r w:rsidRPr="00A252C1">
        <w:rPr>
          <w:rFonts w:asciiTheme="minorHAnsi" w:hAnsiTheme="minorHAnsi" w:cstheme="minorHAnsi"/>
          <w:i/>
        </w:rPr>
        <w:t xml:space="preserve"> coração et </w:t>
      </w:r>
      <w:proofErr w:type="spellStart"/>
      <w:r w:rsidRPr="00A252C1">
        <w:rPr>
          <w:rFonts w:asciiTheme="minorHAnsi" w:hAnsiTheme="minorHAnsi" w:cstheme="minorHAnsi"/>
          <w:i/>
        </w:rPr>
        <w:t>lumedos</w:t>
      </w:r>
      <w:proofErr w:type="spellEnd"/>
      <w:r w:rsidRPr="00A252C1">
        <w:rPr>
          <w:rFonts w:asciiTheme="minorHAnsi" w:hAnsiTheme="minorHAnsi" w:cstheme="minorHAnsi"/>
          <w:i/>
        </w:rPr>
        <w:t xml:space="preserve"> meus olhos, solaz da minha </w:t>
      </w:r>
      <w:proofErr w:type="spellStart"/>
      <w:r w:rsidRPr="00A252C1">
        <w:rPr>
          <w:rFonts w:asciiTheme="minorHAnsi" w:hAnsiTheme="minorHAnsi" w:cstheme="minorHAnsi"/>
          <w:i/>
        </w:rPr>
        <w:t>velheçe</w:t>
      </w:r>
      <w:proofErr w:type="spellEnd"/>
      <w:r w:rsidRPr="00A252C1">
        <w:rPr>
          <w:rFonts w:asciiTheme="minorHAnsi" w:hAnsiTheme="minorHAnsi" w:cstheme="minorHAnsi"/>
          <w:i/>
        </w:rPr>
        <w:t xml:space="preserve">! </w:t>
      </w:r>
      <w:proofErr w:type="spellStart"/>
      <w:r w:rsidRPr="00A252C1">
        <w:rPr>
          <w:rFonts w:asciiTheme="minorHAnsi" w:hAnsiTheme="minorHAnsi" w:cstheme="minorHAnsi"/>
          <w:i/>
        </w:rPr>
        <w:t>Ay</w:t>
      </w:r>
      <w:proofErr w:type="spellEnd"/>
      <w:r w:rsidRPr="00A252C1">
        <w:rPr>
          <w:rFonts w:asciiTheme="minorHAnsi" w:hAnsiTheme="minorHAnsi" w:cstheme="minorHAnsi"/>
          <w:i/>
        </w:rPr>
        <w:t xml:space="preserve"> espelho em que me </w:t>
      </w:r>
      <w:proofErr w:type="spellStart"/>
      <w:r w:rsidRPr="00A252C1">
        <w:rPr>
          <w:rFonts w:asciiTheme="minorHAnsi" w:hAnsiTheme="minorHAnsi" w:cstheme="minorHAnsi"/>
          <w:i/>
        </w:rPr>
        <w:t>soya</w:t>
      </w:r>
      <w:proofErr w:type="spellEnd"/>
      <w:r w:rsidRPr="00A252C1">
        <w:rPr>
          <w:rFonts w:asciiTheme="minorHAnsi" w:hAnsiTheme="minorHAnsi" w:cstheme="minorHAnsi"/>
          <w:i/>
        </w:rPr>
        <w:t xml:space="preserve"> </w:t>
      </w:r>
      <w:proofErr w:type="spellStart"/>
      <w:r w:rsidRPr="00A252C1">
        <w:rPr>
          <w:rFonts w:asciiTheme="minorHAnsi" w:hAnsiTheme="minorHAnsi" w:cstheme="minorHAnsi"/>
          <w:i/>
        </w:rPr>
        <w:t>veer</w:t>
      </w:r>
      <w:proofErr w:type="spellEnd"/>
      <w:r w:rsidRPr="00A252C1">
        <w:rPr>
          <w:rFonts w:asciiTheme="minorHAnsi" w:hAnsiTheme="minorHAnsi" w:cstheme="minorHAnsi"/>
          <w:i/>
        </w:rPr>
        <w:t xml:space="preserve">, et </w:t>
      </w:r>
      <w:proofErr w:type="spellStart"/>
      <w:r w:rsidRPr="00A252C1">
        <w:rPr>
          <w:rFonts w:asciiTheme="minorHAnsi" w:hAnsiTheme="minorHAnsi" w:cstheme="minorHAnsi"/>
          <w:i/>
        </w:rPr>
        <w:t>comque</w:t>
      </w:r>
      <w:proofErr w:type="spellEnd"/>
      <w:r w:rsidRPr="00A252C1">
        <w:rPr>
          <w:rFonts w:asciiTheme="minorHAnsi" w:hAnsiTheme="minorHAnsi" w:cstheme="minorHAnsi"/>
          <w:i/>
        </w:rPr>
        <w:t xml:space="preserve"> tomava </w:t>
      </w:r>
      <w:proofErr w:type="spellStart"/>
      <w:r w:rsidRPr="00A252C1">
        <w:rPr>
          <w:rFonts w:asciiTheme="minorHAnsi" w:hAnsiTheme="minorHAnsi" w:cstheme="minorHAnsi"/>
          <w:i/>
        </w:rPr>
        <w:t>muy</w:t>
      </w:r>
      <w:proofErr w:type="spellEnd"/>
      <w:r w:rsidRPr="00A252C1">
        <w:rPr>
          <w:rFonts w:asciiTheme="minorHAnsi" w:hAnsiTheme="minorHAnsi" w:cstheme="minorHAnsi"/>
          <w:i/>
        </w:rPr>
        <w:t xml:space="preserve"> </w:t>
      </w:r>
      <w:proofErr w:type="spellStart"/>
      <w:r w:rsidRPr="00A252C1">
        <w:rPr>
          <w:rFonts w:asciiTheme="minorHAnsi" w:hAnsiTheme="minorHAnsi" w:cstheme="minorHAnsi"/>
          <w:i/>
        </w:rPr>
        <w:t>grand</w:t>
      </w:r>
      <w:proofErr w:type="spellEnd"/>
      <w:r w:rsidRPr="00A252C1">
        <w:rPr>
          <w:rFonts w:asciiTheme="minorHAnsi" w:hAnsiTheme="minorHAnsi" w:cstheme="minorHAnsi"/>
          <w:i/>
        </w:rPr>
        <w:t xml:space="preserve"> prazer! </w:t>
      </w:r>
      <w:proofErr w:type="spellStart"/>
      <w:r w:rsidRPr="00A252C1">
        <w:rPr>
          <w:rFonts w:asciiTheme="minorHAnsi" w:hAnsiTheme="minorHAnsi" w:cstheme="minorHAnsi"/>
          <w:i/>
        </w:rPr>
        <w:t>Ay</w:t>
      </w:r>
      <w:proofErr w:type="spellEnd"/>
      <w:r w:rsidRPr="00A252C1">
        <w:rPr>
          <w:rFonts w:asciiTheme="minorHAnsi" w:hAnsiTheme="minorHAnsi" w:cstheme="minorHAnsi"/>
          <w:i/>
        </w:rPr>
        <w:t xml:space="preserve"> meu </w:t>
      </w:r>
      <w:proofErr w:type="spellStart"/>
      <w:r w:rsidRPr="00A252C1">
        <w:rPr>
          <w:rFonts w:asciiTheme="minorHAnsi" w:hAnsiTheme="minorHAnsi" w:cstheme="minorHAnsi"/>
          <w:i/>
        </w:rPr>
        <w:t>herdeyro</w:t>
      </w:r>
      <w:proofErr w:type="spellEnd"/>
      <w:r w:rsidRPr="00A252C1">
        <w:rPr>
          <w:rFonts w:asciiTheme="minorHAnsi" w:hAnsiTheme="minorHAnsi" w:cstheme="minorHAnsi"/>
          <w:i/>
        </w:rPr>
        <w:t xml:space="preserve"> mor! </w:t>
      </w:r>
      <w:proofErr w:type="spellStart"/>
      <w:r w:rsidRPr="00A252C1">
        <w:rPr>
          <w:rFonts w:asciiTheme="minorHAnsi" w:hAnsiTheme="minorHAnsi" w:cstheme="minorHAnsi"/>
          <w:i/>
        </w:rPr>
        <w:t>Cavaleyros</w:t>
      </w:r>
      <w:proofErr w:type="spellEnd"/>
      <w:r w:rsidRPr="00A252C1">
        <w:rPr>
          <w:rFonts w:asciiTheme="minorHAnsi" w:hAnsiTheme="minorHAnsi" w:cstheme="minorHAnsi"/>
          <w:i/>
        </w:rPr>
        <w:t xml:space="preserve">, </w:t>
      </w:r>
      <w:proofErr w:type="spellStart"/>
      <w:r w:rsidRPr="00A252C1">
        <w:rPr>
          <w:rFonts w:asciiTheme="minorHAnsi" w:hAnsiTheme="minorHAnsi" w:cstheme="minorHAnsi"/>
          <w:i/>
        </w:rPr>
        <w:t>hu</w:t>
      </w:r>
      <w:proofErr w:type="spellEnd"/>
      <w:r w:rsidRPr="00A252C1">
        <w:rPr>
          <w:rFonts w:asciiTheme="minorHAnsi" w:hAnsiTheme="minorHAnsi" w:cstheme="minorHAnsi"/>
          <w:i/>
        </w:rPr>
        <w:t xml:space="preserve"> me </w:t>
      </w:r>
      <w:proofErr w:type="spellStart"/>
      <w:r w:rsidRPr="00A252C1">
        <w:rPr>
          <w:rFonts w:asciiTheme="minorHAnsi" w:hAnsiTheme="minorHAnsi" w:cstheme="minorHAnsi"/>
          <w:i/>
        </w:rPr>
        <w:t>loleixastes</w:t>
      </w:r>
      <w:proofErr w:type="spellEnd"/>
      <w:r w:rsidRPr="00A252C1">
        <w:rPr>
          <w:rFonts w:asciiTheme="minorHAnsi" w:hAnsiTheme="minorHAnsi" w:cstheme="minorHAnsi"/>
          <w:i/>
        </w:rPr>
        <w:t xml:space="preserve">? </w:t>
      </w:r>
      <w:proofErr w:type="spellStart"/>
      <w:r w:rsidRPr="00A252C1">
        <w:rPr>
          <w:rFonts w:asciiTheme="minorHAnsi" w:hAnsiTheme="minorHAnsi" w:cstheme="minorHAnsi"/>
          <w:i/>
        </w:rPr>
        <w:t>Dade-me</w:t>
      </w:r>
      <w:proofErr w:type="spellEnd"/>
      <w:r w:rsidRPr="00A252C1">
        <w:rPr>
          <w:rFonts w:asciiTheme="minorHAnsi" w:hAnsiTheme="minorHAnsi" w:cstheme="minorHAnsi"/>
          <w:i/>
        </w:rPr>
        <w:t xml:space="preserve"> meu filho Condes!</w:t>
      </w:r>
    </w:p>
  </w:footnote>
  <w:footnote w:id="21">
    <w:p w14:paraId="7D0609B1" w14:textId="77777777" w:rsidR="00D54F80" w:rsidRPr="00A252C1" w:rsidRDefault="00D54F80" w:rsidP="00A252C1">
      <w:pPr>
        <w:pStyle w:val="Footnote"/>
        <w:ind w:left="0" w:firstLine="0"/>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 xml:space="preserve">Rex e Regina, </w:t>
      </w:r>
      <w:proofErr w:type="spellStart"/>
      <w:r w:rsidRPr="00A252C1">
        <w:rPr>
          <w:rFonts w:asciiTheme="minorHAnsi" w:hAnsiTheme="minorHAnsi" w:cstheme="minorHAnsi"/>
        </w:rPr>
        <w:t>Urraca</w:t>
      </w:r>
      <w:proofErr w:type="spellEnd"/>
      <w:r w:rsidRPr="00A252C1">
        <w:rPr>
          <w:rFonts w:asciiTheme="minorHAnsi" w:hAnsiTheme="minorHAnsi" w:cstheme="minorHAnsi"/>
        </w:rPr>
        <w:t xml:space="preserve">, Afonso </w:t>
      </w:r>
      <w:proofErr w:type="spellStart"/>
      <w:r w:rsidRPr="00A252C1">
        <w:rPr>
          <w:rFonts w:asciiTheme="minorHAnsi" w:hAnsiTheme="minorHAnsi" w:cstheme="minorHAnsi"/>
        </w:rPr>
        <w:t>Reimundez</w:t>
      </w:r>
      <w:proofErr w:type="spellEnd"/>
      <w:r w:rsidRPr="00A252C1">
        <w:rPr>
          <w:rFonts w:asciiTheme="minorHAnsi" w:hAnsiTheme="minorHAnsi" w:cstheme="minorHAnsi"/>
        </w:rPr>
        <w:t xml:space="preserve"> e a Monarquia Galega. Xosé António López Teixeira. Editorial </w:t>
      </w:r>
      <w:proofErr w:type="spellStart"/>
      <w:r w:rsidRPr="00A252C1">
        <w:rPr>
          <w:rFonts w:asciiTheme="minorHAnsi" w:hAnsiTheme="minorHAnsi" w:cstheme="minorHAnsi"/>
        </w:rPr>
        <w:t>Toxos-Soutos</w:t>
      </w:r>
      <w:proofErr w:type="spellEnd"/>
    </w:p>
  </w:footnote>
  <w:footnote w:id="22">
    <w:p w14:paraId="6BAEC894"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rPr>
        <w:footnoteRef/>
      </w:r>
      <w:r w:rsidRPr="00A252C1">
        <w:rPr>
          <w:rFonts w:asciiTheme="minorHAnsi" w:hAnsiTheme="minorHAnsi" w:cstheme="minorHAnsi"/>
        </w:rPr>
        <w:t xml:space="preserve">Uma vez que tiremos os óculos que a historiografia castelhana dominante colocou no olhar sobre a </w:t>
      </w:r>
      <w:r w:rsidRPr="00A252C1">
        <w:rPr>
          <w:rFonts w:asciiTheme="minorHAnsi" w:hAnsiTheme="minorHAnsi" w:cstheme="minorHAnsi"/>
          <w:lang w:val="pt-PT"/>
        </w:rPr>
        <w:t xml:space="preserve">península, e em cujo quadro se insere a historiografia portuguesa, ela autónoma e suficiente, mas sem questionar o quadro peninsular, percebermos </w:t>
      </w:r>
      <w:proofErr w:type="spellStart"/>
      <w:r w:rsidRPr="00A252C1">
        <w:rPr>
          <w:rFonts w:asciiTheme="minorHAnsi" w:hAnsiTheme="minorHAnsi" w:cstheme="minorHAnsi"/>
          <w:lang w:val="pt-PT"/>
        </w:rPr>
        <w:t>imos</w:t>
      </w:r>
      <w:proofErr w:type="spellEnd"/>
      <w:r w:rsidRPr="00A252C1">
        <w:rPr>
          <w:rFonts w:asciiTheme="minorHAnsi" w:hAnsiTheme="minorHAnsi" w:cstheme="minorHAnsi"/>
          <w:lang w:val="pt-PT"/>
        </w:rPr>
        <w:t xml:space="preserve">, bem </w:t>
      </w:r>
      <w:proofErr w:type="spellStart"/>
      <w:r w:rsidRPr="00A252C1">
        <w:rPr>
          <w:rFonts w:asciiTheme="minorHAnsi" w:hAnsiTheme="minorHAnsi" w:cstheme="minorHAnsi"/>
          <w:lang w:val="pt-PT"/>
        </w:rPr>
        <w:t>desseguida</w:t>
      </w:r>
      <w:proofErr w:type="spellEnd"/>
      <w:r w:rsidRPr="00A252C1">
        <w:rPr>
          <w:rFonts w:asciiTheme="minorHAnsi" w:hAnsiTheme="minorHAnsi" w:cstheme="minorHAnsi"/>
          <w:lang w:val="pt-PT"/>
        </w:rPr>
        <w:t>, o construto artificial criado para explicar o nascimento de Portugal, que nesse contexto acaba por ser percebido como milagre. (Milagre é algo que não poder ser explicado por sim próprio)</w:t>
      </w:r>
    </w:p>
  </w:footnote>
  <w:footnote w:id="23">
    <w:p w14:paraId="2B51CA95"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Sei que isso é um bocado esquisito para um português qualquer, como não se farta de nós dizer Fernando Venâncio nos fóruns internéticos da Galiza, pois sente como o seu Portugal a nação europeia mais velha e mais estavelmente formada, fosse questionada e se andasse a lhe tirar a terra de sob os pés, mas a cousa não é assim, se não tudo o contrário.</w:t>
      </w:r>
    </w:p>
  </w:footnote>
  <w:footnote w:id="24">
    <w:p w14:paraId="7BD5707F"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Nas classes altas e abastadas portuguesas, há vigorante um fascínio por </w:t>
      </w:r>
      <w:proofErr w:type="spellStart"/>
      <w:r w:rsidRPr="00A252C1">
        <w:rPr>
          <w:rFonts w:asciiTheme="minorHAnsi" w:hAnsiTheme="minorHAnsi" w:cstheme="minorHAnsi"/>
          <w:lang w:val="pt-PT"/>
        </w:rPr>
        <w:t>españa</w:t>
      </w:r>
      <w:proofErr w:type="spellEnd"/>
      <w:r w:rsidRPr="00A252C1">
        <w:rPr>
          <w:rFonts w:asciiTheme="minorHAnsi" w:hAnsiTheme="minorHAnsi" w:cstheme="minorHAnsi"/>
          <w:lang w:val="pt-PT"/>
        </w:rPr>
        <w:t xml:space="preserve">, por </w:t>
      </w:r>
      <w:proofErr w:type="spellStart"/>
      <w:r w:rsidRPr="00A252C1">
        <w:rPr>
          <w:rFonts w:asciiTheme="minorHAnsi" w:hAnsiTheme="minorHAnsi" w:cstheme="minorHAnsi"/>
          <w:lang w:val="pt-PT"/>
        </w:rPr>
        <w:t>castela/espanha</w:t>
      </w:r>
      <w:proofErr w:type="spellEnd"/>
      <w:r w:rsidRPr="00A252C1">
        <w:rPr>
          <w:rFonts w:asciiTheme="minorHAnsi" w:hAnsiTheme="minorHAnsi" w:cstheme="minorHAnsi"/>
          <w:lang w:val="pt-PT"/>
        </w:rPr>
        <w:t xml:space="preserve">, que agacha, neste momento a falta de um </w:t>
      </w:r>
      <w:r w:rsidRPr="00A252C1">
        <w:rPr>
          <w:rFonts w:asciiTheme="minorHAnsi" w:hAnsiTheme="minorHAnsi" w:cstheme="minorHAnsi"/>
          <w:b/>
          <w:bCs/>
          <w:lang w:val="pt-PT"/>
        </w:rPr>
        <w:t>projeto nacional de futuro para o país</w:t>
      </w:r>
      <w:r w:rsidRPr="00A252C1">
        <w:rPr>
          <w:rFonts w:asciiTheme="minorHAnsi" w:hAnsiTheme="minorHAnsi" w:cstheme="minorHAnsi"/>
          <w:lang w:val="pt-PT"/>
        </w:rPr>
        <w:t>, e que infelizmente não me faz feliz. Como diz a minha nora, catalã de nação, a morar no Porto. É incrível o felizes que se sentem os portugueses de se exprimirem em castelhano, até quando tu afirmas que queres falar português, parece cousa de doidos, e diz-me ela, eu passo-me ao inglês.</w:t>
      </w:r>
    </w:p>
  </w:footnote>
  <w:footnote w:id="25">
    <w:p w14:paraId="4649A515" w14:textId="77777777" w:rsidR="00D54F80" w:rsidRPr="00A252C1" w:rsidRDefault="00D54F80" w:rsidP="00A252C1">
      <w:pPr>
        <w:pStyle w:val="Footnote"/>
        <w:ind w:left="0" w:firstLine="0"/>
        <w:rPr>
          <w:rFonts w:asciiTheme="minorHAnsi" w:hAnsiTheme="minorHAnsi" w:cstheme="minorHAnsi"/>
        </w:rPr>
      </w:pPr>
      <w:r w:rsidRPr="00A252C1">
        <w:rPr>
          <w:rStyle w:val="FootnoteReference"/>
          <w:rFonts w:asciiTheme="minorHAnsi" w:hAnsiTheme="minorHAnsi" w:cstheme="minorHAnsi"/>
        </w:rPr>
        <w:footnoteRef/>
      </w:r>
      <w:hyperlink r:id="rId3" w:history="1">
        <w:r w:rsidRPr="00A252C1">
          <w:rPr>
            <w:rFonts w:asciiTheme="minorHAnsi" w:hAnsiTheme="minorHAnsi" w:cstheme="minorHAnsi"/>
          </w:rPr>
          <w:t>http://ler.letras.up.pt/uploads/ficheiros/6341.pdf</w:t>
        </w:r>
      </w:hyperlink>
      <w:r w:rsidRPr="00A252C1">
        <w:rPr>
          <w:rFonts w:asciiTheme="minorHAnsi" w:hAnsiTheme="minorHAnsi" w:cstheme="minorHAnsi"/>
        </w:rPr>
        <w:t xml:space="preserve"> </w:t>
      </w:r>
    </w:p>
  </w:footnote>
  <w:footnote w:id="26">
    <w:p w14:paraId="124EF4AB" w14:textId="77777777" w:rsidR="00D54F80" w:rsidRPr="00A252C1" w:rsidRDefault="00D54F80" w:rsidP="00A252C1">
      <w:pPr>
        <w:pStyle w:val="Footnote"/>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Introdução página 19, primeiro parágrafo</w:t>
      </w:r>
    </w:p>
  </w:footnote>
  <w:footnote w:id="27">
    <w:p w14:paraId="7A0CF605" w14:textId="77777777" w:rsidR="00D54F80" w:rsidRPr="00A252C1" w:rsidRDefault="00D54F80" w:rsidP="00A252C1">
      <w:pPr>
        <w:pStyle w:val="Footnote"/>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Introdução página 20, primeiro parágrafo</w:t>
      </w:r>
    </w:p>
  </w:footnote>
  <w:footnote w:id="28">
    <w:p w14:paraId="5E471CF8" w14:textId="77777777" w:rsidR="00D54F80" w:rsidRPr="00A252C1" w:rsidRDefault="00D54F80" w:rsidP="00A252C1">
      <w:pPr>
        <w:pStyle w:val="Footnote"/>
        <w:ind w:left="0" w:firstLine="0"/>
        <w:jc w:val="both"/>
        <w:rPr>
          <w:rFonts w:asciiTheme="minorHAnsi" w:hAnsiTheme="minorHAnsi" w:cstheme="minorHAnsi"/>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A guerra foi desde os inícios o principal dos negócios económicos, o jeito mais rápido de acumular capital. E frente a isso, a esse negócio, nasceu a legitimidade da defesa. Os espartanos treinavam aos futuros soldados no roubo, como um jeito de fazer deles bons e habilidosos soldados. Quem vai convencer aos vencedores de que a guerra não compensa, exprimiu Albert Einstein, -esse é o cerne do problema da paz</w:t>
      </w:r>
    </w:p>
  </w:footnote>
  <w:footnote w:id="29">
    <w:p w14:paraId="692F395F"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rPr>
        <w:footnoteRef/>
      </w:r>
      <w:hyperlink r:id="rId4" w:history="1">
        <w:r w:rsidRPr="00A252C1">
          <w:rPr>
            <w:rFonts w:asciiTheme="minorHAnsi" w:hAnsiTheme="minorHAnsi" w:cstheme="minorHAnsi"/>
            <w:lang w:val="pt-PT"/>
          </w:rPr>
          <w:t>http://saladevisitasdominho.blogspot.com.es/2011/09/barroso-da-fonte-edita-monumental-obra.html</w:t>
        </w:r>
      </w:hyperlink>
      <w:r w:rsidRPr="00A252C1">
        <w:rPr>
          <w:rFonts w:asciiTheme="minorHAnsi" w:hAnsiTheme="minorHAnsi" w:cstheme="minorHAnsi"/>
          <w:lang w:val="pt-PT"/>
        </w:rPr>
        <w:t xml:space="preserve"> </w:t>
      </w:r>
    </w:p>
  </w:footnote>
  <w:footnote w:id="30">
    <w:p w14:paraId="53B8E533"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Para ele ficara o reino de Leão, ao seu irmão Sancho Castela (foi o primeiro rei que houve em Castela), a Garcia Galiza e as suas duas irmãs as praças de Samora e Toro. Mediante assassinatos e a trapaçarias apoderou-se dos reinos dos irmãos.</w:t>
      </w:r>
    </w:p>
  </w:footnote>
  <w:footnote w:id="31">
    <w:p w14:paraId="773DC0BF" w14:textId="53E4461F"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Afonso VI foi um rei que não só passou a história por ser o conquistador de Toledo, senão pola sua complicada vida familiar. Afonso tem cinco matrimónios, vários concubinatos estáveis e relações com várias mulheres, do que ao final só vão resultar filhas sobreviventes. Um dos matrimónios de Afonso VI, o segundo e de mais duração (até o seu falecimento em 1093, foi com Constança de Borgonha (do que sobreviveu a filha Urraca); este matrimónio levara-o a ter certa estabilidade de relações com Borgonha, e que para a corte viessem desde Borgonha vários cavalheiros, tais como os nobres borguinhões Raimundo e Henrique. No ano 1090, o Rei Afonso casou a sua filha e herdeira Urraca, com Raimundo de Borgonha, matrimónio ao que se garante o reino da Galiza à sua morte. Raimundo muito faz por agradar ao Rei, fortalece a cidade estratégica, por estar na fronteira sul, de Ávila, e dirige contínuas guerras contra o domínio muçulmano, especialmente no sul da Galiza. Outro nobre borguinhão que veu à corte, vai ser Henrique, e a quem o rei casa no ano 1095 com uma outra filha sua, Teresa, uma mocinha duns 9 ou 10 anos, resultado dumas suas relações com uma moça de nome Ximena Nunes, e de quem não se conhece título nenhum. Do </w:t>
      </w:r>
      <w:proofErr w:type="spellStart"/>
      <w:r w:rsidRPr="00A252C1">
        <w:rPr>
          <w:rFonts w:asciiTheme="minorHAnsi" w:hAnsiTheme="minorHAnsi" w:cstheme="minorHAnsi"/>
          <w:lang w:val="pt-PT"/>
        </w:rPr>
        <w:t>matrimónio-concubinato</w:t>
      </w:r>
      <w:proofErr w:type="spellEnd"/>
      <w:r w:rsidRPr="00A252C1">
        <w:rPr>
          <w:rFonts w:asciiTheme="minorHAnsi" w:hAnsiTheme="minorHAnsi" w:cstheme="minorHAnsi"/>
          <w:lang w:val="pt-PT"/>
        </w:rPr>
        <w:t xml:space="preserve"> com a viúva do rei de Córdova (a muçulmana Zaida –ainda que a historiografia a cristianizou como Isabel) teve com ela duas filhas e o seu único filho. A relação nasceu sendo ela a esposa do rei de Córdova, viúva que passou a ser a sua concubina mais estável, e logo viúvo, acabaram casando. O filho que com ela foi, Sancho a quem muito amava. Este filho era o seu olho e a quem queria de herdeiro de Castela, e de Toledo, porém morreu na batalha de Uclês (o ano 1108, tinha o filho 17 ou 18 anos) e isso dá-nos para conhecermos na crónica De Rerum </w:t>
      </w:r>
      <w:proofErr w:type="spellStart"/>
      <w:r w:rsidRPr="00A252C1">
        <w:rPr>
          <w:rFonts w:asciiTheme="minorHAnsi" w:hAnsiTheme="minorHAnsi" w:cstheme="minorHAnsi"/>
          <w:lang w:val="pt-PT"/>
        </w:rPr>
        <w:t>Hispaniae</w:t>
      </w:r>
      <w:proofErr w:type="spellEnd"/>
      <w:r w:rsidRPr="00A252C1">
        <w:rPr>
          <w:rFonts w:asciiTheme="minorHAnsi" w:hAnsiTheme="minorHAnsi" w:cstheme="minorHAnsi"/>
          <w:lang w:val="pt-PT"/>
        </w:rPr>
        <w:t xml:space="preserve"> do bispo de Toledo (cidade que Afonso conquistara), o pranto do rei pelo seu </w:t>
      </w:r>
      <w:r w:rsidRPr="00A252C1">
        <w:rPr>
          <w:rFonts w:asciiTheme="minorHAnsi" w:hAnsiTheme="minorHAnsi" w:cstheme="minorHAnsi"/>
          <w:i/>
          <w:lang w:val="pt-PT"/>
        </w:rPr>
        <w:t>filho (</w:t>
      </w:r>
      <w:proofErr w:type="spellStart"/>
      <w:r w:rsidRPr="00A252C1">
        <w:rPr>
          <w:rFonts w:asciiTheme="minorHAnsi" w:hAnsiTheme="minorHAnsi" w:cstheme="minorHAnsi"/>
          <w:i/>
          <w:lang w:val="pt-PT"/>
        </w:rPr>
        <w:t>Ay</w:t>
      </w:r>
      <w:proofErr w:type="spellEnd"/>
      <w:r w:rsidRPr="00A252C1">
        <w:rPr>
          <w:rFonts w:asciiTheme="minorHAnsi" w:hAnsiTheme="minorHAnsi" w:cstheme="minorHAnsi"/>
          <w:i/>
          <w:lang w:val="pt-PT"/>
        </w:rPr>
        <w:t xml:space="preserve"> meu filho! </w:t>
      </w:r>
      <w:proofErr w:type="spellStart"/>
      <w:r w:rsidRPr="00A252C1">
        <w:rPr>
          <w:rFonts w:asciiTheme="minorHAnsi" w:hAnsiTheme="minorHAnsi" w:cstheme="minorHAnsi"/>
          <w:i/>
          <w:lang w:val="pt-PT"/>
        </w:rPr>
        <w:t>Ay</w:t>
      </w:r>
      <w:proofErr w:type="spellEnd"/>
      <w:r w:rsidRPr="00A252C1">
        <w:rPr>
          <w:rFonts w:asciiTheme="minorHAnsi" w:hAnsiTheme="minorHAnsi" w:cstheme="minorHAnsi"/>
          <w:i/>
          <w:lang w:val="pt-PT"/>
        </w:rPr>
        <w:t xml:space="preserve"> meu filho, alegria do meu </w:t>
      </w:r>
      <w:proofErr w:type="spellStart"/>
      <w:r w:rsidRPr="00A252C1">
        <w:rPr>
          <w:rFonts w:asciiTheme="minorHAnsi" w:hAnsiTheme="minorHAnsi" w:cstheme="minorHAnsi"/>
          <w:i/>
          <w:lang w:val="pt-PT"/>
        </w:rPr>
        <w:t>coraçom</w:t>
      </w:r>
      <w:proofErr w:type="spellEnd"/>
      <w:r w:rsidRPr="00A252C1">
        <w:rPr>
          <w:rFonts w:asciiTheme="minorHAnsi" w:hAnsiTheme="minorHAnsi" w:cstheme="minorHAnsi"/>
          <w:i/>
          <w:lang w:val="pt-PT"/>
        </w:rPr>
        <w:t xml:space="preserve"> e lume de meus olhos, </w:t>
      </w:r>
      <w:proofErr w:type="spellStart"/>
      <w:r w:rsidRPr="00A252C1">
        <w:rPr>
          <w:rFonts w:asciiTheme="minorHAnsi" w:hAnsiTheme="minorHAnsi" w:cstheme="minorHAnsi"/>
          <w:i/>
          <w:lang w:val="pt-PT"/>
        </w:rPr>
        <w:t>solaz</w:t>
      </w:r>
      <w:proofErr w:type="spellEnd"/>
      <w:r w:rsidRPr="00A252C1">
        <w:rPr>
          <w:rFonts w:asciiTheme="minorHAnsi" w:hAnsiTheme="minorHAnsi" w:cstheme="minorHAnsi"/>
          <w:i/>
          <w:lang w:val="pt-PT"/>
        </w:rPr>
        <w:t xml:space="preserve"> de mia </w:t>
      </w:r>
      <w:proofErr w:type="spellStart"/>
      <w:r w:rsidRPr="00A252C1">
        <w:rPr>
          <w:rFonts w:asciiTheme="minorHAnsi" w:hAnsiTheme="minorHAnsi" w:cstheme="minorHAnsi"/>
          <w:i/>
          <w:lang w:val="pt-PT"/>
        </w:rPr>
        <w:t>velhece</w:t>
      </w:r>
      <w:proofErr w:type="spellEnd"/>
      <w:r w:rsidRPr="00A252C1">
        <w:rPr>
          <w:rFonts w:asciiTheme="minorHAnsi" w:hAnsiTheme="minorHAnsi" w:cstheme="minorHAnsi"/>
          <w:i/>
          <w:lang w:val="pt-PT"/>
        </w:rPr>
        <w:t xml:space="preserve">! </w:t>
      </w:r>
      <w:proofErr w:type="spellStart"/>
      <w:r w:rsidRPr="00A252C1">
        <w:rPr>
          <w:rFonts w:asciiTheme="minorHAnsi" w:hAnsiTheme="minorHAnsi" w:cstheme="minorHAnsi"/>
          <w:i/>
          <w:lang w:val="pt-PT"/>
        </w:rPr>
        <w:t>Ay</w:t>
      </w:r>
      <w:proofErr w:type="spellEnd"/>
      <w:r w:rsidRPr="00A252C1">
        <w:rPr>
          <w:rFonts w:asciiTheme="minorHAnsi" w:hAnsiTheme="minorHAnsi" w:cstheme="minorHAnsi"/>
          <w:i/>
          <w:lang w:val="pt-PT"/>
        </w:rPr>
        <w:t xml:space="preserve"> meu espelho en que me soía </w:t>
      </w:r>
      <w:proofErr w:type="spellStart"/>
      <w:r w:rsidRPr="00A252C1">
        <w:rPr>
          <w:rFonts w:asciiTheme="minorHAnsi" w:hAnsiTheme="minorHAnsi" w:cstheme="minorHAnsi"/>
          <w:i/>
          <w:lang w:val="pt-PT"/>
        </w:rPr>
        <w:t>veer</w:t>
      </w:r>
      <w:proofErr w:type="spellEnd"/>
      <w:r w:rsidRPr="00A252C1">
        <w:rPr>
          <w:rFonts w:asciiTheme="minorHAnsi" w:hAnsiTheme="minorHAnsi" w:cstheme="minorHAnsi"/>
          <w:i/>
          <w:lang w:val="pt-PT"/>
        </w:rPr>
        <w:t xml:space="preserve"> e com que tomava grande prazer! </w:t>
      </w:r>
      <w:proofErr w:type="spellStart"/>
      <w:r w:rsidRPr="00A252C1">
        <w:rPr>
          <w:rFonts w:asciiTheme="minorHAnsi" w:hAnsiTheme="minorHAnsi" w:cstheme="minorHAnsi"/>
          <w:i/>
          <w:lang w:val="pt-PT"/>
        </w:rPr>
        <w:t>Ay</w:t>
      </w:r>
      <w:proofErr w:type="spellEnd"/>
      <w:r w:rsidRPr="00A252C1">
        <w:rPr>
          <w:rFonts w:asciiTheme="minorHAnsi" w:hAnsiTheme="minorHAnsi" w:cstheme="minorHAnsi"/>
          <w:i/>
          <w:lang w:val="pt-PT"/>
        </w:rPr>
        <w:t xml:space="preserve"> meu herdeiro mor. Cavaleiros u me </w:t>
      </w:r>
      <w:proofErr w:type="spellStart"/>
      <w:r w:rsidRPr="00A252C1">
        <w:rPr>
          <w:rFonts w:asciiTheme="minorHAnsi" w:hAnsiTheme="minorHAnsi" w:cstheme="minorHAnsi"/>
          <w:i/>
          <w:lang w:val="pt-PT"/>
        </w:rPr>
        <w:t>lo</w:t>
      </w:r>
      <w:proofErr w:type="spellEnd"/>
      <w:r w:rsidRPr="00A252C1">
        <w:rPr>
          <w:rFonts w:asciiTheme="minorHAnsi" w:hAnsiTheme="minorHAnsi" w:cstheme="minorHAnsi"/>
          <w:i/>
          <w:lang w:val="pt-PT"/>
        </w:rPr>
        <w:t xml:space="preserve"> </w:t>
      </w:r>
      <w:proofErr w:type="spellStart"/>
      <w:r w:rsidRPr="00A252C1">
        <w:rPr>
          <w:rFonts w:asciiTheme="minorHAnsi" w:hAnsiTheme="minorHAnsi" w:cstheme="minorHAnsi"/>
          <w:i/>
          <w:lang w:val="pt-PT"/>
        </w:rPr>
        <w:t>leixaste</w:t>
      </w:r>
      <w:proofErr w:type="spellEnd"/>
      <w:r w:rsidRPr="00A252C1">
        <w:rPr>
          <w:rFonts w:asciiTheme="minorHAnsi" w:hAnsiTheme="minorHAnsi" w:cstheme="minorHAnsi"/>
          <w:i/>
          <w:lang w:val="pt-PT"/>
        </w:rPr>
        <w:t xml:space="preserve">? </w:t>
      </w:r>
      <w:proofErr w:type="spellStart"/>
      <w:r w:rsidRPr="00A252C1">
        <w:rPr>
          <w:rFonts w:asciiTheme="minorHAnsi" w:hAnsiTheme="minorHAnsi" w:cstheme="minorHAnsi"/>
          <w:i/>
          <w:lang w:val="pt-PT"/>
        </w:rPr>
        <w:t>Dade-me</w:t>
      </w:r>
      <w:proofErr w:type="spellEnd"/>
      <w:r w:rsidRPr="00A252C1">
        <w:rPr>
          <w:rFonts w:asciiTheme="minorHAnsi" w:hAnsiTheme="minorHAnsi" w:cstheme="minorHAnsi"/>
          <w:i/>
          <w:lang w:val="pt-PT"/>
        </w:rPr>
        <w:t xml:space="preserve"> o meu </w:t>
      </w:r>
      <w:proofErr w:type="spellStart"/>
      <w:r w:rsidRPr="00A252C1">
        <w:rPr>
          <w:rFonts w:asciiTheme="minorHAnsi" w:hAnsiTheme="minorHAnsi" w:cstheme="minorHAnsi"/>
          <w:i/>
          <w:lang w:val="pt-PT"/>
        </w:rPr>
        <w:t>fillo</w:t>
      </w:r>
      <w:proofErr w:type="spellEnd"/>
      <w:r w:rsidRPr="00A252C1">
        <w:rPr>
          <w:rFonts w:asciiTheme="minorHAnsi" w:hAnsiTheme="minorHAnsi" w:cstheme="minorHAnsi"/>
          <w:i/>
          <w:lang w:val="pt-PT"/>
        </w:rPr>
        <w:t>, Condes</w:t>
      </w:r>
      <w:r w:rsidRPr="00A252C1">
        <w:rPr>
          <w:rFonts w:asciiTheme="minorHAnsi" w:hAnsiTheme="minorHAnsi" w:cstheme="minorHAnsi"/>
          <w:lang w:val="pt-PT"/>
        </w:rPr>
        <w:t>! – o qual aparece inserido no texto latino na nossa língua portuguesa (ainda que aquela se chamasse galego), o que nos vem a falar de qual era a língua palaciana, a língua dos reis, do poder e da corte.</w:t>
      </w:r>
    </w:p>
  </w:footnote>
  <w:footnote w:id="32">
    <w:p w14:paraId="17185CD2" w14:textId="77777777" w:rsidR="00D54F80" w:rsidRPr="00A252C1" w:rsidRDefault="00D54F80" w:rsidP="00A252C1">
      <w:pPr>
        <w:pStyle w:val="Footnote"/>
        <w:ind w:left="0" w:firstLine="0"/>
        <w:jc w:val="both"/>
        <w:rPr>
          <w:rFonts w:asciiTheme="minorHAnsi" w:hAnsiTheme="minorHAnsi" w:cstheme="minorHAnsi"/>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Ao Berzo zona da Galiza, Mattoso situa-o em </w:t>
      </w:r>
      <w:proofErr w:type="spellStart"/>
      <w:r w:rsidRPr="00A252C1">
        <w:rPr>
          <w:rFonts w:asciiTheme="minorHAnsi" w:hAnsiTheme="minorHAnsi" w:cstheme="minorHAnsi"/>
          <w:lang w:val="pt-PT"/>
        </w:rPr>
        <w:t>Leão/Castela</w:t>
      </w:r>
      <w:proofErr w:type="spellEnd"/>
      <w:r w:rsidRPr="00A252C1">
        <w:rPr>
          <w:rFonts w:asciiTheme="minorHAnsi" w:hAnsiTheme="minorHAnsi" w:cstheme="minorHAnsi"/>
          <w:lang w:val="pt-PT"/>
        </w:rPr>
        <w:t xml:space="preserve">. O nome na nossa língua é Berzo, chamado hoje em castelhano de Bierzo, procede dum </w:t>
      </w:r>
      <w:proofErr w:type="spellStart"/>
      <w:r w:rsidRPr="00A252C1">
        <w:rPr>
          <w:rFonts w:asciiTheme="minorHAnsi" w:hAnsiTheme="minorHAnsi" w:cstheme="minorHAnsi"/>
          <w:lang w:val="pt-PT"/>
        </w:rPr>
        <w:t>Bergidum</w:t>
      </w:r>
      <w:proofErr w:type="spellEnd"/>
      <w:r w:rsidRPr="00A252C1">
        <w:rPr>
          <w:rFonts w:asciiTheme="minorHAnsi" w:hAnsiTheme="minorHAnsi" w:cstheme="minorHAnsi"/>
          <w:lang w:val="pt-PT"/>
        </w:rPr>
        <w:t xml:space="preserve"> latino, e no baixo latim aparecia como Berzio. Mattoso na toponímia da Galiza sob Castela, segue as diretrizes madrilenas vigorantes do franquismo.</w:t>
      </w:r>
    </w:p>
  </w:footnote>
  <w:footnote w:id="33">
    <w:p w14:paraId="1CAD9A77" w14:textId="77777777" w:rsidR="00D54F80" w:rsidRPr="00A252C1" w:rsidRDefault="00D54F80" w:rsidP="00A252C1">
      <w:pPr>
        <w:pStyle w:val="Footnote"/>
        <w:ind w:left="0" w:firstLine="0"/>
        <w:rPr>
          <w:rFonts w:asciiTheme="minorHAnsi" w:hAnsiTheme="minorHAnsi" w:cstheme="minorHAnsi"/>
          <w:lang w:val="pt-PT"/>
        </w:rPr>
      </w:pPr>
      <w:r w:rsidRPr="00A252C1">
        <w:rPr>
          <w:rStyle w:val="FootnoteReference"/>
          <w:rFonts w:asciiTheme="minorHAnsi" w:hAnsiTheme="minorHAnsi" w:cstheme="minorHAnsi"/>
        </w:rPr>
        <w:footnoteRef/>
      </w:r>
      <w:r w:rsidRPr="00A252C1">
        <w:rPr>
          <w:rFonts w:asciiTheme="minorHAnsi" w:hAnsiTheme="minorHAnsi" w:cstheme="minorHAnsi"/>
          <w:lang w:val="pt-PT"/>
        </w:rPr>
        <w:t xml:space="preserve">Como explica Mattoso, na península e nessa altura era comum chamar a todos os filhos do rei independentemente das suas responsabilidades, </w:t>
      </w:r>
      <w:r w:rsidRPr="00A252C1">
        <w:rPr>
          <w:rFonts w:asciiTheme="minorHAnsi" w:hAnsiTheme="minorHAnsi" w:cstheme="minorHAnsi"/>
          <w:b/>
          <w:bCs/>
          <w:lang w:val="pt-PT"/>
        </w:rPr>
        <w:t>de reis</w:t>
      </w:r>
      <w:r w:rsidRPr="00A252C1">
        <w:rPr>
          <w:rFonts w:asciiTheme="minorHAnsi" w:hAnsiTheme="minorHAnsi" w:cstheme="minorHAnsi"/>
          <w:lang w:val="pt-PT"/>
        </w:rPr>
        <w:t>, e coloca vários exemplos.</w:t>
      </w:r>
    </w:p>
  </w:footnote>
  <w:footnote w:id="34">
    <w:p w14:paraId="4B0B8738"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Garcia esse rei que por querer como centro do reino a Braga, foi vendido por Compostela a Afonso VI de Leão, para realizar com o irmão um crime)</w:t>
      </w:r>
    </w:p>
  </w:footnote>
  <w:footnote w:id="35">
    <w:p w14:paraId="144F4DD5" w14:textId="77777777" w:rsidR="00D54F80" w:rsidRPr="00A252C1" w:rsidRDefault="00D54F80" w:rsidP="00A252C1">
      <w:pPr>
        <w:pStyle w:val="Footnote"/>
        <w:ind w:left="0" w:firstLine="0"/>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Barroso da Fonte sobre o seu livro </w:t>
      </w:r>
      <w:r w:rsidRPr="00A252C1">
        <w:rPr>
          <w:rFonts w:asciiTheme="minorHAnsi" w:hAnsiTheme="minorHAnsi" w:cstheme="minorHAnsi"/>
          <w:i/>
          <w:iCs/>
          <w:lang w:val="pt-PT"/>
        </w:rPr>
        <w:t>Afonso Henriques 900 anos</w:t>
      </w:r>
      <w:r w:rsidRPr="00A252C1">
        <w:rPr>
          <w:rFonts w:asciiTheme="minorHAnsi" w:hAnsiTheme="minorHAnsi" w:cstheme="minorHAnsi"/>
          <w:lang w:val="pt-PT"/>
        </w:rPr>
        <w:t>, falando comigo sobre a sua obra, comentava-me: O que mais me espantou foi descobrir ao pesquisar a documentação da altura que o Condado de Portugal não vai mais existir uma vez foi suprimido, e em realidade o reino não se vai ajustar aos limites históricos do Condado ainda que si houve bem de intentos de recuperar territórios que foram no seu dia do Condado, e que acabaram ficando na atual Galiza e Samora. (Montalegre novembro de 2011)</w:t>
      </w:r>
    </w:p>
  </w:footnote>
  <w:footnote w:id="36">
    <w:p w14:paraId="416999BA" w14:textId="77777777" w:rsidR="00D54F80" w:rsidRPr="00A252C1" w:rsidRDefault="00D54F80" w:rsidP="00A252C1">
      <w:pPr>
        <w:pStyle w:val="Footnote"/>
        <w:ind w:left="0" w:firstLine="0"/>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Isso faz difícil que o nascimento de Afonso Henriques seja no 1109 e não no 1110 ou 1111 como se discute por outros historiadores, ainda que Mattoso afirma que em outubro de 1109, já está em Coimbra. Mas como vai coincidir a sua volta e o nascimento.</w:t>
      </w:r>
    </w:p>
  </w:footnote>
  <w:footnote w:id="37">
    <w:p w14:paraId="0B3B5B00" w14:textId="77777777" w:rsidR="00D54F80" w:rsidRPr="00A252C1" w:rsidRDefault="00D54F80" w:rsidP="00A252C1">
      <w:pPr>
        <w:pStyle w:val="Footnote"/>
        <w:ind w:left="0" w:firstLine="0"/>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Fora fundado no ano 924 e na altura a ata fundacional diz, </w:t>
      </w:r>
      <w:r w:rsidRPr="00A252C1">
        <w:rPr>
          <w:rFonts w:asciiTheme="minorHAnsi" w:hAnsiTheme="minorHAnsi" w:cstheme="minorHAnsi"/>
          <w:i/>
          <w:lang w:val="pt-PT"/>
        </w:rPr>
        <w:t xml:space="preserve">In </w:t>
      </w:r>
      <w:proofErr w:type="spellStart"/>
      <w:r w:rsidRPr="00A252C1">
        <w:rPr>
          <w:rFonts w:asciiTheme="minorHAnsi" w:hAnsiTheme="minorHAnsi" w:cstheme="minorHAnsi"/>
          <w:i/>
          <w:lang w:val="pt-PT"/>
        </w:rPr>
        <w:t>finibus</w:t>
      </w:r>
      <w:proofErr w:type="spellEnd"/>
      <w:r w:rsidRPr="00A252C1">
        <w:rPr>
          <w:rFonts w:asciiTheme="minorHAnsi" w:hAnsiTheme="minorHAnsi" w:cstheme="minorHAnsi"/>
          <w:i/>
          <w:lang w:val="pt-PT"/>
        </w:rPr>
        <w:t xml:space="preserve"> Gallaecia</w:t>
      </w:r>
      <w:r w:rsidRPr="00A252C1">
        <w:rPr>
          <w:rFonts w:asciiTheme="minorHAnsi" w:hAnsiTheme="minorHAnsi" w:cstheme="minorHAnsi"/>
          <w:lang w:val="pt-PT"/>
        </w:rPr>
        <w:t xml:space="preserve"> (por lá andava a estrema do reino)</w:t>
      </w:r>
    </w:p>
  </w:footnote>
  <w:footnote w:id="38">
    <w:p w14:paraId="7F1ECE16" w14:textId="77777777" w:rsidR="00D54F80" w:rsidRPr="00A252C1" w:rsidRDefault="00D54F80" w:rsidP="00A252C1">
      <w:pPr>
        <w:pStyle w:val="Footnote"/>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 xml:space="preserve">No último parágrafo do apartado </w:t>
      </w:r>
      <w:r w:rsidRPr="00A252C1">
        <w:rPr>
          <w:rFonts w:asciiTheme="minorHAnsi" w:hAnsiTheme="minorHAnsi" w:cstheme="minorHAnsi"/>
          <w:i/>
          <w:iCs/>
        </w:rPr>
        <w:t>“alterações do cenário político”</w:t>
      </w:r>
    </w:p>
  </w:footnote>
  <w:footnote w:id="39">
    <w:p w14:paraId="5BD51FF2" w14:textId="77777777" w:rsidR="00D54F80" w:rsidRPr="00A252C1" w:rsidRDefault="00D54F80" w:rsidP="00A252C1">
      <w:pPr>
        <w:pStyle w:val="Footnote"/>
        <w:ind w:left="0" w:firstLine="0"/>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Afonso Henriques um predestinado pág. 47</w:t>
      </w:r>
    </w:p>
  </w:footnote>
  <w:footnote w:id="40">
    <w:p w14:paraId="1A376DCB"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rPr>
        <w:footnoteRef/>
      </w:r>
      <w:r w:rsidRPr="00A252C1">
        <w:rPr>
          <w:rFonts w:asciiTheme="minorHAnsi" w:hAnsiTheme="minorHAnsi" w:cstheme="minorHAnsi"/>
          <w:lang w:val="pt-PT"/>
        </w:rPr>
        <w:t>Gostaria de escutar a Mattoso as razões de porque a monarquia Portuguesa vai reclamar como parte legítima do reino à Galiza toda at+e 1476. Afonso V, foi o derradeiro rei de Portugal a ser proclamado rei da Galiza norte do Minho tão bem.</w:t>
      </w:r>
    </w:p>
  </w:footnote>
  <w:footnote w:id="41">
    <w:p w14:paraId="5B7BC748"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hyperlink r:id="rId5" w:history="1">
        <w:r w:rsidRPr="00A252C1">
          <w:rPr>
            <w:rFonts w:asciiTheme="minorHAnsi" w:hAnsiTheme="minorHAnsi" w:cstheme="minorHAnsi"/>
            <w:i/>
            <w:iCs/>
            <w:lang w:val="pt-PT"/>
          </w:rPr>
          <w:t>http://www.abc.es/cultura/abci-sanchez-albornoz-y-espana-como-enigma-201609180148_noticia.html</w:t>
        </w:r>
      </w:hyperlink>
      <w:r w:rsidRPr="00A252C1">
        <w:rPr>
          <w:rFonts w:asciiTheme="minorHAnsi" w:hAnsiTheme="minorHAnsi" w:cstheme="minorHAnsi"/>
          <w:i/>
          <w:iCs/>
          <w:lang w:val="pt-PT"/>
        </w:rPr>
        <w:t xml:space="preserve">, </w:t>
      </w:r>
      <w:r w:rsidRPr="00A252C1">
        <w:rPr>
          <w:rFonts w:asciiTheme="minorHAnsi" w:hAnsiTheme="minorHAnsi" w:cstheme="minorHAnsi"/>
          <w:i/>
          <w:iCs/>
          <w:lang w:val="pt-PT"/>
        </w:rPr>
        <w:tab/>
      </w:r>
      <w:hyperlink r:id="rId6" w:history="1">
        <w:r w:rsidRPr="00A252C1">
          <w:rPr>
            <w:rFonts w:asciiTheme="minorHAnsi" w:hAnsiTheme="minorHAnsi" w:cstheme="minorHAnsi"/>
            <w:i/>
            <w:iCs/>
            <w:lang w:val="pt-PT"/>
          </w:rPr>
          <w:t>https://es.wikipedia.org/wiki/Nicol%C3%A1s_S%C3%A1nchez-Albornoz</w:t>
        </w:r>
      </w:hyperlink>
    </w:p>
  </w:footnote>
  <w:footnote w:id="42">
    <w:p w14:paraId="3698FA63" w14:textId="77777777" w:rsidR="00D54F80" w:rsidRPr="00A252C1" w:rsidRDefault="00D54F80" w:rsidP="00A252C1">
      <w:pPr>
        <w:pStyle w:val="Footnote"/>
        <w:ind w:left="0" w:firstLine="0"/>
        <w:jc w:val="both"/>
        <w:rPr>
          <w:rFonts w:asciiTheme="minorHAnsi" w:hAnsiTheme="minorHAnsi" w:cstheme="minorHAnsi"/>
          <w:lang w:val="pt-PT"/>
        </w:rPr>
      </w:pPr>
      <w:r w:rsidRPr="00A252C1">
        <w:rPr>
          <w:rStyle w:val="FootnoteReference"/>
          <w:rFonts w:asciiTheme="minorHAnsi" w:hAnsiTheme="minorHAnsi" w:cstheme="minorHAnsi"/>
          <w:lang w:val="pt-PT"/>
        </w:rPr>
        <w:footnoteRef/>
      </w:r>
      <w:r w:rsidRPr="00A252C1">
        <w:rPr>
          <w:rFonts w:asciiTheme="minorHAnsi" w:hAnsiTheme="minorHAnsi" w:cstheme="minorHAnsi"/>
          <w:lang w:val="pt-PT"/>
        </w:rPr>
        <w:t xml:space="preserve"> Nele e noutros historiadores portugueses, e como é óbvio também </w:t>
      </w:r>
      <w:proofErr w:type="spellStart"/>
      <w:r w:rsidRPr="00A252C1">
        <w:rPr>
          <w:rFonts w:asciiTheme="minorHAnsi" w:hAnsiTheme="minorHAnsi" w:cstheme="minorHAnsi"/>
          <w:lang w:val="pt-PT"/>
        </w:rPr>
        <w:t>nãi</w:t>
      </w:r>
      <w:proofErr w:type="spellEnd"/>
      <w:r w:rsidRPr="00A252C1">
        <w:rPr>
          <w:rFonts w:asciiTheme="minorHAnsi" w:hAnsiTheme="minorHAnsi" w:cstheme="minorHAnsi"/>
          <w:lang w:val="pt-PT"/>
        </w:rPr>
        <w:t>, nos historiados galegos e de Castela/espanha. Porém o bem honrado Mattoso no manuseamento dos dados, lembra-nos como o arcebispo de Braga João Peculiar começa a dar os passos para recuperar o controle religioso no território da Galiza a norte do Minho, e isso com sucesso.</w:t>
      </w:r>
    </w:p>
  </w:footnote>
  <w:footnote w:id="43">
    <w:p w14:paraId="25CA6AA7" w14:textId="77777777" w:rsidR="00D54F80" w:rsidRPr="00A252C1" w:rsidRDefault="00D54F80" w:rsidP="00A252C1">
      <w:pPr>
        <w:pStyle w:val="Footnote"/>
        <w:jc w:val="both"/>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 xml:space="preserve">Isto é o que chamo honradez histórica de Mattoso, explica que os galegos </w:t>
      </w:r>
      <w:r w:rsidRPr="00A252C1">
        <w:rPr>
          <w:rFonts w:asciiTheme="minorHAnsi" w:hAnsiTheme="minorHAnsi" w:cstheme="minorHAnsi"/>
          <w:lang w:val="pt-PT"/>
        </w:rPr>
        <w:t>são os do norte do Minho, fala-nos de enfrentamento galego português e resulta que sem dúvida as tropas “galegas” vieram do sul do Douro ou do Douro, e nas tropas portuguesas de D. Afonso Henriques e do Bispo estão alguns que Mattoso acabará identificando como galegos do norte do Minho. Primeiro parágrafo do apartado São Mamede</w:t>
      </w:r>
    </w:p>
  </w:footnote>
  <w:footnote w:id="44">
    <w:p w14:paraId="616A5578" w14:textId="77777777" w:rsidR="00D54F80" w:rsidRPr="00A252C1" w:rsidRDefault="00D54F80" w:rsidP="00A252C1">
      <w:pPr>
        <w:pStyle w:val="Footnote"/>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Isto e o pão de cada dia da formação nacional da escola portuguesa</w:t>
      </w:r>
    </w:p>
  </w:footnote>
  <w:footnote w:id="45">
    <w:p w14:paraId="475DBD67" w14:textId="77777777" w:rsidR="00D54F80" w:rsidRPr="00A252C1" w:rsidRDefault="00D54F80" w:rsidP="00A252C1">
      <w:pPr>
        <w:pStyle w:val="Footnote"/>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Citado na página 171, antepenúltimo paragrafo</w:t>
      </w:r>
    </w:p>
  </w:footnote>
  <w:footnote w:id="46">
    <w:p w14:paraId="7237E5F7" w14:textId="77777777" w:rsidR="00D54F80" w:rsidRPr="00A252C1" w:rsidRDefault="00D54F80" w:rsidP="00A252C1">
      <w:pPr>
        <w:pStyle w:val="Footnote"/>
        <w:rPr>
          <w:rFonts w:asciiTheme="minorHAnsi" w:hAnsiTheme="minorHAnsi" w:cstheme="minorHAnsi"/>
        </w:rPr>
      </w:pPr>
      <w:r w:rsidRPr="00A252C1">
        <w:rPr>
          <w:rStyle w:val="FootnoteReference"/>
          <w:rFonts w:asciiTheme="minorHAnsi" w:hAnsiTheme="minorHAnsi" w:cstheme="minorHAnsi"/>
        </w:rPr>
        <w:footnoteRef/>
      </w:r>
      <w:r w:rsidRPr="00A252C1">
        <w:rPr>
          <w:rFonts w:asciiTheme="minorHAnsi" w:hAnsiTheme="minorHAnsi" w:cstheme="minorHAnsi"/>
        </w:rPr>
        <w:t>O da Catalunha, o que se vive lá, e o como se posicionam os portugueses, é a melhor das balanças para medir de jeito preciso estas cousas.</w:t>
      </w:r>
    </w:p>
  </w:footnote>
  <w:footnote w:id="47">
    <w:p w14:paraId="35BEA6C7" w14:textId="77777777" w:rsidR="00D54F80" w:rsidRPr="00E07C3D" w:rsidRDefault="00D54F80" w:rsidP="00E07C3D">
      <w:pPr>
        <w:pStyle w:val="FootnoteText"/>
      </w:pPr>
      <w:r w:rsidRPr="00E07C3D">
        <w:rPr>
          <w:rStyle w:val="FootnoteReference"/>
          <w:sz w:val="20"/>
        </w:rPr>
        <w:footnoteRef/>
      </w:r>
      <w:r w:rsidRPr="00E07C3D">
        <w:t xml:space="preserve"> saia de tecido colorido, típica de Timor, de origem malaia, e que é usada enrolada à cintura, descendo até aos tornozelos</w:t>
      </w:r>
    </w:p>
  </w:footnote>
  <w:footnote w:id="48">
    <w:p w14:paraId="6E10E560" w14:textId="77777777" w:rsidR="00D54F80" w:rsidRPr="00E07C3D" w:rsidRDefault="00D54F80" w:rsidP="00E07C3D">
      <w:pPr>
        <w:pStyle w:val="FootnoteText"/>
      </w:pPr>
      <w:r w:rsidRPr="00E07C3D">
        <w:rPr>
          <w:rStyle w:val="FootnoteReference"/>
          <w:sz w:val="20"/>
        </w:rPr>
        <w:footnoteRef/>
      </w:r>
      <w:r w:rsidRPr="00E07C3D">
        <w:t xml:space="preserve"> Em Tétum no original</w:t>
      </w:r>
    </w:p>
  </w:footnote>
  <w:footnote w:id="49">
    <w:p w14:paraId="193C7FD9" w14:textId="77777777" w:rsidR="00D54F80" w:rsidRPr="00E07C3D" w:rsidRDefault="00D54F80" w:rsidP="00E07C3D">
      <w:pPr>
        <w:pStyle w:val="FootnoteText"/>
      </w:pPr>
      <w:r w:rsidRPr="00E07C3D">
        <w:rPr>
          <w:rStyle w:val="FootnoteReference"/>
          <w:sz w:val="20"/>
        </w:rPr>
        <w:footnoteRef/>
      </w:r>
      <w:r w:rsidRPr="00E07C3D">
        <w:t xml:space="preserve"> Em Tétum no original</w:t>
      </w:r>
    </w:p>
  </w:footnote>
  <w:footnote w:id="50">
    <w:p w14:paraId="410177EE" w14:textId="77777777" w:rsidR="00D54F80" w:rsidRPr="00E07C3D" w:rsidRDefault="00D54F80" w:rsidP="00E07C3D">
      <w:pPr>
        <w:pStyle w:val="FootnoteText"/>
      </w:pPr>
      <w:r w:rsidRPr="00E07C3D">
        <w:rPr>
          <w:rStyle w:val="FootnoteReference"/>
          <w:sz w:val="20"/>
        </w:rPr>
        <w:footnoteRef/>
      </w:r>
      <w:r w:rsidRPr="00E07C3D">
        <w:t xml:space="preserve"> o equivalente a cinco escudos em moeda de Timor</w:t>
      </w:r>
    </w:p>
  </w:footnote>
  <w:footnote w:id="51">
    <w:p w14:paraId="7062C5F7" w14:textId="77777777" w:rsidR="00D54F80" w:rsidRPr="00E07C3D" w:rsidRDefault="00D54F80" w:rsidP="00E07C3D">
      <w:pPr>
        <w:pStyle w:val="FootnoteText"/>
      </w:pPr>
      <w:r w:rsidRPr="00E07C3D">
        <w:rPr>
          <w:rStyle w:val="FootnoteReference"/>
          <w:sz w:val="20"/>
        </w:rPr>
        <w:footnoteRef/>
      </w:r>
      <w:r w:rsidRPr="00E07C3D">
        <w:t xml:space="preserve"> picos mais altos de Timor, rondando os 3 mil metros de altitude</w:t>
      </w:r>
    </w:p>
  </w:footnote>
  <w:footnote w:id="52">
    <w:p w14:paraId="18519323" w14:textId="77777777" w:rsidR="00D54F80" w:rsidRPr="00E07C3D" w:rsidRDefault="00D54F80" w:rsidP="00E07C3D">
      <w:pPr>
        <w:pStyle w:val="FootnoteText"/>
      </w:pPr>
      <w:r w:rsidRPr="00E07C3D">
        <w:rPr>
          <w:rStyle w:val="FootnoteReference"/>
          <w:sz w:val="20"/>
        </w:rPr>
        <w:footnoteRef/>
      </w:r>
      <w:r w:rsidRPr="00E07C3D">
        <w:t xml:space="preserve"> maromác o equivalente a deus em língua tétum</w:t>
      </w:r>
    </w:p>
  </w:footnote>
  <w:footnote w:id="53">
    <w:p w14:paraId="0C8669AE" w14:textId="77777777" w:rsidR="00D54F80" w:rsidRPr="00E07C3D" w:rsidRDefault="00D54F80" w:rsidP="00E07C3D">
      <w:pPr>
        <w:pStyle w:val="FootnoteText"/>
      </w:pPr>
      <w:r w:rsidRPr="00E07C3D">
        <w:rPr>
          <w:rStyle w:val="FootnoteReference"/>
          <w:sz w:val="20"/>
        </w:rPr>
        <w:footnoteRef/>
      </w:r>
      <w:r w:rsidRPr="00E07C3D">
        <w:t xml:space="preserve"> maubere é diac, o timorense é bom, coisa boa</w:t>
      </w:r>
    </w:p>
  </w:footnote>
  <w:footnote w:id="54">
    <w:p w14:paraId="1B90E206" w14:textId="77777777" w:rsidR="00D54F80" w:rsidRPr="00E07C3D" w:rsidRDefault="00D54F80" w:rsidP="00E07C3D">
      <w:pPr>
        <w:pStyle w:val="FootnoteText"/>
        <w:rPr>
          <w:color w:val="000000" w:themeColor="text1"/>
        </w:rPr>
      </w:pPr>
      <w:r w:rsidRPr="00E07C3D">
        <w:footnoteRef/>
      </w:r>
      <w:r w:rsidRPr="00E07C3D">
        <w:t xml:space="preserve"> Francisco Catunda Martins; Prof. Emérito Universidade de Brasília e na Universidade Católica de Brasília. Doutor pela </w:t>
      </w:r>
      <w:proofErr w:type="spellStart"/>
      <w:r w:rsidRPr="00E07C3D">
        <w:t>Université</w:t>
      </w:r>
      <w:proofErr w:type="spellEnd"/>
      <w:r w:rsidRPr="00E07C3D">
        <w:t xml:space="preserve"> </w:t>
      </w:r>
      <w:proofErr w:type="spellStart"/>
      <w:r w:rsidRPr="00E07C3D">
        <w:t>Catholique</w:t>
      </w:r>
      <w:proofErr w:type="spellEnd"/>
      <w:r w:rsidRPr="00E07C3D">
        <w:t xml:space="preserve"> de </w:t>
      </w:r>
      <w:proofErr w:type="spellStart"/>
      <w:r w:rsidRPr="00E07C3D">
        <w:t>Louvain</w:t>
      </w:r>
      <w:proofErr w:type="spellEnd"/>
      <w:r w:rsidRPr="00E07C3D">
        <w:t xml:space="preserve"> – Bélgica. Psiquiatra, Psicólogo, Psicanalista. Endereço: </w:t>
      </w:r>
      <w:proofErr w:type="spellStart"/>
      <w:r w:rsidRPr="00E07C3D">
        <w:t>SHLN</w:t>
      </w:r>
      <w:proofErr w:type="spellEnd"/>
      <w:r w:rsidRPr="00E07C3D">
        <w:t xml:space="preserve"> 717 Bloco P Casa 30 CEP 70770-746 Brasília DF Brasil.</w:t>
      </w:r>
    </w:p>
  </w:footnote>
  <w:footnote w:id="55">
    <w:p w14:paraId="203BC14B" w14:textId="77777777" w:rsidR="00D54F80" w:rsidRPr="00E07C3D" w:rsidRDefault="00D54F80" w:rsidP="00E07C3D">
      <w:pPr>
        <w:pStyle w:val="FootnoteText"/>
        <w:rPr>
          <w:i/>
        </w:rPr>
      </w:pPr>
      <w:r w:rsidRPr="00E07C3D">
        <w:rPr>
          <w:rStyle w:val="FootnoteReference"/>
          <w:sz w:val="20"/>
        </w:rPr>
        <w:footnoteRef/>
      </w:r>
      <w:r w:rsidRPr="00E07C3D">
        <w:t xml:space="preserve"> Paulo </w:t>
      </w:r>
      <w:proofErr w:type="spellStart"/>
      <w:r w:rsidRPr="00E07C3D">
        <w:t>Rónai</w:t>
      </w:r>
      <w:proofErr w:type="spellEnd"/>
      <w:r w:rsidRPr="00E07C3D">
        <w:t xml:space="preserve">; </w:t>
      </w:r>
      <w:r w:rsidRPr="00E07C3D">
        <w:rPr>
          <w:i/>
        </w:rPr>
        <w:t xml:space="preserve">Babel e </w:t>
      </w:r>
      <w:proofErr w:type="spellStart"/>
      <w:r w:rsidRPr="00E07C3D">
        <w:rPr>
          <w:i/>
        </w:rPr>
        <w:t>Antibabel</w:t>
      </w:r>
      <w:proofErr w:type="spellEnd"/>
      <w:r w:rsidRPr="00E07C3D">
        <w:t>, São Paulo, Editora Perspectiva, 1970.</w:t>
      </w:r>
    </w:p>
  </w:footnote>
  <w:footnote w:id="56">
    <w:p w14:paraId="2F732E2B" w14:textId="77777777" w:rsidR="00D54F80" w:rsidRPr="00E07C3D" w:rsidRDefault="00D54F80" w:rsidP="00E07C3D">
      <w:pPr>
        <w:pStyle w:val="FootnoteText"/>
      </w:pPr>
      <w:r w:rsidRPr="00E07C3D">
        <w:rPr>
          <w:rStyle w:val="FootnoteReference"/>
          <w:sz w:val="20"/>
        </w:rPr>
        <w:footnoteRef/>
      </w:r>
      <w:r w:rsidRPr="00E07C3D">
        <w:t xml:space="preserve"> Os exemplos de fala são de Francisco Martins; </w:t>
      </w:r>
      <w:proofErr w:type="spellStart"/>
      <w:r w:rsidRPr="00E07C3D">
        <w:rPr>
          <w:i/>
        </w:rPr>
        <w:t>Psicopathologia</w:t>
      </w:r>
      <w:proofErr w:type="spellEnd"/>
      <w:r w:rsidRPr="00E07C3D">
        <w:t>, Belo Horizonte, EDIPUC, 2006.</w:t>
      </w:r>
    </w:p>
  </w:footnote>
  <w:footnote w:id="57">
    <w:p w14:paraId="70BEEBE1" w14:textId="77777777" w:rsidR="00D54F80" w:rsidRPr="00E07C3D" w:rsidRDefault="00D54F80" w:rsidP="00E07C3D">
      <w:pPr>
        <w:pStyle w:val="FootnoteText"/>
      </w:pPr>
      <w:r w:rsidRPr="00E07C3D">
        <w:rPr>
          <w:rStyle w:val="FootnoteReference"/>
          <w:sz w:val="20"/>
        </w:rPr>
        <w:footnoteRef/>
      </w:r>
      <w:r w:rsidRPr="00E07C3D">
        <w:t xml:space="preserve"> </w:t>
      </w:r>
      <w:proofErr w:type="spellStart"/>
      <w:r w:rsidRPr="00E07C3D">
        <w:t>Ramon</w:t>
      </w:r>
      <w:proofErr w:type="spellEnd"/>
      <w:r w:rsidRPr="00E07C3D">
        <w:t xml:space="preserve"> </w:t>
      </w:r>
      <w:proofErr w:type="spellStart"/>
      <w:r w:rsidRPr="00E07C3D">
        <w:t>Jakobson</w:t>
      </w:r>
      <w:proofErr w:type="spellEnd"/>
      <w:r w:rsidRPr="00E07C3D">
        <w:t xml:space="preserve">; “Aspectos Linguísticos da Tradução” (1959), in </w:t>
      </w:r>
      <w:r w:rsidRPr="00E07C3D">
        <w:rPr>
          <w:i/>
        </w:rPr>
        <w:t>Linguística e Comunicação</w:t>
      </w:r>
      <w:r w:rsidRPr="00E07C3D">
        <w:t xml:space="preserve">, tradução de Izidoro </w:t>
      </w:r>
      <w:proofErr w:type="spellStart"/>
      <w:r w:rsidRPr="00E07C3D">
        <w:t>Blikstein</w:t>
      </w:r>
      <w:proofErr w:type="spellEnd"/>
      <w:r w:rsidRPr="00E07C3D">
        <w:t xml:space="preserve"> e José Paes, São Paulo, Cultrix, 1980, pp. 64-65.</w:t>
      </w:r>
    </w:p>
  </w:footnote>
  <w:footnote w:id="58">
    <w:p w14:paraId="676C02C8" w14:textId="77777777" w:rsidR="00D54F80" w:rsidRPr="00E07C3D" w:rsidRDefault="00D54F80" w:rsidP="00E07C3D">
      <w:pPr>
        <w:pStyle w:val="FootnoteText"/>
      </w:pPr>
      <w:r w:rsidRPr="00E07C3D">
        <w:rPr>
          <w:rStyle w:val="FootnoteReference"/>
          <w:sz w:val="20"/>
        </w:rPr>
        <w:footnoteRef/>
      </w:r>
      <w:r w:rsidRPr="00E07C3D">
        <w:t xml:space="preserve"> </w:t>
      </w:r>
      <w:proofErr w:type="spellStart"/>
      <w:r w:rsidRPr="00E07C3D">
        <w:rPr>
          <w:b/>
        </w:rPr>
        <w:t>Sigmund</w:t>
      </w:r>
      <w:proofErr w:type="spellEnd"/>
      <w:r w:rsidRPr="00E07C3D">
        <w:rPr>
          <w:b/>
        </w:rPr>
        <w:t xml:space="preserve"> Freud;</w:t>
      </w:r>
      <w:r w:rsidRPr="00E07C3D">
        <w:t xml:space="preserve"> </w:t>
      </w:r>
      <w:r w:rsidRPr="00E07C3D">
        <w:rPr>
          <w:i/>
        </w:rPr>
        <w:t xml:space="preserve">Edição Standard Brasileira das Obras Psicológicas Completas de </w:t>
      </w:r>
      <w:proofErr w:type="spellStart"/>
      <w:r w:rsidRPr="00E07C3D">
        <w:rPr>
          <w:i/>
        </w:rPr>
        <w:t>Sigmund</w:t>
      </w:r>
      <w:proofErr w:type="spellEnd"/>
      <w:r w:rsidRPr="00E07C3D">
        <w:rPr>
          <w:i/>
        </w:rPr>
        <w:t xml:space="preserve"> Freud. </w:t>
      </w:r>
      <w:r w:rsidRPr="00E07C3D">
        <w:t xml:space="preserve">Segunda edição. Tradução de </w:t>
      </w:r>
      <w:proofErr w:type="spellStart"/>
      <w:r w:rsidRPr="00E07C3D">
        <w:t>Jayme</w:t>
      </w:r>
      <w:proofErr w:type="spellEnd"/>
      <w:r w:rsidRPr="00E07C3D">
        <w:t xml:space="preserve"> Salomão. Rio de Janeiro: </w:t>
      </w:r>
      <w:proofErr w:type="spellStart"/>
      <w:r w:rsidRPr="00E07C3D">
        <w:t>Imago</w:t>
      </w:r>
      <w:proofErr w:type="spellEnd"/>
      <w:r w:rsidRPr="00E07C3D">
        <w:t>, 1987</w:t>
      </w:r>
    </w:p>
  </w:footnote>
  <w:footnote w:id="59">
    <w:p w14:paraId="35B3B029" w14:textId="77777777" w:rsidR="00D54F80" w:rsidRPr="00E07C3D" w:rsidRDefault="00D54F80" w:rsidP="00E07C3D">
      <w:pPr>
        <w:pStyle w:val="FootnoteText"/>
      </w:pPr>
      <w:r w:rsidRPr="00E07C3D">
        <w:rPr>
          <w:rStyle w:val="FootnoteReference"/>
          <w:sz w:val="20"/>
        </w:rPr>
        <w:footnoteRef/>
      </w:r>
      <w:r w:rsidRPr="00E07C3D">
        <w:t xml:space="preserve"> Oswald </w:t>
      </w:r>
      <w:proofErr w:type="spellStart"/>
      <w:r w:rsidRPr="00E07C3D">
        <w:t>Ducrot</w:t>
      </w:r>
      <w:proofErr w:type="spellEnd"/>
      <w:r w:rsidRPr="00E07C3D">
        <w:t xml:space="preserve">; </w:t>
      </w:r>
      <w:r w:rsidRPr="00E07C3D">
        <w:rPr>
          <w:i/>
        </w:rPr>
        <w:t>Dizer - Não Dizer</w:t>
      </w:r>
      <w:r w:rsidRPr="00E07C3D">
        <w:t>, São Paulo, Cultrix, 1990.</w:t>
      </w:r>
    </w:p>
  </w:footnote>
  <w:footnote w:id="60">
    <w:p w14:paraId="4979F840" w14:textId="77777777" w:rsidR="00D54F80" w:rsidRPr="00E07C3D" w:rsidRDefault="00D54F80" w:rsidP="00E07C3D">
      <w:pPr>
        <w:pStyle w:val="FootnoteText"/>
      </w:pPr>
      <w:r w:rsidRPr="00E07C3D">
        <w:rPr>
          <w:rStyle w:val="FootnoteReference"/>
          <w:sz w:val="20"/>
        </w:rPr>
        <w:footnoteRef/>
      </w:r>
      <w:r w:rsidRPr="00E07C3D">
        <w:t xml:space="preserve"> Rui Barbosa; “</w:t>
      </w:r>
      <w:proofErr w:type="spellStart"/>
      <w:r w:rsidRPr="00E07C3D">
        <w:t>Pornéia</w:t>
      </w:r>
      <w:proofErr w:type="spellEnd"/>
      <w:r w:rsidRPr="00E07C3D">
        <w:t xml:space="preserve">” in </w:t>
      </w:r>
      <w:r w:rsidRPr="00E07C3D">
        <w:rPr>
          <w:i/>
        </w:rPr>
        <w:t xml:space="preserve">Obras Seletas </w:t>
      </w:r>
      <w:proofErr w:type="spellStart"/>
      <w:r w:rsidRPr="00E07C3D">
        <w:rPr>
          <w:i/>
        </w:rPr>
        <w:t>Vol</w:t>
      </w:r>
      <w:proofErr w:type="spellEnd"/>
      <w:r w:rsidRPr="00E07C3D">
        <w:rPr>
          <w:i/>
        </w:rPr>
        <w:t>. 8</w:t>
      </w:r>
      <w:r w:rsidRPr="00E07C3D">
        <w:t xml:space="preserve">, Rio de Janeiro, Fundação Nacional do Livro, Ministério da Cultura -Versão em e book de domínio público, 2000, publicado originalmente no jornal </w:t>
      </w:r>
      <w:r w:rsidRPr="00E07C3D">
        <w:rPr>
          <w:i/>
        </w:rPr>
        <w:t>A Imprensa,</w:t>
      </w:r>
      <w:r w:rsidRPr="00E07C3D">
        <w:t xml:space="preserve"> em 12 de dezembro de 1899. O sinal de (...) foi inserido quando retiramos, a bem de reduzir a extensão da citação. Acreditamos não ter prejudicado o exemplo.</w:t>
      </w:r>
    </w:p>
  </w:footnote>
  <w:footnote w:id="61">
    <w:p w14:paraId="746FF6E7" w14:textId="52ACAA76" w:rsidR="00D54F80" w:rsidRPr="00E07C3D" w:rsidRDefault="00D54F80" w:rsidP="00E07C3D">
      <w:pPr>
        <w:pStyle w:val="FootnoteText"/>
      </w:pPr>
      <w:r w:rsidRPr="00E07C3D">
        <w:rPr>
          <w:rStyle w:val="FootnoteReference"/>
          <w:sz w:val="20"/>
        </w:rPr>
        <w:footnoteRef/>
      </w:r>
      <w:r w:rsidRPr="00E07C3D">
        <w:t xml:space="preserve"> I – criptojudeu – Vocabulário Ortográfico da Língua Portuguesa, 5ª edição, pág. 229. Academia Brasileira de Letras</w:t>
      </w:r>
    </w:p>
  </w:footnote>
  <w:footnote w:id="62">
    <w:p w14:paraId="70E36C59" w14:textId="77777777" w:rsidR="00D54F80" w:rsidRPr="00E07C3D" w:rsidRDefault="00D54F80" w:rsidP="00E07C3D">
      <w:pPr>
        <w:pStyle w:val="FootnoteText"/>
      </w:pPr>
      <w:r w:rsidRPr="00E07C3D">
        <w:rPr>
          <w:rStyle w:val="FootnoteReference"/>
          <w:sz w:val="20"/>
        </w:rPr>
        <w:footnoteRef/>
      </w:r>
      <w:r w:rsidRPr="00E07C3D">
        <w:t xml:space="preserve"> </w:t>
      </w:r>
      <w:proofErr w:type="spellStart"/>
      <w:r w:rsidRPr="00E07C3D">
        <w:t>I|I</w:t>
      </w:r>
      <w:proofErr w:type="spellEnd"/>
      <w:r w:rsidRPr="00E07C3D">
        <w:t xml:space="preserve"> – Vedor – Vedor ou veador, pessoa encarregada do controle contábil real.</w:t>
      </w:r>
    </w:p>
  </w:footnote>
  <w:footnote w:id="63">
    <w:p w14:paraId="2A96E9E1" w14:textId="77777777" w:rsidR="00D54F80" w:rsidRPr="00E07C3D" w:rsidRDefault="00D54F80" w:rsidP="00E07C3D">
      <w:pPr>
        <w:pStyle w:val="FootnoteText"/>
      </w:pPr>
      <w:r w:rsidRPr="00E07C3D">
        <w:rPr>
          <w:rStyle w:val="FootnoteReference"/>
          <w:sz w:val="20"/>
        </w:rPr>
        <w:footnoteRef/>
      </w:r>
      <w:r w:rsidRPr="00E07C3D">
        <w:t xml:space="preserve"> “</w:t>
      </w:r>
      <w:proofErr w:type="spellStart"/>
      <w:r w:rsidRPr="00E07C3D">
        <w:t>Feminilitude</w:t>
      </w:r>
      <w:proofErr w:type="spellEnd"/>
      <w:r w:rsidRPr="00E07C3D">
        <w:t xml:space="preserve">” é um neologismo criado por Dina Maria Martins Ferreira a partir da obra de Moi (1985) em inglês, de modo a que se atendesse à bipartição cultural dada ao feminino (Ferreira, 2009). </w:t>
      </w:r>
    </w:p>
  </w:footnote>
  <w:footnote w:id="64">
    <w:p w14:paraId="7A972976" w14:textId="77777777" w:rsidR="00D54F80" w:rsidRPr="00E07C3D" w:rsidRDefault="00D54F80" w:rsidP="00E07C3D">
      <w:pPr>
        <w:pStyle w:val="FootnoteText"/>
      </w:pPr>
      <w:r w:rsidRPr="00E07C3D">
        <w:rPr>
          <w:rStyle w:val="FootnoteReference"/>
          <w:i/>
          <w:sz w:val="20"/>
        </w:rPr>
        <w:footnoteRef/>
      </w:r>
      <w:r w:rsidRPr="00E07C3D">
        <w:t xml:space="preserve"> Os exemplos apresentados são excertos das edições listadas nas referências bibliográficas.</w:t>
      </w:r>
    </w:p>
  </w:footnote>
  <w:footnote w:id="65">
    <w:p w14:paraId="141E9413" w14:textId="77777777" w:rsidR="00D54F80" w:rsidRPr="00E07C3D" w:rsidRDefault="00D54F80" w:rsidP="00E07C3D">
      <w:pPr>
        <w:pStyle w:val="FootnoteText"/>
      </w:pPr>
      <w:r w:rsidRPr="00E07C3D">
        <w:rPr>
          <w:rStyle w:val="FootnoteReference"/>
          <w:i/>
          <w:sz w:val="20"/>
        </w:rPr>
        <w:footnoteRef/>
      </w:r>
      <w:r w:rsidRPr="00E07C3D">
        <w:t xml:space="preserve"> As Referências bibliográficas correspondem às fontes dos excertos citados no texto retirados do CIPM.</w:t>
      </w:r>
    </w:p>
  </w:footnote>
  <w:footnote w:id="66">
    <w:p w14:paraId="67810362" w14:textId="77777777" w:rsidR="00D54F80" w:rsidRPr="00E07C3D" w:rsidRDefault="00D54F80" w:rsidP="00E07C3D">
      <w:pPr>
        <w:pStyle w:val="FootnoteText"/>
      </w:pPr>
      <w:r w:rsidRPr="00E07C3D">
        <w:rPr>
          <w:rStyle w:val="FootnoteReference"/>
          <w:sz w:val="20"/>
        </w:rPr>
        <w:footnoteRef/>
      </w:r>
      <w:r w:rsidRPr="00E07C3D">
        <w:tab/>
        <w:t xml:space="preserve">Pelo que conseguimos encontrar, Weeks parece somente ter publicado um único artigo </w:t>
      </w:r>
      <w:proofErr w:type="spellStart"/>
      <w:r w:rsidRPr="00E07C3D">
        <w:rPr>
          <w:iCs/>
        </w:rPr>
        <w:t>semianónimo</w:t>
      </w:r>
      <w:proofErr w:type="spellEnd"/>
      <w:r w:rsidRPr="00E07C3D">
        <w:rPr>
          <w:iCs/>
        </w:rPr>
        <w:t xml:space="preserve"> </w:t>
      </w:r>
      <w:r w:rsidRPr="00E07C3D">
        <w:t>intitulado «</w:t>
      </w:r>
      <w:proofErr w:type="spellStart"/>
      <w:r w:rsidRPr="00E07C3D">
        <w:t>Among</w:t>
      </w:r>
      <w:proofErr w:type="spellEnd"/>
      <w:r w:rsidRPr="00E07C3D">
        <w:t xml:space="preserve"> the Azores» naquela revista, nomeadamente no quarto caderno de outubro de 1878 (Weeks 1878: 347-354). O </w:t>
      </w:r>
      <w:r w:rsidRPr="00E07C3D">
        <w:rPr>
          <w:iCs/>
        </w:rPr>
        <w:t>nome do autor 'Lyman H. Weeks' só é mencionado no «</w:t>
      </w:r>
      <w:proofErr w:type="spellStart"/>
      <w:r w:rsidRPr="00E07C3D">
        <w:rPr>
          <w:iCs/>
        </w:rPr>
        <w:t>Index</w:t>
      </w:r>
      <w:proofErr w:type="spellEnd"/>
      <w:r w:rsidRPr="00E07C3D">
        <w:rPr>
          <w:iCs/>
        </w:rPr>
        <w:t xml:space="preserve"> to </w:t>
      </w:r>
      <w:proofErr w:type="spellStart"/>
      <w:r w:rsidRPr="00E07C3D">
        <w:rPr>
          <w:iCs/>
        </w:rPr>
        <w:t>Vol</w:t>
      </w:r>
      <w:proofErr w:type="spellEnd"/>
      <w:r w:rsidRPr="00E07C3D">
        <w:rPr>
          <w:iCs/>
        </w:rPr>
        <w:t>. V», na página iii daquela revista.</w:t>
      </w:r>
    </w:p>
  </w:footnote>
  <w:footnote w:id="67">
    <w:p w14:paraId="5B6BAF46" w14:textId="77777777" w:rsidR="00D54F80" w:rsidRPr="00E07C3D" w:rsidRDefault="00D54F80" w:rsidP="00E07C3D">
      <w:pPr>
        <w:pStyle w:val="FootnoteText"/>
      </w:pPr>
      <w:r w:rsidRPr="00E07C3D">
        <w:rPr>
          <w:rStyle w:val="FootnoteReference"/>
          <w:sz w:val="20"/>
        </w:rPr>
        <w:footnoteRef/>
      </w:r>
      <w:r w:rsidRPr="00E07C3D">
        <w:tab/>
        <w:t>A obra foi o objeto de uma brevíssima resenha</w:t>
      </w:r>
      <w:r w:rsidRPr="00E07C3D">
        <w:rPr>
          <w:rStyle w:val="Emphasis"/>
        </w:rPr>
        <w:t xml:space="preserve"> na revista mensal Harper's New </w:t>
      </w:r>
      <w:proofErr w:type="spellStart"/>
      <w:r w:rsidRPr="00E07C3D">
        <w:rPr>
          <w:rStyle w:val="Emphasis"/>
        </w:rPr>
        <w:t>Monthly</w:t>
      </w:r>
      <w:proofErr w:type="spellEnd"/>
      <w:r w:rsidRPr="00E07C3D">
        <w:rPr>
          <w:rStyle w:val="Emphasis"/>
        </w:rPr>
        <w:t xml:space="preserve"> Magazine de setembro de 1882 (</w:t>
      </w:r>
      <w:proofErr w:type="spellStart"/>
      <w:r w:rsidRPr="00E07C3D">
        <w:t>HNMM</w:t>
      </w:r>
      <w:proofErr w:type="spellEnd"/>
      <w:r w:rsidRPr="00E07C3D">
        <w:t xml:space="preserve"> 1882: 639).</w:t>
      </w:r>
    </w:p>
  </w:footnote>
  <w:footnote w:id="68">
    <w:p w14:paraId="4D30071E" w14:textId="77777777" w:rsidR="00D54F80" w:rsidRPr="00E07C3D" w:rsidRDefault="00D54F80" w:rsidP="00E07C3D">
      <w:pPr>
        <w:pStyle w:val="FootnoteText"/>
      </w:pPr>
      <w:r w:rsidRPr="00E07C3D">
        <w:rPr>
          <w:rStyle w:val="FootnoteReference"/>
          <w:sz w:val="20"/>
        </w:rPr>
        <w:footnoteRef/>
      </w:r>
      <w:r w:rsidRPr="00E07C3D">
        <w:tab/>
        <w:t xml:space="preserve">O livro foi impresso pela oficina tipográfica 'University </w:t>
      </w:r>
      <w:proofErr w:type="spellStart"/>
      <w:r w:rsidRPr="00E07C3D">
        <w:t>Press</w:t>
      </w:r>
      <w:proofErr w:type="spellEnd"/>
      <w:r w:rsidRPr="00E07C3D">
        <w:t xml:space="preserve">, </w:t>
      </w:r>
      <w:proofErr w:type="spellStart"/>
      <w:r w:rsidRPr="00E07C3D">
        <w:t>John</w:t>
      </w:r>
      <w:proofErr w:type="spellEnd"/>
      <w:r w:rsidRPr="00E07C3D">
        <w:t xml:space="preserve"> Wilson and </w:t>
      </w:r>
      <w:proofErr w:type="spellStart"/>
      <w:r w:rsidRPr="00E07C3D">
        <w:t>Son</w:t>
      </w:r>
      <w:proofErr w:type="spellEnd"/>
      <w:r w:rsidRPr="00E07C3D">
        <w:t xml:space="preserve">, Cambridge' (Weeks 1882: 248; cf. </w:t>
      </w:r>
      <w:r w:rsidRPr="00E07C3D">
        <w:rPr>
          <w:i/>
          <w:iCs/>
        </w:rPr>
        <w:t>CT</w:t>
      </w:r>
      <w:r w:rsidRPr="00E07C3D">
        <w:t xml:space="preserve"> 1903: 6).</w:t>
      </w:r>
    </w:p>
  </w:footnote>
  <w:footnote w:id="69">
    <w:p w14:paraId="468DD8F3" w14:textId="77777777" w:rsidR="00D54F80" w:rsidRPr="00E07C3D" w:rsidRDefault="00D54F80" w:rsidP="00E07C3D">
      <w:pPr>
        <w:pStyle w:val="FootnoteText"/>
      </w:pPr>
      <w:r w:rsidRPr="00E07C3D">
        <w:rPr>
          <w:rStyle w:val="FootnoteReference"/>
          <w:sz w:val="20"/>
        </w:rPr>
        <w:footnoteRef/>
      </w:r>
      <w:r w:rsidRPr="00E07C3D">
        <w:tab/>
        <w:t xml:space="preserve">Mais adiante, Weeks (1882: 47) aproveita de outra observação para manifestar o seu repúdio do capote quando narra uma cena em que as mulheres param para conversar: </w:t>
      </w:r>
      <w:r w:rsidRPr="00E07C3D">
        <w:rPr>
          <w:lang w:val="en-US"/>
        </w:rPr>
        <w:t xml:space="preserve">«[...] women in long </w:t>
      </w:r>
      <w:proofErr w:type="spellStart"/>
      <w:r w:rsidRPr="00E07C3D">
        <w:rPr>
          <w:lang w:val="en-US"/>
        </w:rPr>
        <w:t>ugly·looking</w:t>
      </w:r>
      <w:proofErr w:type="spellEnd"/>
      <w:r w:rsidRPr="00E07C3D">
        <w:rPr>
          <w:lang w:val="en-US"/>
        </w:rPr>
        <w:t xml:space="preserve"> blue capotes, their heads enveloped in hoods of </w:t>
      </w:r>
      <w:proofErr w:type="spellStart"/>
      <w:r w:rsidRPr="00E07C3D">
        <w:rPr>
          <w:lang w:val="en-US"/>
        </w:rPr>
        <w:t>marvellous</w:t>
      </w:r>
      <w:proofErr w:type="spellEnd"/>
      <w:r w:rsidRPr="00E07C3D">
        <w:rPr>
          <w:lang w:val="en-US"/>
        </w:rPr>
        <w:t xml:space="preserve"> size, and displaying a proportionate degree of bareness at the other extremity, stop to gossip».</w:t>
      </w:r>
    </w:p>
  </w:footnote>
  <w:footnote w:id="70">
    <w:p w14:paraId="4AC8ADF4" w14:textId="77777777" w:rsidR="00D54F80" w:rsidRPr="00E07C3D" w:rsidRDefault="00D54F80" w:rsidP="00E07C3D">
      <w:pPr>
        <w:pStyle w:val="FootnoteText"/>
      </w:pPr>
      <w:r w:rsidRPr="00E07C3D">
        <w:rPr>
          <w:rStyle w:val="FootnoteReference"/>
          <w:sz w:val="20"/>
        </w:rPr>
        <w:footnoteRef/>
      </w:r>
      <w:r w:rsidRPr="00E07C3D">
        <w:tab/>
        <w:t xml:space="preserve">Parece evidente que a mesma coisa se aplique á educação feminina, como testemunha Weeks (1882: 144): «The </w:t>
      </w:r>
      <w:proofErr w:type="spellStart"/>
      <w:r w:rsidRPr="00E07C3D">
        <w:t>education</w:t>
      </w:r>
      <w:proofErr w:type="spellEnd"/>
      <w:r w:rsidRPr="00E07C3D">
        <w:t xml:space="preserve"> of </w:t>
      </w:r>
      <w:proofErr w:type="spellStart"/>
      <w:r w:rsidRPr="00E07C3D">
        <w:t>woman</w:t>
      </w:r>
      <w:proofErr w:type="spellEnd"/>
      <w:r w:rsidRPr="00E07C3D">
        <w:t xml:space="preserve"> is a </w:t>
      </w:r>
      <w:proofErr w:type="spellStart"/>
      <w:r w:rsidRPr="00E07C3D">
        <w:t>myth</w:t>
      </w:r>
      <w:proofErr w:type="spellEnd"/>
      <w:r w:rsidRPr="00E07C3D">
        <w:t xml:space="preserve">. In </w:t>
      </w:r>
      <w:proofErr w:type="spellStart"/>
      <w:r w:rsidRPr="00E07C3D">
        <w:t>fact</w:t>
      </w:r>
      <w:proofErr w:type="spellEnd"/>
      <w:r w:rsidRPr="00E07C3D">
        <w:t xml:space="preserve">, among the </w:t>
      </w:r>
      <w:proofErr w:type="spellStart"/>
      <w:r w:rsidRPr="00E07C3D">
        <w:t>upper</w:t>
      </w:r>
      <w:proofErr w:type="spellEnd"/>
      <w:r w:rsidRPr="00E07C3D">
        <w:t xml:space="preserve"> classes, Azorean, </w:t>
      </w:r>
      <w:proofErr w:type="spellStart"/>
      <w:r w:rsidRPr="00E07C3D">
        <w:t>like</w:t>
      </w:r>
      <w:proofErr w:type="spellEnd"/>
      <w:r w:rsidRPr="00E07C3D">
        <w:t xml:space="preserve"> Oriental </w:t>
      </w:r>
      <w:proofErr w:type="spellStart"/>
      <w:r w:rsidRPr="00E07C3D">
        <w:t>custom</w:t>
      </w:r>
      <w:proofErr w:type="spellEnd"/>
      <w:r w:rsidRPr="00E07C3D">
        <w:t xml:space="preserve">, </w:t>
      </w:r>
      <w:proofErr w:type="spellStart"/>
      <w:r w:rsidRPr="00E07C3D">
        <w:t>demands</w:t>
      </w:r>
      <w:proofErr w:type="spellEnd"/>
      <w:r w:rsidRPr="00E07C3D">
        <w:t xml:space="preserve"> the </w:t>
      </w:r>
      <w:proofErr w:type="spellStart"/>
      <w:r w:rsidRPr="00E07C3D">
        <w:t>seclusion</w:t>
      </w:r>
      <w:proofErr w:type="spellEnd"/>
      <w:r w:rsidRPr="00E07C3D">
        <w:t xml:space="preserve"> and, to a </w:t>
      </w:r>
      <w:proofErr w:type="spellStart"/>
      <w:r w:rsidRPr="00E07C3D">
        <w:t>great</w:t>
      </w:r>
      <w:proofErr w:type="spellEnd"/>
      <w:r w:rsidRPr="00E07C3D">
        <w:t xml:space="preserve"> </w:t>
      </w:r>
      <w:proofErr w:type="spellStart"/>
      <w:r w:rsidRPr="00E07C3D">
        <w:t>extent</w:t>
      </w:r>
      <w:proofErr w:type="spellEnd"/>
      <w:r w:rsidRPr="00E07C3D">
        <w:t xml:space="preserve">, the </w:t>
      </w:r>
      <w:proofErr w:type="spellStart"/>
      <w:r w:rsidRPr="00E07C3D">
        <w:t>non-education</w:t>
      </w:r>
      <w:proofErr w:type="spellEnd"/>
      <w:r w:rsidRPr="00E07C3D">
        <w:t xml:space="preserve"> of </w:t>
      </w:r>
      <w:proofErr w:type="spellStart"/>
      <w:r w:rsidRPr="00E07C3D">
        <w:t>females</w:t>
      </w:r>
      <w:proofErr w:type="spellEnd"/>
      <w:r w:rsidRPr="00E07C3D">
        <w:t>».</w:t>
      </w:r>
    </w:p>
  </w:footnote>
  <w:footnote w:id="71">
    <w:p w14:paraId="7BFF4F0F"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Castelhano; Auto e/ou Falho (Acórdão)</w:t>
      </w:r>
    </w:p>
  </w:footnote>
  <w:footnote w:id="72">
    <w:p w14:paraId="0C88F9A0" w14:textId="77777777" w:rsidR="008E5569" w:rsidRPr="00A252C1" w:rsidRDefault="008E5569" w:rsidP="00A252C1">
      <w:pPr>
        <w:rPr>
          <w:rFonts w:cstheme="minorHAnsi"/>
        </w:rPr>
      </w:pPr>
      <w:r w:rsidRPr="00A252C1">
        <w:rPr>
          <w:rFonts w:cstheme="minorHAnsi"/>
        </w:rPr>
        <w:t xml:space="preserve"> </w:t>
      </w:r>
      <w:r w:rsidRPr="00A252C1">
        <w:rPr>
          <w:rStyle w:val="FootnoteReference"/>
          <w:rFonts w:cstheme="minorHAnsi"/>
        </w:rPr>
        <w:footnoteRef/>
      </w:r>
      <w:r w:rsidRPr="00A252C1">
        <w:rPr>
          <w:rFonts w:cstheme="minorHAnsi"/>
        </w:rPr>
        <w:t xml:space="preserve"> Do liberalismo nasceram a mais grande parte das ideologias modernas, inclusos o socialismo e o comunismo. O que não nasceu do liberalismo foi o fascismo e os movimentos reacionários de toda espécie, incluído o mal chamado neoliberalismo, que após salpimentar o discurso com slogans liberais, encaminham-nos com as suas conceções, para u desenho social, que se de algo se aproxima, é dum neofeudalismo, que é para onde o mundo parece caminhar, e isso, poria vermelhos de nojo aos teóricos clássicos do liberalismo.</w:t>
      </w:r>
    </w:p>
  </w:footnote>
  <w:footnote w:id="73">
    <w:p w14:paraId="7DDD164F"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Nas Ilhas Britânicas temos uma linha filosófica desde cedo preocupada com os direitos individuais, com as pessoas, enquanto no continente toda a filosofia com a exceção Espinosa, está mais preocupada com o estado como motor da evolução social e o seu controlo. Thomas Hobbes, escreveu o Leviatã. No que nos achamos com o homem frente ao estado, o </w:t>
      </w:r>
      <w:hyperlink r:id="rId7" w:history="1">
        <w:r w:rsidRPr="00A252C1">
          <w:rPr>
            <w:rStyle w:val="Hyperlink"/>
            <w:rFonts w:cstheme="minorHAnsi"/>
            <w:color w:val="auto"/>
          </w:rPr>
          <w:t>leviatã</w:t>
        </w:r>
      </w:hyperlink>
      <w:r w:rsidRPr="00A252C1">
        <w:rPr>
          <w:rFonts w:cstheme="minorHAnsi"/>
        </w:rPr>
        <w:t xml:space="preserve">. </w:t>
      </w:r>
      <w:hyperlink r:id="rId8" w:history="1">
        <w:r w:rsidRPr="00A252C1">
          <w:rPr>
            <w:rStyle w:val="Hyperlink"/>
            <w:rFonts w:cstheme="minorHAnsi"/>
            <w:color w:val="auto"/>
          </w:rPr>
          <w:t>http://www.dhnet.org.br/direitos/anthist/marcos/hdh_thomas_hobbes_leviatan.pdf</w:t>
        </w:r>
      </w:hyperlink>
      <w:r w:rsidRPr="00A252C1">
        <w:rPr>
          <w:rFonts w:cstheme="minorHAnsi"/>
        </w:rPr>
        <w:t xml:space="preserve">. </w:t>
      </w:r>
      <w:hyperlink r:id="rId9" w:history="1">
        <w:r w:rsidRPr="00A252C1">
          <w:rPr>
            <w:rStyle w:val="Hyperlink"/>
            <w:rFonts w:cstheme="minorHAnsi"/>
            <w:color w:val="auto"/>
          </w:rPr>
          <w:t>https://www.ttu.ee/public/m/mart-murdvee/EconPsy/6/Hobbes_Thomas_1660_The_Leviathan.pdf</w:t>
        </w:r>
      </w:hyperlink>
    </w:p>
  </w:footnote>
  <w:footnote w:id="74">
    <w:p w14:paraId="25ADD4D4" w14:textId="77777777" w:rsidR="008E5569" w:rsidRPr="00A252C1" w:rsidRDefault="008E5569" w:rsidP="00A252C1">
      <w:pPr>
        <w:rPr>
          <w:rFonts w:cstheme="minorHAnsi"/>
        </w:rPr>
      </w:pPr>
      <w:r w:rsidRPr="00A252C1">
        <w:rPr>
          <w:rFonts w:cstheme="minorHAnsi"/>
        </w:rPr>
        <w:t xml:space="preserve"> </w:t>
      </w:r>
      <w:r w:rsidRPr="00A252C1">
        <w:rPr>
          <w:rStyle w:val="FootnoteReference"/>
          <w:rFonts w:cstheme="minorHAnsi"/>
        </w:rPr>
        <w:footnoteRef/>
      </w:r>
      <w:r w:rsidRPr="00A252C1">
        <w:rPr>
          <w:rFonts w:cstheme="minorHAnsi"/>
        </w:rPr>
        <w:t xml:space="preserve"> Ex </w:t>
      </w:r>
      <w:proofErr w:type="spellStart"/>
      <w:r w:rsidRPr="00A252C1">
        <w:rPr>
          <w:rFonts w:cstheme="minorHAnsi"/>
        </w:rPr>
        <w:t>machina</w:t>
      </w:r>
      <w:proofErr w:type="spellEnd"/>
      <w:r w:rsidRPr="00A252C1">
        <w:rPr>
          <w:rFonts w:cstheme="minorHAnsi"/>
        </w:rPr>
        <w:t xml:space="preserve"> (jeito de se referir a Deus). E como diz Pierre Bourdieu na sua excelente obra </w:t>
      </w:r>
      <w:r w:rsidRPr="00A252C1">
        <w:rPr>
          <w:rFonts w:cstheme="minorHAnsi"/>
          <w:i/>
          <w:iCs/>
        </w:rPr>
        <w:t xml:space="preserve">Sobre </w:t>
      </w:r>
      <w:r w:rsidRPr="00A252C1">
        <w:rPr>
          <w:rFonts w:cstheme="minorHAnsi"/>
        </w:rPr>
        <w:t>o</w:t>
      </w:r>
      <w:r w:rsidRPr="00A252C1">
        <w:rPr>
          <w:rFonts w:cstheme="minorHAnsi"/>
          <w:i/>
          <w:iCs/>
        </w:rPr>
        <w:t xml:space="preserve"> Estado</w:t>
      </w:r>
      <w:r w:rsidRPr="00A252C1">
        <w:rPr>
          <w:rFonts w:cstheme="minorHAnsi"/>
        </w:rPr>
        <w:t>, “O estado é o único deus verdadeiro das sociedades modernas”</w:t>
      </w:r>
    </w:p>
    <w:p w14:paraId="18CA93DF" w14:textId="77777777" w:rsidR="008E5569" w:rsidRPr="00A252C1" w:rsidRDefault="008E5569" w:rsidP="00A252C1">
      <w:pPr>
        <w:rPr>
          <w:rFonts w:cstheme="minorHAnsi"/>
        </w:rPr>
      </w:pPr>
      <w:r w:rsidRPr="00A252C1">
        <w:rPr>
          <w:rFonts w:cstheme="minorHAnsi"/>
        </w:rPr>
        <w:tab/>
      </w:r>
      <w:hyperlink r:id="rId10" w:history="1">
        <w:r w:rsidRPr="00A252C1">
          <w:rPr>
            <w:rStyle w:val="Hyperlink"/>
            <w:rFonts w:cstheme="minorHAnsi"/>
            <w:color w:val="auto"/>
          </w:rPr>
          <w:t>https://www.companhiadasletras.com.br/trechos/13360.pdf</w:t>
        </w:r>
      </w:hyperlink>
    </w:p>
  </w:footnote>
  <w:footnote w:id="75">
    <w:p w14:paraId="2E979719"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Além do estado moderno se identificar com a nação. Na mais grande parte dos estados do mundo, o estado-nação é sempre a posse de uma etnia cultural dominante num território. Nacionalizar hoje como nas resoluções da Convenção revolucionária francesa, é assimilar e confundir a todos na etnia dominante. Os estados tipo Portugal são a exceção no mundo. E que não se faz pela nação? até matar e morrer...</w:t>
      </w:r>
    </w:p>
  </w:footnote>
  <w:footnote w:id="76">
    <w:p w14:paraId="088C5FB2"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Na sua origem: </w:t>
      </w:r>
      <w:proofErr w:type="spellStart"/>
      <w:r w:rsidRPr="00A252C1">
        <w:rPr>
          <w:rFonts w:cstheme="minorHAnsi"/>
        </w:rPr>
        <w:t>Rule</w:t>
      </w:r>
      <w:proofErr w:type="spellEnd"/>
      <w:r w:rsidRPr="00A252C1">
        <w:rPr>
          <w:rFonts w:cstheme="minorHAnsi"/>
          <w:i/>
          <w:iCs/>
        </w:rPr>
        <w:t xml:space="preserve"> of Law</w:t>
      </w:r>
      <w:r w:rsidRPr="00A252C1">
        <w:rPr>
          <w:rFonts w:cstheme="minorHAnsi"/>
        </w:rPr>
        <w:t xml:space="preserve">, modernamente </w:t>
      </w:r>
      <w:proofErr w:type="spellStart"/>
      <w:r w:rsidRPr="00A252C1">
        <w:rPr>
          <w:rFonts w:cstheme="minorHAnsi"/>
          <w:i/>
          <w:iCs/>
        </w:rPr>
        <w:t>Democratic</w:t>
      </w:r>
      <w:proofErr w:type="spellEnd"/>
      <w:r w:rsidRPr="00A252C1">
        <w:rPr>
          <w:rFonts w:cstheme="minorHAnsi"/>
          <w:i/>
          <w:iCs/>
        </w:rPr>
        <w:t xml:space="preserve"> </w:t>
      </w:r>
      <w:proofErr w:type="spellStart"/>
      <w:r w:rsidRPr="00A252C1">
        <w:rPr>
          <w:rFonts w:cstheme="minorHAnsi"/>
          <w:i/>
          <w:iCs/>
        </w:rPr>
        <w:t>rule</w:t>
      </w:r>
      <w:proofErr w:type="spellEnd"/>
      <w:r w:rsidRPr="00A252C1">
        <w:rPr>
          <w:rFonts w:cstheme="minorHAnsi"/>
          <w:i/>
          <w:iCs/>
        </w:rPr>
        <w:t xml:space="preserve"> of </w:t>
      </w:r>
      <w:proofErr w:type="spellStart"/>
      <w:r w:rsidRPr="00A252C1">
        <w:rPr>
          <w:rFonts w:cstheme="minorHAnsi"/>
          <w:i/>
          <w:iCs/>
        </w:rPr>
        <w:t>law</w:t>
      </w:r>
      <w:proofErr w:type="spellEnd"/>
      <w:r w:rsidRPr="00A252C1">
        <w:rPr>
          <w:rFonts w:cstheme="minorHAnsi"/>
          <w:i/>
          <w:iCs/>
        </w:rPr>
        <w:t xml:space="preserve">. </w:t>
      </w:r>
      <w:r w:rsidRPr="00A252C1">
        <w:rPr>
          <w:rFonts w:cstheme="minorHAnsi"/>
          <w:i/>
          <w:iCs/>
        </w:rPr>
        <w:tab/>
      </w:r>
      <w:hyperlink r:id="rId11" w:history="1">
        <w:r w:rsidRPr="00A252C1">
          <w:rPr>
            <w:rStyle w:val="Hyperlink"/>
            <w:rFonts w:cstheme="minorHAnsi"/>
            <w:i/>
            <w:iCs/>
            <w:color w:val="auto"/>
          </w:rPr>
          <w:t>https://en.wikipedia.org/wiki/Rule_of_law</w:t>
        </w:r>
      </w:hyperlink>
    </w:p>
  </w:footnote>
  <w:footnote w:id="77">
    <w:p w14:paraId="0C3FD954"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Na Europa temos o Tribunal Europeu dos direitos humanos, o Tribunal de Justiça da União Europeia, que também tem entrado nestes assuntos, e logo está o </w:t>
      </w:r>
      <w:hyperlink r:id="rId12" w:history="1">
        <w:proofErr w:type="spellStart"/>
        <w:r w:rsidRPr="00A252C1">
          <w:rPr>
            <w:rStyle w:val="Hyperlink"/>
            <w:rFonts w:cstheme="minorHAnsi"/>
            <w:color w:val="auto"/>
          </w:rPr>
          <w:t>Comité/Conselho</w:t>
        </w:r>
        <w:proofErr w:type="spellEnd"/>
        <w:r w:rsidRPr="00A252C1">
          <w:rPr>
            <w:rStyle w:val="Hyperlink"/>
            <w:rFonts w:cstheme="minorHAnsi"/>
            <w:color w:val="auto"/>
          </w:rPr>
          <w:t xml:space="preserve"> de Direitos Humanos da ONU</w:t>
        </w:r>
      </w:hyperlink>
      <w:r w:rsidRPr="00A252C1">
        <w:rPr>
          <w:rFonts w:cstheme="minorHAnsi"/>
        </w:rPr>
        <w:t xml:space="preserve">, que ainda que não se chama tribunal, da legislação que vai dele jorrando e da interpretação que faz o Tribunal Europeu de Direitos Humanos e outros, faz que haja que o considerar, </w:t>
      </w:r>
      <w:hyperlink r:id="rId13" w:history="1">
        <w:r w:rsidRPr="00A252C1">
          <w:rPr>
            <w:rStyle w:val="Hyperlink"/>
            <w:rFonts w:cstheme="minorHAnsi"/>
            <w:color w:val="auto"/>
          </w:rPr>
          <w:t>um verdadeiro tribunal superior.</w:t>
        </w:r>
      </w:hyperlink>
    </w:p>
  </w:footnote>
  <w:footnote w:id="78">
    <w:p w14:paraId="08811EB2"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O estado espanhol não formou parte dele até 1977. Foi após a morte do ditador e antes de se aprovar a sua Constituição, cujo artigo 10 por exemplo, foi redigido no novo contexto da aceitação imperiosa das Resoluções as que se está obrigado nos tratados internacionais. E também importante apontar que a </w:t>
      </w:r>
      <w:hyperlink r:id="rId14" w:history="1">
        <w:r w:rsidRPr="00A252C1">
          <w:rPr>
            <w:rStyle w:val="Hyperlink"/>
            <w:rFonts w:cstheme="minorHAnsi"/>
            <w:i/>
            <w:iCs/>
            <w:color w:val="auto"/>
          </w:rPr>
          <w:t>Carta Europeia das Línguas Regionais e Minoritárias</w:t>
        </w:r>
      </w:hyperlink>
      <w:r w:rsidRPr="00A252C1">
        <w:rPr>
          <w:rFonts w:cstheme="minorHAnsi"/>
        </w:rPr>
        <w:t xml:space="preserve">, depende na sua supervisão e controle do Conselho da Europa, que cada dous anos faz um informe sobre a sua aplicação. O estado espanhol não conseguiu ainda cumprir os compromissos da Carta, (segundo valoração do Conselho), que forma parte do ordenamento interno da </w:t>
      </w:r>
      <w:proofErr w:type="spellStart"/>
      <w:r w:rsidRPr="00A252C1">
        <w:rPr>
          <w:rFonts w:cstheme="minorHAnsi"/>
        </w:rPr>
        <w:t>espanha</w:t>
      </w:r>
      <w:proofErr w:type="spellEnd"/>
      <w:r w:rsidRPr="00A252C1">
        <w:rPr>
          <w:rFonts w:cstheme="minorHAnsi"/>
        </w:rPr>
        <w:t xml:space="preserve"> nos termos do artigo 96 da Constituição </w:t>
      </w:r>
      <w:hyperlink r:id="rId15" w:history="1">
        <w:r w:rsidRPr="00A252C1">
          <w:rPr>
            <w:rStyle w:val="Hyperlink"/>
            <w:rFonts w:cstheme="minorHAnsi"/>
            <w:color w:val="auto"/>
          </w:rPr>
          <w:t>https://www.boe.es/boe/dias/2001/09/15/pdfs/A34733-34749.pdf</w:t>
        </w:r>
      </w:hyperlink>
      <w:r w:rsidRPr="00A252C1">
        <w:rPr>
          <w:rFonts w:cstheme="minorHAnsi"/>
        </w:rPr>
        <w:t>. Tampouco em matéria de direitos humanos, e a luz da doutrina e as sentenças do Tribunal Europeu de Direitos Humanos, o estado espanhol faz um papel, que não é, nem brilhante, nem exemplar.</w:t>
      </w:r>
    </w:p>
  </w:footnote>
  <w:footnote w:id="79">
    <w:p w14:paraId="5C834876"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E na sua constituição, além duma nova geração de europeístas, espantados com a guerra, e que pensam em enveredar por novos caminhos de entendimento e segurança, contaram também com o facto dos Estados Unidos favorecerem esses projetos, até impondo as propostas.</w:t>
      </w:r>
    </w:p>
  </w:footnote>
  <w:footnote w:id="80">
    <w:p w14:paraId="337FC0BE"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Na América latina houve um momento que parecia possível a constituição de órgãos supranacionais similares, mas o golpismo nas suas muitas formas e seus epígonos não o vão querer, e os democratas não vão entender a sua verdadeira importância, </w:t>
      </w:r>
      <w:r w:rsidRPr="00A252C1">
        <w:rPr>
          <w:rFonts w:cstheme="minorHAnsi"/>
          <w:b/>
          <w:bCs/>
        </w:rPr>
        <w:t xml:space="preserve">nem saber que não era preciso estarem sempre todos </w:t>
      </w:r>
      <w:r w:rsidRPr="00A252C1">
        <w:rPr>
          <w:rFonts w:cstheme="minorHAnsi"/>
        </w:rPr>
        <w:t>desde o princípio.</w:t>
      </w:r>
      <w:r w:rsidRPr="00A252C1">
        <w:rPr>
          <w:rFonts w:cstheme="minorHAnsi"/>
        </w:rPr>
        <w:tab/>
        <w:t xml:space="preserve">Foi no ano 1986 e após do fim das mais nojentas ditaduras, que foi criada a </w:t>
      </w:r>
      <w:hyperlink r:id="rId16" w:history="1">
        <w:r w:rsidRPr="00A252C1">
          <w:rPr>
            <w:rStyle w:val="Hyperlink"/>
            <w:rFonts w:cstheme="minorHAnsi"/>
            <w:color w:val="auto"/>
          </w:rPr>
          <w:t>Comissão Interamericana de Direitos Humanos</w:t>
        </w:r>
      </w:hyperlink>
      <w:r w:rsidRPr="00A252C1">
        <w:rPr>
          <w:rFonts w:cstheme="minorHAnsi"/>
        </w:rPr>
        <w:t>, porém o seu alcance é muito limitado, não é um tribunal, e limita-se a fazer recomendações e orientações.</w:t>
      </w:r>
    </w:p>
  </w:footnote>
  <w:footnote w:id="81">
    <w:p w14:paraId="471205C0"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Infelizmente penso, que se o Tribunal houvesse sido constituído mais tarde e pelos estados europeus, ele seria muito parecido ao Comité Interamericano de Direitos Humanos. Nem tudo o que veio dos USA foi ruim, que lho digam aos alemães por exemplo e a sua </w:t>
      </w:r>
      <w:hyperlink r:id="rId17" w:history="1">
        <w:r w:rsidRPr="00A252C1">
          <w:rPr>
            <w:rStyle w:val="Hyperlink"/>
            <w:rFonts w:cstheme="minorHAnsi"/>
            <w:color w:val="auto"/>
          </w:rPr>
          <w:t>excelente constituição democrática que lhe impuseram.</w:t>
        </w:r>
      </w:hyperlink>
    </w:p>
  </w:footnote>
  <w:footnote w:id="82">
    <w:p w14:paraId="19737097" w14:textId="77777777" w:rsidR="008E5569" w:rsidRPr="00A252C1" w:rsidRDefault="008E5569" w:rsidP="00A252C1">
      <w:pPr>
        <w:rPr>
          <w:rFonts w:cstheme="minorHAnsi"/>
        </w:rPr>
      </w:pPr>
      <w:r w:rsidRPr="00A252C1">
        <w:rPr>
          <w:rStyle w:val="FootnoteReference"/>
          <w:rFonts w:cstheme="minorHAnsi"/>
        </w:rPr>
        <w:footnoteRef/>
      </w:r>
      <w:r w:rsidRPr="00A252C1">
        <w:rPr>
          <w:rStyle w:val="Hyperlink"/>
          <w:rFonts w:cstheme="minorHAnsi"/>
          <w:color w:val="auto"/>
        </w:rPr>
        <w:t xml:space="preserve"> </w:t>
      </w:r>
      <w:hyperlink r:id="rId18" w:history="1">
        <w:r w:rsidRPr="00A252C1">
          <w:rPr>
            <w:rStyle w:val="Hyperlink"/>
            <w:rFonts w:cstheme="minorHAnsi"/>
          </w:rPr>
          <w:t>https://www.amazon.es/Franco-Biography-Paul-Preston/dp/0006862101</w:t>
        </w:r>
      </w:hyperlink>
    </w:p>
  </w:footnote>
  <w:footnote w:id="83">
    <w:p w14:paraId="7CB32286" w14:textId="77777777" w:rsidR="008E5569" w:rsidRPr="00A252C1" w:rsidRDefault="008E5569" w:rsidP="00A252C1">
      <w:pPr>
        <w:ind w:hanging="283"/>
        <w:rPr>
          <w:rFonts w:cstheme="minorHAnsi"/>
        </w:rPr>
      </w:pPr>
      <w:r w:rsidRPr="00A252C1">
        <w:rPr>
          <w:rStyle w:val="FootnoteReference"/>
          <w:rFonts w:cstheme="minorHAnsi"/>
        </w:rPr>
        <w:footnoteRef/>
      </w:r>
      <w:r w:rsidRPr="00A252C1">
        <w:rPr>
          <w:rStyle w:val="Hyperlink"/>
          <w:rFonts w:cstheme="minorHAnsi"/>
          <w:color w:val="000080"/>
        </w:rPr>
        <w:t xml:space="preserve"> </w:t>
      </w:r>
      <w:hyperlink r:id="rId19" w:history="1">
        <w:r w:rsidRPr="00A252C1">
          <w:rPr>
            <w:rStyle w:val="Hyperlink"/>
            <w:rFonts w:cstheme="minorHAnsi"/>
          </w:rPr>
          <w:t>https://www.significados.com.br/para-ingles-ver/</w:t>
        </w:r>
      </w:hyperlink>
    </w:p>
  </w:footnote>
  <w:footnote w:id="84">
    <w:p w14:paraId="7F406E6E"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A famosa </w:t>
      </w:r>
      <w:hyperlink r:id="rId20" w:history="1">
        <w:r w:rsidRPr="00A252C1">
          <w:rPr>
            <w:rStyle w:val="Hyperlink"/>
            <w:rFonts w:cstheme="minorHAnsi"/>
            <w:color w:val="auto"/>
          </w:rPr>
          <w:t>Lei de amnistia</w:t>
        </w:r>
      </w:hyperlink>
      <w:r w:rsidRPr="00A252C1">
        <w:rPr>
          <w:rFonts w:cstheme="minorHAnsi"/>
        </w:rPr>
        <w:t xml:space="preserve"> que se deram a sim próprios os franquistas, aproveitando o berro do povo que pedia amnistia para todos os condenados por causas políticas.</w:t>
      </w:r>
    </w:p>
  </w:footnote>
  <w:footnote w:id="85">
    <w:p w14:paraId="65D9669F"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w:t>
      </w:r>
      <w:proofErr w:type="spellStart"/>
      <w:r w:rsidRPr="00A252C1">
        <w:rPr>
          <w:rFonts w:cstheme="minorHAnsi"/>
        </w:rPr>
        <w:t>Parmiro</w:t>
      </w:r>
      <w:proofErr w:type="spellEnd"/>
      <w:r w:rsidRPr="00A252C1">
        <w:rPr>
          <w:rFonts w:cstheme="minorHAnsi"/>
        </w:rPr>
        <w:t xml:space="preserve"> </w:t>
      </w:r>
      <w:proofErr w:type="spellStart"/>
      <w:r w:rsidRPr="00A252C1">
        <w:rPr>
          <w:rFonts w:cstheme="minorHAnsi"/>
        </w:rPr>
        <w:t>Togliatti</w:t>
      </w:r>
      <w:proofErr w:type="spellEnd"/>
      <w:r w:rsidRPr="00A252C1">
        <w:rPr>
          <w:rFonts w:cstheme="minorHAnsi"/>
        </w:rPr>
        <w:t xml:space="preserve"> era dirigente da terceira internacional, e estalinista obediente, ele teve ocasião de comprovar como membros da judicatura czarista, que perseguiram e condenaram a comunistas e revolucionários, serviam agora ao ditador Estaline com absoluta fidelidade...como Andrei </w:t>
      </w:r>
      <w:proofErr w:type="spellStart"/>
      <w:r w:rsidRPr="00A252C1">
        <w:rPr>
          <w:rFonts w:cstheme="minorHAnsi"/>
        </w:rPr>
        <w:t>Vyshinsky</w:t>
      </w:r>
      <w:proofErr w:type="spellEnd"/>
      <w:r w:rsidRPr="00A252C1">
        <w:rPr>
          <w:rFonts w:cstheme="minorHAnsi"/>
        </w:rPr>
        <w:t xml:space="preserve"> e inúmeros mais.</w:t>
      </w:r>
    </w:p>
  </w:footnote>
  <w:footnote w:id="86">
    <w:p w14:paraId="6042DAEB"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E isso não é tirar a importância fulcral que tem que ter uma justiça independente, nem tirar nenhum valor a esse construto tão necessário ao funcionamento do estado de direito, que é a justiça independente.</w:t>
      </w:r>
    </w:p>
  </w:footnote>
  <w:footnote w:id="87">
    <w:p w14:paraId="7FD55E8E"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O conservadorismo vai muito colado à toga.</w:t>
      </w:r>
    </w:p>
  </w:footnote>
  <w:footnote w:id="88">
    <w:p w14:paraId="37997116"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Há outros sistemas de justiça caros no planeta, porém em nenhum caso se achegam ao 3% do PIB</w:t>
      </w:r>
    </w:p>
  </w:footnote>
  <w:footnote w:id="89">
    <w:p w14:paraId="14942A71"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O tribunal Europeu sentença que minguar o salário de juízes não é impedimento da independência judicial. </w:t>
      </w:r>
      <w:hyperlink r:id="rId21" w:history="1">
        <w:r w:rsidRPr="00A252C1">
          <w:rPr>
            <w:rStyle w:val="Hyperlink"/>
            <w:rFonts w:cstheme="minorHAnsi"/>
            <w:color w:val="auto"/>
          </w:rPr>
          <w:t>http://noticias.juridicas.com/actualidad/jurisprudencia/12743-la-reduccion-de-salario-de-los-jueces-del-tribunal-de-contas-en-portugal-no-viola-el-principio-de-independencia-judicial-/</w:t>
        </w:r>
      </w:hyperlink>
    </w:p>
  </w:footnote>
  <w:footnote w:id="90">
    <w:p w14:paraId="132CF58A"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Que nunca ultrapassou o 0,76% do PIB com a despesa na justiça.</w:t>
      </w:r>
    </w:p>
  </w:footnote>
  <w:footnote w:id="91">
    <w:p w14:paraId="3ED4635C"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Nessa ditadura sem partidos, o Movimento Nacional era o partido único do regime</w:t>
      </w:r>
    </w:p>
  </w:footnote>
  <w:footnote w:id="92">
    <w:p w14:paraId="74F48B0C"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Isso não significa que todo juiz a hora de efetuar o ato de julgar não deixe de ter uma certa independência. Em nenhum lugar, nem no pior dos infernos totalitários vai ter em todos os casos indicações do que tem que fazer e aplicar em cada caso; o mundo do direito e bem largo e com muitas especialidades, e o facto de que em muitas delas a ação do juiz não possa ser </w:t>
      </w:r>
      <w:proofErr w:type="spellStart"/>
      <w:r w:rsidRPr="00A252C1">
        <w:rPr>
          <w:rFonts w:cstheme="minorHAnsi"/>
        </w:rPr>
        <w:t>conectada</w:t>
      </w:r>
      <w:proofErr w:type="spellEnd"/>
      <w:r w:rsidRPr="00A252C1">
        <w:rPr>
          <w:rFonts w:cstheme="minorHAnsi"/>
        </w:rPr>
        <w:t xml:space="preserve"> com o regime, vai a prol da estabilidade do regime político, for ele o que for.</w:t>
      </w:r>
    </w:p>
  </w:footnote>
  <w:footnote w:id="93">
    <w:p w14:paraId="64874843"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Eram unha e carne</w:t>
      </w:r>
    </w:p>
  </w:footnote>
  <w:footnote w:id="94">
    <w:p w14:paraId="34EC2AC0"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Há já mais de 60 acordos e recomendações do Conselho de Europa sobre este assunto da separação de poderes, referidos à Espanha. A título de exemplo uma das últimas vezes </w:t>
      </w:r>
    </w:p>
    <w:p w14:paraId="6330DD9E" w14:textId="77777777" w:rsidR="008E5569" w:rsidRDefault="008E5569" w:rsidP="00A252C1">
      <w:pPr>
        <w:rPr>
          <w:rFonts w:cstheme="minorHAnsi"/>
        </w:rPr>
      </w:pPr>
      <w:hyperlink r:id="rId22" w:history="1">
        <w:r w:rsidRPr="00A252C1">
          <w:rPr>
            <w:rStyle w:val="Hyperlink"/>
            <w:rFonts w:cstheme="minorHAnsi"/>
          </w:rPr>
          <w:t>http://www.elmundo.es/espana/2016/10/11/57fbed8c46163ff55a8b45db.html</w:t>
        </w:r>
      </w:hyperlink>
      <w:r w:rsidRPr="00A252C1">
        <w:rPr>
          <w:rFonts w:cstheme="minorHAnsi"/>
        </w:rPr>
        <w:t xml:space="preserve"> . </w:t>
      </w:r>
      <w:r w:rsidRPr="00A252C1">
        <w:rPr>
          <w:rFonts w:cstheme="minorHAnsi"/>
        </w:rPr>
        <w:tab/>
      </w:r>
    </w:p>
    <w:p w14:paraId="64B2D661" w14:textId="77777777" w:rsidR="008E5569" w:rsidRDefault="008E5569" w:rsidP="00A252C1">
      <w:pPr>
        <w:rPr>
          <w:rFonts w:cstheme="minorHAnsi"/>
          <w:b/>
          <w:bCs/>
        </w:rPr>
      </w:pPr>
      <w:r w:rsidRPr="00A252C1">
        <w:rPr>
          <w:rFonts w:cstheme="minorHAnsi"/>
        </w:rPr>
        <w:t xml:space="preserve">Um representante </w:t>
      </w:r>
      <w:hyperlink r:id="rId23" w:history="1">
        <w:r w:rsidRPr="00A252C1">
          <w:rPr>
            <w:rStyle w:val="Hyperlink"/>
            <w:rFonts w:cstheme="minorHAnsi"/>
            <w:color w:val="auto"/>
          </w:rPr>
          <w:t>designado pelo estado no Conselho de Europa f</w:t>
        </w:r>
      </w:hyperlink>
      <w:r w:rsidRPr="00A252C1">
        <w:rPr>
          <w:rFonts w:cstheme="minorHAnsi"/>
        </w:rPr>
        <w:t xml:space="preserve">oi expulso por corrupto.  Sem que essa expulsão tenha o mais mínimo efeito para ele na Espanha. A Espanha foi definida como o estado europeu que menos segue as recomendações do Conselho de Europa </w:t>
      </w:r>
      <w:r w:rsidRPr="00A252C1">
        <w:rPr>
          <w:rFonts w:cstheme="minorHAnsi"/>
          <w:b/>
          <w:bCs/>
        </w:rPr>
        <w:t xml:space="preserve">(A peculiar forma espanhola de cumprir com o artigo 10 da Constituição, que também se aplica ao </w:t>
      </w:r>
      <w:proofErr w:type="spellStart"/>
      <w:r w:rsidRPr="00A252C1">
        <w:rPr>
          <w:rFonts w:cstheme="minorHAnsi"/>
          <w:b/>
          <w:bCs/>
        </w:rPr>
        <w:t>Comité/Conselho</w:t>
      </w:r>
      <w:proofErr w:type="spellEnd"/>
      <w:r w:rsidRPr="00A252C1">
        <w:rPr>
          <w:rFonts w:cstheme="minorHAnsi"/>
          <w:b/>
          <w:bCs/>
        </w:rPr>
        <w:t xml:space="preserve"> de Direitos humanos da ONU, que conforme aos tratados é um verdadeiro Tribunal Superior)</w:t>
      </w:r>
      <w:r>
        <w:rPr>
          <w:rFonts w:cstheme="minorHAnsi"/>
          <w:b/>
          <w:bCs/>
        </w:rPr>
        <w:t xml:space="preserve"> </w:t>
      </w:r>
    </w:p>
    <w:p w14:paraId="3BD73B3A" w14:textId="77777777" w:rsidR="008E5569" w:rsidRPr="00A252C1" w:rsidRDefault="008E5569" w:rsidP="00A252C1">
      <w:pPr>
        <w:rPr>
          <w:rFonts w:cstheme="minorHAnsi"/>
        </w:rPr>
      </w:pPr>
      <w:r w:rsidRPr="00A252C1">
        <w:rPr>
          <w:rFonts w:cstheme="minorHAnsi"/>
          <w:b/>
          <w:bCs/>
        </w:rPr>
        <w:t xml:space="preserve"> </w:t>
      </w:r>
      <w:hyperlink r:id="rId24" w:history="1">
        <w:r w:rsidRPr="00A252C1">
          <w:rPr>
            <w:rStyle w:val="Hyperlink"/>
            <w:rFonts w:cstheme="minorHAnsi"/>
            <w:color w:val="auto"/>
          </w:rPr>
          <w:t>https://elpais.com/politica/2017/06/07/actualidad/1496827709_980747.html</w:t>
        </w:r>
      </w:hyperlink>
      <w:r w:rsidRPr="00A252C1">
        <w:rPr>
          <w:rFonts w:cstheme="minorHAnsi"/>
        </w:rPr>
        <w:t xml:space="preserve">. Também há sentenças sobre a não retroatividade das normas legais, violada em algumas ocasiões vg, doutrina </w:t>
      </w:r>
      <w:proofErr w:type="spellStart"/>
      <w:r w:rsidRPr="00A252C1">
        <w:rPr>
          <w:rFonts w:cstheme="minorHAnsi"/>
        </w:rPr>
        <w:t>Parot</w:t>
      </w:r>
      <w:proofErr w:type="spellEnd"/>
      <w:r w:rsidRPr="00A252C1">
        <w:rPr>
          <w:rFonts w:cstheme="minorHAnsi"/>
        </w:rPr>
        <w:t xml:space="preserve"> e muito mais </w:t>
      </w:r>
      <w:hyperlink r:id="rId25" w:history="1">
        <w:r w:rsidRPr="00A252C1">
          <w:rPr>
            <w:rStyle w:val="Hyperlink"/>
            <w:rFonts w:cstheme="minorHAnsi"/>
            <w:color w:val="auto"/>
          </w:rPr>
          <w:t>https://www.jn.pt/mundo/interior/centenas-de-manifestantes-em-madrid-contra-fim-da-doutrina-parot-3500133.html</w:t>
        </w:r>
      </w:hyperlink>
      <w:r w:rsidRPr="00A252C1">
        <w:rPr>
          <w:rFonts w:cstheme="minorHAnsi"/>
        </w:rPr>
        <w:t>. A imagem do sistema judicial espanhol na Europa quando o pessoal toma conhecimento, é de pena.</w:t>
      </w:r>
    </w:p>
  </w:footnote>
  <w:footnote w:id="95">
    <w:p w14:paraId="4B0800CD" w14:textId="77777777" w:rsidR="008E5569" w:rsidRPr="00A252C1" w:rsidRDefault="008E5569" w:rsidP="00A252C1">
      <w:pPr>
        <w:rPr>
          <w:rFonts w:cstheme="minorHAnsi"/>
        </w:rPr>
      </w:pPr>
      <w:r w:rsidRPr="00A252C1">
        <w:rPr>
          <w:rStyle w:val="FootnoteReference"/>
          <w:rFonts w:cstheme="minorHAnsi"/>
        </w:rPr>
        <w:footnoteRef/>
      </w:r>
      <w:r w:rsidRPr="00A252C1">
        <w:rPr>
          <w:rStyle w:val="Hyperlink"/>
          <w:rFonts w:cstheme="minorHAnsi"/>
          <w:color w:val="auto"/>
        </w:rPr>
        <w:t xml:space="preserve"> </w:t>
      </w:r>
      <w:hyperlink r:id="rId26" w:history="1">
        <w:r w:rsidRPr="00A252C1">
          <w:rPr>
            <w:rStyle w:val="Hyperlink"/>
            <w:rFonts w:cstheme="minorHAnsi"/>
          </w:rPr>
          <w:t>https://www.infolibre.es/noticias/opinion/plaza_publica/2017/12/15/un_poder_judicial_no_enteramente_independiente_nota_para_una_reforma_constitucional_73070_2003.html</w:t>
        </w:r>
      </w:hyperlink>
    </w:p>
  </w:footnote>
  <w:footnote w:id="96">
    <w:p w14:paraId="0D13A56C" w14:textId="77777777" w:rsidR="008E5569" w:rsidRPr="00A252C1" w:rsidRDefault="008E5569" w:rsidP="00A252C1">
      <w:pPr>
        <w:rPr>
          <w:rFonts w:cstheme="minorHAnsi"/>
        </w:rPr>
      </w:pPr>
      <w:r w:rsidRPr="00A252C1">
        <w:rPr>
          <w:rStyle w:val="FootnoteReference"/>
          <w:rFonts w:cstheme="minorHAnsi"/>
        </w:rPr>
        <w:footnoteRef/>
      </w:r>
      <w:r w:rsidRPr="00A252C1">
        <w:rPr>
          <w:rStyle w:val="Hyperlink"/>
          <w:rFonts w:cstheme="minorHAnsi"/>
          <w:color w:val="auto"/>
        </w:rPr>
        <w:t xml:space="preserve"> </w:t>
      </w:r>
      <w:hyperlink r:id="rId27" w:history="1">
        <w:r w:rsidRPr="00A252C1">
          <w:rPr>
            <w:rStyle w:val="Hyperlink"/>
            <w:rFonts w:cstheme="minorHAnsi"/>
          </w:rPr>
          <w:t>https://www.vilaweb.cat/noticies/video-denuncia-extraordinaria-de-la-jutgessa-mercedes-alaya-de-la-manca-dindependencia-judicial-a-espanya/</w:t>
        </w:r>
      </w:hyperlink>
      <w:r w:rsidRPr="00A252C1">
        <w:rPr>
          <w:rFonts w:cstheme="minorHAnsi"/>
        </w:rPr>
        <w:t>.</w:t>
      </w:r>
    </w:p>
  </w:footnote>
  <w:footnote w:id="97">
    <w:p w14:paraId="45BDD7C2"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A título de simples exemplo, a Juíza Lamela estava interina na Audiência Nacional (peculiar julgado anticonstitucional -contrário ao artigo 24 da Constituição, que foi resultado da reconversão do Tribunal de Ordem Público franquista). Ela realiza uma instrução ad pedem letra do governo Rajoy, no caso catalão, pois o governo prefere usar a </w:t>
      </w:r>
      <w:r w:rsidRPr="00A252C1">
        <w:rPr>
          <w:rFonts w:cstheme="minorHAnsi"/>
          <w:b/>
          <w:bCs/>
        </w:rPr>
        <w:t>sua</w:t>
      </w:r>
      <w:r w:rsidRPr="00A252C1">
        <w:rPr>
          <w:rFonts w:cstheme="minorHAnsi"/>
        </w:rPr>
        <w:t xml:space="preserve"> justiça, a fazer política. Aparece uma vaga no Tribunal Supremo e é imediatamente promovida por os méritos, de servir ao poder político. É para observadores atentos, de </w:t>
      </w:r>
      <w:r w:rsidRPr="00A252C1">
        <w:rPr>
          <w:rFonts w:cstheme="minorHAnsi"/>
          <w:i/>
          <w:iCs/>
        </w:rPr>
        <w:t>livro,</w:t>
      </w:r>
      <w:r w:rsidRPr="00A252C1">
        <w:rPr>
          <w:rFonts w:cstheme="minorHAnsi"/>
        </w:rPr>
        <w:t xml:space="preserve"> como o governo PP foi preparando o Tribunal do Supremo que vai ter que revisar as suas corrupções... No estado espanhol o avanço na carreira profissional dos juízes depende em grande medida do seu </w:t>
      </w:r>
      <w:hyperlink r:id="rId28" w:history="1">
        <w:r w:rsidRPr="00A252C1">
          <w:rPr>
            <w:rStyle w:val="Hyperlink"/>
            <w:rFonts w:cstheme="minorHAnsi"/>
            <w:color w:val="auto"/>
          </w:rPr>
          <w:t>acomodo e submetimento ao poder polític</w:t>
        </w:r>
      </w:hyperlink>
      <w:r w:rsidRPr="00A252C1">
        <w:rPr>
          <w:rFonts w:cstheme="minorHAnsi"/>
        </w:rPr>
        <w:t>o.</w:t>
      </w:r>
    </w:p>
  </w:footnote>
  <w:footnote w:id="98">
    <w:p w14:paraId="1F0AF7CF"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Só a simples mostra, numa recente sentença conhecida por La Manada, a tribunal declarou que se ajustou a lei espanhola, esquecendo que está assinado pelo estado um tratado explicando o que é estupro, ele bem preciso.</w:t>
      </w:r>
    </w:p>
  </w:footnote>
  <w:footnote w:id="99">
    <w:p w14:paraId="02D17ADF" w14:textId="77777777" w:rsidR="008E5569" w:rsidRPr="00A252C1" w:rsidRDefault="008E5569" w:rsidP="00A252C1">
      <w:pPr>
        <w:rPr>
          <w:rFonts w:cstheme="minorHAnsi"/>
        </w:rPr>
      </w:pPr>
      <w:r w:rsidRPr="00A252C1">
        <w:rPr>
          <w:rStyle w:val="FootnoteReference"/>
          <w:rFonts w:cstheme="minorHAnsi"/>
        </w:rPr>
        <w:footnoteRef/>
      </w:r>
      <w:r w:rsidRPr="00A252C1">
        <w:rPr>
          <w:rStyle w:val="Hyperlink"/>
          <w:rFonts w:cstheme="minorHAnsi"/>
          <w:color w:val="auto"/>
        </w:rPr>
        <w:t xml:space="preserve"> </w:t>
      </w:r>
      <w:hyperlink r:id="rId29" w:history="1">
        <w:r w:rsidRPr="00A252C1">
          <w:rPr>
            <w:rStyle w:val="Hyperlink"/>
            <w:rFonts w:cstheme="minorHAnsi"/>
          </w:rPr>
          <w:t>https://radiorecuperandomemoria.com/2017/02/24/listado-de-jueces-apartados-la-justicia-en-manos-del-poder-politico/</w:t>
        </w:r>
      </w:hyperlink>
    </w:p>
  </w:footnote>
  <w:footnote w:id="100">
    <w:p w14:paraId="3963791B" w14:textId="77777777" w:rsidR="008E5569" w:rsidRPr="00A252C1" w:rsidRDefault="008E5569" w:rsidP="00A252C1">
      <w:pPr>
        <w:rPr>
          <w:rFonts w:cstheme="minorHAnsi"/>
        </w:rPr>
      </w:pPr>
      <w:r w:rsidRPr="00A252C1">
        <w:rPr>
          <w:rStyle w:val="FootnoteReference"/>
          <w:rFonts w:cstheme="minorHAnsi"/>
        </w:rPr>
        <w:footnoteRef/>
      </w:r>
      <w:r w:rsidRPr="00A252C1">
        <w:rPr>
          <w:rStyle w:val="Hyperlink"/>
          <w:rFonts w:cstheme="minorHAnsi"/>
          <w:color w:val="auto"/>
        </w:rPr>
        <w:t xml:space="preserve"> </w:t>
      </w:r>
      <w:hyperlink r:id="rId30" w:history="1">
        <w:r w:rsidRPr="00A252C1">
          <w:rPr>
            <w:rStyle w:val="Hyperlink"/>
            <w:rFonts w:cstheme="minorHAnsi"/>
          </w:rPr>
          <w:t>https://es.wikipedia.org/wiki/Recurso_de_casaci%C3%B3n</w:t>
        </w:r>
      </w:hyperlink>
    </w:p>
  </w:footnote>
  <w:footnote w:id="101">
    <w:p w14:paraId="3829CE36" w14:textId="77777777" w:rsidR="008E5569" w:rsidRPr="00A252C1" w:rsidRDefault="008E5569" w:rsidP="00A252C1">
      <w:pPr>
        <w:rPr>
          <w:rFonts w:cstheme="minorHAnsi"/>
        </w:rPr>
      </w:pPr>
      <w:r w:rsidRPr="00A252C1">
        <w:rPr>
          <w:rStyle w:val="FootnoteReference"/>
          <w:rFonts w:cstheme="minorHAnsi"/>
        </w:rPr>
        <w:footnoteRef/>
      </w:r>
      <w:r w:rsidRPr="00A252C1">
        <w:rPr>
          <w:rStyle w:val="Hyperlink"/>
          <w:rFonts w:cstheme="minorHAnsi"/>
          <w:color w:val="auto"/>
        </w:rPr>
        <w:t xml:space="preserve"> </w:t>
      </w:r>
      <w:hyperlink r:id="rId31" w:history="1">
        <w:r w:rsidRPr="00A252C1">
          <w:rPr>
            <w:rStyle w:val="Hyperlink"/>
            <w:rFonts w:cstheme="minorHAnsi"/>
          </w:rPr>
          <w:t>https://www.significados.com.br/cassacao/</w:t>
        </w:r>
      </w:hyperlink>
    </w:p>
  </w:footnote>
  <w:footnote w:id="102">
    <w:p w14:paraId="36D8D073"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b/>
          <w:bCs/>
          <w:i/>
          <w:iCs/>
        </w:rPr>
        <w:t xml:space="preserve"> </w:t>
      </w:r>
      <w:proofErr w:type="spellStart"/>
      <w:r w:rsidRPr="00A252C1">
        <w:rPr>
          <w:rFonts w:cstheme="minorHAnsi"/>
          <w:b/>
          <w:bCs/>
          <w:i/>
          <w:iCs/>
        </w:rPr>
        <w:t>Fuero</w:t>
      </w:r>
      <w:proofErr w:type="spellEnd"/>
      <w:r w:rsidRPr="00A252C1">
        <w:rPr>
          <w:rFonts w:cstheme="minorHAnsi"/>
        </w:rPr>
        <w:t>, um peculiar privilégio que nasce da própria conceção franquista do estado.</w:t>
      </w:r>
    </w:p>
  </w:footnote>
  <w:footnote w:id="103">
    <w:p w14:paraId="36C195A8" w14:textId="77777777" w:rsidR="008E5569" w:rsidRPr="00A252C1" w:rsidRDefault="008E5569" w:rsidP="00A252C1">
      <w:pPr>
        <w:rPr>
          <w:rFonts w:cstheme="minorHAnsi"/>
          <w:i/>
        </w:rPr>
      </w:pPr>
      <w:r w:rsidRPr="00A252C1">
        <w:rPr>
          <w:rStyle w:val="FootnoteReference"/>
          <w:rFonts w:cstheme="minorHAnsi"/>
        </w:rPr>
        <w:footnoteRef/>
      </w:r>
      <w:r w:rsidRPr="00A252C1">
        <w:rPr>
          <w:rFonts w:cstheme="minorHAnsi"/>
          <w:i/>
          <w:iCs/>
        </w:rPr>
        <w:t xml:space="preserve"> La </w:t>
      </w:r>
      <w:proofErr w:type="spellStart"/>
      <w:r w:rsidRPr="00A252C1">
        <w:rPr>
          <w:rFonts w:cstheme="minorHAnsi"/>
          <w:i/>
          <w:iCs/>
        </w:rPr>
        <w:t>Ley</w:t>
      </w:r>
      <w:proofErr w:type="spellEnd"/>
      <w:r w:rsidRPr="00A252C1">
        <w:rPr>
          <w:rFonts w:cstheme="minorHAnsi"/>
          <w:i/>
          <w:iCs/>
        </w:rPr>
        <w:t xml:space="preserve"> </w:t>
      </w:r>
      <w:proofErr w:type="spellStart"/>
      <w:r w:rsidRPr="00A252C1">
        <w:rPr>
          <w:rFonts w:cstheme="minorHAnsi"/>
          <w:i/>
          <w:iCs/>
        </w:rPr>
        <w:t>Orgánica</w:t>
      </w:r>
      <w:proofErr w:type="spellEnd"/>
      <w:r w:rsidRPr="00A252C1">
        <w:rPr>
          <w:rFonts w:cstheme="minorHAnsi"/>
          <w:i/>
          <w:iCs/>
        </w:rPr>
        <w:t xml:space="preserve"> de 13 de </w:t>
      </w:r>
      <w:proofErr w:type="spellStart"/>
      <w:r w:rsidRPr="00A252C1">
        <w:rPr>
          <w:rFonts w:cstheme="minorHAnsi"/>
          <w:i/>
          <w:iCs/>
        </w:rPr>
        <w:t>marzo</w:t>
      </w:r>
      <w:proofErr w:type="spellEnd"/>
      <w:r w:rsidRPr="00A252C1">
        <w:rPr>
          <w:rFonts w:cstheme="minorHAnsi"/>
          <w:i/>
          <w:iCs/>
        </w:rPr>
        <w:t xml:space="preserve"> de 1986, 2/86 de </w:t>
      </w:r>
      <w:proofErr w:type="spellStart"/>
      <w:r w:rsidRPr="00A252C1">
        <w:rPr>
          <w:rFonts w:cstheme="minorHAnsi"/>
          <w:i/>
          <w:iCs/>
        </w:rPr>
        <w:t>Fuerzas</w:t>
      </w:r>
      <w:proofErr w:type="spellEnd"/>
      <w:r w:rsidRPr="00A252C1">
        <w:rPr>
          <w:rFonts w:cstheme="minorHAnsi"/>
          <w:i/>
          <w:iCs/>
        </w:rPr>
        <w:t xml:space="preserve"> y </w:t>
      </w:r>
      <w:proofErr w:type="spellStart"/>
      <w:r w:rsidRPr="00A252C1">
        <w:rPr>
          <w:rFonts w:cstheme="minorHAnsi"/>
          <w:i/>
          <w:iCs/>
        </w:rPr>
        <w:t>Cuerpos</w:t>
      </w:r>
      <w:proofErr w:type="spellEnd"/>
      <w:r w:rsidRPr="00A252C1">
        <w:rPr>
          <w:rFonts w:cstheme="minorHAnsi"/>
          <w:i/>
          <w:iCs/>
        </w:rPr>
        <w:t xml:space="preserve"> de </w:t>
      </w:r>
      <w:proofErr w:type="spellStart"/>
      <w:r w:rsidRPr="00A252C1">
        <w:rPr>
          <w:rFonts w:cstheme="minorHAnsi"/>
          <w:i/>
          <w:iCs/>
        </w:rPr>
        <w:t>Seguridad</w:t>
      </w:r>
      <w:proofErr w:type="spellEnd"/>
      <w:r w:rsidRPr="00A252C1">
        <w:rPr>
          <w:rFonts w:cstheme="minorHAnsi"/>
          <w:i/>
          <w:iCs/>
        </w:rPr>
        <w:t xml:space="preserve"> del Estado, en </w:t>
      </w:r>
      <w:proofErr w:type="spellStart"/>
      <w:r w:rsidRPr="00A252C1">
        <w:rPr>
          <w:rFonts w:cstheme="minorHAnsi"/>
          <w:i/>
          <w:iCs/>
        </w:rPr>
        <w:t>el</w:t>
      </w:r>
      <w:proofErr w:type="spellEnd"/>
      <w:r w:rsidRPr="00A252C1">
        <w:rPr>
          <w:rFonts w:cstheme="minorHAnsi"/>
          <w:i/>
          <w:iCs/>
        </w:rPr>
        <w:t xml:space="preserve"> Capítulo V del Título II «de </w:t>
      </w:r>
      <w:proofErr w:type="spellStart"/>
      <w:r w:rsidRPr="00A252C1">
        <w:rPr>
          <w:rFonts w:cstheme="minorHAnsi"/>
          <w:i/>
          <w:iCs/>
        </w:rPr>
        <w:t>las</w:t>
      </w:r>
      <w:proofErr w:type="spellEnd"/>
      <w:r w:rsidRPr="00A252C1">
        <w:rPr>
          <w:rFonts w:cstheme="minorHAnsi"/>
          <w:i/>
          <w:iCs/>
        </w:rPr>
        <w:t xml:space="preserve"> </w:t>
      </w:r>
      <w:proofErr w:type="spellStart"/>
      <w:r w:rsidRPr="00A252C1">
        <w:rPr>
          <w:rFonts w:cstheme="minorHAnsi"/>
          <w:i/>
          <w:iCs/>
        </w:rPr>
        <w:t>Fuerzas</w:t>
      </w:r>
      <w:proofErr w:type="spellEnd"/>
      <w:r w:rsidRPr="00A252C1">
        <w:rPr>
          <w:rFonts w:cstheme="minorHAnsi"/>
          <w:i/>
          <w:iCs/>
        </w:rPr>
        <w:t xml:space="preserve"> y </w:t>
      </w:r>
      <w:proofErr w:type="spellStart"/>
      <w:r w:rsidRPr="00A252C1">
        <w:rPr>
          <w:rFonts w:cstheme="minorHAnsi"/>
          <w:i/>
          <w:iCs/>
        </w:rPr>
        <w:t>Cuerpos</w:t>
      </w:r>
      <w:proofErr w:type="spellEnd"/>
      <w:r w:rsidRPr="00A252C1">
        <w:rPr>
          <w:rFonts w:cstheme="minorHAnsi"/>
          <w:i/>
          <w:iCs/>
        </w:rPr>
        <w:t xml:space="preserve"> de </w:t>
      </w:r>
      <w:proofErr w:type="spellStart"/>
      <w:r w:rsidRPr="00A252C1">
        <w:rPr>
          <w:rFonts w:cstheme="minorHAnsi"/>
          <w:i/>
          <w:iCs/>
        </w:rPr>
        <w:t>Seguridad</w:t>
      </w:r>
      <w:proofErr w:type="spellEnd"/>
      <w:r w:rsidRPr="00A252C1">
        <w:rPr>
          <w:rFonts w:cstheme="minorHAnsi"/>
          <w:i/>
          <w:iCs/>
        </w:rPr>
        <w:t xml:space="preserve"> del Estado» se dedica a la </w:t>
      </w:r>
      <w:proofErr w:type="spellStart"/>
      <w:r w:rsidRPr="00A252C1">
        <w:rPr>
          <w:rFonts w:cstheme="minorHAnsi"/>
          <w:i/>
          <w:iCs/>
        </w:rPr>
        <w:t>organización</w:t>
      </w:r>
      <w:proofErr w:type="spellEnd"/>
      <w:r w:rsidRPr="00A252C1">
        <w:rPr>
          <w:rFonts w:cstheme="minorHAnsi"/>
          <w:i/>
          <w:iCs/>
        </w:rPr>
        <w:t xml:space="preserve"> de </w:t>
      </w:r>
      <w:proofErr w:type="spellStart"/>
      <w:r w:rsidRPr="00A252C1">
        <w:rPr>
          <w:rFonts w:cstheme="minorHAnsi"/>
          <w:i/>
          <w:iCs/>
        </w:rPr>
        <w:t>las</w:t>
      </w:r>
      <w:proofErr w:type="spellEnd"/>
      <w:r w:rsidRPr="00A252C1">
        <w:rPr>
          <w:rFonts w:cstheme="minorHAnsi"/>
          <w:i/>
          <w:iCs/>
        </w:rPr>
        <w:t xml:space="preserve"> unidades de </w:t>
      </w:r>
      <w:proofErr w:type="spellStart"/>
      <w:r w:rsidRPr="00A252C1">
        <w:rPr>
          <w:rFonts w:cstheme="minorHAnsi"/>
          <w:i/>
          <w:iCs/>
        </w:rPr>
        <w:t>Policía</w:t>
      </w:r>
      <w:proofErr w:type="spellEnd"/>
      <w:r w:rsidRPr="00A252C1">
        <w:rPr>
          <w:rFonts w:cstheme="minorHAnsi"/>
          <w:i/>
          <w:iCs/>
        </w:rPr>
        <w:t xml:space="preserve"> Judicial. El artículo 31 </w:t>
      </w:r>
      <w:proofErr w:type="spellStart"/>
      <w:r w:rsidRPr="00A252C1">
        <w:rPr>
          <w:rFonts w:cstheme="minorHAnsi"/>
          <w:i/>
          <w:iCs/>
        </w:rPr>
        <w:t>señala</w:t>
      </w:r>
      <w:proofErr w:type="spellEnd"/>
      <w:r w:rsidRPr="00A252C1">
        <w:rPr>
          <w:rFonts w:cstheme="minorHAnsi"/>
          <w:i/>
          <w:iCs/>
        </w:rPr>
        <w:t xml:space="preserve"> que los </w:t>
      </w:r>
      <w:proofErr w:type="spellStart"/>
      <w:r w:rsidRPr="00A252C1">
        <w:rPr>
          <w:rFonts w:cstheme="minorHAnsi"/>
          <w:i/>
          <w:iCs/>
        </w:rPr>
        <w:t>funcionarios</w:t>
      </w:r>
      <w:proofErr w:type="spellEnd"/>
      <w:r w:rsidRPr="00A252C1">
        <w:rPr>
          <w:rFonts w:cstheme="minorHAnsi"/>
          <w:i/>
          <w:iCs/>
        </w:rPr>
        <w:t xml:space="preserve"> adscritos a unidades de </w:t>
      </w:r>
      <w:proofErr w:type="spellStart"/>
      <w:r w:rsidRPr="00A252C1">
        <w:rPr>
          <w:rFonts w:cstheme="minorHAnsi"/>
          <w:i/>
          <w:iCs/>
        </w:rPr>
        <w:t>Policía</w:t>
      </w:r>
      <w:proofErr w:type="spellEnd"/>
      <w:r w:rsidRPr="00A252C1">
        <w:rPr>
          <w:rFonts w:cstheme="minorHAnsi"/>
          <w:i/>
          <w:iCs/>
        </w:rPr>
        <w:t xml:space="preserve"> Judicial </w:t>
      </w:r>
      <w:proofErr w:type="spellStart"/>
      <w:r w:rsidRPr="00A252C1">
        <w:rPr>
          <w:rFonts w:cstheme="minorHAnsi"/>
          <w:i/>
          <w:iCs/>
        </w:rPr>
        <w:t>dependen</w:t>
      </w:r>
      <w:proofErr w:type="spellEnd"/>
      <w:r w:rsidRPr="00A252C1">
        <w:rPr>
          <w:rFonts w:cstheme="minorHAnsi"/>
          <w:i/>
          <w:iCs/>
        </w:rPr>
        <w:t xml:space="preserve"> </w:t>
      </w:r>
      <w:proofErr w:type="spellStart"/>
      <w:r w:rsidRPr="00A252C1">
        <w:rPr>
          <w:rFonts w:cstheme="minorHAnsi"/>
          <w:i/>
          <w:iCs/>
        </w:rPr>
        <w:t>orgánicamente</w:t>
      </w:r>
      <w:proofErr w:type="spellEnd"/>
      <w:r w:rsidRPr="00A252C1">
        <w:rPr>
          <w:rFonts w:cstheme="minorHAnsi"/>
          <w:i/>
          <w:iCs/>
        </w:rPr>
        <w:t xml:space="preserve"> </w:t>
      </w:r>
      <w:proofErr w:type="spellStart"/>
      <w:r w:rsidRPr="00A252C1">
        <w:rPr>
          <w:rFonts w:cstheme="minorHAnsi"/>
          <w:i/>
          <w:iCs/>
        </w:rPr>
        <w:t>delMinisterio</w:t>
      </w:r>
      <w:proofErr w:type="spellEnd"/>
      <w:r w:rsidRPr="00A252C1">
        <w:rPr>
          <w:rFonts w:cstheme="minorHAnsi"/>
          <w:i/>
          <w:iCs/>
        </w:rPr>
        <w:t xml:space="preserve"> del Interior y funcionalmente de los </w:t>
      </w:r>
      <w:proofErr w:type="spellStart"/>
      <w:r w:rsidRPr="00A252C1">
        <w:rPr>
          <w:rFonts w:cstheme="minorHAnsi"/>
          <w:i/>
          <w:iCs/>
        </w:rPr>
        <w:t>Jueces</w:t>
      </w:r>
      <w:proofErr w:type="spellEnd"/>
      <w:r w:rsidRPr="00A252C1">
        <w:rPr>
          <w:rFonts w:cstheme="minorHAnsi"/>
          <w:i/>
          <w:iCs/>
        </w:rPr>
        <w:t xml:space="preserve">, </w:t>
      </w:r>
      <w:proofErr w:type="spellStart"/>
      <w:r w:rsidRPr="00A252C1">
        <w:rPr>
          <w:rFonts w:cstheme="minorHAnsi"/>
          <w:i/>
          <w:iCs/>
        </w:rPr>
        <w:t>Tribunales</w:t>
      </w:r>
      <w:proofErr w:type="spellEnd"/>
      <w:r w:rsidRPr="00A252C1">
        <w:rPr>
          <w:rFonts w:cstheme="minorHAnsi"/>
          <w:i/>
          <w:iCs/>
        </w:rPr>
        <w:t xml:space="preserve"> y </w:t>
      </w:r>
      <w:proofErr w:type="spellStart"/>
      <w:r w:rsidRPr="00A252C1">
        <w:rPr>
          <w:rFonts w:cstheme="minorHAnsi"/>
          <w:i/>
          <w:iCs/>
        </w:rPr>
        <w:t>Ministerio</w:t>
      </w:r>
      <w:proofErr w:type="spellEnd"/>
      <w:r w:rsidRPr="00A252C1">
        <w:rPr>
          <w:rFonts w:cstheme="minorHAnsi"/>
          <w:i/>
          <w:iCs/>
        </w:rPr>
        <w:t xml:space="preserve"> Fiscal. El artículo 35 reitera la </w:t>
      </w:r>
      <w:proofErr w:type="spellStart"/>
      <w:r w:rsidRPr="00A252C1">
        <w:rPr>
          <w:rFonts w:cstheme="minorHAnsi"/>
          <w:i/>
          <w:iCs/>
        </w:rPr>
        <w:t>inamovilidad</w:t>
      </w:r>
      <w:proofErr w:type="spellEnd"/>
      <w:r w:rsidRPr="00A252C1">
        <w:rPr>
          <w:rFonts w:cstheme="minorHAnsi"/>
          <w:i/>
          <w:iCs/>
        </w:rPr>
        <w:t xml:space="preserve"> de los </w:t>
      </w:r>
      <w:proofErr w:type="spellStart"/>
      <w:r w:rsidRPr="00A252C1">
        <w:rPr>
          <w:rFonts w:cstheme="minorHAnsi"/>
          <w:i/>
          <w:iCs/>
        </w:rPr>
        <w:t>funcionarios</w:t>
      </w:r>
      <w:proofErr w:type="spellEnd"/>
      <w:r w:rsidRPr="00A252C1">
        <w:rPr>
          <w:rFonts w:cstheme="minorHAnsi"/>
          <w:i/>
          <w:iCs/>
        </w:rPr>
        <w:t xml:space="preserve"> adscritos a </w:t>
      </w:r>
      <w:proofErr w:type="spellStart"/>
      <w:r w:rsidRPr="00A252C1">
        <w:rPr>
          <w:rFonts w:cstheme="minorHAnsi"/>
          <w:i/>
          <w:iCs/>
        </w:rPr>
        <w:t>dichas</w:t>
      </w:r>
      <w:proofErr w:type="spellEnd"/>
      <w:r w:rsidRPr="00A252C1">
        <w:rPr>
          <w:rFonts w:cstheme="minorHAnsi"/>
          <w:i/>
          <w:iCs/>
        </w:rPr>
        <w:t xml:space="preserve"> unidades en los términos </w:t>
      </w:r>
      <w:proofErr w:type="spellStart"/>
      <w:r w:rsidRPr="00A252C1">
        <w:rPr>
          <w:rFonts w:cstheme="minorHAnsi"/>
          <w:i/>
          <w:iCs/>
        </w:rPr>
        <w:t>reflejados</w:t>
      </w:r>
      <w:proofErr w:type="spellEnd"/>
      <w:r w:rsidRPr="00A252C1">
        <w:rPr>
          <w:rFonts w:cstheme="minorHAnsi"/>
          <w:i/>
          <w:iCs/>
        </w:rPr>
        <w:t xml:space="preserve"> en </w:t>
      </w:r>
      <w:proofErr w:type="spellStart"/>
      <w:r w:rsidRPr="00A252C1">
        <w:rPr>
          <w:rFonts w:cstheme="minorHAnsi"/>
          <w:i/>
          <w:iCs/>
        </w:rPr>
        <w:t>el</w:t>
      </w:r>
      <w:proofErr w:type="spellEnd"/>
      <w:r w:rsidRPr="00A252C1">
        <w:rPr>
          <w:rFonts w:cstheme="minorHAnsi"/>
          <w:i/>
          <w:iCs/>
        </w:rPr>
        <w:t xml:space="preserve"> artículo 446 de la </w:t>
      </w:r>
      <w:proofErr w:type="spellStart"/>
      <w:r w:rsidRPr="00A252C1">
        <w:rPr>
          <w:rFonts w:cstheme="minorHAnsi"/>
          <w:i/>
          <w:iCs/>
        </w:rPr>
        <w:t>LOPJ</w:t>
      </w:r>
      <w:proofErr w:type="spellEnd"/>
      <w:r w:rsidRPr="00A252C1">
        <w:rPr>
          <w:rFonts w:cstheme="minorHAnsi"/>
          <w:i/>
          <w:iCs/>
        </w:rPr>
        <w:t xml:space="preserve">, y </w:t>
      </w:r>
      <w:proofErr w:type="spellStart"/>
      <w:r w:rsidRPr="00A252C1">
        <w:rPr>
          <w:rFonts w:cstheme="minorHAnsi"/>
          <w:i/>
          <w:iCs/>
        </w:rPr>
        <w:t>el</w:t>
      </w:r>
      <w:proofErr w:type="spellEnd"/>
      <w:r w:rsidRPr="00A252C1">
        <w:rPr>
          <w:rFonts w:cstheme="minorHAnsi"/>
          <w:i/>
          <w:iCs/>
        </w:rPr>
        <w:t xml:space="preserve"> artículo 33 textualmente </w:t>
      </w:r>
      <w:proofErr w:type="spellStart"/>
      <w:r w:rsidRPr="00A252C1">
        <w:rPr>
          <w:rFonts w:cstheme="minorHAnsi"/>
          <w:i/>
          <w:iCs/>
        </w:rPr>
        <w:t>dice</w:t>
      </w:r>
      <w:proofErr w:type="spellEnd"/>
      <w:r w:rsidRPr="00A252C1">
        <w:rPr>
          <w:rFonts w:cstheme="minorHAnsi"/>
          <w:i/>
          <w:iCs/>
        </w:rPr>
        <w:t xml:space="preserve">: «los </w:t>
      </w:r>
      <w:proofErr w:type="spellStart"/>
      <w:r w:rsidRPr="00A252C1">
        <w:rPr>
          <w:rFonts w:cstheme="minorHAnsi"/>
          <w:i/>
          <w:iCs/>
        </w:rPr>
        <w:t>funcionarios</w:t>
      </w:r>
      <w:proofErr w:type="spellEnd"/>
      <w:r w:rsidRPr="00A252C1">
        <w:rPr>
          <w:rFonts w:cstheme="minorHAnsi"/>
          <w:i/>
          <w:iCs/>
        </w:rPr>
        <w:t xml:space="preserve"> adscritos a </w:t>
      </w:r>
      <w:proofErr w:type="spellStart"/>
      <w:r w:rsidRPr="00A252C1">
        <w:rPr>
          <w:rFonts w:cstheme="minorHAnsi"/>
          <w:i/>
          <w:iCs/>
        </w:rPr>
        <w:t>las</w:t>
      </w:r>
      <w:proofErr w:type="spellEnd"/>
      <w:r w:rsidRPr="00A252C1">
        <w:rPr>
          <w:rFonts w:cstheme="minorHAnsi"/>
          <w:i/>
          <w:iCs/>
        </w:rPr>
        <w:t xml:space="preserve"> unidades de </w:t>
      </w:r>
      <w:proofErr w:type="spellStart"/>
      <w:r w:rsidRPr="00A252C1">
        <w:rPr>
          <w:rFonts w:cstheme="minorHAnsi"/>
          <w:i/>
          <w:iCs/>
        </w:rPr>
        <w:t>Policía</w:t>
      </w:r>
      <w:proofErr w:type="spellEnd"/>
      <w:r w:rsidRPr="00A252C1">
        <w:rPr>
          <w:rFonts w:cstheme="minorHAnsi"/>
          <w:i/>
          <w:iCs/>
        </w:rPr>
        <w:t xml:space="preserve"> Judicial </w:t>
      </w:r>
      <w:proofErr w:type="spellStart"/>
      <w:r w:rsidRPr="00A252C1">
        <w:rPr>
          <w:rFonts w:cstheme="minorHAnsi"/>
          <w:i/>
          <w:iCs/>
        </w:rPr>
        <w:t>desempeñarán</w:t>
      </w:r>
      <w:proofErr w:type="spellEnd"/>
      <w:r w:rsidRPr="00A252C1">
        <w:rPr>
          <w:rFonts w:cstheme="minorHAnsi"/>
          <w:i/>
          <w:iCs/>
        </w:rPr>
        <w:t xml:space="preserve"> </w:t>
      </w:r>
      <w:proofErr w:type="spellStart"/>
      <w:r w:rsidRPr="00A252C1">
        <w:rPr>
          <w:rFonts w:cstheme="minorHAnsi"/>
          <w:i/>
          <w:iCs/>
        </w:rPr>
        <w:t>esa</w:t>
      </w:r>
      <w:proofErr w:type="spellEnd"/>
      <w:r w:rsidRPr="00A252C1">
        <w:rPr>
          <w:rFonts w:cstheme="minorHAnsi"/>
          <w:i/>
          <w:iCs/>
        </w:rPr>
        <w:t xml:space="preserve"> </w:t>
      </w:r>
      <w:proofErr w:type="spellStart"/>
      <w:r w:rsidRPr="00A252C1">
        <w:rPr>
          <w:rFonts w:cstheme="minorHAnsi"/>
          <w:i/>
          <w:iCs/>
        </w:rPr>
        <w:t>función</w:t>
      </w:r>
      <w:proofErr w:type="spellEnd"/>
      <w:r w:rsidRPr="00A252C1">
        <w:rPr>
          <w:rFonts w:cstheme="minorHAnsi"/>
          <w:i/>
          <w:iCs/>
        </w:rPr>
        <w:t xml:space="preserve"> </w:t>
      </w:r>
      <w:proofErr w:type="spellStart"/>
      <w:r w:rsidRPr="00A252C1">
        <w:rPr>
          <w:rFonts w:cstheme="minorHAnsi"/>
          <w:i/>
          <w:iCs/>
        </w:rPr>
        <w:t>con</w:t>
      </w:r>
      <w:proofErr w:type="spellEnd"/>
      <w:r w:rsidRPr="00A252C1">
        <w:rPr>
          <w:rFonts w:cstheme="minorHAnsi"/>
          <w:i/>
          <w:iCs/>
        </w:rPr>
        <w:t xml:space="preserve"> </w:t>
      </w:r>
      <w:proofErr w:type="spellStart"/>
      <w:r w:rsidRPr="00A252C1">
        <w:rPr>
          <w:rFonts w:cstheme="minorHAnsi"/>
          <w:i/>
          <w:iCs/>
        </w:rPr>
        <w:t>carácter</w:t>
      </w:r>
      <w:proofErr w:type="spellEnd"/>
      <w:r w:rsidRPr="00A252C1">
        <w:rPr>
          <w:rFonts w:cstheme="minorHAnsi"/>
          <w:i/>
          <w:iCs/>
        </w:rPr>
        <w:t xml:space="preserve"> exclusivo, sin </w:t>
      </w:r>
      <w:proofErr w:type="spellStart"/>
      <w:r w:rsidRPr="00A252C1">
        <w:rPr>
          <w:rFonts w:cstheme="minorHAnsi"/>
          <w:i/>
          <w:iCs/>
        </w:rPr>
        <w:t>perjuicio</w:t>
      </w:r>
      <w:proofErr w:type="spellEnd"/>
      <w:r w:rsidRPr="00A252C1">
        <w:rPr>
          <w:rFonts w:cstheme="minorHAnsi"/>
          <w:i/>
          <w:iCs/>
        </w:rPr>
        <w:t xml:space="preserve"> de que </w:t>
      </w:r>
      <w:proofErr w:type="spellStart"/>
      <w:r w:rsidRPr="00A252C1">
        <w:rPr>
          <w:rFonts w:cstheme="minorHAnsi"/>
          <w:i/>
          <w:iCs/>
        </w:rPr>
        <w:t>puedan</w:t>
      </w:r>
      <w:proofErr w:type="spellEnd"/>
      <w:r w:rsidRPr="00A252C1">
        <w:rPr>
          <w:rFonts w:cstheme="minorHAnsi"/>
          <w:i/>
          <w:iCs/>
        </w:rPr>
        <w:t xml:space="preserve"> </w:t>
      </w:r>
      <w:proofErr w:type="spellStart"/>
      <w:r w:rsidRPr="00A252C1">
        <w:rPr>
          <w:rFonts w:cstheme="minorHAnsi"/>
          <w:i/>
          <w:iCs/>
        </w:rPr>
        <w:t>desarrollar</w:t>
      </w:r>
      <w:proofErr w:type="spellEnd"/>
      <w:r w:rsidRPr="00A252C1">
        <w:rPr>
          <w:rFonts w:cstheme="minorHAnsi"/>
          <w:i/>
          <w:iCs/>
        </w:rPr>
        <w:t xml:space="preserve"> </w:t>
      </w:r>
      <w:proofErr w:type="spellStart"/>
      <w:r w:rsidRPr="00A252C1">
        <w:rPr>
          <w:rFonts w:cstheme="minorHAnsi"/>
          <w:i/>
          <w:iCs/>
        </w:rPr>
        <w:t>también</w:t>
      </w:r>
      <w:proofErr w:type="spellEnd"/>
      <w:r w:rsidRPr="00A252C1">
        <w:rPr>
          <w:rFonts w:cstheme="minorHAnsi"/>
          <w:i/>
          <w:iCs/>
        </w:rPr>
        <w:t xml:space="preserve"> </w:t>
      </w:r>
      <w:proofErr w:type="spellStart"/>
      <w:r w:rsidRPr="00A252C1">
        <w:rPr>
          <w:rFonts w:cstheme="minorHAnsi"/>
          <w:i/>
          <w:iCs/>
        </w:rPr>
        <w:t>misiones</w:t>
      </w:r>
      <w:proofErr w:type="spellEnd"/>
      <w:r w:rsidRPr="00A252C1">
        <w:rPr>
          <w:rFonts w:cstheme="minorHAnsi"/>
          <w:i/>
          <w:iCs/>
        </w:rPr>
        <w:t xml:space="preserve"> de </w:t>
      </w:r>
      <w:proofErr w:type="spellStart"/>
      <w:r w:rsidRPr="00A252C1">
        <w:rPr>
          <w:rFonts w:cstheme="minorHAnsi"/>
          <w:i/>
          <w:iCs/>
        </w:rPr>
        <w:t>prevención</w:t>
      </w:r>
      <w:proofErr w:type="spellEnd"/>
      <w:r w:rsidRPr="00A252C1">
        <w:rPr>
          <w:rFonts w:cstheme="minorHAnsi"/>
          <w:i/>
          <w:iCs/>
        </w:rPr>
        <w:t xml:space="preserve"> de la </w:t>
      </w:r>
      <w:proofErr w:type="spellStart"/>
      <w:r w:rsidRPr="00A252C1">
        <w:rPr>
          <w:rFonts w:cstheme="minorHAnsi"/>
          <w:i/>
          <w:iCs/>
        </w:rPr>
        <w:t>delincuencia</w:t>
      </w:r>
      <w:proofErr w:type="spellEnd"/>
      <w:r w:rsidRPr="00A252C1">
        <w:rPr>
          <w:rFonts w:cstheme="minorHAnsi"/>
          <w:i/>
          <w:iCs/>
        </w:rPr>
        <w:t xml:space="preserve"> y </w:t>
      </w:r>
      <w:proofErr w:type="spellStart"/>
      <w:r w:rsidRPr="00A252C1">
        <w:rPr>
          <w:rFonts w:cstheme="minorHAnsi"/>
          <w:i/>
          <w:iCs/>
        </w:rPr>
        <w:t>demás</w:t>
      </w:r>
      <w:proofErr w:type="spellEnd"/>
      <w:r w:rsidRPr="00A252C1">
        <w:rPr>
          <w:rFonts w:cstheme="minorHAnsi"/>
          <w:i/>
          <w:iCs/>
        </w:rPr>
        <w:t xml:space="preserve"> que se le </w:t>
      </w:r>
      <w:proofErr w:type="spellStart"/>
      <w:r w:rsidRPr="00A252C1">
        <w:rPr>
          <w:rFonts w:cstheme="minorHAnsi"/>
          <w:i/>
          <w:iCs/>
        </w:rPr>
        <w:t>encomienden</w:t>
      </w:r>
      <w:proofErr w:type="spellEnd"/>
      <w:r w:rsidRPr="00A252C1">
        <w:rPr>
          <w:rFonts w:cstheme="minorHAnsi"/>
          <w:i/>
          <w:iCs/>
        </w:rPr>
        <w:t xml:space="preserve">, </w:t>
      </w:r>
      <w:proofErr w:type="spellStart"/>
      <w:r w:rsidRPr="00A252C1">
        <w:rPr>
          <w:rFonts w:cstheme="minorHAnsi"/>
          <w:i/>
          <w:iCs/>
        </w:rPr>
        <w:t>cuando</w:t>
      </w:r>
      <w:proofErr w:type="spellEnd"/>
      <w:r w:rsidRPr="00A252C1">
        <w:rPr>
          <w:rFonts w:cstheme="minorHAnsi"/>
          <w:i/>
          <w:iCs/>
        </w:rPr>
        <w:t xml:space="preserve"> </w:t>
      </w:r>
      <w:proofErr w:type="spellStart"/>
      <w:r w:rsidRPr="00A252C1">
        <w:rPr>
          <w:rFonts w:cstheme="minorHAnsi"/>
          <w:i/>
          <w:iCs/>
        </w:rPr>
        <w:t>las</w:t>
      </w:r>
      <w:proofErr w:type="spellEnd"/>
      <w:r w:rsidRPr="00A252C1">
        <w:rPr>
          <w:rFonts w:cstheme="minorHAnsi"/>
          <w:i/>
          <w:iCs/>
        </w:rPr>
        <w:t xml:space="preserve"> circunstancias </w:t>
      </w:r>
      <w:proofErr w:type="spellStart"/>
      <w:r w:rsidRPr="00A252C1">
        <w:rPr>
          <w:rFonts w:cstheme="minorHAnsi"/>
          <w:i/>
          <w:iCs/>
        </w:rPr>
        <w:t>lo</w:t>
      </w:r>
      <w:proofErr w:type="spellEnd"/>
      <w:r w:rsidRPr="00A252C1">
        <w:rPr>
          <w:rFonts w:cstheme="minorHAnsi"/>
          <w:i/>
          <w:iCs/>
        </w:rPr>
        <w:t xml:space="preserve"> </w:t>
      </w:r>
      <w:proofErr w:type="spellStart"/>
      <w:r w:rsidRPr="00A252C1">
        <w:rPr>
          <w:rFonts w:cstheme="minorHAnsi"/>
          <w:i/>
          <w:iCs/>
        </w:rPr>
        <w:t>requieran</w:t>
      </w:r>
      <w:proofErr w:type="spellEnd"/>
      <w:r w:rsidRPr="00A252C1">
        <w:rPr>
          <w:rFonts w:cstheme="minorHAnsi"/>
          <w:i/>
          <w:iCs/>
        </w:rPr>
        <w:t xml:space="preserve"> de entre </w:t>
      </w:r>
      <w:proofErr w:type="spellStart"/>
      <w:r w:rsidRPr="00A252C1">
        <w:rPr>
          <w:rFonts w:cstheme="minorHAnsi"/>
          <w:i/>
          <w:iCs/>
        </w:rPr>
        <w:t>las</w:t>
      </w:r>
      <w:proofErr w:type="spellEnd"/>
      <w:r w:rsidRPr="00A252C1">
        <w:rPr>
          <w:rFonts w:cstheme="minorHAnsi"/>
          <w:i/>
          <w:iCs/>
        </w:rPr>
        <w:t xml:space="preserve"> </w:t>
      </w:r>
      <w:proofErr w:type="spellStart"/>
      <w:r w:rsidRPr="00A252C1">
        <w:rPr>
          <w:rFonts w:cstheme="minorHAnsi"/>
          <w:i/>
          <w:iCs/>
        </w:rPr>
        <w:t>correspondientes</w:t>
      </w:r>
      <w:proofErr w:type="spellEnd"/>
      <w:r w:rsidRPr="00A252C1">
        <w:rPr>
          <w:rFonts w:cstheme="minorHAnsi"/>
          <w:i/>
          <w:iCs/>
        </w:rPr>
        <w:t xml:space="preserve"> a </w:t>
      </w:r>
      <w:proofErr w:type="spellStart"/>
      <w:r w:rsidRPr="00A252C1">
        <w:rPr>
          <w:rFonts w:cstheme="minorHAnsi"/>
          <w:i/>
          <w:iCs/>
        </w:rPr>
        <w:t>las</w:t>
      </w:r>
      <w:proofErr w:type="spellEnd"/>
      <w:r w:rsidRPr="00A252C1">
        <w:rPr>
          <w:rFonts w:cstheme="minorHAnsi"/>
          <w:i/>
          <w:iCs/>
        </w:rPr>
        <w:t xml:space="preserve"> </w:t>
      </w:r>
      <w:proofErr w:type="spellStart"/>
      <w:r w:rsidRPr="00A252C1">
        <w:rPr>
          <w:rFonts w:cstheme="minorHAnsi"/>
          <w:i/>
          <w:iCs/>
        </w:rPr>
        <w:t>Fuerzas</w:t>
      </w:r>
      <w:proofErr w:type="spellEnd"/>
      <w:r w:rsidRPr="00A252C1">
        <w:rPr>
          <w:rFonts w:cstheme="minorHAnsi"/>
          <w:i/>
          <w:iCs/>
        </w:rPr>
        <w:t xml:space="preserve"> y </w:t>
      </w:r>
      <w:proofErr w:type="spellStart"/>
      <w:r w:rsidRPr="00A252C1">
        <w:rPr>
          <w:rFonts w:cstheme="minorHAnsi"/>
          <w:i/>
          <w:iCs/>
        </w:rPr>
        <w:t>Cuerpos</w:t>
      </w:r>
      <w:proofErr w:type="spellEnd"/>
      <w:r w:rsidRPr="00A252C1">
        <w:rPr>
          <w:rFonts w:cstheme="minorHAnsi"/>
          <w:i/>
          <w:iCs/>
        </w:rPr>
        <w:t xml:space="preserve"> de </w:t>
      </w:r>
      <w:proofErr w:type="spellStart"/>
      <w:r w:rsidRPr="00A252C1">
        <w:rPr>
          <w:rFonts w:cstheme="minorHAnsi"/>
          <w:i/>
          <w:iCs/>
        </w:rPr>
        <w:t>Seguridad</w:t>
      </w:r>
      <w:proofErr w:type="spellEnd"/>
      <w:r w:rsidRPr="00A252C1">
        <w:rPr>
          <w:rFonts w:cstheme="minorHAnsi"/>
          <w:i/>
          <w:iCs/>
        </w:rPr>
        <w:t xml:space="preserve"> del Estado». </w:t>
      </w:r>
      <w:proofErr w:type="spellStart"/>
      <w:r w:rsidRPr="00A252C1">
        <w:rPr>
          <w:rFonts w:cstheme="minorHAnsi"/>
          <w:i/>
          <w:iCs/>
        </w:rPr>
        <w:t>Es</w:t>
      </w:r>
      <w:proofErr w:type="spellEnd"/>
      <w:r w:rsidRPr="00A252C1">
        <w:rPr>
          <w:rFonts w:cstheme="minorHAnsi"/>
          <w:i/>
          <w:iCs/>
        </w:rPr>
        <w:t xml:space="preserve"> </w:t>
      </w:r>
      <w:proofErr w:type="spellStart"/>
      <w:r w:rsidRPr="00A252C1">
        <w:rPr>
          <w:rFonts w:cstheme="minorHAnsi"/>
          <w:i/>
          <w:iCs/>
        </w:rPr>
        <w:t>decir</w:t>
      </w:r>
      <w:proofErr w:type="spellEnd"/>
      <w:r w:rsidRPr="00A252C1">
        <w:rPr>
          <w:rFonts w:cstheme="minorHAnsi"/>
          <w:i/>
          <w:iCs/>
        </w:rPr>
        <w:t xml:space="preserve">, que </w:t>
      </w:r>
      <w:proofErr w:type="spellStart"/>
      <w:r w:rsidRPr="00A252C1">
        <w:rPr>
          <w:rFonts w:cstheme="minorHAnsi"/>
          <w:i/>
          <w:iCs/>
        </w:rPr>
        <w:t>dicho</w:t>
      </w:r>
      <w:proofErr w:type="spellEnd"/>
      <w:r w:rsidRPr="00A252C1">
        <w:rPr>
          <w:rFonts w:cstheme="minorHAnsi"/>
          <w:i/>
          <w:iCs/>
        </w:rPr>
        <w:t xml:space="preserve"> artículo </w:t>
      </w:r>
      <w:proofErr w:type="spellStart"/>
      <w:r w:rsidRPr="00A252C1">
        <w:rPr>
          <w:rFonts w:cstheme="minorHAnsi"/>
          <w:i/>
          <w:iCs/>
        </w:rPr>
        <w:t>contradice</w:t>
      </w:r>
      <w:proofErr w:type="spellEnd"/>
      <w:r w:rsidRPr="00A252C1">
        <w:rPr>
          <w:rFonts w:cstheme="minorHAnsi"/>
          <w:i/>
          <w:iCs/>
        </w:rPr>
        <w:t xml:space="preserve"> </w:t>
      </w:r>
      <w:proofErr w:type="spellStart"/>
      <w:r w:rsidRPr="00A252C1">
        <w:rPr>
          <w:rFonts w:cstheme="minorHAnsi"/>
          <w:i/>
          <w:iCs/>
        </w:rPr>
        <w:t>lo</w:t>
      </w:r>
      <w:proofErr w:type="spellEnd"/>
      <w:r w:rsidRPr="00A252C1">
        <w:rPr>
          <w:rFonts w:cstheme="minorHAnsi"/>
          <w:i/>
          <w:iCs/>
        </w:rPr>
        <w:t xml:space="preserve"> sentado en </w:t>
      </w:r>
      <w:proofErr w:type="spellStart"/>
      <w:r w:rsidRPr="00A252C1">
        <w:rPr>
          <w:rFonts w:cstheme="minorHAnsi"/>
          <w:i/>
          <w:iCs/>
        </w:rPr>
        <w:t>el</w:t>
      </w:r>
      <w:proofErr w:type="spellEnd"/>
      <w:r w:rsidRPr="00A252C1">
        <w:rPr>
          <w:rFonts w:cstheme="minorHAnsi"/>
          <w:i/>
          <w:iCs/>
        </w:rPr>
        <w:t xml:space="preserve"> número 2 del artículo 45 de la </w:t>
      </w:r>
      <w:proofErr w:type="spellStart"/>
      <w:r w:rsidRPr="00A252C1">
        <w:rPr>
          <w:rFonts w:cstheme="minorHAnsi"/>
          <w:i/>
          <w:iCs/>
        </w:rPr>
        <w:t>LOPJ</w:t>
      </w:r>
      <w:proofErr w:type="spellEnd"/>
      <w:r w:rsidRPr="00A252C1">
        <w:rPr>
          <w:rFonts w:cstheme="minorHAnsi"/>
          <w:i/>
          <w:iCs/>
        </w:rPr>
        <w:t xml:space="preserve">, </w:t>
      </w:r>
      <w:proofErr w:type="spellStart"/>
      <w:r w:rsidRPr="00A252C1">
        <w:rPr>
          <w:rFonts w:cstheme="minorHAnsi"/>
          <w:i/>
          <w:iCs/>
        </w:rPr>
        <w:t>ya</w:t>
      </w:r>
      <w:proofErr w:type="spellEnd"/>
      <w:r w:rsidRPr="00A252C1">
        <w:rPr>
          <w:rFonts w:cstheme="minorHAnsi"/>
          <w:i/>
          <w:iCs/>
        </w:rPr>
        <w:t xml:space="preserve"> que este último, como se ha comentado, a la hora de determinar que en </w:t>
      </w:r>
      <w:proofErr w:type="spellStart"/>
      <w:r w:rsidRPr="00A252C1">
        <w:rPr>
          <w:rFonts w:cstheme="minorHAnsi"/>
          <w:i/>
          <w:iCs/>
        </w:rPr>
        <w:t>ningún</w:t>
      </w:r>
      <w:proofErr w:type="spellEnd"/>
      <w:r w:rsidRPr="00A252C1">
        <w:rPr>
          <w:rFonts w:cstheme="minorHAnsi"/>
          <w:i/>
          <w:iCs/>
        </w:rPr>
        <w:t xml:space="preserve"> caso los miembros de </w:t>
      </w:r>
      <w:proofErr w:type="spellStart"/>
      <w:r w:rsidRPr="00A252C1">
        <w:rPr>
          <w:rFonts w:cstheme="minorHAnsi"/>
          <w:i/>
          <w:iCs/>
        </w:rPr>
        <w:t>las</w:t>
      </w:r>
      <w:proofErr w:type="spellEnd"/>
      <w:r w:rsidRPr="00A252C1">
        <w:rPr>
          <w:rFonts w:cstheme="minorHAnsi"/>
          <w:i/>
          <w:iCs/>
        </w:rPr>
        <w:t xml:space="preserve"> reiteradas unidades </w:t>
      </w:r>
      <w:proofErr w:type="spellStart"/>
      <w:r w:rsidRPr="00A252C1">
        <w:rPr>
          <w:rFonts w:cstheme="minorHAnsi"/>
          <w:i/>
          <w:iCs/>
        </w:rPr>
        <w:t>efectuarán</w:t>
      </w:r>
      <w:proofErr w:type="spellEnd"/>
      <w:r w:rsidRPr="00A252C1">
        <w:rPr>
          <w:rFonts w:cstheme="minorHAnsi"/>
          <w:i/>
          <w:iCs/>
        </w:rPr>
        <w:t xml:space="preserve"> </w:t>
      </w:r>
      <w:proofErr w:type="spellStart"/>
      <w:r w:rsidRPr="00A252C1">
        <w:rPr>
          <w:rFonts w:cstheme="minorHAnsi"/>
          <w:i/>
          <w:iCs/>
        </w:rPr>
        <w:t>misiones</w:t>
      </w:r>
      <w:proofErr w:type="spellEnd"/>
      <w:r w:rsidRPr="00A252C1">
        <w:rPr>
          <w:rFonts w:cstheme="minorHAnsi"/>
          <w:i/>
          <w:iCs/>
        </w:rPr>
        <w:t xml:space="preserve"> que no </w:t>
      </w:r>
      <w:proofErr w:type="spellStart"/>
      <w:r w:rsidRPr="00A252C1">
        <w:rPr>
          <w:rFonts w:cstheme="minorHAnsi"/>
          <w:i/>
          <w:iCs/>
        </w:rPr>
        <w:t>sean</w:t>
      </w:r>
      <w:proofErr w:type="spellEnd"/>
      <w:r w:rsidRPr="00A252C1">
        <w:rPr>
          <w:rFonts w:cstheme="minorHAnsi"/>
          <w:i/>
          <w:iCs/>
        </w:rPr>
        <w:t xml:space="preserve"> </w:t>
      </w:r>
      <w:proofErr w:type="spellStart"/>
      <w:r w:rsidRPr="00A252C1">
        <w:rPr>
          <w:rFonts w:cstheme="minorHAnsi"/>
          <w:i/>
          <w:iCs/>
        </w:rPr>
        <w:t>las</w:t>
      </w:r>
      <w:proofErr w:type="spellEnd"/>
      <w:r w:rsidRPr="00A252C1">
        <w:rPr>
          <w:rFonts w:cstheme="minorHAnsi"/>
          <w:i/>
          <w:iCs/>
        </w:rPr>
        <w:t xml:space="preserve"> </w:t>
      </w:r>
      <w:proofErr w:type="spellStart"/>
      <w:r w:rsidRPr="00A252C1">
        <w:rPr>
          <w:rFonts w:cstheme="minorHAnsi"/>
          <w:i/>
          <w:iCs/>
        </w:rPr>
        <w:t>propias</w:t>
      </w:r>
      <w:proofErr w:type="spellEnd"/>
      <w:r w:rsidRPr="00A252C1">
        <w:rPr>
          <w:rFonts w:cstheme="minorHAnsi"/>
          <w:i/>
          <w:iCs/>
        </w:rPr>
        <w:t xml:space="preserve"> de </w:t>
      </w:r>
      <w:proofErr w:type="spellStart"/>
      <w:r w:rsidRPr="00A252C1">
        <w:rPr>
          <w:rFonts w:cstheme="minorHAnsi"/>
          <w:i/>
          <w:iCs/>
        </w:rPr>
        <w:t>Policía</w:t>
      </w:r>
      <w:proofErr w:type="spellEnd"/>
      <w:r w:rsidRPr="00A252C1">
        <w:rPr>
          <w:rFonts w:cstheme="minorHAnsi"/>
          <w:i/>
          <w:iCs/>
        </w:rPr>
        <w:t xml:space="preserve"> Judicial. Más </w:t>
      </w:r>
      <w:proofErr w:type="spellStart"/>
      <w:r w:rsidRPr="00A252C1">
        <w:rPr>
          <w:rFonts w:cstheme="minorHAnsi"/>
          <w:i/>
          <w:iCs/>
        </w:rPr>
        <w:t>adelante</w:t>
      </w:r>
      <w:proofErr w:type="spellEnd"/>
      <w:r w:rsidRPr="00A252C1">
        <w:rPr>
          <w:rFonts w:cstheme="minorHAnsi"/>
          <w:i/>
          <w:iCs/>
        </w:rPr>
        <w:t xml:space="preserve"> se </w:t>
      </w:r>
      <w:proofErr w:type="spellStart"/>
      <w:r w:rsidRPr="00A252C1">
        <w:rPr>
          <w:rFonts w:cstheme="minorHAnsi"/>
          <w:i/>
          <w:iCs/>
        </w:rPr>
        <w:t>resaltará</w:t>
      </w:r>
      <w:proofErr w:type="spellEnd"/>
      <w:r w:rsidRPr="00A252C1">
        <w:rPr>
          <w:rFonts w:cstheme="minorHAnsi"/>
          <w:i/>
          <w:iCs/>
        </w:rPr>
        <w:t xml:space="preserve"> la </w:t>
      </w:r>
      <w:proofErr w:type="spellStart"/>
      <w:r w:rsidRPr="00A252C1">
        <w:rPr>
          <w:rFonts w:cstheme="minorHAnsi"/>
          <w:i/>
          <w:iCs/>
        </w:rPr>
        <w:t>importancia</w:t>
      </w:r>
      <w:proofErr w:type="spellEnd"/>
      <w:r w:rsidRPr="00A252C1">
        <w:rPr>
          <w:rFonts w:cstheme="minorHAnsi"/>
          <w:i/>
          <w:iCs/>
        </w:rPr>
        <w:t xml:space="preserve"> </w:t>
      </w:r>
      <w:proofErr w:type="spellStart"/>
      <w:r w:rsidRPr="00A252C1">
        <w:rPr>
          <w:rFonts w:cstheme="minorHAnsi"/>
          <w:i/>
          <w:iCs/>
        </w:rPr>
        <w:t>práctica</w:t>
      </w:r>
      <w:proofErr w:type="spellEnd"/>
      <w:r w:rsidRPr="00A252C1">
        <w:rPr>
          <w:rFonts w:cstheme="minorHAnsi"/>
          <w:i/>
          <w:iCs/>
        </w:rPr>
        <w:t xml:space="preserve"> de esta </w:t>
      </w:r>
      <w:proofErr w:type="spellStart"/>
      <w:r w:rsidRPr="00A252C1">
        <w:rPr>
          <w:rFonts w:cstheme="minorHAnsi"/>
          <w:i/>
          <w:iCs/>
        </w:rPr>
        <w:t>contradicción</w:t>
      </w:r>
      <w:proofErr w:type="spellEnd"/>
      <w:r w:rsidRPr="00A252C1">
        <w:rPr>
          <w:rFonts w:cstheme="minorHAnsi"/>
          <w:i/>
          <w:iCs/>
        </w:rPr>
        <w:t xml:space="preserve">.  El Real Decreto 769/87 sobre </w:t>
      </w:r>
      <w:proofErr w:type="spellStart"/>
      <w:r w:rsidRPr="00A252C1">
        <w:rPr>
          <w:rFonts w:cstheme="minorHAnsi"/>
          <w:i/>
          <w:iCs/>
        </w:rPr>
        <w:t>regulación</w:t>
      </w:r>
      <w:proofErr w:type="spellEnd"/>
      <w:r w:rsidRPr="00A252C1">
        <w:rPr>
          <w:rFonts w:cstheme="minorHAnsi"/>
          <w:i/>
          <w:iCs/>
        </w:rPr>
        <w:t xml:space="preserve"> de </w:t>
      </w:r>
      <w:proofErr w:type="spellStart"/>
      <w:r w:rsidRPr="00A252C1">
        <w:rPr>
          <w:rFonts w:cstheme="minorHAnsi"/>
          <w:i/>
          <w:iCs/>
        </w:rPr>
        <w:t>Policía</w:t>
      </w:r>
      <w:proofErr w:type="spellEnd"/>
      <w:r w:rsidRPr="00A252C1">
        <w:rPr>
          <w:rFonts w:cstheme="minorHAnsi"/>
          <w:i/>
          <w:iCs/>
        </w:rPr>
        <w:t xml:space="preserve"> Judicial </w:t>
      </w:r>
      <w:proofErr w:type="spellStart"/>
      <w:r w:rsidRPr="00A252C1">
        <w:rPr>
          <w:rFonts w:cstheme="minorHAnsi"/>
          <w:i/>
          <w:iCs/>
        </w:rPr>
        <w:t>pretendía</w:t>
      </w:r>
      <w:proofErr w:type="spellEnd"/>
      <w:r w:rsidRPr="00A252C1">
        <w:rPr>
          <w:rFonts w:cstheme="minorHAnsi"/>
          <w:i/>
          <w:iCs/>
        </w:rPr>
        <w:t xml:space="preserve"> «</w:t>
      </w:r>
      <w:proofErr w:type="spellStart"/>
      <w:r w:rsidRPr="00A252C1">
        <w:rPr>
          <w:rFonts w:cstheme="minorHAnsi"/>
          <w:i/>
          <w:iCs/>
        </w:rPr>
        <w:t>hacer</w:t>
      </w:r>
      <w:proofErr w:type="spellEnd"/>
      <w:r w:rsidRPr="00A252C1">
        <w:rPr>
          <w:rFonts w:cstheme="minorHAnsi"/>
          <w:i/>
          <w:iCs/>
        </w:rPr>
        <w:t xml:space="preserve"> </w:t>
      </w:r>
      <w:proofErr w:type="spellStart"/>
      <w:r w:rsidRPr="00A252C1">
        <w:rPr>
          <w:rFonts w:cstheme="minorHAnsi"/>
          <w:i/>
          <w:iCs/>
        </w:rPr>
        <w:t>efectivo</w:t>
      </w:r>
      <w:proofErr w:type="spellEnd"/>
      <w:r w:rsidRPr="00A252C1">
        <w:rPr>
          <w:rFonts w:cstheme="minorHAnsi"/>
          <w:i/>
          <w:iCs/>
        </w:rPr>
        <w:t xml:space="preserve"> </w:t>
      </w:r>
      <w:proofErr w:type="spellStart"/>
      <w:r w:rsidRPr="00A252C1">
        <w:rPr>
          <w:rFonts w:cstheme="minorHAnsi"/>
          <w:i/>
          <w:iCs/>
        </w:rPr>
        <w:t>el</w:t>
      </w:r>
      <w:proofErr w:type="spellEnd"/>
    </w:p>
  </w:footnote>
  <w:footnote w:id="104">
    <w:p w14:paraId="3B972B9E"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Incluso eletivo, como no âmbito </w:t>
      </w:r>
      <w:proofErr w:type="spellStart"/>
      <w:r w:rsidRPr="00A252C1">
        <w:rPr>
          <w:rFonts w:cstheme="minorHAnsi"/>
        </w:rPr>
        <w:t>anglosaxão</w:t>
      </w:r>
      <w:proofErr w:type="spellEnd"/>
    </w:p>
  </w:footnote>
  <w:footnote w:id="105">
    <w:p w14:paraId="31712138"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color w:val="777777"/>
        </w:rPr>
        <w:t xml:space="preserve"> “</w:t>
      </w:r>
      <w:hyperlink r:id="rId32" w:history="1">
        <w:r w:rsidRPr="00A252C1">
          <w:rPr>
            <w:rStyle w:val="Hyperlink"/>
            <w:rFonts w:cstheme="minorHAnsi"/>
            <w:color w:val="0084BB"/>
          </w:rPr>
          <w:t>Pacto Internacional sobre os Direitos Civis e Políticos</w:t>
        </w:r>
      </w:hyperlink>
      <w:r w:rsidRPr="00A252C1">
        <w:rPr>
          <w:rFonts w:cstheme="minorHAnsi"/>
          <w:color w:val="777777"/>
        </w:rPr>
        <w:t xml:space="preserve">” (Adotado e aberto à assinatura, ratificação e adesão pela resolução </w:t>
      </w:r>
      <w:proofErr w:type="spellStart"/>
      <w:r w:rsidRPr="00A252C1">
        <w:rPr>
          <w:rFonts w:cstheme="minorHAnsi"/>
          <w:color w:val="777777"/>
        </w:rPr>
        <w:t>2200-A</w:t>
      </w:r>
      <w:proofErr w:type="spellEnd"/>
      <w:r w:rsidRPr="00A252C1">
        <w:rPr>
          <w:rFonts w:cstheme="minorHAnsi"/>
          <w:color w:val="777777"/>
        </w:rPr>
        <w:t xml:space="preserve"> (XXI) da Assembleia Geral das Nações Unidas, de 16 de Dezembro de 1966.). E Castela/espanha o incorporou, de acordo à Constituição, ao seu ordenamento jurídico INTERNO.</w:t>
      </w:r>
      <w:r w:rsidRPr="00A252C1">
        <w:rPr>
          <w:rFonts w:cstheme="minorHAnsi"/>
        </w:rPr>
        <w:t xml:space="preserve"> </w:t>
      </w:r>
      <w:hyperlink r:id="rId33" w:history="1">
        <w:r w:rsidRPr="00A252C1">
          <w:rPr>
            <w:rStyle w:val="Hyperlink"/>
            <w:rFonts w:cstheme="minorHAnsi"/>
            <w:color w:val="auto"/>
          </w:rPr>
          <w:t>https://www.boe.es/buscar/doc.php?id=BOE-A-1977-10733</w:t>
        </w:r>
      </w:hyperlink>
      <w:r w:rsidRPr="00A252C1">
        <w:rPr>
          <w:rFonts w:cstheme="minorHAnsi"/>
        </w:rPr>
        <w:t xml:space="preserve">. </w:t>
      </w:r>
      <w:r w:rsidRPr="00A252C1">
        <w:rPr>
          <w:rFonts w:cstheme="minorHAnsi"/>
        </w:rPr>
        <w:tab/>
        <w:t xml:space="preserve">E assinados os protocolos anexos, que convertem em, de obrigado cumprimento, as resoluções do </w:t>
      </w:r>
      <w:proofErr w:type="spellStart"/>
      <w:r w:rsidRPr="00A252C1">
        <w:rPr>
          <w:rFonts w:cstheme="minorHAnsi"/>
        </w:rPr>
        <w:t>Comité/conselho</w:t>
      </w:r>
      <w:proofErr w:type="spellEnd"/>
      <w:r w:rsidRPr="00A252C1">
        <w:rPr>
          <w:rFonts w:cstheme="minorHAnsi"/>
        </w:rPr>
        <w:t xml:space="preserve"> de direitos civis da ONU com sede em Genebra.</w:t>
      </w:r>
    </w:p>
  </w:footnote>
  <w:footnote w:id="106">
    <w:p w14:paraId="5C142C7F" w14:textId="77777777" w:rsidR="008E5569" w:rsidRPr="00A252C1" w:rsidRDefault="008E5569" w:rsidP="00A252C1">
      <w:pPr>
        <w:rPr>
          <w:rFonts w:cstheme="minorHAnsi"/>
        </w:rPr>
      </w:pPr>
      <w:r w:rsidRPr="00A252C1">
        <w:rPr>
          <w:rStyle w:val="FootnoteReference"/>
          <w:rFonts w:cstheme="minorHAnsi"/>
        </w:rPr>
        <w:footnoteRef/>
      </w:r>
      <w:r w:rsidRPr="00A252C1">
        <w:rPr>
          <w:rStyle w:val="Hyperlink"/>
          <w:rFonts w:cstheme="minorHAnsi"/>
          <w:color w:val="auto"/>
        </w:rPr>
        <w:t xml:space="preserve"> </w:t>
      </w:r>
      <w:hyperlink r:id="rId34" w:history="1">
        <w:r w:rsidRPr="00A252C1">
          <w:rPr>
            <w:rStyle w:val="Hyperlink"/>
            <w:rFonts w:cstheme="minorHAnsi"/>
          </w:rPr>
          <w:t>http://www.exteriores.gob.es/Portal/es/PoliticaExteriorCooperacion/ConsejoDeEuropa/Documents/Acta%20de%20Adhesi%C3%B3n%20de%20Espa%C3%B1a%20al%20Consejo%20de%20Europa.pdf</w:t>
        </w:r>
      </w:hyperlink>
    </w:p>
  </w:footnote>
  <w:footnote w:id="107">
    <w:p w14:paraId="0CFBE519"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É pura legislação franquista, sem dissimulo.</w:t>
      </w:r>
    </w:p>
  </w:footnote>
  <w:footnote w:id="108">
    <w:p w14:paraId="3690A535"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w:t>
      </w:r>
      <w:hyperlink r:id="rId35" w:history="1">
        <w:r w:rsidRPr="00A252C1">
          <w:rPr>
            <w:rStyle w:val="Hyperlink"/>
            <w:rFonts w:cstheme="minorHAnsi"/>
          </w:rPr>
          <w:t>https://www.huffingtonpost.es/2015/02/23/onu-ley-mordaza-codigo-penal_n_6736032.html</w:t>
        </w:r>
      </w:hyperlink>
    </w:p>
  </w:footnote>
  <w:footnote w:id="109">
    <w:p w14:paraId="661EB3C6"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w:t>
      </w:r>
      <w:hyperlink r:id="rId36" w:history="1">
        <w:r w:rsidRPr="00A252C1">
          <w:rPr>
            <w:rStyle w:val="Hyperlink"/>
            <w:rFonts w:cstheme="minorHAnsi"/>
          </w:rPr>
          <w:t>http://www.legaltoday.com/opinion/articulos-de-opinion/renovacion-del-tribunal-constitucional-y-sentido-del-estado</w:t>
        </w:r>
      </w:hyperlink>
    </w:p>
  </w:footnote>
  <w:footnote w:id="110">
    <w:p w14:paraId="42E3A4BF"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Um conhecido jurista galego de prestígio, ele bom amigo, comentara-me uma vez quando o Governo de Passos Coelho teve vários reveses seguidos no Tribunal Constitucional Português: Isso na Espanha seria impensável, que juízes, muitos deles da linha conservadora e próximos a Passos Coelho lhe botem abaixo projetos chave por não se ajustarem a Constituição... Na Espanha fariam da Constituição um farrapo, mas o </w:t>
      </w:r>
      <w:proofErr w:type="spellStart"/>
      <w:r w:rsidRPr="00A252C1">
        <w:rPr>
          <w:rFonts w:cstheme="minorHAnsi"/>
        </w:rPr>
        <w:t>amigo/designador</w:t>
      </w:r>
      <w:proofErr w:type="spellEnd"/>
      <w:r w:rsidRPr="00A252C1">
        <w:rPr>
          <w:rFonts w:cstheme="minorHAnsi"/>
        </w:rPr>
        <w:t xml:space="preserve"> é sempre primeiro.</w:t>
      </w:r>
    </w:p>
  </w:footnote>
  <w:footnote w:id="111">
    <w:p w14:paraId="323409DB"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No tema do Tribunal Constitucional são inúmeras as recomendações e mais do que isso, europeias, sobre o funcionamento -de quem tem que ser árbitro </w:t>
      </w:r>
      <w:hyperlink r:id="rId37" w:history="1">
        <w:r w:rsidRPr="00A252C1">
          <w:rPr>
            <w:rStyle w:val="Hyperlink"/>
            <w:rFonts w:cstheme="minorHAnsi"/>
            <w:color w:val="auto"/>
          </w:rPr>
          <w:t>https://www.eldiario.es/catalunya/politica/Comision-Venecia-Ley-Tribunal-Constitucional_0_621188044.html</w:t>
        </w:r>
      </w:hyperlink>
    </w:p>
  </w:footnote>
  <w:footnote w:id="112">
    <w:p w14:paraId="116AE191"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w:t>
      </w:r>
      <w:hyperlink r:id="rId38" w:history="1">
        <w:r w:rsidRPr="00A252C1">
          <w:rPr>
            <w:rStyle w:val="Hyperlink"/>
            <w:rFonts w:cstheme="minorHAnsi"/>
          </w:rPr>
          <w:t>https://www.ara.cat/es/opinion/Jordi-Angusto-Madrid-imperial-costa-periferia_0_2040396169.html</w:t>
        </w:r>
      </w:hyperlink>
      <w:r w:rsidRPr="00A252C1">
        <w:rPr>
          <w:rFonts w:cstheme="minorHAnsi"/>
        </w:rPr>
        <w:t xml:space="preserve"> </w:t>
      </w:r>
      <w:r w:rsidRPr="00A252C1">
        <w:rPr>
          <w:rFonts w:cstheme="minorHAnsi"/>
        </w:rPr>
        <w:tab/>
      </w:r>
      <w:hyperlink r:id="rId39" w:history="1">
        <w:r w:rsidRPr="00A252C1">
          <w:rPr>
            <w:rStyle w:val="Hyperlink"/>
            <w:rFonts w:cstheme="minorHAnsi"/>
            <w:color w:val="auto"/>
          </w:rPr>
          <w:t>https://www.ara.cat/es/opinion/Jordi-Angusto-falacia-redistribucion-ricos-pobres_0_2040396171.html</w:t>
        </w:r>
      </w:hyperlink>
    </w:p>
  </w:footnote>
  <w:footnote w:id="113">
    <w:p w14:paraId="4C5C2455"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w:t>
      </w:r>
      <w:hyperlink r:id="rId40" w:history="1">
        <w:r w:rsidRPr="00A252C1">
          <w:rPr>
            <w:rStyle w:val="Hyperlink"/>
            <w:rFonts w:cstheme="minorHAnsi"/>
          </w:rPr>
          <w:t>https://www.eldiario.es/politica/PP-cambios-TC-Senado-oposicion_0_436757331.html</w:t>
        </w:r>
      </w:hyperlink>
    </w:p>
  </w:footnote>
  <w:footnote w:id="114">
    <w:p w14:paraId="05EAB49D"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Esse tribunal era presidido por De Los </w:t>
      </w:r>
      <w:proofErr w:type="spellStart"/>
      <w:r w:rsidRPr="00A252C1">
        <w:rPr>
          <w:rFonts w:cstheme="minorHAnsi"/>
        </w:rPr>
        <w:t>Cobos</w:t>
      </w:r>
      <w:proofErr w:type="spellEnd"/>
      <w:r w:rsidRPr="00A252C1">
        <w:rPr>
          <w:rFonts w:cstheme="minorHAnsi"/>
        </w:rPr>
        <w:t xml:space="preserve">, militante do PP, porém a lei orgânica do PJ, proíbe a pertença a partidos dos magistrados. O TC resolveu que isso a eles não afetava por não serem um órgão judicial. Essa mesmo Tribunal e presidido pelo Sr. De Los </w:t>
      </w:r>
      <w:proofErr w:type="spellStart"/>
      <w:r w:rsidRPr="00A252C1">
        <w:rPr>
          <w:rFonts w:cstheme="minorHAnsi"/>
        </w:rPr>
        <w:t>Cobos</w:t>
      </w:r>
      <w:proofErr w:type="spellEnd"/>
      <w:r w:rsidRPr="00A252C1">
        <w:rPr>
          <w:rFonts w:cstheme="minorHAnsi"/>
        </w:rPr>
        <w:t xml:space="preserve">, converteu aceitando a constitucionalidade do TC, em parte do sistema judicial como pão de relevo dous votos particulares, e fazendo desse jeito uma verdadeira reforma da Constituição, como manifestaram a maioria dos catedráticos na matéria do estado. Saído o Sr. De los </w:t>
      </w:r>
      <w:proofErr w:type="spellStart"/>
      <w:r w:rsidRPr="00A252C1">
        <w:rPr>
          <w:rFonts w:cstheme="minorHAnsi"/>
        </w:rPr>
        <w:t>Cobos</w:t>
      </w:r>
      <w:proofErr w:type="spellEnd"/>
      <w:r w:rsidRPr="00A252C1">
        <w:rPr>
          <w:rFonts w:cstheme="minorHAnsi"/>
        </w:rPr>
        <w:t xml:space="preserve"> do TC o governo tenta introduzi-lo no TEDH, porém não foi admitido e foi excluído de forma que se deixou claro que o candidato, </w:t>
      </w:r>
      <w:hyperlink r:id="rId41" w:history="1">
        <w:r w:rsidRPr="00A252C1">
          <w:rPr>
            <w:rStyle w:val="Hyperlink"/>
            <w:rFonts w:cstheme="minorHAnsi"/>
            <w:color w:val="auto"/>
          </w:rPr>
          <w:t>além de não reunir méritos, -pontuou-se nos méritos com zero</w:t>
        </w:r>
      </w:hyperlink>
      <w:r w:rsidRPr="00A252C1">
        <w:rPr>
          <w:rFonts w:cstheme="minorHAnsi"/>
        </w:rPr>
        <w:t>, mentira no seu currículo.</w:t>
      </w:r>
    </w:p>
  </w:footnote>
  <w:footnote w:id="115">
    <w:p w14:paraId="181F9573"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Declaração de </w:t>
      </w:r>
      <w:proofErr w:type="spellStart"/>
      <w:r w:rsidRPr="00A252C1">
        <w:rPr>
          <w:rFonts w:cstheme="minorHAnsi"/>
        </w:rPr>
        <w:t>Martín</w:t>
      </w:r>
      <w:proofErr w:type="spellEnd"/>
      <w:r w:rsidRPr="00A252C1">
        <w:rPr>
          <w:rFonts w:cstheme="minorHAnsi"/>
        </w:rPr>
        <w:t xml:space="preserve"> </w:t>
      </w:r>
      <w:proofErr w:type="spellStart"/>
      <w:r w:rsidRPr="00A252C1">
        <w:rPr>
          <w:rFonts w:cstheme="minorHAnsi"/>
        </w:rPr>
        <w:t>Palacin</w:t>
      </w:r>
      <w:proofErr w:type="spellEnd"/>
      <w:r w:rsidRPr="00A252C1">
        <w:rPr>
          <w:rFonts w:cstheme="minorHAnsi"/>
        </w:rPr>
        <w:t>, juiz aposentado do Tribunal Supremo.</w:t>
      </w:r>
    </w:p>
  </w:footnote>
  <w:footnote w:id="116">
    <w:p w14:paraId="0EB508EA"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w:t>
      </w:r>
      <w:hyperlink r:id="rId42" w:history="1">
        <w:r w:rsidRPr="00A252C1">
          <w:rPr>
            <w:rStyle w:val="Hyperlink"/>
            <w:rFonts w:cstheme="minorHAnsi"/>
          </w:rPr>
          <w:t>https://www.youtube.com/watch?v=tPm1JT9uuCM</w:t>
        </w:r>
      </w:hyperlink>
    </w:p>
  </w:footnote>
  <w:footnote w:id="117">
    <w:p w14:paraId="5223ABF5"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Quando se quer designar um magistrado xis para um cargo ou não se quer alguém determinado, no estado saltam-se as próprias normas legais de que se dotaram para o assunto, e saltam por cima delas como o faria qualquer delinquente (estado de direito?). A designação de </w:t>
      </w:r>
      <w:proofErr w:type="spellStart"/>
      <w:r w:rsidRPr="00A252C1">
        <w:rPr>
          <w:rFonts w:cstheme="minorHAnsi"/>
        </w:rPr>
        <w:t>Barrientos</w:t>
      </w:r>
      <w:proofErr w:type="spellEnd"/>
      <w:r w:rsidRPr="00A252C1">
        <w:rPr>
          <w:rFonts w:cstheme="minorHAnsi"/>
        </w:rPr>
        <w:t xml:space="preserve"> de </w:t>
      </w:r>
      <w:proofErr w:type="spellStart"/>
      <w:r w:rsidRPr="00A252C1">
        <w:rPr>
          <w:rFonts w:cstheme="minorHAnsi"/>
        </w:rPr>
        <w:t>Pte</w:t>
      </w:r>
      <w:proofErr w:type="spellEnd"/>
      <w:r w:rsidRPr="00A252C1">
        <w:rPr>
          <w:rFonts w:cstheme="minorHAnsi"/>
        </w:rPr>
        <w:t xml:space="preserve">. do Tribunal de Justiça da Catalunha está impugnado pela magistrada a quem lhe correspondia de acordo aos méritos estabelecidos, mas o critério político era </w:t>
      </w:r>
      <w:r w:rsidRPr="00A252C1">
        <w:rPr>
          <w:rFonts w:cstheme="minorHAnsi"/>
          <w:u w:val="single"/>
        </w:rPr>
        <w:t>os catalães nenhum é de fiar,</w:t>
      </w:r>
      <w:r w:rsidRPr="00A252C1">
        <w:rPr>
          <w:rFonts w:cstheme="minorHAnsi"/>
        </w:rPr>
        <w:t xml:space="preserve"> e ela reclamou no Tribunal Supremo essa designação e lá segue dormindo. Foram promovidos por surpresa outros magistrados catalães a cargos fora da Catalunha, para se assegurar uma composição esquisitamente castelhana dos órgãos superiores na Catalunha. (</w:t>
      </w:r>
      <w:proofErr w:type="spellStart"/>
      <w:r w:rsidRPr="00A252C1">
        <w:rPr>
          <w:rFonts w:cstheme="minorHAnsi"/>
        </w:rPr>
        <w:t>castela/espanha</w:t>
      </w:r>
      <w:proofErr w:type="spellEnd"/>
      <w:r w:rsidRPr="00A252C1">
        <w:rPr>
          <w:rFonts w:cstheme="minorHAnsi"/>
        </w:rPr>
        <w:t xml:space="preserve"> nunca falha)</w:t>
      </w:r>
    </w:p>
  </w:footnote>
  <w:footnote w:id="118">
    <w:p w14:paraId="3D88C3A0"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E tão sagrado, pois como diz P. Bourdieu n'O Estado: “O estado é o único deus verdadeiro das sociedades modernas”, </w:t>
      </w:r>
      <w:r w:rsidRPr="00A252C1">
        <w:rPr>
          <w:rFonts w:cstheme="minorHAnsi"/>
          <w:color w:val="222222"/>
        </w:rPr>
        <w:t>e que justifica qualquer suborno, corrupção, prevaricação, assassinato ou que for.</w:t>
      </w:r>
    </w:p>
  </w:footnote>
  <w:footnote w:id="119">
    <w:p w14:paraId="42C5A100" w14:textId="77777777" w:rsidR="008E5569" w:rsidRPr="00A252C1" w:rsidRDefault="008E5569" w:rsidP="00A252C1">
      <w:pPr>
        <w:rPr>
          <w:rFonts w:cstheme="minorHAnsi"/>
        </w:rPr>
      </w:pPr>
      <w:r w:rsidRPr="00A252C1">
        <w:rPr>
          <w:rStyle w:val="FootnoteReference"/>
          <w:rFonts w:cstheme="minorHAnsi"/>
        </w:rPr>
        <w:footnoteRef/>
      </w:r>
      <w:r w:rsidRPr="00A252C1">
        <w:rPr>
          <w:rFonts w:cstheme="minorHAnsi"/>
        </w:rPr>
        <w:t xml:space="preserve"> Preparo uma análise pelo miúdo da questão da unidade sagrada do estado. Unidade que só se concebe desde o submetimento e nunca como um entendimento fraterno entre povos entre povos. O amor do poder é muito semelhante ao amor do </w:t>
      </w:r>
      <w:proofErr w:type="spellStart"/>
      <w:r w:rsidRPr="00A252C1">
        <w:rPr>
          <w:rFonts w:cstheme="minorHAnsi"/>
        </w:rPr>
        <w:t>maltratador</w:t>
      </w:r>
      <w:proofErr w:type="spellEnd"/>
      <w:r w:rsidRPr="00A252C1">
        <w:rPr>
          <w:rFonts w:cstheme="minorHAnsi"/>
        </w:rPr>
        <w:t xml:space="preserve">, nas relações de parelha. E desde 1876 o estado não deixou de se reduzir. </w:t>
      </w:r>
      <w:r w:rsidRPr="00A252C1">
        <w:rPr>
          <w:rFonts w:cstheme="minorHAnsi"/>
          <w:color w:val="222222"/>
        </w:rPr>
        <w:t xml:space="preserve">Vai ser em plena guerra de independência de Cuba em que praticamente por unanimidade Congresso e Senado afirmam a condição de indivisível da nação espanhola, e essa condição de indivisível se afirma incompatível com a autonomia aos territórios sublevados, era o único que pediam, até o carniceiro de Cuba, o general </w:t>
      </w:r>
      <w:proofErr w:type="spellStart"/>
      <w:r w:rsidRPr="00A252C1">
        <w:rPr>
          <w:rFonts w:cstheme="minorHAnsi"/>
          <w:color w:val="222222"/>
        </w:rPr>
        <w:t>Weyler</w:t>
      </w:r>
      <w:proofErr w:type="spellEnd"/>
      <w:r w:rsidRPr="00A252C1">
        <w:rPr>
          <w:rFonts w:cstheme="minorHAnsi"/>
          <w:color w:val="222222"/>
        </w:rPr>
        <w:t xml:space="preserve"> pensou que se agia como verdadeiros doidos.</w:t>
      </w:r>
    </w:p>
  </w:footnote>
  <w:footnote w:id="120">
    <w:p w14:paraId="32BE489B" w14:textId="77777777" w:rsidR="008E5569" w:rsidRPr="00A252C1" w:rsidRDefault="008E5569" w:rsidP="00A252C1">
      <w:pPr>
        <w:rPr>
          <w:rFonts w:cstheme="minorHAnsi"/>
        </w:rPr>
      </w:pPr>
      <w:r w:rsidRPr="00A252C1">
        <w:rPr>
          <w:rFonts w:eastAsia="Arial" w:cstheme="minorHAnsi"/>
          <w:vertAlign w:val="superscript"/>
        </w:rPr>
        <w:footnoteRef/>
      </w:r>
      <w:r w:rsidRPr="00A252C1">
        <w:rPr>
          <w:rFonts w:cstheme="minorHAnsi"/>
        </w:rPr>
        <w:t xml:space="preserve"> Aqui fazemos referência à indicação do termo, de origem grega, afirmado primeiramente por </w:t>
      </w:r>
      <w:proofErr w:type="spellStart"/>
      <w:r w:rsidRPr="00A252C1">
        <w:rPr>
          <w:rFonts w:cstheme="minorHAnsi"/>
        </w:rPr>
        <w:t>Lacouel-Labarthe</w:t>
      </w:r>
      <w:proofErr w:type="spellEnd"/>
      <w:r w:rsidRPr="00A252C1">
        <w:rPr>
          <w:rFonts w:cstheme="minorHAnsi"/>
        </w:rPr>
        <w:t xml:space="preserve"> e NANCY, J. L. (1978) </w:t>
      </w:r>
      <w:proofErr w:type="spellStart"/>
      <w:r w:rsidRPr="00A252C1">
        <w:rPr>
          <w:rFonts w:cstheme="minorHAnsi"/>
          <w:i/>
          <w:iCs/>
        </w:rPr>
        <w:t>L’absolu</w:t>
      </w:r>
      <w:proofErr w:type="spellEnd"/>
      <w:r w:rsidRPr="00A252C1">
        <w:rPr>
          <w:rFonts w:cstheme="minorHAnsi"/>
          <w:i/>
          <w:iCs/>
        </w:rPr>
        <w:t xml:space="preserve"> </w:t>
      </w:r>
      <w:proofErr w:type="spellStart"/>
      <w:r w:rsidRPr="00A252C1">
        <w:rPr>
          <w:rFonts w:cstheme="minorHAnsi"/>
          <w:i/>
          <w:iCs/>
        </w:rPr>
        <w:t>litteraire</w:t>
      </w:r>
      <w:proofErr w:type="spellEnd"/>
      <w:r w:rsidRPr="00A252C1">
        <w:rPr>
          <w:rFonts w:cstheme="minorHAnsi"/>
          <w:i/>
          <w:iCs/>
        </w:rPr>
        <w:t xml:space="preserve"> Théorie de la </w:t>
      </w:r>
      <w:proofErr w:type="spellStart"/>
      <w:r w:rsidRPr="00A252C1">
        <w:rPr>
          <w:rFonts w:cstheme="minorHAnsi"/>
          <w:i/>
          <w:iCs/>
        </w:rPr>
        <w:t>literature</w:t>
      </w:r>
      <w:proofErr w:type="spellEnd"/>
      <w:r w:rsidRPr="00A252C1">
        <w:rPr>
          <w:rFonts w:cstheme="minorHAnsi"/>
          <w:i/>
          <w:iCs/>
        </w:rPr>
        <w:t xml:space="preserve"> du </w:t>
      </w:r>
      <w:proofErr w:type="spellStart"/>
      <w:r w:rsidRPr="00A252C1">
        <w:rPr>
          <w:rFonts w:cstheme="minorHAnsi"/>
          <w:i/>
          <w:iCs/>
        </w:rPr>
        <w:t>romantisme</w:t>
      </w:r>
      <w:proofErr w:type="spellEnd"/>
      <w:r w:rsidRPr="00A252C1">
        <w:rPr>
          <w:rFonts w:cstheme="minorHAnsi"/>
          <w:i/>
          <w:iCs/>
        </w:rPr>
        <w:t xml:space="preserve"> </w:t>
      </w:r>
      <w:proofErr w:type="spellStart"/>
      <w:r w:rsidRPr="00A252C1">
        <w:rPr>
          <w:rFonts w:cstheme="minorHAnsi"/>
          <w:i/>
          <w:iCs/>
        </w:rPr>
        <w:t>allemand</w:t>
      </w:r>
      <w:proofErr w:type="spellEnd"/>
      <w:r w:rsidRPr="00A252C1">
        <w:rPr>
          <w:rFonts w:cstheme="minorHAnsi"/>
          <w:i/>
          <w:iCs/>
        </w:rPr>
        <w:t>.</w:t>
      </w:r>
      <w:r w:rsidRPr="00A252C1">
        <w:rPr>
          <w:rFonts w:cstheme="minorHAnsi"/>
        </w:rPr>
        <w:t xml:space="preserve"> Paris: Ed. du </w:t>
      </w:r>
      <w:proofErr w:type="spellStart"/>
      <w:r w:rsidRPr="00A252C1">
        <w:rPr>
          <w:rFonts w:cstheme="minorHAnsi"/>
        </w:rPr>
        <w:t>Seuil</w:t>
      </w:r>
      <w:proofErr w:type="spellEnd"/>
      <w:r w:rsidRPr="00A252C1">
        <w:rPr>
          <w:rFonts w:cstheme="minorHAnsi"/>
        </w:rPr>
        <w:t>, 125</w:t>
      </w:r>
      <w:r w:rsidRPr="00A252C1">
        <w:rPr>
          <w:rFonts w:cstheme="minorHAnsi"/>
          <w:i/>
          <w:iCs/>
        </w:rPr>
        <w:t xml:space="preserve"> </w:t>
      </w:r>
      <w:r w:rsidRPr="00A252C1">
        <w:rPr>
          <w:rFonts w:cstheme="minorHAnsi"/>
        </w:rPr>
        <w:t xml:space="preserve">e que significa “aquele que mente sobre si mesmo”. Tradução nossa. </w:t>
      </w:r>
    </w:p>
  </w:footnote>
  <w:footnote w:id="121">
    <w:p w14:paraId="48F42059" w14:textId="77777777" w:rsidR="008E5569" w:rsidRPr="00E07C3D" w:rsidRDefault="008E5569" w:rsidP="00E07C3D">
      <w:pPr>
        <w:pStyle w:val="FootnoteText"/>
      </w:pPr>
      <w:r w:rsidRPr="00E07C3D">
        <w:rPr>
          <w:rStyle w:val="FootnoteReference"/>
          <w:sz w:val="20"/>
        </w:rPr>
        <w:footnoteRef/>
      </w:r>
      <w:r w:rsidRPr="00E07C3D">
        <w:t xml:space="preserve"> Adotando a designação feliz utilizada por Álamo Oliveira, a propósito do poeta Almeida Firmino (autor de </w:t>
      </w:r>
      <w:proofErr w:type="spellStart"/>
      <w:r w:rsidRPr="00E07C3D">
        <w:rPr>
          <w:b/>
          <w:i/>
        </w:rPr>
        <w:t>Narcose</w:t>
      </w:r>
      <w:proofErr w:type="spellEnd"/>
      <w:r w:rsidRPr="00E07C3D">
        <w:t>, e que no meu caso pessoal tão bem me carateriza</w:t>
      </w:r>
    </w:p>
  </w:footnote>
  <w:footnote w:id="122">
    <w:p w14:paraId="5889DF75" w14:textId="77777777" w:rsidR="008E5569" w:rsidRPr="002A5FD3" w:rsidRDefault="008E5569" w:rsidP="00A252C1">
      <w:pPr>
        <w:ind w:left="0"/>
        <w:rPr>
          <w:rFonts w:cstheme="minorHAnsi"/>
          <w:sz w:val="20"/>
        </w:rPr>
      </w:pPr>
      <w:r w:rsidRPr="002A5FD3">
        <w:rPr>
          <w:rStyle w:val="FootnoteReference"/>
          <w:rFonts w:cstheme="minorHAnsi"/>
          <w:sz w:val="20"/>
        </w:rPr>
        <w:footnoteRef/>
      </w:r>
      <w:r w:rsidRPr="002A5FD3">
        <w:rPr>
          <w:rFonts w:cstheme="minorHAnsi"/>
          <w:sz w:val="20"/>
        </w:rPr>
        <w:t xml:space="preserve"> Antologia Bilingue de (15) Autores Açorianos Contemporâneos, Antologia (monolingue) de (17) Autores Açorianos Contemporâneos, Coletânea de textos dramáticos de (5) autores açorianos, Antologia no feminino “9 ilhas, 9 escritoras”</w:t>
      </w:r>
    </w:p>
  </w:footnote>
  <w:footnote w:id="123">
    <w:p w14:paraId="3C4E5F46" w14:textId="77777777" w:rsidR="008E5569" w:rsidRPr="002A5FD3" w:rsidRDefault="008E5569" w:rsidP="00A252C1">
      <w:pPr>
        <w:pStyle w:val="PlainText"/>
        <w:ind w:firstLine="0"/>
        <w:rPr>
          <w:rFonts w:asciiTheme="minorHAnsi" w:hAnsiTheme="minorHAnsi" w:cstheme="minorHAnsi"/>
          <w:sz w:val="20"/>
        </w:rPr>
      </w:pPr>
      <w:r w:rsidRPr="002A5FD3">
        <w:rPr>
          <w:rStyle w:val="FootnoteReference"/>
          <w:rFonts w:asciiTheme="minorHAnsi" w:hAnsiTheme="minorHAnsi" w:cstheme="minorHAnsi"/>
          <w:sz w:val="20"/>
        </w:rPr>
        <w:footnoteRef/>
      </w:r>
      <w:r w:rsidRPr="002A5FD3">
        <w:rPr>
          <w:rFonts w:asciiTheme="minorHAnsi" w:hAnsiTheme="minorHAnsi" w:cstheme="minorHAnsi"/>
          <w:sz w:val="20"/>
        </w:rPr>
        <w:t xml:space="preserve"> como por exemplo</w:t>
      </w:r>
    </w:p>
    <w:p w14:paraId="25A9DD1E"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Arquivo Açoriano</w:t>
      </w:r>
    </w:p>
    <w:p w14:paraId="009495D4"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Arquipélago UAç</w:t>
      </w:r>
    </w:p>
    <w:p w14:paraId="5F4495E5"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Bibliografia Analítica Das Bibliografias Portuguesas: (--/1974)</w:t>
      </w:r>
    </w:p>
    <w:p w14:paraId="65374EA7"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Bibliografia Analítica De Etnografia</w:t>
      </w:r>
    </w:p>
    <w:p w14:paraId="15D14785"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Bibliografia Geológica Dos Açores, OVGA</w:t>
      </w:r>
    </w:p>
    <w:p w14:paraId="18B16D8B"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Bibliografia Geral Dos Açores, SREC</w:t>
      </w:r>
    </w:p>
    <w:p w14:paraId="69C4381F"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Bibliografia Henriquina</w:t>
      </w:r>
    </w:p>
    <w:p w14:paraId="27A9FA2B"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Bibliografia para A História Da Igreja Em Portugal (1961-2000).</w:t>
      </w:r>
    </w:p>
    <w:p w14:paraId="3EEF1598" w14:textId="77777777" w:rsidR="008E5569" w:rsidRPr="002A5FD3" w:rsidRDefault="008E5569" w:rsidP="00A252C1">
      <w:pPr>
        <w:ind w:firstLine="227"/>
        <w:rPr>
          <w:rFonts w:cstheme="minorHAnsi"/>
          <w:b/>
          <w:bCs/>
          <w:sz w:val="20"/>
          <w:lang w:eastAsia="en-US"/>
        </w:rPr>
      </w:pPr>
      <w:r w:rsidRPr="002A5FD3">
        <w:rPr>
          <w:rFonts w:eastAsia="Calibri" w:cstheme="minorHAnsi"/>
          <w:bCs/>
          <w:sz w:val="20"/>
          <w:lang w:eastAsia="en-US"/>
        </w:rPr>
        <w:t>Bibliografia</w:t>
      </w:r>
      <w:r w:rsidRPr="002A5FD3">
        <w:rPr>
          <w:rFonts w:eastAsia="Calibri" w:cstheme="minorHAnsi"/>
          <w:sz w:val="20"/>
          <w:lang w:eastAsia="en-US"/>
        </w:rPr>
        <w:t> Sobre Arruda Furtado</w:t>
      </w:r>
    </w:p>
    <w:p w14:paraId="751C371E"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Biblioteca Do Doutor Botelho Moniz</w:t>
      </w:r>
    </w:p>
    <w:p w14:paraId="567B5E00"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Biblioteca Pública E Arquivo De Angra (João Afonso)</w:t>
      </w:r>
    </w:p>
    <w:p w14:paraId="55D2199D"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Boletim Do Núcleo Cultural Da Horta</w:t>
      </w:r>
    </w:p>
    <w:p w14:paraId="782D8049"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 xml:space="preserve">Catálogo de Publicações do </w:t>
      </w:r>
      <w:r w:rsidRPr="002A5FD3">
        <w:rPr>
          <w:rFonts w:cstheme="minorHAnsi"/>
          <w:sz w:val="20"/>
          <w:lang w:eastAsia="en-US"/>
        </w:rPr>
        <w:t>Dept.º</w:t>
      </w:r>
      <w:r w:rsidRPr="002A5FD3">
        <w:rPr>
          <w:rFonts w:eastAsia="Calibri" w:cstheme="minorHAnsi"/>
          <w:sz w:val="20"/>
          <w:lang w:eastAsia="en-US"/>
        </w:rPr>
        <w:t xml:space="preserve"> de Biologia da UAç 1976-2006</w:t>
      </w:r>
    </w:p>
    <w:p w14:paraId="049F7213"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Dicionário Bibliográfico Portuguez (Inocêncio)</w:t>
      </w:r>
    </w:p>
    <w:p w14:paraId="73E7F8A0"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Enciclopédia Açoriana</w:t>
      </w:r>
    </w:p>
    <w:p w14:paraId="2539F508"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 xml:space="preserve">Enciclopédia de Autores Açorianos Literatura Açoriana Lusofonia, Plataforma de apoio ao estudo da Língua Portuguesa no Mundo, José Carreiro, 2007-2013 </w:t>
      </w:r>
      <w:hyperlink r:id="rId43" w:history="1">
        <w:r w:rsidRPr="002A5FD3">
          <w:rPr>
            <w:rStyle w:val="Hyperlink"/>
            <w:rFonts w:eastAsia="Calibri" w:cstheme="minorHAnsi"/>
            <w:sz w:val="20"/>
            <w:lang w:eastAsia="en-US"/>
          </w:rPr>
          <w:t>Http://Lusofonia.Com.Sapo.Pt/Acores/Acorianos_Cronologia</w:t>
        </w:r>
      </w:hyperlink>
      <w:r w:rsidRPr="002A5FD3">
        <w:rPr>
          <w:rFonts w:eastAsia="Calibri" w:cstheme="minorHAnsi"/>
          <w:sz w:val="20"/>
          <w:lang w:eastAsia="en-US"/>
        </w:rPr>
        <w:t xml:space="preserve"> </w:t>
      </w:r>
    </w:p>
    <w:p w14:paraId="3B7A04C1"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 xml:space="preserve">Ferreira </w:t>
      </w:r>
      <w:proofErr w:type="spellStart"/>
      <w:r w:rsidRPr="002A5FD3">
        <w:rPr>
          <w:rFonts w:eastAsia="Calibri" w:cstheme="minorHAnsi"/>
          <w:sz w:val="20"/>
          <w:lang w:eastAsia="en-US"/>
        </w:rPr>
        <w:t>Bibliography</w:t>
      </w:r>
      <w:proofErr w:type="spellEnd"/>
      <w:r w:rsidRPr="002A5FD3">
        <w:rPr>
          <w:rFonts w:eastAsia="Calibri" w:cstheme="minorHAnsi"/>
          <w:sz w:val="20"/>
          <w:lang w:eastAsia="en-US"/>
        </w:rPr>
        <w:t xml:space="preserve"> of Portuguese </w:t>
      </w:r>
      <w:proofErr w:type="spellStart"/>
      <w:r w:rsidRPr="002A5FD3">
        <w:rPr>
          <w:rFonts w:eastAsia="Calibri" w:cstheme="minorHAnsi"/>
          <w:sz w:val="20"/>
          <w:lang w:eastAsia="en-US"/>
        </w:rPr>
        <w:t>Emigration</w:t>
      </w:r>
      <w:proofErr w:type="spellEnd"/>
      <w:r w:rsidRPr="002A5FD3">
        <w:rPr>
          <w:rFonts w:eastAsia="Calibri" w:cstheme="minorHAnsi"/>
          <w:sz w:val="20"/>
          <w:lang w:eastAsia="en-US"/>
        </w:rPr>
        <w:t xml:space="preserve"> To The Americas, </w:t>
      </w:r>
      <w:proofErr w:type="spellStart"/>
      <w:r w:rsidRPr="002A5FD3">
        <w:rPr>
          <w:rFonts w:eastAsia="Calibri" w:cstheme="minorHAnsi"/>
          <w:sz w:val="20"/>
          <w:lang w:eastAsia="en-US"/>
        </w:rPr>
        <w:t>Emphasis</w:t>
      </w:r>
      <w:proofErr w:type="spellEnd"/>
      <w:r w:rsidRPr="002A5FD3">
        <w:rPr>
          <w:rFonts w:eastAsia="Calibri" w:cstheme="minorHAnsi"/>
          <w:sz w:val="20"/>
          <w:lang w:eastAsia="en-US"/>
        </w:rPr>
        <w:t xml:space="preserve"> </w:t>
      </w:r>
      <w:proofErr w:type="spellStart"/>
      <w:r w:rsidRPr="002A5FD3">
        <w:rPr>
          <w:rFonts w:eastAsia="Calibri" w:cstheme="minorHAnsi"/>
          <w:sz w:val="20"/>
          <w:lang w:eastAsia="en-US"/>
        </w:rPr>
        <w:t>On</w:t>
      </w:r>
      <w:proofErr w:type="spellEnd"/>
      <w:r w:rsidRPr="002A5FD3">
        <w:rPr>
          <w:rFonts w:eastAsia="Calibri" w:cstheme="minorHAnsi"/>
          <w:sz w:val="20"/>
          <w:lang w:eastAsia="en-US"/>
        </w:rPr>
        <w:t xml:space="preserve"> The </w:t>
      </w:r>
      <w:proofErr w:type="spellStart"/>
      <w:r w:rsidRPr="002A5FD3">
        <w:rPr>
          <w:rFonts w:eastAsia="Calibri" w:cstheme="minorHAnsi"/>
          <w:sz w:val="20"/>
          <w:lang w:eastAsia="en-US"/>
        </w:rPr>
        <w:t>Caribbean</w:t>
      </w:r>
      <w:proofErr w:type="spellEnd"/>
    </w:p>
    <w:p w14:paraId="53153994"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IAC, Atlântida E Insula</w:t>
      </w:r>
    </w:p>
    <w:p w14:paraId="704EB7F5"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ICPD. Insulana</w:t>
      </w:r>
    </w:p>
    <w:p w14:paraId="16F42000"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Instituto Histórico Da Ilha Terceira</w:t>
      </w:r>
    </w:p>
    <w:p w14:paraId="2E7C6C5A"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Instituto Histórico E Geográfico De Santa Catarina</w:t>
      </w:r>
    </w:p>
    <w:p w14:paraId="7655960E"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 xml:space="preserve">Leo-Pap Portuguese American </w:t>
      </w:r>
      <w:proofErr w:type="spellStart"/>
      <w:r w:rsidRPr="002A5FD3">
        <w:rPr>
          <w:rFonts w:eastAsia="Calibri" w:cstheme="minorHAnsi"/>
          <w:sz w:val="20"/>
          <w:lang w:eastAsia="en-US"/>
        </w:rPr>
        <w:t>Bibliography</w:t>
      </w:r>
      <w:proofErr w:type="spellEnd"/>
    </w:p>
    <w:p w14:paraId="4C6A7D5D"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Livraria Gil Autores Açoreanos</w:t>
      </w:r>
    </w:p>
    <w:p w14:paraId="2C583061"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 xml:space="preserve">Luso American Literature Ed. Robert Henry </w:t>
      </w:r>
      <w:proofErr w:type="spellStart"/>
      <w:r w:rsidRPr="002A5FD3">
        <w:rPr>
          <w:rFonts w:eastAsia="Calibri" w:cstheme="minorHAnsi"/>
          <w:sz w:val="20"/>
          <w:lang w:eastAsia="en-US"/>
        </w:rPr>
        <w:t>Moser</w:t>
      </w:r>
      <w:proofErr w:type="spellEnd"/>
      <w:r w:rsidRPr="002A5FD3">
        <w:rPr>
          <w:rFonts w:eastAsia="Calibri" w:cstheme="minorHAnsi"/>
          <w:sz w:val="20"/>
          <w:lang w:eastAsia="en-US"/>
        </w:rPr>
        <w:t>, Antônio Luciano De Andrade Toste</w:t>
      </w:r>
    </w:p>
    <w:p w14:paraId="4E44B9AD"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O Traje Nos Açores</w:t>
      </w:r>
    </w:p>
    <w:p w14:paraId="3D9403C8" w14:textId="77777777" w:rsidR="008E5569" w:rsidRPr="002A5FD3" w:rsidRDefault="008E5569" w:rsidP="00A252C1">
      <w:pPr>
        <w:ind w:firstLine="227"/>
        <w:rPr>
          <w:rFonts w:cstheme="minorHAnsi"/>
          <w:sz w:val="20"/>
          <w:lang w:eastAsia="en-US"/>
        </w:rPr>
      </w:pPr>
      <w:r w:rsidRPr="002A5FD3">
        <w:rPr>
          <w:rFonts w:eastAsia="Calibri" w:cstheme="minorHAnsi"/>
          <w:sz w:val="20"/>
          <w:lang w:eastAsia="en-US"/>
        </w:rPr>
        <w:t>Observatório Da Emigração Referências Bibliográficas Sobre Emigração Portuguesa</w:t>
      </w:r>
    </w:p>
    <w:p w14:paraId="7261D2A4" w14:textId="77777777" w:rsidR="008E5569" w:rsidRPr="002A5FD3" w:rsidRDefault="008E5569" w:rsidP="00A252C1">
      <w:pPr>
        <w:ind w:firstLine="709"/>
        <w:rPr>
          <w:rFonts w:cstheme="minorHAnsi"/>
          <w:sz w:val="20"/>
          <w:lang w:eastAsia="en-US"/>
        </w:rPr>
      </w:pPr>
      <w:r w:rsidRPr="002A5FD3">
        <w:rPr>
          <w:rFonts w:eastAsia="Calibri" w:cstheme="minorHAnsi"/>
          <w:sz w:val="20"/>
          <w:lang w:eastAsia="en-US"/>
        </w:rPr>
        <w:t>Portuguese Heritage Publications</w:t>
      </w:r>
    </w:p>
    <w:p w14:paraId="2DDAC641" w14:textId="77777777" w:rsidR="008E5569" w:rsidRPr="002A5FD3" w:rsidRDefault="008E5569" w:rsidP="00A252C1">
      <w:pPr>
        <w:ind w:firstLine="709"/>
        <w:rPr>
          <w:rFonts w:cstheme="minorHAnsi"/>
          <w:sz w:val="20"/>
          <w:lang w:eastAsia="en-US"/>
        </w:rPr>
      </w:pPr>
      <w:r w:rsidRPr="002A5FD3">
        <w:rPr>
          <w:rFonts w:eastAsia="Calibri" w:cstheme="minorHAnsi"/>
          <w:sz w:val="20"/>
          <w:lang w:eastAsia="en-US"/>
        </w:rPr>
        <w:t>Romanceiro Português Dos EUA De Manuel Costa Fontes</w:t>
      </w:r>
    </w:p>
    <w:p w14:paraId="3CF47C03" w14:textId="77777777" w:rsidR="008E5569" w:rsidRPr="002A5FD3" w:rsidRDefault="008E5569" w:rsidP="00E07C3D">
      <w:pPr>
        <w:pStyle w:val="FootnoteText"/>
      </w:pPr>
    </w:p>
  </w:footnote>
  <w:footnote w:id="124">
    <w:p w14:paraId="0A46551C" w14:textId="77777777" w:rsidR="008E5569" w:rsidRPr="00E07C3D" w:rsidRDefault="008E5569" w:rsidP="00E07C3D">
      <w:pPr>
        <w:pStyle w:val="FootnoteText"/>
        <w:rPr>
          <w:lang w:val="en-CA"/>
        </w:rPr>
      </w:pPr>
      <w:r w:rsidRPr="00E07C3D">
        <w:rPr>
          <w:vertAlign w:val="superscript"/>
          <w:lang w:val="en-CA"/>
        </w:rPr>
        <w:footnoteRef/>
      </w:r>
      <w:r w:rsidRPr="00E07C3D">
        <w:rPr>
          <w:lang w:val="en-CA"/>
        </w:rPr>
        <w:t xml:space="preserve"> </w:t>
      </w:r>
      <w:r w:rsidRPr="00E07C3D">
        <w:t>Neruda, Pablo (maio 1997) Vinte Poemas de Amor e Uma Canção Desesperada, Lisboa. Tradução: Fernando Assis Pacheco, Publicações Dom Quixote, 7ª edição.</w:t>
      </w:r>
    </w:p>
  </w:footnote>
  <w:footnote w:id="125">
    <w:p w14:paraId="473BDABA" w14:textId="77777777" w:rsidR="008E5569" w:rsidRPr="00E07C3D" w:rsidRDefault="008E5569" w:rsidP="00E07C3D">
      <w:pPr>
        <w:pStyle w:val="FootnoteText"/>
        <w:rPr>
          <w:lang w:val="en-CA"/>
        </w:rPr>
      </w:pPr>
      <w:r w:rsidRPr="00E07C3D">
        <w:rPr>
          <w:vertAlign w:val="superscript"/>
          <w:lang w:val="en-CA"/>
        </w:rPr>
        <w:footnoteRef/>
      </w:r>
      <w:r w:rsidRPr="00E07C3D">
        <w:rPr>
          <w:lang w:val="en-CA"/>
        </w:rPr>
        <w:t xml:space="preserve"> </w:t>
      </w:r>
      <w:proofErr w:type="spellStart"/>
      <w:r w:rsidRPr="00E07C3D">
        <w:t>Joudah</w:t>
      </w:r>
      <w:proofErr w:type="spellEnd"/>
      <w:r w:rsidRPr="00E07C3D">
        <w:t xml:space="preserve">, </w:t>
      </w:r>
      <w:proofErr w:type="spellStart"/>
      <w:r w:rsidRPr="00E07C3D">
        <w:t>Fady</w:t>
      </w:r>
      <w:proofErr w:type="spellEnd"/>
      <w:r w:rsidRPr="00E07C3D">
        <w:t xml:space="preserve"> </w:t>
      </w:r>
      <w:proofErr w:type="spellStart"/>
      <w:r w:rsidRPr="00E07C3D">
        <w:t>Remembering</w:t>
      </w:r>
      <w:proofErr w:type="spellEnd"/>
      <w:r w:rsidRPr="00E07C3D">
        <w:t xml:space="preserve"> Mahmoud </w:t>
      </w:r>
      <w:proofErr w:type="spellStart"/>
      <w:r w:rsidRPr="00E07C3D">
        <w:t>Darwish</w:t>
      </w:r>
      <w:proofErr w:type="spellEnd"/>
      <w:r w:rsidRPr="00E07C3D">
        <w:t xml:space="preserve">, p.p. 42,43. Saudi </w:t>
      </w:r>
      <w:proofErr w:type="spellStart"/>
      <w:r w:rsidRPr="00E07C3D">
        <w:t>Aramco</w:t>
      </w:r>
      <w:proofErr w:type="spellEnd"/>
      <w:r w:rsidRPr="00E07C3D">
        <w:t xml:space="preserve"> World (</w:t>
      </w:r>
      <w:proofErr w:type="spellStart"/>
      <w:r w:rsidRPr="00E07C3D">
        <w:t>November/December</w:t>
      </w:r>
      <w:proofErr w:type="spellEnd"/>
      <w:r w:rsidRPr="00E07C3D">
        <w:t xml:space="preserve"> 2008) Vo. 59, No. 6</w:t>
      </w:r>
    </w:p>
  </w:footnote>
  <w:footnote w:id="126">
    <w:p w14:paraId="5E42FD51" w14:textId="77777777" w:rsidR="008E5569" w:rsidRPr="00E07C3D" w:rsidRDefault="008E5569" w:rsidP="00E07C3D">
      <w:pPr>
        <w:pStyle w:val="FootnoteText"/>
        <w:rPr>
          <w:lang w:val="en-CA"/>
        </w:rPr>
      </w:pPr>
      <w:r w:rsidRPr="00E07C3D">
        <w:rPr>
          <w:vertAlign w:val="superscript"/>
          <w:lang w:val="en-CA"/>
        </w:rPr>
        <w:footnoteRef/>
      </w:r>
      <w:r w:rsidRPr="00E07C3D">
        <w:rPr>
          <w:lang w:val="en-CA"/>
        </w:rPr>
        <w:t xml:space="preserve"> </w:t>
      </w:r>
      <w:proofErr w:type="spellStart"/>
      <w:r w:rsidRPr="00E07C3D">
        <w:t>Kaminsky</w:t>
      </w:r>
      <w:proofErr w:type="spellEnd"/>
      <w:r w:rsidRPr="00E07C3D">
        <w:t xml:space="preserve">, </w:t>
      </w:r>
      <w:proofErr w:type="spellStart"/>
      <w:r w:rsidRPr="00E07C3D">
        <w:t>Ilya/Harris</w:t>
      </w:r>
      <w:proofErr w:type="spellEnd"/>
      <w:r w:rsidRPr="00E07C3D">
        <w:t xml:space="preserve">, Susan (eds). The </w:t>
      </w:r>
      <w:proofErr w:type="spellStart"/>
      <w:r w:rsidRPr="00E07C3D">
        <w:t>Ecco</w:t>
      </w:r>
      <w:proofErr w:type="spellEnd"/>
      <w:r w:rsidRPr="00E07C3D">
        <w:t xml:space="preserve"> Anthology of International Poetry, Harper </w:t>
      </w:r>
      <w:proofErr w:type="spellStart"/>
      <w:r w:rsidRPr="00E07C3D">
        <w:t>Collins</w:t>
      </w:r>
      <w:proofErr w:type="spellEnd"/>
      <w:r w:rsidRPr="00E07C3D">
        <w:t xml:space="preserve"> Publishers, Nova Iorque.</w:t>
      </w:r>
    </w:p>
  </w:footnote>
  <w:footnote w:id="127">
    <w:p w14:paraId="4AFCEDE8" w14:textId="77777777" w:rsidR="008E5569" w:rsidRPr="00E07C3D" w:rsidRDefault="008E5569" w:rsidP="00E07C3D">
      <w:pPr>
        <w:pStyle w:val="FootnoteText"/>
      </w:pPr>
      <w:r w:rsidRPr="00E07C3D">
        <w:rPr>
          <w:rStyle w:val="FootnoteReference"/>
          <w:sz w:val="20"/>
        </w:rPr>
        <w:footnoteRef/>
      </w:r>
      <w:r w:rsidRPr="00E07C3D">
        <w:t xml:space="preserve"> “Partes interessadas”, aqui usado como sinônimo da expressão inglesa “</w:t>
      </w:r>
      <w:proofErr w:type="spellStart"/>
      <w:r w:rsidRPr="00E07C3D">
        <w:rPr>
          <w:i/>
        </w:rPr>
        <w:t>stakeholders</w:t>
      </w:r>
      <w:proofErr w:type="spellEnd"/>
      <w:r w:rsidRPr="00E07C3D">
        <w:t xml:space="preserve">” senso </w:t>
      </w:r>
      <w:proofErr w:type="spellStart"/>
      <w:r w:rsidRPr="00E07C3D">
        <w:t>Joos</w:t>
      </w:r>
      <w:proofErr w:type="spellEnd"/>
      <w:r w:rsidRPr="00E07C3D">
        <w:t xml:space="preserve"> (2016).</w:t>
      </w:r>
    </w:p>
  </w:footnote>
  <w:footnote w:id="128">
    <w:p w14:paraId="643FC32F" w14:textId="77777777" w:rsidR="008E5569" w:rsidRPr="00E07C3D" w:rsidRDefault="008E5569" w:rsidP="00E07C3D">
      <w:pPr>
        <w:pStyle w:val="FootnoteText"/>
      </w:pPr>
      <w:r w:rsidRPr="00E07C3D">
        <w:rPr>
          <w:rStyle w:val="FootnoteReference"/>
          <w:sz w:val="20"/>
        </w:rPr>
        <w:footnoteRef/>
      </w:r>
      <w:r w:rsidRPr="00E07C3D">
        <w:t xml:space="preserve"> Havendo, portanto, oportunidade para uma melhoria na redação.</w:t>
      </w:r>
    </w:p>
  </w:footnote>
  <w:footnote w:id="129">
    <w:p w14:paraId="7D2FBD1C" w14:textId="77777777" w:rsidR="008E5569" w:rsidRPr="00E07C3D" w:rsidRDefault="008E5569" w:rsidP="00E07C3D">
      <w:pPr>
        <w:pStyle w:val="FootnoteText"/>
      </w:pPr>
      <w:r w:rsidRPr="00E07C3D">
        <w:rPr>
          <w:rStyle w:val="FootnoteReference"/>
          <w:sz w:val="20"/>
        </w:rPr>
        <w:footnoteRef/>
      </w:r>
      <w:r w:rsidRPr="00E07C3D">
        <w:t xml:space="preserve"> </w:t>
      </w:r>
      <w:proofErr w:type="spellStart"/>
      <w:r w:rsidRPr="00E07C3D">
        <w:t>NUTS</w:t>
      </w:r>
      <w:proofErr w:type="spellEnd"/>
      <w:r w:rsidRPr="00E07C3D">
        <w:t xml:space="preserve"> é um </w:t>
      </w:r>
      <w:proofErr w:type="spellStart"/>
      <w:r w:rsidRPr="00E07C3D">
        <w:t>acrónimo</w:t>
      </w:r>
      <w:proofErr w:type="spellEnd"/>
      <w:r w:rsidRPr="00E07C3D">
        <w:t xml:space="preserve"> da expressão inglesa </w:t>
      </w:r>
      <w:r w:rsidRPr="00E07C3D">
        <w:rPr>
          <w:i/>
        </w:rPr>
        <w:t xml:space="preserve">Nomenclature of Territorial </w:t>
      </w:r>
      <w:proofErr w:type="spellStart"/>
      <w:r w:rsidRPr="00E07C3D">
        <w:rPr>
          <w:i/>
        </w:rPr>
        <w:t>Units</w:t>
      </w:r>
      <w:proofErr w:type="spellEnd"/>
      <w:r w:rsidRPr="00E07C3D">
        <w:rPr>
          <w:i/>
        </w:rPr>
        <w:t xml:space="preserve"> for </w:t>
      </w:r>
      <w:proofErr w:type="spellStart"/>
      <w:r w:rsidRPr="00E07C3D">
        <w:rPr>
          <w:i/>
        </w:rPr>
        <w:t>Statistics</w:t>
      </w:r>
      <w:proofErr w:type="spellEnd"/>
      <w:r w:rsidRPr="00E07C3D">
        <w:t xml:space="preserve"> e foi definido pelo Eurostat e regulamentado em 2003 pelo Conselho.</w:t>
      </w:r>
    </w:p>
  </w:footnote>
  <w:footnote w:id="130">
    <w:p w14:paraId="2B76CF9D" w14:textId="77777777" w:rsidR="008E5569" w:rsidRPr="00E07C3D" w:rsidRDefault="008E5569" w:rsidP="00E07C3D">
      <w:pPr>
        <w:pStyle w:val="FootnoteText"/>
      </w:pPr>
      <w:r w:rsidRPr="00E07C3D">
        <w:rPr>
          <w:rStyle w:val="FootnoteReference"/>
          <w:sz w:val="20"/>
        </w:rPr>
        <w:footnoteRef/>
      </w:r>
      <w:r w:rsidRPr="00E07C3D">
        <w:t xml:space="preserve"> Eurostat (2015).</w:t>
      </w:r>
    </w:p>
  </w:footnote>
  <w:footnote w:id="131">
    <w:p w14:paraId="08077801" w14:textId="77777777" w:rsidR="008E5569" w:rsidRPr="00E07C3D" w:rsidRDefault="008E5569" w:rsidP="00E07C3D">
      <w:pPr>
        <w:pStyle w:val="FootnoteText"/>
      </w:pPr>
      <w:r w:rsidRPr="00E07C3D">
        <w:rPr>
          <w:rStyle w:val="FootnoteReference"/>
          <w:sz w:val="20"/>
        </w:rPr>
        <w:footnoteRef/>
      </w:r>
      <w:r w:rsidRPr="00E07C3D">
        <w:t xml:space="preserve"> </w:t>
      </w:r>
      <w:proofErr w:type="spellStart"/>
      <w:r w:rsidRPr="00E07C3D">
        <w:t>Joos</w:t>
      </w:r>
      <w:proofErr w:type="spellEnd"/>
      <w:r w:rsidRPr="00E07C3D">
        <w:t xml:space="preserve"> (2016).</w:t>
      </w:r>
    </w:p>
  </w:footnote>
  <w:footnote w:id="132">
    <w:p w14:paraId="21937A29" w14:textId="77777777" w:rsidR="008E5569" w:rsidRPr="00E07C3D" w:rsidRDefault="008E5569" w:rsidP="00E07C3D">
      <w:pPr>
        <w:pStyle w:val="FootnoteText"/>
      </w:pPr>
      <w:r w:rsidRPr="00E07C3D">
        <w:rPr>
          <w:rStyle w:val="FootnoteReference"/>
          <w:sz w:val="20"/>
        </w:rPr>
        <w:footnoteRef/>
      </w:r>
      <w:r w:rsidRPr="00E07C3D">
        <w:t xml:space="preserve"> </w:t>
      </w:r>
      <w:proofErr w:type="spellStart"/>
      <w:r w:rsidRPr="00E07C3D">
        <w:t>Commissionare</w:t>
      </w:r>
      <w:proofErr w:type="spellEnd"/>
      <w:r w:rsidRPr="00E07C3D">
        <w:t xml:space="preserve"> </w:t>
      </w:r>
      <w:proofErr w:type="spellStart"/>
      <w:r w:rsidRPr="00E07C3D">
        <w:t>Brussels</w:t>
      </w:r>
      <w:proofErr w:type="spellEnd"/>
      <w:r w:rsidRPr="00E07C3D">
        <w:t xml:space="preserve"> (</w:t>
      </w:r>
      <w:proofErr w:type="spellStart"/>
      <w:r w:rsidRPr="00E07C3D">
        <w:t>s/d</w:t>
      </w:r>
      <w:proofErr w:type="spellEnd"/>
      <w:r w:rsidRPr="00E07C3D">
        <w:t>).</w:t>
      </w:r>
    </w:p>
  </w:footnote>
  <w:footnote w:id="133">
    <w:p w14:paraId="31C2286C" w14:textId="77777777" w:rsidR="008E5569" w:rsidRPr="00E07C3D" w:rsidRDefault="008E5569" w:rsidP="00E07C3D">
      <w:pPr>
        <w:pStyle w:val="FootnoteText"/>
      </w:pPr>
      <w:r w:rsidRPr="00E07C3D">
        <w:rPr>
          <w:rStyle w:val="FootnoteReference"/>
          <w:sz w:val="20"/>
        </w:rPr>
        <w:footnoteRef/>
      </w:r>
      <w:r w:rsidRPr="00E07C3D">
        <w:t xml:space="preserve"> Que veio a acontecer em 1986.</w:t>
      </w:r>
    </w:p>
  </w:footnote>
  <w:footnote w:id="134">
    <w:p w14:paraId="0095938D" w14:textId="77777777" w:rsidR="008E5569" w:rsidRPr="00E07C3D" w:rsidRDefault="008E5569" w:rsidP="00E07C3D">
      <w:pPr>
        <w:pStyle w:val="FootnoteText"/>
      </w:pPr>
      <w:r w:rsidRPr="00E07C3D">
        <w:rPr>
          <w:rStyle w:val="FootnoteReference"/>
          <w:sz w:val="20"/>
        </w:rPr>
        <w:footnoteRef/>
      </w:r>
      <w:r w:rsidRPr="00E07C3D">
        <w:t xml:space="preserve"> Mais informação sobre a CRPM em </w:t>
      </w:r>
      <w:hyperlink r:id="rId44" w:history="1">
        <w:r w:rsidRPr="00E07C3D">
          <w:rPr>
            <w:rStyle w:val="Hyperlink"/>
          </w:rPr>
          <w:t>https://cpmr.org/fr/</w:t>
        </w:r>
      </w:hyperlink>
      <w:r w:rsidRPr="00E07C3D">
        <w:t>.</w:t>
      </w:r>
    </w:p>
  </w:footnote>
  <w:footnote w:id="135">
    <w:p w14:paraId="054A334F" w14:textId="77777777" w:rsidR="008E5569" w:rsidRPr="00E07C3D" w:rsidRDefault="008E5569" w:rsidP="00E07C3D">
      <w:pPr>
        <w:pStyle w:val="FootnoteText"/>
      </w:pPr>
      <w:r w:rsidRPr="00E07C3D">
        <w:rPr>
          <w:rStyle w:val="FootnoteReference"/>
          <w:sz w:val="20"/>
        </w:rPr>
        <w:footnoteRef/>
      </w:r>
      <w:r w:rsidRPr="00E07C3D">
        <w:t xml:space="preserve"> </w:t>
      </w:r>
      <w:proofErr w:type="spellStart"/>
      <w:r w:rsidRPr="00E07C3D">
        <w:t>Guillaumin</w:t>
      </w:r>
      <w:proofErr w:type="spellEnd"/>
      <w:r w:rsidRPr="00E07C3D">
        <w:t xml:space="preserve"> (2000).</w:t>
      </w:r>
    </w:p>
  </w:footnote>
  <w:footnote w:id="136">
    <w:p w14:paraId="0A9F2230" w14:textId="77777777" w:rsidR="008E5569" w:rsidRPr="00E07C3D" w:rsidRDefault="008E5569" w:rsidP="00E07C3D">
      <w:pPr>
        <w:pStyle w:val="FootnoteText"/>
      </w:pPr>
      <w:r w:rsidRPr="00E07C3D">
        <w:rPr>
          <w:rStyle w:val="FootnoteReference"/>
          <w:sz w:val="20"/>
        </w:rPr>
        <w:footnoteRef/>
      </w:r>
      <w:r w:rsidRPr="00E07C3D">
        <w:t xml:space="preserve"> Mais informação sobre a REPER-PT em </w:t>
      </w:r>
      <w:hyperlink r:id="rId45" w:history="1">
        <w:r w:rsidRPr="00E07C3D">
          <w:rPr>
            <w:rStyle w:val="Hyperlink"/>
          </w:rPr>
          <w:t>https://www.ue.missaoportugal.mne.pt/pt/a-reper/missao</w:t>
        </w:r>
      </w:hyperlink>
      <w:r w:rsidRPr="00E07C3D">
        <w:t xml:space="preserve">. </w:t>
      </w:r>
    </w:p>
  </w:footnote>
  <w:footnote w:id="137">
    <w:p w14:paraId="15EF4B2A" w14:textId="77777777" w:rsidR="008E5569" w:rsidRPr="00E07C3D" w:rsidRDefault="008E5569" w:rsidP="00E07C3D">
      <w:pPr>
        <w:pStyle w:val="FootnoteText"/>
      </w:pPr>
      <w:r w:rsidRPr="00E07C3D">
        <w:rPr>
          <w:rStyle w:val="FootnoteReference"/>
          <w:sz w:val="20"/>
        </w:rPr>
        <w:footnoteRef/>
      </w:r>
      <w:r w:rsidRPr="00E07C3D">
        <w:t xml:space="preserve"> Eduarda Ávila, Jorge Menezes e João Lança foram os elementos da REPER-PT nomeados para acompanhar as temáticas relacionadas com as regiões </w:t>
      </w:r>
      <w:proofErr w:type="spellStart"/>
      <w:r w:rsidRPr="00E07C3D">
        <w:t>autónomas</w:t>
      </w:r>
      <w:proofErr w:type="spellEnd"/>
      <w:r w:rsidRPr="00E07C3D">
        <w:t>.</w:t>
      </w:r>
    </w:p>
  </w:footnote>
  <w:footnote w:id="138">
    <w:p w14:paraId="1823358D" w14:textId="77777777" w:rsidR="008E5569" w:rsidRPr="00E07C3D" w:rsidRDefault="008E5569" w:rsidP="00E07C3D">
      <w:pPr>
        <w:pStyle w:val="FootnoteText"/>
      </w:pPr>
      <w:r w:rsidRPr="00E07C3D">
        <w:rPr>
          <w:rStyle w:val="FootnoteReference"/>
          <w:sz w:val="20"/>
        </w:rPr>
        <w:footnoteRef/>
      </w:r>
      <w:r w:rsidRPr="00E07C3D">
        <w:t xml:space="preserve"> Até 2014, nas eleições europeias, o Partido Socialista e o Partido Social Democrático, em diversas coligações, foram os partidos mais votados (In: Gonçalves 2015).</w:t>
      </w:r>
    </w:p>
  </w:footnote>
  <w:footnote w:id="139">
    <w:p w14:paraId="19CA1D1A" w14:textId="77777777" w:rsidR="008E5569" w:rsidRPr="00E07C3D" w:rsidRDefault="008E5569" w:rsidP="00E07C3D">
      <w:pPr>
        <w:pStyle w:val="FootnoteText"/>
      </w:pPr>
      <w:r w:rsidRPr="00E07C3D">
        <w:rPr>
          <w:rStyle w:val="FootnoteReference"/>
          <w:sz w:val="20"/>
        </w:rPr>
        <w:footnoteRef/>
      </w:r>
      <w:r w:rsidRPr="00E07C3D">
        <w:t xml:space="preserve"> Mais informação sobre ARE em </w:t>
      </w:r>
      <w:hyperlink r:id="rId46" w:history="1">
        <w:r w:rsidRPr="00E07C3D">
          <w:rPr>
            <w:rStyle w:val="Hyperlink"/>
          </w:rPr>
          <w:t>https://aer.eu/</w:t>
        </w:r>
      </w:hyperlink>
      <w:r w:rsidRPr="00E07C3D">
        <w:t>.</w:t>
      </w:r>
    </w:p>
  </w:footnote>
  <w:footnote w:id="140">
    <w:p w14:paraId="79CB20ED" w14:textId="77777777" w:rsidR="008E5569" w:rsidRPr="00E07C3D" w:rsidRDefault="008E5569" w:rsidP="00E07C3D">
      <w:pPr>
        <w:pStyle w:val="FootnoteText"/>
      </w:pPr>
      <w:r w:rsidRPr="00E07C3D">
        <w:rPr>
          <w:rStyle w:val="FootnoteReference"/>
          <w:sz w:val="20"/>
        </w:rPr>
        <w:footnoteRef/>
      </w:r>
      <w:r w:rsidRPr="00E07C3D">
        <w:t xml:space="preserve"> LUSA (2014). </w:t>
      </w:r>
    </w:p>
  </w:footnote>
  <w:footnote w:id="141">
    <w:p w14:paraId="00BB1620" w14:textId="77777777" w:rsidR="008E5569" w:rsidRPr="00E07C3D" w:rsidRDefault="008E5569" w:rsidP="00E07C3D">
      <w:pPr>
        <w:pStyle w:val="FootnoteText"/>
      </w:pPr>
      <w:r w:rsidRPr="00E07C3D">
        <w:rPr>
          <w:rStyle w:val="FootnoteReference"/>
          <w:sz w:val="20"/>
        </w:rPr>
        <w:footnoteRef/>
      </w:r>
      <w:r w:rsidRPr="00E07C3D">
        <w:t xml:space="preserve"> O Presidente do Governo Regional dos Açores, Vasco Cordeiro, foi eleito Presidente da Conferência das Regiões Marítimas Periféricas em setembro de 2014, cargo que mantém.</w:t>
      </w:r>
    </w:p>
  </w:footnote>
  <w:footnote w:id="142">
    <w:p w14:paraId="244C7037" w14:textId="77777777" w:rsidR="008E5569" w:rsidRPr="00E07C3D" w:rsidRDefault="008E5569" w:rsidP="00E07C3D">
      <w:pPr>
        <w:pStyle w:val="FootnoteText"/>
      </w:pPr>
      <w:r w:rsidRPr="00E07C3D">
        <w:rPr>
          <w:rStyle w:val="FootnoteReference"/>
          <w:sz w:val="20"/>
        </w:rPr>
        <w:footnoteRef/>
      </w:r>
      <w:r w:rsidRPr="00E07C3D">
        <w:t xml:space="preserve"> Mais informação sobre a CALRE em </w:t>
      </w:r>
      <w:hyperlink r:id="rId47" w:history="1">
        <w:r w:rsidRPr="00E07C3D">
          <w:rPr>
            <w:rStyle w:val="Hyperlink"/>
          </w:rPr>
          <w:t>https://www.calrenet.eu/</w:t>
        </w:r>
      </w:hyperlink>
      <w:r w:rsidRPr="00E07C3D">
        <w:t xml:space="preserve">. </w:t>
      </w:r>
    </w:p>
  </w:footnote>
  <w:footnote w:id="143">
    <w:p w14:paraId="2379B65D" w14:textId="77777777" w:rsidR="008E5569" w:rsidRPr="00E07C3D" w:rsidRDefault="008E5569" w:rsidP="00E07C3D">
      <w:pPr>
        <w:pStyle w:val="FootnoteText"/>
      </w:pPr>
      <w:r w:rsidRPr="00E07C3D">
        <w:rPr>
          <w:rStyle w:val="FootnoteReference"/>
          <w:sz w:val="20"/>
        </w:rPr>
        <w:footnoteRef/>
      </w:r>
      <w:r w:rsidRPr="00E07C3D">
        <w:t xml:space="preserve"> </w:t>
      </w:r>
      <w:proofErr w:type="spellStart"/>
      <w:r w:rsidRPr="00E07C3D">
        <w:t>PALRAA/</w:t>
      </w:r>
      <w:proofErr w:type="spellEnd"/>
      <w:r w:rsidRPr="00E07C3D">
        <w:t xml:space="preserve">+central (2017). </w:t>
      </w:r>
    </w:p>
  </w:footnote>
  <w:footnote w:id="144">
    <w:p w14:paraId="0F55DE99" w14:textId="77777777" w:rsidR="008E5569" w:rsidRPr="00E07C3D" w:rsidRDefault="008E5569" w:rsidP="00E07C3D">
      <w:pPr>
        <w:pStyle w:val="FootnoteText"/>
      </w:pPr>
      <w:r w:rsidRPr="00E07C3D">
        <w:rPr>
          <w:rStyle w:val="FootnoteReference"/>
          <w:sz w:val="20"/>
        </w:rPr>
        <w:footnoteRef/>
      </w:r>
      <w:r w:rsidRPr="00E07C3D">
        <w:t xml:space="preserve"> Mais informação sobre o </w:t>
      </w:r>
      <w:proofErr w:type="spellStart"/>
      <w:r w:rsidRPr="00E07C3D">
        <w:t>Comité</w:t>
      </w:r>
      <w:proofErr w:type="spellEnd"/>
      <w:r w:rsidRPr="00E07C3D">
        <w:t xml:space="preserve"> das Regiões em </w:t>
      </w:r>
      <w:hyperlink r:id="rId48" w:history="1">
        <w:r w:rsidRPr="00E07C3D">
          <w:rPr>
            <w:rStyle w:val="Hyperlink"/>
          </w:rPr>
          <w:t>https://cor.europa.eu/pt</w:t>
        </w:r>
      </w:hyperlink>
      <w:r w:rsidRPr="00E07C3D">
        <w:t>.</w:t>
      </w:r>
    </w:p>
  </w:footnote>
  <w:footnote w:id="145">
    <w:p w14:paraId="6C495661" w14:textId="77777777" w:rsidR="008E5569" w:rsidRPr="00E07C3D" w:rsidRDefault="008E5569" w:rsidP="00E07C3D">
      <w:pPr>
        <w:pStyle w:val="FootnoteText"/>
      </w:pPr>
      <w:r w:rsidRPr="00E07C3D">
        <w:rPr>
          <w:rStyle w:val="FootnoteReference"/>
          <w:sz w:val="20"/>
        </w:rPr>
        <w:footnoteRef/>
      </w:r>
      <w:r w:rsidRPr="00E07C3D">
        <w:t xml:space="preserve"> Diretor-geral da </w:t>
      </w:r>
      <w:proofErr w:type="spellStart"/>
      <w:r w:rsidRPr="00E07C3D">
        <w:t>MARE</w:t>
      </w:r>
      <w:proofErr w:type="spellEnd"/>
      <w:r w:rsidRPr="00E07C3D">
        <w:t xml:space="preserve"> desde setembro de 2015. Ver em </w:t>
      </w:r>
      <w:hyperlink r:id="rId49" w:history="1">
        <w:r w:rsidRPr="00E07C3D">
          <w:rPr>
            <w:rStyle w:val="Hyperlink"/>
          </w:rPr>
          <w:t>https://pescazores.com/o-acoriano-joao-aguiar-machado-e-o-novo-director-geral-do-mar-da-uniao-europeia/</w:t>
        </w:r>
      </w:hyperlink>
      <w:r w:rsidRPr="00E07C3D">
        <w:t xml:space="preserve">. </w:t>
      </w:r>
    </w:p>
  </w:footnote>
  <w:footnote w:id="146">
    <w:p w14:paraId="5483B1AC" w14:textId="77777777" w:rsidR="008E5569" w:rsidRPr="00E07C3D" w:rsidRDefault="008E5569" w:rsidP="00E07C3D">
      <w:pPr>
        <w:pStyle w:val="FootnoteText"/>
      </w:pPr>
      <w:r w:rsidRPr="00E07C3D">
        <w:rPr>
          <w:rStyle w:val="FootnoteReference"/>
          <w:sz w:val="20"/>
        </w:rPr>
        <w:footnoteRef/>
      </w:r>
      <w:r w:rsidRPr="00E07C3D">
        <w:t xml:space="preserve"> Resolução do Governo Regional dos Açores n.º 45/2017, de 26 de maio.</w:t>
      </w:r>
    </w:p>
  </w:footnote>
  <w:footnote w:id="147">
    <w:p w14:paraId="5B440167" w14:textId="77777777" w:rsidR="008E5569" w:rsidRPr="00E07C3D" w:rsidRDefault="008E5569" w:rsidP="00E07C3D">
      <w:pPr>
        <w:pStyle w:val="FootnoteText"/>
      </w:pPr>
      <w:r w:rsidRPr="00E07C3D">
        <w:rPr>
          <w:rStyle w:val="FootnoteReference"/>
          <w:sz w:val="20"/>
        </w:rPr>
        <w:footnoteRef/>
      </w:r>
      <w:r w:rsidRPr="00E07C3D">
        <w:t xml:space="preserve"> Programa do XII Governo Regional dos Açores pp. 22-23. </w:t>
      </w:r>
    </w:p>
  </w:footnote>
  <w:footnote w:id="148">
    <w:p w14:paraId="5AF6B82A" w14:textId="77777777" w:rsidR="008E5569" w:rsidRPr="00E07C3D" w:rsidRDefault="008E5569" w:rsidP="00E07C3D">
      <w:pPr>
        <w:pStyle w:val="FootnoteText"/>
      </w:pPr>
      <w:r w:rsidRPr="00E07C3D">
        <w:rPr>
          <w:rStyle w:val="FootnoteReference"/>
          <w:sz w:val="20"/>
        </w:rPr>
        <w:footnoteRef/>
      </w:r>
      <w:r w:rsidRPr="00E07C3D">
        <w:t xml:space="preserve"> A sede oficial do Parlamento Europeu localiza-se em França, na cidade de Estrasburgo.</w:t>
      </w:r>
    </w:p>
  </w:footnote>
  <w:footnote w:id="149">
    <w:p w14:paraId="460404BD" w14:textId="77777777" w:rsidR="008E5569" w:rsidRPr="00E07C3D" w:rsidRDefault="008E5569" w:rsidP="00E07C3D">
      <w:pPr>
        <w:pStyle w:val="FootnoteText"/>
      </w:pPr>
      <w:r w:rsidRPr="00E07C3D">
        <w:rPr>
          <w:rStyle w:val="FootnoteReference"/>
          <w:sz w:val="20"/>
        </w:rPr>
        <w:footnoteRef/>
      </w:r>
      <w:r w:rsidRPr="00E07C3D">
        <w:t xml:space="preserve"> Em </w:t>
      </w:r>
      <w:hyperlink r:id="rId50" w:history="1">
        <w:r w:rsidRPr="00E07C3D">
          <w:rPr>
            <w:rStyle w:val="Hyperlink"/>
          </w:rPr>
          <w:t>https://www.google.be/maps/place/Azores+EU+Office+%2F+Gabinete+dos+A%C3%A7ores+em+Bruxelas/@50.8428531,4.3820101,17z/data=!3m1!4b1!4m5!3m4!1s0x47c3c5ff13879fd7:0xe2955c61e611e4da!8m2!3d50.8428531!4d4.3841988</w:t>
        </w:r>
      </w:hyperlink>
      <w:r w:rsidRPr="00E07C3D">
        <w:t xml:space="preserve">. </w:t>
      </w:r>
    </w:p>
  </w:footnote>
  <w:footnote w:id="150">
    <w:p w14:paraId="2336AC91" w14:textId="77777777" w:rsidR="008E5569" w:rsidRPr="00E07C3D" w:rsidRDefault="008E5569" w:rsidP="00E07C3D">
      <w:pPr>
        <w:pStyle w:val="FootnoteText"/>
      </w:pPr>
      <w:r w:rsidRPr="00E07C3D">
        <w:rPr>
          <w:rStyle w:val="FootnoteReference"/>
          <w:sz w:val="20"/>
        </w:rPr>
        <w:footnoteRef/>
      </w:r>
      <w:r w:rsidRPr="00E07C3D">
        <w:t xml:space="preserve"> É suficiente uma mensagem de correio eletrónico a demonstrar esse interesse dirigida a </w:t>
      </w:r>
      <w:hyperlink r:id="rId51" w:history="1">
        <w:r w:rsidRPr="00E07C3D">
          <w:rPr>
            <w:rStyle w:val="Hyperlink"/>
          </w:rPr>
          <w:t>gabinetebruxelas@azores.gov.pt</w:t>
        </w:r>
      </w:hyperlink>
      <w:r w:rsidRPr="00E07C3D">
        <w:t xml:space="preserve">. </w:t>
      </w:r>
    </w:p>
  </w:footnote>
  <w:footnote w:id="151">
    <w:p w14:paraId="0386EB5B" w14:textId="77777777" w:rsidR="008E5569" w:rsidRPr="00E07C3D" w:rsidRDefault="008E5569" w:rsidP="00E07C3D">
      <w:pPr>
        <w:pStyle w:val="FootnoteText"/>
      </w:pPr>
      <w:r w:rsidRPr="00E07C3D">
        <w:rPr>
          <w:rStyle w:val="FootnoteReference"/>
          <w:sz w:val="20"/>
        </w:rPr>
        <w:footnoteRef/>
      </w:r>
      <w:r w:rsidRPr="00E07C3D">
        <w:t xml:space="preserve"> Os boletins do Gabinete dos Açores em Bruxelas estão disponíveis em </w:t>
      </w:r>
      <w:hyperlink r:id="rId52" w:history="1">
        <w:r w:rsidRPr="00E07C3D">
          <w:rPr>
            <w:rStyle w:val="Hyperlink"/>
          </w:rPr>
          <w:t>http://www.azores.gov.pt/Portal/pt/entidades/pgra-srapre-grraab/textoImagem/Newsletter.htm</w:t>
        </w:r>
      </w:hyperlink>
      <w:r w:rsidRPr="00E07C3D">
        <w:t xml:space="preserve">. </w:t>
      </w:r>
    </w:p>
  </w:footnote>
  <w:footnote w:id="152">
    <w:p w14:paraId="69FFA9C5" w14:textId="77777777" w:rsidR="008E5569" w:rsidRPr="00E07C3D" w:rsidRDefault="008E5569" w:rsidP="00E07C3D">
      <w:pPr>
        <w:pStyle w:val="FootnoteText"/>
      </w:pPr>
      <w:r w:rsidRPr="00E07C3D">
        <w:rPr>
          <w:rStyle w:val="FootnoteReference"/>
          <w:sz w:val="20"/>
        </w:rPr>
        <w:footnoteRef/>
      </w:r>
      <w:r w:rsidRPr="00E07C3D">
        <w:t xml:space="preserve"> Em </w:t>
      </w:r>
      <w:hyperlink r:id="rId53" w:history="1">
        <w:r w:rsidRPr="00E07C3D">
          <w:rPr>
            <w:rStyle w:val="Hyperlink"/>
          </w:rPr>
          <w:t>http://www.azores.gov.pt/Portal/pt/entidades/pgra-srapre-grraab/?lang=pt</w:t>
        </w:r>
      </w:hyperlink>
      <w:r w:rsidRPr="00E07C3D">
        <w:t xml:space="preserve">. </w:t>
      </w:r>
    </w:p>
  </w:footnote>
  <w:footnote w:id="153">
    <w:p w14:paraId="1020CEC0" w14:textId="77777777" w:rsidR="008E5569" w:rsidRPr="00E07C3D" w:rsidRDefault="008E5569" w:rsidP="00E07C3D">
      <w:pPr>
        <w:pStyle w:val="FootnoteText"/>
      </w:pPr>
      <w:r w:rsidRPr="00E07C3D">
        <w:rPr>
          <w:rStyle w:val="FootnoteReference"/>
          <w:sz w:val="20"/>
        </w:rPr>
        <w:footnoteRef/>
      </w:r>
      <w:r w:rsidRPr="00E07C3D">
        <w:t xml:space="preserve"> Em </w:t>
      </w:r>
      <w:hyperlink r:id="rId54" w:history="1">
        <w:r w:rsidRPr="00E07C3D">
          <w:rPr>
            <w:rStyle w:val="Hyperlink"/>
          </w:rPr>
          <w:t>https://twitter.com/AzoresEUoffice</w:t>
        </w:r>
      </w:hyperlink>
      <w:r w:rsidRPr="00E07C3D">
        <w:t xml:space="preserve">. </w:t>
      </w:r>
    </w:p>
  </w:footnote>
  <w:footnote w:id="154">
    <w:p w14:paraId="55A8499B" w14:textId="77777777" w:rsidR="008E5569" w:rsidRPr="00E07C3D" w:rsidRDefault="008E5569" w:rsidP="00E07C3D">
      <w:pPr>
        <w:pStyle w:val="FootnoteText"/>
      </w:pPr>
      <w:r w:rsidRPr="00E07C3D">
        <w:rPr>
          <w:rStyle w:val="FootnoteReference"/>
          <w:sz w:val="20"/>
        </w:rPr>
        <w:footnoteRef/>
      </w:r>
      <w:r w:rsidRPr="00E07C3D">
        <w:t xml:space="preserve"> “</w:t>
      </w:r>
      <w:proofErr w:type="spellStart"/>
      <w:r w:rsidRPr="00E07C3D">
        <w:t>Crónicas</w:t>
      </w:r>
      <w:proofErr w:type="spellEnd"/>
      <w:r w:rsidRPr="00E07C3D">
        <w:t xml:space="preserve"> de Bruxelas” publicadas quinzenalmente no jornal Correio dos Açores e Tribuna das Ilhas, consultáveis em </w:t>
      </w:r>
      <w:hyperlink r:id="rId55" w:history="1">
        <w:r w:rsidRPr="00E07C3D">
          <w:rPr>
            <w:rStyle w:val="Hyperlink"/>
          </w:rPr>
          <w:t>http://cardigoso.blogspot.com/search?q=cr%C3%B3nicas+de+bruxelas</w:t>
        </w:r>
      </w:hyperlink>
      <w:r w:rsidRPr="00E07C3D">
        <w:t>.</w:t>
      </w:r>
    </w:p>
  </w:footnote>
  <w:footnote w:id="155">
    <w:p w14:paraId="341C9F71" w14:textId="77777777" w:rsidR="008E5569" w:rsidRPr="00E07C3D" w:rsidRDefault="008E5569" w:rsidP="00E07C3D">
      <w:pPr>
        <w:pStyle w:val="FootnoteText"/>
      </w:pPr>
      <w:r w:rsidRPr="00E07C3D">
        <w:rPr>
          <w:rStyle w:val="FootnoteReference"/>
          <w:sz w:val="20"/>
        </w:rPr>
        <w:footnoteRef/>
      </w:r>
      <w:r w:rsidRPr="00E07C3D">
        <w:t xml:space="preserve"> Resolução do Conselho do Governo n.º 101/2017 de 13 de outubro, Despacho n.º 2991/2017 de 26 de dezembro e Despacho n.º 2992/2017 de 26 de dezembro.</w:t>
      </w:r>
    </w:p>
  </w:footnote>
  <w:footnote w:id="156">
    <w:p w14:paraId="491D8D9D" w14:textId="77777777" w:rsidR="008E5569" w:rsidRPr="00E07C3D" w:rsidRDefault="008E5569" w:rsidP="00E07C3D">
      <w:pPr>
        <w:pStyle w:val="FootnoteText"/>
      </w:pPr>
      <w:r w:rsidRPr="00E07C3D">
        <w:rPr>
          <w:rStyle w:val="FootnoteReference"/>
          <w:sz w:val="20"/>
        </w:rPr>
        <w:footnoteRef/>
      </w:r>
      <w:r w:rsidRPr="00E07C3D">
        <w:t xml:space="preserve"> Em </w:t>
      </w:r>
      <w:hyperlink r:id="rId56" w:history="1">
        <w:r w:rsidRPr="00E07C3D">
          <w:rPr>
            <w:rStyle w:val="Hyperlink"/>
          </w:rPr>
          <w:t>http://ec.europa.eu/transparencyregister/public/consultation/displaylobbyist.do?id=193193731533-21</w:t>
        </w:r>
      </w:hyperlink>
      <w:r w:rsidRPr="00E07C3D">
        <w:t xml:space="preserve">. </w:t>
      </w:r>
    </w:p>
  </w:footnote>
  <w:footnote w:id="157">
    <w:p w14:paraId="0DCE9887" w14:textId="77777777" w:rsidR="008E5569" w:rsidRPr="00E07C3D" w:rsidRDefault="008E5569" w:rsidP="00E07C3D">
      <w:pPr>
        <w:pStyle w:val="FootnoteText"/>
      </w:pPr>
      <w:r w:rsidRPr="00E07C3D">
        <w:rPr>
          <w:rStyle w:val="FootnoteReference"/>
          <w:sz w:val="20"/>
        </w:rPr>
        <w:footnoteRef/>
      </w:r>
      <w:r w:rsidRPr="00E07C3D">
        <w:t xml:space="preserve"> Em </w:t>
      </w:r>
      <w:hyperlink r:id="rId57" w:history="1">
        <w:r w:rsidRPr="00E07C3D">
          <w:rPr>
            <w:rStyle w:val="Hyperlink"/>
          </w:rPr>
          <w:t>https://cor.europa.eu/en/members/Documents/regional-offices-organisations.pdf</w:t>
        </w:r>
      </w:hyperlink>
      <w:r w:rsidRPr="00E07C3D">
        <w:t>.</w:t>
      </w:r>
    </w:p>
  </w:footnote>
  <w:footnote w:id="158">
    <w:p w14:paraId="49BE3A60" w14:textId="77777777" w:rsidR="008E5569" w:rsidRPr="00E07C3D" w:rsidRDefault="008E5569" w:rsidP="00E07C3D">
      <w:pPr>
        <w:pStyle w:val="FootnoteText"/>
      </w:pPr>
      <w:r w:rsidRPr="00E07C3D">
        <w:rPr>
          <w:rStyle w:val="FootnoteReference"/>
          <w:sz w:val="20"/>
        </w:rPr>
        <w:footnoteRef/>
      </w:r>
      <w:r w:rsidRPr="00E07C3D">
        <w:t xml:space="preserve"> Despacho n.º 2199/2017 de 4 de outubro de 2017.</w:t>
      </w:r>
    </w:p>
  </w:footnote>
  <w:footnote w:id="159">
    <w:p w14:paraId="21D24BB8" w14:textId="77777777" w:rsidR="008E5569" w:rsidRPr="00E07C3D" w:rsidRDefault="008E5569" w:rsidP="00E07C3D">
      <w:pPr>
        <w:pStyle w:val="FootnoteText"/>
      </w:pPr>
      <w:r w:rsidRPr="00E07C3D">
        <w:rPr>
          <w:rStyle w:val="FootnoteReference"/>
          <w:sz w:val="20"/>
        </w:rPr>
        <w:footnoteRef/>
      </w:r>
      <w:r w:rsidRPr="00E07C3D">
        <w:t xml:space="preserve"> Bruno Bettencourt tocando </w:t>
      </w:r>
      <w:proofErr w:type="spellStart"/>
      <w:r w:rsidRPr="00E07C3D">
        <w:t>viola-da-terra</w:t>
      </w:r>
      <w:proofErr w:type="spellEnd"/>
      <w:r w:rsidRPr="00E07C3D">
        <w:t>.</w:t>
      </w:r>
    </w:p>
  </w:footnote>
  <w:footnote w:id="160">
    <w:p w14:paraId="1BAF9954" w14:textId="77777777" w:rsidR="008E5569" w:rsidRPr="00B81412" w:rsidRDefault="008E5569" w:rsidP="00E07C3D">
      <w:pPr>
        <w:pStyle w:val="FootnoteText"/>
      </w:pPr>
      <w:r w:rsidRPr="00B81412">
        <w:rPr>
          <w:rStyle w:val="FootnoteReference"/>
          <w:sz w:val="20"/>
        </w:rPr>
        <w:footnoteRef/>
      </w:r>
      <w:r w:rsidRPr="00B81412">
        <w:t xml:space="preserve"> (in </w:t>
      </w:r>
      <w:hyperlink r:id="rId58" w:history="1">
        <w:r w:rsidRPr="00B81412">
          <w:rPr>
            <w:rStyle w:val="Hyperlink"/>
            <w:lang w:val="it-IT"/>
          </w:rPr>
          <w:t>https://benjamins.com/online/hts/articles/hum1</w:t>
        </w:r>
      </w:hyperlink>
      <w:r w:rsidRPr="00B81412">
        <w:rPr>
          <w:rStyle w:val="Hyperlink"/>
          <w:lang w:val="it-IT"/>
        </w:rPr>
        <w:t>)</w:t>
      </w:r>
    </w:p>
  </w:footnote>
  <w:footnote w:id="161">
    <w:p w14:paraId="3A99E9EE" w14:textId="77777777" w:rsidR="008E5569" w:rsidRPr="00B81412" w:rsidRDefault="008E5569" w:rsidP="00E07C3D">
      <w:pPr>
        <w:pStyle w:val="FootnoteText"/>
      </w:pPr>
      <w:r w:rsidRPr="00B81412">
        <w:rPr>
          <w:rStyle w:val="FootnoteReference"/>
          <w:sz w:val="20"/>
        </w:rPr>
        <w:footnoteRef/>
      </w:r>
      <w:r w:rsidRPr="00B81412">
        <w:t xml:space="preserve"> </w:t>
      </w:r>
      <w:r w:rsidRPr="00B81412">
        <w:rPr>
          <w:color w:val="111111"/>
        </w:rPr>
        <w:t>(</w:t>
      </w:r>
      <w:proofErr w:type="spellStart"/>
      <w:r w:rsidRPr="00B81412">
        <w:rPr>
          <w:color w:val="111111"/>
        </w:rPr>
        <w:t>Attardo</w:t>
      </w:r>
      <w:proofErr w:type="spellEnd"/>
      <w:r w:rsidRPr="00B81412">
        <w:rPr>
          <w:color w:val="111111"/>
        </w:rPr>
        <w:t xml:space="preserve"> 1994, 2001</w:t>
      </w:r>
      <w:r w:rsidRPr="00B81412">
        <w:t xml:space="preserve"> in </w:t>
      </w:r>
      <w:hyperlink r:id="rId59" w:history="1">
        <w:r w:rsidRPr="00B81412">
          <w:rPr>
            <w:rStyle w:val="Hyperlink"/>
            <w:lang w:val="it-IT" w:eastAsia="en-GB"/>
          </w:rPr>
          <w:t>https://www.researchgate.net/publication/261653424_A_Cognitive_Approach_to_Literary_Humour_Devices_Translating_Raymond_Chandler</w:t>
        </w:r>
      </w:hyperlink>
      <w:r w:rsidRPr="00B81412">
        <w:rPr>
          <w:color w:val="111111"/>
        </w:rPr>
        <w:t>)</w:t>
      </w:r>
    </w:p>
  </w:footnote>
  <w:footnote w:id="162">
    <w:p w14:paraId="3DB03510" w14:textId="77777777" w:rsidR="008E5569" w:rsidRPr="00B81412" w:rsidRDefault="008E5569" w:rsidP="00A252C1">
      <w:pPr>
        <w:shd w:val="clear" w:color="auto" w:fill="FFFFFF"/>
        <w:jc w:val="left"/>
        <w:rPr>
          <w:rFonts w:cstheme="minorHAnsi"/>
          <w:sz w:val="20"/>
          <w:lang w:val="it-IT"/>
        </w:rPr>
      </w:pPr>
      <w:r w:rsidRPr="00B81412">
        <w:rPr>
          <w:rStyle w:val="FootnoteReference"/>
          <w:rFonts w:cstheme="minorHAnsi"/>
          <w:sz w:val="20"/>
        </w:rPr>
        <w:footnoteRef/>
      </w:r>
      <w:r w:rsidRPr="00B81412">
        <w:rPr>
          <w:rFonts w:eastAsia="Times New Roman" w:cstheme="minorHAnsi"/>
          <w:color w:val="111111"/>
          <w:sz w:val="20"/>
          <w:lang w:val="it-IT" w:eastAsia="en-GB"/>
        </w:rPr>
        <w:t xml:space="preserve">(in </w:t>
      </w:r>
      <w:r>
        <w:fldChar w:fldCharType="begin"/>
      </w:r>
      <w:r>
        <w:instrText xml:space="preserve"> HYPERLINK "https://www.researchgate.net/publication/236810363_Diglossia_as_an_Agent_of_Humor_in_the_Writings_of_Elena_Akrita" </w:instrText>
      </w:r>
      <w:r>
        <w:fldChar w:fldCharType="separate"/>
      </w:r>
      <w:r w:rsidRPr="00B81412">
        <w:rPr>
          <w:rStyle w:val="Hyperlink"/>
          <w:rFonts w:eastAsia="Times New Roman" w:cstheme="minorHAnsi"/>
          <w:sz w:val="20"/>
          <w:lang w:val="it-IT" w:eastAsia="en-GB"/>
        </w:rPr>
        <w:t>https://www.researchgate.net/publication/236810363_Diglossia_as_an_Agent_of_Humor_in_the_Writings_of_Elena_Akrita</w:t>
      </w:r>
      <w:r>
        <w:rPr>
          <w:rStyle w:val="Hyperlink"/>
          <w:rFonts w:eastAsia="Times New Roman" w:cstheme="minorHAnsi"/>
          <w:sz w:val="20"/>
          <w:lang w:val="it-IT" w:eastAsia="en-GB"/>
        </w:rPr>
        <w:fldChar w:fldCharType="end"/>
      </w:r>
      <w:r w:rsidRPr="00B81412">
        <w:rPr>
          <w:rFonts w:eastAsia="Times New Roman" w:cstheme="minorHAnsi"/>
          <w:color w:val="111111"/>
          <w:sz w:val="20"/>
          <w:lang w:val="it-IT" w:eastAsia="en-GB"/>
        </w:rPr>
        <w:t>)</w:t>
      </w:r>
      <w:r w:rsidRPr="00B81412">
        <w:rPr>
          <w:rFonts w:cstheme="minorHAnsi"/>
          <w:sz w:val="20"/>
          <w:lang w:val="it-IT"/>
        </w:rPr>
        <w:t xml:space="preserve"> </w:t>
      </w:r>
    </w:p>
  </w:footnote>
  <w:footnote w:id="163">
    <w:p w14:paraId="2BF08C58" w14:textId="77777777" w:rsidR="008E5569" w:rsidRPr="00B81412" w:rsidRDefault="008E5569" w:rsidP="00B81412">
      <w:pPr>
        <w:shd w:val="clear" w:color="auto" w:fill="FFFFFF"/>
        <w:jc w:val="left"/>
        <w:rPr>
          <w:rFonts w:cstheme="minorHAnsi"/>
          <w:sz w:val="20"/>
          <w:lang w:val="it-IT"/>
        </w:rPr>
      </w:pPr>
      <w:r w:rsidRPr="00B81412">
        <w:rPr>
          <w:rStyle w:val="FootnoteReference"/>
          <w:rFonts w:cstheme="minorHAnsi"/>
          <w:sz w:val="20"/>
        </w:rPr>
        <w:footnoteRef/>
      </w:r>
      <w:r w:rsidRPr="00B81412">
        <w:rPr>
          <w:rFonts w:cstheme="minorHAnsi"/>
          <w:sz w:val="20"/>
          <w:lang w:val="it-IT"/>
        </w:rPr>
        <w:t xml:space="preserve"> (In </w:t>
      </w:r>
      <w:hyperlink r:id="rId60" w:history="1">
        <w:r w:rsidRPr="00B81412">
          <w:rPr>
            <w:rStyle w:val="Hyperlink"/>
            <w:rFonts w:cstheme="minorHAnsi"/>
            <w:sz w:val="20"/>
            <w:lang w:val="it-IT"/>
          </w:rPr>
          <w:t>https://www.semanticscholar.org/paper/Wordplay-in-translation-Vandaele/269699f2a46e72fa5b2ec5d2235293f33d26dd23</w:t>
        </w:r>
      </w:hyperlink>
      <w:r w:rsidRPr="00B81412">
        <w:rPr>
          <w:rFonts w:cstheme="minorHAnsi"/>
          <w:sz w:val="20"/>
          <w:lang w:val="it-IT"/>
        </w:rPr>
        <w:t>).</w:t>
      </w:r>
    </w:p>
  </w:footnote>
  <w:footnote w:id="164">
    <w:p w14:paraId="4644C42A" w14:textId="77777777" w:rsidR="008E5569" w:rsidRPr="00B9236B" w:rsidRDefault="008E5569" w:rsidP="00A252C1">
      <w:pPr>
        <w:shd w:val="clear" w:color="auto" w:fill="FFFFFF"/>
        <w:rPr>
          <w:rFonts w:cstheme="minorHAnsi"/>
          <w:sz w:val="18"/>
          <w:szCs w:val="18"/>
          <w:lang w:val="it-IT"/>
        </w:rPr>
      </w:pPr>
      <w:r w:rsidRPr="00B81412">
        <w:rPr>
          <w:rStyle w:val="FootnoteReference"/>
          <w:rFonts w:cstheme="minorHAnsi"/>
          <w:sz w:val="20"/>
        </w:rPr>
        <w:footnoteRef/>
      </w:r>
      <w:r w:rsidRPr="00B81412">
        <w:rPr>
          <w:rFonts w:cstheme="minorHAnsi"/>
          <w:sz w:val="20"/>
          <w:lang w:val="it-IT"/>
        </w:rPr>
        <w:t xml:space="preserve"> </w:t>
      </w:r>
      <w:r w:rsidRPr="00B81412">
        <w:rPr>
          <w:rFonts w:cstheme="minorHAnsi"/>
          <w:sz w:val="20"/>
          <w:lang w:val="it-IT"/>
        </w:rPr>
        <w:t xml:space="preserve">(in </w:t>
      </w:r>
      <w:r>
        <w:fldChar w:fldCharType="begin"/>
      </w:r>
      <w:r>
        <w:instrText xml:space="preserve"> HYPERLINK "https://benjamins.com/online/hts/articles/hum1" </w:instrText>
      </w:r>
      <w:r>
        <w:fldChar w:fldCharType="separate"/>
      </w:r>
      <w:r w:rsidRPr="00B81412">
        <w:rPr>
          <w:rStyle w:val="Hyperlink"/>
          <w:rFonts w:cstheme="minorHAnsi"/>
          <w:sz w:val="20"/>
          <w:lang w:val="it-IT"/>
        </w:rPr>
        <w:t>https://benjamins.com/online/hts/articles/hum1</w:t>
      </w:r>
      <w:r>
        <w:rPr>
          <w:rStyle w:val="Hyperlink"/>
          <w:rFonts w:cstheme="minorHAnsi"/>
          <w:sz w:val="20"/>
          <w:lang w:val="it-IT"/>
        </w:rPr>
        <w:fldChar w:fldCharType="end"/>
      </w:r>
    </w:p>
  </w:footnote>
  <w:footnote w:id="165">
    <w:p w14:paraId="572661F0" w14:textId="77777777" w:rsidR="008E5569" w:rsidRPr="00B81412" w:rsidRDefault="008E5569" w:rsidP="00B9236B">
      <w:pPr>
        <w:shd w:val="clear" w:color="auto" w:fill="FFFFFF"/>
        <w:jc w:val="left"/>
        <w:rPr>
          <w:rFonts w:eastAsia="Times New Roman" w:cstheme="minorHAnsi"/>
          <w:color w:val="111111"/>
          <w:sz w:val="20"/>
          <w:lang w:val="it-IT" w:eastAsia="en-GB"/>
        </w:rPr>
      </w:pPr>
      <w:r w:rsidRPr="00B81412">
        <w:rPr>
          <w:rStyle w:val="FootnoteReference"/>
          <w:rFonts w:cstheme="minorHAnsi"/>
          <w:sz w:val="20"/>
        </w:rPr>
        <w:footnoteRef/>
      </w:r>
      <w:r w:rsidRPr="00B81412">
        <w:rPr>
          <w:rFonts w:cstheme="minorHAnsi"/>
          <w:sz w:val="20"/>
          <w:lang w:val="it-IT"/>
        </w:rPr>
        <w:t xml:space="preserve"> </w:t>
      </w:r>
      <w:r w:rsidRPr="00B81412">
        <w:rPr>
          <w:rFonts w:cstheme="minorHAnsi"/>
          <w:sz w:val="20"/>
          <w:lang w:val="it-IT"/>
        </w:rPr>
        <w:t xml:space="preserve">in </w:t>
      </w:r>
      <w:r>
        <w:fldChar w:fldCharType="begin"/>
      </w:r>
      <w:r>
        <w:instrText xml:space="preserve"> HYPERLINK "https://www.researchgate.net/publication/261653424_A_Cognitive_Approach_to_Literary_Humour_Devices_Translating_Raymond_Chandler" </w:instrText>
      </w:r>
      <w:r>
        <w:fldChar w:fldCharType="separate"/>
      </w:r>
      <w:r w:rsidRPr="00B81412">
        <w:rPr>
          <w:rStyle w:val="Hyperlink"/>
          <w:rFonts w:eastAsia="Times New Roman" w:cstheme="minorHAnsi"/>
          <w:sz w:val="20"/>
          <w:lang w:val="it-IT" w:eastAsia="en-GB"/>
        </w:rPr>
        <w:t>https://www.researchgate.net/publication/261653424_A_Cognitive_Approach_to_Literary_Humour_Devices_Translating_Raymond_Chandler</w:t>
      </w:r>
      <w:r>
        <w:rPr>
          <w:rStyle w:val="Hyperlink"/>
          <w:rFonts w:eastAsia="Times New Roman" w:cstheme="minorHAnsi"/>
          <w:sz w:val="20"/>
          <w:lang w:val="it-IT" w:eastAsia="en-GB"/>
        </w:rPr>
        <w:fldChar w:fldCharType="end"/>
      </w:r>
    </w:p>
  </w:footnote>
  <w:footnote w:id="166">
    <w:p w14:paraId="7688167E" w14:textId="77777777" w:rsidR="008E5569" w:rsidRPr="00B81412" w:rsidRDefault="008E5569" w:rsidP="00A252C1">
      <w:pPr>
        <w:shd w:val="clear" w:color="auto" w:fill="FFFFFF"/>
        <w:jc w:val="left"/>
        <w:rPr>
          <w:rFonts w:eastAsia="Times New Roman" w:cstheme="minorHAnsi"/>
          <w:color w:val="111111"/>
          <w:sz w:val="20"/>
          <w:lang w:val="it-IT" w:eastAsia="en-GB"/>
        </w:rPr>
      </w:pPr>
      <w:r w:rsidRPr="00B81412">
        <w:rPr>
          <w:rStyle w:val="FootnoteReference"/>
          <w:rFonts w:cstheme="minorHAnsi"/>
          <w:sz w:val="20"/>
        </w:rPr>
        <w:footnoteRef/>
      </w:r>
      <w:r w:rsidRPr="00B81412">
        <w:rPr>
          <w:rFonts w:cstheme="minorHAnsi"/>
          <w:sz w:val="20"/>
          <w:lang w:val="it-IT"/>
        </w:rPr>
        <w:t xml:space="preserve"> </w:t>
      </w:r>
      <w:r w:rsidRPr="00B81412">
        <w:rPr>
          <w:rFonts w:eastAsia="Times New Roman" w:cstheme="minorHAnsi"/>
          <w:color w:val="111111"/>
          <w:sz w:val="20"/>
          <w:lang w:val="it-IT" w:eastAsia="en-GB"/>
        </w:rPr>
        <w:t xml:space="preserve">(in </w:t>
      </w:r>
      <w:hyperlink r:id="rId61" w:history="1">
        <w:r w:rsidRPr="00B81412">
          <w:rPr>
            <w:rStyle w:val="Hyperlink"/>
            <w:rFonts w:eastAsia="Times New Roman" w:cstheme="minorHAnsi"/>
            <w:sz w:val="20"/>
            <w:lang w:val="it-IT" w:eastAsia="en-GB"/>
          </w:rPr>
          <w:t>https://www.researchgate.net/publication/236810363_Diglossia_as_an_Agent_of_Humor_in_the_Writings_of_Elena_Akrita</w:t>
        </w:r>
      </w:hyperlink>
      <w:r w:rsidRPr="00B81412">
        <w:rPr>
          <w:rFonts w:eastAsia="Times New Roman" w:cstheme="minorHAnsi"/>
          <w:color w:val="111111"/>
          <w:sz w:val="20"/>
          <w:lang w:val="it-IT" w:eastAsia="en-GB"/>
        </w:rPr>
        <w:t>)</w:t>
      </w:r>
    </w:p>
  </w:footnote>
  <w:footnote w:id="167">
    <w:p w14:paraId="5DD3C599" w14:textId="77777777" w:rsidR="008E5569" w:rsidRPr="00B81412" w:rsidRDefault="008E5569" w:rsidP="00A252C1">
      <w:pPr>
        <w:jc w:val="left"/>
        <w:rPr>
          <w:rFonts w:cstheme="minorHAnsi"/>
          <w:color w:val="505050"/>
          <w:sz w:val="20"/>
          <w:lang w:val="it-IT"/>
        </w:rPr>
      </w:pPr>
      <w:r w:rsidRPr="00B81412">
        <w:rPr>
          <w:rStyle w:val="FootnoteReference"/>
          <w:rFonts w:cstheme="minorHAnsi"/>
          <w:sz w:val="20"/>
        </w:rPr>
        <w:footnoteRef/>
      </w:r>
      <w:r w:rsidRPr="00B81412">
        <w:rPr>
          <w:rFonts w:cstheme="minorHAnsi"/>
          <w:sz w:val="20"/>
          <w:lang w:val="it-IT"/>
        </w:rPr>
        <w:t xml:space="preserve"> (in</w:t>
      </w:r>
      <w:r w:rsidRPr="00B81412">
        <w:rPr>
          <w:rFonts w:cstheme="minorHAnsi"/>
          <w:color w:val="505050"/>
          <w:sz w:val="20"/>
          <w:lang w:val="it-IT"/>
        </w:rPr>
        <w:t xml:space="preserve"> </w:t>
      </w:r>
      <w:hyperlink r:id="rId62" w:history="1">
        <w:r w:rsidRPr="00B81412">
          <w:rPr>
            <w:rStyle w:val="Hyperlink"/>
            <w:rFonts w:cstheme="minorHAnsi"/>
            <w:sz w:val="20"/>
            <w:lang w:val="it-IT"/>
          </w:rPr>
          <w:t>https://www.sciencedirect.com/science/article/pii/S0378216608000350</w:t>
        </w:r>
      </w:hyperlink>
      <w:r w:rsidRPr="00B81412">
        <w:rPr>
          <w:rFonts w:cstheme="minorHAnsi"/>
          <w:color w:val="505050"/>
          <w:sz w:val="20"/>
          <w:lang w:val="it-IT"/>
        </w:rPr>
        <w:t>)</w:t>
      </w:r>
    </w:p>
  </w:footnote>
  <w:footnote w:id="168">
    <w:p w14:paraId="20507918" w14:textId="77777777" w:rsidR="008E5569" w:rsidRPr="00B81412" w:rsidRDefault="008E5569" w:rsidP="00A252C1">
      <w:pPr>
        <w:jc w:val="left"/>
        <w:rPr>
          <w:rFonts w:cstheme="minorHAnsi"/>
          <w:sz w:val="20"/>
          <w:lang w:val="en-GB"/>
        </w:rPr>
      </w:pPr>
      <w:r w:rsidRPr="00B81412">
        <w:rPr>
          <w:rStyle w:val="FootnoteReference"/>
          <w:rFonts w:cstheme="minorHAnsi"/>
          <w:sz w:val="20"/>
        </w:rPr>
        <w:footnoteRef/>
      </w:r>
      <w:r w:rsidRPr="00B81412">
        <w:rPr>
          <w:rFonts w:cstheme="minorHAnsi"/>
          <w:sz w:val="20"/>
        </w:rPr>
        <w:t xml:space="preserve"> (in </w:t>
      </w:r>
      <w:hyperlink r:id="rId63" w:history="1">
        <w:r w:rsidRPr="00B81412">
          <w:rPr>
            <w:rStyle w:val="Hyperlink"/>
            <w:rFonts w:cstheme="minorHAnsi"/>
            <w:sz w:val="20"/>
          </w:rPr>
          <w:t>https://www.sciencedirect.com/science/article/pii/S0378216608000878</w:t>
        </w:r>
      </w:hyperlink>
      <w:r w:rsidRPr="00B81412">
        <w:rPr>
          <w:rFonts w:cstheme="minorHAnsi"/>
          <w:sz w:val="20"/>
        </w:rPr>
        <w:t>).</w:t>
      </w:r>
    </w:p>
  </w:footnote>
  <w:footnote w:id="169">
    <w:p w14:paraId="4A424085" w14:textId="77777777" w:rsidR="008E5569" w:rsidRPr="00B81412" w:rsidRDefault="008E5569" w:rsidP="00A252C1">
      <w:pPr>
        <w:jc w:val="left"/>
        <w:rPr>
          <w:rFonts w:cstheme="minorHAnsi"/>
          <w:sz w:val="20"/>
          <w:lang w:val="en-GB"/>
        </w:rPr>
      </w:pPr>
      <w:r w:rsidRPr="00B81412">
        <w:rPr>
          <w:rStyle w:val="FootnoteReference"/>
          <w:rFonts w:cstheme="minorHAnsi"/>
          <w:sz w:val="20"/>
        </w:rPr>
        <w:footnoteRef/>
      </w:r>
      <w:r w:rsidRPr="00B81412">
        <w:rPr>
          <w:rFonts w:cstheme="minorHAnsi"/>
          <w:sz w:val="20"/>
        </w:rPr>
        <w:t xml:space="preserve"> (In </w:t>
      </w:r>
      <w:hyperlink r:id="rId64" w:history="1">
        <w:r w:rsidRPr="00B81412">
          <w:rPr>
            <w:rStyle w:val="Hyperlink"/>
            <w:rFonts w:cstheme="minorHAnsi"/>
            <w:sz w:val="20"/>
          </w:rPr>
          <w:t>https://www.semanticscholar.org/paper/Wordplay-in-translation-Vandaele/269699f2a46e72fa5b2ec5d2235293f33d26dd23</w:t>
        </w:r>
      </w:hyperlink>
      <w:r w:rsidRPr="00B81412">
        <w:rPr>
          <w:rFonts w:cstheme="minorHAnsi"/>
          <w:sz w:val="20"/>
        </w:rPr>
        <w:t>)</w:t>
      </w:r>
    </w:p>
  </w:footnote>
  <w:footnote w:id="170">
    <w:p w14:paraId="6AB20DFF" w14:textId="77777777" w:rsidR="008E5569" w:rsidRPr="00B81412" w:rsidRDefault="008E5569" w:rsidP="00A252C1">
      <w:pPr>
        <w:rPr>
          <w:rFonts w:cstheme="minorHAnsi"/>
          <w:sz w:val="20"/>
        </w:rPr>
      </w:pPr>
      <w:r w:rsidRPr="00B81412">
        <w:rPr>
          <w:rStyle w:val="FootnoteReference"/>
          <w:rFonts w:cstheme="minorHAnsi"/>
          <w:sz w:val="20"/>
        </w:rPr>
        <w:footnoteRef/>
      </w:r>
      <w:r w:rsidRPr="00B81412">
        <w:rPr>
          <w:rFonts w:cstheme="minorHAnsi"/>
          <w:sz w:val="20"/>
        </w:rPr>
        <w:t xml:space="preserve"> (in The Sound of Humor: Translation, Culture and </w:t>
      </w:r>
      <w:proofErr w:type="spellStart"/>
      <w:r w:rsidRPr="00B81412">
        <w:rPr>
          <w:rFonts w:cstheme="minorHAnsi"/>
          <w:sz w:val="20"/>
        </w:rPr>
        <w:t>Phonological</w:t>
      </w:r>
      <w:proofErr w:type="spellEnd"/>
      <w:r w:rsidRPr="00B81412">
        <w:rPr>
          <w:rFonts w:cstheme="minorHAnsi"/>
          <w:sz w:val="20"/>
        </w:rPr>
        <w:t xml:space="preserve"> </w:t>
      </w:r>
      <w:proofErr w:type="spellStart"/>
      <w:r w:rsidRPr="00B81412">
        <w:rPr>
          <w:rFonts w:cstheme="minorHAnsi"/>
          <w:sz w:val="20"/>
        </w:rPr>
        <w:t>Jokes</w:t>
      </w:r>
      <w:proofErr w:type="spellEnd"/>
      <w:r w:rsidRPr="00B81412">
        <w:rPr>
          <w:rFonts w:cstheme="minorHAnsi"/>
          <w:sz w:val="20"/>
        </w:rPr>
        <w:t xml:space="preserve"> </w:t>
      </w:r>
    </w:p>
    <w:p w14:paraId="4BCFEE1E" w14:textId="77777777" w:rsidR="008E5569" w:rsidRPr="00B81412" w:rsidRDefault="008E5569" w:rsidP="00A252C1">
      <w:pPr>
        <w:jc w:val="left"/>
        <w:rPr>
          <w:rFonts w:cstheme="minorHAnsi"/>
          <w:sz w:val="20"/>
        </w:rPr>
      </w:pPr>
      <w:r w:rsidRPr="00B81412">
        <w:rPr>
          <w:rFonts w:cstheme="minorHAnsi"/>
          <w:sz w:val="20"/>
        </w:rPr>
        <w:t xml:space="preserve">Javier Francisco Muñoz </w:t>
      </w:r>
      <w:proofErr w:type="spellStart"/>
      <w:r w:rsidRPr="00B81412">
        <w:rPr>
          <w:rFonts w:cstheme="minorHAnsi"/>
          <w:sz w:val="20"/>
        </w:rPr>
        <w:t>Basols</w:t>
      </w:r>
      <w:proofErr w:type="spellEnd"/>
      <w:r w:rsidRPr="00B81412">
        <w:rPr>
          <w:rFonts w:cstheme="minorHAnsi"/>
          <w:sz w:val="20"/>
        </w:rPr>
        <w:t xml:space="preserve"> </w:t>
      </w:r>
      <w:proofErr w:type="spellStart"/>
      <w:r w:rsidRPr="00B81412">
        <w:rPr>
          <w:rFonts w:cstheme="minorHAnsi"/>
          <w:sz w:val="20"/>
        </w:rPr>
        <w:t>read</w:t>
      </w:r>
      <w:proofErr w:type="spellEnd"/>
      <w:r w:rsidRPr="00B81412">
        <w:rPr>
          <w:rFonts w:cstheme="minorHAnsi"/>
          <w:sz w:val="20"/>
        </w:rPr>
        <w:t xml:space="preserve"> in  </w:t>
      </w:r>
      <w:hyperlink r:id="rId65" w:history="1">
        <w:r w:rsidRPr="00B81412">
          <w:rPr>
            <w:rStyle w:val="Hyperlink"/>
            <w:rFonts w:cstheme="minorHAnsi"/>
            <w:sz w:val="20"/>
          </w:rPr>
          <w:t>https://www.tdx.cat/bitstream/handle/10803/80041/tjmb.pdf?sequence=3&amp;isAllowed=y</w:t>
        </w:r>
      </w:hyperlink>
      <w:r w:rsidRPr="00B81412">
        <w:rPr>
          <w:rFonts w:cstheme="minorHAnsi"/>
          <w:sz w:val="20"/>
        </w:rPr>
        <w:t>)</w:t>
      </w:r>
    </w:p>
    <w:p w14:paraId="02EEBFC1" w14:textId="77777777" w:rsidR="008E5569" w:rsidRPr="00E07C3D" w:rsidRDefault="008E5569" w:rsidP="00E07C3D">
      <w:pPr>
        <w:pStyle w:val="FootnoteText"/>
      </w:pPr>
    </w:p>
  </w:footnote>
  <w:footnote w:id="171">
    <w:p w14:paraId="1C3F1433" w14:textId="77777777" w:rsidR="008E5569" w:rsidRPr="00E07C3D" w:rsidRDefault="008E5569" w:rsidP="00E07C3D">
      <w:pPr>
        <w:pStyle w:val="FootnoteText"/>
      </w:pPr>
      <w:r w:rsidRPr="00E07C3D">
        <w:rPr>
          <w:rStyle w:val="FootnoteReference"/>
          <w:sz w:val="20"/>
        </w:rPr>
        <w:footnoteRef/>
      </w:r>
      <w:r w:rsidRPr="00E07C3D">
        <w:t xml:space="preserve"> Relativamente à sátira e à ironia, Rui Carvalho Homem publicou “Retórica do Riso: Comédia, Sátira e um Dia na Feira com Ben </w:t>
      </w:r>
      <w:proofErr w:type="spellStart"/>
      <w:r w:rsidRPr="00E07C3D">
        <w:t>Jonson</w:t>
      </w:r>
      <w:proofErr w:type="spellEnd"/>
      <w:r w:rsidRPr="00E07C3D">
        <w:t xml:space="preserve">” e, em 1995, “ ‘A Voyage to the Country of the </w:t>
      </w:r>
      <w:proofErr w:type="spellStart"/>
      <w:r w:rsidRPr="00E07C3D">
        <w:t>Houyhnhnms</w:t>
      </w:r>
      <w:proofErr w:type="spellEnd"/>
      <w:r w:rsidRPr="00E07C3D">
        <w:t xml:space="preserve">’, Ironia e Arte Satírica”, oferecendo-nos reflexões quanto aos dois assuntos em Carvalho Homem, Rui (1985). “Retórica do Riso: Comédia, Sátira e um Dia na feira com Ben </w:t>
      </w:r>
      <w:proofErr w:type="spellStart"/>
      <w:r w:rsidRPr="00E07C3D">
        <w:t>Jonson</w:t>
      </w:r>
      <w:proofErr w:type="spellEnd"/>
      <w:r w:rsidRPr="00E07C3D">
        <w:t xml:space="preserve">” in </w:t>
      </w:r>
      <w:r w:rsidRPr="00E07C3D">
        <w:rPr>
          <w:i/>
        </w:rPr>
        <w:t>Revista da Faculdade de Letras Línguas e Literaturas</w:t>
      </w:r>
      <w:r w:rsidRPr="00E07C3D">
        <w:t xml:space="preserve">, Porto, Série II, </w:t>
      </w:r>
      <w:proofErr w:type="spellStart"/>
      <w:r w:rsidRPr="00E07C3D">
        <w:t>vol</w:t>
      </w:r>
      <w:proofErr w:type="spellEnd"/>
      <w:r w:rsidRPr="00E07C3D">
        <w:t xml:space="preserve">. II, pp. 301-347 e Carvalho Homem, Rui (1995) “ ‘A Voyage to the Country of the </w:t>
      </w:r>
      <w:proofErr w:type="spellStart"/>
      <w:r w:rsidRPr="00E07C3D">
        <w:t>Houyhnhnms</w:t>
      </w:r>
      <w:proofErr w:type="spellEnd"/>
      <w:r w:rsidRPr="00E07C3D">
        <w:t xml:space="preserve">’, Ironia e Arte Satírica” in </w:t>
      </w:r>
      <w:r w:rsidRPr="00E07C3D">
        <w:rPr>
          <w:i/>
        </w:rPr>
        <w:t>Revista da Faculdade de Letras Línguas e Literaturas</w:t>
      </w:r>
      <w:r w:rsidRPr="00E07C3D">
        <w:t xml:space="preserve">, Porto, Série II, </w:t>
      </w:r>
      <w:proofErr w:type="spellStart"/>
      <w:r w:rsidRPr="00E07C3D">
        <w:t>vol</w:t>
      </w:r>
      <w:proofErr w:type="spellEnd"/>
      <w:r w:rsidRPr="00E07C3D">
        <w:t xml:space="preserve">. XII, pp. 295-319. Por sua vez, afirmou </w:t>
      </w:r>
      <w:proofErr w:type="spellStart"/>
      <w:r w:rsidRPr="00E07C3D">
        <w:t>Raymond</w:t>
      </w:r>
      <w:proofErr w:type="spellEnd"/>
      <w:r w:rsidRPr="00E07C3D">
        <w:t xml:space="preserve"> </w:t>
      </w:r>
      <w:proofErr w:type="spellStart"/>
      <w:r w:rsidRPr="00E07C3D">
        <w:t>Chakhachiro</w:t>
      </w:r>
      <w:proofErr w:type="spellEnd"/>
      <w:r w:rsidRPr="00E07C3D">
        <w:t>, citando terceiros, em “</w:t>
      </w:r>
      <w:proofErr w:type="spellStart"/>
      <w:r w:rsidRPr="00E07C3D">
        <w:t>Analysing</w:t>
      </w:r>
      <w:proofErr w:type="spellEnd"/>
      <w:r w:rsidRPr="00E07C3D">
        <w:t xml:space="preserve"> </w:t>
      </w:r>
      <w:proofErr w:type="spellStart"/>
      <w:r w:rsidRPr="00E07C3D">
        <w:t>Irony</w:t>
      </w:r>
      <w:proofErr w:type="spellEnd"/>
      <w:r w:rsidRPr="00E07C3D">
        <w:t xml:space="preserve"> for Translation” in </w:t>
      </w:r>
      <w:r w:rsidRPr="00E07C3D">
        <w:rPr>
          <w:i/>
        </w:rPr>
        <w:t xml:space="preserve">Meta: </w:t>
      </w:r>
      <w:proofErr w:type="spellStart"/>
      <w:r w:rsidRPr="00E07C3D">
        <w:rPr>
          <w:i/>
        </w:rPr>
        <w:t>Translator’s</w:t>
      </w:r>
      <w:proofErr w:type="spellEnd"/>
      <w:r w:rsidRPr="00E07C3D">
        <w:rPr>
          <w:i/>
        </w:rPr>
        <w:t xml:space="preserve"> Journal</w:t>
      </w:r>
      <w:r w:rsidRPr="00E07C3D">
        <w:t xml:space="preserve">, </w:t>
      </w:r>
      <w:proofErr w:type="spellStart"/>
      <w:r w:rsidRPr="00E07C3D">
        <w:t>vol</w:t>
      </w:r>
      <w:proofErr w:type="spellEnd"/>
      <w:r w:rsidRPr="00E07C3D">
        <w:t xml:space="preserve">. 54, n.º 1, 2009, consultável em </w:t>
      </w:r>
      <w:hyperlink r:id="rId66" w:history="1">
        <w:r w:rsidRPr="00E07C3D">
          <w:rPr>
            <w:rStyle w:val="Hyperlink"/>
          </w:rPr>
          <w:t>http://id.erudit.org/iderudit/029792ar</w:t>
        </w:r>
      </w:hyperlink>
      <w:r w:rsidRPr="00E07C3D">
        <w:t>.</w:t>
      </w:r>
    </w:p>
    <w:p w14:paraId="3AF6AE24" w14:textId="77777777" w:rsidR="008E5569" w:rsidRPr="00A252C1" w:rsidRDefault="008E5569" w:rsidP="00A252C1">
      <w:pPr>
        <w:rPr>
          <w:rFonts w:cstheme="minorHAnsi"/>
        </w:rPr>
      </w:pPr>
    </w:p>
  </w:footnote>
  <w:footnote w:id="172">
    <w:p w14:paraId="24835BBE" w14:textId="77777777" w:rsidR="008E5569" w:rsidRPr="00A252C1" w:rsidRDefault="008E5569" w:rsidP="00A252C1">
      <w:pPr>
        <w:rPr>
          <w:rFonts w:cstheme="minorHAnsi"/>
        </w:rPr>
      </w:pPr>
      <w:r w:rsidRPr="00A252C1">
        <w:rPr>
          <w:rFonts w:cstheme="minorHAnsi"/>
          <w:vertAlign w:val="superscript"/>
        </w:rPr>
        <w:t>1</w:t>
      </w:r>
      <w:r w:rsidRPr="00A252C1">
        <w:rPr>
          <w:rFonts w:cstheme="minorHAnsi"/>
        </w:rPr>
        <w:t xml:space="preserve"> </w:t>
      </w:r>
      <w:r w:rsidRPr="00B81412">
        <w:rPr>
          <w:rFonts w:cstheme="minorHAnsi"/>
          <w:sz w:val="20"/>
        </w:rPr>
        <w:t xml:space="preserve">Bettencourt, Urbano. “Crónica de viagem.” In </w:t>
      </w:r>
      <w:r w:rsidRPr="00B81412">
        <w:rPr>
          <w:rFonts w:cstheme="minorHAnsi"/>
          <w:i/>
          <w:iCs/>
          <w:sz w:val="20"/>
        </w:rPr>
        <w:t>Que paisagem apagarás</w:t>
      </w:r>
      <w:r w:rsidRPr="00B81412">
        <w:rPr>
          <w:rFonts w:cstheme="minorHAnsi"/>
          <w:sz w:val="20"/>
        </w:rPr>
        <w:t>. Ponta Delgada: Publiçor, 2010, pp. 35-41</w:t>
      </w:r>
      <w:r w:rsidRPr="00A252C1">
        <w:rPr>
          <w:rFonts w:cstheme="minorHAnsi"/>
        </w:rPr>
        <w:t>.</w:t>
      </w:r>
    </w:p>
  </w:footnote>
  <w:footnote w:id="173">
    <w:p w14:paraId="5E63587F" w14:textId="77777777" w:rsidR="008E5569" w:rsidRPr="00A252C1" w:rsidRDefault="008E5569" w:rsidP="00A252C1">
      <w:pPr>
        <w:rPr>
          <w:rFonts w:cstheme="minorHAnsi"/>
        </w:rPr>
      </w:pPr>
      <w:r w:rsidRPr="00A252C1">
        <w:rPr>
          <w:rFonts w:cstheme="minorHAnsi"/>
          <w:vertAlign w:val="superscript"/>
          <w:lang w:val="pt-BR"/>
        </w:rPr>
        <w:t>2</w:t>
      </w:r>
      <w:r w:rsidRPr="00A252C1">
        <w:rPr>
          <w:rFonts w:cstheme="minorHAnsi"/>
          <w:lang w:val="pt-BR"/>
        </w:rPr>
        <w:t xml:space="preserve"> </w:t>
      </w:r>
      <w:r w:rsidRPr="00B81412">
        <w:rPr>
          <w:rFonts w:cstheme="minorHAnsi"/>
          <w:sz w:val="20"/>
          <w:lang w:val="pt-BR"/>
        </w:rPr>
        <w:t xml:space="preserve">Oliveira, Álamo: “O velho Joaquim”. In </w:t>
      </w:r>
      <w:r w:rsidRPr="00B81412">
        <w:rPr>
          <w:rFonts w:cstheme="minorHAnsi"/>
          <w:i/>
          <w:iCs/>
          <w:sz w:val="20"/>
          <w:lang w:val="pt-BR"/>
        </w:rPr>
        <w:t>Com perfume e com veneno</w:t>
      </w:r>
      <w:r w:rsidRPr="00B81412">
        <w:rPr>
          <w:rFonts w:cstheme="minorHAnsi"/>
          <w:sz w:val="20"/>
          <w:lang w:val="pt-BR"/>
        </w:rPr>
        <w:t>. Lisboa: Coleção Garajau. Edições Salamandra, 1997, pp. 139-48.</w:t>
      </w:r>
      <w:r w:rsidRPr="00A252C1">
        <w:rPr>
          <w:rFonts w:cstheme="minorHAnsi"/>
          <w:lang w:val="pt-BR"/>
        </w:rPr>
        <w:t xml:space="preserve"> </w:t>
      </w:r>
    </w:p>
  </w:footnote>
  <w:footnote w:id="174">
    <w:p w14:paraId="2446DD20" w14:textId="77777777" w:rsidR="008E5569" w:rsidRPr="00A252C1" w:rsidRDefault="008E5569" w:rsidP="00A252C1">
      <w:pPr>
        <w:rPr>
          <w:rFonts w:cstheme="minorHAnsi"/>
        </w:rPr>
      </w:pPr>
      <w:r w:rsidRPr="00A252C1">
        <w:rPr>
          <w:rFonts w:cstheme="minorHAnsi"/>
          <w:vertAlign w:val="superscript"/>
          <w:lang w:val="pt-BR"/>
        </w:rPr>
        <w:t>3</w:t>
      </w:r>
      <w:r w:rsidRPr="00A252C1">
        <w:rPr>
          <w:rFonts w:cstheme="minorHAnsi"/>
          <w:lang w:val="pt-BR"/>
        </w:rPr>
        <w:t xml:space="preserve"> </w:t>
      </w:r>
      <w:r w:rsidRPr="00B81412">
        <w:rPr>
          <w:rFonts w:cstheme="minorHAnsi"/>
          <w:sz w:val="20"/>
          <w:lang w:val="pt-BR"/>
        </w:rPr>
        <w:t>16 abril 2015. www.krikorianwrites.com/blog/2015/4/13/dario-cecchini-and-mario-batali-to-open-carne-palace-restaurant-in-middle-of-atlantic</w:t>
      </w:r>
    </w:p>
  </w:footnote>
  <w:footnote w:id="175">
    <w:p w14:paraId="4D9DD80F" w14:textId="77777777" w:rsidR="008E5569" w:rsidRPr="00E07C3D" w:rsidRDefault="008E5569" w:rsidP="00E07C3D">
      <w:pPr>
        <w:pStyle w:val="FootnoteText"/>
        <w:rPr>
          <w:lang w:val="pt-PT"/>
        </w:rPr>
      </w:pPr>
      <w:r w:rsidRPr="00E07C3D">
        <w:rPr>
          <w:rStyle w:val="FootnoteReference"/>
          <w:sz w:val="20"/>
        </w:rPr>
        <w:footnoteRef/>
      </w:r>
      <w:r w:rsidRPr="00E07C3D">
        <w:t xml:space="preserve"> Para economia e simplificação textual, referir-nos-emos ao Almanaque com as iniciais: ALLB seguido do ano de publicação respetivo. </w:t>
      </w:r>
    </w:p>
  </w:footnote>
  <w:footnote w:id="176">
    <w:p w14:paraId="3B76A392" w14:textId="77777777" w:rsidR="008E5569" w:rsidRPr="00E07C3D" w:rsidRDefault="008E5569" w:rsidP="00E07C3D">
      <w:pPr>
        <w:pStyle w:val="FootnoteText"/>
      </w:pPr>
      <w:r w:rsidRPr="00E07C3D">
        <w:rPr>
          <w:rStyle w:val="FootnoteReference"/>
          <w:sz w:val="20"/>
        </w:rPr>
        <w:footnoteRef/>
      </w:r>
      <w:r w:rsidRPr="00E07C3D">
        <w:t xml:space="preserve"> A frequência de alguns dos vocábulos apresentados é maior do que a enunciada. Por uma questão de economia cingimo-nos às que consideramos mais pertinentes no contexto do trabalho desenvolvido. </w:t>
      </w:r>
    </w:p>
  </w:footnote>
  <w:footnote w:id="177">
    <w:p w14:paraId="516DF600" w14:textId="77777777" w:rsidR="008E5569" w:rsidRPr="00E07C3D" w:rsidRDefault="008E5569" w:rsidP="00E07C3D">
      <w:pPr>
        <w:pStyle w:val="FootnoteText"/>
      </w:pPr>
      <w:r w:rsidRPr="00E07C3D">
        <w:rPr>
          <w:rStyle w:val="FootnoteReference"/>
          <w:sz w:val="20"/>
        </w:rPr>
        <w:footnoteRef/>
      </w:r>
      <w:r w:rsidRPr="00E07C3D">
        <w:t xml:space="preserve">  Os nossos agradecimentos especiais cabem à historiadora Beatrice </w:t>
      </w:r>
      <w:proofErr w:type="spellStart"/>
      <w:r w:rsidRPr="00E07C3D">
        <w:t>Burst</w:t>
      </w:r>
      <w:proofErr w:type="spellEnd"/>
      <w:r w:rsidRPr="00E07C3D">
        <w:t xml:space="preserve"> (</w:t>
      </w:r>
      <w:proofErr w:type="spellStart"/>
      <w:r w:rsidRPr="00E07C3D">
        <w:t>Gomaringen</w:t>
      </w:r>
      <w:proofErr w:type="spellEnd"/>
      <w:r w:rsidRPr="00E07C3D">
        <w:t>) que nos facultou valiosas informações baseadas em fontes, cuja consulta direta não nos foi possível.</w:t>
      </w:r>
    </w:p>
  </w:footnote>
  <w:footnote w:id="178">
    <w:p w14:paraId="02832F4D" w14:textId="77777777" w:rsidR="008E5569" w:rsidRPr="00E07C3D" w:rsidRDefault="008E5569" w:rsidP="00E07C3D">
      <w:pPr>
        <w:pStyle w:val="FootnoteText"/>
      </w:pPr>
      <w:r w:rsidRPr="00E07C3D">
        <w:rPr>
          <w:rStyle w:val="FootnoteReference"/>
          <w:sz w:val="20"/>
        </w:rPr>
        <w:footnoteRef/>
      </w:r>
      <w:r w:rsidRPr="00E07C3D">
        <w:t xml:space="preserve"> Ao longo das observações que lhe tece, Rodrigues (2003: 110) escreve '</w:t>
      </w:r>
      <w:proofErr w:type="spellStart"/>
      <w:r w:rsidRPr="00E07C3D">
        <w:t>Sonderson</w:t>
      </w:r>
      <w:proofErr w:type="spellEnd"/>
      <w:r w:rsidRPr="00E07C3D">
        <w:t xml:space="preserve"> Walker' para além disso, o historiógrafo micaelense equivoca-se nas datas, pois refere na nota de rodapé que Walker « [...] já estava em S. Miguel em 1920 e faleceu em 1960. A 30 de Junho de 1927 tomou posse, perante a Câmara, de médico de saúde, na qualidade de procurador do Dr. José Caetano Vaz». Parece evidente que devemos aqui substituir as datas por 1820, 1860 e 1827.</w:t>
      </w:r>
    </w:p>
  </w:footnote>
  <w:footnote w:id="179">
    <w:p w14:paraId="7DBA5384" w14:textId="77777777" w:rsidR="008E5569" w:rsidRPr="00E07C3D" w:rsidRDefault="008E5569" w:rsidP="00E07C3D">
      <w:pPr>
        <w:pStyle w:val="FootnoteText"/>
        <w:rPr>
          <w:lang w:val="en-US"/>
        </w:rPr>
      </w:pPr>
      <w:r w:rsidRPr="00E07C3D">
        <w:rPr>
          <w:rStyle w:val="FootnoteReference"/>
          <w:sz w:val="20"/>
        </w:rPr>
        <w:footnoteRef/>
      </w:r>
      <w:r w:rsidRPr="00E07C3D">
        <w:t xml:space="preserve"> Embora com algum atraso, é da seguinte maneira que a revista </w:t>
      </w:r>
      <w:r w:rsidRPr="00E07C3D">
        <w:rPr>
          <w:i/>
          <w:iCs/>
        </w:rPr>
        <w:t xml:space="preserve">The Oriental </w:t>
      </w:r>
      <w:proofErr w:type="spellStart"/>
      <w:r w:rsidRPr="00E07C3D">
        <w:rPr>
          <w:i/>
          <w:iCs/>
        </w:rPr>
        <w:t>Herald</w:t>
      </w:r>
      <w:proofErr w:type="spellEnd"/>
      <w:r w:rsidRPr="00E07C3D">
        <w:rPr>
          <w:i/>
          <w:iCs/>
        </w:rPr>
        <w:t xml:space="preserve"> and Colonial Review</w:t>
      </w:r>
      <w:r w:rsidRPr="00E07C3D">
        <w:t xml:space="preserve"> noticia o casamento dos pais do nosso autor sob a rubrica de «ST. </w:t>
      </w:r>
      <w:r w:rsidRPr="00E07C3D">
        <w:rPr>
          <w:lang w:val="en-US"/>
        </w:rPr>
        <w:t xml:space="preserve">MICHAELS»: </w:t>
      </w:r>
    </w:p>
    <w:p w14:paraId="7022F826" w14:textId="77777777" w:rsidR="008E5569" w:rsidRPr="00E07C3D" w:rsidRDefault="008E5569" w:rsidP="00E07C3D">
      <w:pPr>
        <w:pStyle w:val="FootnoteText"/>
        <w:rPr>
          <w:lang w:val="pt-PT"/>
        </w:rPr>
      </w:pPr>
      <w:r w:rsidRPr="00E07C3D">
        <w:t>«</w:t>
      </w:r>
      <w:proofErr w:type="spellStart"/>
      <w:r w:rsidRPr="00E07C3D">
        <w:rPr>
          <w:i/>
          <w:iCs/>
        </w:rPr>
        <w:t>Marriage</w:t>
      </w:r>
      <w:proofErr w:type="spellEnd"/>
      <w:r w:rsidRPr="00E07C3D">
        <w:t xml:space="preserve">. – Jan. </w:t>
      </w:r>
      <w:proofErr w:type="spellStart"/>
      <w:r w:rsidRPr="00E07C3D">
        <w:t>2d</w:t>
      </w:r>
      <w:proofErr w:type="spellEnd"/>
      <w:r w:rsidRPr="00E07C3D">
        <w:t xml:space="preserve">. </w:t>
      </w:r>
      <w:proofErr w:type="spellStart"/>
      <w:r w:rsidRPr="00E07C3D">
        <w:t>By</w:t>
      </w:r>
      <w:proofErr w:type="spellEnd"/>
      <w:r w:rsidRPr="00E07C3D">
        <w:t xml:space="preserve"> H. B. M. </w:t>
      </w:r>
      <w:proofErr w:type="spellStart"/>
      <w:r w:rsidRPr="00E07C3D">
        <w:t>Consul</w:t>
      </w:r>
      <w:proofErr w:type="spellEnd"/>
      <w:r w:rsidRPr="00E07C3D">
        <w:t xml:space="preserve"> General of the Azores, Dr. </w:t>
      </w:r>
      <w:proofErr w:type="spellStart"/>
      <w:r w:rsidRPr="00E07C3D">
        <w:t>Sanderson</w:t>
      </w:r>
      <w:proofErr w:type="spellEnd"/>
      <w:r w:rsidRPr="00E07C3D">
        <w:t xml:space="preserve"> Walker, </w:t>
      </w:r>
      <w:proofErr w:type="spellStart"/>
      <w:r w:rsidRPr="00E07C3D">
        <w:t>F.R.C.P</w:t>
      </w:r>
      <w:proofErr w:type="spellEnd"/>
      <w:r w:rsidRPr="00E07C3D">
        <w:t xml:space="preserve">., to Emma, </w:t>
      </w:r>
      <w:proofErr w:type="spellStart"/>
      <w:r w:rsidRPr="00E07C3D">
        <w:t>third</w:t>
      </w:r>
      <w:proofErr w:type="spellEnd"/>
      <w:r w:rsidRPr="00E07C3D">
        <w:t xml:space="preserve"> </w:t>
      </w:r>
      <w:proofErr w:type="spellStart"/>
      <w:r w:rsidRPr="00E07C3D">
        <w:t>daughter</w:t>
      </w:r>
      <w:proofErr w:type="spellEnd"/>
      <w:r w:rsidRPr="00E07C3D">
        <w:t xml:space="preserve"> of </w:t>
      </w:r>
      <w:proofErr w:type="spellStart"/>
      <w:r w:rsidRPr="00E07C3D">
        <w:t>Capt</w:t>
      </w:r>
      <w:proofErr w:type="spellEnd"/>
      <w:r w:rsidRPr="00E07C3D">
        <w:t xml:space="preserve">. J. </w:t>
      </w:r>
      <w:proofErr w:type="spellStart"/>
      <w:r w:rsidRPr="00E07C3D">
        <w:t>Popplewell</w:t>
      </w:r>
      <w:proofErr w:type="spellEnd"/>
      <w:r w:rsidRPr="00E07C3D">
        <w:t>» (</w:t>
      </w:r>
      <w:proofErr w:type="spellStart"/>
      <w:r w:rsidRPr="00E07C3D">
        <w:rPr>
          <w:i/>
          <w:iCs/>
        </w:rPr>
        <w:t>OHCR</w:t>
      </w:r>
      <w:proofErr w:type="spellEnd"/>
      <w:r w:rsidRPr="00E07C3D">
        <w:t xml:space="preserve"> 1824: 382). </w:t>
      </w:r>
      <w:r w:rsidRPr="00E07C3D">
        <w:rPr>
          <w:lang w:val="pt-PT"/>
        </w:rPr>
        <w:t xml:space="preserve">Na verdade, Emma era a filha de Thomas </w:t>
      </w:r>
      <w:proofErr w:type="spellStart"/>
      <w:r w:rsidRPr="00E07C3D">
        <w:rPr>
          <w:lang w:val="pt-PT"/>
        </w:rPr>
        <w:t>Popplewell</w:t>
      </w:r>
      <w:proofErr w:type="spellEnd"/>
      <w:r w:rsidRPr="00E07C3D">
        <w:rPr>
          <w:lang w:val="pt-PT"/>
        </w:rPr>
        <w:t xml:space="preserve"> (1764-1830), então capitão de mar na marinha britânica (veja-se Marshall </w:t>
      </w:r>
      <w:proofErr w:type="spellStart"/>
      <w:r w:rsidRPr="00E07C3D">
        <w:rPr>
          <w:lang w:val="pt-PT"/>
        </w:rPr>
        <w:t>IV/1</w:t>
      </w:r>
      <w:proofErr w:type="spellEnd"/>
      <w:r w:rsidRPr="00E07C3D">
        <w:rPr>
          <w:lang w:val="pt-PT"/>
        </w:rPr>
        <w:t>: 132).</w:t>
      </w:r>
    </w:p>
  </w:footnote>
  <w:footnote w:id="180">
    <w:p w14:paraId="0896AAB1" w14:textId="77777777" w:rsidR="008E5569" w:rsidRPr="00E07C3D" w:rsidRDefault="008E5569" w:rsidP="00E07C3D">
      <w:pPr>
        <w:pStyle w:val="FootnoteText"/>
      </w:pPr>
      <w:r w:rsidRPr="00E07C3D">
        <w:rPr>
          <w:rStyle w:val="FootnoteReference"/>
          <w:sz w:val="20"/>
        </w:rPr>
        <w:footnoteRef/>
      </w:r>
      <w:r w:rsidRPr="00E07C3D">
        <w:tab/>
        <w:t xml:space="preserve">A editora foi fundada em parceria pelo alemão Johann </w:t>
      </w:r>
      <w:proofErr w:type="spellStart"/>
      <w:r w:rsidRPr="00E07C3D">
        <w:t>Nicolaus</w:t>
      </w:r>
      <w:proofErr w:type="spellEnd"/>
      <w:r w:rsidRPr="00E07C3D">
        <w:t xml:space="preserve"> </w:t>
      </w:r>
      <w:proofErr w:type="spellStart"/>
      <w:r w:rsidRPr="00E07C3D">
        <w:t>Trübner</w:t>
      </w:r>
      <w:proofErr w:type="spellEnd"/>
      <w:r w:rsidRPr="00E07C3D">
        <w:t xml:space="preserve"> (1817-1884) e o livreiro inglês David </w:t>
      </w:r>
      <w:proofErr w:type="spellStart"/>
      <w:r w:rsidRPr="00E07C3D">
        <w:t>Nutt</w:t>
      </w:r>
      <w:proofErr w:type="spellEnd"/>
      <w:r w:rsidRPr="00E07C3D">
        <w:t xml:space="preserve"> (1810-1863). Depois da morte de </w:t>
      </w:r>
      <w:proofErr w:type="spellStart"/>
      <w:r w:rsidRPr="00E07C3D">
        <w:t>Nutt</w:t>
      </w:r>
      <w:proofErr w:type="spellEnd"/>
      <w:r w:rsidRPr="00E07C3D">
        <w:t xml:space="preserve">, </w:t>
      </w:r>
      <w:proofErr w:type="spellStart"/>
      <w:r w:rsidRPr="00E07C3D">
        <w:t>Trübner</w:t>
      </w:r>
      <w:proofErr w:type="spellEnd"/>
      <w:r w:rsidRPr="00E07C3D">
        <w:t xml:space="preserve"> adquiriu a quota do sócio e continuou na gerência até à sua morte. Depois do óbito do fundador, a editora continuou até 1889 na gerência dos sócios sobreviventes que então a venderam a outra empresa.</w:t>
      </w:r>
    </w:p>
  </w:footnote>
  <w:footnote w:id="181">
    <w:p w14:paraId="171EF689" w14:textId="77777777" w:rsidR="008E5569" w:rsidRPr="00E07C3D" w:rsidRDefault="008E5569" w:rsidP="00E07C3D">
      <w:pPr>
        <w:pStyle w:val="FootnoteText"/>
      </w:pPr>
      <w:r w:rsidRPr="00E07C3D">
        <w:rPr>
          <w:rStyle w:val="FootnoteReference"/>
          <w:sz w:val="20"/>
        </w:rPr>
        <w:footnoteRef/>
      </w:r>
      <w:r w:rsidRPr="00E07C3D">
        <w:t xml:space="preserve"> A editora foi fundada em parceria pelo alemão Johann </w:t>
      </w:r>
      <w:proofErr w:type="spellStart"/>
      <w:r w:rsidRPr="00E07C3D">
        <w:t>Nicolaus</w:t>
      </w:r>
      <w:proofErr w:type="spellEnd"/>
      <w:r w:rsidRPr="00E07C3D">
        <w:t xml:space="preserve"> </w:t>
      </w:r>
      <w:proofErr w:type="spellStart"/>
      <w:r w:rsidRPr="00E07C3D">
        <w:t>Trübner</w:t>
      </w:r>
      <w:proofErr w:type="spellEnd"/>
      <w:r w:rsidRPr="00E07C3D">
        <w:t xml:space="preserve"> (1817-1884) e o livreiro inglês David </w:t>
      </w:r>
      <w:proofErr w:type="spellStart"/>
      <w:r w:rsidRPr="00E07C3D">
        <w:t>Nutt</w:t>
      </w:r>
      <w:proofErr w:type="spellEnd"/>
      <w:r w:rsidRPr="00E07C3D">
        <w:t xml:space="preserve"> (1810-1863). Depois da morte de </w:t>
      </w:r>
      <w:proofErr w:type="spellStart"/>
      <w:r w:rsidRPr="00E07C3D">
        <w:t>Nutt</w:t>
      </w:r>
      <w:proofErr w:type="spellEnd"/>
      <w:r w:rsidRPr="00E07C3D">
        <w:t xml:space="preserve">, </w:t>
      </w:r>
      <w:proofErr w:type="spellStart"/>
      <w:r w:rsidRPr="00E07C3D">
        <w:t>Trübner</w:t>
      </w:r>
      <w:proofErr w:type="spellEnd"/>
      <w:r w:rsidRPr="00E07C3D">
        <w:t xml:space="preserve"> adquiriu a quota do sócio e continuou na gerência até à sua morte. Depois do óbito do fundador, a editora continuou até 1889 na gerência dos sócios sobreviventes que então a venderam a outra empresa.</w:t>
      </w:r>
    </w:p>
  </w:footnote>
  <w:footnote w:id="182">
    <w:p w14:paraId="19E49C05" w14:textId="77777777" w:rsidR="008E5569" w:rsidRPr="00E07C3D" w:rsidRDefault="008E5569" w:rsidP="00E07C3D">
      <w:pPr>
        <w:pStyle w:val="FootnoteText"/>
      </w:pPr>
      <w:r w:rsidRPr="00E07C3D">
        <w:rPr>
          <w:rStyle w:val="FootnoteReference"/>
          <w:sz w:val="20"/>
        </w:rPr>
        <w:footnoteRef/>
      </w:r>
      <w:r w:rsidRPr="00E07C3D">
        <w:t xml:space="preserve">  </w:t>
      </w:r>
      <w:r w:rsidRPr="00E07C3D">
        <w:rPr>
          <w:lang w:bidi="mr-IN"/>
        </w:rPr>
        <w:t xml:space="preserve">Nota de rodapé * em Walker (1886: [iii]): «In </w:t>
      </w:r>
      <w:smartTag w:uri="urn:schemas-microsoft-com:office:smarttags" w:element="metricconverter">
        <w:smartTagPr>
          <w:attr w:name="ProductID" w:val="1870 a"/>
        </w:smartTagPr>
        <w:r w:rsidRPr="00E07C3D">
          <w:rPr>
            <w:lang w:bidi="mr-IN"/>
          </w:rPr>
          <w:t>1870 a</w:t>
        </w:r>
      </w:smartTag>
      <w:r w:rsidRPr="00E07C3D">
        <w:rPr>
          <w:lang w:bidi="mr-IN"/>
        </w:rPr>
        <w:t xml:space="preserve"> </w:t>
      </w:r>
      <w:proofErr w:type="spellStart"/>
      <w:r w:rsidRPr="00E07C3D">
        <w:rPr>
          <w:lang w:bidi="mr-IN"/>
        </w:rPr>
        <w:t>valuable</w:t>
      </w:r>
      <w:proofErr w:type="spellEnd"/>
      <w:r w:rsidRPr="00E07C3D">
        <w:rPr>
          <w:lang w:bidi="mr-IN"/>
        </w:rPr>
        <w:t xml:space="preserve"> </w:t>
      </w:r>
      <w:proofErr w:type="spellStart"/>
      <w:r w:rsidRPr="00E07C3D">
        <w:rPr>
          <w:lang w:bidi="mr-IN"/>
        </w:rPr>
        <w:t>work</w:t>
      </w:r>
      <w:proofErr w:type="spellEnd"/>
      <w:r w:rsidRPr="00E07C3D">
        <w:rPr>
          <w:lang w:bidi="mr-IN"/>
        </w:rPr>
        <w:t xml:space="preserve"> on the "Natural History of the Azores,'' by F. du Cane Godman, was </w:t>
      </w:r>
      <w:proofErr w:type="spellStart"/>
      <w:r w:rsidRPr="00E07C3D">
        <w:rPr>
          <w:lang w:bidi="mr-IN"/>
        </w:rPr>
        <w:t>published</w:t>
      </w:r>
      <w:proofErr w:type="spellEnd"/>
      <w:r w:rsidRPr="00E07C3D">
        <w:rPr>
          <w:lang w:bidi="mr-IN"/>
        </w:rPr>
        <w:t xml:space="preserve"> by Van Voorst, and in the </w:t>
      </w:r>
      <w:proofErr w:type="spellStart"/>
      <w:r w:rsidRPr="00E07C3D">
        <w:rPr>
          <w:lang w:bidi="mr-IN"/>
        </w:rPr>
        <w:t>May</w:t>
      </w:r>
      <w:proofErr w:type="spellEnd"/>
      <w:r w:rsidRPr="00E07C3D">
        <w:rPr>
          <w:lang w:bidi="mr-IN"/>
        </w:rPr>
        <w:t xml:space="preserve"> </w:t>
      </w:r>
      <w:proofErr w:type="spellStart"/>
      <w:r w:rsidRPr="00E07C3D">
        <w:rPr>
          <w:lang w:bidi="mr-IN"/>
        </w:rPr>
        <w:t>number</w:t>
      </w:r>
      <w:proofErr w:type="spellEnd"/>
      <w:r w:rsidRPr="00E07C3D">
        <w:rPr>
          <w:lang w:bidi="mr-IN"/>
        </w:rPr>
        <w:t xml:space="preserve"> of "</w:t>
      </w:r>
      <w:proofErr w:type="spellStart"/>
      <w:r w:rsidRPr="00E07C3D">
        <w:rPr>
          <w:lang w:bidi="mr-IN"/>
        </w:rPr>
        <w:t>Fraser</w:t>
      </w:r>
      <w:proofErr w:type="spellEnd"/>
      <w:r w:rsidRPr="00E07C3D">
        <w:rPr>
          <w:lang w:bidi="mr-IN"/>
        </w:rPr>
        <w:t xml:space="preserve">", </w:t>
      </w:r>
      <w:smartTag w:uri="urn:schemas-microsoft-com:office:smarttags" w:element="metricconverter">
        <w:smartTagPr>
          <w:attr w:name="ProductID" w:val="1878, a"/>
        </w:smartTagPr>
        <w:r w:rsidRPr="00E07C3D">
          <w:rPr>
            <w:lang w:bidi="mr-IN"/>
          </w:rPr>
          <w:t>1878, a</w:t>
        </w:r>
      </w:smartTag>
      <w:r w:rsidRPr="00E07C3D">
        <w:rPr>
          <w:lang w:bidi="mr-IN"/>
        </w:rPr>
        <w:t xml:space="preserve"> </w:t>
      </w:r>
      <w:proofErr w:type="spellStart"/>
      <w:r w:rsidRPr="00E07C3D">
        <w:rPr>
          <w:lang w:bidi="mr-IN"/>
        </w:rPr>
        <w:t>very</w:t>
      </w:r>
      <w:proofErr w:type="spellEnd"/>
      <w:r w:rsidRPr="00E07C3D">
        <w:rPr>
          <w:lang w:bidi="mr-IN"/>
        </w:rPr>
        <w:t xml:space="preserve"> able and </w:t>
      </w:r>
      <w:proofErr w:type="spellStart"/>
      <w:r w:rsidRPr="00E07C3D">
        <w:rPr>
          <w:lang w:bidi="mr-IN"/>
        </w:rPr>
        <w:t>accurate</w:t>
      </w:r>
      <w:proofErr w:type="spellEnd"/>
      <w:r w:rsidRPr="00E07C3D">
        <w:rPr>
          <w:lang w:bidi="mr-IN"/>
        </w:rPr>
        <w:t xml:space="preserve"> account of the </w:t>
      </w:r>
      <w:proofErr w:type="spellStart"/>
      <w:r w:rsidRPr="00E07C3D">
        <w:rPr>
          <w:lang w:bidi="mr-IN"/>
        </w:rPr>
        <w:t>islands</w:t>
      </w:r>
      <w:proofErr w:type="spellEnd"/>
      <w:r w:rsidRPr="00E07C3D">
        <w:rPr>
          <w:lang w:bidi="mr-IN"/>
        </w:rPr>
        <w:t xml:space="preserve"> </w:t>
      </w:r>
      <w:proofErr w:type="spellStart"/>
      <w:r w:rsidRPr="00E07C3D">
        <w:rPr>
          <w:lang w:bidi="mr-IN"/>
        </w:rPr>
        <w:t>appeared</w:t>
      </w:r>
      <w:proofErr w:type="spellEnd"/>
      <w:r w:rsidRPr="00E07C3D">
        <w:rPr>
          <w:lang w:bidi="mr-IN"/>
        </w:rPr>
        <w:t xml:space="preserve"> from the </w:t>
      </w:r>
      <w:proofErr w:type="spellStart"/>
      <w:r w:rsidRPr="00E07C3D">
        <w:rPr>
          <w:lang w:bidi="mr-IN"/>
        </w:rPr>
        <w:t>pen</w:t>
      </w:r>
      <w:proofErr w:type="spellEnd"/>
      <w:r w:rsidRPr="00E07C3D">
        <w:rPr>
          <w:lang w:bidi="mr-IN"/>
        </w:rPr>
        <w:t xml:space="preserve"> of R. M. D.».</w:t>
      </w:r>
    </w:p>
  </w:footnote>
  <w:footnote w:id="183">
    <w:p w14:paraId="724232C5" w14:textId="77777777" w:rsidR="008E5569" w:rsidRPr="00E07C3D" w:rsidRDefault="008E5569" w:rsidP="00E07C3D">
      <w:pPr>
        <w:pStyle w:val="FootnoteText"/>
      </w:pPr>
      <w:r w:rsidRPr="00E07C3D">
        <w:rPr>
          <w:rStyle w:val="FootnoteReference"/>
          <w:sz w:val="20"/>
        </w:rPr>
        <w:footnoteRef/>
      </w:r>
      <w:r w:rsidRPr="00E07C3D">
        <w:t xml:space="preserve"> Realisticamente, Walker só pode ter conhecido os primeiros sete volumes, já que o sétimo volume foi publicado em 1885 e o oitavo em 1886.</w:t>
      </w:r>
    </w:p>
  </w:footnote>
  <w:footnote w:id="184">
    <w:p w14:paraId="70A2B04A" w14:textId="77777777" w:rsidR="008E5569" w:rsidRPr="00E07C3D" w:rsidRDefault="008E5569" w:rsidP="00E07C3D">
      <w:pPr>
        <w:pStyle w:val="FootnoteText"/>
      </w:pPr>
      <w:r w:rsidRPr="00E07C3D">
        <w:rPr>
          <w:rStyle w:val="FootnoteReference"/>
          <w:sz w:val="20"/>
        </w:rPr>
        <w:footnoteRef/>
      </w:r>
      <w:r w:rsidRPr="00E07C3D">
        <w:tab/>
        <w:t xml:space="preserve">Como fonte contemporânea do nosso autor, Furtado (1884: 15) oferece os seguintes valores salariais: «Os </w:t>
      </w:r>
      <w:proofErr w:type="spellStart"/>
      <w:r w:rsidRPr="00E07C3D">
        <w:t>salarios</w:t>
      </w:r>
      <w:proofErr w:type="spellEnd"/>
      <w:r w:rsidRPr="00E07C3D">
        <w:t xml:space="preserve"> do </w:t>
      </w:r>
      <w:proofErr w:type="spellStart"/>
      <w:r w:rsidRPr="00E07C3D">
        <w:t>camponez</w:t>
      </w:r>
      <w:proofErr w:type="spellEnd"/>
      <w:r w:rsidRPr="00E07C3D">
        <w:t xml:space="preserve"> regulam presentemente por 160, 200 e 240 </w:t>
      </w:r>
      <w:proofErr w:type="spellStart"/>
      <w:r w:rsidRPr="00E07C3D">
        <w:t>rs</w:t>
      </w:r>
      <w:proofErr w:type="spellEnd"/>
      <w:r w:rsidRPr="00E07C3D">
        <w:t xml:space="preserve">. para os homens e 120 </w:t>
      </w:r>
      <w:proofErr w:type="spellStart"/>
      <w:r w:rsidRPr="00E07C3D">
        <w:t>rs</w:t>
      </w:r>
      <w:proofErr w:type="spellEnd"/>
      <w:r w:rsidRPr="00E07C3D">
        <w:t xml:space="preserve">. para rapazes fortes e mulheres; no tempo das colheitas chega-se a pagar, na cidade e </w:t>
      </w:r>
      <w:proofErr w:type="spellStart"/>
      <w:r w:rsidRPr="00E07C3D">
        <w:t>villas</w:t>
      </w:r>
      <w:proofErr w:type="spellEnd"/>
      <w:r w:rsidRPr="00E07C3D">
        <w:t xml:space="preserve">, cada jornal </w:t>
      </w:r>
      <w:proofErr w:type="spellStart"/>
      <w:r w:rsidRPr="00E07C3D">
        <w:t>d'homem</w:t>
      </w:r>
      <w:proofErr w:type="spellEnd"/>
      <w:r w:rsidRPr="00E07C3D">
        <w:t xml:space="preserve"> a 480 e a 600 réis. Em algumas aldeias o jornal é ainda pago a </w:t>
      </w:r>
      <w:proofErr w:type="spellStart"/>
      <w:r w:rsidRPr="00E07C3D">
        <w:t>genero</w:t>
      </w:r>
      <w:proofErr w:type="spellEnd"/>
      <w:r w:rsidRPr="00E07C3D">
        <w:t>, quarta e meia de milho por dia (6 litros)».</w:t>
      </w:r>
    </w:p>
  </w:footnote>
  <w:footnote w:id="185">
    <w:p w14:paraId="2C52097C" w14:textId="77777777" w:rsidR="008E5569" w:rsidRPr="00E07C3D" w:rsidRDefault="008E5569" w:rsidP="00E07C3D">
      <w:pPr>
        <w:pStyle w:val="FootnoteText"/>
      </w:pPr>
      <w:r w:rsidRPr="00E07C3D">
        <w:rPr>
          <w:rStyle w:val="FootnoteReference"/>
          <w:sz w:val="20"/>
        </w:rPr>
        <w:footnoteRef/>
      </w:r>
      <w:r w:rsidRPr="00E07C3D">
        <w:t xml:space="preserve"> KISSINGER, 1996: 216.</w:t>
      </w:r>
    </w:p>
  </w:footnote>
  <w:footnote w:id="186">
    <w:p w14:paraId="6242A499" w14:textId="77777777" w:rsidR="008E5569" w:rsidRPr="00E07C3D" w:rsidRDefault="008E5569" w:rsidP="00E07C3D">
      <w:pPr>
        <w:pStyle w:val="FootnoteText"/>
      </w:pPr>
      <w:r w:rsidRPr="00E07C3D">
        <w:rPr>
          <w:rStyle w:val="FootnoteReference"/>
          <w:sz w:val="20"/>
        </w:rPr>
        <w:footnoteRef/>
      </w:r>
      <w:r w:rsidRPr="00E07C3D">
        <w:t xml:space="preserve"> ANTUNES, 2005: 12.</w:t>
      </w:r>
    </w:p>
  </w:footnote>
  <w:footnote w:id="187">
    <w:p w14:paraId="31B17785" w14:textId="77777777" w:rsidR="008E5569" w:rsidRPr="000B2C31" w:rsidRDefault="008E5569" w:rsidP="00E07C3D">
      <w:pPr>
        <w:pStyle w:val="FootnoteText"/>
      </w:pPr>
      <w:r w:rsidRPr="000B2C31">
        <w:rPr>
          <w:rStyle w:val="FootnoteReference"/>
          <w:sz w:val="20"/>
        </w:rPr>
        <w:footnoteRef/>
      </w:r>
      <w:r w:rsidRPr="000B2C31">
        <w:t xml:space="preserve"> Um momento de perdição pessoal total, uma situação onde não há a quem recorrer. Disponível em </w:t>
      </w:r>
      <w:hyperlink r:id="rId67" w:history="1">
        <w:r w:rsidRPr="000B2C31">
          <w:rPr>
            <w:rStyle w:val="Hyperlink"/>
          </w:rPr>
          <w:t>https://www.dicionarioinformal.com.br/mato+sem+cachorro/</w:t>
        </w:r>
      </w:hyperlink>
      <w:r w:rsidRPr="000B2C31">
        <w:t>&gt; Acesso em 18 ago. 2018.</w:t>
      </w:r>
    </w:p>
  </w:footnote>
  <w:footnote w:id="188">
    <w:p w14:paraId="0042FF6A" w14:textId="77777777" w:rsidR="008E5569" w:rsidRPr="000B2C31" w:rsidRDefault="008E5569" w:rsidP="00A252C1">
      <w:pPr>
        <w:pStyle w:val="NormalWeb"/>
        <w:spacing w:before="0" w:beforeAutospacing="0" w:after="0" w:afterAutospacing="0"/>
        <w:rPr>
          <w:rFonts w:asciiTheme="minorHAnsi" w:hAnsiTheme="minorHAnsi" w:cstheme="minorHAnsi"/>
          <w:color w:val="464646"/>
          <w:sz w:val="20"/>
        </w:rPr>
      </w:pPr>
      <w:r w:rsidRPr="000B2C31">
        <w:rPr>
          <w:rStyle w:val="FootnoteReference"/>
          <w:rFonts w:asciiTheme="minorHAnsi" w:hAnsiTheme="minorHAnsi" w:cstheme="minorHAnsi"/>
          <w:sz w:val="20"/>
        </w:rPr>
        <w:footnoteRef/>
      </w:r>
      <w:r w:rsidRPr="000B2C31">
        <w:rPr>
          <w:rFonts w:asciiTheme="minorHAnsi" w:hAnsiTheme="minorHAnsi" w:cstheme="minorHAnsi"/>
          <w:sz w:val="20"/>
        </w:rPr>
        <w:t xml:space="preserve"> </w:t>
      </w:r>
      <w:r w:rsidRPr="000B2C31">
        <w:rPr>
          <w:rFonts w:asciiTheme="minorHAnsi" w:hAnsiTheme="minorHAnsi" w:cstheme="minorHAnsi"/>
          <w:color w:val="464646"/>
          <w:sz w:val="20"/>
        </w:rPr>
        <w:t xml:space="preserve">Petra (Jordânia), uma das maiores maravilhas do mundo, cidade esculpida na rocha, fundada no século VI a.C. pelos árabes </w:t>
      </w:r>
      <w:proofErr w:type="spellStart"/>
      <w:r w:rsidRPr="000B2C31">
        <w:rPr>
          <w:rFonts w:asciiTheme="minorHAnsi" w:hAnsiTheme="minorHAnsi" w:cstheme="minorHAnsi"/>
          <w:color w:val="464646"/>
          <w:sz w:val="20"/>
        </w:rPr>
        <w:t>nabateus</w:t>
      </w:r>
      <w:proofErr w:type="spellEnd"/>
      <w:r w:rsidRPr="000B2C31">
        <w:rPr>
          <w:rFonts w:asciiTheme="minorHAnsi" w:hAnsiTheme="minorHAnsi" w:cstheme="minorHAnsi"/>
          <w:color w:val="464646"/>
          <w:sz w:val="20"/>
        </w:rPr>
        <w:t>, que construíram um império comercial, transformando-a em importante rota comercial (seda, especiarias e outros), que ligavam a China, a Índia e a Arábia do Sul ao Egito, Síria, Grécia e Roma.</w:t>
      </w:r>
    </w:p>
  </w:footnote>
  <w:footnote w:id="189">
    <w:p w14:paraId="254D2DAC" w14:textId="77777777" w:rsidR="008E5569" w:rsidRPr="000B2C31" w:rsidRDefault="008E5569" w:rsidP="00E07C3D">
      <w:pPr>
        <w:pStyle w:val="FootnoteText"/>
      </w:pPr>
      <w:r w:rsidRPr="000B2C31">
        <w:rPr>
          <w:rStyle w:val="FootnoteReference"/>
          <w:sz w:val="20"/>
        </w:rPr>
        <w:footnoteRef/>
      </w:r>
      <w:r w:rsidRPr="000B2C31">
        <w:t xml:space="preserve"> O Parque Arqueológico de </w:t>
      </w:r>
      <w:proofErr w:type="spellStart"/>
      <w:r w:rsidRPr="000B2C31">
        <w:t>Petra</w:t>
      </w:r>
      <w:proofErr w:type="spellEnd"/>
      <w:r w:rsidRPr="000B2C31">
        <w:t xml:space="preserve"> (264 metros quadrados) </w:t>
      </w:r>
      <w:proofErr w:type="spellStart"/>
      <w:r w:rsidRPr="000B2C31">
        <w:t>Património</w:t>
      </w:r>
      <w:proofErr w:type="spellEnd"/>
      <w:r w:rsidRPr="000B2C31">
        <w:t xml:space="preserve"> Mundial da UNESCO desde 1985. A área tem uma paisagem com montanhas de tez rosa cujo ponto principal é a fantástica cidade nabateia de </w:t>
      </w:r>
      <w:proofErr w:type="spellStart"/>
      <w:r w:rsidRPr="000B2C31">
        <w:t>Petra</w:t>
      </w:r>
      <w:proofErr w:type="spellEnd"/>
      <w:r w:rsidRPr="000B2C31">
        <w:t>, que foi esculpida na rocha há mais de 2000 anos.</w:t>
      </w:r>
    </w:p>
  </w:footnote>
  <w:footnote w:id="190">
    <w:p w14:paraId="1CDDE0C0" w14:textId="77777777" w:rsidR="008E5569" w:rsidRPr="00E07C3D" w:rsidRDefault="008E5569" w:rsidP="00A252C1">
      <w:pPr>
        <w:pStyle w:val="NormalWeb"/>
        <w:spacing w:before="0" w:beforeAutospacing="0" w:after="0" w:afterAutospacing="0"/>
        <w:rPr>
          <w:rFonts w:asciiTheme="minorHAnsi" w:hAnsiTheme="minorHAnsi" w:cstheme="minorHAnsi"/>
          <w:sz w:val="20"/>
        </w:rPr>
      </w:pPr>
      <w:r w:rsidRPr="000B2C31">
        <w:rPr>
          <w:rStyle w:val="FootnoteReference"/>
          <w:rFonts w:asciiTheme="minorHAnsi" w:hAnsiTheme="minorHAnsi" w:cstheme="minorHAnsi"/>
          <w:sz w:val="20"/>
        </w:rPr>
        <w:footnoteRef/>
      </w:r>
      <w:r w:rsidRPr="000B2C31">
        <w:rPr>
          <w:rFonts w:asciiTheme="minorHAnsi" w:hAnsiTheme="minorHAnsi" w:cstheme="minorHAnsi"/>
          <w:sz w:val="20"/>
        </w:rPr>
        <w:t xml:space="preserve"> </w:t>
      </w:r>
      <w:hyperlink r:id="rId68" w:history="1">
        <w:r w:rsidRPr="000B2C31">
          <w:rPr>
            <w:rStyle w:val="Hyperlink"/>
            <w:rFonts w:asciiTheme="minorHAnsi" w:hAnsiTheme="minorHAnsi" w:cstheme="minorHAnsi"/>
            <w:sz w:val="20"/>
          </w:rPr>
          <w:t>https://www.lusofonias.net/arquivos/429/OBRAS-DO-AUTOR/1048/CHRONICACORES-vol.3-parte-I–2005-2010.pdf</w:t>
        </w:r>
      </w:hyperlink>
    </w:p>
  </w:footnote>
  <w:footnote w:id="191">
    <w:p w14:paraId="0703EFA2" w14:textId="77777777" w:rsidR="008E5569" w:rsidRPr="00E07C3D" w:rsidRDefault="008E5569" w:rsidP="00E07C3D">
      <w:pPr>
        <w:pStyle w:val="FootnoteText"/>
      </w:pPr>
      <w:r w:rsidRPr="00E07C3D">
        <w:rPr>
          <w:rStyle w:val="FootnoteReference"/>
          <w:sz w:val="20"/>
        </w:rPr>
        <w:footnoteRef/>
      </w:r>
      <w:r w:rsidRPr="00E07C3D">
        <w:t xml:space="preserve"> Observe-se que todas as edições estão disponíveis em </w:t>
      </w:r>
      <w:hyperlink r:id="rId69" w:history="1">
        <w:r w:rsidRPr="00E07C3D">
          <w:rPr>
            <w:rStyle w:val="Hyperlink"/>
          </w:rPr>
          <w:t>www.lusofonias.net</w:t>
        </w:r>
      </w:hyperlink>
      <w:r w:rsidRPr="00E07C3D">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479FBF" w14:textId="77777777" w:rsidR="00CC1104" w:rsidRDefault="00CC11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FC54CD" w14:textId="09D689C6" w:rsidR="00D54F80" w:rsidRDefault="00CB1520" w:rsidP="00967F5F">
    <w:pPr>
      <w:pStyle w:val="Header"/>
      <w:spacing w:before="0" w:beforeAutospacing="0" w:after="0" w:afterAutospacing="0"/>
      <w:jc w:val="center"/>
      <w:rPr>
        <w:b/>
      </w:rPr>
    </w:pPr>
    <w:sdt>
      <w:sdtPr>
        <w:rPr>
          <w:b/>
        </w:rPr>
        <w:id w:val="767045798"/>
        <w:docPartObj>
          <w:docPartGallery w:val="Page Numbers (Margins)"/>
          <w:docPartUnique/>
        </w:docPartObj>
      </w:sdtPr>
      <w:sdtEndPr/>
      <w:sdtContent/>
    </w:sdt>
    <w:r w:rsidR="00DC0D7F">
      <w:rPr>
        <w:b/>
      </w:rPr>
      <w:t>#29-</w:t>
    </w:r>
    <w:r w:rsidR="00D54F80">
      <w:rPr>
        <w:b/>
      </w:rPr>
      <w:t xml:space="preserve">2018 </w:t>
    </w:r>
    <w:r w:rsidR="00D54F80" w:rsidRPr="00967F5F">
      <w:rPr>
        <w:b/>
      </w:rPr>
      <w:t xml:space="preserve">colóquios da lusofonia </w:t>
    </w:r>
  </w:p>
  <w:p w14:paraId="7A30FD4E" w14:textId="0562ACEB" w:rsidR="00D54F80" w:rsidRPr="00967F5F" w:rsidRDefault="00D54F80" w:rsidP="00967F5F">
    <w:pPr>
      <w:pStyle w:val="Header"/>
      <w:spacing w:before="0" w:beforeAutospacing="0" w:after="0" w:afterAutospacing="0"/>
      <w:jc w:val="center"/>
      <w:rPr>
        <w:b/>
      </w:rPr>
    </w:pPr>
    <w:r w:rsidRPr="00615F3C">
      <w:rPr>
        <w:b/>
        <w:noProof/>
      </w:rPr>
      <mc:AlternateContent>
        <mc:Choice Requires="wps">
          <w:drawing>
            <wp:anchor distT="0" distB="0" distL="114300" distR="114300" simplePos="0" relativeHeight="251659264" behindDoc="0" locked="0" layoutInCell="0" allowOverlap="1" wp14:anchorId="04FCBAD8" wp14:editId="0C638054">
              <wp:simplePos x="0" y="0"/>
              <wp:positionH relativeFrom="page">
                <wp:align>right</wp:align>
              </wp:positionH>
              <wp:positionV relativeFrom="margin">
                <wp:posOffset>826897</wp:posOffset>
              </wp:positionV>
              <wp:extent cx="614400" cy="345897"/>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400" cy="3458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98ABCF" w14:textId="52CA4FF9" w:rsidR="00D54F80" w:rsidRDefault="00D54F80">
                          <w:pPr>
                            <w:pBdr>
                              <w:top w:val="single" w:sz="4" w:space="1" w:color="D8D8D8" w:themeColor="background1" w:themeShade="D8"/>
                            </w:pBdr>
                          </w:pPr>
                          <w:proofErr w:type="spellStart"/>
                          <w:r>
                            <w:t>Pág.</w:t>
                          </w:r>
                          <w:proofErr w:type="spellEnd"/>
                          <w:r>
                            <w:t xml:space="preserve"> </w:t>
                          </w:r>
                          <w:r>
                            <w:fldChar w:fldCharType="begin"/>
                          </w:r>
                          <w:r>
                            <w:instrText xml:space="preserve"> PAGE   \* MERGEFORMAT </w:instrText>
                          </w:r>
                          <w:r>
                            <w:fldChar w:fldCharType="separate"/>
                          </w:r>
                          <w:r>
                            <w:rPr>
                              <w:noProof/>
                            </w:rPr>
                            <w:t>2</w:t>
                          </w:r>
                          <w:r>
                            <w:rPr>
                              <w:noProof/>
                            </w:rPr>
                            <w:fldChar w:fldCharType="end"/>
                          </w:r>
                        </w:p>
                      </w:txbxContent>
                    </wps:txbx>
                    <wps:bodyPr rot="0" vert="horz" wrap="square" lIns="0" tIns="45720" rIns="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04FCBAD8" id="Rectangle 3" o:spid="_x0000_s1028" style="position:absolute;left:0;text-align:left;margin-left:-2.8pt;margin-top:65.1pt;width:48.4pt;height:27.25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" o:allowincell="f" stroked="f">
              <v:textbox inset="0,,0">
                <w:txbxContent>
                  <w:p w14:paraId="6E98ABCF" w14:textId="52CA4FF9" w:rsidR="00D54F80" w:rsidRDefault="00D54F80">
                    <w:pPr>
                      <w:pBdr>
                        <w:top w:val="single" w:sz="4" w:space="1" w:color="D8D8D8" w:themeColor="background1" w:themeShade="D8"/>
                      </w:pBdr>
                    </w:pPr>
                    <w:proofErr w:type="spellStart"/>
                    <w:r>
                      <w:t>Pág.</w:t>
                    </w:r>
                    <w:proofErr w:type="spellEnd"/>
                    <w:r>
                      <w:t xml:space="preserve"> </w:t>
                    </w:r>
                    <w:r>
                      <w:fldChar w:fldCharType="begin"/>
                    </w:r>
                    <w:r>
                      <w:instrText xml:space="preserve"> PAGE   \* MERGEFORMAT </w:instrText>
                    </w:r>
                    <w:r>
                      <w:fldChar w:fldCharType="separate"/>
                    </w:r>
                    <w:r>
                      <w:rPr>
                        <w:noProof/>
                      </w:rPr>
                      <w:t>2</w:t>
                    </w:r>
                    <w:r>
                      <w:rPr>
                        <w:noProof/>
                      </w:rPr>
                      <w:fldChar w:fldCharType="end"/>
                    </w:r>
                  </w:p>
                </w:txbxContent>
              </v:textbox>
              <w10:wrap anchorx="page"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6AD56" w14:textId="77777777" w:rsidR="00CC1104" w:rsidRDefault="00CC11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1209"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6A7E9F"/>
    <w:multiLevelType w:val="hybridMultilevel"/>
    <w:tmpl w:val="D376DB50"/>
    <w:lvl w:ilvl="0" w:tplc="DE482506">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01CF1E1D"/>
    <w:multiLevelType w:val="multilevel"/>
    <w:tmpl w:val="CBB46C1A"/>
    <w:lvl w:ilvl="0">
      <w:start w:val="1"/>
      <w:numFmt w:val="decimal"/>
      <w:lvlText w:val="%1"/>
      <w:lvlJc w:val="left"/>
      <w:pPr>
        <w:ind w:left="360" w:hanging="360"/>
      </w:pPr>
      <w:rPr>
        <w:rFonts w:hint="default"/>
      </w:rPr>
    </w:lvl>
    <w:lvl w:ilvl="1">
      <w:start w:val="9"/>
      <w:numFmt w:val="decimal"/>
      <w:lvlText w:val="%1.%2"/>
      <w:lvlJc w:val="left"/>
      <w:pPr>
        <w:ind w:left="417" w:hanging="360"/>
      </w:pPr>
      <w:rPr>
        <w:rFonts w:hint="default"/>
      </w:rPr>
    </w:lvl>
    <w:lvl w:ilvl="2">
      <w:start w:val="1"/>
      <w:numFmt w:val="decimal"/>
      <w:lvlText w:val="%1.%2.%3"/>
      <w:lvlJc w:val="left"/>
      <w:pPr>
        <w:ind w:left="834" w:hanging="720"/>
      </w:pPr>
      <w:rPr>
        <w:rFonts w:hint="default"/>
      </w:rPr>
    </w:lvl>
    <w:lvl w:ilvl="3">
      <w:start w:val="1"/>
      <w:numFmt w:val="decimal"/>
      <w:lvlText w:val="%1.%2.%3.%4"/>
      <w:lvlJc w:val="left"/>
      <w:pPr>
        <w:ind w:left="891" w:hanging="720"/>
      </w:pPr>
      <w:rPr>
        <w:rFonts w:hint="default"/>
      </w:rPr>
    </w:lvl>
    <w:lvl w:ilvl="4">
      <w:start w:val="1"/>
      <w:numFmt w:val="decimal"/>
      <w:lvlText w:val="%1.%2.%3.%4.%5"/>
      <w:lvlJc w:val="left"/>
      <w:pPr>
        <w:ind w:left="948" w:hanging="720"/>
      </w:pPr>
      <w:rPr>
        <w:rFonts w:hint="default"/>
      </w:rPr>
    </w:lvl>
    <w:lvl w:ilvl="5">
      <w:start w:val="1"/>
      <w:numFmt w:val="decimal"/>
      <w:lvlText w:val="%1.%2.%3.%4.%5.%6"/>
      <w:lvlJc w:val="left"/>
      <w:pPr>
        <w:ind w:left="1365" w:hanging="1080"/>
      </w:pPr>
      <w:rPr>
        <w:rFonts w:hint="default"/>
      </w:rPr>
    </w:lvl>
    <w:lvl w:ilvl="6">
      <w:start w:val="1"/>
      <w:numFmt w:val="decimal"/>
      <w:lvlText w:val="%1.%2.%3.%4.%5.%6.%7"/>
      <w:lvlJc w:val="left"/>
      <w:pPr>
        <w:ind w:left="1422" w:hanging="1080"/>
      </w:pPr>
      <w:rPr>
        <w:rFonts w:hint="default"/>
      </w:rPr>
    </w:lvl>
    <w:lvl w:ilvl="7">
      <w:start w:val="1"/>
      <w:numFmt w:val="decimal"/>
      <w:lvlText w:val="%1.%2.%3.%4.%5.%6.%7.%8"/>
      <w:lvlJc w:val="left"/>
      <w:pPr>
        <w:ind w:left="1839" w:hanging="1440"/>
      </w:pPr>
      <w:rPr>
        <w:rFonts w:hint="default"/>
      </w:rPr>
    </w:lvl>
    <w:lvl w:ilvl="8">
      <w:start w:val="1"/>
      <w:numFmt w:val="decimal"/>
      <w:lvlText w:val="%1.%2.%3.%4.%5.%6.%7.%8.%9"/>
      <w:lvlJc w:val="left"/>
      <w:pPr>
        <w:ind w:left="1896" w:hanging="1440"/>
      </w:pPr>
      <w:rPr>
        <w:rFonts w:hint="default"/>
      </w:rPr>
    </w:lvl>
  </w:abstractNum>
  <w:abstractNum w:abstractNumId="3" w15:restartNumberingAfterBreak="0">
    <w:nsid w:val="03660A0F"/>
    <w:multiLevelType w:val="hybridMultilevel"/>
    <w:tmpl w:val="BC1611BE"/>
    <w:lvl w:ilvl="0" w:tplc="F796C9B0">
      <w:start w:val="1"/>
      <w:numFmt w:val="decimal"/>
      <w:lvlText w:val="%1."/>
      <w:lvlJc w:val="left"/>
      <w:pPr>
        <w:ind w:left="644"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 w15:restartNumberingAfterBreak="0">
    <w:nsid w:val="0C641C8D"/>
    <w:multiLevelType w:val="hybridMultilevel"/>
    <w:tmpl w:val="05D0499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15:restartNumberingAfterBreak="0">
    <w:nsid w:val="0C8E478C"/>
    <w:multiLevelType w:val="multilevel"/>
    <w:tmpl w:val="2EBC2722"/>
    <w:lvl w:ilvl="0">
      <w:start w:val="1"/>
      <w:numFmt w:val="decimal"/>
      <w:lvlText w:val="%1."/>
      <w:lvlJc w:val="right"/>
      <w:pPr>
        <w:ind w:left="720" w:hanging="360"/>
      </w:pPr>
      <w:rPr>
        <w:rFonts w:hint="default"/>
      </w:rPr>
    </w:lvl>
    <w:lvl w:ilvl="1">
      <w:start w:val="5"/>
      <w:numFmt w:val="decimal"/>
      <w:isLgl/>
      <w:lvlText w:val="%1.%2."/>
      <w:lvlJc w:val="left"/>
      <w:pPr>
        <w:ind w:left="117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240" w:hanging="2160"/>
      </w:pPr>
      <w:rPr>
        <w:rFonts w:hint="default"/>
      </w:rPr>
    </w:lvl>
  </w:abstractNum>
  <w:abstractNum w:abstractNumId="6"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7" w15:restartNumberingAfterBreak="0">
    <w:nsid w:val="0F1121E2"/>
    <w:multiLevelType w:val="multilevel"/>
    <w:tmpl w:val="55E8068C"/>
    <w:lvl w:ilvl="0">
      <w:start w:val="1"/>
      <w:numFmt w:val="decimal"/>
      <w:lvlText w:val="%1."/>
      <w:lvlJc w:val="left"/>
      <w:pPr>
        <w:ind w:left="777" w:hanging="360"/>
      </w:pPr>
    </w:lvl>
    <w:lvl w:ilvl="1">
      <w:start w:val="1"/>
      <w:numFmt w:val="decimal"/>
      <w:isLgl/>
      <w:lvlText w:val="%1.%2."/>
      <w:lvlJc w:val="left"/>
      <w:pPr>
        <w:ind w:left="1137" w:hanging="360"/>
      </w:pPr>
      <w:rPr>
        <w:rFonts w:hint="default"/>
      </w:rPr>
    </w:lvl>
    <w:lvl w:ilvl="2">
      <w:start w:val="1"/>
      <w:numFmt w:val="decimal"/>
      <w:isLgl/>
      <w:lvlText w:val="%1.%2.%3."/>
      <w:lvlJc w:val="left"/>
      <w:pPr>
        <w:ind w:left="1857" w:hanging="720"/>
      </w:pPr>
      <w:rPr>
        <w:rFonts w:hint="default"/>
      </w:rPr>
    </w:lvl>
    <w:lvl w:ilvl="3">
      <w:start w:val="1"/>
      <w:numFmt w:val="decimal"/>
      <w:isLgl/>
      <w:lvlText w:val="%1.%2.%3.%4."/>
      <w:lvlJc w:val="left"/>
      <w:pPr>
        <w:ind w:left="2217" w:hanging="720"/>
      </w:pPr>
      <w:rPr>
        <w:rFonts w:hint="default"/>
      </w:rPr>
    </w:lvl>
    <w:lvl w:ilvl="4">
      <w:start w:val="1"/>
      <w:numFmt w:val="decimal"/>
      <w:isLgl/>
      <w:lvlText w:val="%1.%2.%3.%4.%5."/>
      <w:lvlJc w:val="left"/>
      <w:pPr>
        <w:ind w:left="2937" w:hanging="1080"/>
      </w:pPr>
      <w:rPr>
        <w:rFonts w:hint="default"/>
      </w:rPr>
    </w:lvl>
    <w:lvl w:ilvl="5">
      <w:start w:val="1"/>
      <w:numFmt w:val="decimal"/>
      <w:isLgl/>
      <w:lvlText w:val="%1.%2.%3.%4.%5.%6."/>
      <w:lvlJc w:val="left"/>
      <w:pPr>
        <w:ind w:left="3297" w:hanging="1080"/>
      </w:pPr>
      <w:rPr>
        <w:rFonts w:hint="default"/>
      </w:rPr>
    </w:lvl>
    <w:lvl w:ilvl="6">
      <w:start w:val="1"/>
      <w:numFmt w:val="decimal"/>
      <w:isLgl/>
      <w:lvlText w:val="%1.%2.%3.%4.%5.%6.%7."/>
      <w:lvlJc w:val="left"/>
      <w:pPr>
        <w:ind w:left="4017" w:hanging="1440"/>
      </w:pPr>
      <w:rPr>
        <w:rFonts w:hint="default"/>
      </w:rPr>
    </w:lvl>
    <w:lvl w:ilvl="7">
      <w:start w:val="1"/>
      <w:numFmt w:val="decimal"/>
      <w:isLgl/>
      <w:lvlText w:val="%1.%2.%3.%4.%5.%6.%7.%8."/>
      <w:lvlJc w:val="left"/>
      <w:pPr>
        <w:ind w:left="4377" w:hanging="1440"/>
      </w:pPr>
      <w:rPr>
        <w:rFonts w:hint="default"/>
      </w:rPr>
    </w:lvl>
    <w:lvl w:ilvl="8">
      <w:start w:val="1"/>
      <w:numFmt w:val="decimal"/>
      <w:isLgl/>
      <w:lvlText w:val="%1.%2.%3.%4.%5.%6.%7.%8.%9."/>
      <w:lvlJc w:val="left"/>
      <w:pPr>
        <w:ind w:left="5097" w:hanging="1800"/>
      </w:pPr>
      <w:rPr>
        <w:rFonts w:hint="default"/>
      </w:rPr>
    </w:lvl>
  </w:abstractNum>
  <w:abstractNum w:abstractNumId="8" w15:restartNumberingAfterBreak="0">
    <w:nsid w:val="10651455"/>
    <w:multiLevelType w:val="hybridMultilevel"/>
    <w:tmpl w:val="AF26B954"/>
    <w:lvl w:ilvl="0" w:tplc="08160017">
      <w:start w:val="1"/>
      <w:numFmt w:val="lowerLetter"/>
      <w:lvlText w:val="%1)"/>
      <w:lvlJc w:val="left"/>
      <w:pPr>
        <w:ind w:left="1146" w:hanging="360"/>
      </w:pPr>
      <w:rPr>
        <w:rFonts w:hint="default"/>
      </w:rPr>
    </w:lvl>
    <w:lvl w:ilvl="1" w:tplc="08160019" w:tentative="1">
      <w:start w:val="1"/>
      <w:numFmt w:val="lowerLetter"/>
      <w:lvlText w:val="%2."/>
      <w:lvlJc w:val="left"/>
      <w:pPr>
        <w:ind w:left="1866" w:hanging="360"/>
      </w:pPr>
    </w:lvl>
    <w:lvl w:ilvl="2" w:tplc="0816001B" w:tentative="1">
      <w:start w:val="1"/>
      <w:numFmt w:val="lowerRoman"/>
      <w:lvlText w:val="%3."/>
      <w:lvlJc w:val="right"/>
      <w:pPr>
        <w:ind w:left="2586" w:hanging="180"/>
      </w:pPr>
    </w:lvl>
    <w:lvl w:ilvl="3" w:tplc="0816000F" w:tentative="1">
      <w:start w:val="1"/>
      <w:numFmt w:val="decimal"/>
      <w:lvlText w:val="%4."/>
      <w:lvlJc w:val="left"/>
      <w:pPr>
        <w:ind w:left="3306" w:hanging="360"/>
      </w:pPr>
    </w:lvl>
    <w:lvl w:ilvl="4" w:tplc="08160019" w:tentative="1">
      <w:start w:val="1"/>
      <w:numFmt w:val="lowerLetter"/>
      <w:lvlText w:val="%5."/>
      <w:lvlJc w:val="left"/>
      <w:pPr>
        <w:ind w:left="4026" w:hanging="360"/>
      </w:pPr>
    </w:lvl>
    <w:lvl w:ilvl="5" w:tplc="0816001B" w:tentative="1">
      <w:start w:val="1"/>
      <w:numFmt w:val="lowerRoman"/>
      <w:lvlText w:val="%6."/>
      <w:lvlJc w:val="right"/>
      <w:pPr>
        <w:ind w:left="4746" w:hanging="180"/>
      </w:pPr>
    </w:lvl>
    <w:lvl w:ilvl="6" w:tplc="0816000F" w:tentative="1">
      <w:start w:val="1"/>
      <w:numFmt w:val="decimal"/>
      <w:lvlText w:val="%7."/>
      <w:lvlJc w:val="left"/>
      <w:pPr>
        <w:ind w:left="5466" w:hanging="360"/>
      </w:pPr>
    </w:lvl>
    <w:lvl w:ilvl="7" w:tplc="08160019" w:tentative="1">
      <w:start w:val="1"/>
      <w:numFmt w:val="lowerLetter"/>
      <w:lvlText w:val="%8."/>
      <w:lvlJc w:val="left"/>
      <w:pPr>
        <w:ind w:left="6186" w:hanging="360"/>
      </w:pPr>
    </w:lvl>
    <w:lvl w:ilvl="8" w:tplc="0816001B" w:tentative="1">
      <w:start w:val="1"/>
      <w:numFmt w:val="lowerRoman"/>
      <w:lvlText w:val="%9."/>
      <w:lvlJc w:val="right"/>
      <w:pPr>
        <w:ind w:left="6906" w:hanging="180"/>
      </w:pPr>
    </w:lvl>
  </w:abstractNum>
  <w:abstractNum w:abstractNumId="9"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10" w15:restartNumberingAfterBreak="0">
    <w:nsid w:val="140C4649"/>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1"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12"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4" w15:restartNumberingAfterBreak="0">
    <w:nsid w:val="1B860ACA"/>
    <w:multiLevelType w:val="multilevel"/>
    <w:tmpl w:val="188CF44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1D0A2DA1"/>
    <w:multiLevelType w:val="hybridMultilevel"/>
    <w:tmpl w:val="4EF0C692"/>
    <w:lvl w:ilvl="0" w:tplc="0816000F">
      <w:start w:val="1"/>
      <w:numFmt w:val="decimal"/>
      <w:lvlText w:val="%1."/>
      <w:lvlJc w:val="left"/>
      <w:pPr>
        <w:ind w:left="1061" w:hanging="360"/>
      </w:pPr>
    </w:lvl>
    <w:lvl w:ilvl="1" w:tplc="08160019" w:tentative="1">
      <w:start w:val="1"/>
      <w:numFmt w:val="lowerLetter"/>
      <w:lvlText w:val="%2."/>
      <w:lvlJc w:val="left"/>
      <w:pPr>
        <w:ind w:left="1781" w:hanging="360"/>
      </w:pPr>
    </w:lvl>
    <w:lvl w:ilvl="2" w:tplc="0816001B" w:tentative="1">
      <w:start w:val="1"/>
      <w:numFmt w:val="lowerRoman"/>
      <w:lvlText w:val="%3."/>
      <w:lvlJc w:val="right"/>
      <w:pPr>
        <w:ind w:left="2501" w:hanging="180"/>
      </w:pPr>
    </w:lvl>
    <w:lvl w:ilvl="3" w:tplc="0816000F" w:tentative="1">
      <w:start w:val="1"/>
      <w:numFmt w:val="decimal"/>
      <w:lvlText w:val="%4."/>
      <w:lvlJc w:val="left"/>
      <w:pPr>
        <w:ind w:left="3221" w:hanging="360"/>
      </w:pPr>
    </w:lvl>
    <w:lvl w:ilvl="4" w:tplc="08160019" w:tentative="1">
      <w:start w:val="1"/>
      <w:numFmt w:val="lowerLetter"/>
      <w:lvlText w:val="%5."/>
      <w:lvlJc w:val="left"/>
      <w:pPr>
        <w:ind w:left="3941" w:hanging="360"/>
      </w:pPr>
    </w:lvl>
    <w:lvl w:ilvl="5" w:tplc="0816001B" w:tentative="1">
      <w:start w:val="1"/>
      <w:numFmt w:val="lowerRoman"/>
      <w:lvlText w:val="%6."/>
      <w:lvlJc w:val="right"/>
      <w:pPr>
        <w:ind w:left="4661" w:hanging="180"/>
      </w:pPr>
    </w:lvl>
    <w:lvl w:ilvl="6" w:tplc="0816000F" w:tentative="1">
      <w:start w:val="1"/>
      <w:numFmt w:val="decimal"/>
      <w:lvlText w:val="%7."/>
      <w:lvlJc w:val="left"/>
      <w:pPr>
        <w:ind w:left="5381" w:hanging="360"/>
      </w:pPr>
    </w:lvl>
    <w:lvl w:ilvl="7" w:tplc="08160019" w:tentative="1">
      <w:start w:val="1"/>
      <w:numFmt w:val="lowerLetter"/>
      <w:lvlText w:val="%8."/>
      <w:lvlJc w:val="left"/>
      <w:pPr>
        <w:ind w:left="6101" w:hanging="360"/>
      </w:pPr>
    </w:lvl>
    <w:lvl w:ilvl="8" w:tplc="0816001B" w:tentative="1">
      <w:start w:val="1"/>
      <w:numFmt w:val="lowerRoman"/>
      <w:lvlText w:val="%9."/>
      <w:lvlJc w:val="right"/>
      <w:pPr>
        <w:ind w:left="6821" w:hanging="180"/>
      </w:pPr>
    </w:lvl>
  </w:abstractNum>
  <w:abstractNum w:abstractNumId="16" w15:restartNumberingAfterBreak="0">
    <w:nsid w:val="1E2F3821"/>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7" w15:restartNumberingAfterBreak="0">
    <w:nsid w:val="223206B7"/>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18" w15:restartNumberingAfterBreak="0">
    <w:nsid w:val="228D2DB7"/>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9" w15:restartNumberingAfterBreak="0">
    <w:nsid w:val="23A12371"/>
    <w:multiLevelType w:val="multilevel"/>
    <w:tmpl w:val="BC4C35C2"/>
    <w:lvl w:ilvl="0">
      <w:start w:val="1"/>
      <w:numFmt w:val="decimal"/>
      <w:lvlText w:val="%1."/>
      <w:lvlJc w:val="right"/>
      <w:pPr>
        <w:ind w:left="777" w:hanging="360"/>
      </w:pPr>
      <w:rPr>
        <w:rFonts w:hint="default"/>
      </w:rPr>
    </w:lvl>
    <w:lvl w:ilvl="1">
      <w:start w:val="1"/>
      <w:numFmt w:val="decimal"/>
      <w:isLgl/>
      <w:lvlText w:val="%1.%2."/>
      <w:lvlJc w:val="left"/>
      <w:pPr>
        <w:ind w:left="1530" w:hanging="720"/>
      </w:pPr>
      <w:rPr>
        <w:rFonts w:eastAsiaTheme="minorEastAsia" w:hint="default"/>
      </w:rPr>
    </w:lvl>
    <w:lvl w:ilvl="2">
      <w:start w:val="1"/>
      <w:numFmt w:val="decimal"/>
      <w:isLgl/>
      <w:lvlText w:val="%1.%2.%3."/>
      <w:lvlJc w:val="left"/>
      <w:pPr>
        <w:ind w:left="1923" w:hanging="720"/>
      </w:pPr>
      <w:rPr>
        <w:rFonts w:eastAsiaTheme="minorEastAsia" w:hint="default"/>
      </w:rPr>
    </w:lvl>
    <w:lvl w:ilvl="3">
      <w:start w:val="1"/>
      <w:numFmt w:val="decimal"/>
      <w:isLgl/>
      <w:lvlText w:val="%1.%2.%3.%4."/>
      <w:lvlJc w:val="left"/>
      <w:pPr>
        <w:ind w:left="2676" w:hanging="1080"/>
      </w:pPr>
      <w:rPr>
        <w:rFonts w:eastAsiaTheme="minorEastAsia" w:hint="default"/>
      </w:rPr>
    </w:lvl>
    <w:lvl w:ilvl="4">
      <w:start w:val="1"/>
      <w:numFmt w:val="decimal"/>
      <w:isLgl/>
      <w:lvlText w:val="%1.%2.%3.%4.%5."/>
      <w:lvlJc w:val="left"/>
      <w:pPr>
        <w:ind w:left="3069" w:hanging="1080"/>
      </w:pPr>
      <w:rPr>
        <w:rFonts w:eastAsiaTheme="minorEastAsia" w:hint="default"/>
      </w:rPr>
    </w:lvl>
    <w:lvl w:ilvl="5">
      <w:start w:val="1"/>
      <w:numFmt w:val="decimal"/>
      <w:isLgl/>
      <w:lvlText w:val="%1.%2.%3.%4.%5.%6."/>
      <w:lvlJc w:val="left"/>
      <w:pPr>
        <w:ind w:left="3822" w:hanging="1440"/>
      </w:pPr>
      <w:rPr>
        <w:rFonts w:eastAsiaTheme="minorEastAsia" w:hint="default"/>
      </w:rPr>
    </w:lvl>
    <w:lvl w:ilvl="6">
      <w:start w:val="1"/>
      <w:numFmt w:val="decimal"/>
      <w:isLgl/>
      <w:lvlText w:val="%1.%2.%3.%4.%5.%6.%7."/>
      <w:lvlJc w:val="left"/>
      <w:pPr>
        <w:ind w:left="4575" w:hanging="1800"/>
      </w:pPr>
      <w:rPr>
        <w:rFonts w:eastAsiaTheme="minorEastAsia" w:hint="default"/>
      </w:rPr>
    </w:lvl>
    <w:lvl w:ilvl="7">
      <w:start w:val="1"/>
      <w:numFmt w:val="decimal"/>
      <w:isLgl/>
      <w:lvlText w:val="%1.%2.%3.%4.%5.%6.%7.%8."/>
      <w:lvlJc w:val="left"/>
      <w:pPr>
        <w:ind w:left="4968" w:hanging="1800"/>
      </w:pPr>
      <w:rPr>
        <w:rFonts w:eastAsiaTheme="minorEastAsia" w:hint="default"/>
      </w:rPr>
    </w:lvl>
    <w:lvl w:ilvl="8">
      <w:start w:val="1"/>
      <w:numFmt w:val="decimal"/>
      <w:isLgl/>
      <w:lvlText w:val="%1.%2.%3.%4.%5.%6.%7.%8.%9."/>
      <w:lvlJc w:val="left"/>
      <w:pPr>
        <w:ind w:left="5721" w:hanging="2160"/>
      </w:pPr>
      <w:rPr>
        <w:rFonts w:eastAsiaTheme="minorEastAsia" w:hint="default"/>
      </w:rPr>
    </w:lvl>
  </w:abstractNum>
  <w:abstractNum w:abstractNumId="20" w15:restartNumberingAfterBreak="0">
    <w:nsid w:val="240E7934"/>
    <w:multiLevelType w:val="multilevel"/>
    <w:tmpl w:val="FEA49D00"/>
    <w:lvl w:ilvl="0">
      <w:start w:val="1"/>
      <w:numFmt w:val="decimal"/>
      <w:lvlText w:val="%1."/>
      <w:lvlJc w:val="left"/>
      <w:pPr>
        <w:ind w:left="1080" w:hanging="360"/>
      </w:pPr>
      <w:rPr>
        <w:rFonts w:eastAsia="SimSun" w:hint="default"/>
      </w:rPr>
    </w:lvl>
    <w:lvl w:ilvl="1">
      <w:start w:val="2"/>
      <w:numFmt w:val="decimal"/>
      <w:isLgl/>
      <w:lvlText w:val="%1.%2."/>
      <w:lvlJc w:val="left"/>
      <w:pPr>
        <w:ind w:left="1173" w:hanging="42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539" w:hanging="720"/>
      </w:pPr>
      <w:rPr>
        <w:rFonts w:hint="default"/>
      </w:rPr>
    </w:lvl>
    <w:lvl w:ilvl="4">
      <w:start w:val="1"/>
      <w:numFmt w:val="decimal"/>
      <w:isLgl/>
      <w:lvlText w:val="%1.%2.%3.%4.%5."/>
      <w:lvlJc w:val="left"/>
      <w:pPr>
        <w:ind w:left="1932" w:hanging="1080"/>
      </w:pPr>
      <w:rPr>
        <w:rFonts w:hint="default"/>
      </w:rPr>
    </w:lvl>
    <w:lvl w:ilvl="5">
      <w:start w:val="1"/>
      <w:numFmt w:val="decimal"/>
      <w:isLgl/>
      <w:lvlText w:val="%1.%2.%3.%4.%5.%6."/>
      <w:lvlJc w:val="left"/>
      <w:pPr>
        <w:ind w:left="1965" w:hanging="1080"/>
      </w:pPr>
      <w:rPr>
        <w:rFonts w:hint="default"/>
      </w:rPr>
    </w:lvl>
    <w:lvl w:ilvl="6">
      <w:start w:val="1"/>
      <w:numFmt w:val="decimal"/>
      <w:isLgl/>
      <w:lvlText w:val="%1.%2.%3.%4.%5.%6.%7."/>
      <w:lvlJc w:val="left"/>
      <w:pPr>
        <w:ind w:left="2358" w:hanging="1440"/>
      </w:pPr>
      <w:rPr>
        <w:rFonts w:hint="default"/>
      </w:rPr>
    </w:lvl>
    <w:lvl w:ilvl="7">
      <w:start w:val="1"/>
      <w:numFmt w:val="decimal"/>
      <w:isLgl/>
      <w:lvlText w:val="%1.%2.%3.%4.%5.%6.%7.%8."/>
      <w:lvlJc w:val="left"/>
      <w:pPr>
        <w:ind w:left="2391" w:hanging="1440"/>
      </w:pPr>
      <w:rPr>
        <w:rFonts w:hint="default"/>
      </w:rPr>
    </w:lvl>
    <w:lvl w:ilvl="8">
      <w:start w:val="1"/>
      <w:numFmt w:val="decimal"/>
      <w:isLgl/>
      <w:lvlText w:val="%1.%2.%3.%4.%5.%6.%7.%8.%9."/>
      <w:lvlJc w:val="left"/>
      <w:pPr>
        <w:ind w:left="2784" w:hanging="1800"/>
      </w:pPr>
      <w:rPr>
        <w:rFonts w:hint="default"/>
      </w:rPr>
    </w:lvl>
  </w:abstractNum>
  <w:abstractNum w:abstractNumId="21" w15:restartNumberingAfterBreak="0">
    <w:nsid w:val="254C7B86"/>
    <w:multiLevelType w:val="hybridMultilevel"/>
    <w:tmpl w:val="0D805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7220E09"/>
    <w:multiLevelType w:val="hybridMultilevel"/>
    <w:tmpl w:val="0134734E"/>
    <w:lvl w:ilvl="0" w:tplc="08160011">
      <w:start w:val="1"/>
      <w:numFmt w:val="decimal"/>
      <w:lvlText w:val="%1)"/>
      <w:lvlJc w:val="left"/>
      <w:pPr>
        <w:ind w:left="483" w:hanging="360"/>
      </w:pPr>
      <w:rPr>
        <w:rFonts w:hint="default"/>
      </w:rPr>
    </w:lvl>
    <w:lvl w:ilvl="1" w:tplc="08160019">
      <w:start w:val="1"/>
      <w:numFmt w:val="lowerLetter"/>
      <w:lvlText w:val="%2."/>
      <w:lvlJc w:val="left"/>
      <w:pPr>
        <w:ind w:left="1203" w:hanging="360"/>
      </w:pPr>
    </w:lvl>
    <w:lvl w:ilvl="2" w:tplc="0816001B" w:tentative="1">
      <w:start w:val="1"/>
      <w:numFmt w:val="lowerRoman"/>
      <w:lvlText w:val="%3."/>
      <w:lvlJc w:val="right"/>
      <w:pPr>
        <w:ind w:left="1923" w:hanging="180"/>
      </w:pPr>
    </w:lvl>
    <w:lvl w:ilvl="3" w:tplc="0816000F" w:tentative="1">
      <w:start w:val="1"/>
      <w:numFmt w:val="decimal"/>
      <w:lvlText w:val="%4."/>
      <w:lvlJc w:val="left"/>
      <w:pPr>
        <w:ind w:left="2643" w:hanging="360"/>
      </w:pPr>
    </w:lvl>
    <w:lvl w:ilvl="4" w:tplc="08160019" w:tentative="1">
      <w:start w:val="1"/>
      <w:numFmt w:val="lowerLetter"/>
      <w:lvlText w:val="%5."/>
      <w:lvlJc w:val="left"/>
      <w:pPr>
        <w:ind w:left="3363" w:hanging="360"/>
      </w:pPr>
    </w:lvl>
    <w:lvl w:ilvl="5" w:tplc="0816001B" w:tentative="1">
      <w:start w:val="1"/>
      <w:numFmt w:val="lowerRoman"/>
      <w:lvlText w:val="%6."/>
      <w:lvlJc w:val="right"/>
      <w:pPr>
        <w:ind w:left="4083" w:hanging="180"/>
      </w:pPr>
    </w:lvl>
    <w:lvl w:ilvl="6" w:tplc="0816000F" w:tentative="1">
      <w:start w:val="1"/>
      <w:numFmt w:val="decimal"/>
      <w:lvlText w:val="%7."/>
      <w:lvlJc w:val="left"/>
      <w:pPr>
        <w:ind w:left="4803" w:hanging="360"/>
      </w:pPr>
    </w:lvl>
    <w:lvl w:ilvl="7" w:tplc="08160019" w:tentative="1">
      <w:start w:val="1"/>
      <w:numFmt w:val="lowerLetter"/>
      <w:lvlText w:val="%8."/>
      <w:lvlJc w:val="left"/>
      <w:pPr>
        <w:ind w:left="5523" w:hanging="360"/>
      </w:pPr>
    </w:lvl>
    <w:lvl w:ilvl="8" w:tplc="0816001B" w:tentative="1">
      <w:start w:val="1"/>
      <w:numFmt w:val="lowerRoman"/>
      <w:lvlText w:val="%9."/>
      <w:lvlJc w:val="right"/>
      <w:pPr>
        <w:ind w:left="6243" w:hanging="180"/>
      </w:pPr>
    </w:lvl>
  </w:abstractNum>
  <w:abstractNum w:abstractNumId="23" w15:restartNumberingAfterBreak="0">
    <w:nsid w:val="27AC25A3"/>
    <w:multiLevelType w:val="hybridMultilevel"/>
    <w:tmpl w:val="A588DE4A"/>
    <w:lvl w:ilvl="0" w:tplc="BB869974">
      <w:start w:val="1"/>
      <w:numFmt w:val="decimal"/>
      <w:lvlText w:val="%1)"/>
      <w:lvlJc w:val="left"/>
      <w:pPr>
        <w:ind w:left="1068" w:hanging="360"/>
      </w:pPr>
      <w:rPr>
        <w:rFonts w:hint="default"/>
        <w:b/>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4" w15:restartNumberingAfterBreak="0">
    <w:nsid w:val="27BC179D"/>
    <w:multiLevelType w:val="multilevel"/>
    <w:tmpl w:val="90E40944"/>
    <w:lvl w:ilvl="0">
      <w:start w:val="1"/>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BAB753C"/>
    <w:multiLevelType w:val="hybridMultilevel"/>
    <w:tmpl w:val="7C76233E"/>
    <w:styleLink w:val="ImportedStyle4"/>
    <w:lvl w:ilvl="0" w:tplc="89144722">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2F3A0CD2">
      <w:start w:val="1"/>
      <w:numFmt w:val="lowerLetter"/>
      <w:lvlText w:val="%2."/>
      <w:lvlJc w:val="left"/>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04"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1B38A58A">
      <w:start w:val="1"/>
      <w:numFmt w:val="lowerRoman"/>
      <w:lvlText w:val="%3."/>
      <w:lvlJc w:val="left"/>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24" w:hanging="300"/>
      </w:pPr>
      <w:rPr>
        <w:rFonts w:hAnsi="Arial Unicode MS"/>
        <w:b/>
        <w:bCs/>
        <w:caps w:val="0"/>
        <w:smallCaps w:val="0"/>
        <w:strike w:val="0"/>
        <w:dstrike w:val="0"/>
        <w:outline w:val="0"/>
        <w:emboss w:val="0"/>
        <w:imprint w:val="0"/>
        <w:spacing w:val="0"/>
        <w:w w:val="100"/>
        <w:kern w:val="0"/>
        <w:position w:val="0"/>
        <w:highlight w:val="none"/>
        <w:vertAlign w:val="baseline"/>
      </w:rPr>
    </w:lvl>
    <w:lvl w:ilvl="3" w:tplc="4F5E3982">
      <w:start w:val="1"/>
      <w:numFmt w:val="decimal"/>
      <w:lvlText w:val="%4."/>
      <w:lvlJc w:val="left"/>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444"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9B741AB2">
      <w:start w:val="1"/>
      <w:numFmt w:val="lowerLetter"/>
      <w:lvlText w:val="%5."/>
      <w:lvlJc w:val="left"/>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164"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6CB62514">
      <w:start w:val="1"/>
      <w:numFmt w:val="lowerRoman"/>
      <w:lvlText w:val="%6."/>
      <w:lvlJc w:val="left"/>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884" w:hanging="300"/>
      </w:pPr>
      <w:rPr>
        <w:rFonts w:hAnsi="Arial Unicode MS"/>
        <w:b/>
        <w:bCs/>
        <w:caps w:val="0"/>
        <w:smallCaps w:val="0"/>
        <w:strike w:val="0"/>
        <w:dstrike w:val="0"/>
        <w:outline w:val="0"/>
        <w:emboss w:val="0"/>
        <w:imprint w:val="0"/>
        <w:spacing w:val="0"/>
        <w:w w:val="100"/>
        <w:kern w:val="0"/>
        <w:position w:val="0"/>
        <w:highlight w:val="none"/>
        <w:vertAlign w:val="baseline"/>
      </w:rPr>
    </w:lvl>
    <w:lvl w:ilvl="6" w:tplc="C23C1E74">
      <w:start w:val="1"/>
      <w:numFmt w:val="decimal"/>
      <w:lvlText w:val="%7."/>
      <w:lvlJc w:val="left"/>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04"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AAC61300">
      <w:start w:val="1"/>
      <w:numFmt w:val="lowerLetter"/>
      <w:lvlText w:val="%8."/>
      <w:lvlJc w:val="left"/>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24"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5BDEE2FE">
      <w:start w:val="1"/>
      <w:numFmt w:val="lowerRoman"/>
      <w:lvlText w:val="%9."/>
      <w:lvlJc w:val="left"/>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044" w:hanging="30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2DA553EE"/>
    <w:multiLevelType w:val="multilevel"/>
    <w:tmpl w:val="4E28B988"/>
    <w:lvl w:ilvl="0">
      <w:start w:val="1"/>
      <w:numFmt w:val="decimal"/>
      <w:lvlText w:val="%1."/>
      <w:lvlJc w:val="left"/>
      <w:pPr>
        <w:ind w:left="360" w:hanging="360"/>
      </w:pPr>
      <w:rPr>
        <w:rFonts w:hint="default"/>
      </w:rPr>
    </w:lvl>
    <w:lvl w:ilvl="1">
      <w:start w:val="1"/>
      <w:numFmt w:val="decimal"/>
      <w:lvlText w:val="%1.%2."/>
      <w:lvlJc w:val="left"/>
      <w:pPr>
        <w:ind w:left="417" w:hanging="360"/>
      </w:pPr>
      <w:rPr>
        <w:rFonts w:hint="default"/>
      </w:rPr>
    </w:lvl>
    <w:lvl w:ilvl="2">
      <w:start w:val="1"/>
      <w:numFmt w:val="decimal"/>
      <w:lvlText w:val="%1.%2.%3."/>
      <w:lvlJc w:val="left"/>
      <w:pPr>
        <w:ind w:left="834" w:hanging="720"/>
      </w:pPr>
      <w:rPr>
        <w:rFonts w:hint="default"/>
      </w:rPr>
    </w:lvl>
    <w:lvl w:ilvl="3">
      <w:start w:val="1"/>
      <w:numFmt w:val="decimal"/>
      <w:lvlText w:val="%1.%2.%3.%4."/>
      <w:lvlJc w:val="left"/>
      <w:pPr>
        <w:ind w:left="891" w:hanging="720"/>
      </w:pPr>
      <w:rPr>
        <w:rFonts w:hint="default"/>
      </w:rPr>
    </w:lvl>
    <w:lvl w:ilvl="4">
      <w:start w:val="1"/>
      <w:numFmt w:val="decimal"/>
      <w:lvlText w:val="%1.%2.%3.%4.%5."/>
      <w:lvlJc w:val="left"/>
      <w:pPr>
        <w:ind w:left="1308" w:hanging="1080"/>
      </w:pPr>
      <w:rPr>
        <w:rFonts w:hint="default"/>
      </w:rPr>
    </w:lvl>
    <w:lvl w:ilvl="5">
      <w:start w:val="1"/>
      <w:numFmt w:val="decimal"/>
      <w:lvlText w:val="%1.%2.%3.%4.%5.%6."/>
      <w:lvlJc w:val="left"/>
      <w:pPr>
        <w:ind w:left="1365" w:hanging="1080"/>
      </w:pPr>
      <w:rPr>
        <w:rFonts w:hint="default"/>
      </w:rPr>
    </w:lvl>
    <w:lvl w:ilvl="6">
      <w:start w:val="1"/>
      <w:numFmt w:val="decimal"/>
      <w:lvlText w:val="%1.%2.%3.%4.%5.%6.%7."/>
      <w:lvlJc w:val="left"/>
      <w:pPr>
        <w:ind w:left="1422" w:hanging="1080"/>
      </w:pPr>
      <w:rPr>
        <w:rFonts w:hint="default"/>
      </w:rPr>
    </w:lvl>
    <w:lvl w:ilvl="7">
      <w:start w:val="1"/>
      <w:numFmt w:val="decimal"/>
      <w:lvlText w:val="%1.%2.%3.%4.%5.%6.%7.%8."/>
      <w:lvlJc w:val="left"/>
      <w:pPr>
        <w:ind w:left="1839" w:hanging="1440"/>
      </w:pPr>
      <w:rPr>
        <w:rFonts w:hint="default"/>
      </w:rPr>
    </w:lvl>
    <w:lvl w:ilvl="8">
      <w:start w:val="1"/>
      <w:numFmt w:val="decimal"/>
      <w:lvlText w:val="%1.%2.%3.%4.%5.%6.%7.%8.%9."/>
      <w:lvlJc w:val="left"/>
      <w:pPr>
        <w:ind w:left="1896" w:hanging="1440"/>
      </w:pPr>
      <w:rPr>
        <w:rFonts w:hint="default"/>
      </w:rPr>
    </w:lvl>
  </w:abstractNum>
  <w:abstractNum w:abstractNumId="27" w15:restartNumberingAfterBreak="0">
    <w:nsid w:val="2E5E780E"/>
    <w:multiLevelType w:val="hybridMultilevel"/>
    <w:tmpl w:val="272AEDD8"/>
    <w:lvl w:ilvl="0" w:tplc="F8381DA8">
      <w:start w:val="1"/>
      <w:numFmt w:val="decimal"/>
      <w:lvlText w:val="%1."/>
      <w:lvlJc w:val="right"/>
      <w:pPr>
        <w:ind w:left="1800" w:hanging="360"/>
      </w:pPr>
      <w:rPr>
        <w:rFonts w:hint="default"/>
      </w:rPr>
    </w:lvl>
    <w:lvl w:ilvl="1" w:tplc="08160019">
      <w:start w:val="1"/>
      <w:numFmt w:val="lowerLetter"/>
      <w:lvlText w:val="%2."/>
      <w:lvlJc w:val="left"/>
      <w:pPr>
        <w:ind w:left="2520" w:hanging="360"/>
      </w:pPr>
    </w:lvl>
    <w:lvl w:ilvl="2" w:tplc="0816001B" w:tentative="1">
      <w:start w:val="1"/>
      <w:numFmt w:val="lowerRoman"/>
      <w:lvlText w:val="%3."/>
      <w:lvlJc w:val="right"/>
      <w:pPr>
        <w:ind w:left="3240" w:hanging="180"/>
      </w:pPr>
    </w:lvl>
    <w:lvl w:ilvl="3" w:tplc="0816000F" w:tentative="1">
      <w:start w:val="1"/>
      <w:numFmt w:val="decimal"/>
      <w:lvlText w:val="%4."/>
      <w:lvlJc w:val="left"/>
      <w:pPr>
        <w:ind w:left="3960" w:hanging="360"/>
      </w:pPr>
    </w:lvl>
    <w:lvl w:ilvl="4" w:tplc="08160019" w:tentative="1">
      <w:start w:val="1"/>
      <w:numFmt w:val="lowerLetter"/>
      <w:lvlText w:val="%5."/>
      <w:lvlJc w:val="left"/>
      <w:pPr>
        <w:ind w:left="4680" w:hanging="360"/>
      </w:pPr>
    </w:lvl>
    <w:lvl w:ilvl="5" w:tplc="0816001B" w:tentative="1">
      <w:start w:val="1"/>
      <w:numFmt w:val="lowerRoman"/>
      <w:lvlText w:val="%6."/>
      <w:lvlJc w:val="right"/>
      <w:pPr>
        <w:ind w:left="5400" w:hanging="180"/>
      </w:pPr>
    </w:lvl>
    <w:lvl w:ilvl="6" w:tplc="0816000F" w:tentative="1">
      <w:start w:val="1"/>
      <w:numFmt w:val="decimal"/>
      <w:lvlText w:val="%7."/>
      <w:lvlJc w:val="left"/>
      <w:pPr>
        <w:ind w:left="6120" w:hanging="360"/>
      </w:pPr>
    </w:lvl>
    <w:lvl w:ilvl="7" w:tplc="08160019" w:tentative="1">
      <w:start w:val="1"/>
      <w:numFmt w:val="lowerLetter"/>
      <w:lvlText w:val="%8."/>
      <w:lvlJc w:val="left"/>
      <w:pPr>
        <w:ind w:left="6840" w:hanging="360"/>
      </w:pPr>
    </w:lvl>
    <w:lvl w:ilvl="8" w:tplc="0816001B" w:tentative="1">
      <w:start w:val="1"/>
      <w:numFmt w:val="lowerRoman"/>
      <w:lvlText w:val="%9."/>
      <w:lvlJc w:val="right"/>
      <w:pPr>
        <w:ind w:left="7560" w:hanging="180"/>
      </w:pPr>
    </w:lvl>
  </w:abstractNum>
  <w:abstractNum w:abstractNumId="28" w15:restartNumberingAfterBreak="0">
    <w:nsid w:val="2E7F0A1F"/>
    <w:multiLevelType w:val="hybridMultilevel"/>
    <w:tmpl w:val="E1BEE238"/>
    <w:lvl w:ilvl="0" w:tplc="08160001">
      <w:start w:val="1"/>
      <w:numFmt w:val="bullet"/>
      <w:lvlText w:val=""/>
      <w:lvlJc w:val="left"/>
      <w:pPr>
        <w:ind w:left="2136" w:hanging="360"/>
      </w:pPr>
      <w:rPr>
        <w:rFonts w:ascii="Symbol" w:hAnsi="Symbol" w:hint="default"/>
      </w:rPr>
    </w:lvl>
    <w:lvl w:ilvl="1" w:tplc="08160003" w:tentative="1">
      <w:start w:val="1"/>
      <w:numFmt w:val="bullet"/>
      <w:lvlText w:val="o"/>
      <w:lvlJc w:val="left"/>
      <w:pPr>
        <w:ind w:left="2856" w:hanging="360"/>
      </w:pPr>
      <w:rPr>
        <w:rFonts w:ascii="Courier New" w:hAnsi="Courier New" w:cs="Courier New" w:hint="default"/>
      </w:rPr>
    </w:lvl>
    <w:lvl w:ilvl="2" w:tplc="08160005" w:tentative="1">
      <w:start w:val="1"/>
      <w:numFmt w:val="bullet"/>
      <w:lvlText w:val=""/>
      <w:lvlJc w:val="left"/>
      <w:pPr>
        <w:ind w:left="3576" w:hanging="360"/>
      </w:pPr>
      <w:rPr>
        <w:rFonts w:ascii="Wingdings" w:hAnsi="Wingdings" w:hint="default"/>
      </w:rPr>
    </w:lvl>
    <w:lvl w:ilvl="3" w:tplc="08160001" w:tentative="1">
      <w:start w:val="1"/>
      <w:numFmt w:val="bullet"/>
      <w:lvlText w:val=""/>
      <w:lvlJc w:val="left"/>
      <w:pPr>
        <w:ind w:left="4296" w:hanging="360"/>
      </w:pPr>
      <w:rPr>
        <w:rFonts w:ascii="Symbol" w:hAnsi="Symbol" w:hint="default"/>
      </w:rPr>
    </w:lvl>
    <w:lvl w:ilvl="4" w:tplc="08160003" w:tentative="1">
      <w:start w:val="1"/>
      <w:numFmt w:val="bullet"/>
      <w:lvlText w:val="o"/>
      <w:lvlJc w:val="left"/>
      <w:pPr>
        <w:ind w:left="5016" w:hanging="360"/>
      </w:pPr>
      <w:rPr>
        <w:rFonts w:ascii="Courier New" w:hAnsi="Courier New" w:cs="Courier New" w:hint="default"/>
      </w:rPr>
    </w:lvl>
    <w:lvl w:ilvl="5" w:tplc="08160005" w:tentative="1">
      <w:start w:val="1"/>
      <w:numFmt w:val="bullet"/>
      <w:lvlText w:val=""/>
      <w:lvlJc w:val="left"/>
      <w:pPr>
        <w:ind w:left="5736" w:hanging="360"/>
      </w:pPr>
      <w:rPr>
        <w:rFonts w:ascii="Wingdings" w:hAnsi="Wingdings" w:hint="default"/>
      </w:rPr>
    </w:lvl>
    <w:lvl w:ilvl="6" w:tplc="08160001" w:tentative="1">
      <w:start w:val="1"/>
      <w:numFmt w:val="bullet"/>
      <w:lvlText w:val=""/>
      <w:lvlJc w:val="left"/>
      <w:pPr>
        <w:ind w:left="6456" w:hanging="360"/>
      </w:pPr>
      <w:rPr>
        <w:rFonts w:ascii="Symbol" w:hAnsi="Symbol" w:hint="default"/>
      </w:rPr>
    </w:lvl>
    <w:lvl w:ilvl="7" w:tplc="08160003" w:tentative="1">
      <w:start w:val="1"/>
      <w:numFmt w:val="bullet"/>
      <w:lvlText w:val="o"/>
      <w:lvlJc w:val="left"/>
      <w:pPr>
        <w:ind w:left="7176" w:hanging="360"/>
      </w:pPr>
      <w:rPr>
        <w:rFonts w:ascii="Courier New" w:hAnsi="Courier New" w:cs="Courier New" w:hint="default"/>
      </w:rPr>
    </w:lvl>
    <w:lvl w:ilvl="8" w:tplc="08160005" w:tentative="1">
      <w:start w:val="1"/>
      <w:numFmt w:val="bullet"/>
      <w:lvlText w:val=""/>
      <w:lvlJc w:val="left"/>
      <w:pPr>
        <w:ind w:left="7896" w:hanging="360"/>
      </w:pPr>
      <w:rPr>
        <w:rFonts w:ascii="Wingdings" w:hAnsi="Wingdings" w:hint="default"/>
      </w:rPr>
    </w:lvl>
  </w:abstractNum>
  <w:abstractNum w:abstractNumId="29" w15:restartNumberingAfterBreak="0">
    <w:nsid w:val="307C4F89"/>
    <w:multiLevelType w:val="hybridMultilevel"/>
    <w:tmpl w:val="5B3A4B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18F0230"/>
    <w:multiLevelType w:val="hybridMultilevel"/>
    <w:tmpl w:val="4D702266"/>
    <w:lvl w:ilvl="0" w:tplc="6ADA922E">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25C2578"/>
    <w:multiLevelType w:val="hybridMultilevel"/>
    <w:tmpl w:val="C66466CE"/>
    <w:lvl w:ilvl="0" w:tplc="5254F8E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15:restartNumberingAfterBreak="0">
    <w:nsid w:val="32AB1398"/>
    <w:multiLevelType w:val="hybridMultilevel"/>
    <w:tmpl w:val="504498E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3C07B7E"/>
    <w:multiLevelType w:val="hybridMultilevel"/>
    <w:tmpl w:val="D42C1A8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15:restartNumberingAfterBreak="0">
    <w:nsid w:val="35C17039"/>
    <w:multiLevelType w:val="multilevel"/>
    <w:tmpl w:val="F4B8D0B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15:restartNumberingAfterBreak="0">
    <w:nsid w:val="36B75AAD"/>
    <w:multiLevelType w:val="multilevel"/>
    <w:tmpl w:val="1DCC9D8E"/>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36" w15:restartNumberingAfterBreak="0">
    <w:nsid w:val="3A922F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7" w15:restartNumberingAfterBreak="0">
    <w:nsid w:val="3D6E770E"/>
    <w:multiLevelType w:val="hybridMultilevel"/>
    <w:tmpl w:val="05607EFC"/>
    <w:lvl w:ilvl="0" w:tplc="35BA6AB4">
      <w:start w:val="1"/>
      <w:numFmt w:val="decimal"/>
      <w:lvlText w:val="%1."/>
      <w:lvlJc w:val="left"/>
      <w:pPr>
        <w:ind w:left="843" w:hanging="360"/>
      </w:pPr>
      <w:rPr>
        <w:rFonts w:hint="default"/>
      </w:rPr>
    </w:lvl>
    <w:lvl w:ilvl="1" w:tplc="0C090019" w:tentative="1">
      <w:start w:val="1"/>
      <w:numFmt w:val="lowerLetter"/>
      <w:lvlText w:val="%2."/>
      <w:lvlJc w:val="left"/>
      <w:pPr>
        <w:ind w:left="1563" w:hanging="360"/>
      </w:pPr>
    </w:lvl>
    <w:lvl w:ilvl="2" w:tplc="0C09001B" w:tentative="1">
      <w:start w:val="1"/>
      <w:numFmt w:val="lowerRoman"/>
      <w:lvlText w:val="%3."/>
      <w:lvlJc w:val="right"/>
      <w:pPr>
        <w:ind w:left="2283" w:hanging="180"/>
      </w:pPr>
    </w:lvl>
    <w:lvl w:ilvl="3" w:tplc="0C09000F" w:tentative="1">
      <w:start w:val="1"/>
      <w:numFmt w:val="decimal"/>
      <w:lvlText w:val="%4."/>
      <w:lvlJc w:val="left"/>
      <w:pPr>
        <w:ind w:left="3003" w:hanging="360"/>
      </w:pPr>
    </w:lvl>
    <w:lvl w:ilvl="4" w:tplc="0C090019" w:tentative="1">
      <w:start w:val="1"/>
      <w:numFmt w:val="lowerLetter"/>
      <w:lvlText w:val="%5."/>
      <w:lvlJc w:val="left"/>
      <w:pPr>
        <w:ind w:left="3723" w:hanging="360"/>
      </w:pPr>
    </w:lvl>
    <w:lvl w:ilvl="5" w:tplc="0C09001B" w:tentative="1">
      <w:start w:val="1"/>
      <w:numFmt w:val="lowerRoman"/>
      <w:lvlText w:val="%6."/>
      <w:lvlJc w:val="right"/>
      <w:pPr>
        <w:ind w:left="4443" w:hanging="180"/>
      </w:pPr>
    </w:lvl>
    <w:lvl w:ilvl="6" w:tplc="0C09000F" w:tentative="1">
      <w:start w:val="1"/>
      <w:numFmt w:val="decimal"/>
      <w:lvlText w:val="%7."/>
      <w:lvlJc w:val="left"/>
      <w:pPr>
        <w:ind w:left="5163" w:hanging="360"/>
      </w:pPr>
    </w:lvl>
    <w:lvl w:ilvl="7" w:tplc="0C090019" w:tentative="1">
      <w:start w:val="1"/>
      <w:numFmt w:val="lowerLetter"/>
      <w:lvlText w:val="%8."/>
      <w:lvlJc w:val="left"/>
      <w:pPr>
        <w:ind w:left="5883" w:hanging="360"/>
      </w:pPr>
    </w:lvl>
    <w:lvl w:ilvl="8" w:tplc="0C09001B" w:tentative="1">
      <w:start w:val="1"/>
      <w:numFmt w:val="lowerRoman"/>
      <w:lvlText w:val="%9."/>
      <w:lvlJc w:val="right"/>
      <w:pPr>
        <w:ind w:left="6603" w:hanging="180"/>
      </w:pPr>
    </w:lvl>
  </w:abstractNum>
  <w:abstractNum w:abstractNumId="38" w15:restartNumberingAfterBreak="0">
    <w:nsid w:val="3EBA2105"/>
    <w:multiLevelType w:val="hybridMultilevel"/>
    <w:tmpl w:val="40508B5A"/>
    <w:lvl w:ilvl="0" w:tplc="FFFFFFFF">
      <w:start w:val="1"/>
      <w:numFmt w:val="decimal"/>
      <w:lvlText w:val="%1."/>
      <w:lvlJc w:val="left"/>
      <w:pPr>
        <w:tabs>
          <w:tab w:val="num" w:pos="720"/>
        </w:tabs>
        <w:ind w:left="720" w:hanging="360"/>
      </w:pPr>
      <w:rPr>
        <w:rFonts w:cs="Times New Roman"/>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9" w15:restartNumberingAfterBreak="0">
    <w:nsid w:val="40176FB8"/>
    <w:multiLevelType w:val="hybridMultilevel"/>
    <w:tmpl w:val="45C4D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48601BD"/>
    <w:multiLevelType w:val="hybridMultilevel"/>
    <w:tmpl w:val="AC2EED7C"/>
    <w:lvl w:ilvl="0" w:tplc="7A188DC6">
      <w:start w:val="1"/>
      <w:numFmt w:val="ordinal"/>
      <w:lvlText w:val="%1."/>
      <w:lvlJc w:val="left"/>
      <w:pPr>
        <w:tabs>
          <w:tab w:val="num" w:pos="720"/>
        </w:tabs>
        <w:ind w:left="720" w:hanging="360"/>
      </w:pPr>
    </w:lvl>
    <w:lvl w:ilvl="1" w:tplc="08160019">
      <w:start w:val="1"/>
      <w:numFmt w:val="lowerLetter"/>
      <w:lvlText w:val="%2."/>
      <w:lvlJc w:val="left"/>
      <w:pPr>
        <w:tabs>
          <w:tab w:val="num" w:pos="1495"/>
        </w:tabs>
        <w:ind w:left="1495" w:hanging="360"/>
      </w:pPr>
    </w:lvl>
    <w:lvl w:ilvl="2" w:tplc="0816001B">
      <w:start w:val="1"/>
      <w:numFmt w:val="lowerRoman"/>
      <w:lvlText w:val="%3."/>
      <w:lvlJc w:val="right"/>
      <w:pPr>
        <w:tabs>
          <w:tab w:val="num" w:pos="2160"/>
        </w:tabs>
        <w:ind w:left="2160" w:hanging="180"/>
      </w:pPr>
    </w:lvl>
    <w:lvl w:ilvl="3" w:tplc="0816000F">
      <w:start w:val="1"/>
      <w:numFmt w:val="decimal"/>
      <w:lvlText w:val="%4."/>
      <w:lvlJc w:val="left"/>
      <w:pPr>
        <w:tabs>
          <w:tab w:val="num" w:pos="2880"/>
        </w:tabs>
        <w:ind w:left="2880" w:hanging="360"/>
      </w:pPr>
    </w:lvl>
    <w:lvl w:ilvl="4" w:tplc="08160019">
      <w:start w:val="1"/>
      <w:numFmt w:val="lowerLetter"/>
      <w:lvlText w:val="%5."/>
      <w:lvlJc w:val="left"/>
      <w:pPr>
        <w:tabs>
          <w:tab w:val="num" w:pos="3600"/>
        </w:tabs>
        <w:ind w:left="3600" w:hanging="360"/>
      </w:pPr>
    </w:lvl>
    <w:lvl w:ilvl="5" w:tplc="0816001B">
      <w:start w:val="1"/>
      <w:numFmt w:val="lowerRoman"/>
      <w:lvlText w:val="%6."/>
      <w:lvlJc w:val="right"/>
      <w:pPr>
        <w:tabs>
          <w:tab w:val="num" w:pos="4320"/>
        </w:tabs>
        <w:ind w:left="4320" w:hanging="180"/>
      </w:pPr>
    </w:lvl>
    <w:lvl w:ilvl="6" w:tplc="0816000F">
      <w:start w:val="1"/>
      <w:numFmt w:val="decimal"/>
      <w:lvlText w:val="%7."/>
      <w:lvlJc w:val="left"/>
      <w:pPr>
        <w:tabs>
          <w:tab w:val="num" w:pos="5040"/>
        </w:tabs>
        <w:ind w:left="5040" w:hanging="360"/>
      </w:pPr>
    </w:lvl>
    <w:lvl w:ilvl="7" w:tplc="08160019">
      <w:start w:val="1"/>
      <w:numFmt w:val="lowerLetter"/>
      <w:lvlText w:val="%8."/>
      <w:lvlJc w:val="left"/>
      <w:pPr>
        <w:tabs>
          <w:tab w:val="num" w:pos="5760"/>
        </w:tabs>
        <w:ind w:left="5760" w:hanging="360"/>
      </w:pPr>
    </w:lvl>
    <w:lvl w:ilvl="8" w:tplc="0816001B">
      <w:start w:val="1"/>
      <w:numFmt w:val="lowerRoman"/>
      <w:lvlText w:val="%9."/>
      <w:lvlJc w:val="right"/>
      <w:pPr>
        <w:tabs>
          <w:tab w:val="num" w:pos="6480"/>
        </w:tabs>
        <w:ind w:left="6480" w:hanging="180"/>
      </w:pPr>
    </w:lvl>
  </w:abstractNum>
  <w:abstractNum w:abstractNumId="41" w15:restartNumberingAfterBreak="0">
    <w:nsid w:val="452F4FDA"/>
    <w:multiLevelType w:val="multilevel"/>
    <w:tmpl w:val="5718AFBC"/>
    <w:styleLink w:val="Numbered"/>
    <w:lvl w:ilvl="0">
      <w:start w:val="1"/>
      <w:numFmt w:val="decimal"/>
      <w:lvlText w:val="%1."/>
      <w:lvlJc w:val="left"/>
      <w:pPr>
        <w:ind w:left="283" w:hanging="283"/>
      </w:pPr>
      <w:rPr>
        <w:rFonts w:ascii="Times New Roman" w:eastAsia="Times New Roman" w:hAnsi="Times New Roman" w:cs="Times New Roman"/>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4575617F"/>
    <w:multiLevelType w:val="hybridMultilevel"/>
    <w:tmpl w:val="AE6E3A82"/>
    <w:lvl w:ilvl="0" w:tplc="E9D8A8F0">
      <w:start w:val="1"/>
      <w:numFmt w:val="lowerRoman"/>
      <w:lvlText w:val="(%1)"/>
      <w:lvlJc w:val="left"/>
      <w:pPr>
        <w:ind w:left="1170" w:hanging="720"/>
      </w:pPr>
      <w:rPr>
        <w:rFonts w:hint="default"/>
      </w:rPr>
    </w:lvl>
    <w:lvl w:ilvl="1" w:tplc="08160019" w:tentative="1">
      <w:start w:val="1"/>
      <w:numFmt w:val="lowerLetter"/>
      <w:lvlText w:val="%2."/>
      <w:lvlJc w:val="left"/>
      <w:pPr>
        <w:ind w:left="1530" w:hanging="360"/>
      </w:pPr>
    </w:lvl>
    <w:lvl w:ilvl="2" w:tplc="0816001B" w:tentative="1">
      <w:start w:val="1"/>
      <w:numFmt w:val="lowerRoman"/>
      <w:lvlText w:val="%3."/>
      <w:lvlJc w:val="right"/>
      <w:pPr>
        <w:ind w:left="2250" w:hanging="180"/>
      </w:pPr>
    </w:lvl>
    <w:lvl w:ilvl="3" w:tplc="0816000F" w:tentative="1">
      <w:start w:val="1"/>
      <w:numFmt w:val="decimal"/>
      <w:lvlText w:val="%4."/>
      <w:lvlJc w:val="left"/>
      <w:pPr>
        <w:ind w:left="2970" w:hanging="360"/>
      </w:pPr>
    </w:lvl>
    <w:lvl w:ilvl="4" w:tplc="08160019" w:tentative="1">
      <w:start w:val="1"/>
      <w:numFmt w:val="lowerLetter"/>
      <w:lvlText w:val="%5."/>
      <w:lvlJc w:val="left"/>
      <w:pPr>
        <w:ind w:left="3690" w:hanging="360"/>
      </w:pPr>
    </w:lvl>
    <w:lvl w:ilvl="5" w:tplc="0816001B" w:tentative="1">
      <w:start w:val="1"/>
      <w:numFmt w:val="lowerRoman"/>
      <w:lvlText w:val="%6."/>
      <w:lvlJc w:val="right"/>
      <w:pPr>
        <w:ind w:left="4410" w:hanging="180"/>
      </w:pPr>
    </w:lvl>
    <w:lvl w:ilvl="6" w:tplc="0816000F" w:tentative="1">
      <w:start w:val="1"/>
      <w:numFmt w:val="decimal"/>
      <w:lvlText w:val="%7."/>
      <w:lvlJc w:val="left"/>
      <w:pPr>
        <w:ind w:left="5130" w:hanging="360"/>
      </w:pPr>
    </w:lvl>
    <w:lvl w:ilvl="7" w:tplc="08160019" w:tentative="1">
      <w:start w:val="1"/>
      <w:numFmt w:val="lowerLetter"/>
      <w:lvlText w:val="%8."/>
      <w:lvlJc w:val="left"/>
      <w:pPr>
        <w:ind w:left="5850" w:hanging="360"/>
      </w:pPr>
    </w:lvl>
    <w:lvl w:ilvl="8" w:tplc="0816001B" w:tentative="1">
      <w:start w:val="1"/>
      <w:numFmt w:val="lowerRoman"/>
      <w:lvlText w:val="%9."/>
      <w:lvlJc w:val="right"/>
      <w:pPr>
        <w:ind w:left="6570" w:hanging="180"/>
      </w:pPr>
    </w:lvl>
  </w:abstractNum>
  <w:abstractNum w:abstractNumId="43" w15:restartNumberingAfterBreak="0">
    <w:nsid w:val="45A50CDF"/>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44" w15:restartNumberingAfterBreak="0">
    <w:nsid w:val="46F72EC2"/>
    <w:multiLevelType w:val="hybridMultilevel"/>
    <w:tmpl w:val="0B62F62C"/>
    <w:lvl w:ilvl="0" w:tplc="B790A732">
      <w:start w:val="1"/>
      <w:numFmt w:val="decimal"/>
      <w:lvlText w:val="%1."/>
      <w:lvlJc w:val="left"/>
      <w:pPr>
        <w:ind w:left="1061" w:hanging="360"/>
      </w:pPr>
    </w:lvl>
    <w:lvl w:ilvl="1" w:tplc="0C090019" w:tentative="1">
      <w:start w:val="1"/>
      <w:numFmt w:val="lowerLetter"/>
      <w:lvlText w:val="%2."/>
      <w:lvlJc w:val="left"/>
      <w:pPr>
        <w:ind w:left="1781" w:hanging="360"/>
      </w:pPr>
    </w:lvl>
    <w:lvl w:ilvl="2" w:tplc="0C09001B" w:tentative="1">
      <w:start w:val="1"/>
      <w:numFmt w:val="lowerRoman"/>
      <w:lvlText w:val="%3."/>
      <w:lvlJc w:val="right"/>
      <w:pPr>
        <w:ind w:left="2501" w:hanging="180"/>
      </w:pPr>
    </w:lvl>
    <w:lvl w:ilvl="3" w:tplc="0C09000F" w:tentative="1">
      <w:start w:val="1"/>
      <w:numFmt w:val="decimal"/>
      <w:lvlText w:val="%4."/>
      <w:lvlJc w:val="left"/>
      <w:pPr>
        <w:ind w:left="3221" w:hanging="360"/>
      </w:pPr>
    </w:lvl>
    <w:lvl w:ilvl="4" w:tplc="0C090019" w:tentative="1">
      <w:start w:val="1"/>
      <w:numFmt w:val="lowerLetter"/>
      <w:lvlText w:val="%5."/>
      <w:lvlJc w:val="left"/>
      <w:pPr>
        <w:ind w:left="3941" w:hanging="360"/>
      </w:pPr>
    </w:lvl>
    <w:lvl w:ilvl="5" w:tplc="0C09001B" w:tentative="1">
      <w:start w:val="1"/>
      <w:numFmt w:val="lowerRoman"/>
      <w:lvlText w:val="%6."/>
      <w:lvlJc w:val="right"/>
      <w:pPr>
        <w:ind w:left="4661" w:hanging="180"/>
      </w:pPr>
    </w:lvl>
    <w:lvl w:ilvl="6" w:tplc="0C09000F" w:tentative="1">
      <w:start w:val="1"/>
      <w:numFmt w:val="decimal"/>
      <w:lvlText w:val="%7."/>
      <w:lvlJc w:val="left"/>
      <w:pPr>
        <w:ind w:left="5381" w:hanging="360"/>
      </w:pPr>
    </w:lvl>
    <w:lvl w:ilvl="7" w:tplc="0C090019" w:tentative="1">
      <w:start w:val="1"/>
      <w:numFmt w:val="lowerLetter"/>
      <w:lvlText w:val="%8."/>
      <w:lvlJc w:val="left"/>
      <w:pPr>
        <w:ind w:left="6101" w:hanging="360"/>
      </w:pPr>
    </w:lvl>
    <w:lvl w:ilvl="8" w:tplc="0C09001B" w:tentative="1">
      <w:start w:val="1"/>
      <w:numFmt w:val="lowerRoman"/>
      <w:lvlText w:val="%9."/>
      <w:lvlJc w:val="right"/>
      <w:pPr>
        <w:ind w:left="6821" w:hanging="180"/>
      </w:pPr>
    </w:lvl>
  </w:abstractNum>
  <w:abstractNum w:abstractNumId="45" w15:restartNumberingAfterBreak="0">
    <w:nsid w:val="4981207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46" w15:restartNumberingAfterBreak="0">
    <w:nsid w:val="4A266336"/>
    <w:multiLevelType w:val="hybridMultilevel"/>
    <w:tmpl w:val="C87246FE"/>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7" w15:restartNumberingAfterBreak="0">
    <w:nsid w:val="4DE92A25"/>
    <w:multiLevelType w:val="hybridMultilevel"/>
    <w:tmpl w:val="FEA6DFF0"/>
    <w:lvl w:ilvl="0" w:tplc="A3BE50B4">
      <w:start w:val="1"/>
      <w:numFmt w:val="decimal"/>
      <w:pStyle w:val="Heading3"/>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3693AA3"/>
    <w:multiLevelType w:val="hybridMultilevel"/>
    <w:tmpl w:val="B6347236"/>
    <w:lvl w:ilvl="0" w:tplc="A814A9C0">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49" w15:restartNumberingAfterBreak="0">
    <w:nsid w:val="54811E7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50" w15:restartNumberingAfterBreak="0">
    <w:nsid w:val="56513A74"/>
    <w:multiLevelType w:val="hybridMultilevel"/>
    <w:tmpl w:val="A32C5ED8"/>
    <w:lvl w:ilvl="0" w:tplc="35F0B9B4">
      <w:start w:val="5"/>
      <w:numFmt w:val="decimal"/>
      <w:lvlText w:val="%1."/>
      <w:lvlJc w:val="left"/>
      <w:pPr>
        <w:ind w:left="1070"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51" w15:restartNumberingAfterBreak="0">
    <w:nsid w:val="5812776B"/>
    <w:multiLevelType w:val="multilevel"/>
    <w:tmpl w:val="424822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B0A4CA1"/>
    <w:multiLevelType w:val="hybridMultilevel"/>
    <w:tmpl w:val="7E645CE8"/>
    <w:lvl w:ilvl="0" w:tplc="C7CC6E1A">
      <w:start w:val="1"/>
      <w:numFmt w:val="decimal"/>
      <w:lvlText w:val="%1."/>
      <w:lvlJc w:val="left"/>
      <w:pPr>
        <w:ind w:left="1077" w:hanging="360"/>
      </w:pPr>
      <w:rPr>
        <w:rFonts w:hint="default"/>
      </w:r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53" w15:restartNumberingAfterBreak="0">
    <w:nsid w:val="603A5EE9"/>
    <w:multiLevelType w:val="hybridMultilevel"/>
    <w:tmpl w:val="F43C3648"/>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4" w15:restartNumberingAfterBreak="0">
    <w:nsid w:val="60AA2192"/>
    <w:multiLevelType w:val="hybridMultilevel"/>
    <w:tmpl w:val="2C9EF222"/>
    <w:lvl w:ilvl="0" w:tplc="08160001">
      <w:start w:val="1"/>
      <w:numFmt w:val="bullet"/>
      <w:lvlText w:val=""/>
      <w:lvlJc w:val="left"/>
      <w:pPr>
        <w:ind w:left="1429" w:hanging="360"/>
      </w:pPr>
      <w:rPr>
        <w:rFonts w:ascii="Symbol" w:hAnsi="Symbol" w:hint="default"/>
      </w:rPr>
    </w:lvl>
    <w:lvl w:ilvl="1" w:tplc="08160003" w:tentative="1">
      <w:start w:val="1"/>
      <w:numFmt w:val="bullet"/>
      <w:lvlText w:val="o"/>
      <w:lvlJc w:val="left"/>
      <w:pPr>
        <w:ind w:left="2149" w:hanging="360"/>
      </w:pPr>
      <w:rPr>
        <w:rFonts w:ascii="Courier New" w:hAnsi="Courier New" w:cs="Courier New" w:hint="default"/>
      </w:rPr>
    </w:lvl>
    <w:lvl w:ilvl="2" w:tplc="08160005" w:tentative="1">
      <w:start w:val="1"/>
      <w:numFmt w:val="bullet"/>
      <w:lvlText w:val=""/>
      <w:lvlJc w:val="left"/>
      <w:pPr>
        <w:ind w:left="2869" w:hanging="360"/>
      </w:pPr>
      <w:rPr>
        <w:rFonts w:ascii="Wingdings" w:hAnsi="Wingdings" w:hint="default"/>
      </w:rPr>
    </w:lvl>
    <w:lvl w:ilvl="3" w:tplc="08160001" w:tentative="1">
      <w:start w:val="1"/>
      <w:numFmt w:val="bullet"/>
      <w:lvlText w:val=""/>
      <w:lvlJc w:val="left"/>
      <w:pPr>
        <w:ind w:left="3589" w:hanging="360"/>
      </w:pPr>
      <w:rPr>
        <w:rFonts w:ascii="Symbol" w:hAnsi="Symbol" w:hint="default"/>
      </w:rPr>
    </w:lvl>
    <w:lvl w:ilvl="4" w:tplc="08160003" w:tentative="1">
      <w:start w:val="1"/>
      <w:numFmt w:val="bullet"/>
      <w:lvlText w:val="o"/>
      <w:lvlJc w:val="left"/>
      <w:pPr>
        <w:ind w:left="4309" w:hanging="360"/>
      </w:pPr>
      <w:rPr>
        <w:rFonts w:ascii="Courier New" w:hAnsi="Courier New" w:cs="Courier New" w:hint="default"/>
      </w:rPr>
    </w:lvl>
    <w:lvl w:ilvl="5" w:tplc="08160005" w:tentative="1">
      <w:start w:val="1"/>
      <w:numFmt w:val="bullet"/>
      <w:lvlText w:val=""/>
      <w:lvlJc w:val="left"/>
      <w:pPr>
        <w:ind w:left="5029" w:hanging="360"/>
      </w:pPr>
      <w:rPr>
        <w:rFonts w:ascii="Wingdings" w:hAnsi="Wingdings" w:hint="default"/>
      </w:rPr>
    </w:lvl>
    <w:lvl w:ilvl="6" w:tplc="08160001" w:tentative="1">
      <w:start w:val="1"/>
      <w:numFmt w:val="bullet"/>
      <w:lvlText w:val=""/>
      <w:lvlJc w:val="left"/>
      <w:pPr>
        <w:ind w:left="5749" w:hanging="360"/>
      </w:pPr>
      <w:rPr>
        <w:rFonts w:ascii="Symbol" w:hAnsi="Symbol" w:hint="default"/>
      </w:rPr>
    </w:lvl>
    <w:lvl w:ilvl="7" w:tplc="08160003" w:tentative="1">
      <w:start w:val="1"/>
      <w:numFmt w:val="bullet"/>
      <w:lvlText w:val="o"/>
      <w:lvlJc w:val="left"/>
      <w:pPr>
        <w:ind w:left="6469" w:hanging="360"/>
      </w:pPr>
      <w:rPr>
        <w:rFonts w:ascii="Courier New" w:hAnsi="Courier New" w:cs="Courier New" w:hint="default"/>
      </w:rPr>
    </w:lvl>
    <w:lvl w:ilvl="8" w:tplc="08160005" w:tentative="1">
      <w:start w:val="1"/>
      <w:numFmt w:val="bullet"/>
      <w:lvlText w:val=""/>
      <w:lvlJc w:val="left"/>
      <w:pPr>
        <w:ind w:left="7189" w:hanging="360"/>
      </w:pPr>
      <w:rPr>
        <w:rFonts w:ascii="Wingdings" w:hAnsi="Wingdings" w:hint="default"/>
      </w:rPr>
    </w:lvl>
  </w:abstractNum>
  <w:abstractNum w:abstractNumId="55" w15:restartNumberingAfterBreak="0">
    <w:nsid w:val="63CA066B"/>
    <w:multiLevelType w:val="hybridMultilevel"/>
    <w:tmpl w:val="EBC2FBD6"/>
    <w:lvl w:ilvl="0" w:tplc="F8381DA8">
      <w:start w:val="1"/>
      <w:numFmt w:val="decimal"/>
      <w:lvlText w:val="%1."/>
      <w:lvlJc w:val="right"/>
      <w:pPr>
        <w:ind w:left="1077" w:hanging="360"/>
      </w:pPr>
      <w:rPr>
        <w:rFonts w:hint="default"/>
      </w:r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56" w15:restartNumberingAfterBreak="0">
    <w:nsid w:val="647A70BC"/>
    <w:multiLevelType w:val="multilevel"/>
    <w:tmpl w:val="FA869552"/>
    <w:lvl w:ilvl="0">
      <w:start w:val="1"/>
      <w:numFmt w:val="decimal"/>
      <w:lvlText w:val="%1."/>
      <w:lvlJc w:val="left"/>
      <w:pPr>
        <w:ind w:left="133" w:hanging="360"/>
      </w:pPr>
      <w:rPr>
        <w:rFonts w:hint="default"/>
      </w:rPr>
    </w:lvl>
    <w:lvl w:ilvl="1">
      <w:start w:val="1"/>
      <w:numFmt w:val="decimal"/>
      <w:isLgl/>
      <w:lvlText w:val="%1.%2."/>
      <w:lvlJc w:val="left"/>
      <w:pPr>
        <w:ind w:left="870" w:hanging="420"/>
      </w:pPr>
      <w:rPr>
        <w:rFonts w:hint="default"/>
      </w:rPr>
    </w:lvl>
    <w:lvl w:ilvl="2">
      <w:start w:val="1"/>
      <w:numFmt w:val="decimal"/>
      <w:isLgl/>
      <w:lvlText w:val="%1.%2.%3."/>
      <w:lvlJc w:val="left"/>
      <w:pPr>
        <w:ind w:left="1847" w:hanging="720"/>
      </w:pPr>
      <w:rPr>
        <w:rFonts w:hint="default"/>
      </w:rPr>
    </w:lvl>
    <w:lvl w:ilvl="3">
      <w:start w:val="1"/>
      <w:numFmt w:val="decimal"/>
      <w:isLgl/>
      <w:lvlText w:val="%1.%2.%3.%4."/>
      <w:lvlJc w:val="left"/>
      <w:pPr>
        <w:ind w:left="2524" w:hanging="720"/>
      </w:pPr>
      <w:rPr>
        <w:rFonts w:hint="default"/>
      </w:rPr>
    </w:lvl>
    <w:lvl w:ilvl="4">
      <w:start w:val="1"/>
      <w:numFmt w:val="decimal"/>
      <w:isLgl/>
      <w:lvlText w:val="%1.%2.%3.%4.%5."/>
      <w:lvlJc w:val="left"/>
      <w:pPr>
        <w:ind w:left="3561" w:hanging="1080"/>
      </w:pPr>
      <w:rPr>
        <w:rFonts w:hint="default"/>
      </w:rPr>
    </w:lvl>
    <w:lvl w:ilvl="5">
      <w:start w:val="1"/>
      <w:numFmt w:val="decimal"/>
      <w:isLgl/>
      <w:lvlText w:val="%1.%2.%3.%4.%5.%6."/>
      <w:lvlJc w:val="left"/>
      <w:pPr>
        <w:ind w:left="4238" w:hanging="1080"/>
      </w:pPr>
      <w:rPr>
        <w:rFonts w:hint="default"/>
      </w:rPr>
    </w:lvl>
    <w:lvl w:ilvl="6">
      <w:start w:val="1"/>
      <w:numFmt w:val="decimal"/>
      <w:isLgl/>
      <w:lvlText w:val="%1.%2.%3.%4.%5.%6.%7."/>
      <w:lvlJc w:val="left"/>
      <w:pPr>
        <w:ind w:left="5275" w:hanging="1440"/>
      </w:pPr>
      <w:rPr>
        <w:rFonts w:hint="default"/>
      </w:rPr>
    </w:lvl>
    <w:lvl w:ilvl="7">
      <w:start w:val="1"/>
      <w:numFmt w:val="decimal"/>
      <w:isLgl/>
      <w:lvlText w:val="%1.%2.%3.%4.%5.%6.%7.%8."/>
      <w:lvlJc w:val="left"/>
      <w:pPr>
        <w:ind w:left="5952" w:hanging="1440"/>
      </w:pPr>
      <w:rPr>
        <w:rFonts w:hint="default"/>
      </w:rPr>
    </w:lvl>
    <w:lvl w:ilvl="8">
      <w:start w:val="1"/>
      <w:numFmt w:val="decimal"/>
      <w:isLgl/>
      <w:lvlText w:val="%1.%2.%3.%4.%5.%6.%7.%8.%9."/>
      <w:lvlJc w:val="left"/>
      <w:pPr>
        <w:ind w:left="6989" w:hanging="1800"/>
      </w:pPr>
      <w:rPr>
        <w:rFonts w:hint="default"/>
      </w:rPr>
    </w:lvl>
  </w:abstractNum>
  <w:abstractNum w:abstractNumId="57" w15:restartNumberingAfterBreak="0">
    <w:nsid w:val="64C226CC"/>
    <w:multiLevelType w:val="hybridMultilevel"/>
    <w:tmpl w:val="AC76ACDC"/>
    <w:lvl w:ilvl="0" w:tplc="E724D64C">
      <w:start w:val="1"/>
      <w:numFmt w:val="decimal"/>
      <w:lvlText w:val="%1."/>
      <w:lvlJc w:val="left"/>
      <w:pPr>
        <w:tabs>
          <w:tab w:val="num" w:pos="720"/>
        </w:tabs>
        <w:ind w:left="720" w:hanging="360"/>
      </w:pPr>
    </w:lvl>
    <w:lvl w:ilvl="1" w:tplc="D262ADFE">
      <w:numFmt w:val="none"/>
      <w:lvlText w:val=""/>
      <w:lvlJc w:val="left"/>
      <w:pPr>
        <w:tabs>
          <w:tab w:val="num" w:pos="360"/>
        </w:tabs>
        <w:ind w:left="0" w:firstLine="0"/>
      </w:pPr>
    </w:lvl>
    <w:lvl w:ilvl="2" w:tplc="7AF232B4">
      <w:numFmt w:val="none"/>
      <w:lvlText w:val=""/>
      <w:lvlJc w:val="left"/>
      <w:pPr>
        <w:tabs>
          <w:tab w:val="num" w:pos="360"/>
        </w:tabs>
        <w:ind w:left="0" w:firstLine="0"/>
      </w:pPr>
    </w:lvl>
    <w:lvl w:ilvl="3" w:tplc="A904AEA4">
      <w:numFmt w:val="none"/>
      <w:lvlText w:val=""/>
      <w:lvlJc w:val="left"/>
      <w:pPr>
        <w:tabs>
          <w:tab w:val="num" w:pos="360"/>
        </w:tabs>
        <w:ind w:left="0" w:firstLine="0"/>
      </w:pPr>
    </w:lvl>
    <w:lvl w:ilvl="4" w:tplc="3FBEE220">
      <w:numFmt w:val="none"/>
      <w:lvlText w:val=""/>
      <w:lvlJc w:val="left"/>
      <w:pPr>
        <w:tabs>
          <w:tab w:val="num" w:pos="360"/>
        </w:tabs>
        <w:ind w:left="0" w:firstLine="0"/>
      </w:pPr>
    </w:lvl>
    <w:lvl w:ilvl="5" w:tplc="7DA81660">
      <w:numFmt w:val="none"/>
      <w:lvlText w:val=""/>
      <w:lvlJc w:val="left"/>
      <w:pPr>
        <w:tabs>
          <w:tab w:val="num" w:pos="360"/>
        </w:tabs>
        <w:ind w:left="0" w:firstLine="0"/>
      </w:pPr>
    </w:lvl>
    <w:lvl w:ilvl="6" w:tplc="E11C89E4">
      <w:numFmt w:val="none"/>
      <w:lvlText w:val=""/>
      <w:lvlJc w:val="left"/>
      <w:pPr>
        <w:tabs>
          <w:tab w:val="num" w:pos="360"/>
        </w:tabs>
        <w:ind w:left="0" w:firstLine="0"/>
      </w:pPr>
    </w:lvl>
    <w:lvl w:ilvl="7" w:tplc="995E3B34">
      <w:numFmt w:val="none"/>
      <w:lvlText w:val=""/>
      <w:lvlJc w:val="left"/>
      <w:pPr>
        <w:tabs>
          <w:tab w:val="num" w:pos="360"/>
        </w:tabs>
        <w:ind w:left="0" w:firstLine="0"/>
      </w:pPr>
    </w:lvl>
    <w:lvl w:ilvl="8" w:tplc="BF326B58">
      <w:numFmt w:val="none"/>
      <w:lvlText w:val=""/>
      <w:lvlJc w:val="left"/>
      <w:pPr>
        <w:tabs>
          <w:tab w:val="num" w:pos="360"/>
        </w:tabs>
        <w:ind w:left="0" w:firstLine="0"/>
      </w:pPr>
    </w:lvl>
  </w:abstractNum>
  <w:abstractNum w:abstractNumId="58" w15:restartNumberingAfterBreak="0">
    <w:nsid w:val="686F4780"/>
    <w:multiLevelType w:val="multilevel"/>
    <w:tmpl w:val="D6AE776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68B7044B"/>
    <w:multiLevelType w:val="hybridMultilevel"/>
    <w:tmpl w:val="EDEAADA8"/>
    <w:lvl w:ilvl="0" w:tplc="5BF06D98">
      <w:start w:val="1"/>
      <w:numFmt w:val="bullet"/>
      <w:lvlText w:val="-"/>
      <w:lvlJc w:val="left"/>
      <w:pPr>
        <w:ind w:left="1080" w:hanging="360"/>
      </w:pPr>
      <w:rPr>
        <w:rFonts w:ascii="Verdana" w:eastAsiaTheme="minorEastAsia" w:hAnsi="Verdana" w:cs="Lucida Grande" w:hint="default"/>
        <w:sz w:val="2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6ABF75D1"/>
    <w:multiLevelType w:val="multilevel"/>
    <w:tmpl w:val="6BCA890C"/>
    <w:lvl w:ilvl="0">
      <w:start w:val="11"/>
      <w:numFmt w:val="decimal"/>
      <w:lvlText w:val="%1."/>
      <w:lvlJc w:val="left"/>
      <w:pPr>
        <w:ind w:left="480" w:hanging="480"/>
      </w:pPr>
      <w:rPr>
        <w:rFonts w:hint="default"/>
      </w:rPr>
    </w:lvl>
    <w:lvl w:ilvl="1">
      <w:start w:val="1"/>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61" w15:restartNumberingAfterBreak="0">
    <w:nsid w:val="6B7D7A1E"/>
    <w:multiLevelType w:val="multilevel"/>
    <w:tmpl w:val="61FA432A"/>
    <w:lvl w:ilvl="0">
      <w:start w:val="7"/>
      <w:numFmt w:val="decimal"/>
      <w:lvlText w:val="%1."/>
      <w:lvlJc w:val="left"/>
      <w:pPr>
        <w:ind w:left="360" w:hanging="360"/>
      </w:pPr>
      <w:rPr>
        <w:rFonts w:hint="default"/>
      </w:rPr>
    </w:lvl>
    <w:lvl w:ilvl="1">
      <w:start w:val="1"/>
      <w:numFmt w:val="decimal"/>
      <w:lvlText w:val="%1.%2."/>
      <w:lvlJc w:val="left"/>
      <w:pPr>
        <w:ind w:left="417" w:hanging="360"/>
      </w:pPr>
      <w:rPr>
        <w:rFonts w:hint="default"/>
      </w:rPr>
    </w:lvl>
    <w:lvl w:ilvl="2">
      <w:start w:val="1"/>
      <w:numFmt w:val="decimal"/>
      <w:lvlText w:val="%1.%2.%3."/>
      <w:lvlJc w:val="left"/>
      <w:pPr>
        <w:ind w:left="834" w:hanging="720"/>
      </w:pPr>
      <w:rPr>
        <w:rFonts w:hint="default"/>
      </w:rPr>
    </w:lvl>
    <w:lvl w:ilvl="3">
      <w:start w:val="1"/>
      <w:numFmt w:val="decimal"/>
      <w:lvlText w:val="%1.%2.%3.%4."/>
      <w:lvlJc w:val="left"/>
      <w:pPr>
        <w:ind w:left="891" w:hanging="720"/>
      </w:pPr>
      <w:rPr>
        <w:rFonts w:hint="default"/>
      </w:rPr>
    </w:lvl>
    <w:lvl w:ilvl="4">
      <w:start w:val="1"/>
      <w:numFmt w:val="decimal"/>
      <w:lvlText w:val="%1.%2.%3.%4.%5."/>
      <w:lvlJc w:val="left"/>
      <w:pPr>
        <w:ind w:left="1308" w:hanging="1080"/>
      </w:pPr>
      <w:rPr>
        <w:rFonts w:hint="default"/>
      </w:rPr>
    </w:lvl>
    <w:lvl w:ilvl="5">
      <w:start w:val="1"/>
      <w:numFmt w:val="decimal"/>
      <w:lvlText w:val="%1.%2.%3.%4.%5.%6."/>
      <w:lvlJc w:val="left"/>
      <w:pPr>
        <w:ind w:left="1365" w:hanging="1080"/>
      </w:pPr>
      <w:rPr>
        <w:rFonts w:hint="default"/>
      </w:rPr>
    </w:lvl>
    <w:lvl w:ilvl="6">
      <w:start w:val="1"/>
      <w:numFmt w:val="decimal"/>
      <w:lvlText w:val="%1.%2.%3.%4.%5.%6.%7."/>
      <w:lvlJc w:val="left"/>
      <w:pPr>
        <w:ind w:left="1782" w:hanging="1440"/>
      </w:pPr>
      <w:rPr>
        <w:rFonts w:hint="default"/>
      </w:rPr>
    </w:lvl>
    <w:lvl w:ilvl="7">
      <w:start w:val="1"/>
      <w:numFmt w:val="decimal"/>
      <w:lvlText w:val="%1.%2.%3.%4.%5.%6.%7.%8."/>
      <w:lvlJc w:val="left"/>
      <w:pPr>
        <w:ind w:left="1839" w:hanging="1440"/>
      </w:pPr>
      <w:rPr>
        <w:rFonts w:hint="default"/>
      </w:rPr>
    </w:lvl>
    <w:lvl w:ilvl="8">
      <w:start w:val="1"/>
      <w:numFmt w:val="decimal"/>
      <w:lvlText w:val="%1.%2.%3.%4.%5.%6.%7.%8.%9."/>
      <w:lvlJc w:val="left"/>
      <w:pPr>
        <w:ind w:left="2256" w:hanging="1800"/>
      </w:pPr>
      <w:rPr>
        <w:rFonts w:hint="default"/>
      </w:rPr>
    </w:lvl>
  </w:abstractNum>
  <w:abstractNum w:abstractNumId="62" w15:restartNumberingAfterBreak="0">
    <w:nsid w:val="6CB05DAC"/>
    <w:multiLevelType w:val="hybridMultilevel"/>
    <w:tmpl w:val="9D402C14"/>
    <w:lvl w:ilvl="0" w:tplc="937EECF2">
      <w:start w:val="1"/>
      <w:numFmt w:val="decimal"/>
      <w:lvlText w:val="%1."/>
      <w:lvlJc w:val="left"/>
      <w:pPr>
        <w:ind w:left="810" w:hanging="360"/>
      </w:pPr>
      <w:rPr>
        <w:rFonts w:hint="default"/>
      </w:rPr>
    </w:lvl>
    <w:lvl w:ilvl="1" w:tplc="08160019" w:tentative="1">
      <w:start w:val="1"/>
      <w:numFmt w:val="lowerLetter"/>
      <w:lvlText w:val="%2."/>
      <w:lvlJc w:val="left"/>
      <w:pPr>
        <w:ind w:left="1530" w:hanging="360"/>
      </w:pPr>
    </w:lvl>
    <w:lvl w:ilvl="2" w:tplc="0816001B" w:tentative="1">
      <w:start w:val="1"/>
      <w:numFmt w:val="lowerRoman"/>
      <w:lvlText w:val="%3."/>
      <w:lvlJc w:val="right"/>
      <w:pPr>
        <w:ind w:left="2250" w:hanging="180"/>
      </w:pPr>
    </w:lvl>
    <w:lvl w:ilvl="3" w:tplc="0816000F" w:tentative="1">
      <w:start w:val="1"/>
      <w:numFmt w:val="decimal"/>
      <w:lvlText w:val="%4."/>
      <w:lvlJc w:val="left"/>
      <w:pPr>
        <w:ind w:left="2970" w:hanging="360"/>
      </w:pPr>
    </w:lvl>
    <w:lvl w:ilvl="4" w:tplc="08160019" w:tentative="1">
      <w:start w:val="1"/>
      <w:numFmt w:val="lowerLetter"/>
      <w:lvlText w:val="%5."/>
      <w:lvlJc w:val="left"/>
      <w:pPr>
        <w:ind w:left="3690" w:hanging="360"/>
      </w:pPr>
    </w:lvl>
    <w:lvl w:ilvl="5" w:tplc="0816001B" w:tentative="1">
      <w:start w:val="1"/>
      <w:numFmt w:val="lowerRoman"/>
      <w:lvlText w:val="%6."/>
      <w:lvlJc w:val="right"/>
      <w:pPr>
        <w:ind w:left="4410" w:hanging="180"/>
      </w:pPr>
    </w:lvl>
    <w:lvl w:ilvl="6" w:tplc="0816000F" w:tentative="1">
      <w:start w:val="1"/>
      <w:numFmt w:val="decimal"/>
      <w:lvlText w:val="%7."/>
      <w:lvlJc w:val="left"/>
      <w:pPr>
        <w:ind w:left="5130" w:hanging="360"/>
      </w:pPr>
    </w:lvl>
    <w:lvl w:ilvl="7" w:tplc="08160019" w:tentative="1">
      <w:start w:val="1"/>
      <w:numFmt w:val="lowerLetter"/>
      <w:lvlText w:val="%8."/>
      <w:lvlJc w:val="left"/>
      <w:pPr>
        <w:ind w:left="5850" w:hanging="360"/>
      </w:pPr>
    </w:lvl>
    <w:lvl w:ilvl="8" w:tplc="0816001B" w:tentative="1">
      <w:start w:val="1"/>
      <w:numFmt w:val="lowerRoman"/>
      <w:lvlText w:val="%9."/>
      <w:lvlJc w:val="right"/>
      <w:pPr>
        <w:ind w:left="6570" w:hanging="180"/>
      </w:pPr>
    </w:lvl>
  </w:abstractNum>
  <w:abstractNum w:abstractNumId="63" w15:restartNumberingAfterBreak="0">
    <w:nsid w:val="6D175715"/>
    <w:multiLevelType w:val="multilevel"/>
    <w:tmpl w:val="2C10E06E"/>
    <w:lvl w:ilvl="0">
      <w:start w:val="1"/>
      <w:numFmt w:val="decimal"/>
      <w:lvlText w:val="%1."/>
      <w:lvlJc w:val="left"/>
      <w:pPr>
        <w:ind w:left="417" w:hanging="36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3543" w:hanging="720"/>
      </w:pPr>
      <w:rPr>
        <w:rFonts w:hint="default"/>
      </w:rPr>
    </w:lvl>
    <w:lvl w:ilvl="3">
      <w:start w:val="1"/>
      <w:numFmt w:val="decimal"/>
      <w:isLgl/>
      <w:lvlText w:val="%1.%2.%3.%4."/>
      <w:lvlJc w:val="left"/>
      <w:pPr>
        <w:ind w:left="5286" w:hanging="1080"/>
      </w:pPr>
      <w:rPr>
        <w:rFonts w:hint="default"/>
      </w:rPr>
    </w:lvl>
    <w:lvl w:ilvl="4">
      <w:start w:val="1"/>
      <w:numFmt w:val="decimal"/>
      <w:isLgl/>
      <w:lvlText w:val="%1.%2.%3.%4.%5."/>
      <w:lvlJc w:val="left"/>
      <w:pPr>
        <w:ind w:left="6669" w:hanging="1080"/>
      </w:pPr>
      <w:rPr>
        <w:rFonts w:hint="default"/>
      </w:rPr>
    </w:lvl>
    <w:lvl w:ilvl="5">
      <w:start w:val="1"/>
      <w:numFmt w:val="decimal"/>
      <w:isLgl/>
      <w:lvlText w:val="%1.%2.%3.%4.%5.%6."/>
      <w:lvlJc w:val="left"/>
      <w:pPr>
        <w:ind w:left="8412" w:hanging="1440"/>
      </w:pPr>
      <w:rPr>
        <w:rFonts w:hint="default"/>
      </w:rPr>
    </w:lvl>
    <w:lvl w:ilvl="6">
      <w:start w:val="1"/>
      <w:numFmt w:val="decimal"/>
      <w:isLgl/>
      <w:lvlText w:val="%1.%2.%3.%4.%5.%6.%7."/>
      <w:lvlJc w:val="left"/>
      <w:pPr>
        <w:ind w:left="9795" w:hanging="1440"/>
      </w:pPr>
      <w:rPr>
        <w:rFonts w:hint="default"/>
      </w:rPr>
    </w:lvl>
    <w:lvl w:ilvl="7">
      <w:start w:val="1"/>
      <w:numFmt w:val="decimal"/>
      <w:isLgl/>
      <w:lvlText w:val="%1.%2.%3.%4.%5.%6.%7.%8."/>
      <w:lvlJc w:val="left"/>
      <w:pPr>
        <w:ind w:left="11538" w:hanging="1800"/>
      </w:pPr>
      <w:rPr>
        <w:rFonts w:hint="default"/>
      </w:rPr>
    </w:lvl>
    <w:lvl w:ilvl="8">
      <w:start w:val="1"/>
      <w:numFmt w:val="decimal"/>
      <w:isLgl/>
      <w:lvlText w:val="%1.%2.%3.%4.%5.%6.%7.%8.%9."/>
      <w:lvlJc w:val="left"/>
      <w:pPr>
        <w:ind w:left="12921" w:hanging="1800"/>
      </w:pPr>
      <w:rPr>
        <w:rFonts w:hint="default"/>
      </w:rPr>
    </w:lvl>
  </w:abstractNum>
  <w:abstractNum w:abstractNumId="64" w15:restartNumberingAfterBreak="0">
    <w:nsid w:val="6D866D85"/>
    <w:multiLevelType w:val="hybridMultilevel"/>
    <w:tmpl w:val="88A6C4E8"/>
    <w:lvl w:ilvl="0" w:tplc="6ADA922E">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6E4D596C"/>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66" w15:restartNumberingAfterBreak="0">
    <w:nsid w:val="6F5E3B25"/>
    <w:multiLevelType w:val="hybridMultilevel"/>
    <w:tmpl w:val="CA34E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04F65C2"/>
    <w:multiLevelType w:val="multilevel"/>
    <w:tmpl w:val="3FBEB62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708856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69" w15:restartNumberingAfterBreak="0">
    <w:nsid w:val="71CF5743"/>
    <w:multiLevelType w:val="multilevel"/>
    <w:tmpl w:val="C5E46360"/>
    <w:lvl w:ilvl="0">
      <w:start w:val="10"/>
      <w:numFmt w:val="decimal"/>
      <w:lvlText w:val="%1."/>
      <w:lvlJc w:val="left"/>
      <w:pPr>
        <w:ind w:left="480" w:hanging="480"/>
      </w:pPr>
      <w:rPr>
        <w:rFonts w:hint="default"/>
      </w:rPr>
    </w:lvl>
    <w:lvl w:ilvl="1">
      <w:start w:val="3"/>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0" w15:restartNumberingAfterBreak="0">
    <w:nsid w:val="7B997A43"/>
    <w:multiLevelType w:val="hybridMultilevel"/>
    <w:tmpl w:val="91841968"/>
    <w:lvl w:ilvl="0" w:tplc="82FC9DCE">
      <w:start w:val="1"/>
      <w:numFmt w:val="decimal"/>
      <w:lvlText w:val="%1)"/>
      <w:lvlJc w:val="left"/>
      <w:pPr>
        <w:ind w:left="1068" w:hanging="360"/>
      </w:pPr>
      <w:rPr>
        <w:rFonts w:hint="default"/>
      </w:rPr>
    </w:lvl>
    <w:lvl w:ilvl="1" w:tplc="08160019" w:tentative="1">
      <w:start w:val="1"/>
      <w:numFmt w:val="lowerLetter"/>
      <w:lvlText w:val="%2."/>
      <w:lvlJc w:val="left"/>
      <w:pPr>
        <w:ind w:left="1788" w:hanging="360"/>
      </w:pPr>
    </w:lvl>
    <w:lvl w:ilvl="2" w:tplc="0816001B" w:tentative="1">
      <w:start w:val="1"/>
      <w:numFmt w:val="lowerRoman"/>
      <w:lvlText w:val="%3."/>
      <w:lvlJc w:val="right"/>
      <w:pPr>
        <w:ind w:left="2508" w:hanging="180"/>
      </w:pPr>
    </w:lvl>
    <w:lvl w:ilvl="3" w:tplc="0816000F" w:tentative="1">
      <w:start w:val="1"/>
      <w:numFmt w:val="decimal"/>
      <w:lvlText w:val="%4."/>
      <w:lvlJc w:val="left"/>
      <w:pPr>
        <w:ind w:left="3228" w:hanging="360"/>
      </w:pPr>
    </w:lvl>
    <w:lvl w:ilvl="4" w:tplc="08160019" w:tentative="1">
      <w:start w:val="1"/>
      <w:numFmt w:val="lowerLetter"/>
      <w:lvlText w:val="%5."/>
      <w:lvlJc w:val="left"/>
      <w:pPr>
        <w:ind w:left="3948" w:hanging="360"/>
      </w:pPr>
    </w:lvl>
    <w:lvl w:ilvl="5" w:tplc="0816001B" w:tentative="1">
      <w:start w:val="1"/>
      <w:numFmt w:val="lowerRoman"/>
      <w:lvlText w:val="%6."/>
      <w:lvlJc w:val="right"/>
      <w:pPr>
        <w:ind w:left="4668" w:hanging="180"/>
      </w:pPr>
    </w:lvl>
    <w:lvl w:ilvl="6" w:tplc="0816000F" w:tentative="1">
      <w:start w:val="1"/>
      <w:numFmt w:val="decimal"/>
      <w:lvlText w:val="%7."/>
      <w:lvlJc w:val="left"/>
      <w:pPr>
        <w:ind w:left="5388" w:hanging="360"/>
      </w:pPr>
    </w:lvl>
    <w:lvl w:ilvl="7" w:tplc="08160019" w:tentative="1">
      <w:start w:val="1"/>
      <w:numFmt w:val="lowerLetter"/>
      <w:lvlText w:val="%8."/>
      <w:lvlJc w:val="left"/>
      <w:pPr>
        <w:ind w:left="6108" w:hanging="360"/>
      </w:pPr>
    </w:lvl>
    <w:lvl w:ilvl="8" w:tplc="0816001B" w:tentative="1">
      <w:start w:val="1"/>
      <w:numFmt w:val="lowerRoman"/>
      <w:lvlText w:val="%9."/>
      <w:lvlJc w:val="right"/>
      <w:pPr>
        <w:ind w:left="6828" w:hanging="180"/>
      </w:pPr>
    </w:lvl>
  </w:abstractNum>
  <w:abstractNum w:abstractNumId="71" w15:restartNumberingAfterBreak="0">
    <w:nsid w:val="7C5478A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72" w15:restartNumberingAfterBreak="0">
    <w:nsid w:val="7E5559EA"/>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num w:numId="1">
    <w:abstractNumId w:val="11"/>
  </w:num>
  <w:num w:numId="2">
    <w:abstractNumId w:val="12"/>
  </w:num>
  <w:num w:numId="3">
    <w:abstractNumId w:val="9"/>
  </w:num>
  <w:num w:numId="4">
    <w:abstractNumId w:val="13"/>
  </w:num>
  <w:num w:numId="5">
    <w:abstractNumId w:val="6"/>
  </w:num>
  <w:num w:numId="6">
    <w:abstractNumId w:val="35"/>
  </w:num>
  <w:num w:numId="7">
    <w:abstractNumId w:val="44"/>
  </w:num>
  <w:num w:numId="8">
    <w:abstractNumId w:val="47"/>
  </w:num>
  <w:num w:numId="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8"/>
  </w:num>
  <w:num w:numId="11">
    <w:abstractNumId w:val="45"/>
  </w:num>
  <w:num w:numId="12">
    <w:abstractNumId w:val="10"/>
  </w:num>
  <w:num w:numId="13">
    <w:abstractNumId w:val="16"/>
  </w:num>
  <w:num w:numId="14">
    <w:abstractNumId w:val="33"/>
  </w:num>
  <w:num w:numId="15">
    <w:abstractNumId w:val="31"/>
  </w:num>
  <w:num w:numId="16">
    <w:abstractNumId w:val="24"/>
  </w:num>
  <w:num w:numId="17">
    <w:abstractNumId w:val="34"/>
  </w:num>
  <w:num w:numId="18">
    <w:abstractNumId w:val="63"/>
  </w:num>
  <w:num w:numId="1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46"/>
  </w:num>
  <w:num w:numId="22">
    <w:abstractNumId w:val="14"/>
  </w:num>
  <w:num w:numId="23">
    <w:abstractNumId w:val="69"/>
  </w:num>
  <w:num w:numId="24">
    <w:abstractNumId w:val="60"/>
  </w:num>
  <w:num w:numId="25">
    <w:abstractNumId w:val="15"/>
  </w:num>
  <w:num w:numId="26">
    <w:abstractNumId w:val="51"/>
  </w:num>
  <w:num w:numId="27">
    <w:abstractNumId w:val="68"/>
  </w:num>
  <w:num w:numId="28">
    <w:abstractNumId w:val="65"/>
  </w:num>
  <w:num w:numId="29">
    <w:abstractNumId w:val="17"/>
  </w:num>
  <w:num w:numId="30">
    <w:abstractNumId w:val="43"/>
  </w:num>
  <w:num w:numId="31">
    <w:abstractNumId w:val="49"/>
  </w:num>
  <w:num w:numId="32">
    <w:abstractNumId w:val="36"/>
  </w:num>
  <w:num w:numId="33">
    <w:abstractNumId w:val="72"/>
  </w:num>
  <w:num w:numId="34">
    <w:abstractNumId w:val="71"/>
  </w:num>
  <w:num w:numId="35">
    <w:abstractNumId w:val="54"/>
  </w:num>
  <w:num w:numId="36">
    <w:abstractNumId w:val="22"/>
  </w:num>
  <w:num w:numId="37">
    <w:abstractNumId w:val="8"/>
  </w:num>
  <w:num w:numId="38">
    <w:abstractNumId w:val="1"/>
  </w:num>
  <w:num w:numId="39">
    <w:abstractNumId w:val="0"/>
  </w:num>
  <w:num w:numId="40">
    <w:abstractNumId w:val="23"/>
  </w:num>
  <w:num w:numId="41">
    <w:abstractNumId w:val="66"/>
  </w:num>
  <w:num w:numId="42">
    <w:abstractNumId w:val="21"/>
  </w:num>
  <w:num w:numId="43">
    <w:abstractNumId w:val="39"/>
  </w:num>
  <w:num w:numId="44">
    <w:abstractNumId w:val="59"/>
  </w:num>
  <w:num w:numId="45">
    <w:abstractNumId w:val="64"/>
  </w:num>
  <w:num w:numId="46">
    <w:abstractNumId w:val="30"/>
  </w:num>
  <w:num w:numId="47">
    <w:abstractNumId w:val="53"/>
  </w:num>
  <w:num w:numId="48">
    <w:abstractNumId w:val="48"/>
  </w:num>
  <w:num w:numId="49">
    <w:abstractNumId w:val="67"/>
  </w:num>
  <w:num w:numId="50">
    <w:abstractNumId w:val="18"/>
  </w:num>
  <w:num w:numId="51">
    <w:abstractNumId w:val="28"/>
  </w:num>
  <w:num w:numId="52">
    <w:abstractNumId w:val="57"/>
    <w:lvlOverride w:ilvl="0">
      <w:startOverride w:val="1"/>
    </w:lvlOverride>
    <w:lvlOverride w:ilvl="1"/>
    <w:lvlOverride w:ilvl="2"/>
    <w:lvlOverride w:ilvl="3"/>
    <w:lvlOverride w:ilvl="4"/>
    <w:lvlOverride w:ilvl="5"/>
    <w:lvlOverride w:ilvl="6"/>
    <w:lvlOverride w:ilvl="7"/>
    <w:lvlOverride w:ilvl="8"/>
  </w:num>
  <w:num w:numId="53">
    <w:abstractNumId w:val="4"/>
  </w:num>
  <w:num w:numId="54">
    <w:abstractNumId w:val="61"/>
  </w:num>
  <w:num w:numId="55">
    <w:abstractNumId w:val="7"/>
  </w:num>
  <w:num w:numId="56">
    <w:abstractNumId w:val="26"/>
  </w:num>
  <w:num w:numId="57">
    <w:abstractNumId w:val="2"/>
  </w:num>
  <w:num w:numId="58">
    <w:abstractNumId w:val="41"/>
  </w:num>
  <w:num w:numId="59">
    <w:abstractNumId w:val="25"/>
  </w:num>
  <w:num w:numId="60">
    <w:abstractNumId w:val="20"/>
  </w:num>
  <w:num w:numId="61">
    <w:abstractNumId w:val="70"/>
  </w:num>
  <w:num w:numId="62">
    <w:abstractNumId w:val="19"/>
  </w:num>
  <w:num w:numId="63">
    <w:abstractNumId w:val="5"/>
  </w:num>
  <w:num w:numId="64">
    <w:abstractNumId w:val="19"/>
    <w:lvlOverride w:ilvl="0">
      <w:startOverride w:val="1"/>
    </w:lvlOverride>
  </w:num>
  <w:num w:numId="65">
    <w:abstractNumId w:val="42"/>
  </w:num>
  <w:num w:numId="66">
    <w:abstractNumId w:val="56"/>
  </w:num>
  <w:num w:numId="67">
    <w:abstractNumId w:val="62"/>
  </w:num>
  <w:num w:numId="68">
    <w:abstractNumId w:val="5"/>
    <w:lvlOverride w:ilvl="0">
      <w:startOverride w:val="1"/>
    </w:lvlOverride>
  </w:num>
  <w:num w:numId="69">
    <w:abstractNumId w:val="29"/>
  </w:num>
  <w:num w:numId="70">
    <w:abstractNumId w:val="37"/>
  </w:num>
  <w:num w:numId="71">
    <w:abstractNumId w:val="50"/>
  </w:num>
  <w:num w:numId="72">
    <w:abstractNumId w:val="52"/>
  </w:num>
  <w:num w:numId="73">
    <w:abstractNumId w:val="27"/>
  </w:num>
  <w:num w:numId="74">
    <w:abstractNumId w:val="32"/>
  </w:num>
  <w:num w:numId="75">
    <w:abstractNumId w:val="5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hideSpellingErrors/>
  <w:activeWritingStyle w:appName="MSWord" w:lang="pt-PT"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en-CA" w:vendorID="64" w:dllVersion="4096" w:nlCheck="1" w:checkStyle="0"/>
  <w:activeWritingStyle w:appName="MSWord" w:lang="en-GB" w:vendorID="64" w:dllVersion="4096" w:nlCheck="1" w:checkStyle="0"/>
  <w:activeWritingStyle w:appName="MSWord" w:lang="fr-FR" w:vendorID="64" w:dllVersion="0" w:nlCheck="1" w:checkStyle="0"/>
  <w:activeWritingStyle w:appName="MSWord" w:lang="en-US" w:vendorID="64" w:dllVersion="0" w:nlCheck="1" w:checkStyle="0"/>
  <w:proofState w:spelling="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TQwMTa0NLEwtTQyM7NQ0lEKTi0uzszPAykwrwUAl3LWmSwAAAA="/>
  </w:docVars>
  <w:rsids>
    <w:rsidRoot w:val="00615F3C"/>
    <w:rsid w:val="00001404"/>
    <w:rsid w:val="00005DEA"/>
    <w:rsid w:val="000163D0"/>
    <w:rsid w:val="0001719C"/>
    <w:rsid w:val="00026C52"/>
    <w:rsid w:val="0003365A"/>
    <w:rsid w:val="000369BB"/>
    <w:rsid w:val="00044AFD"/>
    <w:rsid w:val="00047D1D"/>
    <w:rsid w:val="00076E64"/>
    <w:rsid w:val="00083507"/>
    <w:rsid w:val="000A6313"/>
    <w:rsid w:val="000B2C31"/>
    <w:rsid w:val="000B4A64"/>
    <w:rsid w:val="000C3ECF"/>
    <w:rsid w:val="000C6B50"/>
    <w:rsid w:val="000C6E26"/>
    <w:rsid w:val="000D0A5D"/>
    <w:rsid w:val="000E2C0C"/>
    <w:rsid w:val="000F60E5"/>
    <w:rsid w:val="0011651C"/>
    <w:rsid w:val="00122094"/>
    <w:rsid w:val="00124441"/>
    <w:rsid w:val="001319D7"/>
    <w:rsid w:val="00137153"/>
    <w:rsid w:val="00137AFC"/>
    <w:rsid w:val="001430CF"/>
    <w:rsid w:val="00152B2F"/>
    <w:rsid w:val="00164DD3"/>
    <w:rsid w:val="00172333"/>
    <w:rsid w:val="0018027E"/>
    <w:rsid w:val="00181928"/>
    <w:rsid w:val="00182EB1"/>
    <w:rsid w:val="00191C12"/>
    <w:rsid w:val="001945EF"/>
    <w:rsid w:val="001963B0"/>
    <w:rsid w:val="001A1720"/>
    <w:rsid w:val="001B0A0C"/>
    <w:rsid w:val="001D3A0D"/>
    <w:rsid w:val="001D62BB"/>
    <w:rsid w:val="001E121A"/>
    <w:rsid w:val="001E1874"/>
    <w:rsid w:val="001F5079"/>
    <w:rsid w:val="0024672F"/>
    <w:rsid w:val="00254A1F"/>
    <w:rsid w:val="00257368"/>
    <w:rsid w:val="002948CF"/>
    <w:rsid w:val="00295AE5"/>
    <w:rsid w:val="002973B2"/>
    <w:rsid w:val="002A5FD3"/>
    <w:rsid w:val="002C04A4"/>
    <w:rsid w:val="002D7C68"/>
    <w:rsid w:val="0030469D"/>
    <w:rsid w:val="00306093"/>
    <w:rsid w:val="003116F6"/>
    <w:rsid w:val="00326172"/>
    <w:rsid w:val="00344BE9"/>
    <w:rsid w:val="00346C8B"/>
    <w:rsid w:val="00352AFE"/>
    <w:rsid w:val="00357408"/>
    <w:rsid w:val="003639FD"/>
    <w:rsid w:val="0037422B"/>
    <w:rsid w:val="0038509E"/>
    <w:rsid w:val="00394068"/>
    <w:rsid w:val="00396835"/>
    <w:rsid w:val="003A0950"/>
    <w:rsid w:val="003A73A0"/>
    <w:rsid w:val="003A7FD3"/>
    <w:rsid w:val="003B621F"/>
    <w:rsid w:val="003C3455"/>
    <w:rsid w:val="003C5D14"/>
    <w:rsid w:val="003C77BF"/>
    <w:rsid w:val="003E304C"/>
    <w:rsid w:val="0040020B"/>
    <w:rsid w:val="004214F2"/>
    <w:rsid w:val="00434C5C"/>
    <w:rsid w:val="00443813"/>
    <w:rsid w:val="00454343"/>
    <w:rsid w:val="0045504E"/>
    <w:rsid w:val="0046000E"/>
    <w:rsid w:val="00461C14"/>
    <w:rsid w:val="00465997"/>
    <w:rsid w:val="00477874"/>
    <w:rsid w:val="004E143F"/>
    <w:rsid w:val="004E22FD"/>
    <w:rsid w:val="004F1852"/>
    <w:rsid w:val="004F36B4"/>
    <w:rsid w:val="00503EF4"/>
    <w:rsid w:val="00504D93"/>
    <w:rsid w:val="005057A1"/>
    <w:rsid w:val="00510B88"/>
    <w:rsid w:val="005139CD"/>
    <w:rsid w:val="00513F7F"/>
    <w:rsid w:val="0052224D"/>
    <w:rsid w:val="005279AF"/>
    <w:rsid w:val="0053435B"/>
    <w:rsid w:val="00541FDA"/>
    <w:rsid w:val="00544CB4"/>
    <w:rsid w:val="0056048F"/>
    <w:rsid w:val="005619D8"/>
    <w:rsid w:val="005710B9"/>
    <w:rsid w:val="0057735A"/>
    <w:rsid w:val="005871F6"/>
    <w:rsid w:val="00595169"/>
    <w:rsid w:val="005A2B28"/>
    <w:rsid w:val="005C100A"/>
    <w:rsid w:val="005D0038"/>
    <w:rsid w:val="005D3F86"/>
    <w:rsid w:val="005E5A37"/>
    <w:rsid w:val="005F2E64"/>
    <w:rsid w:val="00615F3C"/>
    <w:rsid w:val="00617DC1"/>
    <w:rsid w:val="00620657"/>
    <w:rsid w:val="00620B2E"/>
    <w:rsid w:val="00626D8C"/>
    <w:rsid w:val="00626E34"/>
    <w:rsid w:val="00642DA9"/>
    <w:rsid w:val="0065236B"/>
    <w:rsid w:val="00667E1F"/>
    <w:rsid w:val="0068600B"/>
    <w:rsid w:val="0069037F"/>
    <w:rsid w:val="0069050C"/>
    <w:rsid w:val="006A34CC"/>
    <w:rsid w:val="006A4C44"/>
    <w:rsid w:val="006D4BD1"/>
    <w:rsid w:val="006E703A"/>
    <w:rsid w:val="00711C10"/>
    <w:rsid w:val="00711CDD"/>
    <w:rsid w:val="007154B1"/>
    <w:rsid w:val="00725F62"/>
    <w:rsid w:val="00737B8C"/>
    <w:rsid w:val="00741FE4"/>
    <w:rsid w:val="007423E3"/>
    <w:rsid w:val="0074575F"/>
    <w:rsid w:val="00766404"/>
    <w:rsid w:val="00772253"/>
    <w:rsid w:val="00794A3A"/>
    <w:rsid w:val="00795E55"/>
    <w:rsid w:val="007A6213"/>
    <w:rsid w:val="007B0FA6"/>
    <w:rsid w:val="007C07BA"/>
    <w:rsid w:val="007D281F"/>
    <w:rsid w:val="007E0E74"/>
    <w:rsid w:val="007E4436"/>
    <w:rsid w:val="007E49D8"/>
    <w:rsid w:val="007F4793"/>
    <w:rsid w:val="00801357"/>
    <w:rsid w:val="00803542"/>
    <w:rsid w:val="0080653A"/>
    <w:rsid w:val="008345F8"/>
    <w:rsid w:val="008368C5"/>
    <w:rsid w:val="008409B7"/>
    <w:rsid w:val="00853338"/>
    <w:rsid w:val="008763DB"/>
    <w:rsid w:val="00886107"/>
    <w:rsid w:val="008A77A6"/>
    <w:rsid w:val="008B13CE"/>
    <w:rsid w:val="008B456D"/>
    <w:rsid w:val="008C32B3"/>
    <w:rsid w:val="008C4628"/>
    <w:rsid w:val="008D1214"/>
    <w:rsid w:val="008D5E33"/>
    <w:rsid w:val="008E5569"/>
    <w:rsid w:val="008F604B"/>
    <w:rsid w:val="0091142C"/>
    <w:rsid w:val="009263C3"/>
    <w:rsid w:val="00936491"/>
    <w:rsid w:val="00940D17"/>
    <w:rsid w:val="00941CFB"/>
    <w:rsid w:val="0095365A"/>
    <w:rsid w:val="009567D7"/>
    <w:rsid w:val="00961970"/>
    <w:rsid w:val="00967F5F"/>
    <w:rsid w:val="00967FA3"/>
    <w:rsid w:val="0099677C"/>
    <w:rsid w:val="009A774A"/>
    <w:rsid w:val="009B7B1E"/>
    <w:rsid w:val="009C07B3"/>
    <w:rsid w:val="009C4884"/>
    <w:rsid w:val="009D2BA6"/>
    <w:rsid w:val="009D3DBB"/>
    <w:rsid w:val="009D46BB"/>
    <w:rsid w:val="009D5AC5"/>
    <w:rsid w:val="009E1882"/>
    <w:rsid w:val="009E6E42"/>
    <w:rsid w:val="009F3AF5"/>
    <w:rsid w:val="00A0245D"/>
    <w:rsid w:val="00A04B6E"/>
    <w:rsid w:val="00A05F4B"/>
    <w:rsid w:val="00A252C1"/>
    <w:rsid w:val="00A418F9"/>
    <w:rsid w:val="00A44694"/>
    <w:rsid w:val="00A479DA"/>
    <w:rsid w:val="00A62396"/>
    <w:rsid w:val="00A67BFB"/>
    <w:rsid w:val="00A84274"/>
    <w:rsid w:val="00A92436"/>
    <w:rsid w:val="00A954A0"/>
    <w:rsid w:val="00AA00AA"/>
    <w:rsid w:val="00AA1D3D"/>
    <w:rsid w:val="00AA638C"/>
    <w:rsid w:val="00AB6BA1"/>
    <w:rsid w:val="00AC4E62"/>
    <w:rsid w:val="00AD08AC"/>
    <w:rsid w:val="00AD31BC"/>
    <w:rsid w:val="00AE4981"/>
    <w:rsid w:val="00AE71E6"/>
    <w:rsid w:val="00AF27FC"/>
    <w:rsid w:val="00B05D5C"/>
    <w:rsid w:val="00B159B9"/>
    <w:rsid w:val="00B405F3"/>
    <w:rsid w:val="00B411BD"/>
    <w:rsid w:val="00B42FCA"/>
    <w:rsid w:val="00B4739F"/>
    <w:rsid w:val="00B551C2"/>
    <w:rsid w:val="00B81412"/>
    <w:rsid w:val="00B84F97"/>
    <w:rsid w:val="00B8616F"/>
    <w:rsid w:val="00B877F5"/>
    <w:rsid w:val="00B9236B"/>
    <w:rsid w:val="00B94769"/>
    <w:rsid w:val="00BA36BC"/>
    <w:rsid w:val="00BA6D52"/>
    <w:rsid w:val="00BA7749"/>
    <w:rsid w:val="00BB34DE"/>
    <w:rsid w:val="00BB5B6C"/>
    <w:rsid w:val="00BC278B"/>
    <w:rsid w:val="00BC69F6"/>
    <w:rsid w:val="00BD158D"/>
    <w:rsid w:val="00BD6E0A"/>
    <w:rsid w:val="00BE7FB2"/>
    <w:rsid w:val="00C05D06"/>
    <w:rsid w:val="00C11149"/>
    <w:rsid w:val="00C236C8"/>
    <w:rsid w:val="00C3356C"/>
    <w:rsid w:val="00C440CC"/>
    <w:rsid w:val="00C47F70"/>
    <w:rsid w:val="00C824C4"/>
    <w:rsid w:val="00C867FE"/>
    <w:rsid w:val="00CA2B49"/>
    <w:rsid w:val="00CA6B79"/>
    <w:rsid w:val="00CB1520"/>
    <w:rsid w:val="00CC1104"/>
    <w:rsid w:val="00CC34F4"/>
    <w:rsid w:val="00CC3E4B"/>
    <w:rsid w:val="00CC5141"/>
    <w:rsid w:val="00CD269D"/>
    <w:rsid w:val="00CD68B4"/>
    <w:rsid w:val="00CD7139"/>
    <w:rsid w:val="00CF0260"/>
    <w:rsid w:val="00CF06C9"/>
    <w:rsid w:val="00CF157F"/>
    <w:rsid w:val="00CF1CF6"/>
    <w:rsid w:val="00D07D52"/>
    <w:rsid w:val="00D12276"/>
    <w:rsid w:val="00D269E1"/>
    <w:rsid w:val="00D46613"/>
    <w:rsid w:val="00D54F80"/>
    <w:rsid w:val="00D550ED"/>
    <w:rsid w:val="00D62BA5"/>
    <w:rsid w:val="00D6438E"/>
    <w:rsid w:val="00DA0BA9"/>
    <w:rsid w:val="00DA6F44"/>
    <w:rsid w:val="00DB0F59"/>
    <w:rsid w:val="00DB2E6F"/>
    <w:rsid w:val="00DC0D7F"/>
    <w:rsid w:val="00DC12B3"/>
    <w:rsid w:val="00DC3CEE"/>
    <w:rsid w:val="00DC4E28"/>
    <w:rsid w:val="00DD71C6"/>
    <w:rsid w:val="00DE680F"/>
    <w:rsid w:val="00DF14EE"/>
    <w:rsid w:val="00DF70D8"/>
    <w:rsid w:val="00E07C3D"/>
    <w:rsid w:val="00E108C1"/>
    <w:rsid w:val="00E21FBA"/>
    <w:rsid w:val="00E513B5"/>
    <w:rsid w:val="00E55658"/>
    <w:rsid w:val="00E63DB1"/>
    <w:rsid w:val="00E66BCE"/>
    <w:rsid w:val="00E87526"/>
    <w:rsid w:val="00E9588C"/>
    <w:rsid w:val="00EA36C9"/>
    <w:rsid w:val="00EC126F"/>
    <w:rsid w:val="00EE6BCD"/>
    <w:rsid w:val="00EF0EE2"/>
    <w:rsid w:val="00EF67D0"/>
    <w:rsid w:val="00F17153"/>
    <w:rsid w:val="00F2361B"/>
    <w:rsid w:val="00F5567B"/>
    <w:rsid w:val="00F563C6"/>
    <w:rsid w:val="00F56DAA"/>
    <w:rsid w:val="00F642F2"/>
    <w:rsid w:val="00F65EBB"/>
    <w:rsid w:val="00F66A2A"/>
    <w:rsid w:val="00F71073"/>
    <w:rsid w:val="00F73E88"/>
    <w:rsid w:val="00F758B8"/>
    <w:rsid w:val="00F7623C"/>
    <w:rsid w:val="00F92699"/>
    <w:rsid w:val="00FC25E6"/>
    <w:rsid w:val="00FC27D0"/>
    <w:rsid w:val="00FC680C"/>
    <w:rsid w:val="00FE6628"/>
    <w:rsid w:val="00FF5F92"/>
  </w:rsids>
  <m:mathPr>
    <m:mathFont m:val="Cambria Math"/>
    <m:brkBin m:val="before"/>
    <m:brkBinSub m:val="--"/>
    <m:smallFrac m:val="0"/>
    <m:dispDef/>
    <m:lMargin m:val="0"/>
    <m:rMargin m:val="0"/>
    <m:defJc m:val="centerGroup"/>
    <m:wrapIndent m:val="1440"/>
    <m:intLim m:val="subSup"/>
    <m:naryLim m:val="undOvr"/>
  </m:mathPr>
  <w:attachedSchema w:val="schemas-houaiss/mini"/>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schemas-houaiss/mini" w:name="verbetes"/>
  <w:shapeDefaults>
    <o:shapedefaults v:ext="edit" spidmax="2049"/>
    <o:shapelayout v:ext="edit">
      <o:idmap v:ext="edit" data="1"/>
    </o:shapelayout>
  </w:shapeDefaults>
  <w:decimalSymbol w:val=","/>
  <w:listSeparator w:val=";"/>
  <w14:docId w14:val="32AF36B6"/>
  <w14:discardImageEditingData/>
  <w15:chartTrackingRefBased/>
  <w15:docId w15:val="{A5C9CF73-6D44-49C8-8993-D6A5215F7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iPriority="0"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252C1"/>
    <w:pPr>
      <w:spacing w:after="0" w:line="240" w:lineRule="auto"/>
      <w:ind w:left="57" w:right="57"/>
      <w:jc w:val="both"/>
    </w:pPr>
    <w:rPr>
      <w:rFonts w:eastAsiaTheme="minorEastAsia" w:cs="Arial"/>
      <w:sz w:val="24"/>
      <w:szCs w:val="20"/>
      <w:lang w:val="pt-PT" w:eastAsia="ja-JP"/>
    </w:rPr>
  </w:style>
  <w:style w:type="paragraph" w:styleId="Heading1">
    <w:name w:val="heading 1"/>
    <w:basedOn w:val="Normal"/>
    <w:next w:val="Normal"/>
    <w:link w:val="Heading1Char"/>
    <w:qFormat/>
    <w:rsid w:val="00795E55"/>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ind w:hanging="57"/>
      <w:outlineLvl w:val="0"/>
    </w:pPr>
    <w:rPr>
      <w:caps/>
      <w:noProof/>
      <w:color w:val="FFFFFF" w:themeColor="background1"/>
      <w:spacing w:val="15"/>
      <w:sz w:val="22"/>
      <w:szCs w:val="22"/>
      <w:lang w:eastAsia="pt-PT"/>
    </w:rPr>
  </w:style>
  <w:style w:type="paragraph" w:styleId="Heading2">
    <w:name w:val="heading 2"/>
    <w:basedOn w:val="Heading4"/>
    <w:next w:val="Normal"/>
    <w:link w:val="Heading2Char"/>
    <w:autoRedefine/>
    <w:unhideWhenUsed/>
    <w:qFormat/>
    <w:rsid w:val="00A252C1"/>
    <w:pPr>
      <w:keepNext/>
      <w:keepLines/>
      <w:pBdr>
        <w:top w:val="none" w:sz="0" w:space="0" w:color="auto"/>
      </w:pBdr>
      <w:spacing w:before="0"/>
      <w:ind w:left="0" w:right="0"/>
      <w:outlineLvl w:val="1"/>
    </w:pPr>
  </w:style>
  <w:style w:type="paragraph" w:styleId="Heading3">
    <w:name w:val="heading 3"/>
    <w:aliases w:val="Título 3 Carácter Carácter,Título 3 Carácter Carácter Carácter"/>
    <w:basedOn w:val="Normal"/>
    <w:next w:val="Normal"/>
    <w:link w:val="Heading3Char"/>
    <w:autoRedefine/>
    <w:uiPriority w:val="9"/>
    <w:qFormat/>
    <w:rsid w:val="007C07BA"/>
    <w:pPr>
      <w:keepNext/>
      <w:widowControl w:val="0"/>
      <w:numPr>
        <w:numId w:val="8"/>
      </w:numPr>
      <w:ind w:right="0"/>
      <w:outlineLvl w:val="2"/>
    </w:pPr>
    <w:rPr>
      <w:rFonts w:eastAsia="Calibri"/>
      <w:b/>
      <w:bCs/>
      <w:caps/>
      <w:sz w:val="28"/>
      <w:szCs w:val="28"/>
      <w:lang w:eastAsia="en-US"/>
    </w:rPr>
  </w:style>
  <w:style w:type="paragraph" w:styleId="Heading4">
    <w:name w:val="heading 4"/>
    <w:basedOn w:val="Normal"/>
    <w:next w:val="Normal"/>
    <w:link w:val="Heading4Char"/>
    <w:autoRedefine/>
    <w:uiPriority w:val="9"/>
    <w:unhideWhenUsed/>
    <w:qFormat/>
    <w:rsid w:val="003C3455"/>
    <w:pPr>
      <w:pBdr>
        <w:top w:val="dotted" w:sz="6" w:space="2" w:color="5B9BD5" w:themeColor="accent1"/>
      </w:pBdr>
      <w:spacing w:before="200"/>
      <w:ind w:left="360"/>
      <w:outlineLvl w:val="3"/>
    </w:pPr>
    <w:rPr>
      <w:rFonts w:eastAsia="Arial Unicode MS"/>
      <w:b/>
      <w:bCs/>
      <w:caps/>
      <w:noProof/>
      <w:color w:val="C45911" w:themeColor="accent2" w:themeShade="BF"/>
      <w:spacing w:val="10"/>
      <w:lang w:eastAsia="pt-PT"/>
    </w:rPr>
  </w:style>
  <w:style w:type="paragraph" w:styleId="Heading5">
    <w:name w:val="heading 5"/>
    <w:basedOn w:val="BodyText"/>
    <w:next w:val="Normal"/>
    <w:link w:val="Heading5Char"/>
    <w:autoRedefine/>
    <w:unhideWhenUsed/>
    <w:qFormat/>
    <w:rsid w:val="00E07C3D"/>
    <w:pPr>
      <w:tabs>
        <w:tab w:val="left" w:pos="5760"/>
      </w:tabs>
      <w:spacing w:after="0" w:line="360" w:lineRule="auto"/>
      <w:ind w:left="0" w:right="0"/>
      <w:contextualSpacing/>
      <w:jc w:val="left"/>
      <w:outlineLvl w:val="4"/>
    </w:pPr>
    <w:rPr>
      <w:rFonts w:eastAsia="Calibri" w:cs="Tahoma"/>
      <w:b/>
      <w:caps/>
      <w:noProof/>
      <w:color w:val="4472C4" w:themeColor="accent5"/>
      <w:lang w:eastAsia="en-AU" w:bidi="hi-IN"/>
    </w:rPr>
  </w:style>
  <w:style w:type="paragraph" w:styleId="Heading6">
    <w:name w:val="heading 6"/>
    <w:basedOn w:val="Index1"/>
    <w:next w:val="Normal"/>
    <w:link w:val="Heading6Char"/>
    <w:autoRedefine/>
    <w:unhideWhenUsed/>
    <w:qFormat/>
    <w:rsid w:val="00510B88"/>
    <w:pPr>
      <w:keepNext/>
      <w:keepLines/>
      <w:spacing w:before="40"/>
      <w:outlineLvl w:val="5"/>
    </w:pPr>
    <w:rPr>
      <w:rFonts w:eastAsiaTheme="majorEastAsia" w:cstheme="majorBidi"/>
      <w:i/>
      <w:color w:val="1F4D78" w:themeColor="accent1" w:themeShade="7F"/>
    </w:rPr>
  </w:style>
  <w:style w:type="paragraph" w:styleId="Heading7">
    <w:name w:val="heading 7"/>
    <w:basedOn w:val="Normal"/>
    <w:next w:val="Normal"/>
    <w:link w:val="Heading7Char"/>
    <w:qFormat/>
    <w:rsid w:val="00711C10"/>
    <w:pPr>
      <w:spacing w:before="240" w:after="60"/>
      <w:ind w:left="0" w:right="0"/>
      <w:outlineLvl w:val="6"/>
    </w:pPr>
    <w:rPr>
      <w:rFonts w:eastAsia="Calibri" w:cs="Times New Roman"/>
      <w:lang w:eastAsia="en-US"/>
    </w:rPr>
  </w:style>
  <w:style w:type="paragraph" w:styleId="Heading8">
    <w:name w:val="heading 8"/>
    <w:basedOn w:val="Normal"/>
    <w:next w:val="Normal"/>
    <w:link w:val="Heading8Char"/>
    <w:unhideWhenUsed/>
    <w:qFormat/>
    <w:rsid w:val="00711C1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qFormat/>
    <w:rsid w:val="00711C10"/>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E07C3D"/>
    <w:rPr>
      <w:rFonts w:eastAsia="Calibri" w:cs="Tahoma"/>
      <w:b/>
      <w:caps/>
      <w:noProof/>
      <w:color w:val="4472C4" w:themeColor="accent5"/>
      <w:sz w:val="24"/>
      <w:szCs w:val="20"/>
      <w:lang w:val="pt-PT" w:eastAsia="en-AU" w:bidi="hi-IN"/>
    </w:rPr>
  </w:style>
  <w:style w:type="paragraph" w:styleId="BodyText">
    <w:name w:val="Body Text"/>
    <w:basedOn w:val="Normal"/>
    <w:link w:val="BodyTextChar"/>
    <w:unhideWhenUsed/>
    <w:rsid w:val="00F642F2"/>
    <w:pPr>
      <w:spacing w:after="120"/>
    </w:pPr>
  </w:style>
  <w:style w:type="character" w:customStyle="1" w:styleId="BodyTextChar">
    <w:name w:val="Body Text Char"/>
    <w:basedOn w:val="DefaultParagraphFont"/>
    <w:link w:val="BodyText"/>
    <w:rsid w:val="00F642F2"/>
    <w:rPr>
      <w:lang w:val="pt-PT"/>
    </w:rPr>
  </w:style>
  <w:style w:type="character" w:customStyle="1" w:styleId="Heading1Char">
    <w:name w:val="Heading 1 Char"/>
    <w:basedOn w:val="DefaultParagraphFont"/>
    <w:link w:val="Heading1"/>
    <w:rsid w:val="00795E55"/>
    <w:rPr>
      <w:rFonts w:ascii="Garamond" w:eastAsiaTheme="minorEastAsia" w:hAnsi="Garamond" w:cs="Arial"/>
      <w:caps/>
      <w:noProof/>
      <w:color w:val="FFFFFF" w:themeColor="background1"/>
      <w:spacing w:val="15"/>
      <w:shd w:val="clear" w:color="auto" w:fill="5B9BD5" w:themeFill="accent1"/>
      <w:lang w:val="pt-PT" w:eastAsia="pt-PT"/>
    </w:rPr>
  </w:style>
  <w:style w:type="character" w:customStyle="1" w:styleId="Heading4Char">
    <w:name w:val="Heading 4 Char"/>
    <w:basedOn w:val="DefaultParagraphFont"/>
    <w:link w:val="Heading4"/>
    <w:uiPriority w:val="9"/>
    <w:rsid w:val="003C3455"/>
    <w:rPr>
      <w:rFonts w:ascii="Times New Roman" w:eastAsia="Arial Unicode MS" w:hAnsi="Times New Roman" w:cs="Arial"/>
      <w:b/>
      <w:bCs/>
      <w:caps/>
      <w:noProof/>
      <w:color w:val="C45911" w:themeColor="accent2" w:themeShade="BF"/>
      <w:spacing w:val="10"/>
      <w:sz w:val="24"/>
      <w:szCs w:val="20"/>
      <w:lang w:val="pt-PT" w:eastAsia="pt-PT"/>
    </w:rPr>
  </w:style>
  <w:style w:type="paragraph" w:styleId="Title">
    <w:name w:val="Title"/>
    <w:aliases w:val="1º TÍTULO,IATED-Title"/>
    <w:basedOn w:val="Normal"/>
    <w:next w:val="Normal"/>
    <w:link w:val="TitleChar"/>
    <w:autoRedefine/>
    <w:qFormat/>
    <w:rsid w:val="00A252C1"/>
    <w:pPr>
      <w:spacing w:line="360" w:lineRule="auto"/>
      <w:jc w:val="center"/>
    </w:pPr>
    <w:rPr>
      <w:rFonts w:ascii="Times New Roman" w:eastAsiaTheme="majorEastAsia" w:hAnsi="Times New Roman" w:cs="Times New Roman"/>
      <w:caps/>
      <w:color w:val="5B9BD5" w:themeColor="accent1"/>
      <w:spacing w:val="10"/>
      <w:szCs w:val="24"/>
    </w:rPr>
  </w:style>
  <w:style w:type="character" w:customStyle="1" w:styleId="TitleChar">
    <w:name w:val="Title Char"/>
    <w:aliases w:val="1º TÍTULO Char,IATED-Title Char"/>
    <w:basedOn w:val="DefaultParagraphFont"/>
    <w:link w:val="Title"/>
    <w:rsid w:val="00A252C1"/>
    <w:rPr>
      <w:rFonts w:ascii="Times New Roman" w:eastAsiaTheme="majorEastAsia" w:hAnsi="Times New Roman" w:cs="Times New Roman"/>
      <w:caps/>
      <w:color w:val="5B9BD5" w:themeColor="accent1"/>
      <w:spacing w:val="10"/>
      <w:sz w:val="24"/>
      <w:szCs w:val="24"/>
      <w:lang w:val="pt-PT" w:eastAsia="ja-JP"/>
    </w:rPr>
  </w:style>
  <w:style w:type="character" w:styleId="Hyperlink">
    <w:name w:val="Hyperlink"/>
    <w:uiPriority w:val="99"/>
    <w:qFormat/>
    <w:rsid w:val="00083507"/>
    <w:rPr>
      <w:color w:val="0000FF"/>
      <w:u w:val="single"/>
    </w:rPr>
  </w:style>
  <w:style w:type="table" w:styleId="TableGrid">
    <w:name w:val="Table Grid"/>
    <w:basedOn w:val="TableNormal"/>
    <w:uiPriority w:val="59"/>
    <w:rsid w:val="00711C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A252C1"/>
    <w:rPr>
      <w:rFonts w:eastAsia="Arial Unicode MS" w:cs="Arial"/>
      <w:b/>
      <w:bCs/>
      <w:caps/>
      <w:noProof/>
      <w:color w:val="C45911" w:themeColor="accent2" w:themeShade="BF"/>
      <w:spacing w:val="10"/>
      <w:sz w:val="24"/>
      <w:szCs w:val="20"/>
      <w:lang w:val="pt-PT" w:eastAsia="pt-PT"/>
    </w:rPr>
  </w:style>
  <w:style w:type="character" w:customStyle="1" w:styleId="Heading3Char">
    <w:name w:val="Heading 3 Char"/>
    <w:aliases w:val="Título 3 Carácter Carácter Char,Título 3 Carácter Carácter Carácter Char"/>
    <w:basedOn w:val="DefaultParagraphFont"/>
    <w:link w:val="Heading3"/>
    <w:uiPriority w:val="9"/>
    <w:rsid w:val="007C07BA"/>
    <w:rPr>
      <w:rFonts w:eastAsia="Calibri" w:cs="Arial"/>
      <w:b/>
      <w:bCs/>
      <w:caps/>
      <w:sz w:val="28"/>
      <w:szCs w:val="28"/>
      <w:lang w:val="pt-PT"/>
    </w:rPr>
  </w:style>
  <w:style w:type="character" w:customStyle="1" w:styleId="Heading6Char">
    <w:name w:val="Heading 6 Char"/>
    <w:basedOn w:val="DefaultParagraphFont"/>
    <w:link w:val="Heading6"/>
    <w:rsid w:val="00510B88"/>
    <w:rPr>
      <w:rFonts w:ascii="Times New Roman" w:eastAsiaTheme="majorEastAsia" w:hAnsi="Times New Roman" w:cstheme="majorBidi"/>
      <w:i/>
      <w:color w:val="1F4D78" w:themeColor="accent1" w:themeShade="7F"/>
      <w:sz w:val="20"/>
      <w:szCs w:val="20"/>
      <w:lang w:val="pt-PT" w:eastAsia="ar-SA"/>
    </w:rPr>
  </w:style>
  <w:style w:type="character" w:customStyle="1" w:styleId="Heading7Char">
    <w:name w:val="Heading 7 Char"/>
    <w:basedOn w:val="DefaultParagraphFont"/>
    <w:link w:val="Heading7"/>
    <w:rsid w:val="00711C10"/>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rsid w:val="00711C10"/>
    <w:rPr>
      <w:rFonts w:asciiTheme="majorHAnsi" w:eastAsiaTheme="majorEastAsia" w:hAnsiTheme="majorHAnsi" w:cstheme="majorBidi"/>
      <w:color w:val="272727" w:themeColor="text1" w:themeTint="D8"/>
      <w:sz w:val="21"/>
      <w:szCs w:val="21"/>
      <w:lang w:val="pt-PT" w:eastAsia="ja-JP"/>
    </w:rPr>
  </w:style>
  <w:style w:type="character" w:customStyle="1" w:styleId="Heading9Char">
    <w:name w:val="Heading 9 Char"/>
    <w:basedOn w:val="DefaultParagraphFont"/>
    <w:link w:val="Heading9"/>
    <w:rsid w:val="00711C10"/>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711C10"/>
  </w:style>
  <w:style w:type="character" w:styleId="PageNumber">
    <w:name w:val="page number"/>
    <w:basedOn w:val="DefaultParagraphFont"/>
    <w:uiPriority w:val="99"/>
    <w:rsid w:val="00711C10"/>
    <w:rPr>
      <w:b/>
      <w:i/>
      <w:sz w:val="24"/>
    </w:rPr>
  </w:style>
  <w:style w:type="paragraph" w:customStyle="1" w:styleId="COPY">
    <w:name w:val="COPY"/>
    <w:basedOn w:val="Normal"/>
    <w:link w:val="COPYChar"/>
    <w:autoRedefine/>
    <w:rsid w:val="00711C10"/>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rsid w:val="00711C10"/>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rsid w:val="00711C10"/>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711C10"/>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rsid w:val="00711C10"/>
    <w:pPr>
      <w:ind w:left="0" w:right="0"/>
    </w:pPr>
    <w:rPr>
      <w:rFonts w:eastAsia="Calibri" w:cs="Times New Roman"/>
      <w:lang w:eastAsia="en-US"/>
    </w:rPr>
  </w:style>
  <w:style w:type="character" w:customStyle="1" w:styleId="EndnoteTextChar">
    <w:name w:val="Endnote Text Char"/>
    <w:basedOn w:val="DefaultParagraphFont"/>
    <w:link w:val="EndnoteText"/>
    <w:rsid w:val="00711C10"/>
    <w:rPr>
      <w:rFonts w:ascii="Times New Roman" w:eastAsia="Calibri" w:hAnsi="Times New Roman" w:cs="Times New Roman"/>
      <w:sz w:val="24"/>
      <w:szCs w:val="20"/>
      <w:lang w:val="pt-PT"/>
    </w:rPr>
  </w:style>
  <w:style w:type="character" w:styleId="Strong">
    <w:name w:val="Strong"/>
    <w:basedOn w:val="DefaultParagraphFont"/>
    <w:uiPriority w:val="22"/>
    <w:qFormat/>
    <w:rsid w:val="002A5FD3"/>
    <w:rPr>
      <w:rFonts w:asciiTheme="minorHAnsi" w:hAnsiTheme="minorHAnsi"/>
      <w:b/>
      <w:bCs/>
      <w:i/>
      <w:sz w:val="24"/>
    </w:rPr>
  </w:style>
  <w:style w:type="paragraph" w:styleId="BodyTextIndent">
    <w:name w:val="Body Text Indent"/>
    <w:aliases w:val="Textkörper-Einzug"/>
    <w:basedOn w:val="Normal"/>
    <w:link w:val="BodyTextIndent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rsid w:val="00711C10"/>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711C10"/>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711C10"/>
    <w:rPr>
      <w:rFonts w:ascii="Tahoma" w:eastAsia="Calibri" w:hAnsi="Tahoma" w:cs="Times New Roman"/>
      <w:b/>
      <w:bCs/>
      <w:sz w:val="24"/>
      <w:szCs w:val="20"/>
      <w:lang w:val="en-AU" w:eastAsia="pt-PT"/>
    </w:rPr>
  </w:style>
  <w:style w:type="paragraph" w:styleId="BodyTextIndent3">
    <w:name w:val="Body Text Indent 3"/>
    <w:basedOn w:val="Normal"/>
    <w:link w:val="BodyTextIndent3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711C10"/>
    <w:rPr>
      <w:rFonts w:ascii="Arial Unicode MS" w:eastAsia="Arial Unicode MS" w:hAnsi="Arial Unicode MS" w:cs="Arial Unicode MS"/>
      <w:sz w:val="24"/>
      <w:szCs w:val="20"/>
      <w:lang w:val="pt-PT" w:eastAsia="pt-PT"/>
    </w:rPr>
  </w:style>
  <w:style w:type="paragraph" w:customStyle="1" w:styleId="copy0">
    <w:name w:val="copy"/>
    <w:basedOn w:val="Normal"/>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rsid w:val="00711C10"/>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rsid w:val="00711C10"/>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uiPriority w:val="20"/>
    <w:qFormat/>
    <w:rsid w:val="00711C10"/>
    <w:rPr>
      <w:i/>
      <w:iCs/>
    </w:rPr>
  </w:style>
  <w:style w:type="character" w:styleId="FollowedHyperlink">
    <w:name w:val="FollowedHyperlink"/>
    <w:basedOn w:val="DefaultParagraphFont"/>
    <w:uiPriority w:val="99"/>
    <w:rsid w:val="00711C10"/>
    <w:rPr>
      <w:color w:val="0000FF"/>
      <w:u w:val="single"/>
    </w:rPr>
  </w:style>
  <w:style w:type="paragraph" w:styleId="Footer">
    <w:name w:val="footer"/>
    <w:basedOn w:val="Normal"/>
    <w:link w:val="FooterChar"/>
    <w:uiPriority w:val="99"/>
    <w:rsid w:val="00711C10"/>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uiPriority w:val="99"/>
    <w:rsid w:val="00711C10"/>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711C10"/>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rsid w:val="00711C10"/>
    <w:rPr>
      <w:rFonts w:ascii="Arial Unicode MS" w:eastAsia="Arial Unicode MS" w:hAnsi="Arial Unicode MS" w:cs="Arial Unicode MS"/>
      <w:sz w:val="24"/>
      <w:szCs w:val="20"/>
      <w:lang w:val="pt-PT" w:eastAsia="pt-PT"/>
    </w:rPr>
  </w:style>
  <w:style w:type="paragraph" w:styleId="NormalWeb">
    <w:name w:val="Normal (Web)"/>
    <w:basedOn w:val="Normal"/>
    <w:link w:val="NormalWebChar2"/>
    <w:uiPriority w:val="99"/>
    <w:rsid w:val="00711C10"/>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autoRedefine/>
    <w:qFormat/>
    <w:rsid w:val="00617DC1"/>
    <w:rPr>
      <w:b/>
      <w:caps/>
      <w:sz w:val="18"/>
      <w:vertAlign w:val="superscript"/>
    </w:rPr>
  </w:style>
  <w:style w:type="paragraph" w:styleId="Salutation">
    <w:name w:val="Salutation"/>
    <w:basedOn w:val="Normal"/>
    <w:next w:val="Normal"/>
    <w:link w:val="SalutationChar"/>
    <w:rsid w:val="00711C10"/>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rsid w:val="00711C10"/>
    <w:rPr>
      <w:rFonts w:ascii="Times New Roman" w:eastAsia="Calibri" w:hAnsi="Times New Roman" w:cs="Times New Roman"/>
      <w:sz w:val="18"/>
      <w:szCs w:val="18"/>
      <w:lang w:val="pt-PT" w:eastAsia="pt-PT"/>
    </w:rPr>
  </w:style>
  <w:style w:type="paragraph" w:customStyle="1" w:styleId="ChapterName">
    <w:name w:val="Chapter Name"/>
    <w:basedOn w:val="Heading3"/>
    <w:rsid w:val="00711C10"/>
    <w:pPr>
      <w:keepNext w:val="0"/>
      <w:widowControl/>
      <w:numPr>
        <w:numId w:val="0"/>
      </w:numPr>
      <w:pBdr>
        <w:top w:val="single" w:sz="6" w:space="2" w:color="4F81BD"/>
      </w:pBdr>
      <w:shd w:val="clear" w:color="auto" w:fill="FFFFFF"/>
      <w:ind w:left="502" w:right="57"/>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711C10"/>
    <w:rPr>
      <w:color w:val="808080"/>
    </w:rPr>
  </w:style>
  <w:style w:type="paragraph" w:styleId="BalloonText">
    <w:name w:val="Balloon Text"/>
    <w:basedOn w:val="Normal"/>
    <w:link w:val="BalloonTextChar"/>
    <w:rsid w:val="00711C10"/>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rsid w:val="00711C10"/>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711C10"/>
    <w:rPr>
      <w:rFonts w:ascii="Arial Unicode MS" w:eastAsia="Arial Unicode MS" w:hAnsi="Arial Unicode MS" w:cs="Arial Unicode MS"/>
      <w:sz w:val="24"/>
      <w:szCs w:val="20"/>
      <w:lang w:val="pt-PT"/>
    </w:rPr>
  </w:style>
  <w:style w:type="character" w:customStyle="1" w:styleId="titulo21">
    <w:name w:val="titulo21"/>
    <w:uiPriority w:val="99"/>
    <w:rsid w:val="00711C10"/>
    <w:rPr>
      <w:rFonts w:ascii="Times New Roman" w:hAnsi="Times New Roman"/>
      <w:b/>
      <w:color w:val="FF6600"/>
      <w:sz w:val="24"/>
      <w:u w:val="none"/>
      <w:effect w:val="none"/>
    </w:rPr>
  </w:style>
  <w:style w:type="character" w:customStyle="1" w:styleId="StyleArial">
    <w:name w:val="Style Arial"/>
    <w:rsid w:val="00711C10"/>
    <w:rPr>
      <w:rFonts w:ascii="Arial" w:hAnsi="Arial"/>
      <w:sz w:val="20"/>
    </w:rPr>
  </w:style>
  <w:style w:type="paragraph" w:styleId="ListParagraph">
    <w:name w:val="List Paragraph"/>
    <w:basedOn w:val="Normal"/>
    <w:uiPriority w:val="34"/>
    <w:qFormat/>
    <w:rsid w:val="00711C10"/>
    <w:pPr>
      <w:ind w:left="720" w:right="0"/>
      <w:contextualSpacing/>
      <w:jc w:val="left"/>
    </w:pPr>
    <w:rPr>
      <w:rFonts w:eastAsia="Calibri" w:cs="Times New Roman"/>
      <w:lang w:val="pt-BR" w:eastAsia="pt-BR"/>
    </w:rPr>
  </w:style>
  <w:style w:type="paragraph" w:styleId="NoSpacing">
    <w:name w:val="No Spacing"/>
    <w:link w:val="NoSpacingChar"/>
    <w:autoRedefine/>
    <w:uiPriority w:val="1"/>
    <w:qFormat/>
    <w:rsid w:val="00711C10"/>
    <w:pPr>
      <w:spacing w:after="0" w:line="240" w:lineRule="auto"/>
    </w:pPr>
    <w:rPr>
      <w:rFonts w:ascii="Times New Roman" w:eastAsia="Times New Roman" w:hAnsi="Times New Roman" w:cs="Times New Roman"/>
      <w:lang w:val="pt-BR"/>
    </w:rPr>
  </w:style>
  <w:style w:type="character" w:customStyle="1" w:styleId="NoSpacingChar">
    <w:name w:val="No Spacing Char"/>
    <w:link w:val="NoSpacing"/>
    <w:uiPriority w:val="1"/>
    <w:locked/>
    <w:rsid w:val="00711C10"/>
    <w:rPr>
      <w:rFonts w:ascii="Times New Roman" w:eastAsia="Times New Roman" w:hAnsi="Times New Roman" w:cs="Times New Roman"/>
      <w:lang w:val="pt-BR"/>
    </w:rPr>
  </w:style>
  <w:style w:type="character" w:customStyle="1" w:styleId="apple-converted-space">
    <w:name w:val="apple-converted-space"/>
    <w:rsid w:val="00711C10"/>
  </w:style>
  <w:style w:type="paragraph" w:styleId="Caption">
    <w:name w:val="caption"/>
    <w:basedOn w:val="Normal"/>
    <w:next w:val="Normal"/>
    <w:autoRedefine/>
    <w:uiPriority w:val="99"/>
    <w:qFormat/>
    <w:rsid w:val="003639FD"/>
    <w:pPr>
      <w:spacing w:after="200"/>
      <w:ind w:left="0" w:right="0"/>
      <w:jc w:val="left"/>
    </w:pPr>
    <w:rPr>
      <w:rFonts w:ascii="Garamond" w:eastAsia="Calibri" w:hAnsi="Garamond"/>
      <w:b/>
      <w:bCs/>
      <w:caps/>
      <w:color w:val="0070C0"/>
      <w:lang w:eastAsia="en-US"/>
    </w:rPr>
  </w:style>
  <w:style w:type="character" w:styleId="IntenseEmphasis">
    <w:name w:val="Intense Emphasis"/>
    <w:uiPriority w:val="21"/>
    <w:qFormat/>
    <w:rsid w:val="00642DA9"/>
    <w:rPr>
      <w:rFonts w:ascii="Garamond" w:hAnsi="Garamond"/>
      <w:b/>
      <w:caps/>
      <w:smallCaps w:val="0"/>
      <w:sz w:val="20"/>
    </w:rPr>
  </w:style>
  <w:style w:type="paragraph" w:customStyle="1" w:styleId="StyleHeading3Before0ptAfter0pt">
    <w:name w:val="Style Heading 3 + Before:  0 pt After:  0 pt"/>
    <w:basedOn w:val="Heading3"/>
    <w:autoRedefine/>
    <w:uiPriority w:val="99"/>
    <w:rsid w:val="00711C10"/>
    <w:pPr>
      <w:keepLines/>
      <w:widowControl/>
      <w:numPr>
        <w:numId w:val="0"/>
      </w:numPr>
      <w:pBdr>
        <w:top w:val="single" w:sz="6" w:space="2" w:color="4F81BD"/>
      </w:pBdr>
      <w:shd w:val="clear" w:color="auto" w:fill="FFFFFF"/>
      <w:tabs>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jc w:val="left"/>
    </w:pPr>
    <w:rPr>
      <w:rFonts w:ascii="Segoe UI Symbol" w:eastAsia="Arial Unicode MS" w:hAnsi="Segoe UI Symbol" w:cs="Calibri"/>
      <w:b w:val="0"/>
      <w:caps w:val="0"/>
      <w:color w:val="444444"/>
      <w:kern w:val="1"/>
      <w:lang w:eastAsia="pt-PT"/>
    </w:rPr>
  </w:style>
  <w:style w:type="character" w:styleId="IntenseReference">
    <w:name w:val="Intense Reference"/>
    <w:uiPriority w:val="32"/>
    <w:qFormat/>
    <w:rsid w:val="00711C10"/>
    <w:rPr>
      <w:rFonts w:ascii="Arial" w:hAnsi="Arial"/>
      <w:b/>
      <w:smallCaps/>
      <w:color w:val="C0504D"/>
      <w:spacing w:val="5"/>
      <w:sz w:val="18"/>
      <w:u w:val="single"/>
    </w:rPr>
  </w:style>
  <w:style w:type="table" w:customStyle="1" w:styleId="TableGrid1">
    <w:name w:val="Table Grid1"/>
    <w:basedOn w:val="TableNormal"/>
    <w:next w:val="TableGrid"/>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2A5F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8" w:right="58"/>
    </w:pPr>
    <w:rPr>
      <w:rFonts w:eastAsia="Calibri" w:cstheme="minorHAnsi"/>
      <w:b/>
      <w:bCs/>
      <w:i/>
      <w:iCs/>
      <w:color w:val="5B9BD5" w:themeColor="accent1"/>
      <w:sz w:val="20"/>
      <w:lang w:val="en-CA" w:eastAsia="pt-PT"/>
    </w:rPr>
  </w:style>
  <w:style w:type="character" w:customStyle="1" w:styleId="IntenseQuoteChar">
    <w:name w:val="Intense Quote Char"/>
    <w:basedOn w:val="DefaultParagraphFont"/>
    <w:link w:val="IntenseQuote"/>
    <w:uiPriority w:val="30"/>
    <w:rsid w:val="002A5FD3"/>
    <w:rPr>
      <w:rFonts w:eastAsia="Calibri" w:cstheme="minorHAnsi"/>
      <w:b/>
      <w:bCs/>
      <w:i/>
      <w:iCs/>
      <w:color w:val="5B9BD5" w:themeColor="accent1"/>
      <w:sz w:val="20"/>
      <w:szCs w:val="20"/>
      <w:lang w:val="en-CA" w:eastAsia="pt-PT"/>
    </w:rPr>
  </w:style>
  <w:style w:type="character" w:styleId="SubtleReference">
    <w:name w:val="Subtle Reference"/>
    <w:autoRedefine/>
    <w:uiPriority w:val="31"/>
    <w:qFormat/>
    <w:rsid w:val="00711C10"/>
    <w:rPr>
      <w:rFonts w:ascii="Trebuchet MS" w:hAnsi="Trebuchet MS"/>
      <w:b/>
      <w:color w:val="C00000"/>
      <w:sz w:val="22"/>
    </w:rPr>
  </w:style>
  <w:style w:type="paragraph" w:styleId="Subtitle">
    <w:name w:val="Subtitle"/>
    <w:aliases w:val="2º Título"/>
    <w:basedOn w:val="Normal"/>
    <w:next w:val="Normal"/>
    <w:link w:val="SubtitleChar"/>
    <w:uiPriority w:val="11"/>
    <w:qFormat/>
    <w:rsid w:val="00711C10"/>
    <w:pPr>
      <w:numPr>
        <w:ilvl w:val="1"/>
      </w:numPr>
      <w:ind w:left="57" w:right="0" w:firstLine="567"/>
      <w:jc w:val="left"/>
    </w:pPr>
    <w:rPr>
      <w:rFonts w:eastAsia="SimSun"/>
      <w:i/>
      <w:iCs/>
      <w:color w:val="000000"/>
      <w:spacing w:val="15"/>
      <w:sz w:val="18"/>
      <w:szCs w:val="18"/>
      <w:lang w:eastAsia="pt-PT"/>
    </w:rPr>
  </w:style>
  <w:style w:type="character" w:customStyle="1" w:styleId="SubtitleChar">
    <w:name w:val="Subtitle Char"/>
    <w:aliases w:val="2º Título Char"/>
    <w:basedOn w:val="DefaultParagraphFont"/>
    <w:link w:val="Subtitle"/>
    <w:uiPriority w:val="11"/>
    <w:rsid w:val="00711C10"/>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711C10"/>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711C10"/>
    <w:rPr>
      <w:rFonts w:ascii="Courier New" w:eastAsia="Calibri" w:hAnsi="Courier New" w:cs="Courier New"/>
      <w:sz w:val="24"/>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Char Char Char"/>
    <w:basedOn w:val="Normal"/>
    <w:link w:val="FootnoteTextChar"/>
    <w:autoRedefine/>
    <w:qFormat/>
    <w:rsid w:val="00E07C3D"/>
    <w:pPr>
      <w:ind w:left="0" w:right="0" w:firstLine="426"/>
      <w:textAlignment w:val="baseline"/>
    </w:pPr>
    <w:rPr>
      <w:rFonts w:eastAsia="SimSun" w:cstheme="minorHAnsi"/>
      <w:bCs/>
      <w:kern w:val="24"/>
      <w:sz w:val="20"/>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rsid w:val="00E07C3D"/>
    <w:rPr>
      <w:rFonts w:eastAsia="SimSun" w:cstheme="minorHAnsi"/>
      <w:bCs/>
      <w:kern w:val="24"/>
      <w:sz w:val="20"/>
      <w:szCs w:val="20"/>
      <w:lang w:val="pt-BR" w:eastAsia="pt-PT"/>
    </w:rPr>
  </w:style>
  <w:style w:type="character" w:customStyle="1" w:styleId="Titulo10Char">
    <w:name w:val="Titulo10 Char"/>
    <w:link w:val="Titulo10"/>
    <w:locked/>
    <w:rsid w:val="00711C10"/>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711C10"/>
    <w:rPr>
      <w:rFonts w:ascii="Arial" w:hAnsi="Arial" w:cs="Arial"/>
      <w:b/>
      <w:bCs/>
      <w:color w:val="000000"/>
      <w:sz w:val="18"/>
      <w:szCs w:val="18"/>
      <w:lang w:val="pt-BR" w:eastAsia="pt-BR"/>
    </w:rPr>
  </w:style>
  <w:style w:type="character" w:customStyle="1" w:styleId="NormalIndentChar">
    <w:name w:val="Normal Indent Char"/>
    <w:link w:val="NormalIndent"/>
    <w:locked/>
    <w:rsid w:val="00711C10"/>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711C10"/>
    <w:rPr>
      <w:rFonts w:ascii="Times New Roman" w:hAnsi="Times New Roman"/>
      <w:b/>
      <w:color w:val="0000FF"/>
      <w:sz w:val="24"/>
      <w:u w:val="none"/>
      <w:effect w:val="none"/>
    </w:rPr>
  </w:style>
  <w:style w:type="character" w:customStyle="1" w:styleId="heading9char0">
    <w:name w:val="heading9char"/>
    <w:rsid w:val="00711C10"/>
    <w:rPr>
      <w:rFonts w:ascii="Arial Unicode MS" w:eastAsia="Arial Unicode MS" w:hAnsi="Arial Unicode MS"/>
    </w:rPr>
  </w:style>
  <w:style w:type="character" w:customStyle="1" w:styleId="style3">
    <w:name w:val="style3"/>
    <w:uiPriority w:val="99"/>
    <w:rsid w:val="00711C10"/>
    <w:rPr>
      <w:rFonts w:ascii="Times New Roman" w:hAnsi="Times New Roman"/>
    </w:rPr>
  </w:style>
  <w:style w:type="character" w:customStyle="1" w:styleId="style4">
    <w:name w:val="style4"/>
    <w:uiPriority w:val="99"/>
    <w:rsid w:val="00711C10"/>
    <w:rPr>
      <w:rFonts w:ascii="Times New Roman" w:hAnsi="Times New Roman"/>
    </w:rPr>
  </w:style>
  <w:style w:type="character" w:customStyle="1" w:styleId="NormalWebChar">
    <w:name w:val="Normal (Web) Char"/>
    <w:uiPriority w:val="99"/>
    <w:locked/>
    <w:rsid w:val="00711C10"/>
    <w:rPr>
      <w:rFonts w:ascii="Arial Unicode MS" w:eastAsia="Arial Unicode MS" w:hAnsi="Arial Unicode MS"/>
      <w:sz w:val="18"/>
      <w:lang w:val="pt-PT" w:eastAsia="pt-PT"/>
    </w:rPr>
  </w:style>
  <w:style w:type="character" w:customStyle="1" w:styleId="BlockTextChar">
    <w:name w:val="Block Text Char"/>
    <w:link w:val="BlockText"/>
    <w:locked/>
    <w:rsid w:val="00711C10"/>
    <w:rPr>
      <w:rFonts w:ascii="Arial" w:eastAsia="Arial Unicode MS" w:hAnsi="Arial"/>
      <w:i/>
      <w:sz w:val="18"/>
      <w:lang w:eastAsia="en-AU"/>
    </w:rPr>
  </w:style>
  <w:style w:type="paragraph" w:styleId="BlockText">
    <w:name w:val="Block Text"/>
    <w:basedOn w:val="Normal"/>
    <w:link w:val="BlockTextChar"/>
    <w:autoRedefine/>
    <w:rsid w:val="00711C10"/>
    <w:pPr>
      <w:tabs>
        <w:tab w:val="left" w:pos="709"/>
      </w:tabs>
      <w:spacing w:line="360" w:lineRule="auto"/>
      <w:ind w:left="709" w:right="0" w:firstLine="360"/>
    </w:pPr>
    <w:rPr>
      <w:rFonts w:ascii="Arial" w:eastAsia="Arial Unicode MS" w:hAnsi="Arial" w:cstheme="minorBidi"/>
      <w:i/>
      <w:sz w:val="18"/>
      <w:szCs w:val="22"/>
      <w:shd w:val="clear" w:color="auto" w:fill="FFFFFF"/>
      <w:lang w:val="en-US" w:eastAsia="en-AU"/>
    </w:rPr>
  </w:style>
  <w:style w:type="character" w:customStyle="1" w:styleId="cesartextoresposta">
    <w:name w:val="cesar_texto_resposta"/>
    <w:uiPriority w:val="99"/>
    <w:rsid w:val="00711C10"/>
  </w:style>
  <w:style w:type="paragraph" w:customStyle="1" w:styleId="PargrafodaLista1">
    <w:name w:val="Parágrafo da Lista1"/>
    <w:basedOn w:val="Normal"/>
    <w:uiPriority w:val="99"/>
    <w:rsid w:val="00711C10"/>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711C10"/>
    <w:pPr>
      <w:overflowPunct w:val="0"/>
      <w:autoSpaceDE w:val="0"/>
      <w:autoSpaceDN w:val="0"/>
      <w:adjustRightInd w:val="0"/>
      <w:spacing w:line="360" w:lineRule="auto"/>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711C10"/>
    <w:rPr>
      <w:rFonts w:ascii="Times New Roman" w:eastAsia="Calibri" w:hAnsi="Times New Roman" w:cs="Times New Roman"/>
      <w:sz w:val="28"/>
      <w:szCs w:val="20"/>
      <w:lang w:eastAsia="en-AU"/>
    </w:rPr>
  </w:style>
  <w:style w:type="paragraph" w:customStyle="1" w:styleId="Standard">
    <w:name w:val="Standard"/>
    <w:rsid w:val="00711C10"/>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711C10"/>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711C10"/>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711C10"/>
    <w:pPr>
      <w:framePr w:wrap="notBeside" w:vAnchor="text" w:hAnchor="text" w:y="1"/>
      <w:shd w:val="clear" w:color="auto" w:fill="FFFFFF"/>
      <w:tabs>
        <w:tab w:val="clear" w:pos="5760"/>
        <w:tab w:val="num" w:pos="480"/>
      </w:tabs>
      <w:autoSpaceDE w:val="0"/>
      <w:autoSpaceDN w:val="0"/>
      <w:ind w:left="1276" w:hanging="240"/>
    </w:pPr>
    <w:rPr>
      <w:rFonts w:cs="Times New Roman"/>
      <w:b w:val="0"/>
      <w:bCs/>
      <w:color w:val="auto"/>
      <w:sz w:val="22"/>
      <w:szCs w:val="22"/>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711C10"/>
    <w:rPr>
      <w:rFonts w:eastAsia="Calibri" w:cs="Times New Roman"/>
      <w:bCs/>
      <w:noProof/>
      <w:shd w:val="clear" w:color="auto" w:fill="FFFFFF"/>
      <w:lang w:val="pt-PT" w:eastAsia="pt-PT"/>
    </w:rPr>
  </w:style>
  <w:style w:type="character" w:styleId="EndnoteReference">
    <w:name w:val="endnote reference"/>
    <w:rsid w:val="00711C10"/>
    <w:rPr>
      <w:rFonts w:cs="Times New Roman"/>
      <w:vertAlign w:val="superscript"/>
    </w:rPr>
  </w:style>
  <w:style w:type="paragraph" w:customStyle="1" w:styleId="justify">
    <w:name w:val="justify"/>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recordtext">
    <w:name w:val="recordtext"/>
    <w:uiPriority w:val="99"/>
    <w:rsid w:val="00711C10"/>
    <w:rPr>
      <w:rFonts w:ascii="Verdana" w:hAnsi="Verdana"/>
      <w:sz w:val="20"/>
    </w:rPr>
  </w:style>
  <w:style w:type="character" w:styleId="HTMLCite">
    <w:name w:val="HTML Cite"/>
    <w:uiPriority w:val="99"/>
    <w:rsid w:val="00711C10"/>
    <w:rPr>
      <w:rFonts w:cs="Times New Roman"/>
      <w:i/>
    </w:rPr>
  </w:style>
  <w:style w:type="paragraph" w:customStyle="1" w:styleId="style39">
    <w:name w:val="style39"/>
    <w:basedOn w:val="Normal"/>
    <w:uiPriority w:val="99"/>
    <w:rsid w:val="00711C10"/>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711C10"/>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711C10"/>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711C10"/>
    <w:rPr>
      <w:rFonts w:ascii="Busorama Md BT" w:eastAsia="SimSun" w:hAnsi="Busorama Md BT" w:cs="Calibri"/>
      <w:sz w:val="16"/>
      <w:szCs w:val="16"/>
      <w:lang w:val="pt-BR" w:eastAsia="pt-PT"/>
    </w:rPr>
  </w:style>
  <w:style w:type="character" w:customStyle="1" w:styleId="s1">
    <w:name w:val="s1"/>
    <w:uiPriority w:val="99"/>
    <w:rsid w:val="00711C10"/>
    <w:rPr>
      <w:rFonts w:ascii="Arial" w:hAnsi="Arial"/>
      <w:sz w:val="20"/>
    </w:rPr>
  </w:style>
  <w:style w:type="character" w:customStyle="1" w:styleId="ngrn1">
    <w:name w:val="ngrn1"/>
    <w:uiPriority w:val="99"/>
    <w:rsid w:val="00711C10"/>
    <w:rPr>
      <w:rFonts w:ascii="Arial" w:hAnsi="Arial"/>
      <w:color w:val="239C64"/>
      <w:sz w:val="20"/>
    </w:rPr>
  </w:style>
  <w:style w:type="paragraph" w:customStyle="1" w:styleId="Padro">
    <w:name w:val="Padrão"/>
    <w:uiPriority w:val="99"/>
    <w:rsid w:val="00711C10"/>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711C10"/>
    <w:pPr>
      <w:spacing w:line="360" w:lineRule="auto"/>
      <w:ind w:left="0" w:right="0" w:firstLine="539"/>
    </w:pPr>
    <w:rPr>
      <w:rFonts w:ascii="Arial" w:eastAsia="Calibri" w:hAnsi="Arial" w:cs="Times New Roman"/>
      <w:b/>
      <w:bCs/>
      <w:sz w:val="18"/>
      <w:lang w:eastAsia="pt-PT"/>
    </w:rPr>
  </w:style>
  <w:style w:type="paragraph" w:customStyle="1" w:styleId="CorpoTexto">
    <w:name w:val="Corpo_Texto"/>
    <w:basedOn w:val="Normal"/>
    <w:uiPriority w:val="99"/>
    <w:rsid w:val="00711C10"/>
    <w:pPr>
      <w:spacing w:before="120" w:line="320" w:lineRule="exact"/>
      <w:ind w:left="0" w:right="0" w:firstLine="851"/>
    </w:pPr>
    <w:rPr>
      <w:rFonts w:eastAsia="Calibri" w:cs="Times New Roman"/>
      <w:lang w:val="pt-BR" w:eastAsia="pt-BR"/>
    </w:rPr>
  </w:style>
  <w:style w:type="character" w:customStyle="1" w:styleId="tx61">
    <w:name w:val="tx61"/>
    <w:uiPriority w:val="99"/>
    <w:rsid w:val="00711C10"/>
    <w:rPr>
      <w:rFonts w:ascii="Verdana" w:hAnsi="Verdana"/>
      <w:color w:val="666666"/>
      <w:sz w:val="17"/>
    </w:rPr>
  </w:style>
  <w:style w:type="paragraph" w:customStyle="1" w:styleId="SemEspaamento1">
    <w:name w:val="Sem Espaçamento1"/>
    <w:uiPriority w:val="99"/>
    <w:rsid w:val="00711C10"/>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711C10"/>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711C10"/>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711C10"/>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711C10"/>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711C10"/>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711C10"/>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711C10"/>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711C10"/>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711C10"/>
    <w:rPr>
      <w:rFonts w:ascii="Times New Roman" w:eastAsia="Calibri" w:hAnsi="Times New Roman" w:cs="Times New Roman"/>
      <w:sz w:val="24"/>
      <w:szCs w:val="20"/>
      <w:lang w:val="pt-PT" w:eastAsia="pt-PT"/>
    </w:rPr>
  </w:style>
  <w:style w:type="paragraph" w:styleId="BodyText3">
    <w:name w:val="Body Text 3"/>
    <w:basedOn w:val="Normal"/>
    <w:link w:val="BodyText3Char"/>
    <w:rsid w:val="00711C10"/>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711C10"/>
    <w:rPr>
      <w:rFonts w:ascii="Times New Roman" w:eastAsia="Calibri" w:hAnsi="Times New Roman" w:cs="Times New Roman"/>
      <w:sz w:val="16"/>
      <w:szCs w:val="20"/>
      <w:lang w:val="pt-PT" w:eastAsia="pt-PT"/>
    </w:rPr>
  </w:style>
  <w:style w:type="character" w:customStyle="1" w:styleId="longtext1">
    <w:name w:val="long_text1"/>
    <w:uiPriority w:val="99"/>
    <w:rsid w:val="00711C10"/>
    <w:rPr>
      <w:sz w:val="16"/>
    </w:rPr>
  </w:style>
  <w:style w:type="paragraph" w:customStyle="1" w:styleId="Norpol">
    <w:name w:val="Norpol"/>
    <w:basedOn w:val="Normal"/>
    <w:next w:val="Normal"/>
    <w:uiPriority w:val="99"/>
    <w:rsid w:val="00711C10"/>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711C10"/>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711C10"/>
    <w:rPr>
      <w:rFonts w:cs="Times New Roman"/>
      <w:color w:val="auto"/>
    </w:rPr>
  </w:style>
  <w:style w:type="paragraph" w:customStyle="1" w:styleId="biblio">
    <w:name w:val="biblio"/>
    <w:basedOn w:val="Default"/>
    <w:next w:val="Default"/>
    <w:rsid w:val="00711C10"/>
    <w:rPr>
      <w:rFonts w:cs="Times New Roman"/>
      <w:color w:val="auto"/>
    </w:rPr>
  </w:style>
  <w:style w:type="character" w:customStyle="1" w:styleId="CharChar6">
    <w:name w:val="Char Char6"/>
    <w:uiPriority w:val="99"/>
    <w:rsid w:val="00711C10"/>
    <w:rPr>
      <w:sz w:val="24"/>
      <w:lang w:val="pt-PT" w:eastAsia="pt-PT"/>
    </w:rPr>
  </w:style>
  <w:style w:type="paragraph" w:customStyle="1" w:styleId="Bibliografia-Autor">
    <w:name w:val="Bibliografia-Autor"/>
    <w:basedOn w:val="Normal"/>
    <w:link w:val="Bibliografia-AutorCarcter"/>
    <w:rsid w:val="00711C10"/>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locked/>
    <w:rsid w:val="00711C10"/>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autoRedefine/>
    <w:qFormat/>
    <w:rsid w:val="00595169"/>
    <w:pPr>
      <w:spacing w:before="0"/>
      <w:ind w:left="119" w:hanging="57"/>
    </w:pPr>
    <w:rPr>
      <w:b/>
      <w:bCs/>
      <w:noProof/>
      <w:lang w:val="en-US"/>
    </w:rPr>
  </w:style>
  <w:style w:type="character" w:customStyle="1" w:styleId="Bibliografia-maisdoqueumaobraCarcter">
    <w:name w:val="Bibliografia-mais do que uma obra Carácter"/>
    <w:link w:val="Bibliografia-maisdoqueumaobra"/>
    <w:locked/>
    <w:rsid w:val="00595169"/>
    <w:rPr>
      <w:rFonts w:ascii="Century Gothic" w:eastAsia="Calibri" w:hAnsi="Century Gothic" w:cs="Times New Roman"/>
      <w:b/>
      <w:bCs/>
      <w:noProof/>
      <w:sz w:val="20"/>
      <w:szCs w:val="20"/>
      <w:lang w:eastAsia="pt-PT"/>
    </w:rPr>
  </w:style>
  <w:style w:type="character" w:customStyle="1" w:styleId="EstiloRefdenotadefimArial9pt">
    <w:name w:val="Estilo Ref. de nota de fim + Arial 9 pt"/>
    <w:uiPriority w:val="99"/>
    <w:rsid w:val="00711C10"/>
    <w:rPr>
      <w:rFonts w:ascii="Arial" w:hAnsi="Arial"/>
      <w:sz w:val="18"/>
      <w:vertAlign w:val="superscript"/>
    </w:rPr>
  </w:style>
  <w:style w:type="table" w:styleId="TableClassic1">
    <w:name w:val="Table Classic 1"/>
    <w:basedOn w:val="TableNormal"/>
    <w:uiPriority w:val="99"/>
    <w:rsid w:val="00711C10"/>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711C10"/>
    <w:pPr>
      <w:spacing w:before="100" w:beforeAutospacing="1" w:after="100" w:afterAutospacing="1" w:line="300" w:lineRule="atLeast"/>
      <w:ind w:left="0" w:right="0"/>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711C10"/>
    <w:rPr>
      <w:rFonts w:ascii="Arial" w:eastAsia="Calibri" w:hAnsi="Arial" w:cs="Times New Roman"/>
      <w:color w:val="000000"/>
      <w:sz w:val="18"/>
      <w:szCs w:val="20"/>
      <w:lang w:val="pt-BR" w:eastAsia="pt-BR"/>
    </w:rPr>
  </w:style>
  <w:style w:type="paragraph" w:customStyle="1" w:styleId="Normal1">
    <w:name w:val="Normal1"/>
    <w:basedOn w:val="Normal"/>
    <w:rsid w:val="00711C10"/>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711C10"/>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711C10"/>
    <w:rPr>
      <w:rFonts w:ascii="Times New Roman" w:eastAsia="Calibri" w:hAnsi="Times New Roman" w:cs="Times New Roman"/>
      <w:color w:val="666666"/>
      <w:sz w:val="16"/>
      <w:szCs w:val="20"/>
      <w:lang w:val="pt-PT" w:eastAsia="pt-PT"/>
    </w:rPr>
  </w:style>
  <w:style w:type="character" w:customStyle="1" w:styleId="CharChar1">
    <w:name w:val="Char Char1"/>
    <w:uiPriority w:val="99"/>
    <w:semiHidden/>
    <w:rsid w:val="00711C10"/>
    <w:rPr>
      <w:lang w:val="pt-PT" w:eastAsia="pt-PT"/>
    </w:rPr>
  </w:style>
  <w:style w:type="character" w:customStyle="1" w:styleId="sig1">
    <w:name w:val="sig1"/>
    <w:uiPriority w:val="99"/>
    <w:rsid w:val="00711C10"/>
    <w:rPr>
      <w:color w:val="666666"/>
    </w:rPr>
  </w:style>
  <w:style w:type="paragraph" w:customStyle="1" w:styleId="Textbody">
    <w:name w:val="Text body"/>
    <w:basedOn w:val="Standard"/>
    <w:uiPriority w:val="99"/>
    <w:rsid w:val="00711C10"/>
    <w:pPr>
      <w:spacing w:after="120"/>
    </w:pPr>
  </w:style>
  <w:style w:type="character" w:customStyle="1" w:styleId="tabelatexto2">
    <w:name w:val="tabela_texto2"/>
    <w:uiPriority w:val="99"/>
    <w:rsid w:val="00711C10"/>
  </w:style>
  <w:style w:type="character" w:customStyle="1" w:styleId="apple-style-span">
    <w:name w:val="apple-style-span"/>
    <w:uiPriority w:val="99"/>
    <w:rsid w:val="00711C10"/>
  </w:style>
  <w:style w:type="character" w:customStyle="1" w:styleId="Heading4CharCharChar">
    <w:name w:val="Heading 4 Char Char Char"/>
    <w:uiPriority w:val="99"/>
    <w:rsid w:val="00711C10"/>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711C10"/>
    <w:pPr>
      <w:keepNext/>
      <w:numPr>
        <w:ilvl w:val="1"/>
        <w:numId w:val="2"/>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spacing w:line="360" w:lineRule="auto"/>
      <w:ind w:left="720"/>
      <w:jc w:val="left"/>
    </w:pPr>
    <w:rPr>
      <w:rFonts w:ascii="Calibri" w:eastAsia="SimSun" w:hAnsi="Calibri" w:cs="Gisha"/>
      <w:bCs/>
      <w:i/>
      <w:caps w:val="0"/>
      <w:color w:val="FF000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711C10"/>
    <w:pPr>
      <w:keepLines/>
      <w:widowControl/>
      <w:numPr>
        <w:numId w:val="1"/>
      </w:numPr>
      <w:pBdr>
        <w:top w:val="single" w:sz="6" w:space="2" w:color="4F81BD"/>
      </w:pBdr>
      <w:shd w:val="clear" w:color="auto" w:fill="FFFFFF"/>
      <w:tabs>
        <w:tab w:val="num" w:pos="1440"/>
      </w:tabs>
      <w:spacing w:before="200"/>
      <w:ind w:left="1440" w:right="57" w:firstLine="284"/>
      <w:jc w:val="left"/>
    </w:pPr>
    <w:rPr>
      <w:rFonts w:ascii="Calibri" w:eastAsia="Arial Unicode MS" w:hAnsi="Calibri" w:cs="Calibri"/>
      <w:b w:val="0"/>
      <w:bCs w:val="0"/>
      <w:caps w:val="0"/>
      <w:color w:val="0000FF"/>
      <w:kern w:val="36"/>
      <w:sz w:val="20"/>
      <w:lang w:eastAsia="pt-BR"/>
    </w:rPr>
  </w:style>
  <w:style w:type="character" w:customStyle="1" w:styleId="heading4char0">
    <w:name w:val="heading4char"/>
    <w:uiPriority w:val="99"/>
    <w:rsid w:val="00711C10"/>
    <w:rPr>
      <w:rFonts w:ascii="Arial" w:hAnsi="Arial"/>
      <w:b/>
    </w:rPr>
  </w:style>
  <w:style w:type="paragraph" w:customStyle="1" w:styleId="stylenormalwebcenteredbeforeautoafterauto">
    <w:name w:val="stylenormalwebcenteredbeforeautoafteraut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711C10"/>
  </w:style>
  <w:style w:type="character" w:customStyle="1" w:styleId="style6">
    <w:name w:val="style6"/>
    <w:uiPriority w:val="99"/>
    <w:rsid w:val="00711C10"/>
  </w:style>
  <w:style w:type="paragraph" w:customStyle="1" w:styleId="StyleHeading99pt">
    <w:name w:val="Style Heading 9 + 9 pt"/>
    <w:basedOn w:val="Heading9"/>
    <w:uiPriority w:val="99"/>
    <w:rsid w:val="00711C10"/>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711C10"/>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711C10"/>
    <w:rPr>
      <w:vertAlign w:val="superscript"/>
    </w:rPr>
  </w:style>
  <w:style w:type="character" w:customStyle="1" w:styleId="charchar">
    <w:name w:val="charchar"/>
    <w:uiPriority w:val="99"/>
    <w:rsid w:val="00711C10"/>
  </w:style>
  <w:style w:type="character" w:customStyle="1" w:styleId="CharChar7">
    <w:name w:val="Char Char7"/>
    <w:uiPriority w:val="99"/>
    <w:rsid w:val="00711C10"/>
    <w:rPr>
      <w:rFonts w:ascii="Arial" w:hAnsi="Arial"/>
      <w:b/>
      <w:i/>
      <w:caps/>
      <w:color w:val="FF6600"/>
      <w:sz w:val="56"/>
      <w:lang w:val="x-none" w:eastAsia="pt-PT"/>
    </w:rPr>
  </w:style>
  <w:style w:type="character" w:customStyle="1" w:styleId="CharChar4">
    <w:name w:val="Char Char4"/>
    <w:uiPriority w:val="99"/>
    <w:rsid w:val="00711C10"/>
    <w:rPr>
      <w:rFonts w:ascii="Arial Unicode MS" w:eastAsia="Arial Unicode MS" w:hAnsi="Arial Unicode MS"/>
      <w:sz w:val="24"/>
      <w:lang w:val="x-none" w:eastAsia="pt-PT"/>
    </w:rPr>
  </w:style>
  <w:style w:type="character" w:customStyle="1" w:styleId="CharChar5">
    <w:name w:val="Char Char5"/>
    <w:uiPriority w:val="99"/>
    <w:rsid w:val="00711C10"/>
    <w:rPr>
      <w:rFonts w:ascii="sans serif" w:hAnsi="sans serif"/>
      <w:color w:val="5A3100"/>
      <w:lang w:val="x-none" w:eastAsia="pt-PT"/>
    </w:rPr>
  </w:style>
  <w:style w:type="character" w:customStyle="1" w:styleId="Titulo10Char0">
    <w:name w:val="Titulo 10 Char"/>
    <w:link w:val="Titulo100"/>
    <w:uiPriority w:val="99"/>
    <w:locked/>
    <w:rsid w:val="00711C10"/>
    <w:rPr>
      <w:rFonts w:ascii="Arial" w:hAnsi="Arial"/>
      <w:b/>
      <w:sz w:val="18"/>
      <w:u w:val="single"/>
    </w:rPr>
  </w:style>
  <w:style w:type="paragraph" w:customStyle="1" w:styleId="Titulo100">
    <w:name w:val="Titulo 10"/>
    <w:basedOn w:val="Normal"/>
    <w:link w:val="Titulo10Char0"/>
    <w:autoRedefine/>
    <w:uiPriority w:val="99"/>
    <w:rsid w:val="00711C10"/>
    <w:pPr>
      <w:ind w:left="0" w:right="59"/>
    </w:pPr>
    <w:rPr>
      <w:rFonts w:ascii="Arial" w:eastAsiaTheme="minorHAnsi" w:hAnsi="Arial" w:cstheme="minorBidi"/>
      <w:b/>
      <w:sz w:val="18"/>
      <w:szCs w:val="22"/>
      <w:u w:val="single"/>
      <w:lang w:val="en-US" w:eastAsia="en-US"/>
    </w:rPr>
  </w:style>
  <w:style w:type="paragraph" w:customStyle="1" w:styleId="Blockquote">
    <w:name w:val="Blockquote"/>
    <w:basedOn w:val="Normal"/>
    <w:link w:val="BlockquoteChar"/>
    <w:uiPriority w:val="99"/>
    <w:rsid w:val="00711C10"/>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711C10"/>
  </w:style>
  <w:style w:type="character" w:customStyle="1" w:styleId="blocktextchar0">
    <w:name w:val="blocktextchar"/>
    <w:uiPriority w:val="99"/>
    <w:rsid w:val="00711C10"/>
  </w:style>
  <w:style w:type="character" w:customStyle="1" w:styleId="titulo10char1">
    <w:name w:val="titulo10char"/>
    <w:uiPriority w:val="99"/>
    <w:rsid w:val="00711C10"/>
    <w:rPr>
      <w:rFonts w:ascii="Arial" w:hAnsi="Arial"/>
      <w:b/>
      <w:u w:val="single"/>
    </w:rPr>
  </w:style>
  <w:style w:type="character" w:customStyle="1" w:styleId="Styletitulo21Arial11pt">
    <w:name w:val="Style titulo21 + Arial 11 pt"/>
    <w:uiPriority w:val="99"/>
    <w:rsid w:val="00711C10"/>
    <w:rPr>
      <w:rFonts w:ascii="Arial" w:hAnsi="Arial"/>
      <w:b/>
      <w:color w:val="FF9900"/>
      <w:sz w:val="24"/>
      <w:u w:val="none"/>
      <w:effect w:val="none"/>
    </w:rPr>
  </w:style>
  <w:style w:type="paragraph" w:customStyle="1" w:styleId="PargrafodaLista2">
    <w:name w:val="Parágrafo da Lista2"/>
    <w:basedOn w:val="Normal"/>
    <w:uiPriority w:val="99"/>
    <w:rsid w:val="00711C10"/>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711C10"/>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711C10"/>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spacing w:line="360" w:lineRule="auto"/>
      <w:ind w:left="754" w:right="71" w:hanging="357"/>
      <w:jc w:val="left"/>
    </w:pPr>
    <w:rPr>
      <w:rFonts w:ascii="Calibri" w:eastAsia="Arial Unicode MS" w:hAnsi="Calibri" w:cs="Gisha"/>
      <w:color w:val="CBA372"/>
      <w:spacing w:val="0"/>
      <w:kern w:val="36"/>
      <w:position w:val="-11"/>
      <w:sz w:val="18"/>
      <w:szCs w:val="20"/>
      <w:u w:val="single"/>
      <w:shd w:val="clear" w:color="auto" w:fill="FFFFFF"/>
    </w:rPr>
  </w:style>
  <w:style w:type="character" w:customStyle="1" w:styleId="StyleHeading112ptChar">
    <w:name w:val="Style Heading 1 + 12 pt Char"/>
    <w:link w:val="StyleHeading112pt"/>
    <w:uiPriority w:val="99"/>
    <w:locked/>
    <w:rsid w:val="00711C10"/>
    <w:rPr>
      <w:rFonts w:ascii="Calibri" w:eastAsia="Arial Unicode MS" w:hAnsi="Calibri" w:cs="Gisha"/>
      <w:caps/>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711C10"/>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711C10"/>
    <w:rPr>
      <w:rFonts w:ascii="Calibri" w:eastAsia="Arial Unicode MS" w:hAnsi="Calibri" w:cs="Gisha"/>
      <w:i/>
      <w:caps/>
      <w:color w:val="3366FF"/>
      <w:kern w:val="36"/>
      <w:position w:val="-11"/>
      <w:sz w:val="18"/>
      <w:szCs w:val="20"/>
      <w:u w:val="single"/>
      <w:lang w:val="pt-PT" w:eastAsia="pt-PT"/>
    </w:rPr>
  </w:style>
  <w:style w:type="character" w:customStyle="1" w:styleId="Styletitulo21Arial9pt">
    <w:name w:val="Style titulo21 + Arial 9 pt"/>
    <w:uiPriority w:val="99"/>
    <w:rsid w:val="00711C10"/>
    <w:rPr>
      <w:rFonts w:ascii="Arial" w:hAnsi="Arial"/>
      <w:b/>
      <w:color w:val="3366FF"/>
      <w:sz w:val="24"/>
      <w:u w:val="none"/>
      <w:effect w:val="none"/>
    </w:rPr>
  </w:style>
  <w:style w:type="character" w:customStyle="1" w:styleId="StyleStyletitulo21Arial11pt9pt">
    <w:name w:val="Style Style titulo21 + Arial 11 pt + 9 pt"/>
    <w:rsid w:val="00711C10"/>
    <w:rPr>
      <w:rFonts w:ascii="Arial" w:hAnsi="Arial"/>
      <w:b/>
      <w:color w:val="3366FF"/>
      <w:sz w:val="24"/>
      <w:u w:val="none"/>
      <w:effect w:val="none"/>
    </w:rPr>
  </w:style>
  <w:style w:type="character" w:customStyle="1" w:styleId="e">
    <w:name w:val="e"/>
    <w:uiPriority w:val="99"/>
    <w:rsid w:val="00711C10"/>
  </w:style>
  <w:style w:type="character" w:customStyle="1" w:styleId="artigo-autor">
    <w:name w:val="artigo-autor"/>
    <w:uiPriority w:val="99"/>
    <w:rsid w:val="00711C10"/>
  </w:style>
  <w:style w:type="paragraph" w:customStyle="1" w:styleId="artigo-intro">
    <w:name w:val="artigo-intr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711C10"/>
  </w:style>
  <w:style w:type="character" w:customStyle="1" w:styleId="Refdenotaderodap3">
    <w:name w:val="Ref. de nota de rodapé3"/>
    <w:uiPriority w:val="99"/>
    <w:rsid w:val="00711C10"/>
    <w:rPr>
      <w:vertAlign w:val="superscript"/>
    </w:rPr>
  </w:style>
  <w:style w:type="paragraph" w:customStyle="1" w:styleId="estilo10">
    <w:name w:val="estilo1"/>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711C10"/>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711C10"/>
    <w:rPr>
      <w:vertAlign w:val="superscript"/>
    </w:rPr>
  </w:style>
  <w:style w:type="character" w:styleId="CommentReference">
    <w:name w:val="annotation reference"/>
    <w:rsid w:val="00711C10"/>
    <w:rPr>
      <w:rFonts w:cs="Times New Roman"/>
      <w:sz w:val="16"/>
    </w:rPr>
  </w:style>
  <w:style w:type="paragraph" w:customStyle="1" w:styleId="Paragrafo">
    <w:name w:val="Paragrafo"/>
    <w:basedOn w:val="Normal"/>
    <w:autoRedefine/>
    <w:uiPriority w:val="99"/>
    <w:rsid w:val="00711C10"/>
    <w:pPr>
      <w:ind w:left="0" w:right="0"/>
    </w:pPr>
    <w:rPr>
      <w:rFonts w:eastAsia="Calibri" w:cs="Times New Roman"/>
      <w:lang w:val="pt-BR" w:eastAsia="pt-BR"/>
    </w:rPr>
  </w:style>
  <w:style w:type="character" w:customStyle="1" w:styleId="fonte">
    <w:name w:val="fonte"/>
    <w:uiPriority w:val="99"/>
    <w:rsid w:val="00711C10"/>
  </w:style>
  <w:style w:type="character" w:customStyle="1" w:styleId="unome">
    <w:name w:val="unome"/>
    <w:uiPriority w:val="99"/>
    <w:rsid w:val="00711C10"/>
  </w:style>
  <w:style w:type="character" w:customStyle="1" w:styleId="Styletitulo21SegoeUI9ptSmallcaps">
    <w:name w:val="Style titulo21 + Segoe UI 9 pt Small caps"/>
    <w:uiPriority w:val="99"/>
    <w:rsid w:val="00711C10"/>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711C10"/>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711C10"/>
    <w:pPr>
      <w:spacing w:line="360" w:lineRule="auto"/>
      <w:ind w:left="0" w:right="0"/>
    </w:pPr>
    <w:rPr>
      <w:rFonts w:eastAsia="Calibri" w:cs="Times New Roman"/>
      <w:caps/>
      <w:lang w:eastAsia="pt-PT"/>
    </w:rPr>
  </w:style>
  <w:style w:type="character" w:customStyle="1" w:styleId="ipa1">
    <w:name w:val="ipa1"/>
    <w:uiPriority w:val="99"/>
    <w:rsid w:val="00711C10"/>
    <w:rPr>
      <w:rFonts w:ascii="inherit" w:hAnsi="inherit"/>
    </w:rPr>
  </w:style>
  <w:style w:type="paragraph" w:styleId="z-BottomofForm">
    <w:name w:val="HTML Bottom of Form"/>
    <w:basedOn w:val="Normal"/>
    <w:next w:val="Normal"/>
    <w:link w:val="z-BottomofFormChar"/>
    <w:hidden/>
    <w:uiPriority w:val="99"/>
    <w:rsid w:val="00711C10"/>
    <w:pPr>
      <w:pBdr>
        <w:top w:val="single" w:sz="6" w:space="1" w:color="auto"/>
      </w:pBdr>
      <w:ind w:left="0" w:right="0"/>
    </w:pPr>
    <w:rPr>
      <w:rFonts w:ascii="Arial" w:eastAsia="Calibri" w:hAnsi="Arial" w:cs="Times New Roman"/>
      <w:vanish/>
      <w:sz w:val="16"/>
      <w:lang w:eastAsia="pt-PT"/>
    </w:rPr>
  </w:style>
  <w:style w:type="character" w:customStyle="1" w:styleId="z-BottomofFormChar">
    <w:name w:val="z-Bottom of Form Char"/>
    <w:basedOn w:val="DefaultParagraphFont"/>
    <w:link w:val="z-BottomofForm"/>
    <w:uiPriority w:val="99"/>
    <w:rsid w:val="00711C10"/>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rsid w:val="00711C10"/>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711C10"/>
    <w:rPr>
      <w:rFonts w:ascii="Trebuchet MS" w:hAnsi="Trebuchet MS"/>
      <w:color w:val="666666"/>
      <w:sz w:val="20"/>
    </w:rPr>
  </w:style>
  <w:style w:type="paragraph" w:customStyle="1" w:styleId="ABNT">
    <w:name w:val="ABNT"/>
    <w:basedOn w:val="Normal"/>
    <w:uiPriority w:val="99"/>
    <w:rsid w:val="00711C10"/>
    <w:pPr>
      <w:spacing w:line="480" w:lineRule="auto"/>
      <w:ind w:left="0" w:right="0" w:firstLine="720"/>
    </w:pPr>
    <w:rPr>
      <w:rFonts w:eastAsia="Batang" w:cs="Times New Roman"/>
      <w:lang w:val="pt-BR" w:eastAsia="pt-BR"/>
    </w:rPr>
  </w:style>
  <w:style w:type="character" w:customStyle="1" w:styleId="texto11">
    <w:name w:val="texto11"/>
    <w:uiPriority w:val="99"/>
    <w:rsid w:val="00711C10"/>
    <w:rPr>
      <w:rFonts w:ascii="Verdana" w:hAnsi="Verdana"/>
      <w:color w:val="000080"/>
      <w:sz w:val="17"/>
    </w:rPr>
  </w:style>
  <w:style w:type="paragraph" w:customStyle="1" w:styleId="CitaABNTsimples">
    <w:name w:val="Citaçã ABNT simples"/>
    <w:basedOn w:val="Normal"/>
    <w:uiPriority w:val="99"/>
    <w:rsid w:val="00711C10"/>
    <w:pPr>
      <w:ind w:left="2268" w:right="0"/>
    </w:pPr>
    <w:rPr>
      <w:rFonts w:eastAsia="Batang" w:cs="Times New Roman"/>
      <w:szCs w:val="22"/>
      <w:lang w:val="pt-BR" w:eastAsia="pt-BR"/>
    </w:rPr>
  </w:style>
  <w:style w:type="character" w:customStyle="1" w:styleId="destaquetexto1">
    <w:name w:val="destaquetexto1"/>
    <w:uiPriority w:val="99"/>
    <w:rsid w:val="00711C10"/>
    <w:rPr>
      <w:rFonts w:ascii="Arial" w:hAnsi="Arial"/>
      <w:color w:val="000000"/>
      <w:sz w:val="15"/>
      <w:u w:val="none"/>
      <w:effect w:val="none"/>
    </w:rPr>
  </w:style>
  <w:style w:type="character" w:customStyle="1" w:styleId="postbody1">
    <w:name w:val="postbody1"/>
    <w:uiPriority w:val="99"/>
    <w:rsid w:val="00711C10"/>
    <w:rPr>
      <w:sz w:val="18"/>
    </w:rPr>
  </w:style>
  <w:style w:type="character" w:customStyle="1" w:styleId="a1">
    <w:name w:val="a1"/>
    <w:uiPriority w:val="99"/>
    <w:rsid w:val="00711C10"/>
    <w:rPr>
      <w:color w:val="008000"/>
      <w:sz w:val="20"/>
    </w:rPr>
  </w:style>
  <w:style w:type="character" w:customStyle="1" w:styleId="titulored">
    <w:name w:val="titulo_red"/>
    <w:uiPriority w:val="99"/>
    <w:rsid w:val="00711C10"/>
  </w:style>
  <w:style w:type="paragraph" w:styleId="ListBullet">
    <w:name w:val="List Bullet"/>
    <w:basedOn w:val="Normal"/>
    <w:autoRedefine/>
    <w:uiPriority w:val="99"/>
    <w:rsid w:val="00711C10"/>
    <w:pPr>
      <w:ind w:left="0" w:right="0" w:firstLine="720"/>
      <w:jc w:val="left"/>
    </w:pPr>
    <w:rPr>
      <w:rFonts w:eastAsia="Calibri" w:cs="Times New Roman"/>
      <w:lang w:val="pt-BR" w:eastAsia="pt-BR"/>
    </w:rPr>
  </w:style>
  <w:style w:type="paragraph" w:customStyle="1" w:styleId="Estilo">
    <w:name w:val="Estilo"/>
    <w:uiPriority w:val="99"/>
    <w:rsid w:val="00711C10"/>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711C10"/>
  </w:style>
  <w:style w:type="paragraph" w:customStyle="1" w:styleId="int1">
    <w:name w:val="int1"/>
    <w:basedOn w:val="Normal"/>
    <w:uiPriority w:val="99"/>
    <w:rsid w:val="00711C10"/>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711C10"/>
    <w:rPr>
      <w:rFonts w:ascii="Verdana" w:hAnsi="Verdana"/>
      <w:b/>
      <w:color w:val="000000"/>
      <w:sz w:val="18"/>
    </w:rPr>
  </w:style>
  <w:style w:type="paragraph" w:customStyle="1" w:styleId="NormalWeb1">
    <w:name w:val="Normal (Web)1"/>
    <w:basedOn w:val="Normal"/>
    <w:rsid w:val="00711C10"/>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711C10"/>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711C10"/>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711C10"/>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711C10"/>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711C10"/>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711C10"/>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711C10"/>
    <w:pPr>
      <w:spacing w:line="360" w:lineRule="auto"/>
      <w:ind w:left="567"/>
      <w:jc w:val="both"/>
    </w:pPr>
    <w:rPr>
      <w:rFonts w:ascii="Arial" w:eastAsia="Batang" w:hAnsi="Arial"/>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711C10"/>
    <w:rPr>
      <w:rFonts w:ascii="Arial" w:eastAsia="Batang" w:hAnsi="Arial" w:cs="Times New Roman"/>
      <w:i/>
      <w:sz w:val="18"/>
      <w:szCs w:val="20"/>
      <w:lang w:val="pt-PT" w:eastAsia="ja-JP"/>
    </w:rPr>
  </w:style>
  <w:style w:type="character" w:customStyle="1" w:styleId="searchmatch">
    <w:name w:val="searchmatch"/>
    <w:uiPriority w:val="99"/>
    <w:rsid w:val="00711C10"/>
  </w:style>
  <w:style w:type="character" w:customStyle="1" w:styleId="StyleHeading59ptBefore0ptAfter0ptLinespacingChar">
    <w:name w:val="Style Heading 5 + 9 pt Before:  0 pt After:  0 pt Line spacing: ... Char"/>
    <w:link w:val="StyleHeading59ptBefore0ptAfter0ptLinespacing"/>
    <w:uiPriority w:val="99"/>
    <w:locked/>
    <w:rsid w:val="00711C10"/>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711C10"/>
    <w:pPr>
      <w:keepLines/>
      <w:widowControl/>
      <w:numPr>
        <w:numId w:val="0"/>
      </w:numPr>
      <w:pBdr>
        <w:top w:val="single" w:sz="6" w:space="2" w:color="4F81BD"/>
      </w:pBdr>
      <w:shd w:val="clear" w:color="auto" w:fill="FFFFFF"/>
      <w:tabs>
        <w:tab w:val="num" w:pos="720"/>
      </w:tabs>
      <w:suppressAutoHyphens/>
      <w:autoSpaceDE w:val="0"/>
      <w:spacing w:before="200"/>
      <w:ind w:left="284" w:right="57"/>
      <w:jc w:val="left"/>
    </w:pPr>
    <w:rPr>
      <w:rFonts w:ascii="Trebuchet MS" w:eastAsia="Arial Unicode MS" w:hAnsi="Trebuchet MS" w:cs="Calibri"/>
      <w:b w:val="0"/>
      <w:i/>
      <w:color w:val="0000FF"/>
      <w:sz w:val="22"/>
      <w:szCs w:val="22"/>
      <w:u w:val="single"/>
      <w:lang w:val="en-US"/>
    </w:rPr>
  </w:style>
  <w:style w:type="character" w:customStyle="1" w:styleId="CharChar22">
    <w:name w:val="Char Char22"/>
    <w:uiPriority w:val="99"/>
    <w:rsid w:val="00711C10"/>
    <w:rPr>
      <w:rFonts w:ascii="Arial" w:hAnsi="Arial"/>
      <w:b/>
      <w:color w:val="FF6600"/>
      <w:sz w:val="52"/>
      <w:lang w:val="pt-PT" w:eastAsia="pt-PT"/>
    </w:rPr>
  </w:style>
  <w:style w:type="character" w:customStyle="1" w:styleId="CharChar8">
    <w:name w:val="Char Char8"/>
    <w:uiPriority w:val="99"/>
    <w:rsid w:val="00711C10"/>
    <w:rPr>
      <w:rFonts w:ascii="Arial Unicode MS" w:eastAsia="Arial Unicode MS" w:hAnsi="Arial Unicode MS"/>
      <w:sz w:val="24"/>
      <w:lang w:val="pt-PT" w:eastAsia="en-US"/>
    </w:rPr>
  </w:style>
  <w:style w:type="paragraph" w:customStyle="1" w:styleId="titulo101">
    <w:name w:val="titulo10"/>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711C10"/>
  </w:style>
  <w:style w:type="character" w:customStyle="1" w:styleId="skypepnhprintcontainer">
    <w:name w:val="skype_pnh_print_container"/>
    <w:uiPriority w:val="99"/>
    <w:rsid w:val="00711C10"/>
  </w:style>
  <w:style w:type="character" w:customStyle="1" w:styleId="skypepnhdropartflagspan">
    <w:name w:val="skype_pnh_dropart_flag_span"/>
    <w:uiPriority w:val="99"/>
    <w:rsid w:val="00711C10"/>
  </w:style>
  <w:style w:type="character" w:customStyle="1" w:styleId="skypepnhtextspan">
    <w:name w:val="skype_pnh_text_span"/>
    <w:uiPriority w:val="99"/>
    <w:rsid w:val="00711C10"/>
  </w:style>
  <w:style w:type="character" w:customStyle="1" w:styleId="skypepnhrightspan">
    <w:name w:val="skype_pnh_right_span"/>
    <w:uiPriority w:val="99"/>
    <w:rsid w:val="00711C10"/>
  </w:style>
  <w:style w:type="character" w:customStyle="1" w:styleId="skypepnhmark">
    <w:name w:val="skype_pnh_mark"/>
    <w:uiPriority w:val="99"/>
    <w:rsid w:val="00711C10"/>
  </w:style>
  <w:style w:type="paragraph" w:customStyle="1" w:styleId="stylefuturaltbt9ptjustified">
    <w:name w:val="stylefuturaltbt9ptjustified"/>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711C10"/>
    <w:rPr>
      <w:rFonts w:ascii="Calibri" w:hAnsi="Calibri"/>
      <w:sz w:val="16"/>
      <w:lang w:val="pt-PT" w:eastAsia="pt-PT"/>
    </w:rPr>
  </w:style>
  <w:style w:type="paragraph" w:customStyle="1" w:styleId="ecxmsonormal">
    <w:name w:val="ecxmsonormal"/>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711C10"/>
    <w:rPr>
      <w:position w:val="1"/>
      <w:sz w:val="16"/>
    </w:rPr>
  </w:style>
  <w:style w:type="character" w:customStyle="1" w:styleId="CharChar3">
    <w:name w:val="Char Char3"/>
    <w:uiPriority w:val="99"/>
    <w:rsid w:val="00711C10"/>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711C10"/>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711C10"/>
    <w:rPr>
      <w:sz w:val="24"/>
      <w:lang w:val="pt-PT" w:eastAsia="pt-PT"/>
    </w:rPr>
  </w:style>
  <w:style w:type="character" w:customStyle="1" w:styleId="CharChar74">
    <w:name w:val="Char Char74"/>
    <w:uiPriority w:val="99"/>
    <w:rsid w:val="00711C10"/>
    <w:rPr>
      <w:rFonts w:ascii="Arial" w:hAnsi="Arial"/>
      <w:b/>
      <w:i/>
      <w:caps/>
      <w:color w:val="FF6600"/>
      <w:sz w:val="56"/>
      <w:lang w:val="x-none" w:eastAsia="pt-PT"/>
    </w:rPr>
  </w:style>
  <w:style w:type="character" w:customStyle="1" w:styleId="CharChar42">
    <w:name w:val="Char Char42"/>
    <w:uiPriority w:val="99"/>
    <w:rsid w:val="00711C10"/>
    <w:rPr>
      <w:rFonts w:ascii="Arial Unicode MS" w:eastAsia="Arial Unicode MS" w:hAnsi="Arial Unicode MS"/>
      <w:sz w:val="24"/>
      <w:lang w:val="x-none" w:eastAsia="pt-PT"/>
    </w:rPr>
  </w:style>
  <w:style w:type="character" w:customStyle="1" w:styleId="Heading1Char1">
    <w:name w:val="Heading 1 Char1"/>
    <w:uiPriority w:val="99"/>
    <w:locked/>
    <w:rsid w:val="00711C10"/>
    <w:rPr>
      <w:rFonts w:ascii="Arial" w:hAnsi="Arial"/>
      <w:b/>
      <w:color w:val="000000"/>
      <w:sz w:val="28"/>
      <w:lang w:val="de-DE" w:eastAsia="ar-SA" w:bidi="ar-SA"/>
    </w:rPr>
  </w:style>
  <w:style w:type="character" w:customStyle="1" w:styleId="Heading2Char1">
    <w:name w:val="Heading 2 Char1"/>
    <w:uiPriority w:val="99"/>
    <w:locked/>
    <w:rsid w:val="00711C10"/>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711C10"/>
    <w:rPr>
      <w:rFonts w:ascii="Arial" w:hAnsi="Arial"/>
      <w:b/>
      <w:color w:val="000000"/>
      <w:sz w:val="26"/>
      <w:lang w:val="de-DE" w:eastAsia="ar-SA" w:bidi="ar-SA"/>
    </w:rPr>
  </w:style>
  <w:style w:type="character" w:styleId="HTMLTypewriter">
    <w:name w:val="HTML Typewriter"/>
    <w:rsid w:val="00711C10"/>
    <w:rPr>
      <w:rFonts w:ascii="Courier New" w:hAnsi="Courier New" w:cs="Times New Roman"/>
      <w:sz w:val="20"/>
    </w:rPr>
  </w:style>
  <w:style w:type="character" w:customStyle="1" w:styleId="NormalWebChar1">
    <w:name w:val="Normal (Web) Char1"/>
    <w:uiPriority w:val="99"/>
    <w:locked/>
    <w:rsid w:val="00711C10"/>
    <w:rPr>
      <w:rFonts w:ascii="Arial Unicode MS" w:eastAsia="Arial Unicode MS" w:hAnsi="Arial Unicode MS"/>
      <w:sz w:val="24"/>
      <w:lang w:val="pt-PT" w:eastAsia="pt-PT"/>
    </w:rPr>
  </w:style>
  <w:style w:type="paragraph" w:styleId="CommentText">
    <w:name w:val="annotation text"/>
    <w:basedOn w:val="Normal"/>
    <w:link w:val="CommentTextChar"/>
    <w:rsid w:val="00711C10"/>
    <w:pPr>
      <w:ind w:left="0" w:right="0"/>
      <w:jc w:val="left"/>
    </w:pPr>
    <w:rPr>
      <w:rFonts w:eastAsia="Calibri" w:cs="Times New Roman"/>
      <w:lang w:eastAsia="pt-PT"/>
    </w:rPr>
  </w:style>
  <w:style w:type="character" w:customStyle="1" w:styleId="CommentTextChar">
    <w:name w:val="Comment Text Char"/>
    <w:basedOn w:val="DefaultParagraphFont"/>
    <w:link w:val="CommentText"/>
    <w:rsid w:val="00711C10"/>
    <w:rPr>
      <w:rFonts w:ascii="Times New Roman" w:eastAsia="Calibri" w:hAnsi="Times New Roman" w:cs="Times New Roman"/>
      <w:sz w:val="24"/>
      <w:szCs w:val="20"/>
      <w:lang w:val="pt-PT" w:eastAsia="pt-PT"/>
    </w:rPr>
  </w:style>
  <w:style w:type="paragraph" w:styleId="EnvelopeAddress">
    <w:name w:val="envelope address"/>
    <w:basedOn w:val="Normal"/>
    <w:next w:val="Normal"/>
    <w:uiPriority w:val="99"/>
    <w:rsid w:val="00711C10"/>
    <w:pPr>
      <w:widowControl w:val="0"/>
      <w:suppressAutoHyphens/>
      <w:autoSpaceDE w:val="0"/>
      <w:spacing w:after="80"/>
      <w:ind w:left="2835" w:right="0"/>
    </w:pPr>
    <w:rPr>
      <w:rFonts w:ascii="Arial" w:eastAsia="Calibri" w:hAnsi="Arial"/>
      <w:color w:val="000000"/>
      <w:lang w:val="de-DE" w:eastAsia="ar-SA"/>
    </w:rPr>
  </w:style>
  <w:style w:type="paragraph" w:styleId="List">
    <w:name w:val="List"/>
    <w:basedOn w:val="Normal"/>
    <w:uiPriority w:val="99"/>
    <w:rsid w:val="00711C10"/>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711C10"/>
    <w:rPr>
      <w:rFonts w:ascii="Cambria" w:hAnsi="Cambria"/>
      <w:b/>
      <w:kern w:val="28"/>
      <w:sz w:val="32"/>
    </w:rPr>
  </w:style>
  <w:style w:type="character" w:customStyle="1" w:styleId="TitleChar114">
    <w:name w:val="Title Char114"/>
    <w:uiPriority w:val="99"/>
    <w:rsid w:val="00711C10"/>
    <w:rPr>
      <w:rFonts w:ascii="Cambria" w:hAnsi="Cambria"/>
      <w:b/>
      <w:kern w:val="28"/>
      <w:sz w:val="32"/>
    </w:rPr>
  </w:style>
  <w:style w:type="character" w:customStyle="1" w:styleId="TitleChar113">
    <w:name w:val="Title Char113"/>
    <w:uiPriority w:val="99"/>
    <w:rsid w:val="00711C10"/>
    <w:rPr>
      <w:rFonts w:ascii="Cambria" w:hAnsi="Cambria"/>
      <w:b/>
      <w:kern w:val="28"/>
      <w:sz w:val="32"/>
    </w:rPr>
  </w:style>
  <w:style w:type="character" w:customStyle="1" w:styleId="TitleChar112">
    <w:name w:val="Title Char112"/>
    <w:uiPriority w:val="99"/>
    <w:rsid w:val="00711C10"/>
    <w:rPr>
      <w:rFonts w:ascii="Cambria" w:hAnsi="Cambria"/>
      <w:b/>
      <w:kern w:val="28"/>
      <w:sz w:val="32"/>
    </w:rPr>
  </w:style>
  <w:style w:type="character" w:customStyle="1" w:styleId="TitleChar111">
    <w:name w:val="Title Char111"/>
    <w:uiPriority w:val="99"/>
    <w:rsid w:val="00711C10"/>
    <w:rPr>
      <w:rFonts w:ascii="Cambria" w:hAnsi="Cambria"/>
      <w:b/>
      <w:kern w:val="28"/>
      <w:sz w:val="32"/>
    </w:rPr>
  </w:style>
  <w:style w:type="character" w:customStyle="1" w:styleId="TitleChar110">
    <w:name w:val="Title Char110"/>
    <w:uiPriority w:val="99"/>
    <w:rsid w:val="00711C10"/>
    <w:rPr>
      <w:rFonts w:ascii="Cambria" w:hAnsi="Cambria"/>
      <w:b/>
      <w:kern w:val="28"/>
      <w:sz w:val="32"/>
    </w:rPr>
  </w:style>
  <w:style w:type="character" w:customStyle="1" w:styleId="TitleChar19">
    <w:name w:val="Title Char19"/>
    <w:uiPriority w:val="99"/>
    <w:rsid w:val="00711C10"/>
    <w:rPr>
      <w:rFonts w:ascii="Cambria" w:hAnsi="Cambria"/>
      <w:b/>
      <w:kern w:val="28"/>
      <w:sz w:val="32"/>
    </w:rPr>
  </w:style>
  <w:style w:type="character" w:customStyle="1" w:styleId="TitleChar18">
    <w:name w:val="Title Char18"/>
    <w:uiPriority w:val="99"/>
    <w:rsid w:val="00711C10"/>
    <w:rPr>
      <w:rFonts w:ascii="Cambria" w:hAnsi="Cambria"/>
      <w:b/>
      <w:kern w:val="28"/>
      <w:sz w:val="32"/>
    </w:rPr>
  </w:style>
  <w:style w:type="character" w:customStyle="1" w:styleId="TitleChar17">
    <w:name w:val="Title Char17"/>
    <w:uiPriority w:val="99"/>
    <w:rsid w:val="00711C10"/>
    <w:rPr>
      <w:rFonts w:ascii="Cambria" w:hAnsi="Cambria"/>
      <w:b/>
      <w:kern w:val="28"/>
      <w:sz w:val="32"/>
    </w:rPr>
  </w:style>
  <w:style w:type="character" w:customStyle="1" w:styleId="TitleChar16">
    <w:name w:val="Title Char16"/>
    <w:uiPriority w:val="99"/>
    <w:rsid w:val="00711C10"/>
    <w:rPr>
      <w:rFonts w:ascii="Cambria" w:hAnsi="Cambria"/>
      <w:b/>
      <w:kern w:val="28"/>
      <w:sz w:val="32"/>
    </w:rPr>
  </w:style>
  <w:style w:type="character" w:customStyle="1" w:styleId="TitleChar15">
    <w:name w:val="Title Char15"/>
    <w:uiPriority w:val="99"/>
    <w:rsid w:val="00711C10"/>
    <w:rPr>
      <w:rFonts w:ascii="Cambria" w:hAnsi="Cambria"/>
      <w:b/>
      <w:kern w:val="28"/>
      <w:sz w:val="32"/>
    </w:rPr>
  </w:style>
  <w:style w:type="character" w:customStyle="1" w:styleId="TitleChar14">
    <w:name w:val="Title Char14"/>
    <w:uiPriority w:val="99"/>
    <w:rsid w:val="00711C10"/>
    <w:rPr>
      <w:rFonts w:ascii="Cambria" w:hAnsi="Cambria"/>
      <w:b/>
      <w:kern w:val="28"/>
      <w:sz w:val="32"/>
    </w:rPr>
  </w:style>
  <w:style w:type="character" w:customStyle="1" w:styleId="TitleChar13">
    <w:name w:val="Title Char13"/>
    <w:uiPriority w:val="99"/>
    <w:rsid w:val="00711C10"/>
    <w:rPr>
      <w:rFonts w:ascii="Cambria" w:hAnsi="Cambria"/>
      <w:b/>
      <w:kern w:val="28"/>
      <w:sz w:val="32"/>
    </w:rPr>
  </w:style>
  <w:style w:type="character" w:customStyle="1" w:styleId="TitleChar12">
    <w:name w:val="Title Char12"/>
    <w:uiPriority w:val="99"/>
    <w:rsid w:val="00711C10"/>
    <w:rPr>
      <w:rFonts w:ascii="Cambria" w:hAnsi="Cambria"/>
      <w:b/>
      <w:kern w:val="28"/>
      <w:sz w:val="32"/>
    </w:rPr>
  </w:style>
  <w:style w:type="character" w:customStyle="1" w:styleId="TitleChar11">
    <w:name w:val="Title Char11"/>
    <w:uiPriority w:val="99"/>
    <w:rsid w:val="00711C10"/>
    <w:rPr>
      <w:rFonts w:ascii="Cambria" w:hAnsi="Cambria"/>
      <w:b/>
      <w:kern w:val="28"/>
      <w:sz w:val="32"/>
    </w:rPr>
  </w:style>
  <w:style w:type="character" w:customStyle="1" w:styleId="BlockTextChar1">
    <w:name w:val="Block Text Char1"/>
    <w:uiPriority w:val="99"/>
    <w:locked/>
    <w:rsid w:val="00711C10"/>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711C10"/>
    <w:rPr>
      <w:sz w:val="2"/>
    </w:rPr>
  </w:style>
  <w:style w:type="character" w:customStyle="1" w:styleId="BalloonTextChar111">
    <w:name w:val="Balloon Text Char111"/>
    <w:uiPriority w:val="99"/>
    <w:semiHidden/>
    <w:rsid w:val="00711C10"/>
    <w:rPr>
      <w:sz w:val="2"/>
    </w:rPr>
  </w:style>
  <w:style w:type="paragraph" w:customStyle="1" w:styleId="ListParagraph1">
    <w:name w:val="List Paragraph1"/>
    <w:basedOn w:val="Normal"/>
    <w:uiPriority w:val="99"/>
    <w:rsid w:val="00711C10"/>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711C10"/>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711C10"/>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711C10"/>
    <w:rPr>
      <w:rFonts w:ascii="Arial Narrow" w:hAnsi="Arial Narrow" w:cs="Gisha"/>
      <w:b/>
      <w:i/>
      <w:caps/>
      <w:smallCaps/>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711C10"/>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spacing w:line="360" w:lineRule="auto"/>
      <w:ind w:left="1434" w:right="71" w:hanging="357"/>
      <w:jc w:val="left"/>
    </w:pPr>
    <w:rPr>
      <w:rFonts w:ascii="Arial Narrow" w:eastAsiaTheme="minorHAnsi" w:hAnsi="Arial Narrow" w:cs="Gisha"/>
      <w:b/>
      <w:i/>
      <w:smallCaps/>
      <w:color w:val="FF0000"/>
      <w:spacing w:val="0"/>
      <w:position w:val="-11"/>
      <w:sz w:val="18"/>
      <w:u w:val="single"/>
      <w:shd w:val="clear" w:color="auto" w:fill="FFFFFF"/>
      <w:lang w:val="en-US" w:eastAsia="en-US"/>
    </w:rPr>
  </w:style>
  <w:style w:type="paragraph" w:customStyle="1" w:styleId="BodyText22">
    <w:name w:val="Body Text 22"/>
    <w:basedOn w:val="Normal"/>
    <w:rsid w:val="00711C10"/>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rsid w:val="00711C10"/>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711C10"/>
    <w:rPr>
      <w:rFonts w:ascii="Arial" w:hAnsi="Arial"/>
      <w:color w:val="666666"/>
      <w:sz w:val="30"/>
      <w:lang w:val="pt-BR" w:eastAsia="pt-BR"/>
    </w:rPr>
  </w:style>
  <w:style w:type="paragraph" w:customStyle="1" w:styleId="titulo">
    <w:name w:val="titulo"/>
    <w:basedOn w:val="Normal"/>
    <w:link w:val="tituloChar"/>
    <w:uiPriority w:val="99"/>
    <w:rsid w:val="00711C10"/>
    <w:pPr>
      <w:spacing w:before="100" w:beforeAutospacing="1" w:after="100" w:afterAutospacing="1"/>
      <w:ind w:left="0" w:right="0"/>
      <w:jc w:val="left"/>
    </w:pPr>
    <w:rPr>
      <w:rFonts w:ascii="Arial" w:eastAsiaTheme="minorHAnsi" w:hAnsi="Arial" w:cstheme="minorBidi"/>
      <w:color w:val="666666"/>
      <w:sz w:val="30"/>
      <w:szCs w:val="22"/>
      <w:lang w:val="pt-BR" w:eastAsia="pt-BR"/>
    </w:rPr>
  </w:style>
  <w:style w:type="paragraph" w:customStyle="1" w:styleId="texto">
    <w:name w:val="texto"/>
    <w:basedOn w:val="Normal"/>
    <w:uiPriority w:val="99"/>
    <w:rsid w:val="00711C10"/>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locked/>
    <w:rsid w:val="00711C10"/>
    <w:rPr>
      <w:rFonts w:ascii="Arial" w:eastAsia="Arial Unicode MS" w:hAnsi="Arial"/>
      <w:sz w:val="18"/>
      <w:lang w:val="x-none"/>
    </w:rPr>
  </w:style>
  <w:style w:type="paragraph" w:customStyle="1" w:styleId="StyleLeft1cm">
    <w:name w:val="Style Left:  1 cm"/>
    <w:basedOn w:val="Normal"/>
    <w:link w:val="StyleLeft1cmChar"/>
    <w:autoRedefine/>
    <w:rsid w:val="00711C10"/>
    <w:pPr>
      <w:ind w:left="567" w:right="0"/>
    </w:pPr>
    <w:rPr>
      <w:rFonts w:ascii="Arial" w:eastAsia="Arial Unicode MS" w:hAnsi="Arial" w:cstheme="minorBidi"/>
      <w:sz w:val="18"/>
      <w:szCs w:val="22"/>
      <w:lang w:val="x-none" w:eastAsia="en-US"/>
    </w:rPr>
  </w:style>
  <w:style w:type="character" w:customStyle="1" w:styleId="normalChar">
    <w:name w:val="normal Char"/>
    <w:link w:val="Normal2"/>
    <w:locked/>
    <w:rsid w:val="00711C10"/>
    <w:rPr>
      <w:rFonts w:ascii="Arial" w:hAnsi="Arial"/>
      <w:sz w:val="18"/>
    </w:rPr>
  </w:style>
  <w:style w:type="paragraph" w:customStyle="1" w:styleId="Normal2">
    <w:name w:val="Normal2"/>
    <w:basedOn w:val="Normal"/>
    <w:link w:val="normalChar"/>
    <w:autoRedefine/>
    <w:rsid w:val="00711C10"/>
    <w:pPr>
      <w:ind w:left="0" w:right="0"/>
    </w:pPr>
    <w:rPr>
      <w:rFonts w:ascii="Arial" w:eastAsiaTheme="minorHAnsi" w:hAnsi="Arial"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711C10"/>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711C10"/>
    <w:pPr>
      <w:shd w:val="clear" w:color="auto" w:fill="FFFFFF"/>
      <w:tabs>
        <w:tab w:val="left" w:pos="709"/>
        <w:tab w:val="left" w:pos="851"/>
      </w:tabs>
      <w:ind w:left="970" w:right="0"/>
    </w:pPr>
    <w:rPr>
      <w:rFonts w:ascii="Arial" w:eastAsia="Arial Unicode MS" w:hAnsi="Arial" w:cstheme="minorBidi"/>
      <w:i/>
      <w:sz w:val="22"/>
      <w:szCs w:val="22"/>
      <w:shd w:val="clear" w:color="auto" w:fill="FFFFFF"/>
      <w:lang w:val="x-none" w:eastAsia="en-AU"/>
    </w:rPr>
  </w:style>
  <w:style w:type="paragraph" w:customStyle="1" w:styleId="objtext">
    <w:name w:val="objtext"/>
    <w:basedOn w:val="Normal"/>
    <w:uiPriority w:val="99"/>
    <w:rsid w:val="00711C10"/>
    <w:pPr>
      <w:spacing w:before="100" w:beforeAutospacing="1" w:after="100" w:afterAutospacing="1" w:line="260" w:lineRule="atLeast"/>
      <w:ind w:left="0" w:right="0"/>
      <w:jc w:val="left"/>
    </w:pPr>
    <w:rPr>
      <w:rFonts w:ascii="Arial" w:eastAsia="Calibri" w:hAnsi="Arial"/>
      <w:color w:val="000000"/>
      <w:spacing w:val="26"/>
      <w:szCs w:val="18"/>
      <w:lang w:eastAsia="pt-PT"/>
    </w:rPr>
  </w:style>
  <w:style w:type="paragraph" w:customStyle="1" w:styleId="Cabealho3">
    <w:name w:val="Cabeçalho3"/>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711C10"/>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711C10"/>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711C10"/>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711C10"/>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711C10"/>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711C10"/>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711C10"/>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711C10"/>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711C10"/>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711C10"/>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711C10"/>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711C10"/>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711C10"/>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711C10"/>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uiPriority w:val="99"/>
    <w:rsid w:val="00711C10"/>
    <w:pPr>
      <w:tabs>
        <w:tab w:val="left" w:leader="underscore" w:pos="14171"/>
      </w:tabs>
      <w:suppressAutoHyphens/>
      <w:spacing w:before="120"/>
      <w:ind w:left="340" w:right="0" w:hanging="340"/>
      <w:jc w:val="left"/>
    </w:pPr>
    <w:rPr>
      <w:rFonts w:ascii="Arial" w:eastAsia="Calibri" w:hAnsi="Arial"/>
      <w:lang w:val="de-DE" w:eastAsia="ar-SA"/>
    </w:rPr>
  </w:style>
  <w:style w:type="paragraph" w:customStyle="1" w:styleId="Abbildungsverzeichnis1">
    <w:name w:val="Abbildungsverzeichnis1"/>
    <w:basedOn w:val="Normal"/>
    <w:next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711C10"/>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711C10"/>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711C10"/>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711C10"/>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711C10"/>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711C10"/>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711C10"/>
    <w:pPr>
      <w:tabs>
        <w:tab w:val="left" w:leader="underscore" w:pos="14171"/>
      </w:tabs>
      <w:suppressAutoHyphens/>
      <w:spacing w:before="120" w:after="160"/>
      <w:ind w:left="340" w:right="0" w:hanging="340"/>
    </w:pPr>
    <w:rPr>
      <w:rFonts w:ascii="Arial" w:eastAsia="Calibri" w:hAnsi="Arial"/>
      <w:b/>
      <w:bCs/>
      <w:lang w:eastAsia="ar-SA"/>
    </w:rPr>
  </w:style>
  <w:style w:type="paragraph" w:customStyle="1" w:styleId="StandardFolgeabstze7">
    <w:name w:val="Standard Folgeabsätze7"/>
    <w:basedOn w:val="Normal"/>
    <w:uiPriority w:val="99"/>
    <w:rsid w:val="00711C10"/>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711C10"/>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711C10"/>
    <w:rPr>
      <w:b/>
      <w:bCs/>
    </w:rPr>
  </w:style>
  <w:style w:type="paragraph" w:customStyle="1" w:styleId="Contedodamoldura">
    <w:name w:val="Conteúdo da moldura"/>
    <w:basedOn w:val="BodyText"/>
    <w:uiPriority w:val="99"/>
    <w:rsid w:val="00711C10"/>
    <w:pPr>
      <w:tabs>
        <w:tab w:val="left" w:leader="underscore" w:pos="14171"/>
      </w:tabs>
      <w:suppressAutoHyphens/>
      <w:ind w:left="340" w:right="0" w:hanging="340"/>
    </w:pPr>
    <w:rPr>
      <w:rFonts w:ascii="Arial" w:eastAsia="Calibri" w:hAnsi="Arial" w:cs="Times New Roman"/>
      <w:sz w:val="22"/>
      <w:szCs w:val="24"/>
      <w:lang w:eastAsia="ar-SA"/>
    </w:rPr>
  </w:style>
  <w:style w:type="paragraph" w:customStyle="1" w:styleId="Heading11">
    <w:name w:val="Heading 1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711C10"/>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711C10"/>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711C10"/>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711C10"/>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711C10"/>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711C10"/>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711C10"/>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711C10"/>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711C10"/>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711C10"/>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711C10"/>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711C10"/>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711C10"/>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711C10"/>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711C10"/>
    <w:pPr>
      <w:ind w:left="680" w:firstLine="0"/>
    </w:pPr>
  </w:style>
  <w:style w:type="paragraph" w:customStyle="1" w:styleId="StandardeinzugHalbstandardohneEinzug">
    <w:name w:val="Standardeinzug Halbstandard ohne Einzug"/>
    <w:basedOn w:val="StandardeinzugHalbstandard"/>
    <w:uiPriority w:val="99"/>
    <w:rsid w:val="00711C10"/>
    <w:pPr>
      <w:ind w:left="284" w:firstLine="0"/>
    </w:pPr>
  </w:style>
  <w:style w:type="paragraph" w:customStyle="1" w:styleId="StandardnachTabelle">
    <w:name w:val="Standard nach Tabelle"/>
    <w:basedOn w:val="Normal"/>
    <w:uiPriority w:val="99"/>
    <w:rsid w:val="00711C10"/>
    <w:pPr>
      <w:spacing w:before="80"/>
      <w:ind w:left="0" w:right="0" w:firstLine="284"/>
    </w:pPr>
    <w:rPr>
      <w:rFonts w:eastAsia="Calibri"/>
      <w:szCs w:val="18"/>
      <w:lang w:eastAsia="de-DE"/>
    </w:rPr>
  </w:style>
  <w:style w:type="paragraph" w:customStyle="1" w:styleId="MerylStreep">
    <w:name w:val="Meryl Streep"/>
    <w:uiPriority w:val="99"/>
    <w:rsid w:val="00711C10"/>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711C10"/>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711C10"/>
    <w:pPr>
      <w:pBdr>
        <w:top w:val="none" w:sz="0" w:space="0" w:color="auto"/>
        <w:left w:val="none" w:sz="0" w:space="0" w:color="auto"/>
        <w:bottom w:val="none" w:sz="0" w:space="0" w:color="auto"/>
        <w:right w:val="none" w:sz="0" w:space="0" w:color="auto"/>
      </w:pBdr>
      <w:shd w:val="clear" w:color="auto" w:fill="auto"/>
      <w:tabs>
        <w:tab w:val="num" w:pos="720"/>
      </w:tabs>
      <w:spacing w:line="360" w:lineRule="auto"/>
      <w:ind w:left="1440" w:right="71" w:hanging="360"/>
      <w:jc w:val="left"/>
    </w:pPr>
    <w:rPr>
      <w:rFonts w:ascii="Calibri" w:eastAsia="SimSun" w:hAnsi="Calibri" w:cs="Gisha"/>
      <w:b/>
      <w:i/>
      <w:color w:val="FF0000"/>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711C10"/>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711C10"/>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ascii="Arial" w:eastAsia="Calibri" w:hAnsi="Arial"/>
      <w:color w:val="0000FF"/>
      <w:spacing w:val="-3"/>
      <w:szCs w:val="18"/>
      <w:lang w:eastAsia="pt-PT"/>
    </w:rPr>
  </w:style>
  <w:style w:type="paragraph" w:customStyle="1" w:styleId="spip2">
    <w:name w:val="spip2"/>
    <w:basedOn w:val="Normal"/>
    <w:uiPriority w:val="99"/>
    <w:rsid w:val="00711C10"/>
    <w:pPr>
      <w:spacing w:before="100" w:beforeAutospacing="1" w:after="100" w:afterAutospacing="1"/>
      <w:ind w:left="0" w:right="0"/>
    </w:pPr>
    <w:rPr>
      <w:rFonts w:ascii="Arial" w:eastAsia="Calibri" w:hAnsi="Arial"/>
      <w:szCs w:val="22"/>
      <w:lang w:eastAsia="pt-PT"/>
    </w:rPr>
  </w:style>
  <w:style w:type="paragraph" w:customStyle="1" w:styleId="articlehomepageemail">
    <w:name w:val="articlehomepageemail"/>
    <w:basedOn w:val="Normal"/>
    <w:uiPriority w:val="99"/>
    <w:rsid w:val="00711C10"/>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711C10"/>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711C10"/>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711C10"/>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711C10"/>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711C10"/>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711C10"/>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711C10"/>
    <w:rPr>
      <w:rFonts w:ascii="Cambria" w:hAnsi="Cambria"/>
      <w:b/>
      <w:kern w:val="32"/>
      <w:sz w:val="32"/>
    </w:rPr>
  </w:style>
  <w:style w:type="character" w:customStyle="1" w:styleId="Heading1Char3">
    <w:name w:val="Heading 1 Char3"/>
    <w:uiPriority w:val="99"/>
    <w:rsid w:val="00711C10"/>
    <w:rPr>
      <w:rFonts w:ascii="Cambria" w:hAnsi="Cambria"/>
      <w:b/>
      <w:kern w:val="32"/>
      <w:sz w:val="32"/>
    </w:rPr>
  </w:style>
  <w:style w:type="character" w:customStyle="1" w:styleId="CharChar62">
    <w:name w:val="Char Char62"/>
    <w:uiPriority w:val="99"/>
    <w:rsid w:val="00711C10"/>
    <w:rPr>
      <w:sz w:val="24"/>
      <w:lang w:val="pt-PT" w:eastAsia="pt-PT"/>
    </w:rPr>
  </w:style>
  <w:style w:type="character" w:customStyle="1" w:styleId="Hyperlink1">
    <w:name w:val="Hyperlink1"/>
    <w:uiPriority w:val="99"/>
    <w:rsid w:val="00711C10"/>
    <w:rPr>
      <w:color w:val="0000FF"/>
      <w:u w:val="single"/>
    </w:rPr>
  </w:style>
  <w:style w:type="character" w:customStyle="1" w:styleId="spelle">
    <w:name w:val="spelle"/>
    <w:uiPriority w:val="99"/>
    <w:rsid w:val="00711C10"/>
  </w:style>
  <w:style w:type="character" w:customStyle="1" w:styleId="skypenamehighlightoffline">
    <w:name w:val="skype_name_highlight_offline"/>
    <w:uiPriority w:val="99"/>
    <w:rsid w:val="00711C10"/>
  </w:style>
  <w:style w:type="character" w:customStyle="1" w:styleId="CharChar21">
    <w:name w:val="Char Char21"/>
    <w:uiPriority w:val="99"/>
    <w:rsid w:val="00711C10"/>
    <w:rPr>
      <w:rFonts w:ascii="Verdana" w:hAnsi="Verdana"/>
      <w:b/>
      <w:i/>
      <w:caps/>
      <w:sz w:val="36"/>
      <w:lang w:val="pt-PT" w:eastAsia="pt-PT"/>
    </w:rPr>
  </w:style>
  <w:style w:type="character" w:customStyle="1" w:styleId="Heading2Char2">
    <w:name w:val="Heading 2 Char2"/>
    <w:uiPriority w:val="99"/>
    <w:locked/>
    <w:rsid w:val="00711C10"/>
    <w:rPr>
      <w:rFonts w:ascii="Arial" w:hAnsi="Arial"/>
      <w:b/>
      <w:i/>
      <w:sz w:val="28"/>
      <w:lang w:val="x-none" w:eastAsia="pt-PT"/>
    </w:rPr>
  </w:style>
  <w:style w:type="character" w:customStyle="1" w:styleId="FootnoteTextChar2">
    <w:name w:val="Footnote Text Char2"/>
    <w:uiPriority w:val="99"/>
    <w:locked/>
    <w:rsid w:val="00711C10"/>
    <w:rPr>
      <w:rFonts w:ascii="Times New Roman" w:hAnsi="Times New Roman"/>
      <w:sz w:val="20"/>
      <w:lang w:val="x-none" w:eastAsia="pt-PT"/>
    </w:rPr>
  </w:style>
  <w:style w:type="character" w:customStyle="1" w:styleId="infodados1">
    <w:name w:val="infodados1"/>
    <w:uiPriority w:val="99"/>
    <w:rsid w:val="00711C10"/>
    <w:rPr>
      <w:rFonts w:ascii="Verdana" w:hAnsi="Verdana"/>
      <w:color w:val="000000"/>
      <w:sz w:val="10"/>
    </w:rPr>
  </w:style>
  <w:style w:type="character" w:customStyle="1" w:styleId="objtexte1">
    <w:name w:val="objtexte1"/>
    <w:uiPriority w:val="99"/>
    <w:rsid w:val="00711C10"/>
    <w:rPr>
      <w:rFonts w:ascii="Arial" w:hAnsi="Arial"/>
      <w:color w:val="000000"/>
      <w:spacing w:val="0"/>
      <w:sz w:val="20"/>
      <w:u w:val="none"/>
      <w:effect w:val="none"/>
    </w:rPr>
  </w:style>
  <w:style w:type="character" w:customStyle="1" w:styleId="Absatz-Standardschriftart1">
    <w:name w:val="Absatz-Standardschriftart1"/>
    <w:uiPriority w:val="99"/>
    <w:rsid w:val="00711C10"/>
  </w:style>
  <w:style w:type="character" w:customStyle="1" w:styleId="Tipodeletrapredefinidodopargrafo2">
    <w:name w:val="Tipo de letra predefinido do parágrafo2"/>
    <w:uiPriority w:val="99"/>
    <w:rsid w:val="00711C10"/>
  </w:style>
  <w:style w:type="character" w:customStyle="1" w:styleId="WW-Absatz-Standardschriftart">
    <w:name w:val="WW-Absatz-Standardschriftart"/>
    <w:uiPriority w:val="99"/>
    <w:rsid w:val="00711C10"/>
  </w:style>
  <w:style w:type="character" w:customStyle="1" w:styleId="WW-Absatz-Standardschriftart1">
    <w:name w:val="WW-Absatz-Standardschriftart1"/>
    <w:uiPriority w:val="99"/>
    <w:rsid w:val="00711C10"/>
  </w:style>
  <w:style w:type="character" w:customStyle="1" w:styleId="WW-Absatz-Standardschriftart11">
    <w:name w:val="WW-Absatz-Standardschriftart11"/>
    <w:uiPriority w:val="99"/>
    <w:rsid w:val="00711C10"/>
  </w:style>
  <w:style w:type="character" w:customStyle="1" w:styleId="WW-Absatz-Standardschriftart111">
    <w:name w:val="WW-Absatz-Standardschriftart111"/>
    <w:uiPriority w:val="99"/>
    <w:rsid w:val="00711C10"/>
  </w:style>
  <w:style w:type="character" w:customStyle="1" w:styleId="WW-Absatz-Standardschriftart1111">
    <w:name w:val="WW-Absatz-Standardschriftart1111"/>
    <w:uiPriority w:val="99"/>
    <w:rsid w:val="00711C10"/>
  </w:style>
  <w:style w:type="character" w:customStyle="1" w:styleId="WW-Absatz-Standardschriftart11111">
    <w:name w:val="WW-Absatz-Standardschriftart11111"/>
    <w:uiPriority w:val="99"/>
    <w:rsid w:val="00711C10"/>
  </w:style>
  <w:style w:type="character" w:customStyle="1" w:styleId="WW-Absatz-Standardschriftart111111">
    <w:name w:val="WW-Absatz-Standardschriftart111111"/>
    <w:uiPriority w:val="99"/>
    <w:rsid w:val="00711C10"/>
  </w:style>
  <w:style w:type="character" w:customStyle="1" w:styleId="WW-Absatz-Standardschriftart1111111">
    <w:name w:val="WW-Absatz-Standardschriftart1111111"/>
    <w:uiPriority w:val="99"/>
    <w:rsid w:val="00711C10"/>
  </w:style>
  <w:style w:type="character" w:customStyle="1" w:styleId="WW-Absatz-Standardschriftart11111111">
    <w:name w:val="WW-Absatz-Standardschriftart11111111"/>
    <w:uiPriority w:val="99"/>
    <w:rsid w:val="00711C10"/>
  </w:style>
  <w:style w:type="character" w:customStyle="1" w:styleId="WW-Absatz-Standardschriftart111111111">
    <w:name w:val="WW-Absatz-Standardschriftart111111111"/>
    <w:uiPriority w:val="99"/>
    <w:rsid w:val="00711C10"/>
  </w:style>
  <w:style w:type="character" w:customStyle="1" w:styleId="WW-Absatz-Standardschriftart1111111111">
    <w:name w:val="WW-Absatz-Standardschriftart1111111111"/>
    <w:uiPriority w:val="99"/>
    <w:rsid w:val="00711C10"/>
  </w:style>
  <w:style w:type="character" w:customStyle="1" w:styleId="WW-Absatz-Standardschriftart11111111111">
    <w:name w:val="WW-Absatz-Standardschriftart11111111111"/>
    <w:uiPriority w:val="99"/>
    <w:rsid w:val="00711C10"/>
  </w:style>
  <w:style w:type="character" w:customStyle="1" w:styleId="WW-Absatz-Standardschriftart111111111111">
    <w:name w:val="WW-Absatz-Standardschriftart111111111111"/>
    <w:uiPriority w:val="99"/>
    <w:rsid w:val="00711C10"/>
  </w:style>
  <w:style w:type="character" w:customStyle="1" w:styleId="WW-Absatz-Standardschriftart1111111111111">
    <w:name w:val="WW-Absatz-Standardschriftart1111111111111"/>
    <w:uiPriority w:val="99"/>
    <w:rsid w:val="00711C10"/>
  </w:style>
  <w:style w:type="character" w:customStyle="1" w:styleId="WW-Absatz-Standardschriftart11111111111111">
    <w:name w:val="WW-Absatz-Standardschriftart11111111111111"/>
    <w:uiPriority w:val="99"/>
    <w:rsid w:val="00711C10"/>
  </w:style>
  <w:style w:type="character" w:customStyle="1" w:styleId="WW-Absatz-Standardschriftart111111111111111">
    <w:name w:val="WW-Absatz-Standardschriftart111111111111111"/>
    <w:uiPriority w:val="99"/>
    <w:rsid w:val="00711C10"/>
  </w:style>
  <w:style w:type="character" w:customStyle="1" w:styleId="WW-Absatz-Standardschriftart1111111111111111">
    <w:name w:val="WW-Absatz-Standardschriftart1111111111111111"/>
    <w:uiPriority w:val="99"/>
    <w:rsid w:val="00711C10"/>
  </w:style>
  <w:style w:type="character" w:customStyle="1" w:styleId="Tipodeletrapredefinidodopargrafo1">
    <w:name w:val="Tipo de letra predefinido do parágrafo1"/>
    <w:uiPriority w:val="99"/>
    <w:rsid w:val="00711C10"/>
  </w:style>
  <w:style w:type="character" w:customStyle="1" w:styleId="WW-Absatz-Standardschriftart11111111111111111">
    <w:name w:val="WW-Absatz-Standardschriftart11111111111111111"/>
    <w:uiPriority w:val="99"/>
    <w:rsid w:val="00711C10"/>
  </w:style>
  <w:style w:type="character" w:customStyle="1" w:styleId="WW-Absatz-Standardschriftart111111111111111111">
    <w:name w:val="WW-Absatz-Standardschriftart111111111111111111"/>
    <w:uiPriority w:val="99"/>
    <w:rsid w:val="00711C10"/>
  </w:style>
  <w:style w:type="character" w:customStyle="1" w:styleId="WW-Absatz-Standardschriftart1111111111111111111">
    <w:name w:val="WW-Absatz-Standardschriftart1111111111111111111"/>
    <w:uiPriority w:val="99"/>
    <w:rsid w:val="00711C10"/>
  </w:style>
  <w:style w:type="character" w:customStyle="1" w:styleId="WW-Absatz-Standardschriftart11111111111111111111">
    <w:name w:val="WW-Absatz-Standardschriftart11111111111111111111"/>
    <w:uiPriority w:val="99"/>
    <w:rsid w:val="00711C10"/>
  </w:style>
  <w:style w:type="character" w:customStyle="1" w:styleId="WW-Absatz-Standardschriftart111111111111111111111">
    <w:name w:val="WW-Absatz-Standardschriftart111111111111111111111"/>
    <w:uiPriority w:val="99"/>
    <w:rsid w:val="00711C10"/>
  </w:style>
  <w:style w:type="character" w:customStyle="1" w:styleId="WW-Absatz-Standardschriftart1111111111111111111111">
    <w:name w:val="WW-Absatz-Standardschriftart1111111111111111111111"/>
    <w:uiPriority w:val="99"/>
    <w:rsid w:val="00711C10"/>
  </w:style>
  <w:style w:type="character" w:customStyle="1" w:styleId="WW-Absatz-Standardschriftart11111111111111111111111">
    <w:name w:val="WW-Absatz-Standardschriftart11111111111111111111111"/>
    <w:uiPriority w:val="99"/>
    <w:rsid w:val="00711C10"/>
  </w:style>
  <w:style w:type="character" w:customStyle="1" w:styleId="WW-Absatz-Standardschriftart111111111111111111111111">
    <w:name w:val="WW-Absatz-Standardschriftart111111111111111111111111"/>
    <w:uiPriority w:val="99"/>
    <w:rsid w:val="00711C10"/>
  </w:style>
  <w:style w:type="character" w:customStyle="1" w:styleId="WW-Absatz-Standardschriftart1111111111111111111111111">
    <w:name w:val="WW-Absatz-Standardschriftart1111111111111111111111111"/>
    <w:uiPriority w:val="99"/>
    <w:rsid w:val="00711C10"/>
  </w:style>
  <w:style w:type="character" w:customStyle="1" w:styleId="WW-Absatz-Standardschriftart11111111111111111111111111">
    <w:name w:val="WW-Absatz-Standardschriftart11111111111111111111111111"/>
    <w:uiPriority w:val="99"/>
    <w:rsid w:val="00711C10"/>
  </w:style>
  <w:style w:type="character" w:customStyle="1" w:styleId="WW-Absatz-Standardschriftart111111111111111111111111111">
    <w:name w:val="WW-Absatz-Standardschriftart111111111111111111111111111"/>
    <w:uiPriority w:val="99"/>
    <w:rsid w:val="00711C10"/>
  </w:style>
  <w:style w:type="character" w:customStyle="1" w:styleId="WW-Absatz-Standardschriftart1111111111111111111111111111">
    <w:name w:val="WW-Absatz-Standardschriftart1111111111111111111111111111"/>
    <w:uiPriority w:val="99"/>
    <w:rsid w:val="00711C10"/>
  </w:style>
  <w:style w:type="character" w:customStyle="1" w:styleId="WW-Absatz-Standardschriftart11111111111111111111111111111">
    <w:name w:val="WW-Absatz-Standardschriftart11111111111111111111111111111"/>
    <w:uiPriority w:val="99"/>
    <w:rsid w:val="00711C10"/>
  </w:style>
  <w:style w:type="character" w:customStyle="1" w:styleId="WW-Absatz-Standardschriftart111111111111111111111111111111">
    <w:name w:val="WW-Absatz-Standardschriftart111111111111111111111111111111"/>
    <w:uiPriority w:val="99"/>
    <w:rsid w:val="00711C10"/>
  </w:style>
  <w:style w:type="character" w:customStyle="1" w:styleId="WW-Absatz-Standardschriftart1111111111111111111111111111111">
    <w:name w:val="WW-Absatz-Standardschriftart1111111111111111111111111111111"/>
    <w:uiPriority w:val="99"/>
    <w:rsid w:val="00711C10"/>
  </w:style>
  <w:style w:type="character" w:customStyle="1" w:styleId="WW-Absatz-Standardschriftart11111111111111111111111111111111">
    <w:name w:val="WW-Absatz-Standardschriftart11111111111111111111111111111111"/>
    <w:uiPriority w:val="99"/>
    <w:rsid w:val="00711C10"/>
  </w:style>
  <w:style w:type="character" w:customStyle="1" w:styleId="WW-Absatz-Standardschriftart111111111111111111111111111111111">
    <w:name w:val="WW-Absatz-Standardschriftart111111111111111111111111111111111"/>
    <w:uiPriority w:val="99"/>
    <w:rsid w:val="00711C10"/>
  </w:style>
  <w:style w:type="character" w:customStyle="1" w:styleId="WW-Absatz-Standardschriftart1111111111111111111111111111111111">
    <w:name w:val="WW-Absatz-Standardschriftart1111111111111111111111111111111111"/>
    <w:uiPriority w:val="99"/>
    <w:rsid w:val="00711C10"/>
  </w:style>
  <w:style w:type="character" w:customStyle="1" w:styleId="WW-Absatz-Standardschriftart11111111111111111111111111111111111">
    <w:name w:val="WW-Absatz-Standardschriftart11111111111111111111111111111111111"/>
    <w:uiPriority w:val="99"/>
    <w:rsid w:val="00711C10"/>
  </w:style>
  <w:style w:type="character" w:customStyle="1" w:styleId="WW-Absatz-Standardschriftart111111111111111111111111111111111111">
    <w:name w:val="WW-Absatz-Standardschriftart111111111111111111111111111111111111"/>
    <w:uiPriority w:val="99"/>
    <w:rsid w:val="00711C10"/>
  </w:style>
  <w:style w:type="character" w:customStyle="1" w:styleId="WW-Absatz-Standardschriftart1111111111111111111111111111111111111">
    <w:name w:val="WW-Absatz-Standardschriftart1111111111111111111111111111111111111"/>
    <w:uiPriority w:val="99"/>
    <w:rsid w:val="00711C10"/>
  </w:style>
  <w:style w:type="character" w:customStyle="1" w:styleId="WW-Absatz-Standardschriftart11111111111111111111111111111111111111">
    <w:name w:val="WW-Absatz-Standardschriftart11111111111111111111111111111111111111"/>
    <w:uiPriority w:val="99"/>
    <w:rsid w:val="00711C10"/>
  </w:style>
  <w:style w:type="character" w:customStyle="1" w:styleId="WW-Absatz-Standardschriftart111111111111111111111111111111111111111">
    <w:name w:val="WW-Absatz-Standardschriftart111111111111111111111111111111111111111"/>
    <w:uiPriority w:val="99"/>
    <w:rsid w:val="00711C10"/>
  </w:style>
  <w:style w:type="character" w:customStyle="1" w:styleId="WW-Absatz-Standardschriftart1111111111111111111111111111111111111111">
    <w:name w:val="WW-Absatz-Standardschriftart1111111111111111111111111111111111111111"/>
    <w:uiPriority w:val="99"/>
    <w:rsid w:val="00711C10"/>
  </w:style>
  <w:style w:type="character" w:customStyle="1" w:styleId="WW-Absatz-Standardschriftart11111111111111111111111111111111111111111">
    <w:name w:val="WW-Absatz-Standardschriftart11111111111111111111111111111111111111111"/>
    <w:uiPriority w:val="99"/>
    <w:rsid w:val="00711C10"/>
  </w:style>
  <w:style w:type="character" w:customStyle="1" w:styleId="WW-Absatz-Standardschriftart111111111111111111111111111111111111111111">
    <w:name w:val="WW-Absatz-Standardschriftart111111111111111111111111111111111111111111"/>
    <w:uiPriority w:val="99"/>
    <w:rsid w:val="00711C10"/>
  </w:style>
  <w:style w:type="character" w:customStyle="1" w:styleId="WW-Absatz-Standardschriftart1111111111111111111111111111111111111111111">
    <w:name w:val="WW-Absatz-Standardschriftart1111111111111111111111111111111111111111111"/>
    <w:uiPriority w:val="99"/>
    <w:rsid w:val="00711C10"/>
  </w:style>
  <w:style w:type="character" w:customStyle="1" w:styleId="WW-Absatz-Standardschriftart11111111111111111111111111111111111111111111">
    <w:name w:val="WW-Absatz-Standardschriftart11111111111111111111111111111111111111111111"/>
    <w:uiPriority w:val="99"/>
    <w:rsid w:val="00711C10"/>
  </w:style>
  <w:style w:type="character" w:customStyle="1" w:styleId="WW-Absatz-Standardschriftart111111111111111111111111111111111111111111111">
    <w:name w:val="WW-Absatz-Standardschriftart111111111111111111111111111111111111111111111"/>
    <w:uiPriority w:val="99"/>
    <w:rsid w:val="00711C10"/>
  </w:style>
  <w:style w:type="character" w:customStyle="1" w:styleId="WW-Absatz-Standardschriftart1111111111111111111111111111111111111111111111">
    <w:name w:val="WW-Absatz-Standardschriftart1111111111111111111111111111111111111111111111"/>
    <w:uiPriority w:val="99"/>
    <w:rsid w:val="00711C10"/>
  </w:style>
  <w:style w:type="character" w:customStyle="1" w:styleId="WW8Num5z0">
    <w:name w:val="WW8Num5z0"/>
    <w:uiPriority w:val="99"/>
    <w:rsid w:val="00711C10"/>
    <w:rPr>
      <w:rFonts w:ascii="Symbol" w:hAnsi="Symbol"/>
    </w:rPr>
  </w:style>
  <w:style w:type="character" w:customStyle="1" w:styleId="WW8Num6z0">
    <w:name w:val="WW8Num6z0"/>
    <w:uiPriority w:val="99"/>
    <w:rsid w:val="00711C10"/>
    <w:rPr>
      <w:rFonts w:ascii="Symbol" w:hAnsi="Symbol"/>
    </w:rPr>
  </w:style>
  <w:style w:type="character" w:customStyle="1" w:styleId="WW8Num7z0">
    <w:name w:val="WW8Num7z0"/>
    <w:uiPriority w:val="99"/>
    <w:rsid w:val="00711C10"/>
    <w:rPr>
      <w:rFonts w:ascii="Symbol" w:hAnsi="Symbol"/>
    </w:rPr>
  </w:style>
  <w:style w:type="character" w:customStyle="1" w:styleId="WW8Num8z0">
    <w:name w:val="WW8Num8z0"/>
    <w:uiPriority w:val="99"/>
    <w:rsid w:val="00711C10"/>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711C10"/>
  </w:style>
  <w:style w:type="character" w:customStyle="1" w:styleId="Kommentarzeichen1">
    <w:name w:val="Kommentarzeichen1"/>
    <w:uiPriority w:val="99"/>
    <w:rsid w:val="00711C10"/>
    <w:rPr>
      <w:sz w:val="16"/>
    </w:rPr>
  </w:style>
  <w:style w:type="character" w:customStyle="1" w:styleId="Caracteresdenotafinal">
    <w:name w:val="Caracteres de nota final"/>
    <w:uiPriority w:val="99"/>
    <w:rsid w:val="00711C10"/>
    <w:rPr>
      <w:vertAlign w:val="superscript"/>
    </w:rPr>
  </w:style>
  <w:style w:type="character" w:customStyle="1" w:styleId="Name">
    <w:name w:val="Name"/>
    <w:uiPriority w:val="99"/>
    <w:rsid w:val="00711C10"/>
    <w:rPr>
      <w:smallCaps/>
    </w:rPr>
  </w:style>
  <w:style w:type="character" w:customStyle="1" w:styleId="Name-Kapitlchen">
    <w:name w:val="Name-Kapitälchen"/>
    <w:rsid w:val="00711C10"/>
    <w:rPr>
      <w:smallCaps/>
    </w:rPr>
  </w:style>
  <w:style w:type="character" w:customStyle="1" w:styleId="UnsichtbareBemerkung">
    <w:name w:val="Unsichtbare Bemerkung"/>
    <w:uiPriority w:val="99"/>
    <w:rsid w:val="00711C10"/>
    <w:rPr>
      <w:rFonts w:ascii="Thymes New Roman Ythalicc" w:hAnsi="Thymes New Roman Ythalicc"/>
      <w:vanish/>
      <w:color w:val="0000FF"/>
      <w:lang w:val="pt-PT" w:eastAsia="x-none"/>
    </w:rPr>
  </w:style>
  <w:style w:type="character" w:customStyle="1" w:styleId="UnsichtbareBemerkung1">
    <w:name w:val="Unsichtbare Bemerkung 1"/>
    <w:uiPriority w:val="99"/>
    <w:rsid w:val="00711C10"/>
    <w:rPr>
      <w:vanish/>
      <w:color w:val="0000FF"/>
      <w:lang w:val="de-DE" w:eastAsia="x-none"/>
    </w:rPr>
  </w:style>
  <w:style w:type="character" w:customStyle="1" w:styleId="UnsichtbareBemerkung2">
    <w:name w:val="Unsichtbare Bemerkung 2"/>
    <w:uiPriority w:val="99"/>
    <w:rsid w:val="00711C10"/>
    <w:rPr>
      <w:vanish/>
      <w:color w:val="FF0000"/>
      <w:lang w:val="pt-PT" w:eastAsia="x-none"/>
    </w:rPr>
  </w:style>
  <w:style w:type="character" w:customStyle="1" w:styleId="UnsichtbareBemerkung3">
    <w:name w:val="Unsichtbare Bemerkung 3"/>
    <w:uiPriority w:val="99"/>
    <w:rsid w:val="00711C10"/>
    <w:rPr>
      <w:vanish/>
      <w:color w:val="00FF00"/>
      <w:lang w:val="fr-FR" w:eastAsia="x-none"/>
    </w:rPr>
  </w:style>
  <w:style w:type="character" w:customStyle="1" w:styleId="UnsichtbareBemerkung4">
    <w:name w:val="Unsichtbare Bemerkung 4"/>
    <w:uiPriority w:val="99"/>
    <w:rsid w:val="00711C10"/>
    <w:rPr>
      <w:vanish/>
      <w:color w:val="FF00FF"/>
      <w:lang w:val="en-GB" w:eastAsia="x-none"/>
    </w:rPr>
  </w:style>
  <w:style w:type="character" w:customStyle="1" w:styleId="WortbeispielProvenzalisch">
    <w:name w:val="Wortbeispiel Provenzalisch"/>
    <w:uiPriority w:val="99"/>
    <w:rsid w:val="00711C10"/>
    <w:rPr>
      <w:i/>
      <w:lang w:val="pt-PT" w:eastAsia="x-none"/>
    </w:rPr>
  </w:style>
  <w:style w:type="character" w:customStyle="1" w:styleId="Wortbeispiel">
    <w:name w:val="Wortbeispiel"/>
    <w:uiPriority w:val="99"/>
    <w:rsid w:val="00711C10"/>
    <w:rPr>
      <w:i/>
      <w:lang w:val="pt-PT" w:eastAsia="x-none"/>
    </w:rPr>
  </w:style>
  <w:style w:type="character" w:customStyle="1" w:styleId="WortbeispielSpanisch">
    <w:name w:val="Wortbeispiel Spanisch"/>
    <w:uiPriority w:val="99"/>
    <w:rsid w:val="00711C10"/>
    <w:rPr>
      <w:i/>
      <w:lang w:val="pt-PT" w:eastAsia="x-none"/>
    </w:rPr>
  </w:style>
  <w:style w:type="character" w:customStyle="1" w:styleId="WortbeispielVulgrlateinundandere">
    <w:name w:val="Wortbeispiel Vulgärlatein und andere"/>
    <w:uiPriority w:val="99"/>
    <w:rsid w:val="00711C10"/>
    <w:rPr>
      <w:i/>
      <w:lang w:val="pt-PT" w:eastAsia="x-none"/>
    </w:rPr>
  </w:style>
  <w:style w:type="character" w:customStyle="1" w:styleId="WortbeispielLatein">
    <w:name w:val="Wortbeispiel Latein"/>
    <w:uiPriority w:val="99"/>
    <w:rsid w:val="00711C10"/>
    <w:rPr>
      <w:i/>
      <w:lang w:val="pt-PT" w:eastAsia="x-none"/>
    </w:rPr>
  </w:style>
  <w:style w:type="character" w:customStyle="1" w:styleId="WortbeispielArabisch">
    <w:name w:val="Wortbeispiel Arabisch"/>
    <w:uiPriority w:val="99"/>
    <w:rsid w:val="00711C10"/>
    <w:rPr>
      <w:i/>
      <w:lang w:val="pt-PT" w:eastAsia="x-none"/>
    </w:rPr>
  </w:style>
  <w:style w:type="character" w:customStyle="1" w:styleId="UnsichtbareFragezeichen">
    <w:name w:val="Unsichtbare Fragezeichen"/>
    <w:uiPriority w:val="99"/>
    <w:rsid w:val="00711C10"/>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711C10"/>
    <w:rPr>
      <w:rFonts w:ascii="Times New Roman" w:hAnsi="Times New Roman"/>
      <w:smallCaps/>
    </w:rPr>
  </w:style>
  <w:style w:type="character" w:customStyle="1" w:styleId="Funotentext1">
    <w:name w:val="Fußnotentext1"/>
    <w:uiPriority w:val="99"/>
    <w:rsid w:val="00711C10"/>
    <w:rPr>
      <w:sz w:val="24"/>
      <w:lang w:val="pt-PT" w:eastAsia="ar-SA" w:bidi="ar-SA"/>
    </w:rPr>
  </w:style>
  <w:style w:type="character" w:customStyle="1" w:styleId="FormatvorlageFunotenzeichen20">
    <w:name w:val="Formatvorlage Fußnotenzeichen +20"/>
    <w:uiPriority w:val="99"/>
    <w:rsid w:val="00711C10"/>
    <w:rPr>
      <w:position w:val="1"/>
      <w:sz w:val="16"/>
    </w:rPr>
  </w:style>
  <w:style w:type="character" w:customStyle="1" w:styleId="Refdenotaderodap1">
    <w:name w:val="Ref. de nota de rodapé1"/>
    <w:rsid w:val="00711C10"/>
    <w:rPr>
      <w:vertAlign w:val="superscript"/>
    </w:rPr>
  </w:style>
  <w:style w:type="character" w:customStyle="1" w:styleId="Refdenotadefim1">
    <w:name w:val="Ref. de nota de fim1"/>
    <w:uiPriority w:val="99"/>
    <w:rsid w:val="00711C10"/>
    <w:rPr>
      <w:vertAlign w:val="superscript"/>
    </w:rPr>
  </w:style>
  <w:style w:type="character" w:customStyle="1" w:styleId="DefaultParagraphFont1">
    <w:name w:val="Default Paragraph Font1"/>
    <w:rsid w:val="00711C10"/>
    <w:rPr>
      <w:color w:val="000000"/>
    </w:rPr>
  </w:style>
  <w:style w:type="character" w:customStyle="1" w:styleId="Citao1">
    <w:name w:val="Citação1"/>
    <w:uiPriority w:val="99"/>
    <w:rsid w:val="00711C10"/>
    <w:rPr>
      <w:i/>
    </w:rPr>
  </w:style>
  <w:style w:type="character" w:customStyle="1" w:styleId="Antropnimos">
    <w:name w:val="Antropónimos"/>
    <w:uiPriority w:val="99"/>
    <w:rsid w:val="00711C10"/>
    <w:rPr>
      <w:color w:val="008000"/>
      <w:sz w:val="22"/>
    </w:rPr>
  </w:style>
  <w:style w:type="character" w:customStyle="1" w:styleId="Pgina">
    <w:name w:val="Página"/>
    <w:rsid w:val="00711C10"/>
    <w:rPr>
      <w:color w:val="008080"/>
      <w:sz w:val="22"/>
    </w:rPr>
  </w:style>
  <w:style w:type="character" w:customStyle="1" w:styleId="Topnimos">
    <w:name w:val="Topónimos"/>
    <w:uiPriority w:val="99"/>
    <w:rsid w:val="00711C10"/>
    <w:rPr>
      <w:color w:val="800000"/>
      <w:sz w:val="22"/>
    </w:rPr>
  </w:style>
  <w:style w:type="character" w:customStyle="1" w:styleId="Autor">
    <w:name w:val="Autor"/>
    <w:rsid w:val="00711C10"/>
    <w:rPr>
      <w:b/>
      <w:color w:val="800000"/>
      <w:sz w:val="22"/>
    </w:rPr>
  </w:style>
  <w:style w:type="character" w:customStyle="1" w:styleId="Obra">
    <w:name w:val="Obra"/>
    <w:uiPriority w:val="99"/>
    <w:rsid w:val="00711C10"/>
    <w:rPr>
      <w:i/>
      <w:color w:val="000080"/>
      <w:sz w:val="22"/>
    </w:rPr>
  </w:style>
  <w:style w:type="character" w:customStyle="1" w:styleId="remisso">
    <w:name w:val="remissão"/>
    <w:uiPriority w:val="99"/>
    <w:rsid w:val="00711C10"/>
    <w:rPr>
      <w:color w:val="00FFFF"/>
      <w:sz w:val="22"/>
    </w:rPr>
  </w:style>
  <w:style w:type="character" w:customStyle="1" w:styleId="Dignidades">
    <w:name w:val="Dignidades"/>
    <w:uiPriority w:val="99"/>
    <w:rsid w:val="00711C10"/>
    <w:rPr>
      <w:color w:val="800080"/>
      <w:sz w:val="22"/>
    </w:rPr>
  </w:style>
  <w:style w:type="character" w:customStyle="1" w:styleId="Smbolosdenumerao">
    <w:name w:val="Símbolos de numeração"/>
    <w:uiPriority w:val="99"/>
    <w:rsid w:val="00711C10"/>
  </w:style>
  <w:style w:type="character" w:customStyle="1" w:styleId="Refdenotaderodap2">
    <w:name w:val="Ref. de nota de rodapé2"/>
    <w:rsid w:val="00711C10"/>
    <w:rPr>
      <w:vertAlign w:val="superscript"/>
    </w:rPr>
  </w:style>
  <w:style w:type="character" w:customStyle="1" w:styleId="Refdenotadefim2">
    <w:name w:val="Ref. de nota de fim2"/>
    <w:uiPriority w:val="99"/>
    <w:rsid w:val="00711C10"/>
    <w:rPr>
      <w:vertAlign w:val="superscript"/>
    </w:rPr>
  </w:style>
  <w:style w:type="character" w:customStyle="1" w:styleId="Destinatrio2">
    <w:name w:val="Destinatário2"/>
    <w:uiPriority w:val="99"/>
    <w:rsid w:val="00711C10"/>
    <w:rPr>
      <w:color w:val="800080"/>
      <w:sz w:val="22"/>
    </w:rPr>
  </w:style>
  <w:style w:type="character" w:customStyle="1" w:styleId="Citao2">
    <w:name w:val="Citação2"/>
    <w:uiPriority w:val="99"/>
    <w:rsid w:val="00711C10"/>
    <w:rPr>
      <w:i/>
    </w:rPr>
  </w:style>
  <w:style w:type="character" w:customStyle="1" w:styleId="Data2">
    <w:name w:val="Data2"/>
    <w:uiPriority w:val="99"/>
    <w:rsid w:val="00711C10"/>
    <w:rPr>
      <w:color w:val="008080"/>
      <w:sz w:val="22"/>
    </w:rPr>
  </w:style>
  <w:style w:type="character" w:customStyle="1" w:styleId="Ttulo2">
    <w:name w:val="Título2"/>
    <w:rsid w:val="00711C10"/>
    <w:rPr>
      <w:color w:val="800000"/>
      <w:sz w:val="22"/>
    </w:rPr>
  </w:style>
  <w:style w:type="character" w:customStyle="1" w:styleId="FootnoteReference1">
    <w:name w:val="Footnote Reference1"/>
    <w:uiPriority w:val="99"/>
    <w:rsid w:val="00711C10"/>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711C10"/>
    <w:rPr>
      <w:rFonts w:ascii="Times New Roman" w:hAnsi="Times New Roman"/>
      <w:smallCaps/>
    </w:rPr>
  </w:style>
  <w:style w:type="character" w:customStyle="1" w:styleId="Destinatrio1">
    <w:name w:val="Destinatário1"/>
    <w:uiPriority w:val="99"/>
    <w:rsid w:val="00711C10"/>
    <w:rPr>
      <w:color w:val="800080"/>
      <w:sz w:val="22"/>
    </w:rPr>
  </w:style>
  <w:style w:type="character" w:customStyle="1" w:styleId="Data1">
    <w:name w:val="Data1"/>
    <w:uiPriority w:val="99"/>
    <w:rsid w:val="00711C10"/>
    <w:rPr>
      <w:color w:val="008080"/>
      <w:sz w:val="22"/>
    </w:rPr>
  </w:style>
  <w:style w:type="character" w:customStyle="1" w:styleId="Ttulo1">
    <w:name w:val="Título1"/>
    <w:rsid w:val="00711C10"/>
    <w:rPr>
      <w:color w:val="800000"/>
      <w:sz w:val="22"/>
    </w:rPr>
  </w:style>
  <w:style w:type="character" w:customStyle="1" w:styleId="data">
    <w:name w:val="data"/>
    <w:uiPriority w:val="99"/>
    <w:rsid w:val="00711C10"/>
    <w:rPr>
      <w:color w:val="008080"/>
      <w:sz w:val="22"/>
    </w:rPr>
  </w:style>
  <w:style w:type="character" w:customStyle="1" w:styleId="apagar">
    <w:name w:val="apagar"/>
    <w:uiPriority w:val="99"/>
    <w:rsid w:val="00711C10"/>
    <w:rPr>
      <w:color w:val="000000"/>
    </w:rPr>
  </w:style>
  <w:style w:type="character" w:customStyle="1" w:styleId="key">
    <w:name w:val="key"/>
    <w:uiPriority w:val="99"/>
    <w:rsid w:val="00711C10"/>
  </w:style>
  <w:style w:type="character" w:customStyle="1" w:styleId="value">
    <w:name w:val="value"/>
    <w:rsid w:val="00711C10"/>
  </w:style>
  <w:style w:type="paragraph" w:styleId="CommentSubject">
    <w:name w:val="annotation subject"/>
    <w:basedOn w:val="CommentText"/>
    <w:next w:val="CommentText"/>
    <w:link w:val="CommentSubjectChar"/>
    <w:uiPriority w:val="99"/>
    <w:rsid w:val="00711C10"/>
    <w:pPr>
      <w:jc w:val="both"/>
    </w:pPr>
    <w:rPr>
      <w:rFonts w:ascii="Arial" w:hAnsi="Arial"/>
      <w:b/>
      <w:sz w:val="18"/>
    </w:rPr>
  </w:style>
  <w:style w:type="character" w:customStyle="1" w:styleId="CommentSubjectChar">
    <w:name w:val="Comment Subject Char"/>
    <w:basedOn w:val="CommentTextChar"/>
    <w:link w:val="CommentSubject"/>
    <w:uiPriority w:val="99"/>
    <w:rsid w:val="00711C10"/>
    <w:rPr>
      <w:rFonts w:ascii="Arial" w:eastAsia="Calibri" w:hAnsi="Arial" w:cs="Times New Roman"/>
      <w:b/>
      <w:sz w:val="18"/>
      <w:szCs w:val="20"/>
      <w:lang w:val="pt-PT" w:eastAsia="pt-PT"/>
    </w:rPr>
  </w:style>
  <w:style w:type="character" w:customStyle="1" w:styleId="WortbeispielGalicisch">
    <w:name w:val="Wortbeispiel Galicisch"/>
    <w:uiPriority w:val="99"/>
    <w:rsid w:val="00711C10"/>
    <w:rPr>
      <w:i/>
      <w:lang w:val="pt-PT" w:eastAsia="x-none"/>
    </w:rPr>
  </w:style>
  <w:style w:type="character" w:customStyle="1" w:styleId="BodyTextIndentChar2">
    <w:name w:val="Body Text Indent Char2"/>
    <w:uiPriority w:val="99"/>
    <w:locked/>
    <w:rsid w:val="00711C10"/>
    <w:rPr>
      <w:rFonts w:ascii="Times New Roman" w:hAnsi="Times New Roman"/>
      <w:sz w:val="20"/>
      <w:lang w:val="x-none" w:eastAsia="pt-PT"/>
    </w:rPr>
  </w:style>
  <w:style w:type="character" w:customStyle="1" w:styleId="BodyTextIndent2Char2">
    <w:name w:val="Body Text Indent 2 Char2"/>
    <w:uiPriority w:val="99"/>
    <w:locked/>
    <w:rsid w:val="00711C10"/>
    <w:rPr>
      <w:rFonts w:ascii="Times New Roman" w:hAnsi="Times New Roman"/>
      <w:sz w:val="20"/>
      <w:lang w:val="x-none" w:eastAsia="pt-PT"/>
    </w:rPr>
  </w:style>
  <w:style w:type="character" w:customStyle="1" w:styleId="Heading1Char2">
    <w:name w:val="Heading 1 Char2"/>
    <w:uiPriority w:val="99"/>
    <w:locked/>
    <w:rsid w:val="00711C10"/>
    <w:rPr>
      <w:rFonts w:ascii="Times New Roman" w:hAnsi="Times New Roman"/>
      <w:b/>
      <w:sz w:val="20"/>
      <w:lang w:val="x-none" w:eastAsia="pt-PT"/>
    </w:rPr>
  </w:style>
  <w:style w:type="character" w:customStyle="1" w:styleId="mediumtext">
    <w:name w:val="mediumtext"/>
    <w:uiPriority w:val="99"/>
    <w:rsid w:val="00711C10"/>
  </w:style>
  <w:style w:type="character" w:customStyle="1" w:styleId="textecourantfg">
    <w:name w:val="textecourantfg"/>
    <w:uiPriority w:val="99"/>
    <w:rsid w:val="00711C10"/>
  </w:style>
  <w:style w:type="character" w:customStyle="1" w:styleId="sottotitolo1">
    <w:name w:val="sottotitolo1"/>
    <w:uiPriority w:val="99"/>
    <w:rsid w:val="00711C10"/>
    <w:rPr>
      <w:rFonts w:ascii="Arial" w:hAnsi="Arial"/>
      <w:b/>
      <w:color w:val="333333"/>
      <w:sz w:val="17"/>
      <w:u w:val="none"/>
      <w:effect w:val="none"/>
    </w:rPr>
  </w:style>
  <w:style w:type="character" w:customStyle="1" w:styleId="articletitle1">
    <w:name w:val="articletitle1"/>
    <w:uiPriority w:val="99"/>
    <w:rsid w:val="00711C10"/>
    <w:rPr>
      <w:rFonts w:ascii="Verdana" w:hAnsi="Verdana"/>
      <w:b/>
      <w:color w:val="000000"/>
      <w:sz w:val="30"/>
    </w:rPr>
  </w:style>
  <w:style w:type="character" w:customStyle="1" w:styleId="articleauthordate1">
    <w:name w:val="articleauthordate1"/>
    <w:uiPriority w:val="99"/>
    <w:rsid w:val="00711C10"/>
    <w:rPr>
      <w:rFonts w:ascii="Verdana" w:hAnsi="Verdana"/>
      <w:color w:val="000099"/>
      <w:sz w:val="14"/>
    </w:rPr>
  </w:style>
  <w:style w:type="character" w:customStyle="1" w:styleId="menor1">
    <w:name w:val="menor1"/>
    <w:uiPriority w:val="99"/>
    <w:rsid w:val="00711C10"/>
    <w:rPr>
      <w:sz w:val="20"/>
    </w:rPr>
  </w:style>
  <w:style w:type="character" w:customStyle="1" w:styleId="a">
    <w:name w:val="a"/>
    <w:rsid w:val="00711C10"/>
  </w:style>
  <w:style w:type="character" w:customStyle="1" w:styleId="Heading3Char2">
    <w:name w:val="Heading 3 Char2"/>
    <w:uiPriority w:val="99"/>
    <w:locked/>
    <w:rsid w:val="00711C10"/>
    <w:rPr>
      <w:rFonts w:ascii="Times New Roman" w:hAnsi="Times New Roman"/>
      <w:b/>
      <w:sz w:val="27"/>
      <w:lang w:val="pt-PT" w:eastAsia="pt-PT"/>
    </w:rPr>
  </w:style>
  <w:style w:type="character" w:customStyle="1" w:styleId="shorttext">
    <w:name w:val="short_text"/>
    <w:rsid w:val="00711C10"/>
  </w:style>
  <w:style w:type="character" w:customStyle="1" w:styleId="longtext">
    <w:name w:val="long_text"/>
    <w:uiPriority w:val="99"/>
    <w:rsid w:val="00711C10"/>
  </w:style>
  <w:style w:type="character" w:customStyle="1" w:styleId="A5">
    <w:name w:val="A5"/>
    <w:uiPriority w:val="99"/>
    <w:rsid w:val="00711C10"/>
    <w:rPr>
      <w:color w:val="000000"/>
      <w:sz w:val="17"/>
    </w:rPr>
  </w:style>
  <w:style w:type="character" w:customStyle="1" w:styleId="CharChar20">
    <w:name w:val="Char Char20"/>
    <w:uiPriority w:val="99"/>
    <w:rsid w:val="00711C10"/>
    <w:rPr>
      <w:rFonts w:ascii="Arial" w:eastAsia="Arial Unicode MS" w:hAnsi="Arial"/>
      <w:b/>
      <w:color w:val="000000"/>
      <w:sz w:val="16"/>
      <w:lang w:val="en-GB" w:eastAsia="pt-PT"/>
    </w:rPr>
  </w:style>
  <w:style w:type="character" w:customStyle="1" w:styleId="CharChar19">
    <w:name w:val="Char Char19"/>
    <w:uiPriority w:val="99"/>
    <w:rsid w:val="00711C10"/>
    <w:rPr>
      <w:rFonts w:ascii="Arial" w:hAnsi="Arial"/>
      <w:b/>
      <w:color w:val="000080"/>
      <w:lang w:val="pt-PT" w:eastAsia="pt-PT"/>
    </w:rPr>
  </w:style>
  <w:style w:type="character" w:customStyle="1" w:styleId="CharChar18">
    <w:name w:val="Char Char18"/>
    <w:uiPriority w:val="99"/>
    <w:locked/>
    <w:rsid w:val="00711C10"/>
    <w:rPr>
      <w:rFonts w:ascii="Arial" w:hAnsi="Arial"/>
      <w:b/>
      <w:lang w:val="pt-PT" w:eastAsia="pt-PT"/>
    </w:rPr>
  </w:style>
  <w:style w:type="character" w:customStyle="1" w:styleId="CharChar17">
    <w:name w:val="Char Char17"/>
    <w:uiPriority w:val="99"/>
    <w:locked/>
    <w:rsid w:val="00711C10"/>
    <w:rPr>
      <w:b/>
      <w:i/>
      <w:sz w:val="26"/>
      <w:u w:val="single"/>
      <w:lang w:val="pt-PT" w:eastAsia="pt-PT"/>
    </w:rPr>
  </w:style>
  <w:style w:type="character" w:customStyle="1" w:styleId="CharChar16">
    <w:name w:val="Char Char16"/>
    <w:uiPriority w:val="99"/>
    <w:locked/>
    <w:rsid w:val="00711C10"/>
    <w:rPr>
      <w:b/>
      <w:sz w:val="24"/>
      <w:lang w:val="pt-BR" w:eastAsia="pt-BR"/>
    </w:rPr>
  </w:style>
  <w:style w:type="character" w:customStyle="1" w:styleId="CharChar15">
    <w:name w:val="Char Char15"/>
    <w:uiPriority w:val="99"/>
    <w:rsid w:val="00711C10"/>
    <w:rPr>
      <w:sz w:val="24"/>
      <w:lang w:val="pt-PT" w:eastAsia="pt-PT"/>
    </w:rPr>
  </w:style>
  <w:style w:type="character" w:customStyle="1" w:styleId="CharChar14">
    <w:name w:val="Char Char14"/>
    <w:uiPriority w:val="99"/>
    <w:rsid w:val="00711C10"/>
    <w:rPr>
      <w:rFonts w:ascii="Arial Unicode MS" w:eastAsia="Arial Unicode MS" w:hAnsi="Arial Unicode MS"/>
      <w:sz w:val="24"/>
      <w:lang w:val="pt-PT" w:eastAsia="pt-PT"/>
    </w:rPr>
  </w:style>
  <w:style w:type="character" w:customStyle="1" w:styleId="CharChar13">
    <w:name w:val="Char Char13"/>
    <w:uiPriority w:val="99"/>
    <w:rsid w:val="00711C10"/>
    <w:rPr>
      <w:rFonts w:ascii="sans serif" w:hAnsi="sans serif"/>
      <w:color w:val="5A3100"/>
      <w:sz w:val="22"/>
      <w:lang w:val="pt-PT" w:eastAsia="pt-PT"/>
    </w:rPr>
  </w:style>
  <w:style w:type="character" w:customStyle="1" w:styleId="Textkrper-EinzugCharChar">
    <w:name w:val="Textkörper-Einzug Char Char"/>
    <w:uiPriority w:val="99"/>
    <w:rsid w:val="00711C10"/>
    <w:rPr>
      <w:rFonts w:ascii="Arial Unicode MS" w:eastAsia="Arial Unicode MS" w:hAnsi="Arial Unicode MS"/>
      <w:sz w:val="24"/>
      <w:lang w:val="pt-PT" w:eastAsia="pt-PT"/>
    </w:rPr>
  </w:style>
  <w:style w:type="character" w:customStyle="1" w:styleId="CharChar11">
    <w:name w:val="Char Char11"/>
    <w:uiPriority w:val="99"/>
    <w:rsid w:val="00711C10"/>
    <w:rPr>
      <w:rFonts w:ascii="Tahoma" w:hAnsi="Tahoma"/>
      <w:b/>
      <w:lang w:val="en-AU" w:eastAsia="pt-PT"/>
    </w:rPr>
  </w:style>
  <w:style w:type="character" w:customStyle="1" w:styleId="CharChar10">
    <w:name w:val="Char Char10"/>
    <w:uiPriority w:val="99"/>
    <w:rsid w:val="00711C10"/>
    <w:rPr>
      <w:rFonts w:ascii="Tahoma" w:hAnsi="Tahoma"/>
      <w:color w:val="000000"/>
      <w:sz w:val="18"/>
      <w:lang w:val="en-GB" w:eastAsia="pt-PT"/>
    </w:rPr>
  </w:style>
  <w:style w:type="character" w:customStyle="1" w:styleId="CharChar9">
    <w:name w:val="Char Char9"/>
    <w:uiPriority w:val="99"/>
    <w:locked/>
    <w:rsid w:val="00711C10"/>
    <w:rPr>
      <w:rFonts w:ascii="Arial Unicode MS" w:eastAsia="Arial Unicode MS" w:hAnsi="Arial Unicode MS"/>
      <w:sz w:val="24"/>
      <w:lang w:val="pt-PT" w:eastAsia="pt-PT"/>
    </w:rPr>
  </w:style>
  <w:style w:type="character" w:customStyle="1" w:styleId="CharChar73">
    <w:name w:val="Char Char73"/>
    <w:uiPriority w:val="99"/>
    <w:locked/>
    <w:rsid w:val="00711C10"/>
    <w:rPr>
      <w:rFonts w:ascii="Arial Unicode MS" w:eastAsia="Arial Unicode MS" w:hAnsi="Arial Unicode MS"/>
      <w:sz w:val="24"/>
      <w:lang w:val="pt-PT" w:eastAsia="en-US"/>
    </w:rPr>
  </w:style>
  <w:style w:type="character" w:customStyle="1" w:styleId="CharChar52">
    <w:name w:val="Char Char52"/>
    <w:uiPriority w:val="99"/>
    <w:rsid w:val="00711C10"/>
    <w:rPr>
      <w:rFonts w:ascii="Arial" w:hAnsi="Arial"/>
      <w:sz w:val="18"/>
      <w:lang w:val="pt-PT" w:eastAsia="en-AU"/>
    </w:rPr>
  </w:style>
  <w:style w:type="character" w:customStyle="1" w:styleId="CharChar41">
    <w:name w:val="Char Char41"/>
    <w:uiPriority w:val="99"/>
    <w:rsid w:val="00711C10"/>
    <w:rPr>
      <w:sz w:val="18"/>
      <w:lang w:val="pt-PT" w:eastAsia="pt-PT"/>
    </w:rPr>
  </w:style>
  <w:style w:type="character" w:customStyle="1" w:styleId="CharChar31">
    <w:name w:val="Char Char31"/>
    <w:uiPriority w:val="99"/>
    <w:locked/>
    <w:rsid w:val="00711C10"/>
    <w:rPr>
      <w:rFonts w:ascii="Arial" w:eastAsia="Arial Unicode MS" w:hAnsi="Arial"/>
      <w:i/>
      <w:sz w:val="16"/>
      <w:shd w:val="clear" w:color="auto" w:fill="FFFFFF"/>
      <w:lang w:val="pt-PT" w:eastAsia="en-AU"/>
    </w:rPr>
  </w:style>
  <w:style w:type="character" w:customStyle="1" w:styleId="CharChar111">
    <w:name w:val="Char Char111"/>
    <w:uiPriority w:val="99"/>
    <w:rsid w:val="00711C10"/>
    <w:rPr>
      <w:rFonts w:ascii="Courier New" w:hAnsi="Courier New"/>
      <w:lang w:val="pt-PT" w:eastAsia="pt-PT"/>
    </w:rPr>
  </w:style>
  <w:style w:type="character" w:customStyle="1" w:styleId="CharChar211">
    <w:name w:val="Char Char211"/>
    <w:uiPriority w:val="99"/>
    <w:rsid w:val="00711C10"/>
    <w:rPr>
      <w:rFonts w:ascii="Verdana" w:hAnsi="Verdana"/>
      <w:b/>
      <w:i/>
      <w:caps/>
      <w:sz w:val="36"/>
      <w:lang w:val="pt-PT" w:eastAsia="pt-PT"/>
    </w:rPr>
  </w:style>
  <w:style w:type="character" w:styleId="LineNumber">
    <w:name w:val="line number"/>
    <w:uiPriority w:val="99"/>
    <w:rsid w:val="00711C10"/>
    <w:rPr>
      <w:rFonts w:cs="Times New Roman"/>
    </w:rPr>
  </w:style>
  <w:style w:type="character" w:customStyle="1" w:styleId="CharChar212">
    <w:name w:val="Char Char212"/>
    <w:uiPriority w:val="99"/>
    <w:rsid w:val="00711C10"/>
    <w:rPr>
      <w:rFonts w:ascii="Verdana" w:hAnsi="Verdana"/>
      <w:b/>
      <w:i/>
      <w:caps/>
      <w:sz w:val="36"/>
      <w:lang w:val="pt-PT" w:eastAsia="pt-PT"/>
    </w:rPr>
  </w:style>
  <w:style w:type="character" w:customStyle="1" w:styleId="CharChar141">
    <w:name w:val="Char Char141"/>
    <w:uiPriority w:val="99"/>
    <w:rsid w:val="00711C10"/>
    <w:rPr>
      <w:rFonts w:ascii="Arial Unicode MS" w:eastAsia="Arial Unicode MS" w:hAnsi="Arial Unicode MS"/>
      <w:sz w:val="24"/>
      <w:lang w:val="pt-PT" w:eastAsia="pt-PT"/>
    </w:rPr>
  </w:style>
  <w:style w:type="character" w:customStyle="1" w:styleId="CharChar81">
    <w:name w:val="Char Char81"/>
    <w:uiPriority w:val="99"/>
    <w:rsid w:val="00711C10"/>
    <w:rPr>
      <w:rFonts w:ascii="Arial Unicode MS" w:eastAsia="Arial Unicode MS" w:hAnsi="Arial Unicode MS"/>
      <w:sz w:val="24"/>
      <w:lang w:val="pt-PT" w:eastAsia="en-US"/>
    </w:rPr>
  </w:style>
  <w:style w:type="character" w:customStyle="1" w:styleId="CharChar71">
    <w:name w:val="Char Char71"/>
    <w:uiPriority w:val="99"/>
    <w:locked/>
    <w:rsid w:val="00711C10"/>
    <w:rPr>
      <w:rFonts w:ascii="Arial Unicode MS" w:eastAsia="Arial Unicode MS" w:hAnsi="Arial Unicode MS"/>
      <w:sz w:val="24"/>
      <w:lang w:val="pt-PT" w:eastAsia="en-US"/>
    </w:rPr>
  </w:style>
  <w:style w:type="character" w:customStyle="1" w:styleId="CharChar12">
    <w:name w:val="Char Char12"/>
    <w:uiPriority w:val="99"/>
    <w:locked/>
    <w:rsid w:val="00711C10"/>
    <w:rPr>
      <w:rFonts w:ascii="Arial" w:hAnsi="Arial"/>
      <w:b/>
      <w:color w:val="000000"/>
      <w:sz w:val="28"/>
      <w:lang w:val="de-DE" w:eastAsia="ar-SA" w:bidi="ar-SA"/>
    </w:rPr>
  </w:style>
  <w:style w:type="character" w:customStyle="1" w:styleId="CharChar23">
    <w:name w:val="Char Char23"/>
    <w:uiPriority w:val="99"/>
    <w:locked/>
    <w:rsid w:val="00711C10"/>
    <w:rPr>
      <w:rFonts w:ascii="Arial" w:hAnsi="Arial"/>
      <w:b/>
      <w:color w:val="000000"/>
      <w:sz w:val="28"/>
      <w:lang w:val="de-DE" w:eastAsia="ar-SA" w:bidi="ar-SA"/>
    </w:rPr>
  </w:style>
  <w:style w:type="character" w:customStyle="1" w:styleId="CharChar72">
    <w:name w:val="Char Char72"/>
    <w:uiPriority w:val="99"/>
    <w:rsid w:val="00711C10"/>
    <w:rPr>
      <w:rFonts w:ascii="Cambria" w:hAnsi="Cambria"/>
      <w:b/>
      <w:kern w:val="32"/>
      <w:sz w:val="32"/>
      <w:lang w:val="pt-PT" w:eastAsia="en-US"/>
    </w:rPr>
  </w:style>
  <w:style w:type="character" w:customStyle="1" w:styleId="CharChar61">
    <w:name w:val="Char Char61"/>
    <w:uiPriority w:val="99"/>
    <w:rsid w:val="00711C10"/>
    <w:rPr>
      <w:rFonts w:ascii="Cambria" w:hAnsi="Cambria"/>
      <w:b/>
      <w:i/>
      <w:sz w:val="28"/>
      <w:lang w:val="pt-PT" w:eastAsia="en-US"/>
    </w:rPr>
  </w:style>
  <w:style w:type="paragraph" w:customStyle="1" w:styleId="Default1">
    <w:name w:val="Default1"/>
    <w:basedOn w:val="Default"/>
    <w:next w:val="Default"/>
    <w:uiPriority w:val="99"/>
    <w:rsid w:val="00711C10"/>
    <w:rPr>
      <w:rFonts w:ascii="Times New Roman" w:hAnsi="Times New Roman" w:cs="Times New Roman"/>
      <w:color w:val="auto"/>
      <w:lang w:val="it-IT" w:eastAsia="en-US"/>
    </w:rPr>
  </w:style>
  <w:style w:type="character" w:customStyle="1" w:styleId="CharChar51">
    <w:name w:val="Char Char51"/>
    <w:uiPriority w:val="99"/>
    <w:rsid w:val="00711C10"/>
    <w:rPr>
      <w:rFonts w:ascii="Cambria" w:hAnsi="Cambria"/>
      <w:b/>
      <w:sz w:val="26"/>
      <w:lang w:val="pt-PT" w:eastAsia="en-US"/>
    </w:rPr>
  </w:style>
  <w:style w:type="character" w:customStyle="1" w:styleId="CharChar110">
    <w:name w:val="Char Char110"/>
    <w:uiPriority w:val="99"/>
    <w:rsid w:val="00711C10"/>
    <w:rPr>
      <w:rFonts w:ascii="Calibri" w:hAnsi="Calibri"/>
      <w:sz w:val="22"/>
      <w:lang w:val="pt-PT" w:eastAsia="en-US"/>
    </w:rPr>
  </w:style>
  <w:style w:type="character" w:customStyle="1" w:styleId="CharChar213">
    <w:name w:val="Char Char213"/>
    <w:uiPriority w:val="99"/>
    <w:rsid w:val="00711C10"/>
    <w:rPr>
      <w:rFonts w:ascii="Verdana" w:hAnsi="Verdana"/>
      <w:b/>
      <w:i/>
      <w:caps/>
      <w:sz w:val="36"/>
      <w:lang w:val="pt-PT" w:eastAsia="pt-PT"/>
    </w:rPr>
  </w:style>
  <w:style w:type="character" w:customStyle="1" w:styleId="CharChar142">
    <w:name w:val="Char Char142"/>
    <w:uiPriority w:val="99"/>
    <w:rsid w:val="00711C10"/>
    <w:rPr>
      <w:rFonts w:ascii="Arial Unicode MS" w:eastAsia="Arial Unicode MS" w:hAnsi="Arial Unicode MS"/>
      <w:sz w:val="24"/>
      <w:lang w:val="pt-PT" w:eastAsia="pt-PT"/>
    </w:rPr>
  </w:style>
  <w:style w:type="character" w:customStyle="1" w:styleId="CharChar82">
    <w:name w:val="Char Char82"/>
    <w:uiPriority w:val="99"/>
    <w:rsid w:val="00711C10"/>
    <w:rPr>
      <w:rFonts w:ascii="Arial Unicode MS" w:eastAsia="Arial Unicode MS" w:hAnsi="Arial Unicode MS"/>
      <w:sz w:val="24"/>
      <w:lang w:val="pt-PT" w:eastAsia="en-US"/>
    </w:rPr>
  </w:style>
  <w:style w:type="paragraph" w:customStyle="1" w:styleId="Bibliografia2">
    <w:name w:val="Bibliografia2"/>
    <w:basedOn w:val="Normal"/>
    <w:uiPriority w:val="99"/>
    <w:rsid w:val="00711C10"/>
    <w:pPr>
      <w:spacing w:after="200"/>
      <w:ind w:left="284" w:right="0" w:hanging="284"/>
    </w:pPr>
    <w:rPr>
      <w:rFonts w:eastAsia="Calibri" w:cs="Times New Roman"/>
      <w:lang w:eastAsia="de-DE"/>
    </w:rPr>
  </w:style>
  <w:style w:type="character" w:customStyle="1" w:styleId="destaques51">
    <w:name w:val="destaques51"/>
    <w:uiPriority w:val="99"/>
    <w:rsid w:val="00711C10"/>
    <w:rPr>
      <w:rFonts w:ascii="Arial" w:hAnsi="Arial"/>
      <w:color w:val="FFFFFF"/>
    </w:rPr>
  </w:style>
  <w:style w:type="paragraph" w:customStyle="1" w:styleId="Textodenotaalfinal">
    <w:name w:val="Texto de nota al final"/>
    <w:basedOn w:val="Normal"/>
    <w:uiPriority w:val="99"/>
    <w:rsid w:val="00711C10"/>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711C10"/>
    <w:rPr>
      <w:rFonts w:ascii="GlaserSteD" w:eastAsia="Arial Unicode MS" w:hAnsi="GlaserSteD"/>
      <w:b/>
      <w:i/>
      <w:caps/>
      <w:sz w:val="36"/>
      <w:lang w:val="pt-PT" w:eastAsia="pt-PT"/>
    </w:rPr>
  </w:style>
  <w:style w:type="character" w:styleId="BookTitle">
    <w:name w:val="Book Title"/>
    <w:uiPriority w:val="99"/>
    <w:qFormat/>
    <w:rsid w:val="00711C10"/>
    <w:rPr>
      <w:rFonts w:ascii="Times New Roman" w:hAnsi="Times New Roman"/>
      <w:b/>
      <w:smallCaps/>
      <w:spacing w:val="5"/>
      <w:sz w:val="24"/>
    </w:rPr>
  </w:style>
  <w:style w:type="character" w:styleId="SubtleEmphasis">
    <w:name w:val="Subtle Emphasis"/>
    <w:aliases w:val="3º Título"/>
    <w:uiPriority w:val="19"/>
    <w:qFormat/>
    <w:rsid w:val="00711C10"/>
    <w:rPr>
      <w:i/>
      <w:color w:val="808080"/>
    </w:rPr>
  </w:style>
  <w:style w:type="paragraph" w:customStyle="1" w:styleId="textotabelaimagens2">
    <w:name w:val="texto_tabela_imagens2"/>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711C10"/>
  </w:style>
  <w:style w:type="character" w:customStyle="1" w:styleId="textosimples2">
    <w:name w:val="texto_simples2"/>
    <w:uiPriority w:val="99"/>
    <w:rsid w:val="00711C10"/>
  </w:style>
  <w:style w:type="paragraph" w:customStyle="1" w:styleId="textosimples21">
    <w:name w:val="texto_simples21"/>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711C10"/>
    <w:rPr>
      <w:rFonts w:ascii="Cambria" w:hAnsi="Cambria"/>
      <w:sz w:val="24"/>
    </w:rPr>
  </w:style>
  <w:style w:type="character" w:customStyle="1" w:styleId="nfaseIntenso1">
    <w:name w:val="Ênfase Intenso1"/>
    <w:uiPriority w:val="99"/>
    <w:rsid w:val="00711C10"/>
    <w:rPr>
      <w:b/>
      <w:i/>
      <w:color w:val="4F81BD"/>
    </w:rPr>
  </w:style>
  <w:style w:type="paragraph" w:styleId="Quote">
    <w:name w:val="Quote"/>
    <w:basedOn w:val="Normal"/>
    <w:next w:val="Normal"/>
    <w:link w:val="QuoteChar"/>
    <w:autoRedefine/>
    <w:qFormat/>
    <w:rsid w:val="007A62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10"/>
    </w:pPr>
    <w:rPr>
      <w:rFonts w:eastAsia="PMingLiU" w:cs="Times New Roman"/>
      <w:b/>
      <w:i/>
      <w:noProof/>
      <w:color w:val="000000"/>
      <w:lang w:eastAsia="pt-PT"/>
    </w:rPr>
  </w:style>
  <w:style w:type="character" w:customStyle="1" w:styleId="QuoteChar">
    <w:name w:val="Quote Char"/>
    <w:basedOn w:val="DefaultParagraphFont"/>
    <w:link w:val="Quote"/>
    <w:rsid w:val="007A6213"/>
    <w:rPr>
      <w:rFonts w:ascii="Times New Roman" w:eastAsia="PMingLiU" w:hAnsi="Times New Roman" w:cs="Times New Roman"/>
      <w:b/>
      <w:i/>
      <w:noProof/>
      <w:color w:val="000000"/>
      <w:sz w:val="24"/>
      <w:szCs w:val="20"/>
      <w:lang w:val="pt-PT" w:eastAsia="pt-PT"/>
    </w:rPr>
  </w:style>
  <w:style w:type="character" w:customStyle="1" w:styleId="Heading4Char1">
    <w:name w:val="Heading 4 Char1"/>
    <w:uiPriority w:val="99"/>
    <w:locked/>
    <w:rsid w:val="00711C10"/>
    <w:rPr>
      <w:rFonts w:ascii="Calibri" w:hAnsi="Calibri"/>
      <w:b/>
      <w:color w:val="3366FF"/>
      <w:sz w:val="18"/>
    </w:rPr>
  </w:style>
  <w:style w:type="character" w:customStyle="1" w:styleId="st">
    <w:name w:val="st"/>
    <w:rsid w:val="00711C10"/>
  </w:style>
  <w:style w:type="character" w:customStyle="1" w:styleId="CharChar24">
    <w:name w:val="Char Char24"/>
    <w:uiPriority w:val="99"/>
    <w:semiHidden/>
    <w:rsid w:val="00711C10"/>
  </w:style>
  <w:style w:type="character" w:customStyle="1" w:styleId="Funotenzeichen1">
    <w:name w:val="Fußnotenzeichen1"/>
    <w:rsid w:val="00711C10"/>
    <w:rPr>
      <w:vertAlign w:val="superscript"/>
    </w:rPr>
  </w:style>
  <w:style w:type="character" w:customStyle="1" w:styleId="H4Char">
    <w:name w:val="H4 Char"/>
    <w:link w:val="H4"/>
    <w:uiPriority w:val="99"/>
    <w:locked/>
    <w:rsid w:val="00711C10"/>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711C10"/>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711C10"/>
    <w:pPr>
      <w:ind w:left="0" w:right="0"/>
      <w:jc w:val="left"/>
    </w:pPr>
    <w:rPr>
      <w:rFonts w:ascii="Arial" w:eastAsia="Calibri" w:hAnsi="Arial"/>
      <w:lang w:eastAsia="pt-PT"/>
    </w:rPr>
  </w:style>
  <w:style w:type="character" w:customStyle="1" w:styleId="EnvelopeReturnChar">
    <w:name w:val="Envelope Return Char"/>
    <w:link w:val="EnvelopeReturn"/>
    <w:uiPriority w:val="99"/>
    <w:locked/>
    <w:rsid w:val="00711C10"/>
    <w:rPr>
      <w:rFonts w:ascii="Arial" w:eastAsia="Calibri" w:hAnsi="Arial" w:cs="Arial"/>
      <w:sz w:val="24"/>
      <w:szCs w:val="20"/>
      <w:lang w:val="pt-PT" w:eastAsia="pt-PT"/>
    </w:rPr>
  </w:style>
  <w:style w:type="paragraph" w:styleId="E-mailSignature">
    <w:name w:val="E-mail Signature"/>
    <w:basedOn w:val="Normal"/>
    <w:link w:val="E-mailSignatureChar"/>
    <w:uiPriority w:val="99"/>
    <w:rsid w:val="00711C10"/>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711C10"/>
    <w:rPr>
      <w:rFonts w:ascii="Times New Roman" w:eastAsia="Calibri" w:hAnsi="Times New Roman" w:cs="Times New Roman"/>
      <w:sz w:val="24"/>
      <w:szCs w:val="20"/>
      <w:lang w:val="pt-PT" w:eastAsia="pt-PT"/>
    </w:rPr>
  </w:style>
  <w:style w:type="character" w:customStyle="1" w:styleId="COPYChar">
    <w:name w:val="COPY Char"/>
    <w:link w:val="COPY"/>
    <w:locked/>
    <w:rsid w:val="00711C10"/>
    <w:rPr>
      <w:rFonts w:ascii="Tahoma" w:eastAsia="Calibri" w:hAnsi="Tahoma" w:cs="Times New Roman"/>
      <w:color w:val="000000"/>
      <w:spacing w:val="10"/>
      <w:sz w:val="18"/>
      <w:szCs w:val="20"/>
      <w:lang w:val="en-GB" w:eastAsia="pt-PT"/>
    </w:rPr>
  </w:style>
  <w:style w:type="character" w:customStyle="1" w:styleId="sbnspecs">
    <w:name w:val="sbnspecs"/>
    <w:uiPriority w:val="99"/>
    <w:rsid w:val="00711C10"/>
  </w:style>
  <w:style w:type="character" w:customStyle="1" w:styleId="Heading6Char2">
    <w:name w:val="Heading 6 Char2"/>
    <w:uiPriority w:val="99"/>
    <w:locked/>
    <w:rsid w:val="00711C10"/>
    <w:rPr>
      <w:b/>
      <w:sz w:val="24"/>
      <w:lang w:val="pt-BR" w:eastAsia="pt-BR"/>
    </w:rPr>
  </w:style>
  <w:style w:type="character" w:customStyle="1" w:styleId="ecxapple-style-span">
    <w:name w:val="ecxapple-style-span"/>
    <w:uiPriority w:val="99"/>
    <w:rsid w:val="00711C10"/>
  </w:style>
  <w:style w:type="paragraph" w:customStyle="1" w:styleId="Antescitao">
    <w:name w:val="Ante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pPr>
    <w:rPr>
      <w:rFonts w:eastAsia="Times New Roman"/>
      <w:i w:val="0"/>
      <w:color w:val="auto"/>
    </w:rPr>
  </w:style>
  <w:style w:type="paragraph" w:customStyle="1" w:styleId="Depoiscitao">
    <w:name w:val="Depoi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pPr>
    <w:rPr>
      <w:rFonts w:eastAsia="Times New Roman"/>
      <w:i w:val="0"/>
      <w:color w:val="auto"/>
    </w:rPr>
  </w:style>
  <w:style w:type="paragraph" w:customStyle="1" w:styleId="msointensequote0">
    <w:name w:val="msointensequote"/>
    <w:basedOn w:val="Normal"/>
    <w:next w:val="Normal"/>
    <w:uiPriority w:val="99"/>
    <w:rsid w:val="00711C10"/>
    <w:pPr>
      <w:pBdr>
        <w:bottom w:val="single" w:sz="4" w:space="4" w:color="4F81BD"/>
      </w:pBdr>
      <w:spacing w:before="200" w:after="280" w:line="360" w:lineRule="auto"/>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711C10"/>
    <w:rPr>
      <w:i/>
      <w:color w:val="808080"/>
    </w:rPr>
  </w:style>
  <w:style w:type="character" w:customStyle="1" w:styleId="msosubtlereference0">
    <w:name w:val="msosubtlereference"/>
    <w:uiPriority w:val="99"/>
    <w:rsid w:val="00711C10"/>
    <w:rPr>
      <w:smallCaps/>
      <w:color w:val="C0504D"/>
      <w:u w:val="single"/>
    </w:rPr>
  </w:style>
  <w:style w:type="character" w:customStyle="1" w:styleId="msobooktitle0">
    <w:name w:val="msobooktitle"/>
    <w:uiPriority w:val="99"/>
    <w:rsid w:val="00711C10"/>
    <w:rPr>
      <w:b/>
      <w:smallCaps/>
      <w:spacing w:val="5"/>
    </w:rPr>
  </w:style>
  <w:style w:type="paragraph" w:customStyle="1" w:styleId="msolistparagraph0">
    <w:name w:val="msolistparagraph"/>
    <w:basedOn w:val="Normal"/>
    <w:uiPriority w:val="99"/>
    <w:rsid w:val="00711C10"/>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711C10"/>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uiPriority w:val="39"/>
    <w:qFormat/>
    <w:rsid w:val="00711C10"/>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spacing w:before="160" w:after="120"/>
      <w:ind w:left="0" w:right="0" w:hanging="227"/>
      <w:jc w:val="left"/>
    </w:pPr>
    <w:rPr>
      <w:rFonts w:eastAsia="Calibri" w:cs="Times New Roman"/>
      <w:b/>
      <w:lang w:eastAsia="ar-SA"/>
    </w:rPr>
  </w:style>
  <w:style w:type="paragraph" w:customStyle="1" w:styleId="Cabealho4">
    <w:name w:val="Cabeçalho4"/>
    <w:basedOn w:val="Normal"/>
    <w:next w:val="BodyText"/>
    <w:uiPriority w:val="99"/>
    <w:rsid w:val="00711C10"/>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711C10"/>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711C10"/>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711C10"/>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rsid w:val="00711C10"/>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711C10"/>
  </w:style>
  <w:style w:type="character" w:customStyle="1" w:styleId="Absatz-Standardschriftart3">
    <w:name w:val="Absatz-Standardschriftart3"/>
    <w:uiPriority w:val="99"/>
    <w:rsid w:val="00711C10"/>
  </w:style>
  <w:style w:type="character" w:customStyle="1" w:styleId="Absatz-Standardschriftart2">
    <w:name w:val="Absatz-Standardschriftart2"/>
    <w:uiPriority w:val="99"/>
    <w:rsid w:val="00711C10"/>
  </w:style>
  <w:style w:type="character" w:customStyle="1" w:styleId="Tipodeletrapredefinidodopargrafo3">
    <w:name w:val="Tipo de letra predefinido do parágrafo3"/>
    <w:uiPriority w:val="99"/>
    <w:rsid w:val="00711C10"/>
  </w:style>
  <w:style w:type="character" w:customStyle="1" w:styleId="Refdenotaderodap4">
    <w:name w:val="Ref. de nota de rodapé4"/>
    <w:uiPriority w:val="99"/>
    <w:rsid w:val="00711C10"/>
    <w:rPr>
      <w:vertAlign w:val="superscript"/>
    </w:rPr>
  </w:style>
  <w:style w:type="character" w:customStyle="1" w:styleId="Refdenotadefim3">
    <w:name w:val="Ref. de nota de fim3"/>
    <w:uiPriority w:val="99"/>
    <w:rsid w:val="00711C10"/>
    <w:rPr>
      <w:vertAlign w:val="superscript"/>
    </w:rPr>
  </w:style>
  <w:style w:type="character" w:customStyle="1" w:styleId="Endnotenzeichen1">
    <w:name w:val="Endnotenzeichen1"/>
    <w:uiPriority w:val="99"/>
    <w:rsid w:val="00711C10"/>
    <w:rPr>
      <w:vertAlign w:val="superscript"/>
    </w:rPr>
  </w:style>
  <w:style w:type="character" w:customStyle="1" w:styleId="Funotenzeichen2">
    <w:name w:val="Fußnotenzeichen2"/>
    <w:uiPriority w:val="99"/>
    <w:rsid w:val="00711C10"/>
    <w:rPr>
      <w:vertAlign w:val="superscript"/>
    </w:rPr>
  </w:style>
  <w:style w:type="character" w:customStyle="1" w:styleId="Endnotenzeichen2">
    <w:name w:val="Endnotenzeichen2"/>
    <w:uiPriority w:val="99"/>
    <w:rsid w:val="00711C10"/>
    <w:rPr>
      <w:vertAlign w:val="superscript"/>
    </w:rPr>
  </w:style>
  <w:style w:type="character" w:customStyle="1" w:styleId="Funotenzeichen3">
    <w:name w:val="Fußnotenzeichen3"/>
    <w:uiPriority w:val="99"/>
    <w:rsid w:val="00711C10"/>
    <w:rPr>
      <w:vertAlign w:val="superscript"/>
    </w:rPr>
  </w:style>
  <w:style w:type="character" w:customStyle="1" w:styleId="Endnotenzeichen3">
    <w:name w:val="Endnotenzeichen3"/>
    <w:uiPriority w:val="99"/>
    <w:rsid w:val="00711C10"/>
    <w:rPr>
      <w:vertAlign w:val="superscript"/>
    </w:rPr>
  </w:style>
  <w:style w:type="character" w:customStyle="1" w:styleId="fett">
    <w:name w:val="fett"/>
    <w:rsid w:val="00711C10"/>
    <w:rPr>
      <w:rFonts w:ascii="Times" w:hAnsi="Times"/>
      <w:b/>
    </w:rPr>
  </w:style>
  <w:style w:type="character" w:customStyle="1" w:styleId="txtarial8ptgray1">
    <w:name w:val="txt_arial_8pt_gray1"/>
    <w:uiPriority w:val="99"/>
    <w:rsid w:val="00711C10"/>
    <w:rPr>
      <w:rFonts w:ascii="Verdana" w:hAnsi="Verdana"/>
      <w:color w:val="666666"/>
      <w:sz w:val="16"/>
    </w:rPr>
  </w:style>
  <w:style w:type="character" w:customStyle="1" w:styleId="A0">
    <w:name w:val="A0"/>
    <w:uiPriority w:val="99"/>
    <w:rsid w:val="00711C10"/>
    <w:rPr>
      <w:rFonts w:ascii="Timeless" w:hAnsi="Timeless"/>
      <w:color w:val="000000"/>
      <w:sz w:val="20"/>
    </w:rPr>
  </w:style>
  <w:style w:type="character" w:customStyle="1" w:styleId="txtarial8ptgray">
    <w:name w:val="txt_arial_8pt_gray"/>
    <w:uiPriority w:val="99"/>
    <w:rsid w:val="00711C10"/>
  </w:style>
  <w:style w:type="character" w:customStyle="1" w:styleId="BlockquoteChar">
    <w:name w:val="Blockquote Char"/>
    <w:link w:val="Blockquote"/>
    <w:uiPriority w:val="99"/>
    <w:locked/>
    <w:rsid w:val="00711C10"/>
    <w:rPr>
      <w:rFonts w:ascii="Calibri" w:eastAsia="Calibri" w:hAnsi="Calibri" w:cs="Times New Roman"/>
      <w:sz w:val="24"/>
      <w:szCs w:val="20"/>
      <w:lang w:val="pt-PT" w:eastAsia="pt-BR"/>
    </w:rPr>
  </w:style>
  <w:style w:type="character" w:customStyle="1" w:styleId="CharChar32">
    <w:name w:val="Char Char32"/>
    <w:uiPriority w:val="99"/>
    <w:semiHidden/>
    <w:rsid w:val="00711C10"/>
    <w:rPr>
      <w:rFonts w:ascii="Calibri" w:hAnsi="Calibri"/>
      <w:lang w:val="pt-PT" w:eastAsia="en-US"/>
    </w:rPr>
  </w:style>
  <w:style w:type="character" w:customStyle="1" w:styleId="CharChar26">
    <w:name w:val="Char Char26"/>
    <w:uiPriority w:val="99"/>
    <w:semiHidden/>
    <w:rsid w:val="00711C10"/>
    <w:rPr>
      <w:rFonts w:ascii="Calibri" w:hAnsi="Calibri"/>
      <w:lang w:val="pt-PT" w:eastAsia="en-US"/>
    </w:rPr>
  </w:style>
  <w:style w:type="character" w:customStyle="1" w:styleId="CharChar112">
    <w:name w:val="Char Char112"/>
    <w:uiPriority w:val="99"/>
    <w:semiHidden/>
    <w:rsid w:val="00711C10"/>
    <w:rPr>
      <w:rFonts w:ascii="Calibri" w:hAnsi="Calibri"/>
      <w:sz w:val="22"/>
      <w:lang w:val="pt-PT" w:eastAsia="en-US"/>
    </w:rPr>
  </w:style>
  <w:style w:type="character" w:customStyle="1" w:styleId="CharChar25">
    <w:name w:val="Char Char25"/>
    <w:uiPriority w:val="99"/>
    <w:rsid w:val="00711C10"/>
    <w:rPr>
      <w:rFonts w:ascii="Calibri" w:hAnsi="Calibri"/>
      <w:sz w:val="22"/>
      <w:lang w:val="pt-PT" w:eastAsia="en-US"/>
    </w:rPr>
  </w:style>
  <w:style w:type="paragraph" w:customStyle="1" w:styleId="DefinitionList">
    <w:name w:val="Definition List"/>
    <w:basedOn w:val="Normal"/>
    <w:next w:val="Normal"/>
    <w:rsid w:val="00711C10"/>
    <w:pPr>
      <w:ind w:left="360" w:right="0"/>
      <w:jc w:val="left"/>
    </w:pPr>
    <w:rPr>
      <w:rFonts w:eastAsia="Calibri" w:cs="Times New Roman"/>
      <w:iCs/>
      <w:lang w:eastAsia="pt-PT"/>
    </w:rPr>
  </w:style>
  <w:style w:type="character" w:customStyle="1" w:styleId="Typewriter">
    <w:name w:val="Typewriter"/>
    <w:rsid w:val="00711C10"/>
    <w:rPr>
      <w:rFonts w:ascii="Courier New" w:hAnsi="Courier New"/>
      <w:sz w:val="20"/>
    </w:rPr>
  </w:style>
  <w:style w:type="paragraph" w:customStyle="1" w:styleId="OiaeaeiYiio2">
    <w:name w:val="O?ia eaeiYiio 2"/>
    <w:basedOn w:val="Normal"/>
    <w:uiPriority w:val="99"/>
    <w:rsid w:val="00711C10"/>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711C10"/>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711C10"/>
  </w:style>
  <w:style w:type="paragraph" w:customStyle="1" w:styleId="datebirth">
    <w:name w:val="datebirth"/>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ano">
    <w:name w:val="ano"/>
    <w:rsid w:val="00711C10"/>
  </w:style>
  <w:style w:type="character" w:customStyle="1" w:styleId="statcounter">
    <w:name w:val="statcounter"/>
    <w:rsid w:val="00711C10"/>
  </w:style>
  <w:style w:type="character" w:customStyle="1" w:styleId="newsitemcategory">
    <w:name w:val="newsitem_category"/>
    <w:rsid w:val="00711C10"/>
  </w:style>
  <w:style w:type="character" w:customStyle="1" w:styleId="email">
    <w:name w:val="email"/>
    <w:rsid w:val="00711C10"/>
  </w:style>
  <w:style w:type="character" w:customStyle="1" w:styleId="print">
    <w:name w:val="print"/>
    <w:rsid w:val="00711C10"/>
  </w:style>
  <w:style w:type="paragraph" w:customStyle="1" w:styleId="Predeterminado">
    <w:name w:val="Predeterminado"/>
    <w:uiPriority w:val="99"/>
    <w:rsid w:val="00711C10"/>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711C10"/>
    <w:rPr>
      <w:color w:val="000080"/>
      <w:u w:val="single"/>
      <w:lang w:val="es-ES" w:eastAsia="es-ES" w:bidi="es-ES"/>
    </w:rPr>
  </w:style>
  <w:style w:type="paragraph" w:customStyle="1" w:styleId="styletitulo10avantgardebkbt0">
    <w:name w:val="styletitulo10avantgardebkbt"/>
    <w:basedOn w:val="Normal"/>
    <w:uiPriority w:val="99"/>
    <w:rsid w:val="00711C10"/>
    <w:pPr>
      <w:spacing w:before="100" w:beforeAutospacing="1" w:after="100" w:afterAutospacing="1" w:line="360" w:lineRule="auto"/>
      <w:ind w:left="0" w:right="0"/>
    </w:pPr>
    <w:rPr>
      <w:rFonts w:eastAsia="Calibri" w:cs="Times New Roman"/>
      <w:lang w:eastAsia="pt-PT"/>
    </w:rPr>
  </w:style>
  <w:style w:type="paragraph" w:customStyle="1" w:styleId="textosemformatao">
    <w:name w:val="textosemformatao"/>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body">
    <w:name w:val="body"/>
    <w:rsid w:val="00711C10"/>
  </w:style>
  <w:style w:type="character" w:customStyle="1" w:styleId="style7">
    <w:name w:val="style7"/>
    <w:rsid w:val="00711C10"/>
  </w:style>
  <w:style w:type="character" w:customStyle="1" w:styleId="AvanodecorpodetextoCarcter1">
    <w:name w:val="Avanço de corpo de texto Carácter1"/>
    <w:aliases w:val="Textkörper-Einzug Carácter1"/>
    <w:semiHidden/>
    <w:rsid w:val="00711C10"/>
    <w:rPr>
      <w:rFonts w:ascii="Times New Roman" w:eastAsia="Times New Roman" w:hAnsi="Times New Roman" w:cs="Times New Roman"/>
      <w:sz w:val="24"/>
      <w:szCs w:val="24"/>
      <w:lang w:val="pt-PT" w:eastAsia="pt-PT"/>
    </w:rPr>
  </w:style>
  <w:style w:type="numbering" w:customStyle="1" w:styleId="Estilo1">
    <w:name w:val="Estilo1"/>
    <w:uiPriority w:val="99"/>
    <w:rsid w:val="00711C10"/>
    <w:pPr>
      <w:numPr>
        <w:numId w:val="3"/>
      </w:numPr>
    </w:pPr>
  </w:style>
  <w:style w:type="paragraph" w:customStyle="1" w:styleId="CM13">
    <w:name w:val="CM13"/>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1">
    <w:name w:val="CM11"/>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2">
    <w:name w:val="CM12"/>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7">
    <w:name w:val="CM7"/>
    <w:basedOn w:val="Default"/>
    <w:next w:val="Default"/>
    <w:uiPriority w:val="99"/>
    <w:rsid w:val="00711C10"/>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711C10"/>
    <w:pPr>
      <w:widowControl w:val="0"/>
      <w:spacing w:line="266" w:lineRule="atLeast"/>
    </w:pPr>
    <w:rPr>
      <w:rFonts w:ascii="Arial" w:eastAsia="SimSun" w:hAnsi="Arial" w:cs="Arial"/>
      <w:color w:val="auto"/>
    </w:rPr>
  </w:style>
  <w:style w:type="character" w:customStyle="1" w:styleId="toctoggle">
    <w:name w:val="toctoggle"/>
    <w:rsid w:val="00711C10"/>
  </w:style>
  <w:style w:type="character" w:customStyle="1" w:styleId="tocnumber">
    <w:name w:val="tocnumber"/>
    <w:rsid w:val="00711C10"/>
  </w:style>
  <w:style w:type="character" w:customStyle="1" w:styleId="toctext">
    <w:name w:val="toctext"/>
    <w:rsid w:val="00711C10"/>
  </w:style>
  <w:style w:type="character" w:customStyle="1" w:styleId="mw-headline">
    <w:name w:val="mw-headline"/>
    <w:rsid w:val="00711C10"/>
  </w:style>
  <w:style w:type="character" w:customStyle="1" w:styleId="mw-editsection">
    <w:name w:val="mw-editsection"/>
    <w:rsid w:val="00711C10"/>
  </w:style>
  <w:style w:type="character" w:customStyle="1" w:styleId="mw-editsection-bracket">
    <w:name w:val="mw-editsection-bracket"/>
    <w:rsid w:val="00711C10"/>
  </w:style>
  <w:style w:type="character" w:customStyle="1" w:styleId="mw-editsection-divider">
    <w:name w:val="mw-editsection-divider"/>
    <w:rsid w:val="00711C10"/>
  </w:style>
  <w:style w:type="table" w:customStyle="1" w:styleId="TableGrid2">
    <w:name w:val="Table Grid2"/>
    <w:basedOn w:val="TableNormal"/>
    <w:next w:val="TableGrid"/>
    <w:uiPriority w:val="5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711C10"/>
  </w:style>
  <w:style w:type="character" w:customStyle="1" w:styleId="Caption1">
    <w:name w:val="Caption1"/>
    <w:rsid w:val="00711C10"/>
  </w:style>
  <w:style w:type="paragraph" w:customStyle="1" w:styleId="Colquio">
    <w:name w:val="Colóquio"/>
    <w:autoRedefine/>
    <w:qFormat/>
    <w:rsid w:val="00434C5C"/>
    <w:pPr>
      <w:pBdr>
        <w:top w:val="single" w:sz="4" w:space="1" w:color="auto"/>
        <w:left w:val="single" w:sz="4" w:space="4" w:color="auto"/>
        <w:bottom w:val="single" w:sz="4" w:space="1" w:color="auto"/>
        <w:right w:val="single" w:sz="4" w:space="4" w:color="auto"/>
      </w:pBdr>
      <w:tabs>
        <w:tab w:val="left" w:pos="0"/>
      </w:tabs>
      <w:spacing w:after="0" w:line="240" w:lineRule="auto"/>
      <w:ind w:left="57" w:hanging="57"/>
      <w:jc w:val="both"/>
    </w:pPr>
    <w:rPr>
      <w:rFonts w:ascii="Century Gothic" w:eastAsia="Calibri" w:hAnsi="Century Gothic" w:cs="Times New Roman"/>
      <w:b/>
      <w:bCs/>
      <w:i/>
      <w:caps/>
      <w:noProof/>
      <w:spacing w:val="-10"/>
      <w:szCs w:val="24"/>
      <w:shd w:val="clear" w:color="auto" w:fill="FFFFFF"/>
      <w:lang w:val="pt-PT" w:eastAsia="pt-PT"/>
    </w:rPr>
  </w:style>
  <w:style w:type="character" w:customStyle="1" w:styleId="byline">
    <w:name w:val="byline"/>
    <w:rsid w:val="00711C10"/>
  </w:style>
  <w:style w:type="character" w:customStyle="1" w:styleId="author">
    <w:name w:val="author"/>
    <w:rsid w:val="00711C10"/>
  </w:style>
  <w:style w:type="character" w:customStyle="1" w:styleId="createdate">
    <w:name w:val="createdate"/>
    <w:rsid w:val="00711C10"/>
  </w:style>
  <w:style w:type="character" w:customStyle="1" w:styleId="TextodenotaderodapCarter">
    <w:name w:val="Texto de nota de rodapé Caráter"/>
    <w:uiPriority w:val="99"/>
    <w:rsid w:val="00711C10"/>
    <w:rPr>
      <w:bCs/>
      <w:iCs/>
    </w:rPr>
  </w:style>
  <w:style w:type="table" w:styleId="TableColumns5">
    <w:name w:val="Table Columns 5"/>
    <w:basedOn w:val="TableNormal"/>
    <w:rsid w:val="00711C10"/>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711C10"/>
    <w:pPr>
      <w:spacing w:after="0" w:line="240" w:lineRule="auto"/>
    </w:pPr>
    <w:rPr>
      <w:rFonts w:ascii="Calibri" w:eastAsia="Calibri" w:hAnsi="Calibri" w:cs="Times New Roman"/>
      <w:lang w:val="en-CA"/>
    </w:rPr>
  </w:style>
  <w:style w:type="paragraph" w:customStyle="1" w:styleId="Bibliografia">
    <w:name w:val="Bibliografia"/>
    <w:basedOn w:val="Normal"/>
    <w:rsid w:val="00711C10"/>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711C10"/>
  </w:style>
  <w:style w:type="character" w:customStyle="1" w:styleId="atn">
    <w:name w:val="atn"/>
    <w:rsid w:val="00711C10"/>
  </w:style>
  <w:style w:type="character" w:customStyle="1" w:styleId="l6">
    <w:name w:val="l6"/>
    <w:rsid w:val="00711C10"/>
  </w:style>
  <w:style w:type="character" w:customStyle="1" w:styleId="l7">
    <w:name w:val="l7"/>
    <w:rsid w:val="00711C10"/>
  </w:style>
  <w:style w:type="character" w:customStyle="1" w:styleId="l10">
    <w:name w:val="l10"/>
    <w:rsid w:val="00711C10"/>
  </w:style>
  <w:style w:type="character" w:customStyle="1" w:styleId="l9">
    <w:name w:val="l9"/>
    <w:rsid w:val="00711C10"/>
  </w:style>
  <w:style w:type="character" w:customStyle="1" w:styleId="l8">
    <w:name w:val="l8"/>
    <w:rsid w:val="00711C10"/>
  </w:style>
  <w:style w:type="table" w:styleId="LightShading">
    <w:name w:val="Light Shading"/>
    <w:basedOn w:val="TableNormal"/>
    <w:uiPriority w:val="60"/>
    <w:rsid w:val="00711C10"/>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711C10"/>
  </w:style>
  <w:style w:type="character" w:customStyle="1" w:styleId="grame">
    <w:name w:val="grame"/>
    <w:rsid w:val="00711C10"/>
  </w:style>
  <w:style w:type="paragraph" w:styleId="TOC2">
    <w:name w:val="toc 2"/>
    <w:basedOn w:val="Normal"/>
    <w:next w:val="Normal"/>
    <w:autoRedefine/>
    <w:uiPriority w:val="39"/>
    <w:unhideWhenUsed/>
    <w:qFormat/>
    <w:rsid w:val="00711C10"/>
    <w:pPr>
      <w:spacing w:after="100"/>
      <w:ind w:left="220" w:right="0"/>
    </w:pPr>
    <w:rPr>
      <w:rFonts w:eastAsia="Calibri" w:cs="Times New Roman"/>
      <w:lang w:eastAsia="pt-PT"/>
    </w:rPr>
  </w:style>
  <w:style w:type="paragraph" w:styleId="TOC3">
    <w:name w:val="toc 3"/>
    <w:basedOn w:val="Normal"/>
    <w:next w:val="Normal"/>
    <w:autoRedefine/>
    <w:uiPriority w:val="39"/>
    <w:unhideWhenUsed/>
    <w:qFormat/>
    <w:rsid w:val="00711C10"/>
    <w:pPr>
      <w:spacing w:after="100"/>
      <w:ind w:left="440" w:right="0"/>
    </w:pPr>
    <w:rPr>
      <w:rFonts w:eastAsia="Calibri" w:cs="Times New Roman"/>
      <w:lang w:eastAsia="pt-PT"/>
    </w:rPr>
  </w:style>
  <w:style w:type="paragraph" w:styleId="TOCHeading">
    <w:name w:val="TOC Heading"/>
    <w:basedOn w:val="Heading1"/>
    <w:next w:val="Normal"/>
    <w:uiPriority w:val="39"/>
    <w:unhideWhenUsed/>
    <w:qFormat/>
    <w:rsid w:val="00711C10"/>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left="720" w:right="0" w:hanging="360"/>
      <w:jc w:val="left"/>
      <w:outlineLvl w:val="9"/>
    </w:pPr>
    <w:rPr>
      <w:rFonts w:ascii="Cambria" w:eastAsia="Calibri" w:hAnsi="Cambria" w:cs="Times New Roman"/>
      <w:b/>
      <w:bCs/>
      <w:color w:val="365F91"/>
      <w:spacing w:val="0"/>
      <w:sz w:val="28"/>
      <w:szCs w:val="28"/>
    </w:rPr>
  </w:style>
  <w:style w:type="paragraph" w:customStyle="1" w:styleId="font1">
    <w:name w:val="font1"/>
    <w:basedOn w:val="Normal"/>
    <w:rsid w:val="00711C10"/>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711C10"/>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711C10"/>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711C10"/>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711C10"/>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711C10"/>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711C10"/>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711C10"/>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711C10"/>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711C10"/>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711C10"/>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711C10"/>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711C10"/>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711C10"/>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711C10"/>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711C10"/>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711C10"/>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711C10"/>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711C10"/>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711C10"/>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711C10"/>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711C10"/>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711C10"/>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711C10"/>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711C10"/>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711C10"/>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711C10"/>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711C10"/>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711C10"/>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711C10"/>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711C10"/>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711C10"/>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711C10"/>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711C10"/>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711C10"/>
    <w:rPr>
      <w:iCs/>
    </w:rPr>
  </w:style>
  <w:style w:type="character" w:customStyle="1" w:styleId="TextodenotadefimCarter1">
    <w:name w:val="Texto de nota de fim Caráter1"/>
    <w:rsid w:val="00711C10"/>
    <w:rPr>
      <w:iCs/>
    </w:rPr>
  </w:style>
  <w:style w:type="character" w:customStyle="1" w:styleId="TextodenotadefimCarcter1">
    <w:name w:val="Texto de nota de fim Carácter1"/>
    <w:uiPriority w:val="99"/>
    <w:semiHidden/>
    <w:rsid w:val="00711C10"/>
    <w:rPr>
      <w:rFonts w:ascii="Times New Roman" w:eastAsia="Times New Roman" w:hAnsi="Times New Roman" w:cs="Times New Roman"/>
      <w:sz w:val="20"/>
      <w:szCs w:val="20"/>
      <w:lang w:eastAsia="pt-PT"/>
    </w:rPr>
  </w:style>
  <w:style w:type="character" w:customStyle="1" w:styleId="textodeforiginal">
    <w:name w:val="textodeforiginal"/>
    <w:rsid w:val="00711C10"/>
  </w:style>
  <w:style w:type="character" w:customStyle="1" w:styleId="abon">
    <w:name w:val="abon"/>
    <w:rsid w:val="00711C10"/>
  </w:style>
  <w:style w:type="character" w:customStyle="1" w:styleId="underline">
    <w:name w:val="underline"/>
    <w:rsid w:val="00711C10"/>
  </w:style>
  <w:style w:type="character" w:customStyle="1" w:styleId="cabrev">
    <w:name w:val="cabrev"/>
    <w:rsid w:val="00711C10"/>
  </w:style>
  <w:style w:type="numbering" w:customStyle="1" w:styleId="Semlista1">
    <w:name w:val="Sem lista1"/>
    <w:next w:val="NoList"/>
    <w:uiPriority w:val="99"/>
    <w:semiHidden/>
    <w:unhideWhenUsed/>
    <w:rsid w:val="00711C10"/>
  </w:style>
  <w:style w:type="table" w:customStyle="1" w:styleId="Tabelacomgrelha1">
    <w:name w:val="Tabela com grelha1"/>
    <w:basedOn w:val="TableNormal"/>
    <w:next w:val="TableGrid"/>
    <w:uiPriority w:val="59"/>
    <w:rsid w:val="00711C10"/>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711C10"/>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711C10"/>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uiPriority w:val="99"/>
    <w:locked/>
    <w:rsid w:val="00711C10"/>
    <w:rPr>
      <w:rFonts w:ascii="Calibri" w:hAnsi="Calibri"/>
      <w:b/>
      <w:bCs/>
      <w:i/>
      <w:iCs/>
      <w:smallCaps/>
      <w:sz w:val="24"/>
      <w:szCs w:val="24"/>
      <w:u w:val="single"/>
    </w:rPr>
  </w:style>
  <w:style w:type="character" w:customStyle="1" w:styleId="autorlink">
    <w:name w:val="autor_link"/>
    <w:rsid w:val="00711C10"/>
  </w:style>
  <w:style w:type="numbering" w:customStyle="1" w:styleId="List0">
    <w:name w:val="List 0"/>
    <w:basedOn w:val="NoList"/>
    <w:rsid w:val="00711C10"/>
    <w:pPr>
      <w:numPr>
        <w:numId w:val="4"/>
      </w:numPr>
    </w:pPr>
  </w:style>
  <w:style w:type="numbering" w:customStyle="1" w:styleId="List1">
    <w:name w:val="List 1"/>
    <w:basedOn w:val="NoList"/>
    <w:rsid w:val="00711C10"/>
    <w:pPr>
      <w:numPr>
        <w:numId w:val="5"/>
      </w:numPr>
    </w:pPr>
  </w:style>
  <w:style w:type="character" w:customStyle="1" w:styleId="addmd">
    <w:name w:val="addmd"/>
    <w:rsid w:val="00711C10"/>
  </w:style>
  <w:style w:type="paragraph" w:customStyle="1" w:styleId="NoParagraphStyle">
    <w:name w:val="[No Paragraph Style]"/>
    <w:rsid w:val="00711C10"/>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711C10"/>
    <w:pPr>
      <w:suppressAutoHyphens/>
      <w:overflowPunct w:val="0"/>
      <w:autoSpaceDE w:val="0"/>
      <w:autoSpaceDN w:val="0"/>
      <w:adjustRightInd w:val="0"/>
      <w:ind w:left="0" w:right="0"/>
    </w:pPr>
    <w:rPr>
      <w:rFonts w:ascii="Arial" w:eastAsia="Calibri" w:hAnsi="Arial"/>
      <w:bCs/>
      <w:iCs/>
      <w:sz w:val="16"/>
      <w:szCs w:val="16"/>
      <w:lang w:eastAsia="en-US"/>
    </w:rPr>
  </w:style>
  <w:style w:type="character" w:customStyle="1" w:styleId="IndentedParagraphChar">
    <w:name w:val="Indented Paragraph Char"/>
    <w:link w:val="IndentedParagraph"/>
    <w:rsid w:val="00711C10"/>
    <w:rPr>
      <w:rFonts w:ascii="Arial" w:eastAsia="Calibri" w:hAnsi="Arial" w:cs="Arial"/>
      <w:bCs/>
      <w:iCs/>
      <w:sz w:val="16"/>
      <w:szCs w:val="16"/>
      <w:lang w:val="pt-PT"/>
    </w:rPr>
  </w:style>
  <w:style w:type="paragraph" w:customStyle="1" w:styleId="Contenidodelatabla">
    <w:name w:val="Contenido de la tabla"/>
    <w:basedOn w:val="Normal"/>
    <w:rsid w:val="00711C10"/>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711C10"/>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711C10"/>
    <w:pPr>
      <w:spacing w:line="360" w:lineRule="auto"/>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711C10"/>
    <w:rPr>
      <w:rFonts w:ascii="Calibri" w:eastAsia="Calibri" w:hAnsi="Calibri" w:cs="Times New Roman"/>
      <w:b/>
      <w:sz w:val="24"/>
      <w:szCs w:val="20"/>
      <w:lang w:val="pt-PT" w:eastAsia="pt-PT"/>
    </w:rPr>
  </w:style>
  <w:style w:type="paragraph" w:customStyle="1" w:styleId="BibliografiaRCCS">
    <w:name w:val="Bibliografia RCCS"/>
    <w:basedOn w:val="Normal"/>
    <w:autoRedefine/>
    <w:qFormat/>
    <w:rsid w:val="00BC278B"/>
    <w:pPr>
      <w:tabs>
        <w:tab w:val="left" w:pos="20838"/>
      </w:tabs>
      <w:ind w:left="284" w:right="0" w:hanging="57"/>
    </w:pPr>
    <w:rPr>
      <w:rFonts w:eastAsia="Calibri" w:cs="Times New Roman"/>
      <w:b/>
      <w:noProof/>
      <w:sz w:val="22"/>
      <w:szCs w:val="18"/>
      <w:lang w:eastAsia="pt-PT"/>
    </w:rPr>
  </w:style>
  <w:style w:type="character" w:customStyle="1" w:styleId="textotxt1">
    <w:name w:val="texto_txt1"/>
    <w:rsid w:val="00711C10"/>
    <w:rPr>
      <w:rFonts w:ascii="Verdana" w:hAnsi="Verdana" w:hint="default"/>
      <w:sz w:val="18"/>
      <w:szCs w:val="18"/>
    </w:rPr>
  </w:style>
  <w:style w:type="paragraph" w:customStyle="1" w:styleId="HeaderFooter">
    <w:name w:val="Header &amp; Footer"/>
    <w:rsid w:val="00711C10"/>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711C10"/>
    <w:rPr>
      <w:color w:val="2B579A"/>
      <w:shd w:val="clear" w:color="auto" w:fill="E6E6E6"/>
    </w:rPr>
  </w:style>
  <w:style w:type="paragraph" w:customStyle="1" w:styleId="Body0">
    <w:name w:val="Body"/>
    <w:rsid w:val="00711C10"/>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711C10"/>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711C10"/>
    <w:rPr>
      <w:color w:val="808080"/>
      <w:shd w:val="clear" w:color="auto" w:fill="E6E6E6"/>
    </w:rPr>
  </w:style>
  <w:style w:type="character" w:customStyle="1" w:styleId="orcid-id">
    <w:name w:val="orcid-id"/>
    <w:rsid w:val="00711C10"/>
  </w:style>
  <w:style w:type="character" w:customStyle="1" w:styleId="reference-text">
    <w:name w:val="reference-text"/>
    <w:rsid w:val="00711C10"/>
  </w:style>
  <w:style w:type="character" w:customStyle="1" w:styleId="varpt">
    <w:name w:val="varpt"/>
    <w:rsid w:val="00711C10"/>
  </w:style>
  <w:style w:type="character" w:customStyle="1" w:styleId="wordwrap">
    <w:name w:val="word_wrap"/>
    <w:rsid w:val="00711C10"/>
  </w:style>
  <w:style w:type="character" w:customStyle="1" w:styleId="word">
    <w:name w:val="word"/>
    <w:rsid w:val="00711C10"/>
  </w:style>
  <w:style w:type="character" w:customStyle="1" w:styleId="places">
    <w:name w:val="places"/>
    <w:rsid w:val="00711C10"/>
  </w:style>
  <w:style w:type="character" w:customStyle="1" w:styleId="names">
    <w:name w:val="names"/>
    <w:rsid w:val="00711C10"/>
  </w:style>
  <w:style w:type="paragraph" w:customStyle="1" w:styleId="IATED-Authors">
    <w:name w:val="IATED-Authors"/>
    <w:next w:val="IATED-Affiliation"/>
    <w:qFormat/>
    <w:rsid w:val="00711C10"/>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qFormat/>
    <w:rsid w:val="00711C10"/>
    <w:pPr>
      <w:spacing w:after="0" w:line="240" w:lineRule="auto"/>
      <w:jc w:val="center"/>
    </w:pPr>
    <w:rPr>
      <w:rFonts w:ascii="Arial" w:eastAsia="Times New Roman" w:hAnsi="Arial" w:cs="Arial"/>
      <w:i/>
      <w:szCs w:val="24"/>
      <w:lang w:val="en-GB" w:eastAsia="es-ES"/>
    </w:rPr>
  </w:style>
  <w:style w:type="paragraph" w:customStyle="1" w:styleId="IATED-email">
    <w:name w:val="IATED-email"/>
    <w:qFormat/>
    <w:rsid w:val="00711C10"/>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711C10"/>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711C10"/>
    <w:pPr>
      <w:pBdr>
        <w:bottom w:val="single" w:sz="6" w:space="1" w:color="auto"/>
      </w:pBdr>
      <w:ind w:left="0" w:right="0"/>
    </w:pPr>
    <w:rPr>
      <w:rFonts w:ascii="Arial" w:eastAsia="Calibri" w:hAnsi="Arial"/>
      <w:vanish/>
      <w:sz w:val="16"/>
      <w:szCs w:val="16"/>
      <w:lang w:eastAsia="pt-PT"/>
    </w:rPr>
  </w:style>
  <w:style w:type="character" w:customStyle="1" w:styleId="z-TopofFormChar">
    <w:name w:val="z-Top of Form Char"/>
    <w:basedOn w:val="DefaultParagraphFont"/>
    <w:link w:val="z-TopofForm"/>
    <w:uiPriority w:val="99"/>
    <w:rsid w:val="00711C10"/>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711C10"/>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qFormat/>
    <w:rsid w:val="00711C10"/>
    <w:pPr>
      <w:numPr>
        <w:numId w:val="6"/>
      </w:numPr>
      <w:spacing w:before="400" w:after="400" w:line="360" w:lineRule="auto"/>
      <w:ind w:right="0"/>
    </w:pPr>
    <w:rPr>
      <w:rFonts w:eastAsia="Calibri" w:cs="Times New Roman"/>
      <w:b/>
      <w:bCs/>
      <w:iCs/>
      <w:szCs w:val="24"/>
      <w:lang w:eastAsia="pt-PT"/>
    </w:rPr>
  </w:style>
  <w:style w:type="paragraph" w:customStyle="1" w:styleId="Ttuo3deCaptulocomnumerao">
    <w:name w:val="Títuo 3 de Capítulo com numeração"/>
    <w:basedOn w:val="Ttulo2deCaptulocomnumerao"/>
    <w:qFormat/>
    <w:rsid w:val="00711C10"/>
    <w:pPr>
      <w:numPr>
        <w:ilvl w:val="1"/>
      </w:numPr>
      <w:spacing w:before="240" w:after="240"/>
      <w:ind w:left="1418"/>
    </w:pPr>
  </w:style>
  <w:style w:type="character" w:customStyle="1" w:styleId="Hyperlink0">
    <w:name w:val="Hyperlink.0"/>
    <w:basedOn w:val="Hyperlink"/>
    <w:rsid w:val="00711C10"/>
    <w:rPr>
      <w:color w:val="0000FF"/>
      <w:u w:val="single"/>
    </w:rPr>
  </w:style>
  <w:style w:type="numbering" w:customStyle="1" w:styleId="NoList11">
    <w:name w:val="No List11"/>
    <w:next w:val="NoList"/>
    <w:uiPriority w:val="99"/>
    <w:semiHidden/>
    <w:unhideWhenUsed/>
    <w:rsid w:val="00711C10"/>
  </w:style>
  <w:style w:type="table" w:customStyle="1" w:styleId="TableGrid4">
    <w:name w:val="Table Grid4"/>
    <w:basedOn w:val="TableNormal"/>
    <w:next w:val="TableGrid"/>
    <w:uiPriority w:val="39"/>
    <w:rsid w:val="00711C10"/>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11C10"/>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11C10"/>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11C10"/>
  </w:style>
  <w:style w:type="character" w:customStyle="1" w:styleId="post-author">
    <w:name w:val="post-author"/>
    <w:basedOn w:val="DefaultParagraphFont"/>
    <w:rsid w:val="00711C10"/>
  </w:style>
  <w:style w:type="character" w:customStyle="1" w:styleId="fn">
    <w:name w:val="fn"/>
    <w:basedOn w:val="DefaultParagraphFont"/>
    <w:rsid w:val="00711C10"/>
  </w:style>
  <w:style w:type="character" w:customStyle="1" w:styleId="post-labels">
    <w:name w:val="post-labels"/>
    <w:basedOn w:val="DefaultParagraphFont"/>
    <w:rsid w:val="00711C10"/>
  </w:style>
  <w:style w:type="character" w:customStyle="1" w:styleId="item-action">
    <w:name w:val="item-action"/>
    <w:basedOn w:val="DefaultParagraphFont"/>
    <w:rsid w:val="00711C10"/>
  </w:style>
  <w:style w:type="character" w:customStyle="1" w:styleId="share-button-link-text">
    <w:name w:val="share-button-link-text"/>
    <w:basedOn w:val="DefaultParagraphFont"/>
    <w:rsid w:val="00711C10"/>
  </w:style>
  <w:style w:type="character" w:customStyle="1" w:styleId="reactions-label">
    <w:name w:val="reactions-label"/>
    <w:basedOn w:val="DefaultParagraphFont"/>
    <w:rsid w:val="00711C10"/>
  </w:style>
  <w:style w:type="paragraph" w:customStyle="1" w:styleId="comment-footer">
    <w:name w:val="comment-footer"/>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hcb">
    <w:name w:val="_hcb"/>
    <w:basedOn w:val="DefaultParagraphFont"/>
    <w:rsid w:val="00711C10"/>
  </w:style>
  <w:style w:type="character" w:customStyle="1" w:styleId="ircpt">
    <w:name w:val="irc_pt"/>
    <w:basedOn w:val="DefaultParagraphFont"/>
    <w:rsid w:val="00711C10"/>
  </w:style>
  <w:style w:type="character" w:customStyle="1" w:styleId="r3">
    <w:name w:val="_r3"/>
    <w:basedOn w:val="DefaultParagraphFont"/>
    <w:rsid w:val="00711C10"/>
  </w:style>
  <w:style w:type="character" w:customStyle="1" w:styleId="ircho">
    <w:name w:val="irc_ho"/>
    <w:basedOn w:val="DefaultParagraphFont"/>
    <w:rsid w:val="00711C10"/>
  </w:style>
  <w:style w:type="character" w:customStyle="1" w:styleId="ircidim">
    <w:name w:val="irc_idim"/>
    <w:basedOn w:val="DefaultParagraphFont"/>
    <w:rsid w:val="00711C10"/>
  </w:style>
  <w:style w:type="character" w:customStyle="1" w:styleId="ircsu">
    <w:name w:val="irc_su"/>
    <w:basedOn w:val="DefaultParagraphFont"/>
    <w:rsid w:val="00711C10"/>
  </w:style>
  <w:style w:type="character" w:customStyle="1" w:styleId="ircrihl">
    <w:name w:val="irc_rih_l"/>
    <w:basedOn w:val="DefaultParagraphFont"/>
    <w:rsid w:val="00711C10"/>
  </w:style>
  <w:style w:type="table" w:customStyle="1" w:styleId="TableGrid7">
    <w:name w:val="Table Grid7"/>
    <w:basedOn w:val="TableNormal"/>
    <w:next w:val="TableGrid"/>
    <w:uiPriority w:val="5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711C10"/>
  </w:style>
  <w:style w:type="character" w:customStyle="1" w:styleId="text0">
    <w:name w:val="text"/>
    <w:basedOn w:val="DefaultParagraphFont"/>
    <w:rsid w:val="00711C10"/>
  </w:style>
  <w:style w:type="character" w:customStyle="1" w:styleId="pel">
    <w:name w:val="_pe_l"/>
    <w:basedOn w:val="DefaultParagraphFont"/>
    <w:rsid w:val="00711C10"/>
  </w:style>
  <w:style w:type="character" w:customStyle="1" w:styleId="bidi">
    <w:name w:val="bidi"/>
    <w:basedOn w:val="DefaultParagraphFont"/>
    <w:rsid w:val="00711C10"/>
  </w:style>
  <w:style w:type="character" w:customStyle="1" w:styleId="allowtextselection">
    <w:name w:val="allowtextselection"/>
    <w:basedOn w:val="DefaultParagraphFont"/>
    <w:rsid w:val="00711C10"/>
  </w:style>
  <w:style w:type="character" w:customStyle="1" w:styleId="rphighlightallclass">
    <w:name w:val="rphighlightallclass"/>
    <w:basedOn w:val="DefaultParagraphFont"/>
    <w:rsid w:val="00711C10"/>
  </w:style>
  <w:style w:type="character" w:customStyle="1" w:styleId="screen-reader-text">
    <w:name w:val="screen-reader-text"/>
    <w:basedOn w:val="DefaultParagraphFont"/>
    <w:rsid w:val="00711C10"/>
  </w:style>
  <w:style w:type="character" w:customStyle="1" w:styleId="meta-nav">
    <w:name w:val="meta-nav"/>
    <w:basedOn w:val="DefaultParagraphFont"/>
    <w:rsid w:val="00711C10"/>
  </w:style>
  <w:style w:type="character" w:customStyle="1" w:styleId="currenthithighlight">
    <w:name w:val="currenthithighlight"/>
    <w:basedOn w:val="DefaultParagraphFont"/>
    <w:rsid w:val="00711C10"/>
  </w:style>
  <w:style w:type="character" w:customStyle="1" w:styleId="highlight">
    <w:name w:val="highlight"/>
    <w:basedOn w:val="DefaultParagraphFont"/>
    <w:rsid w:val="00711C10"/>
  </w:style>
  <w:style w:type="paragraph" w:customStyle="1" w:styleId="Pa15">
    <w:name w:val="Pa15"/>
    <w:basedOn w:val="Default"/>
    <w:next w:val="Default"/>
    <w:uiPriority w:val="99"/>
    <w:rsid w:val="00711C10"/>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711C10"/>
    <w:rPr>
      <w:b/>
      <w:bCs/>
      <w:color w:val="000000"/>
      <w:sz w:val="32"/>
      <w:szCs w:val="32"/>
    </w:rPr>
  </w:style>
  <w:style w:type="character" w:customStyle="1" w:styleId="RodapCarcter">
    <w:name w:val="Rodapé Carácter"/>
    <w:rsid w:val="00711C10"/>
    <w:rPr>
      <w:b/>
      <w:sz w:val="24"/>
      <w:lang w:val="pt-PT" w:eastAsia="pt-PT" w:bidi="ar-SA"/>
    </w:rPr>
  </w:style>
  <w:style w:type="numbering" w:customStyle="1" w:styleId="NoList3">
    <w:name w:val="No List3"/>
    <w:next w:val="NoList"/>
    <w:semiHidden/>
    <w:unhideWhenUsed/>
    <w:rsid w:val="00711C10"/>
  </w:style>
  <w:style w:type="paragraph" w:styleId="Index2">
    <w:name w:val="index 2"/>
    <w:basedOn w:val="Normal"/>
    <w:next w:val="Normal"/>
    <w:semiHidden/>
    <w:rsid w:val="00711C10"/>
    <w:pPr>
      <w:tabs>
        <w:tab w:val="left" w:leader="underscore" w:pos="14171"/>
      </w:tabs>
      <w:suppressAutoHyphens/>
      <w:ind w:left="283" w:right="0"/>
    </w:pPr>
    <w:rPr>
      <w:rFonts w:eastAsia="Times New Roman" w:cs="Times New Roman"/>
      <w:szCs w:val="22"/>
      <w:lang w:eastAsia="ar-SA"/>
    </w:rPr>
  </w:style>
  <w:style w:type="paragraph" w:styleId="Index3">
    <w:name w:val="index 3"/>
    <w:basedOn w:val="Normal"/>
    <w:next w:val="Normal"/>
    <w:semiHidden/>
    <w:rsid w:val="00711C10"/>
    <w:pPr>
      <w:tabs>
        <w:tab w:val="left" w:leader="underscore" w:pos="14171"/>
      </w:tabs>
      <w:suppressAutoHyphens/>
      <w:ind w:left="566" w:right="0"/>
    </w:pPr>
    <w:rPr>
      <w:rFonts w:eastAsia="Times New Roman" w:cs="Times New Roman"/>
      <w:szCs w:val="22"/>
      <w:lang w:eastAsia="ar-SA"/>
    </w:rPr>
  </w:style>
  <w:style w:type="paragraph" w:styleId="IndexHeading">
    <w:name w:val="index heading"/>
    <w:basedOn w:val="Normal"/>
    <w:next w:val="Index1"/>
    <w:semiHidden/>
    <w:rsid w:val="00711C10"/>
    <w:pPr>
      <w:tabs>
        <w:tab w:val="left" w:leader="underscore" w:pos="14171"/>
      </w:tabs>
      <w:suppressAutoHyphens/>
      <w:ind w:left="0" w:right="0"/>
    </w:pPr>
    <w:rPr>
      <w:rFonts w:eastAsia="Times New Roman" w:cs="Times New Roman"/>
      <w:szCs w:val="22"/>
      <w:lang w:eastAsia="ar-SA"/>
    </w:rPr>
  </w:style>
  <w:style w:type="paragraph" w:styleId="TOC4">
    <w:name w:val="toc 4"/>
    <w:basedOn w:val="Normal"/>
    <w:next w:val="Normal"/>
    <w:semiHidden/>
    <w:rsid w:val="00711C10"/>
    <w:rPr>
      <w:rFonts w:eastAsia="Times New Roman" w:cs="Times New Roman"/>
      <w:szCs w:val="22"/>
      <w:lang w:val="de-DE" w:eastAsia="ar-SA"/>
    </w:rPr>
  </w:style>
  <w:style w:type="paragraph" w:styleId="TOC5">
    <w:name w:val="toc 5"/>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6">
    <w:name w:val="toc 6"/>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7">
    <w:name w:val="toc 7"/>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8">
    <w:name w:val="toc 8"/>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9">
    <w:name w:val="toc 9"/>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table" w:customStyle="1" w:styleId="TableGrid8">
    <w:name w:val="Table Grid8"/>
    <w:basedOn w:val="TableNormal"/>
    <w:next w:val="TableGrid"/>
    <w:rsid w:val="00711C10"/>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711C10"/>
  </w:style>
  <w:style w:type="paragraph" w:customStyle="1" w:styleId="gtxtbody">
    <w:name w:val="gtxt_body"/>
    <w:basedOn w:val="Normal"/>
    <w:rsid w:val="00711C10"/>
    <w:pPr>
      <w:spacing w:before="100" w:beforeAutospacing="1" w:after="100" w:afterAutospacing="1"/>
      <w:ind w:left="0" w:right="0"/>
      <w:jc w:val="left"/>
    </w:pPr>
    <w:rPr>
      <w:rFonts w:eastAsia="Times New Roman" w:cs="Times New Roman"/>
      <w:szCs w:val="24"/>
      <w:lang w:eastAsia="pt-PT" w:bidi="lo-LA"/>
    </w:rPr>
  </w:style>
  <w:style w:type="character" w:customStyle="1" w:styleId="gstxthlt">
    <w:name w:val="gstxt_hlt"/>
    <w:basedOn w:val="DefaultParagraphFont"/>
    <w:rsid w:val="00711C10"/>
  </w:style>
  <w:style w:type="character" w:customStyle="1" w:styleId="personname">
    <w:name w:val="person_name"/>
    <w:basedOn w:val="DefaultParagraphFont"/>
    <w:rsid w:val="00711C10"/>
  </w:style>
  <w:style w:type="character" w:customStyle="1" w:styleId="searchterm">
    <w:name w:val="searchterm"/>
    <w:basedOn w:val="DefaultParagraphFont"/>
    <w:rsid w:val="00711C10"/>
  </w:style>
  <w:style w:type="character" w:customStyle="1" w:styleId="translate">
    <w:name w:val="translate"/>
    <w:basedOn w:val="DefaultParagraphFont"/>
    <w:rsid w:val="00711C10"/>
  </w:style>
  <w:style w:type="paragraph" w:customStyle="1" w:styleId="CM136">
    <w:name w:val="CM136"/>
    <w:basedOn w:val="Normal"/>
    <w:next w:val="Normal"/>
    <w:rsid w:val="00711C10"/>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711C10"/>
  </w:style>
  <w:style w:type="numbering" w:customStyle="1" w:styleId="NoList4">
    <w:name w:val="No List4"/>
    <w:next w:val="NoList"/>
    <w:uiPriority w:val="99"/>
    <w:semiHidden/>
    <w:unhideWhenUsed/>
    <w:rsid w:val="00711C10"/>
  </w:style>
  <w:style w:type="character" w:customStyle="1" w:styleId="MenoNoResolvida1">
    <w:name w:val="Menção Não Resolvida1"/>
    <w:basedOn w:val="DefaultParagraphFont"/>
    <w:uiPriority w:val="99"/>
    <w:semiHidden/>
    <w:unhideWhenUsed/>
    <w:rsid w:val="00711C10"/>
    <w:rPr>
      <w:color w:val="808080"/>
      <w:shd w:val="clear" w:color="auto" w:fill="E6E6E6"/>
    </w:rPr>
  </w:style>
  <w:style w:type="character" w:customStyle="1" w:styleId="Mention1">
    <w:name w:val="Mention1"/>
    <w:basedOn w:val="DefaultParagraphFont"/>
    <w:uiPriority w:val="99"/>
    <w:semiHidden/>
    <w:unhideWhenUsed/>
    <w:rsid w:val="00711C10"/>
    <w:rPr>
      <w:color w:val="2B579A"/>
      <w:shd w:val="clear" w:color="auto" w:fill="E6E6E6"/>
    </w:rPr>
  </w:style>
  <w:style w:type="numbering" w:customStyle="1" w:styleId="NoList5">
    <w:name w:val="No List5"/>
    <w:next w:val="NoList"/>
    <w:uiPriority w:val="99"/>
    <w:semiHidden/>
    <w:unhideWhenUsed/>
    <w:rsid w:val="00711C10"/>
  </w:style>
  <w:style w:type="paragraph" w:customStyle="1" w:styleId="texto0">
    <w:name w:val="• texto"/>
    <w:basedOn w:val="Normal"/>
    <w:rsid w:val="00711C10"/>
    <w:pPr>
      <w:widowControl w:val="0"/>
      <w:autoSpaceDE w:val="0"/>
      <w:autoSpaceDN w:val="0"/>
      <w:adjustRightInd w:val="0"/>
      <w:spacing w:line="320" w:lineRule="atLeast"/>
      <w:ind w:left="0" w:right="0" w:firstLine="283"/>
      <w:textAlignment w:val="center"/>
    </w:pPr>
    <w:rPr>
      <w:rFonts w:ascii="Minion-Regular" w:eastAsia="Times New Roman" w:hAnsi="Minion-Regular" w:cs="Times New Roman"/>
      <w:color w:val="000000"/>
      <w:sz w:val="23"/>
      <w:lang w:eastAsia="pt-PT"/>
    </w:rPr>
  </w:style>
  <w:style w:type="paragraph" w:customStyle="1" w:styleId="textoindentado">
    <w:name w:val="• texto indentado"/>
    <w:basedOn w:val="Normal"/>
    <w:rsid w:val="00711C10"/>
    <w:pPr>
      <w:widowControl w:val="0"/>
      <w:suppressAutoHyphens/>
      <w:autoSpaceDE w:val="0"/>
      <w:autoSpaceDN w:val="0"/>
      <w:adjustRightInd w:val="0"/>
      <w:spacing w:line="320" w:lineRule="atLeast"/>
      <w:ind w:left="1135" w:right="0"/>
      <w:textAlignment w:val="center"/>
    </w:pPr>
    <w:rPr>
      <w:rFonts w:ascii="Minion-Regular" w:eastAsia="Times New Roman" w:hAnsi="Minion-Regular" w:cs="Times New Roman"/>
      <w:color w:val="000000"/>
      <w:sz w:val="23"/>
      <w:lang w:eastAsia="pt-PT"/>
    </w:rPr>
  </w:style>
  <w:style w:type="paragraph" w:customStyle="1" w:styleId="textoindentadonome">
    <w:name w:val="• texto indentado nome"/>
    <w:basedOn w:val="textoindentado"/>
    <w:rsid w:val="00711C10"/>
    <w:pPr>
      <w:spacing w:after="340"/>
      <w:jc w:val="left"/>
    </w:pPr>
  </w:style>
  <w:style w:type="paragraph" w:customStyle="1" w:styleId="sub-titulos">
    <w:name w:val="• sub-titulos"/>
    <w:basedOn w:val="texto0"/>
    <w:rsid w:val="00711C10"/>
    <w:pPr>
      <w:spacing w:before="320" w:after="113"/>
      <w:ind w:firstLine="0"/>
      <w:jc w:val="left"/>
    </w:pPr>
    <w:rPr>
      <w:b/>
      <w:sz w:val="24"/>
    </w:rPr>
  </w:style>
  <w:style w:type="paragraph" w:customStyle="1" w:styleId="footnotes">
    <w:name w:val="• footnotes"/>
    <w:basedOn w:val="Normal"/>
    <w:rsid w:val="00711C10"/>
    <w:pPr>
      <w:widowControl w:val="0"/>
      <w:autoSpaceDE w:val="0"/>
      <w:autoSpaceDN w:val="0"/>
      <w:adjustRightInd w:val="0"/>
      <w:spacing w:line="288" w:lineRule="auto"/>
      <w:ind w:left="440" w:right="0" w:hanging="240"/>
      <w:textAlignment w:val="center"/>
    </w:pPr>
    <w:rPr>
      <w:rFonts w:ascii="Minion-Regular" w:eastAsia="Times New Roman" w:hAnsi="Minion-Regular" w:cs="Times New Roman"/>
      <w:color w:val="000000"/>
      <w:sz w:val="19"/>
      <w:lang w:eastAsia="pt-PT"/>
    </w:rPr>
  </w:style>
  <w:style w:type="character" w:customStyle="1" w:styleId="Italico">
    <w:name w:val="• Italico"/>
    <w:rsid w:val="00711C10"/>
    <w:rPr>
      <w:i/>
      <w:noProof w:val="0"/>
      <w:lang w:val="pt-PT"/>
    </w:rPr>
  </w:style>
  <w:style w:type="character" w:customStyle="1" w:styleId="superscript">
    <w:name w:val="• superscript"/>
    <w:rsid w:val="00711C10"/>
    <w:rPr>
      <w:noProof w:val="0"/>
      <w:color w:val="000000"/>
      <w:vertAlign w:val="superscript"/>
      <w:lang w:val="pt-PT"/>
    </w:rPr>
  </w:style>
  <w:style w:type="paragraph" w:customStyle="1" w:styleId="capitulos">
    <w:name w:val="• capitulos"/>
    <w:basedOn w:val="texto0"/>
    <w:rsid w:val="00711C10"/>
    <w:pPr>
      <w:spacing w:line="440" w:lineRule="atLeast"/>
      <w:ind w:firstLine="0"/>
      <w:jc w:val="left"/>
    </w:pPr>
    <w:rPr>
      <w:sz w:val="36"/>
    </w:rPr>
  </w:style>
  <w:style w:type="table" w:customStyle="1" w:styleId="TableGrid9">
    <w:name w:val="Table Grid9"/>
    <w:basedOn w:val="TableNormal"/>
    <w:next w:val="TableGrid"/>
    <w:uiPriority w:val="39"/>
    <w:rsid w:val="00711C10"/>
    <w:pPr>
      <w:spacing w:after="0" w:line="240" w:lineRule="auto"/>
      <w:jc w:val="both"/>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11C10"/>
  </w:style>
  <w:style w:type="table" w:customStyle="1" w:styleId="TableGrid10">
    <w:name w:val="Table Grid10"/>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711C10"/>
  </w:style>
  <w:style w:type="table" w:customStyle="1" w:styleId="TableGrid11">
    <w:name w:val="Table Grid11"/>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711C10"/>
  </w:style>
  <w:style w:type="table" w:customStyle="1" w:styleId="TableGrid13">
    <w:name w:val="Table Grid13"/>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mw-cite-backlink">
    <w:name w:val="mw-cite-backlink"/>
    <w:basedOn w:val="DefaultParagraphFont"/>
    <w:rsid w:val="00711C10"/>
  </w:style>
  <w:style w:type="character" w:customStyle="1" w:styleId="cite-accessibility-label">
    <w:name w:val="cite-accessibility-label"/>
    <w:basedOn w:val="DefaultParagraphFont"/>
    <w:rsid w:val="00711C10"/>
  </w:style>
  <w:style w:type="character" w:customStyle="1" w:styleId="error">
    <w:name w:val="error"/>
    <w:basedOn w:val="DefaultParagraphFont"/>
    <w:rsid w:val="00711C10"/>
  </w:style>
  <w:style w:type="character" w:styleId="HTMLCode">
    <w:name w:val="HTML Code"/>
    <w:basedOn w:val="DefaultParagraphFont"/>
    <w:uiPriority w:val="99"/>
    <w:semiHidden/>
    <w:unhideWhenUsed/>
    <w:rsid w:val="00711C10"/>
    <w:rPr>
      <w:rFonts w:ascii="Courier New" w:eastAsia="Times New Roman" w:hAnsi="Courier New" w:cs="Courier New"/>
      <w:sz w:val="20"/>
      <w:szCs w:val="20"/>
    </w:rPr>
  </w:style>
  <w:style w:type="character" w:customStyle="1" w:styleId="reference-accessdate">
    <w:name w:val="reference-accessdate"/>
    <w:basedOn w:val="DefaultParagraphFont"/>
    <w:rsid w:val="00711C10"/>
  </w:style>
  <w:style w:type="character" w:customStyle="1" w:styleId="z3988">
    <w:name w:val="z3988"/>
    <w:basedOn w:val="DefaultParagraphFont"/>
    <w:rsid w:val="00711C10"/>
  </w:style>
  <w:style w:type="paragraph" w:customStyle="1" w:styleId="gmail-western">
    <w:name w:val="gmail-western"/>
    <w:basedOn w:val="Normal"/>
    <w:rsid w:val="00711C10"/>
    <w:pPr>
      <w:spacing w:before="100" w:beforeAutospacing="1" w:after="100" w:afterAutospacing="1"/>
      <w:ind w:left="0" w:right="0"/>
      <w:jc w:val="left"/>
    </w:pPr>
    <w:rPr>
      <w:rFonts w:eastAsia="Times New Roman" w:cs="Times New Roman"/>
      <w:szCs w:val="24"/>
      <w:lang w:eastAsia="pt-PT"/>
    </w:rPr>
  </w:style>
  <w:style w:type="paragraph" w:customStyle="1" w:styleId="BodyA">
    <w:name w:val="Body A"/>
    <w:rsid w:val="00711C10"/>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711C10"/>
  </w:style>
  <w:style w:type="paragraph" w:customStyle="1" w:styleId="Corpodetexto21">
    <w:name w:val="Corpo de texto 21"/>
    <w:basedOn w:val="Normal"/>
    <w:rsid w:val="00711C10"/>
    <w:pPr>
      <w:overflowPunct w:val="0"/>
      <w:autoSpaceDE w:val="0"/>
      <w:autoSpaceDN w:val="0"/>
      <w:adjustRightInd w:val="0"/>
      <w:spacing w:line="360" w:lineRule="auto"/>
      <w:ind w:left="0" w:right="0"/>
      <w:textAlignment w:val="baseline"/>
    </w:pPr>
    <w:rPr>
      <w:rFonts w:eastAsia="Times New Roman" w:cs="Times New Roman"/>
      <w:sz w:val="28"/>
      <w:lang w:val="en-US" w:eastAsia="pt-PT"/>
    </w:rPr>
  </w:style>
  <w:style w:type="paragraph" w:customStyle="1" w:styleId="Corpodetexto22">
    <w:name w:val="Corpo de texto 22"/>
    <w:basedOn w:val="Normal"/>
    <w:rsid w:val="00711C10"/>
    <w:pPr>
      <w:overflowPunct w:val="0"/>
      <w:autoSpaceDE w:val="0"/>
      <w:autoSpaceDN w:val="0"/>
      <w:adjustRightInd w:val="0"/>
      <w:spacing w:line="360" w:lineRule="atLeast"/>
      <w:ind w:left="360" w:right="0"/>
      <w:textAlignment w:val="baseline"/>
    </w:pPr>
    <w:rPr>
      <w:rFonts w:eastAsia="Times New Roman" w:cs="Times New Roman"/>
      <w:lang w:eastAsia="pt-PT"/>
    </w:rPr>
  </w:style>
  <w:style w:type="character" w:customStyle="1" w:styleId="textexposedshow">
    <w:name w:val="text_exposed_show"/>
    <w:basedOn w:val="DefaultParagraphFont"/>
    <w:rsid w:val="00711C10"/>
  </w:style>
  <w:style w:type="character" w:customStyle="1" w:styleId="f">
    <w:name w:val="f"/>
    <w:basedOn w:val="DefaultParagraphFont"/>
    <w:rsid w:val="00711C10"/>
  </w:style>
  <w:style w:type="paragraph" w:customStyle="1" w:styleId="textod">
    <w:name w:val="textod"/>
    <w:basedOn w:val="Normal"/>
    <w:rsid w:val="00711C10"/>
    <w:pPr>
      <w:spacing w:before="100" w:beforeAutospacing="1" w:after="100" w:afterAutospacing="1"/>
      <w:ind w:left="0" w:right="0"/>
      <w:jc w:val="left"/>
    </w:pPr>
    <w:rPr>
      <w:rFonts w:eastAsia="Times New Roman" w:cs="Times New Roman"/>
      <w:szCs w:val="24"/>
      <w:lang w:eastAsia="pt-PT"/>
    </w:rPr>
  </w:style>
  <w:style w:type="paragraph" w:customStyle="1" w:styleId="gmail-msonormal">
    <w:name w:val="gmail-msonormal"/>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alt">
    <w:name w:val="alt"/>
    <w:basedOn w:val="DefaultParagraphFont"/>
    <w:rsid w:val="00711C10"/>
  </w:style>
  <w:style w:type="character" w:customStyle="1" w:styleId="displayonly">
    <w:name w:val="display_only"/>
    <w:basedOn w:val="DefaultParagraphFont"/>
    <w:uiPriority w:val="99"/>
    <w:rsid w:val="00711C10"/>
  </w:style>
  <w:style w:type="character" w:customStyle="1" w:styleId="gscah">
    <w:name w:val="gsc_a_h"/>
    <w:basedOn w:val="DefaultParagraphFont"/>
    <w:rsid w:val="00853338"/>
  </w:style>
  <w:style w:type="character" w:customStyle="1" w:styleId="gscam">
    <w:name w:val="gsc_a_m"/>
    <w:basedOn w:val="DefaultParagraphFont"/>
    <w:rsid w:val="00853338"/>
  </w:style>
  <w:style w:type="character" w:customStyle="1" w:styleId="fontstyle01">
    <w:name w:val="fontstyle01"/>
    <w:basedOn w:val="DefaultParagraphFont"/>
    <w:rsid w:val="00615F3C"/>
    <w:rPr>
      <w:rFonts w:ascii="Times New Roman" w:hAnsi="Times New Roman" w:cs="Times New Roman" w:hint="default"/>
      <w:b w:val="0"/>
      <w:bCs w:val="0"/>
      <w:i w:val="0"/>
      <w:iCs w:val="0"/>
      <w:color w:val="000000"/>
      <w:sz w:val="24"/>
      <w:szCs w:val="24"/>
    </w:rPr>
  </w:style>
  <w:style w:type="character" w:customStyle="1" w:styleId="fontstyle21">
    <w:name w:val="fontstyle21"/>
    <w:basedOn w:val="DefaultParagraphFont"/>
    <w:rsid w:val="00615F3C"/>
    <w:rPr>
      <w:rFonts w:ascii="Times New Roman" w:hAnsi="Times New Roman" w:cs="Times New Roman" w:hint="default"/>
      <w:b w:val="0"/>
      <w:bCs w:val="0"/>
      <w:i/>
      <w:iCs/>
      <w:color w:val="000000"/>
      <w:sz w:val="24"/>
      <w:szCs w:val="24"/>
    </w:rPr>
  </w:style>
  <w:style w:type="character" w:customStyle="1" w:styleId="fontstyle31">
    <w:name w:val="fontstyle31"/>
    <w:basedOn w:val="DefaultParagraphFont"/>
    <w:rsid w:val="00615F3C"/>
    <w:rPr>
      <w:rFonts w:ascii="Times New Roman" w:hAnsi="Times New Roman" w:cs="Times New Roman" w:hint="default"/>
      <w:b w:val="0"/>
      <w:bCs w:val="0"/>
      <w:i/>
      <w:iCs/>
      <w:color w:val="000000"/>
      <w:sz w:val="24"/>
      <w:szCs w:val="24"/>
    </w:rPr>
  </w:style>
  <w:style w:type="character" w:customStyle="1" w:styleId="fontstyle41">
    <w:name w:val="fontstyle41"/>
    <w:basedOn w:val="DefaultParagraphFont"/>
    <w:rsid w:val="00615F3C"/>
    <w:rPr>
      <w:rFonts w:ascii="Fweet Figla" w:hAnsi="Fweet Figla" w:hint="default"/>
      <w:b w:val="0"/>
      <w:bCs w:val="0"/>
      <w:i w:val="0"/>
      <w:iCs w:val="0"/>
      <w:color w:val="000000"/>
      <w:sz w:val="24"/>
      <w:szCs w:val="24"/>
    </w:rPr>
  </w:style>
  <w:style w:type="paragraph" w:customStyle="1" w:styleId="m-6219688771846164795gmail-msonormal">
    <w:name w:val="m_-6219688771846164795gmail-msonormal"/>
    <w:basedOn w:val="Normal"/>
    <w:rsid w:val="00615F3C"/>
    <w:pPr>
      <w:spacing w:before="100" w:beforeAutospacing="1" w:after="100" w:afterAutospacing="1"/>
      <w:ind w:left="0" w:right="0"/>
      <w:jc w:val="left"/>
    </w:pPr>
    <w:rPr>
      <w:rFonts w:ascii="Times New Roman" w:eastAsia="Times New Roman" w:hAnsi="Times New Roman" w:cs="Times New Roman"/>
      <w:szCs w:val="24"/>
      <w:lang w:val="pt-BR" w:eastAsia="pt-BR"/>
    </w:rPr>
  </w:style>
  <w:style w:type="character" w:customStyle="1" w:styleId="Subtitle1">
    <w:name w:val="Subtitle1"/>
    <w:basedOn w:val="DefaultParagraphFont"/>
    <w:rsid w:val="00615F3C"/>
  </w:style>
  <w:style w:type="character" w:customStyle="1" w:styleId="plainlinksneverexpand">
    <w:name w:val="plainlinksneverexpand"/>
    <w:basedOn w:val="DefaultParagraphFont"/>
    <w:rsid w:val="00615F3C"/>
  </w:style>
  <w:style w:type="paragraph" w:customStyle="1" w:styleId="Footnote">
    <w:name w:val="Footnote"/>
    <w:basedOn w:val="Standard"/>
    <w:rsid w:val="00615F3C"/>
    <w:pPr>
      <w:suppressLineNumbers/>
      <w:ind w:left="283" w:hanging="283"/>
      <w:textAlignment w:val="baseline"/>
    </w:pPr>
    <w:rPr>
      <w:rFonts w:eastAsia="SimSun" w:cs="Lucida Sans"/>
      <w:sz w:val="20"/>
      <w:szCs w:val="20"/>
      <w:lang w:val="pt-BR" w:eastAsia="zh-CN" w:bidi="hi-IN"/>
    </w:rPr>
  </w:style>
  <w:style w:type="paragraph" w:customStyle="1" w:styleId="first">
    <w:name w:val="first"/>
    <w:basedOn w:val="Normal"/>
    <w:rsid w:val="00615F3C"/>
    <w:pPr>
      <w:spacing w:before="100" w:beforeAutospacing="1" w:after="100" w:afterAutospacing="1" w:line="360" w:lineRule="auto"/>
      <w:ind w:left="0" w:right="0"/>
      <w:jc w:val="left"/>
    </w:pPr>
    <w:rPr>
      <w:rFonts w:ascii="Times New Roman" w:eastAsia="Times New Roman" w:hAnsi="Times New Roman" w:cs="Times New Roman"/>
      <w:szCs w:val="24"/>
      <w:lang w:eastAsia="pt-PT"/>
    </w:rPr>
  </w:style>
  <w:style w:type="paragraph" w:styleId="Index5">
    <w:name w:val="index 5"/>
    <w:basedOn w:val="Normal"/>
    <w:next w:val="Normal"/>
    <w:autoRedefine/>
    <w:uiPriority w:val="99"/>
    <w:semiHidden/>
    <w:unhideWhenUsed/>
    <w:rsid w:val="00615F3C"/>
    <w:pPr>
      <w:spacing w:line="360" w:lineRule="auto"/>
      <w:ind w:left="1000" w:hanging="200"/>
    </w:pPr>
    <w:rPr>
      <w:rFonts w:ascii="Times New Roman" w:hAnsi="Times New Roman"/>
    </w:rPr>
  </w:style>
  <w:style w:type="character" w:customStyle="1" w:styleId="Tipodeletrapredefinidodopargrafo">
    <w:name w:val="Tipo de letra predefinido do parágrafo"/>
    <w:rsid w:val="00615F3C"/>
  </w:style>
  <w:style w:type="table" w:customStyle="1" w:styleId="TableNormal1">
    <w:name w:val="Table Normal1"/>
    <w:rsid w:val="00615F3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pt-PT" w:eastAsia="pt-PT"/>
    </w:rPr>
    <w:tblPr>
      <w:tblInd w:w="0" w:type="dxa"/>
      <w:tblCellMar>
        <w:top w:w="0" w:type="dxa"/>
        <w:left w:w="0" w:type="dxa"/>
        <w:bottom w:w="0" w:type="dxa"/>
        <w:right w:w="0" w:type="dxa"/>
      </w:tblCellMar>
    </w:tblPr>
  </w:style>
  <w:style w:type="numbering" w:customStyle="1" w:styleId="Numbered">
    <w:name w:val="Numbered"/>
    <w:rsid w:val="00615F3C"/>
    <w:pPr>
      <w:numPr>
        <w:numId w:val="58"/>
      </w:numPr>
    </w:pPr>
  </w:style>
  <w:style w:type="paragraph" w:customStyle="1" w:styleId="TableStyle1">
    <w:name w:val="Table Style 1"/>
    <w:rsid w:val="00615F3C"/>
    <w:pPr>
      <w:pBdr>
        <w:top w:val="nil"/>
        <w:left w:val="nil"/>
        <w:bottom w:val="nil"/>
        <w:right w:val="nil"/>
        <w:between w:val="nil"/>
        <w:bar w:val="nil"/>
      </w:pBdr>
      <w:spacing w:after="0" w:line="240" w:lineRule="auto"/>
    </w:pPr>
    <w:rPr>
      <w:rFonts w:ascii="Helvetica" w:eastAsia="Helvetica" w:hAnsi="Helvetica" w:cs="Helvetica"/>
      <w:b/>
      <w:bCs/>
      <w:color w:val="000000"/>
      <w:sz w:val="20"/>
      <w:szCs w:val="20"/>
      <w:bdr w:val="nil"/>
      <w:lang w:val="pt-PT" w:eastAsia="pt-PT"/>
    </w:rPr>
  </w:style>
  <w:style w:type="paragraph" w:customStyle="1" w:styleId="TableStyle2">
    <w:name w:val="Table Style 2"/>
    <w:rsid w:val="00615F3C"/>
    <w:pPr>
      <w:pBdr>
        <w:top w:val="nil"/>
        <w:left w:val="nil"/>
        <w:bottom w:val="nil"/>
        <w:right w:val="nil"/>
        <w:between w:val="nil"/>
        <w:bar w:val="nil"/>
      </w:pBdr>
      <w:spacing w:after="0" w:line="240" w:lineRule="auto"/>
    </w:pPr>
    <w:rPr>
      <w:rFonts w:ascii="Helvetica" w:eastAsia="Helvetica" w:hAnsi="Helvetica" w:cs="Helvetica"/>
      <w:color w:val="000000"/>
      <w:sz w:val="20"/>
      <w:szCs w:val="20"/>
      <w:bdr w:val="nil"/>
      <w:lang w:val="pt-PT" w:eastAsia="pt-PT"/>
    </w:rPr>
  </w:style>
  <w:style w:type="character" w:customStyle="1" w:styleId="None">
    <w:name w:val="None"/>
    <w:rsid w:val="00615F3C"/>
  </w:style>
  <w:style w:type="character" w:customStyle="1" w:styleId="Link">
    <w:name w:val="Link"/>
    <w:rsid w:val="00615F3C"/>
    <w:rPr>
      <w:u w:val="single"/>
    </w:rPr>
  </w:style>
  <w:style w:type="character" w:customStyle="1" w:styleId="Hyperlink10">
    <w:name w:val="Hyperlink.1"/>
    <w:basedOn w:val="Link"/>
    <w:rsid w:val="00615F3C"/>
    <w:rPr>
      <w:u w:val="none"/>
    </w:rPr>
  </w:style>
  <w:style w:type="character" w:customStyle="1" w:styleId="Hyperlink2">
    <w:name w:val="Hyperlink.2"/>
    <w:basedOn w:val="None"/>
    <w:rsid w:val="00615F3C"/>
    <w:rPr>
      <w:color w:val="0000EE"/>
      <w:u w:val="single"/>
    </w:rPr>
  </w:style>
  <w:style w:type="character" w:customStyle="1" w:styleId="Hyperlink3">
    <w:name w:val="Hyperlink.3"/>
    <w:basedOn w:val="None"/>
    <w:rsid w:val="00615F3C"/>
    <w:rPr>
      <w:color w:val="0000EE"/>
      <w:u w:val="single"/>
      <w:shd w:val="clear" w:color="auto" w:fill="FFFFFF"/>
    </w:rPr>
  </w:style>
  <w:style w:type="character" w:customStyle="1" w:styleId="Hyperlink4">
    <w:name w:val="Hyperlink.4"/>
    <w:basedOn w:val="None"/>
    <w:rsid w:val="00615F3C"/>
    <w:rPr>
      <w:shd w:val="clear" w:color="auto" w:fill="FFFFFF"/>
    </w:rPr>
  </w:style>
  <w:style w:type="numbering" w:customStyle="1" w:styleId="ImportedStyle4">
    <w:name w:val="Imported Style 4"/>
    <w:rsid w:val="00615F3C"/>
    <w:pPr>
      <w:numPr>
        <w:numId w:val="59"/>
      </w:numPr>
    </w:pPr>
  </w:style>
  <w:style w:type="character" w:customStyle="1" w:styleId="UnresolvedMention1">
    <w:name w:val="Unresolved Mention1"/>
    <w:basedOn w:val="DefaultParagraphFont"/>
    <w:uiPriority w:val="99"/>
    <w:semiHidden/>
    <w:unhideWhenUsed/>
    <w:rsid w:val="00615F3C"/>
    <w:rPr>
      <w:color w:val="808080"/>
      <w:shd w:val="clear" w:color="auto" w:fill="E6E6E6"/>
    </w:rPr>
  </w:style>
  <w:style w:type="paragraph" w:customStyle="1" w:styleId="Biblio0">
    <w:name w:val="Biblio"/>
    <w:basedOn w:val="Normal"/>
    <w:rsid w:val="00615F3C"/>
    <w:pPr>
      <w:suppressLineNumbers/>
      <w:spacing w:after="60" w:line="360" w:lineRule="auto"/>
      <w:ind w:left="284" w:right="0" w:hanging="284"/>
    </w:pPr>
    <w:rPr>
      <w:rFonts w:ascii="Times New Roman" w:eastAsia="Times New Roman" w:hAnsi="Times New Roman" w:cs="Times New Roman"/>
      <w:noProof/>
      <w:sz w:val="22"/>
      <w:szCs w:val="24"/>
      <w:lang w:val="en-US" w:eastAsia="en-US"/>
    </w:rPr>
  </w:style>
  <w:style w:type="paragraph" w:customStyle="1" w:styleId="Notaderodapbsica">
    <w:name w:val="Nota de rodapé básica"/>
    <w:basedOn w:val="BodyText"/>
    <w:rsid w:val="00CC5141"/>
    <w:pPr>
      <w:keepLines/>
      <w:spacing w:after="220" w:line="220" w:lineRule="atLeast"/>
      <w:ind w:left="0" w:right="0"/>
    </w:pPr>
    <w:rPr>
      <w:rFonts w:ascii="Arial" w:eastAsia="Times New Roman" w:hAnsi="Arial" w:cs="Times New Roman"/>
      <w:spacing w:val="-5"/>
      <w:sz w:val="16"/>
      <w:lang w:eastAsia="en-AU"/>
    </w:rPr>
  </w:style>
  <w:style w:type="character" w:customStyle="1" w:styleId="Realcedeentrada">
    <w:name w:val="Realce de entrada"/>
    <w:rsid w:val="00CC5141"/>
    <w:rPr>
      <w:rFonts w:ascii="Arial Black" w:hAnsi="Arial Black"/>
      <w:sz w:val="18"/>
    </w:rPr>
  </w:style>
  <w:style w:type="character" w:customStyle="1" w:styleId="Reala">
    <w:name w:val="Realça"/>
    <w:rsid w:val="00CC5141"/>
    <w:rPr>
      <w:rFonts w:ascii="Arial Black" w:hAnsi="Arial Black"/>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997799">
      <w:bodyDiv w:val="1"/>
      <w:marLeft w:val="0"/>
      <w:marRight w:val="0"/>
      <w:marTop w:val="0"/>
      <w:marBottom w:val="0"/>
      <w:divBdr>
        <w:top w:val="none" w:sz="0" w:space="0" w:color="auto"/>
        <w:left w:val="none" w:sz="0" w:space="0" w:color="auto"/>
        <w:bottom w:val="none" w:sz="0" w:space="0" w:color="auto"/>
        <w:right w:val="none" w:sz="0" w:space="0" w:color="auto"/>
      </w:divBdr>
      <w:divsChild>
        <w:div w:id="803961091">
          <w:marLeft w:val="0"/>
          <w:marRight w:val="0"/>
          <w:marTop w:val="0"/>
          <w:marBottom w:val="0"/>
          <w:divBdr>
            <w:top w:val="none" w:sz="0" w:space="0" w:color="auto"/>
            <w:left w:val="none" w:sz="0" w:space="0" w:color="auto"/>
            <w:bottom w:val="none" w:sz="0" w:space="0" w:color="auto"/>
            <w:right w:val="none" w:sz="0" w:space="0" w:color="auto"/>
          </w:divBdr>
          <w:divsChild>
            <w:div w:id="2054691065">
              <w:marLeft w:val="0"/>
              <w:marRight w:val="0"/>
              <w:marTop w:val="0"/>
              <w:marBottom w:val="0"/>
              <w:divBdr>
                <w:top w:val="none" w:sz="0" w:space="0" w:color="auto"/>
                <w:left w:val="none" w:sz="0" w:space="0" w:color="auto"/>
                <w:bottom w:val="none" w:sz="0" w:space="0" w:color="auto"/>
                <w:right w:val="none" w:sz="0" w:space="0" w:color="auto"/>
              </w:divBdr>
            </w:div>
            <w:div w:id="522281012">
              <w:marLeft w:val="0"/>
              <w:marRight w:val="0"/>
              <w:marTop w:val="0"/>
              <w:marBottom w:val="0"/>
              <w:divBdr>
                <w:top w:val="none" w:sz="0" w:space="0" w:color="auto"/>
                <w:left w:val="none" w:sz="0" w:space="0" w:color="auto"/>
                <w:bottom w:val="none" w:sz="0" w:space="0" w:color="auto"/>
                <w:right w:val="none" w:sz="0" w:space="0" w:color="auto"/>
              </w:divBdr>
            </w:div>
            <w:div w:id="1319072262">
              <w:marLeft w:val="0"/>
              <w:marRight w:val="0"/>
              <w:marTop w:val="0"/>
              <w:marBottom w:val="0"/>
              <w:divBdr>
                <w:top w:val="none" w:sz="0" w:space="0" w:color="auto"/>
                <w:left w:val="none" w:sz="0" w:space="0" w:color="auto"/>
                <w:bottom w:val="none" w:sz="0" w:space="0" w:color="auto"/>
                <w:right w:val="none" w:sz="0" w:space="0" w:color="auto"/>
              </w:divBdr>
            </w:div>
            <w:div w:id="80879851">
              <w:marLeft w:val="0"/>
              <w:marRight w:val="0"/>
              <w:marTop w:val="0"/>
              <w:marBottom w:val="0"/>
              <w:divBdr>
                <w:top w:val="none" w:sz="0" w:space="0" w:color="auto"/>
                <w:left w:val="none" w:sz="0" w:space="0" w:color="auto"/>
                <w:bottom w:val="none" w:sz="0" w:space="0" w:color="auto"/>
                <w:right w:val="none" w:sz="0" w:space="0" w:color="auto"/>
              </w:divBdr>
            </w:div>
            <w:div w:id="1576667518">
              <w:marLeft w:val="0"/>
              <w:marRight w:val="0"/>
              <w:marTop w:val="0"/>
              <w:marBottom w:val="0"/>
              <w:divBdr>
                <w:top w:val="none" w:sz="0" w:space="0" w:color="auto"/>
                <w:left w:val="none" w:sz="0" w:space="0" w:color="auto"/>
                <w:bottom w:val="none" w:sz="0" w:space="0" w:color="auto"/>
                <w:right w:val="none" w:sz="0" w:space="0" w:color="auto"/>
              </w:divBdr>
            </w:div>
            <w:div w:id="782459789">
              <w:marLeft w:val="0"/>
              <w:marRight w:val="0"/>
              <w:marTop w:val="0"/>
              <w:marBottom w:val="0"/>
              <w:divBdr>
                <w:top w:val="none" w:sz="0" w:space="0" w:color="auto"/>
                <w:left w:val="none" w:sz="0" w:space="0" w:color="auto"/>
                <w:bottom w:val="none" w:sz="0" w:space="0" w:color="auto"/>
                <w:right w:val="none" w:sz="0" w:space="0" w:color="auto"/>
              </w:divBdr>
            </w:div>
            <w:div w:id="795416255">
              <w:marLeft w:val="0"/>
              <w:marRight w:val="0"/>
              <w:marTop w:val="0"/>
              <w:marBottom w:val="0"/>
              <w:divBdr>
                <w:top w:val="none" w:sz="0" w:space="0" w:color="auto"/>
                <w:left w:val="none" w:sz="0" w:space="0" w:color="auto"/>
                <w:bottom w:val="none" w:sz="0" w:space="0" w:color="auto"/>
                <w:right w:val="none" w:sz="0" w:space="0" w:color="auto"/>
              </w:divBdr>
            </w:div>
            <w:div w:id="459614035">
              <w:marLeft w:val="0"/>
              <w:marRight w:val="0"/>
              <w:marTop w:val="0"/>
              <w:marBottom w:val="0"/>
              <w:divBdr>
                <w:top w:val="none" w:sz="0" w:space="0" w:color="auto"/>
                <w:left w:val="none" w:sz="0" w:space="0" w:color="auto"/>
                <w:bottom w:val="none" w:sz="0" w:space="0" w:color="auto"/>
                <w:right w:val="none" w:sz="0" w:space="0" w:color="auto"/>
              </w:divBdr>
            </w:div>
            <w:div w:id="630786906">
              <w:marLeft w:val="0"/>
              <w:marRight w:val="0"/>
              <w:marTop w:val="0"/>
              <w:marBottom w:val="0"/>
              <w:divBdr>
                <w:top w:val="none" w:sz="0" w:space="0" w:color="auto"/>
                <w:left w:val="none" w:sz="0" w:space="0" w:color="auto"/>
                <w:bottom w:val="none" w:sz="0" w:space="0" w:color="auto"/>
                <w:right w:val="none" w:sz="0" w:space="0" w:color="auto"/>
              </w:divBdr>
            </w:div>
            <w:div w:id="1979990355">
              <w:marLeft w:val="0"/>
              <w:marRight w:val="0"/>
              <w:marTop w:val="0"/>
              <w:marBottom w:val="0"/>
              <w:divBdr>
                <w:top w:val="none" w:sz="0" w:space="0" w:color="auto"/>
                <w:left w:val="none" w:sz="0" w:space="0" w:color="auto"/>
                <w:bottom w:val="none" w:sz="0" w:space="0" w:color="auto"/>
                <w:right w:val="none" w:sz="0" w:space="0" w:color="auto"/>
              </w:divBdr>
            </w:div>
            <w:div w:id="993724153">
              <w:marLeft w:val="0"/>
              <w:marRight w:val="0"/>
              <w:marTop w:val="0"/>
              <w:marBottom w:val="0"/>
              <w:divBdr>
                <w:top w:val="none" w:sz="0" w:space="0" w:color="auto"/>
                <w:left w:val="none" w:sz="0" w:space="0" w:color="auto"/>
                <w:bottom w:val="none" w:sz="0" w:space="0" w:color="auto"/>
                <w:right w:val="none" w:sz="0" w:space="0" w:color="auto"/>
              </w:divBdr>
            </w:div>
            <w:div w:id="1998151259">
              <w:marLeft w:val="0"/>
              <w:marRight w:val="0"/>
              <w:marTop w:val="0"/>
              <w:marBottom w:val="0"/>
              <w:divBdr>
                <w:top w:val="none" w:sz="0" w:space="0" w:color="auto"/>
                <w:left w:val="none" w:sz="0" w:space="0" w:color="auto"/>
                <w:bottom w:val="none" w:sz="0" w:space="0" w:color="auto"/>
                <w:right w:val="none" w:sz="0" w:space="0" w:color="auto"/>
              </w:divBdr>
            </w:div>
            <w:div w:id="1590232148">
              <w:marLeft w:val="0"/>
              <w:marRight w:val="0"/>
              <w:marTop w:val="0"/>
              <w:marBottom w:val="0"/>
              <w:divBdr>
                <w:top w:val="none" w:sz="0" w:space="0" w:color="auto"/>
                <w:left w:val="none" w:sz="0" w:space="0" w:color="auto"/>
                <w:bottom w:val="none" w:sz="0" w:space="0" w:color="auto"/>
                <w:right w:val="none" w:sz="0" w:space="0" w:color="auto"/>
              </w:divBdr>
            </w:div>
            <w:div w:id="316998958">
              <w:marLeft w:val="0"/>
              <w:marRight w:val="0"/>
              <w:marTop w:val="0"/>
              <w:marBottom w:val="0"/>
              <w:divBdr>
                <w:top w:val="none" w:sz="0" w:space="0" w:color="auto"/>
                <w:left w:val="none" w:sz="0" w:space="0" w:color="auto"/>
                <w:bottom w:val="none" w:sz="0" w:space="0" w:color="auto"/>
                <w:right w:val="none" w:sz="0" w:space="0" w:color="auto"/>
              </w:divBdr>
            </w:div>
            <w:div w:id="1321732893">
              <w:marLeft w:val="0"/>
              <w:marRight w:val="0"/>
              <w:marTop w:val="0"/>
              <w:marBottom w:val="0"/>
              <w:divBdr>
                <w:top w:val="none" w:sz="0" w:space="0" w:color="auto"/>
                <w:left w:val="none" w:sz="0" w:space="0" w:color="auto"/>
                <w:bottom w:val="none" w:sz="0" w:space="0" w:color="auto"/>
                <w:right w:val="none" w:sz="0" w:space="0" w:color="auto"/>
              </w:divBdr>
            </w:div>
            <w:div w:id="1722559347">
              <w:marLeft w:val="0"/>
              <w:marRight w:val="0"/>
              <w:marTop w:val="0"/>
              <w:marBottom w:val="0"/>
              <w:divBdr>
                <w:top w:val="none" w:sz="0" w:space="0" w:color="auto"/>
                <w:left w:val="none" w:sz="0" w:space="0" w:color="auto"/>
                <w:bottom w:val="none" w:sz="0" w:space="0" w:color="auto"/>
                <w:right w:val="none" w:sz="0" w:space="0" w:color="auto"/>
              </w:divBdr>
            </w:div>
            <w:div w:id="1624769618">
              <w:marLeft w:val="0"/>
              <w:marRight w:val="0"/>
              <w:marTop w:val="0"/>
              <w:marBottom w:val="0"/>
              <w:divBdr>
                <w:top w:val="none" w:sz="0" w:space="0" w:color="auto"/>
                <w:left w:val="none" w:sz="0" w:space="0" w:color="auto"/>
                <w:bottom w:val="none" w:sz="0" w:space="0" w:color="auto"/>
                <w:right w:val="none" w:sz="0" w:space="0" w:color="auto"/>
              </w:divBdr>
            </w:div>
            <w:div w:id="1319306068">
              <w:marLeft w:val="0"/>
              <w:marRight w:val="0"/>
              <w:marTop w:val="0"/>
              <w:marBottom w:val="0"/>
              <w:divBdr>
                <w:top w:val="none" w:sz="0" w:space="0" w:color="auto"/>
                <w:left w:val="none" w:sz="0" w:space="0" w:color="auto"/>
                <w:bottom w:val="none" w:sz="0" w:space="0" w:color="auto"/>
                <w:right w:val="none" w:sz="0" w:space="0" w:color="auto"/>
              </w:divBdr>
            </w:div>
            <w:div w:id="1214343465">
              <w:marLeft w:val="0"/>
              <w:marRight w:val="0"/>
              <w:marTop w:val="0"/>
              <w:marBottom w:val="0"/>
              <w:divBdr>
                <w:top w:val="none" w:sz="0" w:space="0" w:color="auto"/>
                <w:left w:val="none" w:sz="0" w:space="0" w:color="auto"/>
                <w:bottom w:val="none" w:sz="0" w:space="0" w:color="auto"/>
                <w:right w:val="none" w:sz="0" w:space="0" w:color="auto"/>
              </w:divBdr>
            </w:div>
            <w:div w:id="2119332347">
              <w:marLeft w:val="0"/>
              <w:marRight w:val="0"/>
              <w:marTop w:val="0"/>
              <w:marBottom w:val="0"/>
              <w:divBdr>
                <w:top w:val="none" w:sz="0" w:space="0" w:color="auto"/>
                <w:left w:val="none" w:sz="0" w:space="0" w:color="auto"/>
                <w:bottom w:val="none" w:sz="0" w:space="0" w:color="auto"/>
                <w:right w:val="none" w:sz="0" w:space="0" w:color="auto"/>
              </w:divBdr>
            </w:div>
            <w:div w:id="1304121305">
              <w:marLeft w:val="0"/>
              <w:marRight w:val="0"/>
              <w:marTop w:val="0"/>
              <w:marBottom w:val="0"/>
              <w:divBdr>
                <w:top w:val="none" w:sz="0" w:space="0" w:color="auto"/>
                <w:left w:val="none" w:sz="0" w:space="0" w:color="auto"/>
                <w:bottom w:val="none" w:sz="0" w:space="0" w:color="auto"/>
                <w:right w:val="none" w:sz="0" w:space="0" w:color="auto"/>
              </w:divBdr>
            </w:div>
            <w:div w:id="1165248125">
              <w:marLeft w:val="0"/>
              <w:marRight w:val="0"/>
              <w:marTop w:val="0"/>
              <w:marBottom w:val="0"/>
              <w:divBdr>
                <w:top w:val="none" w:sz="0" w:space="0" w:color="auto"/>
                <w:left w:val="none" w:sz="0" w:space="0" w:color="auto"/>
                <w:bottom w:val="none" w:sz="0" w:space="0" w:color="auto"/>
                <w:right w:val="none" w:sz="0" w:space="0" w:color="auto"/>
              </w:divBdr>
            </w:div>
            <w:div w:id="940646612">
              <w:marLeft w:val="0"/>
              <w:marRight w:val="0"/>
              <w:marTop w:val="0"/>
              <w:marBottom w:val="0"/>
              <w:divBdr>
                <w:top w:val="none" w:sz="0" w:space="0" w:color="auto"/>
                <w:left w:val="none" w:sz="0" w:space="0" w:color="auto"/>
                <w:bottom w:val="none" w:sz="0" w:space="0" w:color="auto"/>
                <w:right w:val="none" w:sz="0" w:space="0" w:color="auto"/>
              </w:divBdr>
            </w:div>
            <w:div w:id="39214749">
              <w:marLeft w:val="0"/>
              <w:marRight w:val="0"/>
              <w:marTop w:val="0"/>
              <w:marBottom w:val="0"/>
              <w:divBdr>
                <w:top w:val="none" w:sz="0" w:space="0" w:color="auto"/>
                <w:left w:val="none" w:sz="0" w:space="0" w:color="auto"/>
                <w:bottom w:val="none" w:sz="0" w:space="0" w:color="auto"/>
                <w:right w:val="none" w:sz="0" w:space="0" w:color="auto"/>
              </w:divBdr>
            </w:div>
            <w:div w:id="1344823954">
              <w:marLeft w:val="0"/>
              <w:marRight w:val="0"/>
              <w:marTop w:val="0"/>
              <w:marBottom w:val="0"/>
              <w:divBdr>
                <w:top w:val="none" w:sz="0" w:space="0" w:color="auto"/>
                <w:left w:val="none" w:sz="0" w:space="0" w:color="auto"/>
                <w:bottom w:val="none" w:sz="0" w:space="0" w:color="auto"/>
                <w:right w:val="none" w:sz="0" w:space="0" w:color="auto"/>
              </w:divBdr>
            </w:div>
            <w:div w:id="439760924">
              <w:marLeft w:val="0"/>
              <w:marRight w:val="0"/>
              <w:marTop w:val="0"/>
              <w:marBottom w:val="0"/>
              <w:divBdr>
                <w:top w:val="none" w:sz="0" w:space="0" w:color="auto"/>
                <w:left w:val="none" w:sz="0" w:space="0" w:color="auto"/>
                <w:bottom w:val="none" w:sz="0" w:space="0" w:color="auto"/>
                <w:right w:val="none" w:sz="0" w:space="0" w:color="auto"/>
              </w:divBdr>
            </w:div>
            <w:div w:id="343361036">
              <w:marLeft w:val="0"/>
              <w:marRight w:val="0"/>
              <w:marTop w:val="0"/>
              <w:marBottom w:val="0"/>
              <w:divBdr>
                <w:top w:val="none" w:sz="0" w:space="0" w:color="auto"/>
                <w:left w:val="none" w:sz="0" w:space="0" w:color="auto"/>
                <w:bottom w:val="none" w:sz="0" w:space="0" w:color="auto"/>
                <w:right w:val="none" w:sz="0" w:space="0" w:color="auto"/>
              </w:divBdr>
            </w:div>
            <w:div w:id="1325743065">
              <w:marLeft w:val="0"/>
              <w:marRight w:val="0"/>
              <w:marTop w:val="0"/>
              <w:marBottom w:val="0"/>
              <w:divBdr>
                <w:top w:val="none" w:sz="0" w:space="0" w:color="auto"/>
                <w:left w:val="none" w:sz="0" w:space="0" w:color="auto"/>
                <w:bottom w:val="none" w:sz="0" w:space="0" w:color="auto"/>
                <w:right w:val="none" w:sz="0" w:space="0" w:color="auto"/>
              </w:divBdr>
            </w:div>
            <w:div w:id="2089843084">
              <w:marLeft w:val="0"/>
              <w:marRight w:val="0"/>
              <w:marTop w:val="0"/>
              <w:marBottom w:val="0"/>
              <w:divBdr>
                <w:top w:val="none" w:sz="0" w:space="0" w:color="auto"/>
                <w:left w:val="none" w:sz="0" w:space="0" w:color="auto"/>
                <w:bottom w:val="none" w:sz="0" w:space="0" w:color="auto"/>
                <w:right w:val="none" w:sz="0" w:space="0" w:color="auto"/>
              </w:divBdr>
            </w:div>
            <w:div w:id="654842293">
              <w:marLeft w:val="0"/>
              <w:marRight w:val="0"/>
              <w:marTop w:val="0"/>
              <w:marBottom w:val="0"/>
              <w:divBdr>
                <w:top w:val="none" w:sz="0" w:space="0" w:color="auto"/>
                <w:left w:val="none" w:sz="0" w:space="0" w:color="auto"/>
                <w:bottom w:val="none" w:sz="0" w:space="0" w:color="auto"/>
                <w:right w:val="none" w:sz="0" w:space="0" w:color="auto"/>
              </w:divBdr>
            </w:div>
            <w:div w:id="1467165771">
              <w:marLeft w:val="0"/>
              <w:marRight w:val="0"/>
              <w:marTop w:val="0"/>
              <w:marBottom w:val="0"/>
              <w:divBdr>
                <w:top w:val="none" w:sz="0" w:space="0" w:color="auto"/>
                <w:left w:val="none" w:sz="0" w:space="0" w:color="auto"/>
                <w:bottom w:val="none" w:sz="0" w:space="0" w:color="auto"/>
                <w:right w:val="none" w:sz="0" w:space="0" w:color="auto"/>
              </w:divBdr>
            </w:div>
            <w:div w:id="1307852451">
              <w:marLeft w:val="0"/>
              <w:marRight w:val="0"/>
              <w:marTop w:val="0"/>
              <w:marBottom w:val="0"/>
              <w:divBdr>
                <w:top w:val="none" w:sz="0" w:space="0" w:color="auto"/>
                <w:left w:val="none" w:sz="0" w:space="0" w:color="auto"/>
                <w:bottom w:val="none" w:sz="0" w:space="0" w:color="auto"/>
                <w:right w:val="none" w:sz="0" w:space="0" w:color="auto"/>
              </w:divBdr>
            </w:div>
            <w:div w:id="134415086">
              <w:marLeft w:val="0"/>
              <w:marRight w:val="0"/>
              <w:marTop w:val="0"/>
              <w:marBottom w:val="0"/>
              <w:divBdr>
                <w:top w:val="none" w:sz="0" w:space="0" w:color="auto"/>
                <w:left w:val="none" w:sz="0" w:space="0" w:color="auto"/>
                <w:bottom w:val="none" w:sz="0" w:space="0" w:color="auto"/>
                <w:right w:val="none" w:sz="0" w:space="0" w:color="auto"/>
              </w:divBdr>
            </w:div>
            <w:div w:id="1805266586">
              <w:marLeft w:val="0"/>
              <w:marRight w:val="0"/>
              <w:marTop w:val="0"/>
              <w:marBottom w:val="0"/>
              <w:divBdr>
                <w:top w:val="none" w:sz="0" w:space="0" w:color="auto"/>
                <w:left w:val="none" w:sz="0" w:space="0" w:color="auto"/>
                <w:bottom w:val="none" w:sz="0" w:space="0" w:color="auto"/>
                <w:right w:val="none" w:sz="0" w:space="0" w:color="auto"/>
              </w:divBdr>
            </w:div>
            <w:div w:id="1320572599">
              <w:marLeft w:val="0"/>
              <w:marRight w:val="0"/>
              <w:marTop w:val="0"/>
              <w:marBottom w:val="0"/>
              <w:divBdr>
                <w:top w:val="none" w:sz="0" w:space="0" w:color="auto"/>
                <w:left w:val="none" w:sz="0" w:space="0" w:color="auto"/>
                <w:bottom w:val="none" w:sz="0" w:space="0" w:color="auto"/>
                <w:right w:val="none" w:sz="0" w:space="0" w:color="auto"/>
              </w:divBdr>
            </w:div>
            <w:div w:id="1325353760">
              <w:marLeft w:val="0"/>
              <w:marRight w:val="0"/>
              <w:marTop w:val="0"/>
              <w:marBottom w:val="0"/>
              <w:divBdr>
                <w:top w:val="none" w:sz="0" w:space="0" w:color="auto"/>
                <w:left w:val="none" w:sz="0" w:space="0" w:color="auto"/>
                <w:bottom w:val="none" w:sz="0" w:space="0" w:color="auto"/>
                <w:right w:val="none" w:sz="0" w:space="0" w:color="auto"/>
              </w:divBdr>
            </w:div>
            <w:div w:id="588201138">
              <w:marLeft w:val="0"/>
              <w:marRight w:val="0"/>
              <w:marTop w:val="0"/>
              <w:marBottom w:val="0"/>
              <w:divBdr>
                <w:top w:val="none" w:sz="0" w:space="0" w:color="auto"/>
                <w:left w:val="none" w:sz="0" w:space="0" w:color="auto"/>
                <w:bottom w:val="none" w:sz="0" w:space="0" w:color="auto"/>
                <w:right w:val="none" w:sz="0" w:space="0" w:color="auto"/>
              </w:divBdr>
            </w:div>
            <w:div w:id="225453300">
              <w:marLeft w:val="0"/>
              <w:marRight w:val="0"/>
              <w:marTop w:val="0"/>
              <w:marBottom w:val="0"/>
              <w:divBdr>
                <w:top w:val="none" w:sz="0" w:space="0" w:color="auto"/>
                <w:left w:val="none" w:sz="0" w:space="0" w:color="auto"/>
                <w:bottom w:val="none" w:sz="0" w:space="0" w:color="auto"/>
                <w:right w:val="none" w:sz="0" w:space="0" w:color="auto"/>
              </w:divBdr>
            </w:div>
            <w:div w:id="693848190">
              <w:marLeft w:val="0"/>
              <w:marRight w:val="0"/>
              <w:marTop w:val="0"/>
              <w:marBottom w:val="0"/>
              <w:divBdr>
                <w:top w:val="none" w:sz="0" w:space="0" w:color="auto"/>
                <w:left w:val="none" w:sz="0" w:space="0" w:color="auto"/>
                <w:bottom w:val="none" w:sz="0" w:space="0" w:color="auto"/>
                <w:right w:val="none" w:sz="0" w:space="0" w:color="auto"/>
              </w:divBdr>
            </w:div>
            <w:div w:id="889461570">
              <w:marLeft w:val="0"/>
              <w:marRight w:val="0"/>
              <w:marTop w:val="0"/>
              <w:marBottom w:val="0"/>
              <w:divBdr>
                <w:top w:val="none" w:sz="0" w:space="0" w:color="auto"/>
                <w:left w:val="none" w:sz="0" w:space="0" w:color="auto"/>
                <w:bottom w:val="none" w:sz="0" w:space="0" w:color="auto"/>
                <w:right w:val="none" w:sz="0" w:space="0" w:color="auto"/>
              </w:divBdr>
            </w:div>
            <w:div w:id="1092627676">
              <w:marLeft w:val="0"/>
              <w:marRight w:val="0"/>
              <w:marTop w:val="0"/>
              <w:marBottom w:val="0"/>
              <w:divBdr>
                <w:top w:val="none" w:sz="0" w:space="0" w:color="auto"/>
                <w:left w:val="none" w:sz="0" w:space="0" w:color="auto"/>
                <w:bottom w:val="none" w:sz="0" w:space="0" w:color="auto"/>
                <w:right w:val="none" w:sz="0" w:space="0" w:color="auto"/>
              </w:divBdr>
            </w:div>
            <w:div w:id="2059164594">
              <w:marLeft w:val="0"/>
              <w:marRight w:val="0"/>
              <w:marTop w:val="0"/>
              <w:marBottom w:val="0"/>
              <w:divBdr>
                <w:top w:val="none" w:sz="0" w:space="0" w:color="auto"/>
                <w:left w:val="none" w:sz="0" w:space="0" w:color="auto"/>
                <w:bottom w:val="none" w:sz="0" w:space="0" w:color="auto"/>
                <w:right w:val="none" w:sz="0" w:space="0" w:color="auto"/>
              </w:divBdr>
            </w:div>
            <w:div w:id="1782653137">
              <w:marLeft w:val="0"/>
              <w:marRight w:val="0"/>
              <w:marTop w:val="0"/>
              <w:marBottom w:val="0"/>
              <w:divBdr>
                <w:top w:val="none" w:sz="0" w:space="0" w:color="auto"/>
                <w:left w:val="none" w:sz="0" w:space="0" w:color="auto"/>
                <w:bottom w:val="none" w:sz="0" w:space="0" w:color="auto"/>
                <w:right w:val="none" w:sz="0" w:space="0" w:color="auto"/>
              </w:divBdr>
            </w:div>
            <w:div w:id="235752359">
              <w:marLeft w:val="0"/>
              <w:marRight w:val="0"/>
              <w:marTop w:val="0"/>
              <w:marBottom w:val="0"/>
              <w:divBdr>
                <w:top w:val="none" w:sz="0" w:space="0" w:color="auto"/>
                <w:left w:val="none" w:sz="0" w:space="0" w:color="auto"/>
                <w:bottom w:val="none" w:sz="0" w:space="0" w:color="auto"/>
                <w:right w:val="none" w:sz="0" w:space="0" w:color="auto"/>
              </w:divBdr>
            </w:div>
            <w:div w:id="1571116346">
              <w:marLeft w:val="0"/>
              <w:marRight w:val="0"/>
              <w:marTop w:val="0"/>
              <w:marBottom w:val="0"/>
              <w:divBdr>
                <w:top w:val="none" w:sz="0" w:space="0" w:color="auto"/>
                <w:left w:val="none" w:sz="0" w:space="0" w:color="auto"/>
                <w:bottom w:val="none" w:sz="0" w:space="0" w:color="auto"/>
                <w:right w:val="none" w:sz="0" w:space="0" w:color="auto"/>
              </w:divBdr>
            </w:div>
            <w:div w:id="748044062">
              <w:marLeft w:val="0"/>
              <w:marRight w:val="0"/>
              <w:marTop w:val="0"/>
              <w:marBottom w:val="0"/>
              <w:divBdr>
                <w:top w:val="none" w:sz="0" w:space="0" w:color="auto"/>
                <w:left w:val="none" w:sz="0" w:space="0" w:color="auto"/>
                <w:bottom w:val="none" w:sz="0" w:space="0" w:color="auto"/>
                <w:right w:val="none" w:sz="0" w:space="0" w:color="auto"/>
              </w:divBdr>
            </w:div>
            <w:div w:id="124977560">
              <w:marLeft w:val="0"/>
              <w:marRight w:val="0"/>
              <w:marTop w:val="0"/>
              <w:marBottom w:val="0"/>
              <w:divBdr>
                <w:top w:val="none" w:sz="0" w:space="0" w:color="auto"/>
                <w:left w:val="none" w:sz="0" w:space="0" w:color="auto"/>
                <w:bottom w:val="none" w:sz="0" w:space="0" w:color="auto"/>
                <w:right w:val="none" w:sz="0" w:space="0" w:color="auto"/>
              </w:divBdr>
            </w:div>
            <w:div w:id="873734825">
              <w:marLeft w:val="0"/>
              <w:marRight w:val="0"/>
              <w:marTop w:val="0"/>
              <w:marBottom w:val="0"/>
              <w:divBdr>
                <w:top w:val="none" w:sz="0" w:space="0" w:color="auto"/>
                <w:left w:val="none" w:sz="0" w:space="0" w:color="auto"/>
                <w:bottom w:val="none" w:sz="0" w:space="0" w:color="auto"/>
                <w:right w:val="none" w:sz="0" w:space="0" w:color="auto"/>
              </w:divBdr>
            </w:div>
            <w:div w:id="1025133403">
              <w:marLeft w:val="0"/>
              <w:marRight w:val="0"/>
              <w:marTop w:val="0"/>
              <w:marBottom w:val="0"/>
              <w:divBdr>
                <w:top w:val="none" w:sz="0" w:space="0" w:color="auto"/>
                <w:left w:val="none" w:sz="0" w:space="0" w:color="auto"/>
                <w:bottom w:val="none" w:sz="0" w:space="0" w:color="auto"/>
                <w:right w:val="none" w:sz="0" w:space="0" w:color="auto"/>
              </w:divBdr>
            </w:div>
            <w:div w:id="75325237">
              <w:marLeft w:val="0"/>
              <w:marRight w:val="0"/>
              <w:marTop w:val="0"/>
              <w:marBottom w:val="0"/>
              <w:divBdr>
                <w:top w:val="none" w:sz="0" w:space="0" w:color="auto"/>
                <w:left w:val="none" w:sz="0" w:space="0" w:color="auto"/>
                <w:bottom w:val="none" w:sz="0" w:space="0" w:color="auto"/>
                <w:right w:val="none" w:sz="0" w:space="0" w:color="auto"/>
              </w:divBdr>
            </w:div>
            <w:div w:id="191964890">
              <w:marLeft w:val="0"/>
              <w:marRight w:val="0"/>
              <w:marTop w:val="0"/>
              <w:marBottom w:val="0"/>
              <w:divBdr>
                <w:top w:val="none" w:sz="0" w:space="0" w:color="auto"/>
                <w:left w:val="none" w:sz="0" w:space="0" w:color="auto"/>
                <w:bottom w:val="none" w:sz="0" w:space="0" w:color="auto"/>
                <w:right w:val="none" w:sz="0" w:space="0" w:color="auto"/>
              </w:divBdr>
            </w:div>
            <w:div w:id="120076438">
              <w:marLeft w:val="0"/>
              <w:marRight w:val="0"/>
              <w:marTop w:val="0"/>
              <w:marBottom w:val="0"/>
              <w:divBdr>
                <w:top w:val="none" w:sz="0" w:space="0" w:color="auto"/>
                <w:left w:val="none" w:sz="0" w:space="0" w:color="auto"/>
                <w:bottom w:val="none" w:sz="0" w:space="0" w:color="auto"/>
                <w:right w:val="none" w:sz="0" w:space="0" w:color="auto"/>
              </w:divBdr>
            </w:div>
            <w:div w:id="1611358276">
              <w:marLeft w:val="0"/>
              <w:marRight w:val="0"/>
              <w:marTop w:val="0"/>
              <w:marBottom w:val="0"/>
              <w:divBdr>
                <w:top w:val="none" w:sz="0" w:space="0" w:color="auto"/>
                <w:left w:val="none" w:sz="0" w:space="0" w:color="auto"/>
                <w:bottom w:val="none" w:sz="0" w:space="0" w:color="auto"/>
                <w:right w:val="none" w:sz="0" w:space="0" w:color="auto"/>
              </w:divBdr>
            </w:div>
            <w:div w:id="1173836615">
              <w:marLeft w:val="0"/>
              <w:marRight w:val="0"/>
              <w:marTop w:val="0"/>
              <w:marBottom w:val="0"/>
              <w:divBdr>
                <w:top w:val="none" w:sz="0" w:space="0" w:color="auto"/>
                <w:left w:val="none" w:sz="0" w:space="0" w:color="auto"/>
                <w:bottom w:val="none" w:sz="0" w:space="0" w:color="auto"/>
                <w:right w:val="none" w:sz="0" w:space="0" w:color="auto"/>
              </w:divBdr>
            </w:div>
            <w:div w:id="1845238079">
              <w:marLeft w:val="0"/>
              <w:marRight w:val="0"/>
              <w:marTop w:val="0"/>
              <w:marBottom w:val="0"/>
              <w:divBdr>
                <w:top w:val="none" w:sz="0" w:space="0" w:color="auto"/>
                <w:left w:val="none" w:sz="0" w:space="0" w:color="auto"/>
                <w:bottom w:val="none" w:sz="0" w:space="0" w:color="auto"/>
                <w:right w:val="none" w:sz="0" w:space="0" w:color="auto"/>
              </w:divBdr>
            </w:div>
            <w:div w:id="230695807">
              <w:marLeft w:val="0"/>
              <w:marRight w:val="0"/>
              <w:marTop w:val="0"/>
              <w:marBottom w:val="0"/>
              <w:divBdr>
                <w:top w:val="none" w:sz="0" w:space="0" w:color="auto"/>
                <w:left w:val="none" w:sz="0" w:space="0" w:color="auto"/>
                <w:bottom w:val="none" w:sz="0" w:space="0" w:color="auto"/>
                <w:right w:val="none" w:sz="0" w:space="0" w:color="auto"/>
              </w:divBdr>
            </w:div>
            <w:div w:id="1684042465">
              <w:marLeft w:val="0"/>
              <w:marRight w:val="0"/>
              <w:marTop w:val="0"/>
              <w:marBottom w:val="0"/>
              <w:divBdr>
                <w:top w:val="none" w:sz="0" w:space="0" w:color="auto"/>
                <w:left w:val="none" w:sz="0" w:space="0" w:color="auto"/>
                <w:bottom w:val="none" w:sz="0" w:space="0" w:color="auto"/>
                <w:right w:val="none" w:sz="0" w:space="0" w:color="auto"/>
              </w:divBdr>
            </w:div>
            <w:div w:id="1331635124">
              <w:marLeft w:val="0"/>
              <w:marRight w:val="0"/>
              <w:marTop w:val="0"/>
              <w:marBottom w:val="0"/>
              <w:divBdr>
                <w:top w:val="none" w:sz="0" w:space="0" w:color="auto"/>
                <w:left w:val="none" w:sz="0" w:space="0" w:color="auto"/>
                <w:bottom w:val="none" w:sz="0" w:space="0" w:color="auto"/>
                <w:right w:val="none" w:sz="0" w:space="0" w:color="auto"/>
              </w:divBdr>
            </w:div>
            <w:div w:id="893931662">
              <w:marLeft w:val="0"/>
              <w:marRight w:val="0"/>
              <w:marTop w:val="0"/>
              <w:marBottom w:val="0"/>
              <w:divBdr>
                <w:top w:val="none" w:sz="0" w:space="0" w:color="auto"/>
                <w:left w:val="none" w:sz="0" w:space="0" w:color="auto"/>
                <w:bottom w:val="none" w:sz="0" w:space="0" w:color="auto"/>
                <w:right w:val="none" w:sz="0" w:space="0" w:color="auto"/>
              </w:divBdr>
            </w:div>
            <w:div w:id="1861503120">
              <w:marLeft w:val="0"/>
              <w:marRight w:val="0"/>
              <w:marTop w:val="0"/>
              <w:marBottom w:val="0"/>
              <w:divBdr>
                <w:top w:val="none" w:sz="0" w:space="0" w:color="auto"/>
                <w:left w:val="none" w:sz="0" w:space="0" w:color="auto"/>
                <w:bottom w:val="none" w:sz="0" w:space="0" w:color="auto"/>
                <w:right w:val="none" w:sz="0" w:space="0" w:color="auto"/>
              </w:divBdr>
            </w:div>
            <w:div w:id="1370836406">
              <w:marLeft w:val="0"/>
              <w:marRight w:val="0"/>
              <w:marTop w:val="0"/>
              <w:marBottom w:val="0"/>
              <w:divBdr>
                <w:top w:val="none" w:sz="0" w:space="0" w:color="auto"/>
                <w:left w:val="none" w:sz="0" w:space="0" w:color="auto"/>
                <w:bottom w:val="none" w:sz="0" w:space="0" w:color="auto"/>
                <w:right w:val="none" w:sz="0" w:space="0" w:color="auto"/>
              </w:divBdr>
            </w:div>
            <w:div w:id="1608386074">
              <w:marLeft w:val="0"/>
              <w:marRight w:val="0"/>
              <w:marTop w:val="0"/>
              <w:marBottom w:val="0"/>
              <w:divBdr>
                <w:top w:val="none" w:sz="0" w:space="0" w:color="auto"/>
                <w:left w:val="none" w:sz="0" w:space="0" w:color="auto"/>
                <w:bottom w:val="none" w:sz="0" w:space="0" w:color="auto"/>
                <w:right w:val="none" w:sz="0" w:space="0" w:color="auto"/>
              </w:divBdr>
            </w:div>
            <w:div w:id="485903844">
              <w:marLeft w:val="0"/>
              <w:marRight w:val="0"/>
              <w:marTop w:val="0"/>
              <w:marBottom w:val="0"/>
              <w:divBdr>
                <w:top w:val="none" w:sz="0" w:space="0" w:color="auto"/>
                <w:left w:val="none" w:sz="0" w:space="0" w:color="auto"/>
                <w:bottom w:val="none" w:sz="0" w:space="0" w:color="auto"/>
                <w:right w:val="none" w:sz="0" w:space="0" w:color="auto"/>
              </w:divBdr>
            </w:div>
            <w:div w:id="1209301307">
              <w:marLeft w:val="0"/>
              <w:marRight w:val="0"/>
              <w:marTop w:val="0"/>
              <w:marBottom w:val="0"/>
              <w:divBdr>
                <w:top w:val="none" w:sz="0" w:space="0" w:color="auto"/>
                <w:left w:val="none" w:sz="0" w:space="0" w:color="auto"/>
                <w:bottom w:val="none" w:sz="0" w:space="0" w:color="auto"/>
                <w:right w:val="none" w:sz="0" w:space="0" w:color="auto"/>
              </w:divBdr>
            </w:div>
            <w:div w:id="21977507">
              <w:marLeft w:val="0"/>
              <w:marRight w:val="0"/>
              <w:marTop w:val="0"/>
              <w:marBottom w:val="0"/>
              <w:divBdr>
                <w:top w:val="none" w:sz="0" w:space="0" w:color="auto"/>
                <w:left w:val="none" w:sz="0" w:space="0" w:color="auto"/>
                <w:bottom w:val="none" w:sz="0" w:space="0" w:color="auto"/>
                <w:right w:val="none" w:sz="0" w:space="0" w:color="auto"/>
              </w:divBdr>
            </w:div>
            <w:div w:id="1930388968">
              <w:marLeft w:val="0"/>
              <w:marRight w:val="0"/>
              <w:marTop w:val="0"/>
              <w:marBottom w:val="0"/>
              <w:divBdr>
                <w:top w:val="none" w:sz="0" w:space="0" w:color="auto"/>
                <w:left w:val="none" w:sz="0" w:space="0" w:color="auto"/>
                <w:bottom w:val="none" w:sz="0" w:space="0" w:color="auto"/>
                <w:right w:val="none" w:sz="0" w:space="0" w:color="auto"/>
              </w:divBdr>
            </w:div>
            <w:div w:id="516695224">
              <w:marLeft w:val="0"/>
              <w:marRight w:val="0"/>
              <w:marTop w:val="0"/>
              <w:marBottom w:val="0"/>
              <w:divBdr>
                <w:top w:val="none" w:sz="0" w:space="0" w:color="auto"/>
                <w:left w:val="none" w:sz="0" w:space="0" w:color="auto"/>
                <w:bottom w:val="none" w:sz="0" w:space="0" w:color="auto"/>
                <w:right w:val="none" w:sz="0" w:space="0" w:color="auto"/>
              </w:divBdr>
            </w:div>
            <w:div w:id="759448600">
              <w:marLeft w:val="0"/>
              <w:marRight w:val="0"/>
              <w:marTop w:val="0"/>
              <w:marBottom w:val="0"/>
              <w:divBdr>
                <w:top w:val="none" w:sz="0" w:space="0" w:color="auto"/>
                <w:left w:val="none" w:sz="0" w:space="0" w:color="auto"/>
                <w:bottom w:val="none" w:sz="0" w:space="0" w:color="auto"/>
                <w:right w:val="none" w:sz="0" w:space="0" w:color="auto"/>
              </w:divBdr>
            </w:div>
            <w:div w:id="1698506623">
              <w:marLeft w:val="0"/>
              <w:marRight w:val="0"/>
              <w:marTop w:val="0"/>
              <w:marBottom w:val="0"/>
              <w:divBdr>
                <w:top w:val="none" w:sz="0" w:space="0" w:color="auto"/>
                <w:left w:val="none" w:sz="0" w:space="0" w:color="auto"/>
                <w:bottom w:val="none" w:sz="0" w:space="0" w:color="auto"/>
                <w:right w:val="none" w:sz="0" w:space="0" w:color="auto"/>
              </w:divBdr>
            </w:div>
            <w:div w:id="1357081873">
              <w:marLeft w:val="0"/>
              <w:marRight w:val="0"/>
              <w:marTop w:val="0"/>
              <w:marBottom w:val="0"/>
              <w:divBdr>
                <w:top w:val="none" w:sz="0" w:space="0" w:color="auto"/>
                <w:left w:val="none" w:sz="0" w:space="0" w:color="auto"/>
                <w:bottom w:val="none" w:sz="0" w:space="0" w:color="auto"/>
                <w:right w:val="none" w:sz="0" w:space="0" w:color="auto"/>
              </w:divBdr>
            </w:div>
            <w:div w:id="1354768441">
              <w:marLeft w:val="0"/>
              <w:marRight w:val="0"/>
              <w:marTop w:val="0"/>
              <w:marBottom w:val="0"/>
              <w:divBdr>
                <w:top w:val="none" w:sz="0" w:space="0" w:color="auto"/>
                <w:left w:val="none" w:sz="0" w:space="0" w:color="auto"/>
                <w:bottom w:val="none" w:sz="0" w:space="0" w:color="auto"/>
                <w:right w:val="none" w:sz="0" w:space="0" w:color="auto"/>
              </w:divBdr>
            </w:div>
            <w:div w:id="861020154">
              <w:marLeft w:val="0"/>
              <w:marRight w:val="0"/>
              <w:marTop w:val="0"/>
              <w:marBottom w:val="0"/>
              <w:divBdr>
                <w:top w:val="none" w:sz="0" w:space="0" w:color="auto"/>
                <w:left w:val="none" w:sz="0" w:space="0" w:color="auto"/>
                <w:bottom w:val="none" w:sz="0" w:space="0" w:color="auto"/>
                <w:right w:val="none" w:sz="0" w:space="0" w:color="auto"/>
              </w:divBdr>
            </w:div>
            <w:div w:id="1481843643">
              <w:marLeft w:val="0"/>
              <w:marRight w:val="0"/>
              <w:marTop w:val="0"/>
              <w:marBottom w:val="0"/>
              <w:divBdr>
                <w:top w:val="none" w:sz="0" w:space="0" w:color="auto"/>
                <w:left w:val="none" w:sz="0" w:space="0" w:color="auto"/>
                <w:bottom w:val="none" w:sz="0" w:space="0" w:color="auto"/>
                <w:right w:val="none" w:sz="0" w:space="0" w:color="auto"/>
              </w:divBdr>
            </w:div>
            <w:div w:id="1633511319">
              <w:marLeft w:val="0"/>
              <w:marRight w:val="0"/>
              <w:marTop w:val="0"/>
              <w:marBottom w:val="0"/>
              <w:divBdr>
                <w:top w:val="none" w:sz="0" w:space="0" w:color="auto"/>
                <w:left w:val="none" w:sz="0" w:space="0" w:color="auto"/>
                <w:bottom w:val="none" w:sz="0" w:space="0" w:color="auto"/>
                <w:right w:val="none" w:sz="0" w:space="0" w:color="auto"/>
              </w:divBdr>
            </w:div>
            <w:div w:id="1099637143">
              <w:marLeft w:val="0"/>
              <w:marRight w:val="0"/>
              <w:marTop w:val="0"/>
              <w:marBottom w:val="0"/>
              <w:divBdr>
                <w:top w:val="none" w:sz="0" w:space="0" w:color="auto"/>
                <w:left w:val="none" w:sz="0" w:space="0" w:color="auto"/>
                <w:bottom w:val="none" w:sz="0" w:space="0" w:color="auto"/>
                <w:right w:val="none" w:sz="0" w:space="0" w:color="auto"/>
              </w:divBdr>
            </w:div>
            <w:div w:id="619460103">
              <w:marLeft w:val="0"/>
              <w:marRight w:val="0"/>
              <w:marTop w:val="0"/>
              <w:marBottom w:val="0"/>
              <w:divBdr>
                <w:top w:val="none" w:sz="0" w:space="0" w:color="auto"/>
                <w:left w:val="none" w:sz="0" w:space="0" w:color="auto"/>
                <w:bottom w:val="none" w:sz="0" w:space="0" w:color="auto"/>
                <w:right w:val="none" w:sz="0" w:space="0" w:color="auto"/>
              </w:divBdr>
            </w:div>
            <w:div w:id="1215459941">
              <w:marLeft w:val="0"/>
              <w:marRight w:val="0"/>
              <w:marTop w:val="0"/>
              <w:marBottom w:val="0"/>
              <w:divBdr>
                <w:top w:val="none" w:sz="0" w:space="0" w:color="auto"/>
                <w:left w:val="none" w:sz="0" w:space="0" w:color="auto"/>
                <w:bottom w:val="none" w:sz="0" w:space="0" w:color="auto"/>
                <w:right w:val="none" w:sz="0" w:space="0" w:color="auto"/>
              </w:divBdr>
            </w:div>
            <w:div w:id="888569204">
              <w:marLeft w:val="0"/>
              <w:marRight w:val="0"/>
              <w:marTop w:val="0"/>
              <w:marBottom w:val="0"/>
              <w:divBdr>
                <w:top w:val="none" w:sz="0" w:space="0" w:color="auto"/>
                <w:left w:val="none" w:sz="0" w:space="0" w:color="auto"/>
                <w:bottom w:val="none" w:sz="0" w:space="0" w:color="auto"/>
                <w:right w:val="none" w:sz="0" w:space="0" w:color="auto"/>
              </w:divBdr>
            </w:div>
            <w:div w:id="1704134934">
              <w:marLeft w:val="0"/>
              <w:marRight w:val="0"/>
              <w:marTop w:val="0"/>
              <w:marBottom w:val="0"/>
              <w:divBdr>
                <w:top w:val="none" w:sz="0" w:space="0" w:color="auto"/>
                <w:left w:val="none" w:sz="0" w:space="0" w:color="auto"/>
                <w:bottom w:val="none" w:sz="0" w:space="0" w:color="auto"/>
                <w:right w:val="none" w:sz="0" w:space="0" w:color="auto"/>
              </w:divBdr>
            </w:div>
            <w:div w:id="759984189">
              <w:marLeft w:val="0"/>
              <w:marRight w:val="0"/>
              <w:marTop w:val="0"/>
              <w:marBottom w:val="0"/>
              <w:divBdr>
                <w:top w:val="none" w:sz="0" w:space="0" w:color="auto"/>
                <w:left w:val="none" w:sz="0" w:space="0" w:color="auto"/>
                <w:bottom w:val="none" w:sz="0" w:space="0" w:color="auto"/>
                <w:right w:val="none" w:sz="0" w:space="0" w:color="auto"/>
              </w:divBdr>
            </w:div>
            <w:div w:id="1922133926">
              <w:marLeft w:val="0"/>
              <w:marRight w:val="0"/>
              <w:marTop w:val="0"/>
              <w:marBottom w:val="0"/>
              <w:divBdr>
                <w:top w:val="none" w:sz="0" w:space="0" w:color="auto"/>
                <w:left w:val="none" w:sz="0" w:space="0" w:color="auto"/>
                <w:bottom w:val="none" w:sz="0" w:space="0" w:color="auto"/>
                <w:right w:val="none" w:sz="0" w:space="0" w:color="auto"/>
              </w:divBdr>
            </w:div>
            <w:div w:id="1444422115">
              <w:marLeft w:val="0"/>
              <w:marRight w:val="0"/>
              <w:marTop w:val="0"/>
              <w:marBottom w:val="0"/>
              <w:divBdr>
                <w:top w:val="none" w:sz="0" w:space="0" w:color="auto"/>
                <w:left w:val="none" w:sz="0" w:space="0" w:color="auto"/>
                <w:bottom w:val="none" w:sz="0" w:space="0" w:color="auto"/>
                <w:right w:val="none" w:sz="0" w:space="0" w:color="auto"/>
              </w:divBdr>
            </w:div>
            <w:div w:id="640308639">
              <w:marLeft w:val="0"/>
              <w:marRight w:val="0"/>
              <w:marTop w:val="0"/>
              <w:marBottom w:val="0"/>
              <w:divBdr>
                <w:top w:val="none" w:sz="0" w:space="0" w:color="auto"/>
                <w:left w:val="none" w:sz="0" w:space="0" w:color="auto"/>
                <w:bottom w:val="none" w:sz="0" w:space="0" w:color="auto"/>
                <w:right w:val="none" w:sz="0" w:space="0" w:color="auto"/>
              </w:divBdr>
            </w:div>
            <w:div w:id="1358702843">
              <w:marLeft w:val="0"/>
              <w:marRight w:val="0"/>
              <w:marTop w:val="0"/>
              <w:marBottom w:val="0"/>
              <w:divBdr>
                <w:top w:val="none" w:sz="0" w:space="0" w:color="auto"/>
                <w:left w:val="none" w:sz="0" w:space="0" w:color="auto"/>
                <w:bottom w:val="none" w:sz="0" w:space="0" w:color="auto"/>
                <w:right w:val="none" w:sz="0" w:space="0" w:color="auto"/>
              </w:divBdr>
            </w:div>
            <w:div w:id="1117944264">
              <w:marLeft w:val="0"/>
              <w:marRight w:val="0"/>
              <w:marTop w:val="0"/>
              <w:marBottom w:val="0"/>
              <w:divBdr>
                <w:top w:val="none" w:sz="0" w:space="0" w:color="auto"/>
                <w:left w:val="none" w:sz="0" w:space="0" w:color="auto"/>
                <w:bottom w:val="none" w:sz="0" w:space="0" w:color="auto"/>
                <w:right w:val="none" w:sz="0" w:space="0" w:color="auto"/>
              </w:divBdr>
            </w:div>
            <w:div w:id="231283017">
              <w:marLeft w:val="0"/>
              <w:marRight w:val="0"/>
              <w:marTop w:val="0"/>
              <w:marBottom w:val="0"/>
              <w:divBdr>
                <w:top w:val="none" w:sz="0" w:space="0" w:color="auto"/>
                <w:left w:val="none" w:sz="0" w:space="0" w:color="auto"/>
                <w:bottom w:val="none" w:sz="0" w:space="0" w:color="auto"/>
                <w:right w:val="none" w:sz="0" w:space="0" w:color="auto"/>
              </w:divBdr>
            </w:div>
            <w:div w:id="208344888">
              <w:marLeft w:val="0"/>
              <w:marRight w:val="0"/>
              <w:marTop w:val="0"/>
              <w:marBottom w:val="0"/>
              <w:divBdr>
                <w:top w:val="none" w:sz="0" w:space="0" w:color="auto"/>
                <w:left w:val="none" w:sz="0" w:space="0" w:color="auto"/>
                <w:bottom w:val="none" w:sz="0" w:space="0" w:color="auto"/>
                <w:right w:val="none" w:sz="0" w:space="0" w:color="auto"/>
              </w:divBdr>
            </w:div>
            <w:div w:id="1580628343">
              <w:marLeft w:val="0"/>
              <w:marRight w:val="0"/>
              <w:marTop w:val="0"/>
              <w:marBottom w:val="0"/>
              <w:divBdr>
                <w:top w:val="none" w:sz="0" w:space="0" w:color="auto"/>
                <w:left w:val="none" w:sz="0" w:space="0" w:color="auto"/>
                <w:bottom w:val="none" w:sz="0" w:space="0" w:color="auto"/>
                <w:right w:val="none" w:sz="0" w:space="0" w:color="auto"/>
              </w:divBdr>
            </w:div>
            <w:div w:id="11735416">
              <w:marLeft w:val="0"/>
              <w:marRight w:val="0"/>
              <w:marTop w:val="0"/>
              <w:marBottom w:val="0"/>
              <w:divBdr>
                <w:top w:val="none" w:sz="0" w:space="0" w:color="auto"/>
                <w:left w:val="none" w:sz="0" w:space="0" w:color="auto"/>
                <w:bottom w:val="none" w:sz="0" w:space="0" w:color="auto"/>
                <w:right w:val="none" w:sz="0" w:space="0" w:color="auto"/>
              </w:divBdr>
            </w:div>
            <w:div w:id="1060903499">
              <w:marLeft w:val="0"/>
              <w:marRight w:val="0"/>
              <w:marTop w:val="0"/>
              <w:marBottom w:val="0"/>
              <w:divBdr>
                <w:top w:val="none" w:sz="0" w:space="0" w:color="auto"/>
                <w:left w:val="none" w:sz="0" w:space="0" w:color="auto"/>
                <w:bottom w:val="none" w:sz="0" w:space="0" w:color="auto"/>
                <w:right w:val="none" w:sz="0" w:space="0" w:color="auto"/>
              </w:divBdr>
            </w:div>
            <w:div w:id="1286228527">
              <w:marLeft w:val="0"/>
              <w:marRight w:val="0"/>
              <w:marTop w:val="0"/>
              <w:marBottom w:val="0"/>
              <w:divBdr>
                <w:top w:val="none" w:sz="0" w:space="0" w:color="auto"/>
                <w:left w:val="none" w:sz="0" w:space="0" w:color="auto"/>
                <w:bottom w:val="none" w:sz="0" w:space="0" w:color="auto"/>
                <w:right w:val="none" w:sz="0" w:space="0" w:color="auto"/>
              </w:divBdr>
            </w:div>
            <w:div w:id="67534367">
              <w:marLeft w:val="0"/>
              <w:marRight w:val="0"/>
              <w:marTop w:val="0"/>
              <w:marBottom w:val="0"/>
              <w:divBdr>
                <w:top w:val="none" w:sz="0" w:space="0" w:color="auto"/>
                <w:left w:val="none" w:sz="0" w:space="0" w:color="auto"/>
                <w:bottom w:val="none" w:sz="0" w:space="0" w:color="auto"/>
                <w:right w:val="none" w:sz="0" w:space="0" w:color="auto"/>
              </w:divBdr>
            </w:div>
            <w:div w:id="513225076">
              <w:marLeft w:val="0"/>
              <w:marRight w:val="0"/>
              <w:marTop w:val="0"/>
              <w:marBottom w:val="0"/>
              <w:divBdr>
                <w:top w:val="none" w:sz="0" w:space="0" w:color="auto"/>
                <w:left w:val="none" w:sz="0" w:space="0" w:color="auto"/>
                <w:bottom w:val="none" w:sz="0" w:space="0" w:color="auto"/>
                <w:right w:val="none" w:sz="0" w:space="0" w:color="auto"/>
              </w:divBdr>
            </w:div>
            <w:div w:id="1069377680">
              <w:marLeft w:val="0"/>
              <w:marRight w:val="0"/>
              <w:marTop w:val="0"/>
              <w:marBottom w:val="0"/>
              <w:divBdr>
                <w:top w:val="none" w:sz="0" w:space="0" w:color="auto"/>
                <w:left w:val="none" w:sz="0" w:space="0" w:color="auto"/>
                <w:bottom w:val="none" w:sz="0" w:space="0" w:color="auto"/>
                <w:right w:val="none" w:sz="0" w:space="0" w:color="auto"/>
              </w:divBdr>
            </w:div>
            <w:div w:id="1956328750">
              <w:marLeft w:val="0"/>
              <w:marRight w:val="0"/>
              <w:marTop w:val="0"/>
              <w:marBottom w:val="0"/>
              <w:divBdr>
                <w:top w:val="none" w:sz="0" w:space="0" w:color="auto"/>
                <w:left w:val="none" w:sz="0" w:space="0" w:color="auto"/>
                <w:bottom w:val="none" w:sz="0" w:space="0" w:color="auto"/>
                <w:right w:val="none" w:sz="0" w:space="0" w:color="auto"/>
              </w:divBdr>
            </w:div>
            <w:div w:id="989476436">
              <w:marLeft w:val="0"/>
              <w:marRight w:val="0"/>
              <w:marTop w:val="0"/>
              <w:marBottom w:val="0"/>
              <w:divBdr>
                <w:top w:val="none" w:sz="0" w:space="0" w:color="auto"/>
                <w:left w:val="none" w:sz="0" w:space="0" w:color="auto"/>
                <w:bottom w:val="none" w:sz="0" w:space="0" w:color="auto"/>
                <w:right w:val="none" w:sz="0" w:space="0" w:color="auto"/>
              </w:divBdr>
            </w:div>
            <w:div w:id="1323001534">
              <w:marLeft w:val="0"/>
              <w:marRight w:val="0"/>
              <w:marTop w:val="0"/>
              <w:marBottom w:val="0"/>
              <w:divBdr>
                <w:top w:val="none" w:sz="0" w:space="0" w:color="auto"/>
                <w:left w:val="none" w:sz="0" w:space="0" w:color="auto"/>
                <w:bottom w:val="none" w:sz="0" w:space="0" w:color="auto"/>
                <w:right w:val="none" w:sz="0" w:space="0" w:color="auto"/>
              </w:divBdr>
            </w:div>
            <w:div w:id="486942547">
              <w:marLeft w:val="0"/>
              <w:marRight w:val="0"/>
              <w:marTop w:val="0"/>
              <w:marBottom w:val="0"/>
              <w:divBdr>
                <w:top w:val="none" w:sz="0" w:space="0" w:color="auto"/>
                <w:left w:val="none" w:sz="0" w:space="0" w:color="auto"/>
                <w:bottom w:val="none" w:sz="0" w:space="0" w:color="auto"/>
                <w:right w:val="none" w:sz="0" w:space="0" w:color="auto"/>
              </w:divBdr>
            </w:div>
            <w:div w:id="597829305">
              <w:marLeft w:val="0"/>
              <w:marRight w:val="0"/>
              <w:marTop w:val="0"/>
              <w:marBottom w:val="0"/>
              <w:divBdr>
                <w:top w:val="none" w:sz="0" w:space="0" w:color="auto"/>
                <w:left w:val="none" w:sz="0" w:space="0" w:color="auto"/>
                <w:bottom w:val="none" w:sz="0" w:space="0" w:color="auto"/>
                <w:right w:val="none" w:sz="0" w:space="0" w:color="auto"/>
              </w:divBdr>
            </w:div>
            <w:div w:id="332029234">
              <w:marLeft w:val="0"/>
              <w:marRight w:val="0"/>
              <w:marTop w:val="0"/>
              <w:marBottom w:val="0"/>
              <w:divBdr>
                <w:top w:val="none" w:sz="0" w:space="0" w:color="auto"/>
                <w:left w:val="none" w:sz="0" w:space="0" w:color="auto"/>
                <w:bottom w:val="none" w:sz="0" w:space="0" w:color="auto"/>
                <w:right w:val="none" w:sz="0" w:space="0" w:color="auto"/>
              </w:divBdr>
            </w:div>
            <w:div w:id="2111314712">
              <w:marLeft w:val="0"/>
              <w:marRight w:val="0"/>
              <w:marTop w:val="0"/>
              <w:marBottom w:val="0"/>
              <w:divBdr>
                <w:top w:val="none" w:sz="0" w:space="0" w:color="auto"/>
                <w:left w:val="none" w:sz="0" w:space="0" w:color="auto"/>
                <w:bottom w:val="none" w:sz="0" w:space="0" w:color="auto"/>
                <w:right w:val="none" w:sz="0" w:space="0" w:color="auto"/>
              </w:divBdr>
            </w:div>
            <w:div w:id="2099059702">
              <w:marLeft w:val="0"/>
              <w:marRight w:val="0"/>
              <w:marTop w:val="0"/>
              <w:marBottom w:val="0"/>
              <w:divBdr>
                <w:top w:val="none" w:sz="0" w:space="0" w:color="auto"/>
                <w:left w:val="none" w:sz="0" w:space="0" w:color="auto"/>
                <w:bottom w:val="none" w:sz="0" w:space="0" w:color="auto"/>
                <w:right w:val="none" w:sz="0" w:space="0" w:color="auto"/>
              </w:divBdr>
            </w:div>
            <w:div w:id="878204734">
              <w:marLeft w:val="0"/>
              <w:marRight w:val="0"/>
              <w:marTop w:val="0"/>
              <w:marBottom w:val="0"/>
              <w:divBdr>
                <w:top w:val="none" w:sz="0" w:space="0" w:color="auto"/>
                <w:left w:val="none" w:sz="0" w:space="0" w:color="auto"/>
                <w:bottom w:val="none" w:sz="0" w:space="0" w:color="auto"/>
                <w:right w:val="none" w:sz="0" w:space="0" w:color="auto"/>
              </w:divBdr>
            </w:div>
            <w:div w:id="2053000638">
              <w:marLeft w:val="0"/>
              <w:marRight w:val="0"/>
              <w:marTop w:val="0"/>
              <w:marBottom w:val="0"/>
              <w:divBdr>
                <w:top w:val="none" w:sz="0" w:space="0" w:color="auto"/>
                <w:left w:val="none" w:sz="0" w:space="0" w:color="auto"/>
                <w:bottom w:val="none" w:sz="0" w:space="0" w:color="auto"/>
                <w:right w:val="none" w:sz="0" w:space="0" w:color="auto"/>
              </w:divBdr>
            </w:div>
            <w:div w:id="2119446640">
              <w:marLeft w:val="0"/>
              <w:marRight w:val="0"/>
              <w:marTop w:val="0"/>
              <w:marBottom w:val="0"/>
              <w:divBdr>
                <w:top w:val="none" w:sz="0" w:space="0" w:color="auto"/>
                <w:left w:val="none" w:sz="0" w:space="0" w:color="auto"/>
                <w:bottom w:val="none" w:sz="0" w:space="0" w:color="auto"/>
                <w:right w:val="none" w:sz="0" w:space="0" w:color="auto"/>
              </w:divBdr>
            </w:div>
            <w:div w:id="1524830425">
              <w:marLeft w:val="0"/>
              <w:marRight w:val="0"/>
              <w:marTop w:val="0"/>
              <w:marBottom w:val="0"/>
              <w:divBdr>
                <w:top w:val="none" w:sz="0" w:space="0" w:color="auto"/>
                <w:left w:val="none" w:sz="0" w:space="0" w:color="auto"/>
                <w:bottom w:val="none" w:sz="0" w:space="0" w:color="auto"/>
                <w:right w:val="none" w:sz="0" w:space="0" w:color="auto"/>
              </w:divBdr>
            </w:div>
            <w:div w:id="1357151981">
              <w:marLeft w:val="0"/>
              <w:marRight w:val="0"/>
              <w:marTop w:val="0"/>
              <w:marBottom w:val="0"/>
              <w:divBdr>
                <w:top w:val="none" w:sz="0" w:space="0" w:color="auto"/>
                <w:left w:val="none" w:sz="0" w:space="0" w:color="auto"/>
                <w:bottom w:val="none" w:sz="0" w:space="0" w:color="auto"/>
                <w:right w:val="none" w:sz="0" w:space="0" w:color="auto"/>
              </w:divBdr>
            </w:div>
            <w:div w:id="2059235316">
              <w:marLeft w:val="0"/>
              <w:marRight w:val="0"/>
              <w:marTop w:val="0"/>
              <w:marBottom w:val="0"/>
              <w:divBdr>
                <w:top w:val="none" w:sz="0" w:space="0" w:color="auto"/>
                <w:left w:val="none" w:sz="0" w:space="0" w:color="auto"/>
                <w:bottom w:val="none" w:sz="0" w:space="0" w:color="auto"/>
                <w:right w:val="none" w:sz="0" w:space="0" w:color="auto"/>
              </w:divBdr>
            </w:div>
            <w:div w:id="213934284">
              <w:marLeft w:val="0"/>
              <w:marRight w:val="0"/>
              <w:marTop w:val="0"/>
              <w:marBottom w:val="0"/>
              <w:divBdr>
                <w:top w:val="none" w:sz="0" w:space="0" w:color="auto"/>
                <w:left w:val="none" w:sz="0" w:space="0" w:color="auto"/>
                <w:bottom w:val="none" w:sz="0" w:space="0" w:color="auto"/>
                <w:right w:val="none" w:sz="0" w:space="0" w:color="auto"/>
              </w:divBdr>
            </w:div>
            <w:div w:id="630400356">
              <w:marLeft w:val="0"/>
              <w:marRight w:val="0"/>
              <w:marTop w:val="0"/>
              <w:marBottom w:val="0"/>
              <w:divBdr>
                <w:top w:val="none" w:sz="0" w:space="0" w:color="auto"/>
                <w:left w:val="none" w:sz="0" w:space="0" w:color="auto"/>
                <w:bottom w:val="none" w:sz="0" w:space="0" w:color="auto"/>
                <w:right w:val="none" w:sz="0" w:space="0" w:color="auto"/>
              </w:divBdr>
            </w:div>
            <w:div w:id="114911039">
              <w:marLeft w:val="0"/>
              <w:marRight w:val="0"/>
              <w:marTop w:val="0"/>
              <w:marBottom w:val="0"/>
              <w:divBdr>
                <w:top w:val="none" w:sz="0" w:space="0" w:color="auto"/>
                <w:left w:val="none" w:sz="0" w:space="0" w:color="auto"/>
                <w:bottom w:val="none" w:sz="0" w:space="0" w:color="auto"/>
                <w:right w:val="none" w:sz="0" w:space="0" w:color="auto"/>
              </w:divBdr>
            </w:div>
            <w:div w:id="129131723">
              <w:marLeft w:val="0"/>
              <w:marRight w:val="0"/>
              <w:marTop w:val="0"/>
              <w:marBottom w:val="0"/>
              <w:divBdr>
                <w:top w:val="none" w:sz="0" w:space="0" w:color="auto"/>
                <w:left w:val="none" w:sz="0" w:space="0" w:color="auto"/>
                <w:bottom w:val="none" w:sz="0" w:space="0" w:color="auto"/>
                <w:right w:val="none" w:sz="0" w:space="0" w:color="auto"/>
              </w:divBdr>
            </w:div>
            <w:div w:id="1783646819">
              <w:marLeft w:val="0"/>
              <w:marRight w:val="0"/>
              <w:marTop w:val="0"/>
              <w:marBottom w:val="0"/>
              <w:divBdr>
                <w:top w:val="none" w:sz="0" w:space="0" w:color="auto"/>
                <w:left w:val="none" w:sz="0" w:space="0" w:color="auto"/>
                <w:bottom w:val="none" w:sz="0" w:space="0" w:color="auto"/>
                <w:right w:val="none" w:sz="0" w:space="0" w:color="auto"/>
              </w:divBdr>
            </w:div>
            <w:div w:id="1175613231">
              <w:marLeft w:val="0"/>
              <w:marRight w:val="0"/>
              <w:marTop w:val="0"/>
              <w:marBottom w:val="0"/>
              <w:divBdr>
                <w:top w:val="none" w:sz="0" w:space="0" w:color="auto"/>
                <w:left w:val="none" w:sz="0" w:space="0" w:color="auto"/>
                <w:bottom w:val="none" w:sz="0" w:space="0" w:color="auto"/>
                <w:right w:val="none" w:sz="0" w:space="0" w:color="auto"/>
              </w:divBdr>
            </w:div>
            <w:div w:id="441344212">
              <w:marLeft w:val="0"/>
              <w:marRight w:val="0"/>
              <w:marTop w:val="0"/>
              <w:marBottom w:val="0"/>
              <w:divBdr>
                <w:top w:val="none" w:sz="0" w:space="0" w:color="auto"/>
                <w:left w:val="none" w:sz="0" w:space="0" w:color="auto"/>
                <w:bottom w:val="none" w:sz="0" w:space="0" w:color="auto"/>
                <w:right w:val="none" w:sz="0" w:space="0" w:color="auto"/>
              </w:divBdr>
            </w:div>
            <w:div w:id="939139295">
              <w:marLeft w:val="0"/>
              <w:marRight w:val="0"/>
              <w:marTop w:val="0"/>
              <w:marBottom w:val="0"/>
              <w:divBdr>
                <w:top w:val="none" w:sz="0" w:space="0" w:color="auto"/>
                <w:left w:val="none" w:sz="0" w:space="0" w:color="auto"/>
                <w:bottom w:val="none" w:sz="0" w:space="0" w:color="auto"/>
                <w:right w:val="none" w:sz="0" w:space="0" w:color="auto"/>
              </w:divBdr>
            </w:div>
            <w:div w:id="235943767">
              <w:marLeft w:val="0"/>
              <w:marRight w:val="0"/>
              <w:marTop w:val="0"/>
              <w:marBottom w:val="0"/>
              <w:divBdr>
                <w:top w:val="none" w:sz="0" w:space="0" w:color="auto"/>
                <w:left w:val="none" w:sz="0" w:space="0" w:color="auto"/>
                <w:bottom w:val="none" w:sz="0" w:space="0" w:color="auto"/>
                <w:right w:val="none" w:sz="0" w:space="0" w:color="auto"/>
              </w:divBdr>
            </w:div>
            <w:div w:id="236326756">
              <w:marLeft w:val="0"/>
              <w:marRight w:val="0"/>
              <w:marTop w:val="0"/>
              <w:marBottom w:val="0"/>
              <w:divBdr>
                <w:top w:val="none" w:sz="0" w:space="0" w:color="auto"/>
                <w:left w:val="none" w:sz="0" w:space="0" w:color="auto"/>
                <w:bottom w:val="none" w:sz="0" w:space="0" w:color="auto"/>
                <w:right w:val="none" w:sz="0" w:space="0" w:color="auto"/>
              </w:divBdr>
            </w:div>
            <w:div w:id="135071670">
              <w:marLeft w:val="0"/>
              <w:marRight w:val="0"/>
              <w:marTop w:val="0"/>
              <w:marBottom w:val="0"/>
              <w:divBdr>
                <w:top w:val="none" w:sz="0" w:space="0" w:color="auto"/>
                <w:left w:val="none" w:sz="0" w:space="0" w:color="auto"/>
                <w:bottom w:val="none" w:sz="0" w:space="0" w:color="auto"/>
                <w:right w:val="none" w:sz="0" w:space="0" w:color="auto"/>
              </w:divBdr>
            </w:div>
            <w:div w:id="1733656259">
              <w:marLeft w:val="0"/>
              <w:marRight w:val="0"/>
              <w:marTop w:val="0"/>
              <w:marBottom w:val="0"/>
              <w:divBdr>
                <w:top w:val="none" w:sz="0" w:space="0" w:color="auto"/>
                <w:left w:val="none" w:sz="0" w:space="0" w:color="auto"/>
                <w:bottom w:val="none" w:sz="0" w:space="0" w:color="auto"/>
                <w:right w:val="none" w:sz="0" w:space="0" w:color="auto"/>
              </w:divBdr>
            </w:div>
            <w:div w:id="967248646">
              <w:marLeft w:val="0"/>
              <w:marRight w:val="0"/>
              <w:marTop w:val="0"/>
              <w:marBottom w:val="0"/>
              <w:divBdr>
                <w:top w:val="none" w:sz="0" w:space="0" w:color="auto"/>
                <w:left w:val="none" w:sz="0" w:space="0" w:color="auto"/>
                <w:bottom w:val="none" w:sz="0" w:space="0" w:color="auto"/>
                <w:right w:val="none" w:sz="0" w:space="0" w:color="auto"/>
              </w:divBdr>
            </w:div>
            <w:div w:id="46803600">
              <w:marLeft w:val="0"/>
              <w:marRight w:val="0"/>
              <w:marTop w:val="0"/>
              <w:marBottom w:val="0"/>
              <w:divBdr>
                <w:top w:val="none" w:sz="0" w:space="0" w:color="auto"/>
                <w:left w:val="none" w:sz="0" w:space="0" w:color="auto"/>
                <w:bottom w:val="none" w:sz="0" w:space="0" w:color="auto"/>
                <w:right w:val="none" w:sz="0" w:space="0" w:color="auto"/>
              </w:divBdr>
            </w:div>
            <w:div w:id="1892383250">
              <w:marLeft w:val="0"/>
              <w:marRight w:val="0"/>
              <w:marTop w:val="0"/>
              <w:marBottom w:val="0"/>
              <w:divBdr>
                <w:top w:val="none" w:sz="0" w:space="0" w:color="auto"/>
                <w:left w:val="none" w:sz="0" w:space="0" w:color="auto"/>
                <w:bottom w:val="none" w:sz="0" w:space="0" w:color="auto"/>
                <w:right w:val="none" w:sz="0" w:space="0" w:color="auto"/>
              </w:divBdr>
            </w:div>
            <w:div w:id="559825908">
              <w:marLeft w:val="0"/>
              <w:marRight w:val="0"/>
              <w:marTop w:val="0"/>
              <w:marBottom w:val="0"/>
              <w:divBdr>
                <w:top w:val="none" w:sz="0" w:space="0" w:color="auto"/>
                <w:left w:val="none" w:sz="0" w:space="0" w:color="auto"/>
                <w:bottom w:val="none" w:sz="0" w:space="0" w:color="auto"/>
                <w:right w:val="none" w:sz="0" w:space="0" w:color="auto"/>
              </w:divBdr>
            </w:div>
            <w:div w:id="242417823">
              <w:marLeft w:val="0"/>
              <w:marRight w:val="0"/>
              <w:marTop w:val="0"/>
              <w:marBottom w:val="0"/>
              <w:divBdr>
                <w:top w:val="none" w:sz="0" w:space="0" w:color="auto"/>
                <w:left w:val="none" w:sz="0" w:space="0" w:color="auto"/>
                <w:bottom w:val="none" w:sz="0" w:space="0" w:color="auto"/>
                <w:right w:val="none" w:sz="0" w:space="0" w:color="auto"/>
              </w:divBdr>
            </w:div>
            <w:div w:id="1602639487">
              <w:marLeft w:val="0"/>
              <w:marRight w:val="0"/>
              <w:marTop w:val="0"/>
              <w:marBottom w:val="0"/>
              <w:divBdr>
                <w:top w:val="none" w:sz="0" w:space="0" w:color="auto"/>
                <w:left w:val="none" w:sz="0" w:space="0" w:color="auto"/>
                <w:bottom w:val="none" w:sz="0" w:space="0" w:color="auto"/>
                <w:right w:val="none" w:sz="0" w:space="0" w:color="auto"/>
              </w:divBdr>
            </w:div>
            <w:div w:id="190356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031572">
      <w:bodyDiv w:val="1"/>
      <w:marLeft w:val="0"/>
      <w:marRight w:val="0"/>
      <w:marTop w:val="0"/>
      <w:marBottom w:val="0"/>
      <w:divBdr>
        <w:top w:val="none" w:sz="0" w:space="0" w:color="auto"/>
        <w:left w:val="none" w:sz="0" w:space="0" w:color="auto"/>
        <w:bottom w:val="none" w:sz="0" w:space="0" w:color="auto"/>
        <w:right w:val="none" w:sz="0" w:space="0" w:color="auto"/>
      </w:divBdr>
    </w:div>
    <w:div w:id="754011393">
      <w:bodyDiv w:val="1"/>
      <w:marLeft w:val="0"/>
      <w:marRight w:val="0"/>
      <w:marTop w:val="0"/>
      <w:marBottom w:val="0"/>
      <w:divBdr>
        <w:top w:val="none" w:sz="0" w:space="0" w:color="auto"/>
        <w:left w:val="none" w:sz="0" w:space="0" w:color="auto"/>
        <w:bottom w:val="none" w:sz="0" w:space="0" w:color="auto"/>
        <w:right w:val="none" w:sz="0" w:space="0" w:color="auto"/>
      </w:divBdr>
      <w:divsChild>
        <w:div w:id="1183518007">
          <w:marLeft w:val="57"/>
          <w:marRight w:val="57"/>
          <w:marTop w:val="0"/>
          <w:marBottom w:val="0"/>
          <w:divBdr>
            <w:top w:val="none" w:sz="0" w:space="0" w:color="auto"/>
            <w:left w:val="none" w:sz="0" w:space="0" w:color="auto"/>
            <w:bottom w:val="none" w:sz="0" w:space="0" w:color="auto"/>
            <w:right w:val="none" w:sz="0" w:space="0" w:color="auto"/>
          </w:divBdr>
        </w:div>
      </w:divsChild>
    </w:div>
    <w:div w:id="813329659">
      <w:bodyDiv w:val="1"/>
      <w:marLeft w:val="0"/>
      <w:marRight w:val="0"/>
      <w:marTop w:val="0"/>
      <w:marBottom w:val="0"/>
      <w:divBdr>
        <w:top w:val="none" w:sz="0" w:space="0" w:color="auto"/>
        <w:left w:val="none" w:sz="0" w:space="0" w:color="auto"/>
        <w:bottom w:val="none" w:sz="0" w:space="0" w:color="auto"/>
        <w:right w:val="none" w:sz="0" w:space="0" w:color="auto"/>
      </w:divBdr>
    </w:div>
    <w:div w:id="1061904299">
      <w:bodyDiv w:val="1"/>
      <w:marLeft w:val="0"/>
      <w:marRight w:val="0"/>
      <w:marTop w:val="0"/>
      <w:marBottom w:val="0"/>
      <w:divBdr>
        <w:top w:val="none" w:sz="0" w:space="0" w:color="auto"/>
        <w:left w:val="none" w:sz="0" w:space="0" w:color="auto"/>
        <w:bottom w:val="none" w:sz="0" w:space="0" w:color="auto"/>
        <w:right w:val="none" w:sz="0" w:space="0" w:color="auto"/>
      </w:divBdr>
    </w:div>
    <w:div w:id="1086074217">
      <w:bodyDiv w:val="1"/>
      <w:marLeft w:val="0"/>
      <w:marRight w:val="0"/>
      <w:marTop w:val="0"/>
      <w:marBottom w:val="0"/>
      <w:divBdr>
        <w:top w:val="none" w:sz="0" w:space="0" w:color="auto"/>
        <w:left w:val="none" w:sz="0" w:space="0" w:color="auto"/>
        <w:bottom w:val="none" w:sz="0" w:space="0" w:color="auto"/>
        <w:right w:val="none" w:sz="0" w:space="0" w:color="auto"/>
      </w:divBdr>
      <w:divsChild>
        <w:div w:id="1325940098">
          <w:marLeft w:val="0"/>
          <w:marRight w:val="0"/>
          <w:marTop w:val="0"/>
          <w:marBottom w:val="0"/>
          <w:divBdr>
            <w:top w:val="none" w:sz="0" w:space="0" w:color="auto"/>
            <w:left w:val="none" w:sz="0" w:space="0" w:color="auto"/>
            <w:bottom w:val="none" w:sz="0" w:space="0" w:color="auto"/>
            <w:right w:val="none" w:sz="0" w:space="0" w:color="auto"/>
          </w:divBdr>
        </w:div>
        <w:div w:id="1022706193">
          <w:marLeft w:val="0"/>
          <w:marRight w:val="0"/>
          <w:marTop w:val="0"/>
          <w:marBottom w:val="0"/>
          <w:divBdr>
            <w:top w:val="none" w:sz="0" w:space="0" w:color="auto"/>
            <w:left w:val="none" w:sz="0" w:space="0" w:color="auto"/>
            <w:bottom w:val="none" w:sz="0" w:space="0" w:color="auto"/>
            <w:right w:val="none" w:sz="0" w:space="0" w:color="auto"/>
          </w:divBdr>
        </w:div>
        <w:div w:id="707951898">
          <w:marLeft w:val="0"/>
          <w:marRight w:val="0"/>
          <w:marTop w:val="0"/>
          <w:marBottom w:val="0"/>
          <w:divBdr>
            <w:top w:val="none" w:sz="0" w:space="0" w:color="auto"/>
            <w:left w:val="none" w:sz="0" w:space="0" w:color="auto"/>
            <w:bottom w:val="none" w:sz="0" w:space="0" w:color="auto"/>
            <w:right w:val="none" w:sz="0" w:space="0" w:color="auto"/>
          </w:divBdr>
        </w:div>
        <w:div w:id="235745429">
          <w:marLeft w:val="0"/>
          <w:marRight w:val="0"/>
          <w:marTop w:val="0"/>
          <w:marBottom w:val="0"/>
          <w:divBdr>
            <w:top w:val="none" w:sz="0" w:space="0" w:color="auto"/>
            <w:left w:val="none" w:sz="0" w:space="0" w:color="auto"/>
            <w:bottom w:val="none" w:sz="0" w:space="0" w:color="auto"/>
            <w:right w:val="none" w:sz="0" w:space="0" w:color="auto"/>
          </w:divBdr>
        </w:div>
        <w:div w:id="1386182576">
          <w:marLeft w:val="0"/>
          <w:marRight w:val="0"/>
          <w:marTop w:val="0"/>
          <w:marBottom w:val="0"/>
          <w:divBdr>
            <w:top w:val="none" w:sz="0" w:space="0" w:color="auto"/>
            <w:left w:val="none" w:sz="0" w:space="0" w:color="auto"/>
            <w:bottom w:val="none" w:sz="0" w:space="0" w:color="auto"/>
            <w:right w:val="none" w:sz="0" w:space="0" w:color="auto"/>
          </w:divBdr>
        </w:div>
        <w:div w:id="1217201938">
          <w:marLeft w:val="0"/>
          <w:marRight w:val="0"/>
          <w:marTop w:val="0"/>
          <w:marBottom w:val="0"/>
          <w:divBdr>
            <w:top w:val="none" w:sz="0" w:space="0" w:color="auto"/>
            <w:left w:val="none" w:sz="0" w:space="0" w:color="auto"/>
            <w:bottom w:val="none" w:sz="0" w:space="0" w:color="auto"/>
            <w:right w:val="none" w:sz="0" w:space="0" w:color="auto"/>
          </w:divBdr>
        </w:div>
        <w:div w:id="1159731000">
          <w:marLeft w:val="0"/>
          <w:marRight w:val="0"/>
          <w:marTop w:val="0"/>
          <w:marBottom w:val="0"/>
          <w:divBdr>
            <w:top w:val="none" w:sz="0" w:space="0" w:color="auto"/>
            <w:left w:val="none" w:sz="0" w:space="0" w:color="auto"/>
            <w:bottom w:val="none" w:sz="0" w:space="0" w:color="auto"/>
            <w:right w:val="none" w:sz="0" w:space="0" w:color="auto"/>
          </w:divBdr>
        </w:div>
        <w:div w:id="1486512572">
          <w:marLeft w:val="0"/>
          <w:marRight w:val="0"/>
          <w:marTop w:val="0"/>
          <w:marBottom w:val="0"/>
          <w:divBdr>
            <w:top w:val="none" w:sz="0" w:space="0" w:color="auto"/>
            <w:left w:val="none" w:sz="0" w:space="0" w:color="auto"/>
            <w:bottom w:val="none" w:sz="0" w:space="0" w:color="auto"/>
            <w:right w:val="none" w:sz="0" w:space="0" w:color="auto"/>
          </w:divBdr>
        </w:div>
        <w:div w:id="122505838">
          <w:marLeft w:val="0"/>
          <w:marRight w:val="0"/>
          <w:marTop w:val="0"/>
          <w:marBottom w:val="0"/>
          <w:divBdr>
            <w:top w:val="none" w:sz="0" w:space="0" w:color="auto"/>
            <w:left w:val="none" w:sz="0" w:space="0" w:color="auto"/>
            <w:bottom w:val="none" w:sz="0" w:space="0" w:color="auto"/>
            <w:right w:val="none" w:sz="0" w:space="0" w:color="auto"/>
          </w:divBdr>
        </w:div>
        <w:div w:id="9796212">
          <w:marLeft w:val="0"/>
          <w:marRight w:val="0"/>
          <w:marTop w:val="0"/>
          <w:marBottom w:val="0"/>
          <w:divBdr>
            <w:top w:val="none" w:sz="0" w:space="0" w:color="auto"/>
            <w:left w:val="none" w:sz="0" w:space="0" w:color="auto"/>
            <w:bottom w:val="none" w:sz="0" w:space="0" w:color="auto"/>
            <w:right w:val="none" w:sz="0" w:space="0" w:color="auto"/>
          </w:divBdr>
        </w:div>
        <w:div w:id="1651474093">
          <w:marLeft w:val="0"/>
          <w:marRight w:val="0"/>
          <w:marTop w:val="0"/>
          <w:marBottom w:val="0"/>
          <w:divBdr>
            <w:top w:val="none" w:sz="0" w:space="0" w:color="auto"/>
            <w:left w:val="none" w:sz="0" w:space="0" w:color="auto"/>
            <w:bottom w:val="none" w:sz="0" w:space="0" w:color="auto"/>
            <w:right w:val="none" w:sz="0" w:space="0" w:color="auto"/>
          </w:divBdr>
        </w:div>
        <w:div w:id="1797136790">
          <w:marLeft w:val="0"/>
          <w:marRight w:val="0"/>
          <w:marTop w:val="0"/>
          <w:marBottom w:val="0"/>
          <w:divBdr>
            <w:top w:val="none" w:sz="0" w:space="0" w:color="auto"/>
            <w:left w:val="none" w:sz="0" w:space="0" w:color="auto"/>
            <w:bottom w:val="none" w:sz="0" w:space="0" w:color="auto"/>
            <w:right w:val="none" w:sz="0" w:space="0" w:color="auto"/>
          </w:divBdr>
        </w:div>
        <w:div w:id="288707074">
          <w:marLeft w:val="0"/>
          <w:marRight w:val="0"/>
          <w:marTop w:val="0"/>
          <w:marBottom w:val="0"/>
          <w:divBdr>
            <w:top w:val="none" w:sz="0" w:space="0" w:color="auto"/>
            <w:left w:val="none" w:sz="0" w:space="0" w:color="auto"/>
            <w:bottom w:val="none" w:sz="0" w:space="0" w:color="auto"/>
            <w:right w:val="none" w:sz="0" w:space="0" w:color="auto"/>
          </w:divBdr>
        </w:div>
        <w:div w:id="701201214">
          <w:marLeft w:val="0"/>
          <w:marRight w:val="0"/>
          <w:marTop w:val="0"/>
          <w:marBottom w:val="0"/>
          <w:divBdr>
            <w:top w:val="none" w:sz="0" w:space="0" w:color="auto"/>
            <w:left w:val="none" w:sz="0" w:space="0" w:color="auto"/>
            <w:bottom w:val="none" w:sz="0" w:space="0" w:color="auto"/>
            <w:right w:val="none" w:sz="0" w:space="0" w:color="auto"/>
          </w:divBdr>
        </w:div>
        <w:div w:id="732846894">
          <w:marLeft w:val="0"/>
          <w:marRight w:val="0"/>
          <w:marTop w:val="0"/>
          <w:marBottom w:val="0"/>
          <w:divBdr>
            <w:top w:val="none" w:sz="0" w:space="0" w:color="auto"/>
            <w:left w:val="none" w:sz="0" w:space="0" w:color="auto"/>
            <w:bottom w:val="none" w:sz="0" w:space="0" w:color="auto"/>
            <w:right w:val="none" w:sz="0" w:space="0" w:color="auto"/>
          </w:divBdr>
        </w:div>
        <w:div w:id="392237726">
          <w:marLeft w:val="0"/>
          <w:marRight w:val="0"/>
          <w:marTop w:val="0"/>
          <w:marBottom w:val="0"/>
          <w:divBdr>
            <w:top w:val="none" w:sz="0" w:space="0" w:color="auto"/>
            <w:left w:val="none" w:sz="0" w:space="0" w:color="auto"/>
            <w:bottom w:val="none" w:sz="0" w:space="0" w:color="auto"/>
            <w:right w:val="none" w:sz="0" w:space="0" w:color="auto"/>
          </w:divBdr>
        </w:div>
        <w:div w:id="1269048584">
          <w:marLeft w:val="0"/>
          <w:marRight w:val="0"/>
          <w:marTop w:val="0"/>
          <w:marBottom w:val="0"/>
          <w:divBdr>
            <w:top w:val="none" w:sz="0" w:space="0" w:color="auto"/>
            <w:left w:val="none" w:sz="0" w:space="0" w:color="auto"/>
            <w:bottom w:val="none" w:sz="0" w:space="0" w:color="auto"/>
            <w:right w:val="none" w:sz="0" w:space="0" w:color="auto"/>
          </w:divBdr>
        </w:div>
        <w:div w:id="995180566">
          <w:marLeft w:val="0"/>
          <w:marRight w:val="0"/>
          <w:marTop w:val="0"/>
          <w:marBottom w:val="0"/>
          <w:divBdr>
            <w:top w:val="none" w:sz="0" w:space="0" w:color="auto"/>
            <w:left w:val="none" w:sz="0" w:space="0" w:color="auto"/>
            <w:bottom w:val="none" w:sz="0" w:space="0" w:color="auto"/>
            <w:right w:val="none" w:sz="0" w:space="0" w:color="auto"/>
          </w:divBdr>
        </w:div>
        <w:div w:id="351423150">
          <w:marLeft w:val="0"/>
          <w:marRight w:val="0"/>
          <w:marTop w:val="0"/>
          <w:marBottom w:val="0"/>
          <w:divBdr>
            <w:top w:val="none" w:sz="0" w:space="0" w:color="auto"/>
            <w:left w:val="none" w:sz="0" w:space="0" w:color="auto"/>
            <w:bottom w:val="none" w:sz="0" w:space="0" w:color="auto"/>
            <w:right w:val="none" w:sz="0" w:space="0" w:color="auto"/>
          </w:divBdr>
        </w:div>
        <w:div w:id="425543306">
          <w:marLeft w:val="0"/>
          <w:marRight w:val="0"/>
          <w:marTop w:val="0"/>
          <w:marBottom w:val="0"/>
          <w:divBdr>
            <w:top w:val="none" w:sz="0" w:space="0" w:color="auto"/>
            <w:left w:val="none" w:sz="0" w:space="0" w:color="auto"/>
            <w:bottom w:val="none" w:sz="0" w:space="0" w:color="auto"/>
            <w:right w:val="none" w:sz="0" w:space="0" w:color="auto"/>
          </w:divBdr>
        </w:div>
        <w:div w:id="879131389">
          <w:marLeft w:val="0"/>
          <w:marRight w:val="0"/>
          <w:marTop w:val="0"/>
          <w:marBottom w:val="0"/>
          <w:divBdr>
            <w:top w:val="none" w:sz="0" w:space="0" w:color="auto"/>
            <w:left w:val="none" w:sz="0" w:space="0" w:color="auto"/>
            <w:bottom w:val="none" w:sz="0" w:space="0" w:color="auto"/>
            <w:right w:val="none" w:sz="0" w:space="0" w:color="auto"/>
          </w:divBdr>
        </w:div>
        <w:div w:id="1673340621">
          <w:marLeft w:val="0"/>
          <w:marRight w:val="0"/>
          <w:marTop w:val="0"/>
          <w:marBottom w:val="0"/>
          <w:divBdr>
            <w:top w:val="none" w:sz="0" w:space="0" w:color="auto"/>
            <w:left w:val="none" w:sz="0" w:space="0" w:color="auto"/>
            <w:bottom w:val="none" w:sz="0" w:space="0" w:color="auto"/>
            <w:right w:val="none" w:sz="0" w:space="0" w:color="auto"/>
          </w:divBdr>
        </w:div>
        <w:div w:id="584531454">
          <w:marLeft w:val="0"/>
          <w:marRight w:val="0"/>
          <w:marTop w:val="0"/>
          <w:marBottom w:val="0"/>
          <w:divBdr>
            <w:top w:val="none" w:sz="0" w:space="0" w:color="auto"/>
            <w:left w:val="none" w:sz="0" w:space="0" w:color="auto"/>
            <w:bottom w:val="none" w:sz="0" w:space="0" w:color="auto"/>
            <w:right w:val="none" w:sz="0" w:space="0" w:color="auto"/>
          </w:divBdr>
        </w:div>
        <w:div w:id="1298871612">
          <w:marLeft w:val="0"/>
          <w:marRight w:val="0"/>
          <w:marTop w:val="0"/>
          <w:marBottom w:val="0"/>
          <w:divBdr>
            <w:top w:val="none" w:sz="0" w:space="0" w:color="auto"/>
            <w:left w:val="none" w:sz="0" w:space="0" w:color="auto"/>
            <w:bottom w:val="none" w:sz="0" w:space="0" w:color="auto"/>
            <w:right w:val="none" w:sz="0" w:space="0" w:color="auto"/>
          </w:divBdr>
        </w:div>
        <w:div w:id="1155805674">
          <w:marLeft w:val="0"/>
          <w:marRight w:val="0"/>
          <w:marTop w:val="0"/>
          <w:marBottom w:val="0"/>
          <w:divBdr>
            <w:top w:val="none" w:sz="0" w:space="0" w:color="auto"/>
            <w:left w:val="none" w:sz="0" w:space="0" w:color="auto"/>
            <w:bottom w:val="none" w:sz="0" w:space="0" w:color="auto"/>
            <w:right w:val="none" w:sz="0" w:space="0" w:color="auto"/>
          </w:divBdr>
        </w:div>
        <w:div w:id="470327">
          <w:marLeft w:val="0"/>
          <w:marRight w:val="0"/>
          <w:marTop w:val="0"/>
          <w:marBottom w:val="0"/>
          <w:divBdr>
            <w:top w:val="none" w:sz="0" w:space="0" w:color="auto"/>
            <w:left w:val="none" w:sz="0" w:space="0" w:color="auto"/>
            <w:bottom w:val="none" w:sz="0" w:space="0" w:color="auto"/>
            <w:right w:val="none" w:sz="0" w:space="0" w:color="auto"/>
          </w:divBdr>
        </w:div>
        <w:div w:id="877547059">
          <w:marLeft w:val="0"/>
          <w:marRight w:val="0"/>
          <w:marTop w:val="0"/>
          <w:marBottom w:val="0"/>
          <w:divBdr>
            <w:top w:val="none" w:sz="0" w:space="0" w:color="auto"/>
            <w:left w:val="none" w:sz="0" w:space="0" w:color="auto"/>
            <w:bottom w:val="none" w:sz="0" w:space="0" w:color="auto"/>
            <w:right w:val="none" w:sz="0" w:space="0" w:color="auto"/>
          </w:divBdr>
        </w:div>
        <w:div w:id="603726241">
          <w:marLeft w:val="0"/>
          <w:marRight w:val="0"/>
          <w:marTop w:val="0"/>
          <w:marBottom w:val="0"/>
          <w:divBdr>
            <w:top w:val="none" w:sz="0" w:space="0" w:color="auto"/>
            <w:left w:val="none" w:sz="0" w:space="0" w:color="auto"/>
            <w:bottom w:val="none" w:sz="0" w:space="0" w:color="auto"/>
            <w:right w:val="none" w:sz="0" w:space="0" w:color="auto"/>
          </w:divBdr>
        </w:div>
        <w:div w:id="1093893988">
          <w:marLeft w:val="0"/>
          <w:marRight w:val="0"/>
          <w:marTop w:val="0"/>
          <w:marBottom w:val="0"/>
          <w:divBdr>
            <w:top w:val="none" w:sz="0" w:space="0" w:color="auto"/>
            <w:left w:val="none" w:sz="0" w:space="0" w:color="auto"/>
            <w:bottom w:val="none" w:sz="0" w:space="0" w:color="auto"/>
            <w:right w:val="none" w:sz="0" w:space="0" w:color="auto"/>
          </w:divBdr>
        </w:div>
        <w:div w:id="1552114289">
          <w:marLeft w:val="0"/>
          <w:marRight w:val="0"/>
          <w:marTop w:val="0"/>
          <w:marBottom w:val="0"/>
          <w:divBdr>
            <w:top w:val="none" w:sz="0" w:space="0" w:color="auto"/>
            <w:left w:val="none" w:sz="0" w:space="0" w:color="auto"/>
            <w:bottom w:val="none" w:sz="0" w:space="0" w:color="auto"/>
            <w:right w:val="none" w:sz="0" w:space="0" w:color="auto"/>
          </w:divBdr>
        </w:div>
        <w:div w:id="857164176">
          <w:marLeft w:val="0"/>
          <w:marRight w:val="0"/>
          <w:marTop w:val="0"/>
          <w:marBottom w:val="0"/>
          <w:divBdr>
            <w:top w:val="none" w:sz="0" w:space="0" w:color="auto"/>
            <w:left w:val="none" w:sz="0" w:space="0" w:color="auto"/>
            <w:bottom w:val="none" w:sz="0" w:space="0" w:color="auto"/>
            <w:right w:val="none" w:sz="0" w:space="0" w:color="auto"/>
          </w:divBdr>
        </w:div>
        <w:div w:id="1008674303">
          <w:marLeft w:val="0"/>
          <w:marRight w:val="0"/>
          <w:marTop w:val="0"/>
          <w:marBottom w:val="0"/>
          <w:divBdr>
            <w:top w:val="none" w:sz="0" w:space="0" w:color="auto"/>
            <w:left w:val="none" w:sz="0" w:space="0" w:color="auto"/>
            <w:bottom w:val="none" w:sz="0" w:space="0" w:color="auto"/>
            <w:right w:val="none" w:sz="0" w:space="0" w:color="auto"/>
          </w:divBdr>
        </w:div>
        <w:div w:id="1122454837">
          <w:marLeft w:val="0"/>
          <w:marRight w:val="0"/>
          <w:marTop w:val="0"/>
          <w:marBottom w:val="0"/>
          <w:divBdr>
            <w:top w:val="none" w:sz="0" w:space="0" w:color="auto"/>
            <w:left w:val="none" w:sz="0" w:space="0" w:color="auto"/>
            <w:bottom w:val="none" w:sz="0" w:space="0" w:color="auto"/>
            <w:right w:val="none" w:sz="0" w:space="0" w:color="auto"/>
          </w:divBdr>
        </w:div>
        <w:div w:id="1996831753">
          <w:marLeft w:val="0"/>
          <w:marRight w:val="0"/>
          <w:marTop w:val="0"/>
          <w:marBottom w:val="0"/>
          <w:divBdr>
            <w:top w:val="none" w:sz="0" w:space="0" w:color="auto"/>
            <w:left w:val="none" w:sz="0" w:space="0" w:color="auto"/>
            <w:bottom w:val="none" w:sz="0" w:space="0" w:color="auto"/>
            <w:right w:val="none" w:sz="0" w:space="0" w:color="auto"/>
          </w:divBdr>
        </w:div>
        <w:div w:id="908854673">
          <w:marLeft w:val="0"/>
          <w:marRight w:val="0"/>
          <w:marTop w:val="0"/>
          <w:marBottom w:val="0"/>
          <w:divBdr>
            <w:top w:val="none" w:sz="0" w:space="0" w:color="auto"/>
            <w:left w:val="none" w:sz="0" w:space="0" w:color="auto"/>
            <w:bottom w:val="none" w:sz="0" w:space="0" w:color="auto"/>
            <w:right w:val="none" w:sz="0" w:space="0" w:color="auto"/>
          </w:divBdr>
        </w:div>
        <w:div w:id="575865346">
          <w:marLeft w:val="0"/>
          <w:marRight w:val="0"/>
          <w:marTop w:val="0"/>
          <w:marBottom w:val="0"/>
          <w:divBdr>
            <w:top w:val="none" w:sz="0" w:space="0" w:color="auto"/>
            <w:left w:val="none" w:sz="0" w:space="0" w:color="auto"/>
            <w:bottom w:val="none" w:sz="0" w:space="0" w:color="auto"/>
            <w:right w:val="none" w:sz="0" w:space="0" w:color="auto"/>
          </w:divBdr>
        </w:div>
        <w:div w:id="414591169">
          <w:marLeft w:val="0"/>
          <w:marRight w:val="0"/>
          <w:marTop w:val="0"/>
          <w:marBottom w:val="0"/>
          <w:divBdr>
            <w:top w:val="none" w:sz="0" w:space="0" w:color="auto"/>
            <w:left w:val="none" w:sz="0" w:space="0" w:color="auto"/>
            <w:bottom w:val="none" w:sz="0" w:space="0" w:color="auto"/>
            <w:right w:val="none" w:sz="0" w:space="0" w:color="auto"/>
          </w:divBdr>
        </w:div>
        <w:div w:id="220140570">
          <w:marLeft w:val="0"/>
          <w:marRight w:val="0"/>
          <w:marTop w:val="0"/>
          <w:marBottom w:val="0"/>
          <w:divBdr>
            <w:top w:val="none" w:sz="0" w:space="0" w:color="auto"/>
            <w:left w:val="none" w:sz="0" w:space="0" w:color="auto"/>
            <w:bottom w:val="none" w:sz="0" w:space="0" w:color="auto"/>
            <w:right w:val="none" w:sz="0" w:space="0" w:color="auto"/>
          </w:divBdr>
        </w:div>
        <w:div w:id="813334274">
          <w:marLeft w:val="0"/>
          <w:marRight w:val="0"/>
          <w:marTop w:val="0"/>
          <w:marBottom w:val="0"/>
          <w:divBdr>
            <w:top w:val="none" w:sz="0" w:space="0" w:color="auto"/>
            <w:left w:val="none" w:sz="0" w:space="0" w:color="auto"/>
            <w:bottom w:val="none" w:sz="0" w:space="0" w:color="auto"/>
            <w:right w:val="none" w:sz="0" w:space="0" w:color="auto"/>
          </w:divBdr>
        </w:div>
        <w:div w:id="502939034">
          <w:marLeft w:val="0"/>
          <w:marRight w:val="0"/>
          <w:marTop w:val="0"/>
          <w:marBottom w:val="0"/>
          <w:divBdr>
            <w:top w:val="none" w:sz="0" w:space="0" w:color="auto"/>
            <w:left w:val="none" w:sz="0" w:space="0" w:color="auto"/>
            <w:bottom w:val="none" w:sz="0" w:space="0" w:color="auto"/>
            <w:right w:val="none" w:sz="0" w:space="0" w:color="auto"/>
          </w:divBdr>
        </w:div>
        <w:div w:id="1256404578">
          <w:marLeft w:val="0"/>
          <w:marRight w:val="0"/>
          <w:marTop w:val="0"/>
          <w:marBottom w:val="0"/>
          <w:divBdr>
            <w:top w:val="none" w:sz="0" w:space="0" w:color="auto"/>
            <w:left w:val="none" w:sz="0" w:space="0" w:color="auto"/>
            <w:bottom w:val="none" w:sz="0" w:space="0" w:color="auto"/>
            <w:right w:val="none" w:sz="0" w:space="0" w:color="auto"/>
          </w:divBdr>
        </w:div>
        <w:div w:id="1948537634">
          <w:marLeft w:val="0"/>
          <w:marRight w:val="0"/>
          <w:marTop w:val="0"/>
          <w:marBottom w:val="0"/>
          <w:divBdr>
            <w:top w:val="none" w:sz="0" w:space="0" w:color="auto"/>
            <w:left w:val="none" w:sz="0" w:space="0" w:color="auto"/>
            <w:bottom w:val="none" w:sz="0" w:space="0" w:color="auto"/>
            <w:right w:val="none" w:sz="0" w:space="0" w:color="auto"/>
          </w:divBdr>
        </w:div>
        <w:div w:id="1337070927">
          <w:marLeft w:val="0"/>
          <w:marRight w:val="0"/>
          <w:marTop w:val="0"/>
          <w:marBottom w:val="0"/>
          <w:divBdr>
            <w:top w:val="none" w:sz="0" w:space="0" w:color="auto"/>
            <w:left w:val="none" w:sz="0" w:space="0" w:color="auto"/>
            <w:bottom w:val="none" w:sz="0" w:space="0" w:color="auto"/>
            <w:right w:val="none" w:sz="0" w:space="0" w:color="auto"/>
          </w:divBdr>
        </w:div>
        <w:div w:id="2056275069">
          <w:marLeft w:val="0"/>
          <w:marRight w:val="0"/>
          <w:marTop w:val="0"/>
          <w:marBottom w:val="0"/>
          <w:divBdr>
            <w:top w:val="none" w:sz="0" w:space="0" w:color="auto"/>
            <w:left w:val="none" w:sz="0" w:space="0" w:color="auto"/>
            <w:bottom w:val="none" w:sz="0" w:space="0" w:color="auto"/>
            <w:right w:val="none" w:sz="0" w:space="0" w:color="auto"/>
          </w:divBdr>
        </w:div>
        <w:div w:id="2133598836">
          <w:marLeft w:val="0"/>
          <w:marRight w:val="0"/>
          <w:marTop w:val="0"/>
          <w:marBottom w:val="0"/>
          <w:divBdr>
            <w:top w:val="none" w:sz="0" w:space="0" w:color="auto"/>
            <w:left w:val="none" w:sz="0" w:space="0" w:color="auto"/>
            <w:bottom w:val="none" w:sz="0" w:space="0" w:color="auto"/>
            <w:right w:val="none" w:sz="0" w:space="0" w:color="auto"/>
          </w:divBdr>
        </w:div>
        <w:div w:id="1334843755">
          <w:marLeft w:val="0"/>
          <w:marRight w:val="0"/>
          <w:marTop w:val="0"/>
          <w:marBottom w:val="0"/>
          <w:divBdr>
            <w:top w:val="none" w:sz="0" w:space="0" w:color="auto"/>
            <w:left w:val="none" w:sz="0" w:space="0" w:color="auto"/>
            <w:bottom w:val="none" w:sz="0" w:space="0" w:color="auto"/>
            <w:right w:val="none" w:sz="0" w:space="0" w:color="auto"/>
          </w:divBdr>
        </w:div>
        <w:div w:id="958029271">
          <w:marLeft w:val="0"/>
          <w:marRight w:val="0"/>
          <w:marTop w:val="0"/>
          <w:marBottom w:val="0"/>
          <w:divBdr>
            <w:top w:val="none" w:sz="0" w:space="0" w:color="auto"/>
            <w:left w:val="none" w:sz="0" w:space="0" w:color="auto"/>
            <w:bottom w:val="none" w:sz="0" w:space="0" w:color="auto"/>
            <w:right w:val="none" w:sz="0" w:space="0" w:color="auto"/>
          </w:divBdr>
        </w:div>
        <w:div w:id="570192992">
          <w:marLeft w:val="0"/>
          <w:marRight w:val="0"/>
          <w:marTop w:val="0"/>
          <w:marBottom w:val="0"/>
          <w:divBdr>
            <w:top w:val="none" w:sz="0" w:space="0" w:color="auto"/>
            <w:left w:val="none" w:sz="0" w:space="0" w:color="auto"/>
            <w:bottom w:val="none" w:sz="0" w:space="0" w:color="auto"/>
            <w:right w:val="none" w:sz="0" w:space="0" w:color="auto"/>
          </w:divBdr>
        </w:div>
        <w:div w:id="1092361696">
          <w:marLeft w:val="0"/>
          <w:marRight w:val="0"/>
          <w:marTop w:val="0"/>
          <w:marBottom w:val="0"/>
          <w:divBdr>
            <w:top w:val="none" w:sz="0" w:space="0" w:color="auto"/>
            <w:left w:val="none" w:sz="0" w:space="0" w:color="auto"/>
            <w:bottom w:val="none" w:sz="0" w:space="0" w:color="auto"/>
            <w:right w:val="none" w:sz="0" w:space="0" w:color="auto"/>
          </w:divBdr>
        </w:div>
        <w:div w:id="843976443">
          <w:marLeft w:val="0"/>
          <w:marRight w:val="0"/>
          <w:marTop w:val="0"/>
          <w:marBottom w:val="0"/>
          <w:divBdr>
            <w:top w:val="none" w:sz="0" w:space="0" w:color="auto"/>
            <w:left w:val="none" w:sz="0" w:space="0" w:color="auto"/>
            <w:bottom w:val="none" w:sz="0" w:space="0" w:color="auto"/>
            <w:right w:val="none" w:sz="0" w:space="0" w:color="auto"/>
          </w:divBdr>
        </w:div>
        <w:div w:id="1252399340">
          <w:marLeft w:val="0"/>
          <w:marRight w:val="0"/>
          <w:marTop w:val="0"/>
          <w:marBottom w:val="0"/>
          <w:divBdr>
            <w:top w:val="none" w:sz="0" w:space="0" w:color="auto"/>
            <w:left w:val="none" w:sz="0" w:space="0" w:color="auto"/>
            <w:bottom w:val="none" w:sz="0" w:space="0" w:color="auto"/>
            <w:right w:val="none" w:sz="0" w:space="0" w:color="auto"/>
          </w:divBdr>
        </w:div>
        <w:div w:id="510609713">
          <w:marLeft w:val="0"/>
          <w:marRight w:val="0"/>
          <w:marTop w:val="0"/>
          <w:marBottom w:val="0"/>
          <w:divBdr>
            <w:top w:val="none" w:sz="0" w:space="0" w:color="auto"/>
            <w:left w:val="none" w:sz="0" w:space="0" w:color="auto"/>
            <w:bottom w:val="none" w:sz="0" w:space="0" w:color="auto"/>
            <w:right w:val="none" w:sz="0" w:space="0" w:color="auto"/>
          </w:divBdr>
        </w:div>
        <w:div w:id="193078116">
          <w:marLeft w:val="0"/>
          <w:marRight w:val="0"/>
          <w:marTop w:val="0"/>
          <w:marBottom w:val="0"/>
          <w:divBdr>
            <w:top w:val="none" w:sz="0" w:space="0" w:color="auto"/>
            <w:left w:val="none" w:sz="0" w:space="0" w:color="auto"/>
            <w:bottom w:val="none" w:sz="0" w:space="0" w:color="auto"/>
            <w:right w:val="none" w:sz="0" w:space="0" w:color="auto"/>
          </w:divBdr>
        </w:div>
        <w:div w:id="925269262">
          <w:marLeft w:val="0"/>
          <w:marRight w:val="0"/>
          <w:marTop w:val="0"/>
          <w:marBottom w:val="0"/>
          <w:divBdr>
            <w:top w:val="none" w:sz="0" w:space="0" w:color="auto"/>
            <w:left w:val="none" w:sz="0" w:space="0" w:color="auto"/>
            <w:bottom w:val="none" w:sz="0" w:space="0" w:color="auto"/>
            <w:right w:val="none" w:sz="0" w:space="0" w:color="auto"/>
          </w:divBdr>
        </w:div>
        <w:div w:id="545797279">
          <w:marLeft w:val="0"/>
          <w:marRight w:val="0"/>
          <w:marTop w:val="0"/>
          <w:marBottom w:val="0"/>
          <w:divBdr>
            <w:top w:val="none" w:sz="0" w:space="0" w:color="auto"/>
            <w:left w:val="none" w:sz="0" w:space="0" w:color="auto"/>
            <w:bottom w:val="none" w:sz="0" w:space="0" w:color="auto"/>
            <w:right w:val="none" w:sz="0" w:space="0" w:color="auto"/>
          </w:divBdr>
        </w:div>
        <w:div w:id="1235776543">
          <w:marLeft w:val="0"/>
          <w:marRight w:val="0"/>
          <w:marTop w:val="0"/>
          <w:marBottom w:val="0"/>
          <w:divBdr>
            <w:top w:val="none" w:sz="0" w:space="0" w:color="auto"/>
            <w:left w:val="none" w:sz="0" w:space="0" w:color="auto"/>
            <w:bottom w:val="none" w:sz="0" w:space="0" w:color="auto"/>
            <w:right w:val="none" w:sz="0" w:space="0" w:color="auto"/>
          </w:divBdr>
        </w:div>
        <w:div w:id="1820922972">
          <w:marLeft w:val="0"/>
          <w:marRight w:val="0"/>
          <w:marTop w:val="0"/>
          <w:marBottom w:val="0"/>
          <w:divBdr>
            <w:top w:val="none" w:sz="0" w:space="0" w:color="auto"/>
            <w:left w:val="none" w:sz="0" w:space="0" w:color="auto"/>
            <w:bottom w:val="none" w:sz="0" w:space="0" w:color="auto"/>
            <w:right w:val="none" w:sz="0" w:space="0" w:color="auto"/>
          </w:divBdr>
        </w:div>
        <w:div w:id="266471441">
          <w:marLeft w:val="0"/>
          <w:marRight w:val="0"/>
          <w:marTop w:val="0"/>
          <w:marBottom w:val="0"/>
          <w:divBdr>
            <w:top w:val="none" w:sz="0" w:space="0" w:color="auto"/>
            <w:left w:val="none" w:sz="0" w:space="0" w:color="auto"/>
            <w:bottom w:val="none" w:sz="0" w:space="0" w:color="auto"/>
            <w:right w:val="none" w:sz="0" w:space="0" w:color="auto"/>
          </w:divBdr>
        </w:div>
        <w:div w:id="2079547432">
          <w:marLeft w:val="0"/>
          <w:marRight w:val="0"/>
          <w:marTop w:val="0"/>
          <w:marBottom w:val="0"/>
          <w:divBdr>
            <w:top w:val="none" w:sz="0" w:space="0" w:color="auto"/>
            <w:left w:val="none" w:sz="0" w:space="0" w:color="auto"/>
            <w:bottom w:val="none" w:sz="0" w:space="0" w:color="auto"/>
            <w:right w:val="none" w:sz="0" w:space="0" w:color="auto"/>
          </w:divBdr>
        </w:div>
        <w:div w:id="6828377">
          <w:marLeft w:val="0"/>
          <w:marRight w:val="0"/>
          <w:marTop w:val="0"/>
          <w:marBottom w:val="0"/>
          <w:divBdr>
            <w:top w:val="none" w:sz="0" w:space="0" w:color="auto"/>
            <w:left w:val="none" w:sz="0" w:space="0" w:color="auto"/>
            <w:bottom w:val="none" w:sz="0" w:space="0" w:color="auto"/>
            <w:right w:val="none" w:sz="0" w:space="0" w:color="auto"/>
          </w:divBdr>
        </w:div>
        <w:div w:id="902301267">
          <w:marLeft w:val="0"/>
          <w:marRight w:val="0"/>
          <w:marTop w:val="0"/>
          <w:marBottom w:val="0"/>
          <w:divBdr>
            <w:top w:val="none" w:sz="0" w:space="0" w:color="auto"/>
            <w:left w:val="none" w:sz="0" w:space="0" w:color="auto"/>
            <w:bottom w:val="none" w:sz="0" w:space="0" w:color="auto"/>
            <w:right w:val="none" w:sz="0" w:space="0" w:color="auto"/>
          </w:divBdr>
        </w:div>
        <w:div w:id="527529355">
          <w:marLeft w:val="0"/>
          <w:marRight w:val="0"/>
          <w:marTop w:val="0"/>
          <w:marBottom w:val="0"/>
          <w:divBdr>
            <w:top w:val="none" w:sz="0" w:space="0" w:color="auto"/>
            <w:left w:val="none" w:sz="0" w:space="0" w:color="auto"/>
            <w:bottom w:val="none" w:sz="0" w:space="0" w:color="auto"/>
            <w:right w:val="none" w:sz="0" w:space="0" w:color="auto"/>
          </w:divBdr>
        </w:div>
        <w:div w:id="212084527">
          <w:marLeft w:val="0"/>
          <w:marRight w:val="0"/>
          <w:marTop w:val="0"/>
          <w:marBottom w:val="0"/>
          <w:divBdr>
            <w:top w:val="none" w:sz="0" w:space="0" w:color="auto"/>
            <w:left w:val="none" w:sz="0" w:space="0" w:color="auto"/>
            <w:bottom w:val="none" w:sz="0" w:space="0" w:color="auto"/>
            <w:right w:val="none" w:sz="0" w:space="0" w:color="auto"/>
          </w:divBdr>
        </w:div>
        <w:div w:id="1180897704">
          <w:marLeft w:val="0"/>
          <w:marRight w:val="0"/>
          <w:marTop w:val="0"/>
          <w:marBottom w:val="0"/>
          <w:divBdr>
            <w:top w:val="none" w:sz="0" w:space="0" w:color="auto"/>
            <w:left w:val="none" w:sz="0" w:space="0" w:color="auto"/>
            <w:bottom w:val="none" w:sz="0" w:space="0" w:color="auto"/>
            <w:right w:val="none" w:sz="0" w:space="0" w:color="auto"/>
          </w:divBdr>
        </w:div>
        <w:div w:id="1945310130">
          <w:marLeft w:val="0"/>
          <w:marRight w:val="0"/>
          <w:marTop w:val="0"/>
          <w:marBottom w:val="0"/>
          <w:divBdr>
            <w:top w:val="none" w:sz="0" w:space="0" w:color="auto"/>
            <w:left w:val="none" w:sz="0" w:space="0" w:color="auto"/>
            <w:bottom w:val="none" w:sz="0" w:space="0" w:color="auto"/>
            <w:right w:val="none" w:sz="0" w:space="0" w:color="auto"/>
          </w:divBdr>
        </w:div>
        <w:div w:id="504176890">
          <w:marLeft w:val="0"/>
          <w:marRight w:val="0"/>
          <w:marTop w:val="0"/>
          <w:marBottom w:val="0"/>
          <w:divBdr>
            <w:top w:val="none" w:sz="0" w:space="0" w:color="auto"/>
            <w:left w:val="none" w:sz="0" w:space="0" w:color="auto"/>
            <w:bottom w:val="none" w:sz="0" w:space="0" w:color="auto"/>
            <w:right w:val="none" w:sz="0" w:space="0" w:color="auto"/>
          </w:divBdr>
        </w:div>
        <w:div w:id="788544862">
          <w:marLeft w:val="0"/>
          <w:marRight w:val="0"/>
          <w:marTop w:val="0"/>
          <w:marBottom w:val="0"/>
          <w:divBdr>
            <w:top w:val="none" w:sz="0" w:space="0" w:color="auto"/>
            <w:left w:val="none" w:sz="0" w:space="0" w:color="auto"/>
            <w:bottom w:val="none" w:sz="0" w:space="0" w:color="auto"/>
            <w:right w:val="none" w:sz="0" w:space="0" w:color="auto"/>
          </w:divBdr>
        </w:div>
        <w:div w:id="1210998340">
          <w:marLeft w:val="0"/>
          <w:marRight w:val="0"/>
          <w:marTop w:val="0"/>
          <w:marBottom w:val="0"/>
          <w:divBdr>
            <w:top w:val="none" w:sz="0" w:space="0" w:color="auto"/>
            <w:left w:val="none" w:sz="0" w:space="0" w:color="auto"/>
            <w:bottom w:val="none" w:sz="0" w:space="0" w:color="auto"/>
            <w:right w:val="none" w:sz="0" w:space="0" w:color="auto"/>
          </w:divBdr>
        </w:div>
        <w:div w:id="1861505946">
          <w:marLeft w:val="0"/>
          <w:marRight w:val="0"/>
          <w:marTop w:val="0"/>
          <w:marBottom w:val="0"/>
          <w:divBdr>
            <w:top w:val="none" w:sz="0" w:space="0" w:color="auto"/>
            <w:left w:val="none" w:sz="0" w:space="0" w:color="auto"/>
            <w:bottom w:val="none" w:sz="0" w:space="0" w:color="auto"/>
            <w:right w:val="none" w:sz="0" w:space="0" w:color="auto"/>
          </w:divBdr>
        </w:div>
        <w:div w:id="1704013036">
          <w:marLeft w:val="0"/>
          <w:marRight w:val="0"/>
          <w:marTop w:val="0"/>
          <w:marBottom w:val="0"/>
          <w:divBdr>
            <w:top w:val="none" w:sz="0" w:space="0" w:color="auto"/>
            <w:left w:val="none" w:sz="0" w:space="0" w:color="auto"/>
            <w:bottom w:val="none" w:sz="0" w:space="0" w:color="auto"/>
            <w:right w:val="none" w:sz="0" w:space="0" w:color="auto"/>
          </w:divBdr>
        </w:div>
        <w:div w:id="2008898419">
          <w:marLeft w:val="0"/>
          <w:marRight w:val="0"/>
          <w:marTop w:val="0"/>
          <w:marBottom w:val="0"/>
          <w:divBdr>
            <w:top w:val="none" w:sz="0" w:space="0" w:color="auto"/>
            <w:left w:val="none" w:sz="0" w:space="0" w:color="auto"/>
            <w:bottom w:val="none" w:sz="0" w:space="0" w:color="auto"/>
            <w:right w:val="none" w:sz="0" w:space="0" w:color="auto"/>
          </w:divBdr>
        </w:div>
        <w:div w:id="1854805920">
          <w:marLeft w:val="0"/>
          <w:marRight w:val="0"/>
          <w:marTop w:val="0"/>
          <w:marBottom w:val="0"/>
          <w:divBdr>
            <w:top w:val="none" w:sz="0" w:space="0" w:color="auto"/>
            <w:left w:val="none" w:sz="0" w:space="0" w:color="auto"/>
            <w:bottom w:val="none" w:sz="0" w:space="0" w:color="auto"/>
            <w:right w:val="none" w:sz="0" w:space="0" w:color="auto"/>
          </w:divBdr>
        </w:div>
        <w:div w:id="1499344900">
          <w:marLeft w:val="0"/>
          <w:marRight w:val="0"/>
          <w:marTop w:val="0"/>
          <w:marBottom w:val="0"/>
          <w:divBdr>
            <w:top w:val="none" w:sz="0" w:space="0" w:color="auto"/>
            <w:left w:val="none" w:sz="0" w:space="0" w:color="auto"/>
            <w:bottom w:val="none" w:sz="0" w:space="0" w:color="auto"/>
            <w:right w:val="none" w:sz="0" w:space="0" w:color="auto"/>
          </w:divBdr>
        </w:div>
        <w:div w:id="495418547">
          <w:marLeft w:val="0"/>
          <w:marRight w:val="0"/>
          <w:marTop w:val="0"/>
          <w:marBottom w:val="0"/>
          <w:divBdr>
            <w:top w:val="none" w:sz="0" w:space="0" w:color="auto"/>
            <w:left w:val="none" w:sz="0" w:space="0" w:color="auto"/>
            <w:bottom w:val="none" w:sz="0" w:space="0" w:color="auto"/>
            <w:right w:val="none" w:sz="0" w:space="0" w:color="auto"/>
          </w:divBdr>
        </w:div>
        <w:div w:id="324434364">
          <w:marLeft w:val="0"/>
          <w:marRight w:val="0"/>
          <w:marTop w:val="0"/>
          <w:marBottom w:val="0"/>
          <w:divBdr>
            <w:top w:val="none" w:sz="0" w:space="0" w:color="auto"/>
            <w:left w:val="none" w:sz="0" w:space="0" w:color="auto"/>
            <w:bottom w:val="none" w:sz="0" w:space="0" w:color="auto"/>
            <w:right w:val="none" w:sz="0" w:space="0" w:color="auto"/>
          </w:divBdr>
        </w:div>
        <w:div w:id="1596591188">
          <w:marLeft w:val="0"/>
          <w:marRight w:val="0"/>
          <w:marTop w:val="0"/>
          <w:marBottom w:val="0"/>
          <w:divBdr>
            <w:top w:val="none" w:sz="0" w:space="0" w:color="auto"/>
            <w:left w:val="none" w:sz="0" w:space="0" w:color="auto"/>
            <w:bottom w:val="none" w:sz="0" w:space="0" w:color="auto"/>
            <w:right w:val="none" w:sz="0" w:space="0" w:color="auto"/>
          </w:divBdr>
        </w:div>
        <w:div w:id="141778259">
          <w:marLeft w:val="0"/>
          <w:marRight w:val="0"/>
          <w:marTop w:val="0"/>
          <w:marBottom w:val="0"/>
          <w:divBdr>
            <w:top w:val="none" w:sz="0" w:space="0" w:color="auto"/>
            <w:left w:val="none" w:sz="0" w:space="0" w:color="auto"/>
            <w:bottom w:val="none" w:sz="0" w:space="0" w:color="auto"/>
            <w:right w:val="none" w:sz="0" w:space="0" w:color="auto"/>
          </w:divBdr>
        </w:div>
        <w:div w:id="1682703430">
          <w:marLeft w:val="0"/>
          <w:marRight w:val="0"/>
          <w:marTop w:val="0"/>
          <w:marBottom w:val="0"/>
          <w:divBdr>
            <w:top w:val="none" w:sz="0" w:space="0" w:color="auto"/>
            <w:left w:val="none" w:sz="0" w:space="0" w:color="auto"/>
            <w:bottom w:val="none" w:sz="0" w:space="0" w:color="auto"/>
            <w:right w:val="none" w:sz="0" w:space="0" w:color="auto"/>
          </w:divBdr>
        </w:div>
        <w:div w:id="1813057904">
          <w:marLeft w:val="0"/>
          <w:marRight w:val="0"/>
          <w:marTop w:val="0"/>
          <w:marBottom w:val="0"/>
          <w:divBdr>
            <w:top w:val="none" w:sz="0" w:space="0" w:color="auto"/>
            <w:left w:val="none" w:sz="0" w:space="0" w:color="auto"/>
            <w:bottom w:val="none" w:sz="0" w:space="0" w:color="auto"/>
            <w:right w:val="none" w:sz="0" w:space="0" w:color="auto"/>
          </w:divBdr>
        </w:div>
        <w:div w:id="2085837465">
          <w:marLeft w:val="0"/>
          <w:marRight w:val="0"/>
          <w:marTop w:val="0"/>
          <w:marBottom w:val="0"/>
          <w:divBdr>
            <w:top w:val="none" w:sz="0" w:space="0" w:color="auto"/>
            <w:left w:val="none" w:sz="0" w:space="0" w:color="auto"/>
            <w:bottom w:val="none" w:sz="0" w:space="0" w:color="auto"/>
            <w:right w:val="none" w:sz="0" w:space="0" w:color="auto"/>
          </w:divBdr>
        </w:div>
        <w:div w:id="907885453">
          <w:marLeft w:val="0"/>
          <w:marRight w:val="0"/>
          <w:marTop w:val="0"/>
          <w:marBottom w:val="0"/>
          <w:divBdr>
            <w:top w:val="none" w:sz="0" w:space="0" w:color="auto"/>
            <w:left w:val="none" w:sz="0" w:space="0" w:color="auto"/>
            <w:bottom w:val="none" w:sz="0" w:space="0" w:color="auto"/>
            <w:right w:val="none" w:sz="0" w:space="0" w:color="auto"/>
          </w:divBdr>
        </w:div>
        <w:div w:id="533882144">
          <w:marLeft w:val="0"/>
          <w:marRight w:val="0"/>
          <w:marTop w:val="0"/>
          <w:marBottom w:val="0"/>
          <w:divBdr>
            <w:top w:val="none" w:sz="0" w:space="0" w:color="auto"/>
            <w:left w:val="none" w:sz="0" w:space="0" w:color="auto"/>
            <w:bottom w:val="none" w:sz="0" w:space="0" w:color="auto"/>
            <w:right w:val="none" w:sz="0" w:space="0" w:color="auto"/>
          </w:divBdr>
        </w:div>
        <w:div w:id="600527593">
          <w:marLeft w:val="0"/>
          <w:marRight w:val="0"/>
          <w:marTop w:val="0"/>
          <w:marBottom w:val="0"/>
          <w:divBdr>
            <w:top w:val="none" w:sz="0" w:space="0" w:color="auto"/>
            <w:left w:val="none" w:sz="0" w:space="0" w:color="auto"/>
            <w:bottom w:val="none" w:sz="0" w:space="0" w:color="auto"/>
            <w:right w:val="none" w:sz="0" w:space="0" w:color="auto"/>
          </w:divBdr>
        </w:div>
        <w:div w:id="1417752089">
          <w:marLeft w:val="0"/>
          <w:marRight w:val="0"/>
          <w:marTop w:val="0"/>
          <w:marBottom w:val="0"/>
          <w:divBdr>
            <w:top w:val="none" w:sz="0" w:space="0" w:color="auto"/>
            <w:left w:val="none" w:sz="0" w:space="0" w:color="auto"/>
            <w:bottom w:val="none" w:sz="0" w:space="0" w:color="auto"/>
            <w:right w:val="none" w:sz="0" w:space="0" w:color="auto"/>
          </w:divBdr>
        </w:div>
        <w:div w:id="2125226977">
          <w:marLeft w:val="0"/>
          <w:marRight w:val="0"/>
          <w:marTop w:val="0"/>
          <w:marBottom w:val="0"/>
          <w:divBdr>
            <w:top w:val="none" w:sz="0" w:space="0" w:color="auto"/>
            <w:left w:val="none" w:sz="0" w:space="0" w:color="auto"/>
            <w:bottom w:val="none" w:sz="0" w:space="0" w:color="auto"/>
            <w:right w:val="none" w:sz="0" w:space="0" w:color="auto"/>
          </w:divBdr>
        </w:div>
        <w:div w:id="1300378017">
          <w:marLeft w:val="0"/>
          <w:marRight w:val="0"/>
          <w:marTop w:val="0"/>
          <w:marBottom w:val="0"/>
          <w:divBdr>
            <w:top w:val="none" w:sz="0" w:space="0" w:color="auto"/>
            <w:left w:val="none" w:sz="0" w:space="0" w:color="auto"/>
            <w:bottom w:val="none" w:sz="0" w:space="0" w:color="auto"/>
            <w:right w:val="none" w:sz="0" w:space="0" w:color="auto"/>
          </w:divBdr>
        </w:div>
        <w:div w:id="1917321849">
          <w:marLeft w:val="0"/>
          <w:marRight w:val="0"/>
          <w:marTop w:val="0"/>
          <w:marBottom w:val="0"/>
          <w:divBdr>
            <w:top w:val="none" w:sz="0" w:space="0" w:color="auto"/>
            <w:left w:val="none" w:sz="0" w:space="0" w:color="auto"/>
            <w:bottom w:val="none" w:sz="0" w:space="0" w:color="auto"/>
            <w:right w:val="none" w:sz="0" w:space="0" w:color="auto"/>
          </w:divBdr>
        </w:div>
        <w:div w:id="1531793826">
          <w:marLeft w:val="0"/>
          <w:marRight w:val="0"/>
          <w:marTop w:val="0"/>
          <w:marBottom w:val="0"/>
          <w:divBdr>
            <w:top w:val="none" w:sz="0" w:space="0" w:color="auto"/>
            <w:left w:val="none" w:sz="0" w:space="0" w:color="auto"/>
            <w:bottom w:val="none" w:sz="0" w:space="0" w:color="auto"/>
            <w:right w:val="none" w:sz="0" w:space="0" w:color="auto"/>
          </w:divBdr>
        </w:div>
        <w:div w:id="1172835001">
          <w:marLeft w:val="0"/>
          <w:marRight w:val="0"/>
          <w:marTop w:val="0"/>
          <w:marBottom w:val="0"/>
          <w:divBdr>
            <w:top w:val="none" w:sz="0" w:space="0" w:color="auto"/>
            <w:left w:val="none" w:sz="0" w:space="0" w:color="auto"/>
            <w:bottom w:val="none" w:sz="0" w:space="0" w:color="auto"/>
            <w:right w:val="none" w:sz="0" w:space="0" w:color="auto"/>
          </w:divBdr>
        </w:div>
        <w:div w:id="1834493140">
          <w:marLeft w:val="0"/>
          <w:marRight w:val="0"/>
          <w:marTop w:val="0"/>
          <w:marBottom w:val="0"/>
          <w:divBdr>
            <w:top w:val="none" w:sz="0" w:space="0" w:color="auto"/>
            <w:left w:val="none" w:sz="0" w:space="0" w:color="auto"/>
            <w:bottom w:val="none" w:sz="0" w:space="0" w:color="auto"/>
            <w:right w:val="none" w:sz="0" w:space="0" w:color="auto"/>
          </w:divBdr>
        </w:div>
        <w:div w:id="1653370803">
          <w:marLeft w:val="0"/>
          <w:marRight w:val="0"/>
          <w:marTop w:val="0"/>
          <w:marBottom w:val="0"/>
          <w:divBdr>
            <w:top w:val="none" w:sz="0" w:space="0" w:color="auto"/>
            <w:left w:val="none" w:sz="0" w:space="0" w:color="auto"/>
            <w:bottom w:val="none" w:sz="0" w:space="0" w:color="auto"/>
            <w:right w:val="none" w:sz="0" w:space="0" w:color="auto"/>
          </w:divBdr>
        </w:div>
        <w:div w:id="1466241414">
          <w:marLeft w:val="0"/>
          <w:marRight w:val="0"/>
          <w:marTop w:val="0"/>
          <w:marBottom w:val="0"/>
          <w:divBdr>
            <w:top w:val="none" w:sz="0" w:space="0" w:color="auto"/>
            <w:left w:val="none" w:sz="0" w:space="0" w:color="auto"/>
            <w:bottom w:val="none" w:sz="0" w:space="0" w:color="auto"/>
            <w:right w:val="none" w:sz="0" w:space="0" w:color="auto"/>
          </w:divBdr>
        </w:div>
        <w:div w:id="1521747252">
          <w:marLeft w:val="0"/>
          <w:marRight w:val="0"/>
          <w:marTop w:val="0"/>
          <w:marBottom w:val="0"/>
          <w:divBdr>
            <w:top w:val="none" w:sz="0" w:space="0" w:color="auto"/>
            <w:left w:val="none" w:sz="0" w:space="0" w:color="auto"/>
            <w:bottom w:val="none" w:sz="0" w:space="0" w:color="auto"/>
            <w:right w:val="none" w:sz="0" w:space="0" w:color="auto"/>
          </w:divBdr>
        </w:div>
        <w:div w:id="410591685">
          <w:marLeft w:val="0"/>
          <w:marRight w:val="0"/>
          <w:marTop w:val="0"/>
          <w:marBottom w:val="0"/>
          <w:divBdr>
            <w:top w:val="none" w:sz="0" w:space="0" w:color="auto"/>
            <w:left w:val="none" w:sz="0" w:space="0" w:color="auto"/>
            <w:bottom w:val="none" w:sz="0" w:space="0" w:color="auto"/>
            <w:right w:val="none" w:sz="0" w:space="0" w:color="auto"/>
          </w:divBdr>
        </w:div>
        <w:div w:id="327945140">
          <w:marLeft w:val="0"/>
          <w:marRight w:val="0"/>
          <w:marTop w:val="0"/>
          <w:marBottom w:val="0"/>
          <w:divBdr>
            <w:top w:val="none" w:sz="0" w:space="0" w:color="auto"/>
            <w:left w:val="none" w:sz="0" w:space="0" w:color="auto"/>
            <w:bottom w:val="none" w:sz="0" w:space="0" w:color="auto"/>
            <w:right w:val="none" w:sz="0" w:space="0" w:color="auto"/>
          </w:divBdr>
        </w:div>
        <w:div w:id="125517125">
          <w:marLeft w:val="0"/>
          <w:marRight w:val="0"/>
          <w:marTop w:val="0"/>
          <w:marBottom w:val="0"/>
          <w:divBdr>
            <w:top w:val="none" w:sz="0" w:space="0" w:color="auto"/>
            <w:left w:val="none" w:sz="0" w:space="0" w:color="auto"/>
            <w:bottom w:val="none" w:sz="0" w:space="0" w:color="auto"/>
            <w:right w:val="none" w:sz="0" w:space="0" w:color="auto"/>
          </w:divBdr>
        </w:div>
        <w:div w:id="237326675">
          <w:marLeft w:val="0"/>
          <w:marRight w:val="0"/>
          <w:marTop w:val="0"/>
          <w:marBottom w:val="0"/>
          <w:divBdr>
            <w:top w:val="none" w:sz="0" w:space="0" w:color="auto"/>
            <w:left w:val="none" w:sz="0" w:space="0" w:color="auto"/>
            <w:bottom w:val="none" w:sz="0" w:space="0" w:color="auto"/>
            <w:right w:val="none" w:sz="0" w:space="0" w:color="auto"/>
          </w:divBdr>
        </w:div>
        <w:div w:id="82259767">
          <w:marLeft w:val="0"/>
          <w:marRight w:val="0"/>
          <w:marTop w:val="0"/>
          <w:marBottom w:val="0"/>
          <w:divBdr>
            <w:top w:val="none" w:sz="0" w:space="0" w:color="auto"/>
            <w:left w:val="none" w:sz="0" w:space="0" w:color="auto"/>
            <w:bottom w:val="none" w:sz="0" w:space="0" w:color="auto"/>
            <w:right w:val="none" w:sz="0" w:space="0" w:color="auto"/>
          </w:divBdr>
        </w:div>
        <w:div w:id="1603952889">
          <w:marLeft w:val="0"/>
          <w:marRight w:val="0"/>
          <w:marTop w:val="0"/>
          <w:marBottom w:val="0"/>
          <w:divBdr>
            <w:top w:val="none" w:sz="0" w:space="0" w:color="auto"/>
            <w:left w:val="none" w:sz="0" w:space="0" w:color="auto"/>
            <w:bottom w:val="none" w:sz="0" w:space="0" w:color="auto"/>
            <w:right w:val="none" w:sz="0" w:space="0" w:color="auto"/>
          </w:divBdr>
        </w:div>
        <w:div w:id="1743873859">
          <w:marLeft w:val="0"/>
          <w:marRight w:val="0"/>
          <w:marTop w:val="0"/>
          <w:marBottom w:val="0"/>
          <w:divBdr>
            <w:top w:val="none" w:sz="0" w:space="0" w:color="auto"/>
            <w:left w:val="none" w:sz="0" w:space="0" w:color="auto"/>
            <w:bottom w:val="none" w:sz="0" w:space="0" w:color="auto"/>
            <w:right w:val="none" w:sz="0" w:space="0" w:color="auto"/>
          </w:divBdr>
        </w:div>
        <w:div w:id="225996171">
          <w:marLeft w:val="0"/>
          <w:marRight w:val="0"/>
          <w:marTop w:val="0"/>
          <w:marBottom w:val="0"/>
          <w:divBdr>
            <w:top w:val="none" w:sz="0" w:space="0" w:color="auto"/>
            <w:left w:val="none" w:sz="0" w:space="0" w:color="auto"/>
            <w:bottom w:val="none" w:sz="0" w:space="0" w:color="auto"/>
            <w:right w:val="none" w:sz="0" w:space="0" w:color="auto"/>
          </w:divBdr>
        </w:div>
        <w:div w:id="102965949">
          <w:marLeft w:val="0"/>
          <w:marRight w:val="0"/>
          <w:marTop w:val="0"/>
          <w:marBottom w:val="0"/>
          <w:divBdr>
            <w:top w:val="none" w:sz="0" w:space="0" w:color="auto"/>
            <w:left w:val="none" w:sz="0" w:space="0" w:color="auto"/>
            <w:bottom w:val="none" w:sz="0" w:space="0" w:color="auto"/>
            <w:right w:val="none" w:sz="0" w:space="0" w:color="auto"/>
          </w:divBdr>
        </w:div>
        <w:div w:id="1018696009">
          <w:marLeft w:val="0"/>
          <w:marRight w:val="0"/>
          <w:marTop w:val="0"/>
          <w:marBottom w:val="0"/>
          <w:divBdr>
            <w:top w:val="none" w:sz="0" w:space="0" w:color="auto"/>
            <w:left w:val="none" w:sz="0" w:space="0" w:color="auto"/>
            <w:bottom w:val="none" w:sz="0" w:space="0" w:color="auto"/>
            <w:right w:val="none" w:sz="0" w:space="0" w:color="auto"/>
          </w:divBdr>
        </w:div>
        <w:div w:id="715012520">
          <w:marLeft w:val="0"/>
          <w:marRight w:val="0"/>
          <w:marTop w:val="0"/>
          <w:marBottom w:val="0"/>
          <w:divBdr>
            <w:top w:val="none" w:sz="0" w:space="0" w:color="auto"/>
            <w:left w:val="none" w:sz="0" w:space="0" w:color="auto"/>
            <w:bottom w:val="none" w:sz="0" w:space="0" w:color="auto"/>
            <w:right w:val="none" w:sz="0" w:space="0" w:color="auto"/>
          </w:divBdr>
        </w:div>
        <w:div w:id="1853452549">
          <w:marLeft w:val="0"/>
          <w:marRight w:val="0"/>
          <w:marTop w:val="0"/>
          <w:marBottom w:val="0"/>
          <w:divBdr>
            <w:top w:val="none" w:sz="0" w:space="0" w:color="auto"/>
            <w:left w:val="none" w:sz="0" w:space="0" w:color="auto"/>
            <w:bottom w:val="none" w:sz="0" w:space="0" w:color="auto"/>
            <w:right w:val="none" w:sz="0" w:space="0" w:color="auto"/>
          </w:divBdr>
        </w:div>
        <w:div w:id="26561882">
          <w:marLeft w:val="0"/>
          <w:marRight w:val="0"/>
          <w:marTop w:val="0"/>
          <w:marBottom w:val="0"/>
          <w:divBdr>
            <w:top w:val="none" w:sz="0" w:space="0" w:color="auto"/>
            <w:left w:val="none" w:sz="0" w:space="0" w:color="auto"/>
            <w:bottom w:val="none" w:sz="0" w:space="0" w:color="auto"/>
            <w:right w:val="none" w:sz="0" w:space="0" w:color="auto"/>
          </w:divBdr>
        </w:div>
        <w:div w:id="656300632">
          <w:marLeft w:val="0"/>
          <w:marRight w:val="0"/>
          <w:marTop w:val="0"/>
          <w:marBottom w:val="0"/>
          <w:divBdr>
            <w:top w:val="none" w:sz="0" w:space="0" w:color="auto"/>
            <w:left w:val="none" w:sz="0" w:space="0" w:color="auto"/>
            <w:bottom w:val="none" w:sz="0" w:space="0" w:color="auto"/>
            <w:right w:val="none" w:sz="0" w:space="0" w:color="auto"/>
          </w:divBdr>
        </w:div>
        <w:div w:id="139806643">
          <w:marLeft w:val="0"/>
          <w:marRight w:val="0"/>
          <w:marTop w:val="0"/>
          <w:marBottom w:val="0"/>
          <w:divBdr>
            <w:top w:val="none" w:sz="0" w:space="0" w:color="auto"/>
            <w:left w:val="none" w:sz="0" w:space="0" w:color="auto"/>
            <w:bottom w:val="none" w:sz="0" w:space="0" w:color="auto"/>
            <w:right w:val="none" w:sz="0" w:space="0" w:color="auto"/>
          </w:divBdr>
        </w:div>
        <w:div w:id="1138304711">
          <w:marLeft w:val="0"/>
          <w:marRight w:val="0"/>
          <w:marTop w:val="0"/>
          <w:marBottom w:val="0"/>
          <w:divBdr>
            <w:top w:val="none" w:sz="0" w:space="0" w:color="auto"/>
            <w:left w:val="none" w:sz="0" w:space="0" w:color="auto"/>
            <w:bottom w:val="none" w:sz="0" w:space="0" w:color="auto"/>
            <w:right w:val="none" w:sz="0" w:space="0" w:color="auto"/>
          </w:divBdr>
        </w:div>
        <w:div w:id="1085030649">
          <w:marLeft w:val="0"/>
          <w:marRight w:val="0"/>
          <w:marTop w:val="0"/>
          <w:marBottom w:val="0"/>
          <w:divBdr>
            <w:top w:val="none" w:sz="0" w:space="0" w:color="auto"/>
            <w:left w:val="none" w:sz="0" w:space="0" w:color="auto"/>
            <w:bottom w:val="none" w:sz="0" w:space="0" w:color="auto"/>
            <w:right w:val="none" w:sz="0" w:space="0" w:color="auto"/>
          </w:divBdr>
        </w:div>
        <w:div w:id="691878023">
          <w:marLeft w:val="0"/>
          <w:marRight w:val="0"/>
          <w:marTop w:val="0"/>
          <w:marBottom w:val="0"/>
          <w:divBdr>
            <w:top w:val="none" w:sz="0" w:space="0" w:color="auto"/>
            <w:left w:val="none" w:sz="0" w:space="0" w:color="auto"/>
            <w:bottom w:val="none" w:sz="0" w:space="0" w:color="auto"/>
            <w:right w:val="none" w:sz="0" w:space="0" w:color="auto"/>
          </w:divBdr>
        </w:div>
        <w:div w:id="935552991">
          <w:marLeft w:val="0"/>
          <w:marRight w:val="0"/>
          <w:marTop w:val="0"/>
          <w:marBottom w:val="0"/>
          <w:divBdr>
            <w:top w:val="none" w:sz="0" w:space="0" w:color="auto"/>
            <w:left w:val="none" w:sz="0" w:space="0" w:color="auto"/>
            <w:bottom w:val="none" w:sz="0" w:space="0" w:color="auto"/>
            <w:right w:val="none" w:sz="0" w:space="0" w:color="auto"/>
          </w:divBdr>
        </w:div>
        <w:div w:id="1993680667">
          <w:marLeft w:val="0"/>
          <w:marRight w:val="0"/>
          <w:marTop w:val="0"/>
          <w:marBottom w:val="0"/>
          <w:divBdr>
            <w:top w:val="none" w:sz="0" w:space="0" w:color="auto"/>
            <w:left w:val="none" w:sz="0" w:space="0" w:color="auto"/>
            <w:bottom w:val="none" w:sz="0" w:space="0" w:color="auto"/>
            <w:right w:val="none" w:sz="0" w:space="0" w:color="auto"/>
          </w:divBdr>
        </w:div>
        <w:div w:id="1095325529">
          <w:marLeft w:val="0"/>
          <w:marRight w:val="0"/>
          <w:marTop w:val="0"/>
          <w:marBottom w:val="0"/>
          <w:divBdr>
            <w:top w:val="none" w:sz="0" w:space="0" w:color="auto"/>
            <w:left w:val="none" w:sz="0" w:space="0" w:color="auto"/>
            <w:bottom w:val="none" w:sz="0" w:space="0" w:color="auto"/>
            <w:right w:val="none" w:sz="0" w:space="0" w:color="auto"/>
          </w:divBdr>
        </w:div>
        <w:div w:id="147523078">
          <w:marLeft w:val="0"/>
          <w:marRight w:val="0"/>
          <w:marTop w:val="0"/>
          <w:marBottom w:val="0"/>
          <w:divBdr>
            <w:top w:val="none" w:sz="0" w:space="0" w:color="auto"/>
            <w:left w:val="none" w:sz="0" w:space="0" w:color="auto"/>
            <w:bottom w:val="none" w:sz="0" w:space="0" w:color="auto"/>
            <w:right w:val="none" w:sz="0" w:space="0" w:color="auto"/>
          </w:divBdr>
        </w:div>
        <w:div w:id="475494831">
          <w:marLeft w:val="0"/>
          <w:marRight w:val="0"/>
          <w:marTop w:val="0"/>
          <w:marBottom w:val="0"/>
          <w:divBdr>
            <w:top w:val="none" w:sz="0" w:space="0" w:color="auto"/>
            <w:left w:val="none" w:sz="0" w:space="0" w:color="auto"/>
            <w:bottom w:val="none" w:sz="0" w:space="0" w:color="auto"/>
            <w:right w:val="none" w:sz="0" w:space="0" w:color="auto"/>
          </w:divBdr>
        </w:div>
        <w:div w:id="1351224057">
          <w:marLeft w:val="0"/>
          <w:marRight w:val="0"/>
          <w:marTop w:val="0"/>
          <w:marBottom w:val="0"/>
          <w:divBdr>
            <w:top w:val="none" w:sz="0" w:space="0" w:color="auto"/>
            <w:left w:val="none" w:sz="0" w:space="0" w:color="auto"/>
            <w:bottom w:val="none" w:sz="0" w:space="0" w:color="auto"/>
            <w:right w:val="none" w:sz="0" w:space="0" w:color="auto"/>
          </w:divBdr>
        </w:div>
        <w:div w:id="2123958290">
          <w:marLeft w:val="0"/>
          <w:marRight w:val="0"/>
          <w:marTop w:val="0"/>
          <w:marBottom w:val="0"/>
          <w:divBdr>
            <w:top w:val="none" w:sz="0" w:space="0" w:color="auto"/>
            <w:left w:val="none" w:sz="0" w:space="0" w:color="auto"/>
            <w:bottom w:val="none" w:sz="0" w:space="0" w:color="auto"/>
            <w:right w:val="none" w:sz="0" w:space="0" w:color="auto"/>
          </w:divBdr>
        </w:div>
        <w:div w:id="595213472">
          <w:marLeft w:val="0"/>
          <w:marRight w:val="0"/>
          <w:marTop w:val="0"/>
          <w:marBottom w:val="0"/>
          <w:divBdr>
            <w:top w:val="none" w:sz="0" w:space="0" w:color="auto"/>
            <w:left w:val="none" w:sz="0" w:space="0" w:color="auto"/>
            <w:bottom w:val="none" w:sz="0" w:space="0" w:color="auto"/>
            <w:right w:val="none" w:sz="0" w:space="0" w:color="auto"/>
          </w:divBdr>
        </w:div>
        <w:div w:id="1316297032">
          <w:marLeft w:val="0"/>
          <w:marRight w:val="0"/>
          <w:marTop w:val="0"/>
          <w:marBottom w:val="0"/>
          <w:divBdr>
            <w:top w:val="none" w:sz="0" w:space="0" w:color="auto"/>
            <w:left w:val="none" w:sz="0" w:space="0" w:color="auto"/>
            <w:bottom w:val="none" w:sz="0" w:space="0" w:color="auto"/>
            <w:right w:val="none" w:sz="0" w:space="0" w:color="auto"/>
          </w:divBdr>
        </w:div>
        <w:div w:id="1989092625">
          <w:marLeft w:val="0"/>
          <w:marRight w:val="0"/>
          <w:marTop w:val="0"/>
          <w:marBottom w:val="0"/>
          <w:divBdr>
            <w:top w:val="none" w:sz="0" w:space="0" w:color="auto"/>
            <w:left w:val="none" w:sz="0" w:space="0" w:color="auto"/>
            <w:bottom w:val="none" w:sz="0" w:space="0" w:color="auto"/>
            <w:right w:val="none" w:sz="0" w:space="0" w:color="auto"/>
          </w:divBdr>
        </w:div>
        <w:div w:id="20399792">
          <w:marLeft w:val="0"/>
          <w:marRight w:val="0"/>
          <w:marTop w:val="0"/>
          <w:marBottom w:val="0"/>
          <w:divBdr>
            <w:top w:val="none" w:sz="0" w:space="0" w:color="auto"/>
            <w:left w:val="none" w:sz="0" w:space="0" w:color="auto"/>
            <w:bottom w:val="none" w:sz="0" w:space="0" w:color="auto"/>
            <w:right w:val="none" w:sz="0" w:space="0" w:color="auto"/>
          </w:divBdr>
        </w:div>
        <w:div w:id="1569533898">
          <w:marLeft w:val="0"/>
          <w:marRight w:val="0"/>
          <w:marTop w:val="0"/>
          <w:marBottom w:val="0"/>
          <w:divBdr>
            <w:top w:val="none" w:sz="0" w:space="0" w:color="auto"/>
            <w:left w:val="none" w:sz="0" w:space="0" w:color="auto"/>
            <w:bottom w:val="none" w:sz="0" w:space="0" w:color="auto"/>
            <w:right w:val="none" w:sz="0" w:space="0" w:color="auto"/>
          </w:divBdr>
        </w:div>
        <w:div w:id="2071153073">
          <w:marLeft w:val="0"/>
          <w:marRight w:val="0"/>
          <w:marTop w:val="0"/>
          <w:marBottom w:val="0"/>
          <w:divBdr>
            <w:top w:val="none" w:sz="0" w:space="0" w:color="auto"/>
            <w:left w:val="none" w:sz="0" w:space="0" w:color="auto"/>
            <w:bottom w:val="none" w:sz="0" w:space="0" w:color="auto"/>
            <w:right w:val="none" w:sz="0" w:space="0" w:color="auto"/>
          </w:divBdr>
        </w:div>
        <w:div w:id="445388881">
          <w:marLeft w:val="0"/>
          <w:marRight w:val="0"/>
          <w:marTop w:val="0"/>
          <w:marBottom w:val="0"/>
          <w:divBdr>
            <w:top w:val="none" w:sz="0" w:space="0" w:color="auto"/>
            <w:left w:val="none" w:sz="0" w:space="0" w:color="auto"/>
            <w:bottom w:val="none" w:sz="0" w:space="0" w:color="auto"/>
            <w:right w:val="none" w:sz="0" w:space="0" w:color="auto"/>
          </w:divBdr>
        </w:div>
        <w:div w:id="1558131619">
          <w:marLeft w:val="0"/>
          <w:marRight w:val="0"/>
          <w:marTop w:val="0"/>
          <w:marBottom w:val="0"/>
          <w:divBdr>
            <w:top w:val="none" w:sz="0" w:space="0" w:color="auto"/>
            <w:left w:val="none" w:sz="0" w:space="0" w:color="auto"/>
            <w:bottom w:val="none" w:sz="0" w:space="0" w:color="auto"/>
            <w:right w:val="none" w:sz="0" w:space="0" w:color="auto"/>
          </w:divBdr>
        </w:div>
        <w:div w:id="135072274">
          <w:marLeft w:val="0"/>
          <w:marRight w:val="0"/>
          <w:marTop w:val="0"/>
          <w:marBottom w:val="0"/>
          <w:divBdr>
            <w:top w:val="none" w:sz="0" w:space="0" w:color="auto"/>
            <w:left w:val="none" w:sz="0" w:space="0" w:color="auto"/>
            <w:bottom w:val="none" w:sz="0" w:space="0" w:color="auto"/>
            <w:right w:val="none" w:sz="0" w:space="0" w:color="auto"/>
          </w:divBdr>
        </w:div>
        <w:div w:id="1623077570">
          <w:marLeft w:val="0"/>
          <w:marRight w:val="0"/>
          <w:marTop w:val="0"/>
          <w:marBottom w:val="0"/>
          <w:divBdr>
            <w:top w:val="none" w:sz="0" w:space="0" w:color="auto"/>
            <w:left w:val="none" w:sz="0" w:space="0" w:color="auto"/>
            <w:bottom w:val="none" w:sz="0" w:space="0" w:color="auto"/>
            <w:right w:val="none" w:sz="0" w:space="0" w:color="auto"/>
          </w:divBdr>
        </w:div>
        <w:div w:id="1501190426">
          <w:marLeft w:val="0"/>
          <w:marRight w:val="0"/>
          <w:marTop w:val="0"/>
          <w:marBottom w:val="0"/>
          <w:divBdr>
            <w:top w:val="none" w:sz="0" w:space="0" w:color="auto"/>
            <w:left w:val="none" w:sz="0" w:space="0" w:color="auto"/>
            <w:bottom w:val="none" w:sz="0" w:space="0" w:color="auto"/>
            <w:right w:val="none" w:sz="0" w:space="0" w:color="auto"/>
          </w:divBdr>
        </w:div>
        <w:div w:id="1671593667">
          <w:marLeft w:val="0"/>
          <w:marRight w:val="0"/>
          <w:marTop w:val="0"/>
          <w:marBottom w:val="0"/>
          <w:divBdr>
            <w:top w:val="none" w:sz="0" w:space="0" w:color="auto"/>
            <w:left w:val="none" w:sz="0" w:space="0" w:color="auto"/>
            <w:bottom w:val="none" w:sz="0" w:space="0" w:color="auto"/>
            <w:right w:val="none" w:sz="0" w:space="0" w:color="auto"/>
          </w:divBdr>
        </w:div>
        <w:div w:id="937906767">
          <w:marLeft w:val="0"/>
          <w:marRight w:val="0"/>
          <w:marTop w:val="0"/>
          <w:marBottom w:val="0"/>
          <w:divBdr>
            <w:top w:val="none" w:sz="0" w:space="0" w:color="auto"/>
            <w:left w:val="none" w:sz="0" w:space="0" w:color="auto"/>
            <w:bottom w:val="none" w:sz="0" w:space="0" w:color="auto"/>
            <w:right w:val="none" w:sz="0" w:space="0" w:color="auto"/>
          </w:divBdr>
        </w:div>
        <w:div w:id="1276601781">
          <w:marLeft w:val="0"/>
          <w:marRight w:val="0"/>
          <w:marTop w:val="0"/>
          <w:marBottom w:val="0"/>
          <w:divBdr>
            <w:top w:val="none" w:sz="0" w:space="0" w:color="auto"/>
            <w:left w:val="none" w:sz="0" w:space="0" w:color="auto"/>
            <w:bottom w:val="none" w:sz="0" w:space="0" w:color="auto"/>
            <w:right w:val="none" w:sz="0" w:space="0" w:color="auto"/>
          </w:divBdr>
        </w:div>
        <w:div w:id="1928612233">
          <w:marLeft w:val="0"/>
          <w:marRight w:val="0"/>
          <w:marTop w:val="0"/>
          <w:marBottom w:val="0"/>
          <w:divBdr>
            <w:top w:val="none" w:sz="0" w:space="0" w:color="auto"/>
            <w:left w:val="none" w:sz="0" w:space="0" w:color="auto"/>
            <w:bottom w:val="none" w:sz="0" w:space="0" w:color="auto"/>
            <w:right w:val="none" w:sz="0" w:space="0" w:color="auto"/>
          </w:divBdr>
        </w:div>
        <w:div w:id="400298321">
          <w:marLeft w:val="0"/>
          <w:marRight w:val="0"/>
          <w:marTop w:val="0"/>
          <w:marBottom w:val="0"/>
          <w:divBdr>
            <w:top w:val="none" w:sz="0" w:space="0" w:color="auto"/>
            <w:left w:val="none" w:sz="0" w:space="0" w:color="auto"/>
            <w:bottom w:val="none" w:sz="0" w:space="0" w:color="auto"/>
            <w:right w:val="none" w:sz="0" w:space="0" w:color="auto"/>
          </w:divBdr>
        </w:div>
        <w:div w:id="1764255320">
          <w:marLeft w:val="0"/>
          <w:marRight w:val="0"/>
          <w:marTop w:val="0"/>
          <w:marBottom w:val="0"/>
          <w:divBdr>
            <w:top w:val="none" w:sz="0" w:space="0" w:color="auto"/>
            <w:left w:val="none" w:sz="0" w:space="0" w:color="auto"/>
            <w:bottom w:val="none" w:sz="0" w:space="0" w:color="auto"/>
            <w:right w:val="none" w:sz="0" w:space="0" w:color="auto"/>
          </w:divBdr>
        </w:div>
        <w:div w:id="1696300970">
          <w:marLeft w:val="0"/>
          <w:marRight w:val="0"/>
          <w:marTop w:val="0"/>
          <w:marBottom w:val="0"/>
          <w:divBdr>
            <w:top w:val="none" w:sz="0" w:space="0" w:color="auto"/>
            <w:left w:val="none" w:sz="0" w:space="0" w:color="auto"/>
            <w:bottom w:val="none" w:sz="0" w:space="0" w:color="auto"/>
            <w:right w:val="none" w:sz="0" w:space="0" w:color="auto"/>
          </w:divBdr>
        </w:div>
        <w:div w:id="1317537079">
          <w:marLeft w:val="0"/>
          <w:marRight w:val="0"/>
          <w:marTop w:val="0"/>
          <w:marBottom w:val="0"/>
          <w:divBdr>
            <w:top w:val="none" w:sz="0" w:space="0" w:color="auto"/>
            <w:left w:val="none" w:sz="0" w:space="0" w:color="auto"/>
            <w:bottom w:val="none" w:sz="0" w:space="0" w:color="auto"/>
            <w:right w:val="none" w:sz="0" w:space="0" w:color="auto"/>
          </w:divBdr>
        </w:div>
        <w:div w:id="682509139">
          <w:marLeft w:val="0"/>
          <w:marRight w:val="0"/>
          <w:marTop w:val="0"/>
          <w:marBottom w:val="0"/>
          <w:divBdr>
            <w:top w:val="none" w:sz="0" w:space="0" w:color="auto"/>
            <w:left w:val="none" w:sz="0" w:space="0" w:color="auto"/>
            <w:bottom w:val="none" w:sz="0" w:space="0" w:color="auto"/>
            <w:right w:val="none" w:sz="0" w:space="0" w:color="auto"/>
          </w:divBdr>
        </w:div>
        <w:div w:id="1708338365">
          <w:marLeft w:val="0"/>
          <w:marRight w:val="0"/>
          <w:marTop w:val="0"/>
          <w:marBottom w:val="0"/>
          <w:divBdr>
            <w:top w:val="none" w:sz="0" w:space="0" w:color="auto"/>
            <w:left w:val="none" w:sz="0" w:space="0" w:color="auto"/>
            <w:bottom w:val="none" w:sz="0" w:space="0" w:color="auto"/>
            <w:right w:val="none" w:sz="0" w:space="0" w:color="auto"/>
          </w:divBdr>
        </w:div>
        <w:div w:id="1946762411">
          <w:marLeft w:val="0"/>
          <w:marRight w:val="0"/>
          <w:marTop w:val="0"/>
          <w:marBottom w:val="0"/>
          <w:divBdr>
            <w:top w:val="none" w:sz="0" w:space="0" w:color="auto"/>
            <w:left w:val="none" w:sz="0" w:space="0" w:color="auto"/>
            <w:bottom w:val="none" w:sz="0" w:space="0" w:color="auto"/>
            <w:right w:val="none" w:sz="0" w:space="0" w:color="auto"/>
          </w:divBdr>
        </w:div>
        <w:div w:id="1976179535">
          <w:marLeft w:val="0"/>
          <w:marRight w:val="0"/>
          <w:marTop w:val="0"/>
          <w:marBottom w:val="0"/>
          <w:divBdr>
            <w:top w:val="none" w:sz="0" w:space="0" w:color="auto"/>
            <w:left w:val="none" w:sz="0" w:space="0" w:color="auto"/>
            <w:bottom w:val="none" w:sz="0" w:space="0" w:color="auto"/>
            <w:right w:val="none" w:sz="0" w:space="0" w:color="auto"/>
          </w:divBdr>
        </w:div>
        <w:div w:id="885675245">
          <w:marLeft w:val="0"/>
          <w:marRight w:val="0"/>
          <w:marTop w:val="0"/>
          <w:marBottom w:val="0"/>
          <w:divBdr>
            <w:top w:val="none" w:sz="0" w:space="0" w:color="auto"/>
            <w:left w:val="none" w:sz="0" w:space="0" w:color="auto"/>
            <w:bottom w:val="none" w:sz="0" w:space="0" w:color="auto"/>
            <w:right w:val="none" w:sz="0" w:space="0" w:color="auto"/>
          </w:divBdr>
        </w:div>
        <w:div w:id="826824355">
          <w:marLeft w:val="0"/>
          <w:marRight w:val="0"/>
          <w:marTop w:val="0"/>
          <w:marBottom w:val="0"/>
          <w:divBdr>
            <w:top w:val="none" w:sz="0" w:space="0" w:color="auto"/>
            <w:left w:val="none" w:sz="0" w:space="0" w:color="auto"/>
            <w:bottom w:val="none" w:sz="0" w:space="0" w:color="auto"/>
            <w:right w:val="none" w:sz="0" w:space="0" w:color="auto"/>
          </w:divBdr>
        </w:div>
        <w:div w:id="1547445788">
          <w:marLeft w:val="0"/>
          <w:marRight w:val="0"/>
          <w:marTop w:val="0"/>
          <w:marBottom w:val="0"/>
          <w:divBdr>
            <w:top w:val="none" w:sz="0" w:space="0" w:color="auto"/>
            <w:left w:val="none" w:sz="0" w:space="0" w:color="auto"/>
            <w:bottom w:val="none" w:sz="0" w:space="0" w:color="auto"/>
            <w:right w:val="none" w:sz="0" w:space="0" w:color="auto"/>
          </w:divBdr>
        </w:div>
        <w:div w:id="533083996">
          <w:marLeft w:val="0"/>
          <w:marRight w:val="0"/>
          <w:marTop w:val="0"/>
          <w:marBottom w:val="0"/>
          <w:divBdr>
            <w:top w:val="none" w:sz="0" w:space="0" w:color="auto"/>
            <w:left w:val="none" w:sz="0" w:space="0" w:color="auto"/>
            <w:bottom w:val="none" w:sz="0" w:space="0" w:color="auto"/>
            <w:right w:val="none" w:sz="0" w:space="0" w:color="auto"/>
          </w:divBdr>
        </w:div>
        <w:div w:id="1303579033">
          <w:marLeft w:val="0"/>
          <w:marRight w:val="0"/>
          <w:marTop w:val="0"/>
          <w:marBottom w:val="0"/>
          <w:divBdr>
            <w:top w:val="none" w:sz="0" w:space="0" w:color="auto"/>
            <w:left w:val="none" w:sz="0" w:space="0" w:color="auto"/>
            <w:bottom w:val="none" w:sz="0" w:space="0" w:color="auto"/>
            <w:right w:val="none" w:sz="0" w:space="0" w:color="auto"/>
          </w:divBdr>
        </w:div>
        <w:div w:id="1198472686">
          <w:marLeft w:val="0"/>
          <w:marRight w:val="0"/>
          <w:marTop w:val="0"/>
          <w:marBottom w:val="0"/>
          <w:divBdr>
            <w:top w:val="none" w:sz="0" w:space="0" w:color="auto"/>
            <w:left w:val="none" w:sz="0" w:space="0" w:color="auto"/>
            <w:bottom w:val="none" w:sz="0" w:space="0" w:color="auto"/>
            <w:right w:val="none" w:sz="0" w:space="0" w:color="auto"/>
          </w:divBdr>
        </w:div>
        <w:div w:id="1601789310">
          <w:marLeft w:val="0"/>
          <w:marRight w:val="0"/>
          <w:marTop w:val="0"/>
          <w:marBottom w:val="0"/>
          <w:divBdr>
            <w:top w:val="none" w:sz="0" w:space="0" w:color="auto"/>
            <w:left w:val="none" w:sz="0" w:space="0" w:color="auto"/>
            <w:bottom w:val="none" w:sz="0" w:space="0" w:color="auto"/>
            <w:right w:val="none" w:sz="0" w:space="0" w:color="auto"/>
          </w:divBdr>
        </w:div>
        <w:div w:id="1408453279">
          <w:marLeft w:val="0"/>
          <w:marRight w:val="0"/>
          <w:marTop w:val="0"/>
          <w:marBottom w:val="0"/>
          <w:divBdr>
            <w:top w:val="none" w:sz="0" w:space="0" w:color="auto"/>
            <w:left w:val="none" w:sz="0" w:space="0" w:color="auto"/>
            <w:bottom w:val="none" w:sz="0" w:space="0" w:color="auto"/>
            <w:right w:val="none" w:sz="0" w:space="0" w:color="auto"/>
          </w:divBdr>
        </w:div>
        <w:div w:id="1227646853">
          <w:marLeft w:val="0"/>
          <w:marRight w:val="0"/>
          <w:marTop w:val="0"/>
          <w:marBottom w:val="0"/>
          <w:divBdr>
            <w:top w:val="none" w:sz="0" w:space="0" w:color="auto"/>
            <w:left w:val="none" w:sz="0" w:space="0" w:color="auto"/>
            <w:bottom w:val="none" w:sz="0" w:space="0" w:color="auto"/>
            <w:right w:val="none" w:sz="0" w:space="0" w:color="auto"/>
          </w:divBdr>
        </w:div>
        <w:div w:id="1967274372">
          <w:marLeft w:val="0"/>
          <w:marRight w:val="0"/>
          <w:marTop w:val="0"/>
          <w:marBottom w:val="0"/>
          <w:divBdr>
            <w:top w:val="none" w:sz="0" w:space="0" w:color="auto"/>
            <w:left w:val="none" w:sz="0" w:space="0" w:color="auto"/>
            <w:bottom w:val="none" w:sz="0" w:space="0" w:color="auto"/>
            <w:right w:val="none" w:sz="0" w:space="0" w:color="auto"/>
          </w:divBdr>
        </w:div>
        <w:div w:id="241525989">
          <w:marLeft w:val="0"/>
          <w:marRight w:val="0"/>
          <w:marTop w:val="0"/>
          <w:marBottom w:val="0"/>
          <w:divBdr>
            <w:top w:val="none" w:sz="0" w:space="0" w:color="auto"/>
            <w:left w:val="none" w:sz="0" w:space="0" w:color="auto"/>
            <w:bottom w:val="none" w:sz="0" w:space="0" w:color="auto"/>
            <w:right w:val="none" w:sz="0" w:space="0" w:color="auto"/>
          </w:divBdr>
        </w:div>
        <w:div w:id="942417924">
          <w:marLeft w:val="0"/>
          <w:marRight w:val="0"/>
          <w:marTop w:val="0"/>
          <w:marBottom w:val="0"/>
          <w:divBdr>
            <w:top w:val="none" w:sz="0" w:space="0" w:color="auto"/>
            <w:left w:val="none" w:sz="0" w:space="0" w:color="auto"/>
            <w:bottom w:val="none" w:sz="0" w:space="0" w:color="auto"/>
            <w:right w:val="none" w:sz="0" w:space="0" w:color="auto"/>
          </w:divBdr>
        </w:div>
      </w:divsChild>
    </w:div>
    <w:div w:id="1109394390">
      <w:bodyDiv w:val="1"/>
      <w:marLeft w:val="0"/>
      <w:marRight w:val="0"/>
      <w:marTop w:val="0"/>
      <w:marBottom w:val="0"/>
      <w:divBdr>
        <w:top w:val="none" w:sz="0" w:space="0" w:color="auto"/>
        <w:left w:val="none" w:sz="0" w:space="0" w:color="auto"/>
        <w:bottom w:val="none" w:sz="0" w:space="0" w:color="auto"/>
        <w:right w:val="none" w:sz="0" w:space="0" w:color="auto"/>
      </w:divBdr>
      <w:divsChild>
        <w:div w:id="2112625570">
          <w:marLeft w:val="0"/>
          <w:marRight w:val="0"/>
          <w:marTop w:val="0"/>
          <w:marBottom w:val="0"/>
          <w:divBdr>
            <w:top w:val="none" w:sz="0" w:space="0" w:color="auto"/>
            <w:left w:val="none" w:sz="0" w:space="0" w:color="auto"/>
            <w:bottom w:val="none" w:sz="0" w:space="0" w:color="auto"/>
            <w:right w:val="none" w:sz="0" w:space="0" w:color="auto"/>
          </w:divBdr>
          <w:divsChild>
            <w:div w:id="1327711279">
              <w:marLeft w:val="0"/>
              <w:marRight w:val="0"/>
              <w:marTop w:val="0"/>
              <w:marBottom w:val="0"/>
              <w:divBdr>
                <w:top w:val="none" w:sz="0" w:space="0" w:color="auto"/>
                <w:left w:val="none" w:sz="0" w:space="0" w:color="auto"/>
                <w:bottom w:val="none" w:sz="0" w:space="0" w:color="auto"/>
                <w:right w:val="none" w:sz="0" w:space="0" w:color="auto"/>
              </w:divBdr>
            </w:div>
            <w:div w:id="1310869012">
              <w:marLeft w:val="0"/>
              <w:marRight w:val="0"/>
              <w:marTop w:val="0"/>
              <w:marBottom w:val="0"/>
              <w:divBdr>
                <w:top w:val="none" w:sz="0" w:space="0" w:color="auto"/>
                <w:left w:val="none" w:sz="0" w:space="0" w:color="auto"/>
                <w:bottom w:val="none" w:sz="0" w:space="0" w:color="auto"/>
                <w:right w:val="none" w:sz="0" w:space="0" w:color="auto"/>
              </w:divBdr>
            </w:div>
            <w:div w:id="100033689">
              <w:marLeft w:val="0"/>
              <w:marRight w:val="0"/>
              <w:marTop w:val="0"/>
              <w:marBottom w:val="0"/>
              <w:divBdr>
                <w:top w:val="none" w:sz="0" w:space="0" w:color="auto"/>
                <w:left w:val="none" w:sz="0" w:space="0" w:color="auto"/>
                <w:bottom w:val="none" w:sz="0" w:space="0" w:color="auto"/>
                <w:right w:val="none" w:sz="0" w:space="0" w:color="auto"/>
              </w:divBdr>
            </w:div>
            <w:div w:id="1660383605">
              <w:marLeft w:val="0"/>
              <w:marRight w:val="0"/>
              <w:marTop w:val="0"/>
              <w:marBottom w:val="0"/>
              <w:divBdr>
                <w:top w:val="none" w:sz="0" w:space="0" w:color="auto"/>
                <w:left w:val="none" w:sz="0" w:space="0" w:color="auto"/>
                <w:bottom w:val="none" w:sz="0" w:space="0" w:color="auto"/>
                <w:right w:val="none" w:sz="0" w:space="0" w:color="auto"/>
              </w:divBdr>
            </w:div>
            <w:div w:id="798257540">
              <w:marLeft w:val="0"/>
              <w:marRight w:val="0"/>
              <w:marTop w:val="0"/>
              <w:marBottom w:val="0"/>
              <w:divBdr>
                <w:top w:val="none" w:sz="0" w:space="0" w:color="auto"/>
                <w:left w:val="none" w:sz="0" w:space="0" w:color="auto"/>
                <w:bottom w:val="none" w:sz="0" w:space="0" w:color="auto"/>
                <w:right w:val="none" w:sz="0" w:space="0" w:color="auto"/>
              </w:divBdr>
            </w:div>
            <w:div w:id="140734588">
              <w:marLeft w:val="0"/>
              <w:marRight w:val="0"/>
              <w:marTop w:val="0"/>
              <w:marBottom w:val="0"/>
              <w:divBdr>
                <w:top w:val="none" w:sz="0" w:space="0" w:color="auto"/>
                <w:left w:val="none" w:sz="0" w:space="0" w:color="auto"/>
                <w:bottom w:val="none" w:sz="0" w:space="0" w:color="auto"/>
                <w:right w:val="none" w:sz="0" w:space="0" w:color="auto"/>
              </w:divBdr>
            </w:div>
            <w:div w:id="1946691852">
              <w:marLeft w:val="0"/>
              <w:marRight w:val="0"/>
              <w:marTop w:val="0"/>
              <w:marBottom w:val="0"/>
              <w:divBdr>
                <w:top w:val="none" w:sz="0" w:space="0" w:color="auto"/>
                <w:left w:val="none" w:sz="0" w:space="0" w:color="auto"/>
                <w:bottom w:val="none" w:sz="0" w:space="0" w:color="auto"/>
                <w:right w:val="none" w:sz="0" w:space="0" w:color="auto"/>
              </w:divBdr>
            </w:div>
            <w:div w:id="963923742">
              <w:marLeft w:val="0"/>
              <w:marRight w:val="0"/>
              <w:marTop w:val="0"/>
              <w:marBottom w:val="0"/>
              <w:divBdr>
                <w:top w:val="none" w:sz="0" w:space="0" w:color="auto"/>
                <w:left w:val="none" w:sz="0" w:space="0" w:color="auto"/>
                <w:bottom w:val="none" w:sz="0" w:space="0" w:color="auto"/>
                <w:right w:val="none" w:sz="0" w:space="0" w:color="auto"/>
              </w:divBdr>
            </w:div>
            <w:div w:id="1333944664">
              <w:marLeft w:val="0"/>
              <w:marRight w:val="0"/>
              <w:marTop w:val="0"/>
              <w:marBottom w:val="0"/>
              <w:divBdr>
                <w:top w:val="none" w:sz="0" w:space="0" w:color="auto"/>
                <w:left w:val="none" w:sz="0" w:space="0" w:color="auto"/>
                <w:bottom w:val="none" w:sz="0" w:space="0" w:color="auto"/>
                <w:right w:val="none" w:sz="0" w:space="0" w:color="auto"/>
              </w:divBdr>
            </w:div>
            <w:div w:id="297489771">
              <w:marLeft w:val="0"/>
              <w:marRight w:val="0"/>
              <w:marTop w:val="0"/>
              <w:marBottom w:val="0"/>
              <w:divBdr>
                <w:top w:val="none" w:sz="0" w:space="0" w:color="auto"/>
                <w:left w:val="none" w:sz="0" w:space="0" w:color="auto"/>
                <w:bottom w:val="none" w:sz="0" w:space="0" w:color="auto"/>
                <w:right w:val="none" w:sz="0" w:space="0" w:color="auto"/>
              </w:divBdr>
            </w:div>
            <w:div w:id="374742593">
              <w:marLeft w:val="0"/>
              <w:marRight w:val="0"/>
              <w:marTop w:val="0"/>
              <w:marBottom w:val="0"/>
              <w:divBdr>
                <w:top w:val="none" w:sz="0" w:space="0" w:color="auto"/>
                <w:left w:val="none" w:sz="0" w:space="0" w:color="auto"/>
                <w:bottom w:val="none" w:sz="0" w:space="0" w:color="auto"/>
                <w:right w:val="none" w:sz="0" w:space="0" w:color="auto"/>
              </w:divBdr>
            </w:div>
            <w:div w:id="631666751">
              <w:marLeft w:val="0"/>
              <w:marRight w:val="0"/>
              <w:marTop w:val="0"/>
              <w:marBottom w:val="0"/>
              <w:divBdr>
                <w:top w:val="none" w:sz="0" w:space="0" w:color="auto"/>
                <w:left w:val="none" w:sz="0" w:space="0" w:color="auto"/>
                <w:bottom w:val="none" w:sz="0" w:space="0" w:color="auto"/>
                <w:right w:val="none" w:sz="0" w:space="0" w:color="auto"/>
              </w:divBdr>
            </w:div>
            <w:div w:id="1151099661">
              <w:marLeft w:val="0"/>
              <w:marRight w:val="0"/>
              <w:marTop w:val="0"/>
              <w:marBottom w:val="0"/>
              <w:divBdr>
                <w:top w:val="none" w:sz="0" w:space="0" w:color="auto"/>
                <w:left w:val="none" w:sz="0" w:space="0" w:color="auto"/>
                <w:bottom w:val="none" w:sz="0" w:space="0" w:color="auto"/>
                <w:right w:val="none" w:sz="0" w:space="0" w:color="auto"/>
              </w:divBdr>
            </w:div>
            <w:div w:id="291861261">
              <w:marLeft w:val="0"/>
              <w:marRight w:val="0"/>
              <w:marTop w:val="0"/>
              <w:marBottom w:val="0"/>
              <w:divBdr>
                <w:top w:val="none" w:sz="0" w:space="0" w:color="auto"/>
                <w:left w:val="none" w:sz="0" w:space="0" w:color="auto"/>
                <w:bottom w:val="none" w:sz="0" w:space="0" w:color="auto"/>
                <w:right w:val="none" w:sz="0" w:space="0" w:color="auto"/>
              </w:divBdr>
            </w:div>
            <w:div w:id="1372802845">
              <w:marLeft w:val="0"/>
              <w:marRight w:val="0"/>
              <w:marTop w:val="0"/>
              <w:marBottom w:val="0"/>
              <w:divBdr>
                <w:top w:val="none" w:sz="0" w:space="0" w:color="auto"/>
                <w:left w:val="none" w:sz="0" w:space="0" w:color="auto"/>
                <w:bottom w:val="none" w:sz="0" w:space="0" w:color="auto"/>
                <w:right w:val="none" w:sz="0" w:space="0" w:color="auto"/>
              </w:divBdr>
            </w:div>
            <w:div w:id="677467876">
              <w:marLeft w:val="0"/>
              <w:marRight w:val="0"/>
              <w:marTop w:val="0"/>
              <w:marBottom w:val="0"/>
              <w:divBdr>
                <w:top w:val="none" w:sz="0" w:space="0" w:color="auto"/>
                <w:left w:val="none" w:sz="0" w:space="0" w:color="auto"/>
                <w:bottom w:val="none" w:sz="0" w:space="0" w:color="auto"/>
                <w:right w:val="none" w:sz="0" w:space="0" w:color="auto"/>
              </w:divBdr>
            </w:div>
            <w:div w:id="122579382">
              <w:marLeft w:val="0"/>
              <w:marRight w:val="0"/>
              <w:marTop w:val="0"/>
              <w:marBottom w:val="0"/>
              <w:divBdr>
                <w:top w:val="none" w:sz="0" w:space="0" w:color="auto"/>
                <w:left w:val="none" w:sz="0" w:space="0" w:color="auto"/>
                <w:bottom w:val="none" w:sz="0" w:space="0" w:color="auto"/>
                <w:right w:val="none" w:sz="0" w:space="0" w:color="auto"/>
              </w:divBdr>
            </w:div>
            <w:div w:id="374087357">
              <w:marLeft w:val="0"/>
              <w:marRight w:val="0"/>
              <w:marTop w:val="0"/>
              <w:marBottom w:val="0"/>
              <w:divBdr>
                <w:top w:val="none" w:sz="0" w:space="0" w:color="auto"/>
                <w:left w:val="none" w:sz="0" w:space="0" w:color="auto"/>
                <w:bottom w:val="none" w:sz="0" w:space="0" w:color="auto"/>
                <w:right w:val="none" w:sz="0" w:space="0" w:color="auto"/>
              </w:divBdr>
            </w:div>
            <w:div w:id="1127700282">
              <w:marLeft w:val="0"/>
              <w:marRight w:val="0"/>
              <w:marTop w:val="0"/>
              <w:marBottom w:val="0"/>
              <w:divBdr>
                <w:top w:val="none" w:sz="0" w:space="0" w:color="auto"/>
                <w:left w:val="none" w:sz="0" w:space="0" w:color="auto"/>
                <w:bottom w:val="none" w:sz="0" w:space="0" w:color="auto"/>
                <w:right w:val="none" w:sz="0" w:space="0" w:color="auto"/>
              </w:divBdr>
            </w:div>
            <w:div w:id="2117796544">
              <w:marLeft w:val="0"/>
              <w:marRight w:val="0"/>
              <w:marTop w:val="0"/>
              <w:marBottom w:val="0"/>
              <w:divBdr>
                <w:top w:val="none" w:sz="0" w:space="0" w:color="auto"/>
                <w:left w:val="none" w:sz="0" w:space="0" w:color="auto"/>
                <w:bottom w:val="none" w:sz="0" w:space="0" w:color="auto"/>
                <w:right w:val="none" w:sz="0" w:space="0" w:color="auto"/>
              </w:divBdr>
            </w:div>
            <w:div w:id="390619820">
              <w:marLeft w:val="0"/>
              <w:marRight w:val="0"/>
              <w:marTop w:val="0"/>
              <w:marBottom w:val="0"/>
              <w:divBdr>
                <w:top w:val="none" w:sz="0" w:space="0" w:color="auto"/>
                <w:left w:val="none" w:sz="0" w:space="0" w:color="auto"/>
                <w:bottom w:val="none" w:sz="0" w:space="0" w:color="auto"/>
                <w:right w:val="none" w:sz="0" w:space="0" w:color="auto"/>
              </w:divBdr>
            </w:div>
            <w:div w:id="204410982">
              <w:marLeft w:val="0"/>
              <w:marRight w:val="0"/>
              <w:marTop w:val="0"/>
              <w:marBottom w:val="0"/>
              <w:divBdr>
                <w:top w:val="none" w:sz="0" w:space="0" w:color="auto"/>
                <w:left w:val="none" w:sz="0" w:space="0" w:color="auto"/>
                <w:bottom w:val="none" w:sz="0" w:space="0" w:color="auto"/>
                <w:right w:val="none" w:sz="0" w:space="0" w:color="auto"/>
              </w:divBdr>
            </w:div>
            <w:div w:id="490410675">
              <w:marLeft w:val="0"/>
              <w:marRight w:val="0"/>
              <w:marTop w:val="0"/>
              <w:marBottom w:val="0"/>
              <w:divBdr>
                <w:top w:val="none" w:sz="0" w:space="0" w:color="auto"/>
                <w:left w:val="none" w:sz="0" w:space="0" w:color="auto"/>
                <w:bottom w:val="none" w:sz="0" w:space="0" w:color="auto"/>
                <w:right w:val="none" w:sz="0" w:space="0" w:color="auto"/>
              </w:divBdr>
            </w:div>
            <w:div w:id="1610358586">
              <w:marLeft w:val="0"/>
              <w:marRight w:val="0"/>
              <w:marTop w:val="0"/>
              <w:marBottom w:val="0"/>
              <w:divBdr>
                <w:top w:val="none" w:sz="0" w:space="0" w:color="auto"/>
                <w:left w:val="none" w:sz="0" w:space="0" w:color="auto"/>
                <w:bottom w:val="none" w:sz="0" w:space="0" w:color="auto"/>
                <w:right w:val="none" w:sz="0" w:space="0" w:color="auto"/>
              </w:divBdr>
            </w:div>
            <w:div w:id="192042452">
              <w:marLeft w:val="0"/>
              <w:marRight w:val="0"/>
              <w:marTop w:val="0"/>
              <w:marBottom w:val="0"/>
              <w:divBdr>
                <w:top w:val="none" w:sz="0" w:space="0" w:color="auto"/>
                <w:left w:val="none" w:sz="0" w:space="0" w:color="auto"/>
                <w:bottom w:val="none" w:sz="0" w:space="0" w:color="auto"/>
                <w:right w:val="none" w:sz="0" w:space="0" w:color="auto"/>
              </w:divBdr>
            </w:div>
            <w:div w:id="1042362270">
              <w:marLeft w:val="0"/>
              <w:marRight w:val="0"/>
              <w:marTop w:val="0"/>
              <w:marBottom w:val="0"/>
              <w:divBdr>
                <w:top w:val="none" w:sz="0" w:space="0" w:color="auto"/>
                <w:left w:val="none" w:sz="0" w:space="0" w:color="auto"/>
                <w:bottom w:val="none" w:sz="0" w:space="0" w:color="auto"/>
                <w:right w:val="none" w:sz="0" w:space="0" w:color="auto"/>
              </w:divBdr>
            </w:div>
            <w:div w:id="1470245151">
              <w:marLeft w:val="0"/>
              <w:marRight w:val="0"/>
              <w:marTop w:val="0"/>
              <w:marBottom w:val="0"/>
              <w:divBdr>
                <w:top w:val="none" w:sz="0" w:space="0" w:color="auto"/>
                <w:left w:val="none" w:sz="0" w:space="0" w:color="auto"/>
                <w:bottom w:val="none" w:sz="0" w:space="0" w:color="auto"/>
                <w:right w:val="none" w:sz="0" w:space="0" w:color="auto"/>
              </w:divBdr>
            </w:div>
            <w:div w:id="816343887">
              <w:marLeft w:val="0"/>
              <w:marRight w:val="0"/>
              <w:marTop w:val="0"/>
              <w:marBottom w:val="0"/>
              <w:divBdr>
                <w:top w:val="none" w:sz="0" w:space="0" w:color="auto"/>
                <w:left w:val="none" w:sz="0" w:space="0" w:color="auto"/>
                <w:bottom w:val="none" w:sz="0" w:space="0" w:color="auto"/>
                <w:right w:val="none" w:sz="0" w:space="0" w:color="auto"/>
              </w:divBdr>
            </w:div>
            <w:div w:id="1446577874">
              <w:marLeft w:val="0"/>
              <w:marRight w:val="0"/>
              <w:marTop w:val="0"/>
              <w:marBottom w:val="0"/>
              <w:divBdr>
                <w:top w:val="none" w:sz="0" w:space="0" w:color="auto"/>
                <w:left w:val="none" w:sz="0" w:space="0" w:color="auto"/>
                <w:bottom w:val="none" w:sz="0" w:space="0" w:color="auto"/>
                <w:right w:val="none" w:sz="0" w:space="0" w:color="auto"/>
              </w:divBdr>
            </w:div>
            <w:div w:id="961620661">
              <w:marLeft w:val="0"/>
              <w:marRight w:val="0"/>
              <w:marTop w:val="0"/>
              <w:marBottom w:val="0"/>
              <w:divBdr>
                <w:top w:val="none" w:sz="0" w:space="0" w:color="auto"/>
                <w:left w:val="none" w:sz="0" w:space="0" w:color="auto"/>
                <w:bottom w:val="none" w:sz="0" w:space="0" w:color="auto"/>
                <w:right w:val="none" w:sz="0" w:space="0" w:color="auto"/>
              </w:divBdr>
            </w:div>
            <w:div w:id="2059936593">
              <w:marLeft w:val="0"/>
              <w:marRight w:val="0"/>
              <w:marTop w:val="0"/>
              <w:marBottom w:val="0"/>
              <w:divBdr>
                <w:top w:val="none" w:sz="0" w:space="0" w:color="auto"/>
                <w:left w:val="none" w:sz="0" w:space="0" w:color="auto"/>
                <w:bottom w:val="none" w:sz="0" w:space="0" w:color="auto"/>
                <w:right w:val="none" w:sz="0" w:space="0" w:color="auto"/>
              </w:divBdr>
            </w:div>
            <w:div w:id="1508592653">
              <w:marLeft w:val="0"/>
              <w:marRight w:val="0"/>
              <w:marTop w:val="0"/>
              <w:marBottom w:val="0"/>
              <w:divBdr>
                <w:top w:val="none" w:sz="0" w:space="0" w:color="auto"/>
                <w:left w:val="none" w:sz="0" w:space="0" w:color="auto"/>
                <w:bottom w:val="none" w:sz="0" w:space="0" w:color="auto"/>
                <w:right w:val="none" w:sz="0" w:space="0" w:color="auto"/>
              </w:divBdr>
            </w:div>
            <w:div w:id="611938405">
              <w:marLeft w:val="0"/>
              <w:marRight w:val="0"/>
              <w:marTop w:val="0"/>
              <w:marBottom w:val="0"/>
              <w:divBdr>
                <w:top w:val="none" w:sz="0" w:space="0" w:color="auto"/>
                <w:left w:val="none" w:sz="0" w:space="0" w:color="auto"/>
                <w:bottom w:val="none" w:sz="0" w:space="0" w:color="auto"/>
                <w:right w:val="none" w:sz="0" w:space="0" w:color="auto"/>
              </w:divBdr>
            </w:div>
            <w:div w:id="1922446631">
              <w:marLeft w:val="0"/>
              <w:marRight w:val="0"/>
              <w:marTop w:val="0"/>
              <w:marBottom w:val="0"/>
              <w:divBdr>
                <w:top w:val="none" w:sz="0" w:space="0" w:color="auto"/>
                <w:left w:val="none" w:sz="0" w:space="0" w:color="auto"/>
                <w:bottom w:val="none" w:sz="0" w:space="0" w:color="auto"/>
                <w:right w:val="none" w:sz="0" w:space="0" w:color="auto"/>
              </w:divBdr>
            </w:div>
            <w:div w:id="533081936">
              <w:marLeft w:val="0"/>
              <w:marRight w:val="0"/>
              <w:marTop w:val="0"/>
              <w:marBottom w:val="0"/>
              <w:divBdr>
                <w:top w:val="none" w:sz="0" w:space="0" w:color="auto"/>
                <w:left w:val="none" w:sz="0" w:space="0" w:color="auto"/>
                <w:bottom w:val="none" w:sz="0" w:space="0" w:color="auto"/>
                <w:right w:val="none" w:sz="0" w:space="0" w:color="auto"/>
              </w:divBdr>
            </w:div>
            <w:div w:id="911697154">
              <w:marLeft w:val="0"/>
              <w:marRight w:val="0"/>
              <w:marTop w:val="0"/>
              <w:marBottom w:val="0"/>
              <w:divBdr>
                <w:top w:val="none" w:sz="0" w:space="0" w:color="auto"/>
                <w:left w:val="none" w:sz="0" w:space="0" w:color="auto"/>
                <w:bottom w:val="none" w:sz="0" w:space="0" w:color="auto"/>
                <w:right w:val="none" w:sz="0" w:space="0" w:color="auto"/>
              </w:divBdr>
            </w:div>
            <w:div w:id="291401280">
              <w:marLeft w:val="0"/>
              <w:marRight w:val="0"/>
              <w:marTop w:val="0"/>
              <w:marBottom w:val="0"/>
              <w:divBdr>
                <w:top w:val="none" w:sz="0" w:space="0" w:color="auto"/>
                <w:left w:val="none" w:sz="0" w:space="0" w:color="auto"/>
                <w:bottom w:val="none" w:sz="0" w:space="0" w:color="auto"/>
                <w:right w:val="none" w:sz="0" w:space="0" w:color="auto"/>
              </w:divBdr>
            </w:div>
            <w:div w:id="742917483">
              <w:marLeft w:val="0"/>
              <w:marRight w:val="0"/>
              <w:marTop w:val="0"/>
              <w:marBottom w:val="0"/>
              <w:divBdr>
                <w:top w:val="none" w:sz="0" w:space="0" w:color="auto"/>
                <w:left w:val="none" w:sz="0" w:space="0" w:color="auto"/>
                <w:bottom w:val="none" w:sz="0" w:space="0" w:color="auto"/>
                <w:right w:val="none" w:sz="0" w:space="0" w:color="auto"/>
              </w:divBdr>
            </w:div>
            <w:div w:id="1926062894">
              <w:marLeft w:val="0"/>
              <w:marRight w:val="0"/>
              <w:marTop w:val="0"/>
              <w:marBottom w:val="0"/>
              <w:divBdr>
                <w:top w:val="none" w:sz="0" w:space="0" w:color="auto"/>
                <w:left w:val="none" w:sz="0" w:space="0" w:color="auto"/>
                <w:bottom w:val="none" w:sz="0" w:space="0" w:color="auto"/>
                <w:right w:val="none" w:sz="0" w:space="0" w:color="auto"/>
              </w:divBdr>
            </w:div>
            <w:div w:id="1998335663">
              <w:marLeft w:val="0"/>
              <w:marRight w:val="0"/>
              <w:marTop w:val="0"/>
              <w:marBottom w:val="0"/>
              <w:divBdr>
                <w:top w:val="none" w:sz="0" w:space="0" w:color="auto"/>
                <w:left w:val="none" w:sz="0" w:space="0" w:color="auto"/>
                <w:bottom w:val="none" w:sz="0" w:space="0" w:color="auto"/>
                <w:right w:val="none" w:sz="0" w:space="0" w:color="auto"/>
              </w:divBdr>
            </w:div>
            <w:div w:id="29503592">
              <w:marLeft w:val="0"/>
              <w:marRight w:val="0"/>
              <w:marTop w:val="0"/>
              <w:marBottom w:val="0"/>
              <w:divBdr>
                <w:top w:val="none" w:sz="0" w:space="0" w:color="auto"/>
                <w:left w:val="none" w:sz="0" w:space="0" w:color="auto"/>
                <w:bottom w:val="none" w:sz="0" w:space="0" w:color="auto"/>
                <w:right w:val="none" w:sz="0" w:space="0" w:color="auto"/>
              </w:divBdr>
            </w:div>
            <w:div w:id="498078577">
              <w:marLeft w:val="0"/>
              <w:marRight w:val="0"/>
              <w:marTop w:val="0"/>
              <w:marBottom w:val="0"/>
              <w:divBdr>
                <w:top w:val="none" w:sz="0" w:space="0" w:color="auto"/>
                <w:left w:val="none" w:sz="0" w:space="0" w:color="auto"/>
                <w:bottom w:val="none" w:sz="0" w:space="0" w:color="auto"/>
                <w:right w:val="none" w:sz="0" w:space="0" w:color="auto"/>
              </w:divBdr>
            </w:div>
            <w:div w:id="1372222255">
              <w:marLeft w:val="0"/>
              <w:marRight w:val="0"/>
              <w:marTop w:val="0"/>
              <w:marBottom w:val="0"/>
              <w:divBdr>
                <w:top w:val="none" w:sz="0" w:space="0" w:color="auto"/>
                <w:left w:val="none" w:sz="0" w:space="0" w:color="auto"/>
                <w:bottom w:val="none" w:sz="0" w:space="0" w:color="auto"/>
                <w:right w:val="none" w:sz="0" w:space="0" w:color="auto"/>
              </w:divBdr>
            </w:div>
            <w:div w:id="1906642368">
              <w:marLeft w:val="0"/>
              <w:marRight w:val="0"/>
              <w:marTop w:val="0"/>
              <w:marBottom w:val="0"/>
              <w:divBdr>
                <w:top w:val="none" w:sz="0" w:space="0" w:color="auto"/>
                <w:left w:val="none" w:sz="0" w:space="0" w:color="auto"/>
                <w:bottom w:val="none" w:sz="0" w:space="0" w:color="auto"/>
                <w:right w:val="none" w:sz="0" w:space="0" w:color="auto"/>
              </w:divBdr>
            </w:div>
            <w:div w:id="460266819">
              <w:marLeft w:val="0"/>
              <w:marRight w:val="0"/>
              <w:marTop w:val="0"/>
              <w:marBottom w:val="0"/>
              <w:divBdr>
                <w:top w:val="none" w:sz="0" w:space="0" w:color="auto"/>
                <w:left w:val="none" w:sz="0" w:space="0" w:color="auto"/>
                <w:bottom w:val="none" w:sz="0" w:space="0" w:color="auto"/>
                <w:right w:val="none" w:sz="0" w:space="0" w:color="auto"/>
              </w:divBdr>
            </w:div>
            <w:div w:id="383873065">
              <w:marLeft w:val="0"/>
              <w:marRight w:val="0"/>
              <w:marTop w:val="0"/>
              <w:marBottom w:val="0"/>
              <w:divBdr>
                <w:top w:val="none" w:sz="0" w:space="0" w:color="auto"/>
                <w:left w:val="none" w:sz="0" w:space="0" w:color="auto"/>
                <w:bottom w:val="none" w:sz="0" w:space="0" w:color="auto"/>
                <w:right w:val="none" w:sz="0" w:space="0" w:color="auto"/>
              </w:divBdr>
            </w:div>
            <w:div w:id="192228701">
              <w:marLeft w:val="0"/>
              <w:marRight w:val="0"/>
              <w:marTop w:val="0"/>
              <w:marBottom w:val="0"/>
              <w:divBdr>
                <w:top w:val="none" w:sz="0" w:space="0" w:color="auto"/>
                <w:left w:val="none" w:sz="0" w:space="0" w:color="auto"/>
                <w:bottom w:val="none" w:sz="0" w:space="0" w:color="auto"/>
                <w:right w:val="none" w:sz="0" w:space="0" w:color="auto"/>
              </w:divBdr>
            </w:div>
            <w:div w:id="1315791694">
              <w:marLeft w:val="0"/>
              <w:marRight w:val="0"/>
              <w:marTop w:val="0"/>
              <w:marBottom w:val="0"/>
              <w:divBdr>
                <w:top w:val="none" w:sz="0" w:space="0" w:color="auto"/>
                <w:left w:val="none" w:sz="0" w:space="0" w:color="auto"/>
                <w:bottom w:val="none" w:sz="0" w:space="0" w:color="auto"/>
                <w:right w:val="none" w:sz="0" w:space="0" w:color="auto"/>
              </w:divBdr>
            </w:div>
            <w:div w:id="1196698647">
              <w:marLeft w:val="0"/>
              <w:marRight w:val="0"/>
              <w:marTop w:val="0"/>
              <w:marBottom w:val="0"/>
              <w:divBdr>
                <w:top w:val="none" w:sz="0" w:space="0" w:color="auto"/>
                <w:left w:val="none" w:sz="0" w:space="0" w:color="auto"/>
                <w:bottom w:val="none" w:sz="0" w:space="0" w:color="auto"/>
                <w:right w:val="none" w:sz="0" w:space="0" w:color="auto"/>
              </w:divBdr>
            </w:div>
            <w:div w:id="1961377738">
              <w:marLeft w:val="0"/>
              <w:marRight w:val="0"/>
              <w:marTop w:val="0"/>
              <w:marBottom w:val="0"/>
              <w:divBdr>
                <w:top w:val="none" w:sz="0" w:space="0" w:color="auto"/>
                <w:left w:val="none" w:sz="0" w:space="0" w:color="auto"/>
                <w:bottom w:val="none" w:sz="0" w:space="0" w:color="auto"/>
                <w:right w:val="none" w:sz="0" w:space="0" w:color="auto"/>
              </w:divBdr>
            </w:div>
            <w:div w:id="1157913364">
              <w:marLeft w:val="0"/>
              <w:marRight w:val="0"/>
              <w:marTop w:val="0"/>
              <w:marBottom w:val="0"/>
              <w:divBdr>
                <w:top w:val="none" w:sz="0" w:space="0" w:color="auto"/>
                <w:left w:val="none" w:sz="0" w:space="0" w:color="auto"/>
                <w:bottom w:val="none" w:sz="0" w:space="0" w:color="auto"/>
                <w:right w:val="none" w:sz="0" w:space="0" w:color="auto"/>
              </w:divBdr>
            </w:div>
            <w:div w:id="927496851">
              <w:marLeft w:val="0"/>
              <w:marRight w:val="0"/>
              <w:marTop w:val="0"/>
              <w:marBottom w:val="0"/>
              <w:divBdr>
                <w:top w:val="none" w:sz="0" w:space="0" w:color="auto"/>
                <w:left w:val="none" w:sz="0" w:space="0" w:color="auto"/>
                <w:bottom w:val="none" w:sz="0" w:space="0" w:color="auto"/>
                <w:right w:val="none" w:sz="0" w:space="0" w:color="auto"/>
              </w:divBdr>
            </w:div>
            <w:div w:id="123738360">
              <w:marLeft w:val="0"/>
              <w:marRight w:val="0"/>
              <w:marTop w:val="0"/>
              <w:marBottom w:val="0"/>
              <w:divBdr>
                <w:top w:val="none" w:sz="0" w:space="0" w:color="auto"/>
                <w:left w:val="none" w:sz="0" w:space="0" w:color="auto"/>
                <w:bottom w:val="none" w:sz="0" w:space="0" w:color="auto"/>
                <w:right w:val="none" w:sz="0" w:space="0" w:color="auto"/>
              </w:divBdr>
            </w:div>
            <w:div w:id="1726299006">
              <w:marLeft w:val="0"/>
              <w:marRight w:val="0"/>
              <w:marTop w:val="0"/>
              <w:marBottom w:val="0"/>
              <w:divBdr>
                <w:top w:val="none" w:sz="0" w:space="0" w:color="auto"/>
                <w:left w:val="none" w:sz="0" w:space="0" w:color="auto"/>
                <w:bottom w:val="none" w:sz="0" w:space="0" w:color="auto"/>
                <w:right w:val="none" w:sz="0" w:space="0" w:color="auto"/>
              </w:divBdr>
            </w:div>
            <w:div w:id="2015839744">
              <w:marLeft w:val="0"/>
              <w:marRight w:val="0"/>
              <w:marTop w:val="0"/>
              <w:marBottom w:val="0"/>
              <w:divBdr>
                <w:top w:val="none" w:sz="0" w:space="0" w:color="auto"/>
                <w:left w:val="none" w:sz="0" w:space="0" w:color="auto"/>
                <w:bottom w:val="none" w:sz="0" w:space="0" w:color="auto"/>
                <w:right w:val="none" w:sz="0" w:space="0" w:color="auto"/>
              </w:divBdr>
            </w:div>
            <w:div w:id="56631810">
              <w:marLeft w:val="0"/>
              <w:marRight w:val="0"/>
              <w:marTop w:val="0"/>
              <w:marBottom w:val="0"/>
              <w:divBdr>
                <w:top w:val="none" w:sz="0" w:space="0" w:color="auto"/>
                <w:left w:val="none" w:sz="0" w:space="0" w:color="auto"/>
                <w:bottom w:val="none" w:sz="0" w:space="0" w:color="auto"/>
                <w:right w:val="none" w:sz="0" w:space="0" w:color="auto"/>
              </w:divBdr>
            </w:div>
            <w:div w:id="875392261">
              <w:marLeft w:val="0"/>
              <w:marRight w:val="0"/>
              <w:marTop w:val="0"/>
              <w:marBottom w:val="0"/>
              <w:divBdr>
                <w:top w:val="none" w:sz="0" w:space="0" w:color="auto"/>
                <w:left w:val="none" w:sz="0" w:space="0" w:color="auto"/>
                <w:bottom w:val="none" w:sz="0" w:space="0" w:color="auto"/>
                <w:right w:val="none" w:sz="0" w:space="0" w:color="auto"/>
              </w:divBdr>
            </w:div>
            <w:div w:id="1870529198">
              <w:marLeft w:val="0"/>
              <w:marRight w:val="0"/>
              <w:marTop w:val="0"/>
              <w:marBottom w:val="0"/>
              <w:divBdr>
                <w:top w:val="none" w:sz="0" w:space="0" w:color="auto"/>
                <w:left w:val="none" w:sz="0" w:space="0" w:color="auto"/>
                <w:bottom w:val="none" w:sz="0" w:space="0" w:color="auto"/>
                <w:right w:val="none" w:sz="0" w:space="0" w:color="auto"/>
              </w:divBdr>
            </w:div>
            <w:div w:id="1549607818">
              <w:marLeft w:val="0"/>
              <w:marRight w:val="0"/>
              <w:marTop w:val="0"/>
              <w:marBottom w:val="0"/>
              <w:divBdr>
                <w:top w:val="none" w:sz="0" w:space="0" w:color="auto"/>
                <w:left w:val="none" w:sz="0" w:space="0" w:color="auto"/>
                <w:bottom w:val="none" w:sz="0" w:space="0" w:color="auto"/>
                <w:right w:val="none" w:sz="0" w:space="0" w:color="auto"/>
              </w:divBdr>
            </w:div>
            <w:div w:id="153229911">
              <w:marLeft w:val="0"/>
              <w:marRight w:val="0"/>
              <w:marTop w:val="0"/>
              <w:marBottom w:val="0"/>
              <w:divBdr>
                <w:top w:val="none" w:sz="0" w:space="0" w:color="auto"/>
                <w:left w:val="none" w:sz="0" w:space="0" w:color="auto"/>
                <w:bottom w:val="none" w:sz="0" w:space="0" w:color="auto"/>
                <w:right w:val="none" w:sz="0" w:space="0" w:color="auto"/>
              </w:divBdr>
            </w:div>
            <w:div w:id="29846307">
              <w:marLeft w:val="0"/>
              <w:marRight w:val="0"/>
              <w:marTop w:val="0"/>
              <w:marBottom w:val="0"/>
              <w:divBdr>
                <w:top w:val="none" w:sz="0" w:space="0" w:color="auto"/>
                <w:left w:val="none" w:sz="0" w:space="0" w:color="auto"/>
                <w:bottom w:val="none" w:sz="0" w:space="0" w:color="auto"/>
                <w:right w:val="none" w:sz="0" w:space="0" w:color="auto"/>
              </w:divBdr>
            </w:div>
            <w:div w:id="924991458">
              <w:marLeft w:val="0"/>
              <w:marRight w:val="0"/>
              <w:marTop w:val="0"/>
              <w:marBottom w:val="0"/>
              <w:divBdr>
                <w:top w:val="none" w:sz="0" w:space="0" w:color="auto"/>
                <w:left w:val="none" w:sz="0" w:space="0" w:color="auto"/>
                <w:bottom w:val="none" w:sz="0" w:space="0" w:color="auto"/>
                <w:right w:val="none" w:sz="0" w:space="0" w:color="auto"/>
              </w:divBdr>
            </w:div>
            <w:div w:id="1229152119">
              <w:marLeft w:val="0"/>
              <w:marRight w:val="0"/>
              <w:marTop w:val="0"/>
              <w:marBottom w:val="0"/>
              <w:divBdr>
                <w:top w:val="none" w:sz="0" w:space="0" w:color="auto"/>
                <w:left w:val="none" w:sz="0" w:space="0" w:color="auto"/>
                <w:bottom w:val="none" w:sz="0" w:space="0" w:color="auto"/>
                <w:right w:val="none" w:sz="0" w:space="0" w:color="auto"/>
              </w:divBdr>
            </w:div>
            <w:div w:id="116989553">
              <w:marLeft w:val="0"/>
              <w:marRight w:val="0"/>
              <w:marTop w:val="0"/>
              <w:marBottom w:val="0"/>
              <w:divBdr>
                <w:top w:val="none" w:sz="0" w:space="0" w:color="auto"/>
                <w:left w:val="none" w:sz="0" w:space="0" w:color="auto"/>
                <w:bottom w:val="none" w:sz="0" w:space="0" w:color="auto"/>
                <w:right w:val="none" w:sz="0" w:space="0" w:color="auto"/>
              </w:divBdr>
            </w:div>
            <w:div w:id="1734964453">
              <w:marLeft w:val="0"/>
              <w:marRight w:val="0"/>
              <w:marTop w:val="0"/>
              <w:marBottom w:val="0"/>
              <w:divBdr>
                <w:top w:val="none" w:sz="0" w:space="0" w:color="auto"/>
                <w:left w:val="none" w:sz="0" w:space="0" w:color="auto"/>
                <w:bottom w:val="none" w:sz="0" w:space="0" w:color="auto"/>
                <w:right w:val="none" w:sz="0" w:space="0" w:color="auto"/>
              </w:divBdr>
            </w:div>
            <w:div w:id="624121355">
              <w:marLeft w:val="0"/>
              <w:marRight w:val="0"/>
              <w:marTop w:val="0"/>
              <w:marBottom w:val="0"/>
              <w:divBdr>
                <w:top w:val="none" w:sz="0" w:space="0" w:color="auto"/>
                <w:left w:val="none" w:sz="0" w:space="0" w:color="auto"/>
                <w:bottom w:val="none" w:sz="0" w:space="0" w:color="auto"/>
                <w:right w:val="none" w:sz="0" w:space="0" w:color="auto"/>
              </w:divBdr>
            </w:div>
            <w:div w:id="362369780">
              <w:marLeft w:val="0"/>
              <w:marRight w:val="0"/>
              <w:marTop w:val="0"/>
              <w:marBottom w:val="0"/>
              <w:divBdr>
                <w:top w:val="none" w:sz="0" w:space="0" w:color="auto"/>
                <w:left w:val="none" w:sz="0" w:space="0" w:color="auto"/>
                <w:bottom w:val="none" w:sz="0" w:space="0" w:color="auto"/>
                <w:right w:val="none" w:sz="0" w:space="0" w:color="auto"/>
              </w:divBdr>
            </w:div>
            <w:div w:id="1786466393">
              <w:marLeft w:val="0"/>
              <w:marRight w:val="0"/>
              <w:marTop w:val="0"/>
              <w:marBottom w:val="0"/>
              <w:divBdr>
                <w:top w:val="none" w:sz="0" w:space="0" w:color="auto"/>
                <w:left w:val="none" w:sz="0" w:space="0" w:color="auto"/>
                <w:bottom w:val="none" w:sz="0" w:space="0" w:color="auto"/>
                <w:right w:val="none" w:sz="0" w:space="0" w:color="auto"/>
              </w:divBdr>
            </w:div>
            <w:div w:id="27994895">
              <w:marLeft w:val="0"/>
              <w:marRight w:val="0"/>
              <w:marTop w:val="0"/>
              <w:marBottom w:val="0"/>
              <w:divBdr>
                <w:top w:val="none" w:sz="0" w:space="0" w:color="auto"/>
                <w:left w:val="none" w:sz="0" w:space="0" w:color="auto"/>
                <w:bottom w:val="none" w:sz="0" w:space="0" w:color="auto"/>
                <w:right w:val="none" w:sz="0" w:space="0" w:color="auto"/>
              </w:divBdr>
            </w:div>
            <w:div w:id="1646158600">
              <w:marLeft w:val="0"/>
              <w:marRight w:val="0"/>
              <w:marTop w:val="0"/>
              <w:marBottom w:val="0"/>
              <w:divBdr>
                <w:top w:val="none" w:sz="0" w:space="0" w:color="auto"/>
                <w:left w:val="none" w:sz="0" w:space="0" w:color="auto"/>
                <w:bottom w:val="none" w:sz="0" w:space="0" w:color="auto"/>
                <w:right w:val="none" w:sz="0" w:space="0" w:color="auto"/>
              </w:divBdr>
            </w:div>
            <w:div w:id="1650743151">
              <w:marLeft w:val="0"/>
              <w:marRight w:val="0"/>
              <w:marTop w:val="0"/>
              <w:marBottom w:val="0"/>
              <w:divBdr>
                <w:top w:val="none" w:sz="0" w:space="0" w:color="auto"/>
                <w:left w:val="none" w:sz="0" w:space="0" w:color="auto"/>
                <w:bottom w:val="none" w:sz="0" w:space="0" w:color="auto"/>
                <w:right w:val="none" w:sz="0" w:space="0" w:color="auto"/>
              </w:divBdr>
            </w:div>
            <w:div w:id="1338537424">
              <w:marLeft w:val="0"/>
              <w:marRight w:val="0"/>
              <w:marTop w:val="0"/>
              <w:marBottom w:val="0"/>
              <w:divBdr>
                <w:top w:val="none" w:sz="0" w:space="0" w:color="auto"/>
                <w:left w:val="none" w:sz="0" w:space="0" w:color="auto"/>
                <w:bottom w:val="none" w:sz="0" w:space="0" w:color="auto"/>
                <w:right w:val="none" w:sz="0" w:space="0" w:color="auto"/>
              </w:divBdr>
            </w:div>
            <w:div w:id="1641110305">
              <w:marLeft w:val="0"/>
              <w:marRight w:val="0"/>
              <w:marTop w:val="0"/>
              <w:marBottom w:val="0"/>
              <w:divBdr>
                <w:top w:val="none" w:sz="0" w:space="0" w:color="auto"/>
                <w:left w:val="none" w:sz="0" w:space="0" w:color="auto"/>
                <w:bottom w:val="none" w:sz="0" w:space="0" w:color="auto"/>
                <w:right w:val="none" w:sz="0" w:space="0" w:color="auto"/>
              </w:divBdr>
            </w:div>
            <w:div w:id="583144805">
              <w:marLeft w:val="0"/>
              <w:marRight w:val="0"/>
              <w:marTop w:val="0"/>
              <w:marBottom w:val="0"/>
              <w:divBdr>
                <w:top w:val="none" w:sz="0" w:space="0" w:color="auto"/>
                <w:left w:val="none" w:sz="0" w:space="0" w:color="auto"/>
                <w:bottom w:val="none" w:sz="0" w:space="0" w:color="auto"/>
                <w:right w:val="none" w:sz="0" w:space="0" w:color="auto"/>
              </w:divBdr>
            </w:div>
            <w:div w:id="1687320839">
              <w:marLeft w:val="0"/>
              <w:marRight w:val="0"/>
              <w:marTop w:val="0"/>
              <w:marBottom w:val="0"/>
              <w:divBdr>
                <w:top w:val="none" w:sz="0" w:space="0" w:color="auto"/>
                <w:left w:val="none" w:sz="0" w:space="0" w:color="auto"/>
                <w:bottom w:val="none" w:sz="0" w:space="0" w:color="auto"/>
                <w:right w:val="none" w:sz="0" w:space="0" w:color="auto"/>
              </w:divBdr>
            </w:div>
            <w:div w:id="615523525">
              <w:marLeft w:val="0"/>
              <w:marRight w:val="0"/>
              <w:marTop w:val="0"/>
              <w:marBottom w:val="0"/>
              <w:divBdr>
                <w:top w:val="none" w:sz="0" w:space="0" w:color="auto"/>
                <w:left w:val="none" w:sz="0" w:space="0" w:color="auto"/>
                <w:bottom w:val="none" w:sz="0" w:space="0" w:color="auto"/>
                <w:right w:val="none" w:sz="0" w:space="0" w:color="auto"/>
              </w:divBdr>
            </w:div>
            <w:div w:id="719086692">
              <w:marLeft w:val="0"/>
              <w:marRight w:val="0"/>
              <w:marTop w:val="0"/>
              <w:marBottom w:val="0"/>
              <w:divBdr>
                <w:top w:val="none" w:sz="0" w:space="0" w:color="auto"/>
                <w:left w:val="none" w:sz="0" w:space="0" w:color="auto"/>
                <w:bottom w:val="none" w:sz="0" w:space="0" w:color="auto"/>
                <w:right w:val="none" w:sz="0" w:space="0" w:color="auto"/>
              </w:divBdr>
            </w:div>
            <w:div w:id="27606966">
              <w:marLeft w:val="0"/>
              <w:marRight w:val="0"/>
              <w:marTop w:val="0"/>
              <w:marBottom w:val="0"/>
              <w:divBdr>
                <w:top w:val="none" w:sz="0" w:space="0" w:color="auto"/>
                <w:left w:val="none" w:sz="0" w:space="0" w:color="auto"/>
                <w:bottom w:val="none" w:sz="0" w:space="0" w:color="auto"/>
                <w:right w:val="none" w:sz="0" w:space="0" w:color="auto"/>
              </w:divBdr>
            </w:div>
            <w:div w:id="948859357">
              <w:marLeft w:val="0"/>
              <w:marRight w:val="0"/>
              <w:marTop w:val="0"/>
              <w:marBottom w:val="0"/>
              <w:divBdr>
                <w:top w:val="none" w:sz="0" w:space="0" w:color="auto"/>
                <w:left w:val="none" w:sz="0" w:space="0" w:color="auto"/>
                <w:bottom w:val="none" w:sz="0" w:space="0" w:color="auto"/>
                <w:right w:val="none" w:sz="0" w:space="0" w:color="auto"/>
              </w:divBdr>
            </w:div>
            <w:div w:id="1297176125">
              <w:marLeft w:val="0"/>
              <w:marRight w:val="0"/>
              <w:marTop w:val="0"/>
              <w:marBottom w:val="0"/>
              <w:divBdr>
                <w:top w:val="none" w:sz="0" w:space="0" w:color="auto"/>
                <w:left w:val="none" w:sz="0" w:space="0" w:color="auto"/>
                <w:bottom w:val="none" w:sz="0" w:space="0" w:color="auto"/>
                <w:right w:val="none" w:sz="0" w:space="0" w:color="auto"/>
              </w:divBdr>
            </w:div>
            <w:div w:id="355736786">
              <w:marLeft w:val="0"/>
              <w:marRight w:val="0"/>
              <w:marTop w:val="0"/>
              <w:marBottom w:val="0"/>
              <w:divBdr>
                <w:top w:val="none" w:sz="0" w:space="0" w:color="auto"/>
                <w:left w:val="none" w:sz="0" w:space="0" w:color="auto"/>
                <w:bottom w:val="none" w:sz="0" w:space="0" w:color="auto"/>
                <w:right w:val="none" w:sz="0" w:space="0" w:color="auto"/>
              </w:divBdr>
            </w:div>
            <w:div w:id="702444995">
              <w:marLeft w:val="0"/>
              <w:marRight w:val="0"/>
              <w:marTop w:val="0"/>
              <w:marBottom w:val="0"/>
              <w:divBdr>
                <w:top w:val="none" w:sz="0" w:space="0" w:color="auto"/>
                <w:left w:val="none" w:sz="0" w:space="0" w:color="auto"/>
                <w:bottom w:val="none" w:sz="0" w:space="0" w:color="auto"/>
                <w:right w:val="none" w:sz="0" w:space="0" w:color="auto"/>
              </w:divBdr>
            </w:div>
            <w:div w:id="1956209582">
              <w:marLeft w:val="0"/>
              <w:marRight w:val="0"/>
              <w:marTop w:val="0"/>
              <w:marBottom w:val="0"/>
              <w:divBdr>
                <w:top w:val="none" w:sz="0" w:space="0" w:color="auto"/>
                <w:left w:val="none" w:sz="0" w:space="0" w:color="auto"/>
                <w:bottom w:val="none" w:sz="0" w:space="0" w:color="auto"/>
                <w:right w:val="none" w:sz="0" w:space="0" w:color="auto"/>
              </w:divBdr>
            </w:div>
            <w:div w:id="1015888806">
              <w:marLeft w:val="0"/>
              <w:marRight w:val="0"/>
              <w:marTop w:val="0"/>
              <w:marBottom w:val="0"/>
              <w:divBdr>
                <w:top w:val="none" w:sz="0" w:space="0" w:color="auto"/>
                <w:left w:val="none" w:sz="0" w:space="0" w:color="auto"/>
                <w:bottom w:val="none" w:sz="0" w:space="0" w:color="auto"/>
                <w:right w:val="none" w:sz="0" w:space="0" w:color="auto"/>
              </w:divBdr>
            </w:div>
            <w:div w:id="1731148529">
              <w:marLeft w:val="0"/>
              <w:marRight w:val="0"/>
              <w:marTop w:val="0"/>
              <w:marBottom w:val="0"/>
              <w:divBdr>
                <w:top w:val="none" w:sz="0" w:space="0" w:color="auto"/>
                <w:left w:val="none" w:sz="0" w:space="0" w:color="auto"/>
                <w:bottom w:val="none" w:sz="0" w:space="0" w:color="auto"/>
                <w:right w:val="none" w:sz="0" w:space="0" w:color="auto"/>
              </w:divBdr>
            </w:div>
            <w:div w:id="1244952311">
              <w:marLeft w:val="0"/>
              <w:marRight w:val="0"/>
              <w:marTop w:val="0"/>
              <w:marBottom w:val="0"/>
              <w:divBdr>
                <w:top w:val="none" w:sz="0" w:space="0" w:color="auto"/>
                <w:left w:val="none" w:sz="0" w:space="0" w:color="auto"/>
                <w:bottom w:val="none" w:sz="0" w:space="0" w:color="auto"/>
                <w:right w:val="none" w:sz="0" w:space="0" w:color="auto"/>
              </w:divBdr>
            </w:div>
            <w:div w:id="2124835943">
              <w:marLeft w:val="0"/>
              <w:marRight w:val="0"/>
              <w:marTop w:val="0"/>
              <w:marBottom w:val="0"/>
              <w:divBdr>
                <w:top w:val="none" w:sz="0" w:space="0" w:color="auto"/>
                <w:left w:val="none" w:sz="0" w:space="0" w:color="auto"/>
                <w:bottom w:val="none" w:sz="0" w:space="0" w:color="auto"/>
                <w:right w:val="none" w:sz="0" w:space="0" w:color="auto"/>
              </w:divBdr>
            </w:div>
            <w:div w:id="1118333691">
              <w:marLeft w:val="0"/>
              <w:marRight w:val="0"/>
              <w:marTop w:val="0"/>
              <w:marBottom w:val="0"/>
              <w:divBdr>
                <w:top w:val="none" w:sz="0" w:space="0" w:color="auto"/>
                <w:left w:val="none" w:sz="0" w:space="0" w:color="auto"/>
                <w:bottom w:val="none" w:sz="0" w:space="0" w:color="auto"/>
                <w:right w:val="none" w:sz="0" w:space="0" w:color="auto"/>
              </w:divBdr>
            </w:div>
            <w:div w:id="1359547917">
              <w:marLeft w:val="0"/>
              <w:marRight w:val="0"/>
              <w:marTop w:val="0"/>
              <w:marBottom w:val="0"/>
              <w:divBdr>
                <w:top w:val="none" w:sz="0" w:space="0" w:color="auto"/>
                <w:left w:val="none" w:sz="0" w:space="0" w:color="auto"/>
                <w:bottom w:val="none" w:sz="0" w:space="0" w:color="auto"/>
                <w:right w:val="none" w:sz="0" w:space="0" w:color="auto"/>
              </w:divBdr>
            </w:div>
            <w:div w:id="175928265">
              <w:marLeft w:val="0"/>
              <w:marRight w:val="0"/>
              <w:marTop w:val="0"/>
              <w:marBottom w:val="0"/>
              <w:divBdr>
                <w:top w:val="none" w:sz="0" w:space="0" w:color="auto"/>
                <w:left w:val="none" w:sz="0" w:space="0" w:color="auto"/>
                <w:bottom w:val="none" w:sz="0" w:space="0" w:color="auto"/>
                <w:right w:val="none" w:sz="0" w:space="0" w:color="auto"/>
              </w:divBdr>
            </w:div>
            <w:div w:id="221254222">
              <w:marLeft w:val="0"/>
              <w:marRight w:val="0"/>
              <w:marTop w:val="0"/>
              <w:marBottom w:val="0"/>
              <w:divBdr>
                <w:top w:val="none" w:sz="0" w:space="0" w:color="auto"/>
                <w:left w:val="none" w:sz="0" w:space="0" w:color="auto"/>
                <w:bottom w:val="none" w:sz="0" w:space="0" w:color="auto"/>
                <w:right w:val="none" w:sz="0" w:space="0" w:color="auto"/>
              </w:divBdr>
            </w:div>
            <w:div w:id="1351294918">
              <w:marLeft w:val="0"/>
              <w:marRight w:val="0"/>
              <w:marTop w:val="0"/>
              <w:marBottom w:val="0"/>
              <w:divBdr>
                <w:top w:val="none" w:sz="0" w:space="0" w:color="auto"/>
                <w:left w:val="none" w:sz="0" w:space="0" w:color="auto"/>
                <w:bottom w:val="none" w:sz="0" w:space="0" w:color="auto"/>
                <w:right w:val="none" w:sz="0" w:space="0" w:color="auto"/>
              </w:divBdr>
            </w:div>
            <w:div w:id="181674799">
              <w:marLeft w:val="0"/>
              <w:marRight w:val="0"/>
              <w:marTop w:val="0"/>
              <w:marBottom w:val="0"/>
              <w:divBdr>
                <w:top w:val="none" w:sz="0" w:space="0" w:color="auto"/>
                <w:left w:val="none" w:sz="0" w:space="0" w:color="auto"/>
                <w:bottom w:val="none" w:sz="0" w:space="0" w:color="auto"/>
                <w:right w:val="none" w:sz="0" w:space="0" w:color="auto"/>
              </w:divBdr>
            </w:div>
            <w:div w:id="1534612387">
              <w:marLeft w:val="0"/>
              <w:marRight w:val="0"/>
              <w:marTop w:val="0"/>
              <w:marBottom w:val="0"/>
              <w:divBdr>
                <w:top w:val="none" w:sz="0" w:space="0" w:color="auto"/>
                <w:left w:val="none" w:sz="0" w:space="0" w:color="auto"/>
                <w:bottom w:val="none" w:sz="0" w:space="0" w:color="auto"/>
                <w:right w:val="none" w:sz="0" w:space="0" w:color="auto"/>
              </w:divBdr>
            </w:div>
            <w:div w:id="1108698801">
              <w:marLeft w:val="0"/>
              <w:marRight w:val="0"/>
              <w:marTop w:val="0"/>
              <w:marBottom w:val="0"/>
              <w:divBdr>
                <w:top w:val="none" w:sz="0" w:space="0" w:color="auto"/>
                <w:left w:val="none" w:sz="0" w:space="0" w:color="auto"/>
                <w:bottom w:val="none" w:sz="0" w:space="0" w:color="auto"/>
                <w:right w:val="none" w:sz="0" w:space="0" w:color="auto"/>
              </w:divBdr>
            </w:div>
            <w:div w:id="1044256724">
              <w:marLeft w:val="0"/>
              <w:marRight w:val="0"/>
              <w:marTop w:val="0"/>
              <w:marBottom w:val="0"/>
              <w:divBdr>
                <w:top w:val="none" w:sz="0" w:space="0" w:color="auto"/>
                <w:left w:val="none" w:sz="0" w:space="0" w:color="auto"/>
                <w:bottom w:val="none" w:sz="0" w:space="0" w:color="auto"/>
                <w:right w:val="none" w:sz="0" w:space="0" w:color="auto"/>
              </w:divBdr>
            </w:div>
            <w:div w:id="831798207">
              <w:marLeft w:val="0"/>
              <w:marRight w:val="0"/>
              <w:marTop w:val="0"/>
              <w:marBottom w:val="0"/>
              <w:divBdr>
                <w:top w:val="none" w:sz="0" w:space="0" w:color="auto"/>
                <w:left w:val="none" w:sz="0" w:space="0" w:color="auto"/>
                <w:bottom w:val="none" w:sz="0" w:space="0" w:color="auto"/>
                <w:right w:val="none" w:sz="0" w:space="0" w:color="auto"/>
              </w:divBdr>
            </w:div>
            <w:div w:id="517550834">
              <w:marLeft w:val="0"/>
              <w:marRight w:val="0"/>
              <w:marTop w:val="0"/>
              <w:marBottom w:val="0"/>
              <w:divBdr>
                <w:top w:val="none" w:sz="0" w:space="0" w:color="auto"/>
                <w:left w:val="none" w:sz="0" w:space="0" w:color="auto"/>
                <w:bottom w:val="none" w:sz="0" w:space="0" w:color="auto"/>
                <w:right w:val="none" w:sz="0" w:space="0" w:color="auto"/>
              </w:divBdr>
            </w:div>
            <w:div w:id="75565457">
              <w:marLeft w:val="0"/>
              <w:marRight w:val="0"/>
              <w:marTop w:val="0"/>
              <w:marBottom w:val="0"/>
              <w:divBdr>
                <w:top w:val="none" w:sz="0" w:space="0" w:color="auto"/>
                <w:left w:val="none" w:sz="0" w:space="0" w:color="auto"/>
                <w:bottom w:val="none" w:sz="0" w:space="0" w:color="auto"/>
                <w:right w:val="none" w:sz="0" w:space="0" w:color="auto"/>
              </w:divBdr>
            </w:div>
            <w:div w:id="371466901">
              <w:marLeft w:val="0"/>
              <w:marRight w:val="0"/>
              <w:marTop w:val="0"/>
              <w:marBottom w:val="0"/>
              <w:divBdr>
                <w:top w:val="none" w:sz="0" w:space="0" w:color="auto"/>
                <w:left w:val="none" w:sz="0" w:space="0" w:color="auto"/>
                <w:bottom w:val="none" w:sz="0" w:space="0" w:color="auto"/>
                <w:right w:val="none" w:sz="0" w:space="0" w:color="auto"/>
              </w:divBdr>
            </w:div>
            <w:div w:id="1173842446">
              <w:marLeft w:val="0"/>
              <w:marRight w:val="0"/>
              <w:marTop w:val="0"/>
              <w:marBottom w:val="0"/>
              <w:divBdr>
                <w:top w:val="none" w:sz="0" w:space="0" w:color="auto"/>
                <w:left w:val="none" w:sz="0" w:space="0" w:color="auto"/>
                <w:bottom w:val="none" w:sz="0" w:space="0" w:color="auto"/>
                <w:right w:val="none" w:sz="0" w:space="0" w:color="auto"/>
              </w:divBdr>
            </w:div>
            <w:div w:id="818305959">
              <w:marLeft w:val="0"/>
              <w:marRight w:val="0"/>
              <w:marTop w:val="0"/>
              <w:marBottom w:val="0"/>
              <w:divBdr>
                <w:top w:val="none" w:sz="0" w:space="0" w:color="auto"/>
                <w:left w:val="none" w:sz="0" w:space="0" w:color="auto"/>
                <w:bottom w:val="none" w:sz="0" w:space="0" w:color="auto"/>
                <w:right w:val="none" w:sz="0" w:space="0" w:color="auto"/>
              </w:divBdr>
            </w:div>
            <w:div w:id="739862144">
              <w:marLeft w:val="0"/>
              <w:marRight w:val="0"/>
              <w:marTop w:val="0"/>
              <w:marBottom w:val="0"/>
              <w:divBdr>
                <w:top w:val="none" w:sz="0" w:space="0" w:color="auto"/>
                <w:left w:val="none" w:sz="0" w:space="0" w:color="auto"/>
                <w:bottom w:val="none" w:sz="0" w:space="0" w:color="auto"/>
                <w:right w:val="none" w:sz="0" w:space="0" w:color="auto"/>
              </w:divBdr>
            </w:div>
            <w:div w:id="1857427066">
              <w:marLeft w:val="0"/>
              <w:marRight w:val="0"/>
              <w:marTop w:val="0"/>
              <w:marBottom w:val="0"/>
              <w:divBdr>
                <w:top w:val="none" w:sz="0" w:space="0" w:color="auto"/>
                <w:left w:val="none" w:sz="0" w:space="0" w:color="auto"/>
                <w:bottom w:val="none" w:sz="0" w:space="0" w:color="auto"/>
                <w:right w:val="none" w:sz="0" w:space="0" w:color="auto"/>
              </w:divBdr>
            </w:div>
            <w:div w:id="1609968188">
              <w:marLeft w:val="0"/>
              <w:marRight w:val="0"/>
              <w:marTop w:val="0"/>
              <w:marBottom w:val="0"/>
              <w:divBdr>
                <w:top w:val="none" w:sz="0" w:space="0" w:color="auto"/>
                <w:left w:val="none" w:sz="0" w:space="0" w:color="auto"/>
                <w:bottom w:val="none" w:sz="0" w:space="0" w:color="auto"/>
                <w:right w:val="none" w:sz="0" w:space="0" w:color="auto"/>
              </w:divBdr>
            </w:div>
            <w:div w:id="1421751106">
              <w:marLeft w:val="0"/>
              <w:marRight w:val="0"/>
              <w:marTop w:val="0"/>
              <w:marBottom w:val="0"/>
              <w:divBdr>
                <w:top w:val="none" w:sz="0" w:space="0" w:color="auto"/>
                <w:left w:val="none" w:sz="0" w:space="0" w:color="auto"/>
                <w:bottom w:val="none" w:sz="0" w:space="0" w:color="auto"/>
                <w:right w:val="none" w:sz="0" w:space="0" w:color="auto"/>
              </w:divBdr>
            </w:div>
            <w:div w:id="178666787">
              <w:marLeft w:val="0"/>
              <w:marRight w:val="0"/>
              <w:marTop w:val="0"/>
              <w:marBottom w:val="0"/>
              <w:divBdr>
                <w:top w:val="none" w:sz="0" w:space="0" w:color="auto"/>
                <w:left w:val="none" w:sz="0" w:space="0" w:color="auto"/>
                <w:bottom w:val="none" w:sz="0" w:space="0" w:color="auto"/>
                <w:right w:val="none" w:sz="0" w:space="0" w:color="auto"/>
              </w:divBdr>
            </w:div>
            <w:div w:id="98255719">
              <w:marLeft w:val="0"/>
              <w:marRight w:val="0"/>
              <w:marTop w:val="0"/>
              <w:marBottom w:val="0"/>
              <w:divBdr>
                <w:top w:val="none" w:sz="0" w:space="0" w:color="auto"/>
                <w:left w:val="none" w:sz="0" w:space="0" w:color="auto"/>
                <w:bottom w:val="none" w:sz="0" w:space="0" w:color="auto"/>
                <w:right w:val="none" w:sz="0" w:space="0" w:color="auto"/>
              </w:divBdr>
            </w:div>
            <w:div w:id="1371371824">
              <w:marLeft w:val="0"/>
              <w:marRight w:val="0"/>
              <w:marTop w:val="0"/>
              <w:marBottom w:val="0"/>
              <w:divBdr>
                <w:top w:val="none" w:sz="0" w:space="0" w:color="auto"/>
                <w:left w:val="none" w:sz="0" w:space="0" w:color="auto"/>
                <w:bottom w:val="none" w:sz="0" w:space="0" w:color="auto"/>
                <w:right w:val="none" w:sz="0" w:space="0" w:color="auto"/>
              </w:divBdr>
            </w:div>
            <w:div w:id="1146822136">
              <w:marLeft w:val="0"/>
              <w:marRight w:val="0"/>
              <w:marTop w:val="0"/>
              <w:marBottom w:val="0"/>
              <w:divBdr>
                <w:top w:val="none" w:sz="0" w:space="0" w:color="auto"/>
                <w:left w:val="none" w:sz="0" w:space="0" w:color="auto"/>
                <w:bottom w:val="none" w:sz="0" w:space="0" w:color="auto"/>
                <w:right w:val="none" w:sz="0" w:space="0" w:color="auto"/>
              </w:divBdr>
            </w:div>
            <w:div w:id="1156145685">
              <w:marLeft w:val="0"/>
              <w:marRight w:val="0"/>
              <w:marTop w:val="0"/>
              <w:marBottom w:val="0"/>
              <w:divBdr>
                <w:top w:val="none" w:sz="0" w:space="0" w:color="auto"/>
                <w:left w:val="none" w:sz="0" w:space="0" w:color="auto"/>
                <w:bottom w:val="none" w:sz="0" w:space="0" w:color="auto"/>
                <w:right w:val="none" w:sz="0" w:space="0" w:color="auto"/>
              </w:divBdr>
            </w:div>
            <w:div w:id="1633098522">
              <w:marLeft w:val="0"/>
              <w:marRight w:val="0"/>
              <w:marTop w:val="0"/>
              <w:marBottom w:val="0"/>
              <w:divBdr>
                <w:top w:val="none" w:sz="0" w:space="0" w:color="auto"/>
                <w:left w:val="none" w:sz="0" w:space="0" w:color="auto"/>
                <w:bottom w:val="none" w:sz="0" w:space="0" w:color="auto"/>
                <w:right w:val="none" w:sz="0" w:space="0" w:color="auto"/>
              </w:divBdr>
            </w:div>
            <w:div w:id="1386025444">
              <w:marLeft w:val="0"/>
              <w:marRight w:val="0"/>
              <w:marTop w:val="0"/>
              <w:marBottom w:val="0"/>
              <w:divBdr>
                <w:top w:val="none" w:sz="0" w:space="0" w:color="auto"/>
                <w:left w:val="none" w:sz="0" w:space="0" w:color="auto"/>
                <w:bottom w:val="none" w:sz="0" w:space="0" w:color="auto"/>
                <w:right w:val="none" w:sz="0" w:space="0" w:color="auto"/>
              </w:divBdr>
            </w:div>
            <w:div w:id="1407805709">
              <w:marLeft w:val="0"/>
              <w:marRight w:val="0"/>
              <w:marTop w:val="0"/>
              <w:marBottom w:val="0"/>
              <w:divBdr>
                <w:top w:val="none" w:sz="0" w:space="0" w:color="auto"/>
                <w:left w:val="none" w:sz="0" w:space="0" w:color="auto"/>
                <w:bottom w:val="none" w:sz="0" w:space="0" w:color="auto"/>
                <w:right w:val="none" w:sz="0" w:space="0" w:color="auto"/>
              </w:divBdr>
            </w:div>
            <w:div w:id="828208996">
              <w:marLeft w:val="0"/>
              <w:marRight w:val="0"/>
              <w:marTop w:val="0"/>
              <w:marBottom w:val="0"/>
              <w:divBdr>
                <w:top w:val="none" w:sz="0" w:space="0" w:color="auto"/>
                <w:left w:val="none" w:sz="0" w:space="0" w:color="auto"/>
                <w:bottom w:val="none" w:sz="0" w:space="0" w:color="auto"/>
                <w:right w:val="none" w:sz="0" w:space="0" w:color="auto"/>
              </w:divBdr>
            </w:div>
            <w:div w:id="1641037863">
              <w:marLeft w:val="0"/>
              <w:marRight w:val="0"/>
              <w:marTop w:val="0"/>
              <w:marBottom w:val="0"/>
              <w:divBdr>
                <w:top w:val="none" w:sz="0" w:space="0" w:color="auto"/>
                <w:left w:val="none" w:sz="0" w:space="0" w:color="auto"/>
                <w:bottom w:val="none" w:sz="0" w:space="0" w:color="auto"/>
                <w:right w:val="none" w:sz="0" w:space="0" w:color="auto"/>
              </w:divBdr>
            </w:div>
            <w:div w:id="1088841377">
              <w:marLeft w:val="0"/>
              <w:marRight w:val="0"/>
              <w:marTop w:val="0"/>
              <w:marBottom w:val="0"/>
              <w:divBdr>
                <w:top w:val="none" w:sz="0" w:space="0" w:color="auto"/>
                <w:left w:val="none" w:sz="0" w:space="0" w:color="auto"/>
                <w:bottom w:val="none" w:sz="0" w:space="0" w:color="auto"/>
                <w:right w:val="none" w:sz="0" w:space="0" w:color="auto"/>
              </w:divBdr>
            </w:div>
            <w:div w:id="1170293155">
              <w:marLeft w:val="0"/>
              <w:marRight w:val="0"/>
              <w:marTop w:val="0"/>
              <w:marBottom w:val="0"/>
              <w:divBdr>
                <w:top w:val="none" w:sz="0" w:space="0" w:color="auto"/>
                <w:left w:val="none" w:sz="0" w:space="0" w:color="auto"/>
                <w:bottom w:val="none" w:sz="0" w:space="0" w:color="auto"/>
                <w:right w:val="none" w:sz="0" w:space="0" w:color="auto"/>
              </w:divBdr>
            </w:div>
            <w:div w:id="375129257">
              <w:marLeft w:val="0"/>
              <w:marRight w:val="0"/>
              <w:marTop w:val="0"/>
              <w:marBottom w:val="0"/>
              <w:divBdr>
                <w:top w:val="none" w:sz="0" w:space="0" w:color="auto"/>
                <w:left w:val="none" w:sz="0" w:space="0" w:color="auto"/>
                <w:bottom w:val="none" w:sz="0" w:space="0" w:color="auto"/>
                <w:right w:val="none" w:sz="0" w:space="0" w:color="auto"/>
              </w:divBdr>
            </w:div>
            <w:div w:id="1392777893">
              <w:marLeft w:val="0"/>
              <w:marRight w:val="0"/>
              <w:marTop w:val="0"/>
              <w:marBottom w:val="0"/>
              <w:divBdr>
                <w:top w:val="none" w:sz="0" w:space="0" w:color="auto"/>
                <w:left w:val="none" w:sz="0" w:space="0" w:color="auto"/>
                <w:bottom w:val="none" w:sz="0" w:space="0" w:color="auto"/>
                <w:right w:val="none" w:sz="0" w:space="0" w:color="auto"/>
              </w:divBdr>
            </w:div>
            <w:div w:id="758986305">
              <w:marLeft w:val="0"/>
              <w:marRight w:val="0"/>
              <w:marTop w:val="0"/>
              <w:marBottom w:val="0"/>
              <w:divBdr>
                <w:top w:val="none" w:sz="0" w:space="0" w:color="auto"/>
                <w:left w:val="none" w:sz="0" w:space="0" w:color="auto"/>
                <w:bottom w:val="none" w:sz="0" w:space="0" w:color="auto"/>
                <w:right w:val="none" w:sz="0" w:space="0" w:color="auto"/>
              </w:divBdr>
            </w:div>
            <w:div w:id="83645951">
              <w:marLeft w:val="0"/>
              <w:marRight w:val="0"/>
              <w:marTop w:val="0"/>
              <w:marBottom w:val="0"/>
              <w:divBdr>
                <w:top w:val="none" w:sz="0" w:space="0" w:color="auto"/>
                <w:left w:val="none" w:sz="0" w:space="0" w:color="auto"/>
                <w:bottom w:val="none" w:sz="0" w:space="0" w:color="auto"/>
                <w:right w:val="none" w:sz="0" w:space="0" w:color="auto"/>
              </w:divBdr>
            </w:div>
            <w:div w:id="1066684157">
              <w:marLeft w:val="0"/>
              <w:marRight w:val="0"/>
              <w:marTop w:val="0"/>
              <w:marBottom w:val="0"/>
              <w:divBdr>
                <w:top w:val="none" w:sz="0" w:space="0" w:color="auto"/>
                <w:left w:val="none" w:sz="0" w:space="0" w:color="auto"/>
                <w:bottom w:val="none" w:sz="0" w:space="0" w:color="auto"/>
                <w:right w:val="none" w:sz="0" w:space="0" w:color="auto"/>
              </w:divBdr>
            </w:div>
            <w:div w:id="1764720469">
              <w:marLeft w:val="0"/>
              <w:marRight w:val="0"/>
              <w:marTop w:val="0"/>
              <w:marBottom w:val="0"/>
              <w:divBdr>
                <w:top w:val="none" w:sz="0" w:space="0" w:color="auto"/>
                <w:left w:val="none" w:sz="0" w:space="0" w:color="auto"/>
                <w:bottom w:val="none" w:sz="0" w:space="0" w:color="auto"/>
                <w:right w:val="none" w:sz="0" w:space="0" w:color="auto"/>
              </w:divBdr>
            </w:div>
            <w:div w:id="423377459">
              <w:marLeft w:val="0"/>
              <w:marRight w:val="0"/>
              <w:marTop w:val="0"/>
              <w:marBottom w:val="0"/>
              <w:divBdr>
                <w:top w:val="none" w:sz="0" w:space="0" w:color="auto"/>
                <w:left w:val="none" w:sz="0" w:space="0" w:color="auto"/>
                <w:bottom w:val="none" w:sz="0" w:space="0" w:color="auto"/>
                <w:right w:val="none" w:sz="0" w:space="0" w:color="auto"/>
              </w:divBdr>
            </w:div>
            <w:div w:id="1633167091">
              <w:marLeft w:val="0"/>
              <w:marRight w:val="0"/>
              <w:marTop w:val="0"/>
              <w:marBottom w:val="0"/>
              <w:divBdr>
                <w:top w:val="none" w:sz="0" w:space="0" w:color="auto"/>
                <w:left w:val="none" w:sz="0" w:space="0" w:color="auto"/>
                <w:bottom w:val="none" w:sz="0" w:space="0" w:color="auto"/>
                <w:right w:val="none" w:sz="0" w:space="0" w:color="auto"/>
              </w:divBdr>
            </w:div>
            <w:div w:id="1545481653">
              <w:marLeft w:val="0"/>
              <w:marRight w:val="0"/>
              <w:marTop w:val="0"/>
              <w:marBottom w:val="0"/>
              <w:divBdr>
                <w:top w:val="none" w:sz="0" w:space="0" w:color="auto"/>
                <w:left w:val="none" w:sz="0" w:space="0" w:color="auto"/>
                <w:bottom w:val="none" w:sz="0" w:space="0" w:color="auto"/>
                <w:right w:val="none" w:sz="0" w:space="0" w:color="auto"/>
              </w:divBdr>
            </w:div>
            <w:div w:id="467169688">
              <w:marLeft w:val="0"/>
              <w:marRight w:val="0"/>
              <w:marTop w:val="0"/>
              <w:marBottom w:val="0"/>
              <w:divBdr>
                <w:top w:val="none" w:sz="0" w:space="0" w:color="auto"/>
                <w:left w:val="none" w:sz="0" w:space="0" w:color="auto"/>
                <w:bottom w:val="none" w:sz="0" w:space="0" w:color="auto"/>
                <w:right w:val="none" w:sz="0" w:space="0" w:color="auto"/>
              </w:divBdr>
            </w:div>
            <w:div w:id="2054377451">
              <w:marLeft w:val="0"/>
              <w:marRight w:val="0"/>
              <w:marTop w:val="0"/>
              <w:marBottom w:val="0"/>
              <w:divBdr>
                <w:top w:val="none" w:sz="0" w:space="0" w:color="auto"/>
                <w:left w:val="none" w:sz="0" w:space="0" w:color="auto"/>
                <w:bottom w:val="none" w:sz="0" w:space="0" w:color="auto"/>
                <w:right w:val="none" w:sz="0" w:space="0" w:color="auto"/>
              </w:divBdr>
            </w:div>
            <w:div w:id="368066583">
              <w:marLeft w:val="0"/>
              <w:marRight w:val="0"/>
              <w:marTop w:val="0"/>
              <w:marBottom w:val="0"/>
              <w:divBdr>
                <w:top w:val="none" w:sz="0" w:space="0" w:color="auto"/>
                <w:left w:val="none" w:sz="0" w:space="0" w:color="auto"/>
                <w:bottom w:val="none" w:sz="0" w:space="0" w:color="auto"/>
                <w:right w:val="none" w:sz="0" w:space="0" w:color="auto"/>
              </w:divBdr>
            </w:div>
            <w:div w:id="993945836">
              <w:marLeft w:val="0"/>
              <w:marRight w:val="0"/>
              <w:marTop w:val="0"/>
              <w:marBottom w:val="0"/>
              <w:divBdr>
                <w:top w:val="none" w:sz="0" w:space="0" w:color="auto"/>
                <w:left w:val="none" w:sz="0" w:space="0" w:color="auto"/>
                <w:bottom w:val="none" w:sz="0" w:space="0" w:color="auto"/>
                <w:right w:val="none" w:sz="0" w:space="0" w:color="auto"/>
              </w:divBdr>
            </w:div>
            <w:div w:id="1296444662">
              <w:marLeft w:val="0"/>
              <w:marRight w:val="0"/>
              <w:marTop w:val="0"/>
              <w:marBottom w:val="0"/>
              <w:divBdr>
                <w:top w:val="none" w:sz="0" w:space="0" w:color="auto"/>
                <w:left w:val="none" w:sz="0" w:space="0" w:color="auto"/>
                <w:bottom w:val="none" w:sz="0" w:space="0" w:color="auto"/>
                <w:right w:val="none" w:sz="0" w:space="0" w:color="auto"/>
              </w:divBdr>
            </w:div>
            <w:div w:id="1869103278">
              <w:marLeft w:val="0"/>
              <w:marRight w:val="0"/>
              <w:marTop w:val="0"/>
              <w:marBottom w:val="0"/>
              <w:divBdr>
                <w:top w:val="none" w:sz="0" w:space="0" w:color="auto"/>
                <w:left w:val="none" w:sz="0" w:space="0" w:color="auto"/>
                <w:bottom w:val="none" w:sz="0" w:space="0" w:color="auto"/>
                <w:right w:val="none" w:sz="0" w:space="0" w:color="auto"/>
              </w:divBdr>
            </w:div>
            <w:div w:id="1577786447">
              <w:marLeft w:val="0"/>
              <w:marRight w:val="0"/>
              <w:marTop w:val="0"/>
              <w:marBottom w:val="0"/>
              <w:divBdr>
                <w:top w:val="none" w:sz="0" w:space="0" w:color="auto"/>
                <w:left w:val="none" w:sz="0" w:space="0" w:color="auto"/>
                <w:bottom w:val="none" w:sz="0" w:space="0" w:color="auto"/>
                <w:right w:val="none" w:sz="0" w:space="0" w:color="auto"/>
              </w:divBdr>
            </w:div>
            <w:div w:id="208929340">
              <w:marLeft w:val="0"/>
              <w:marRight w:val="0"/>
              <w:marTop w:val="0"/>
              <w:marBottom w:val="0"/>
              <w:divBdr>
                <w:top w:val="none" w:sz="0" w:space="0" w:color="auto"/>
                <w:left w:val="none" w:sz="0" w:space="0" w:color="auto"/>
                <w:bottom w:val="none" w:sz="0" w:space="0" w:color="auto"/>
                <w:right w:val="none" w:sz="0" w:space="0" w:color="auto"/>
              </w:divBdr>
            </w:div>
            <w:div w:id="890270602">
              <w:marLeft w:val="0"/>
              <w:marRight w:val="0"/>
              <w:marTop w:val="0"/>
              <w:marBottom w:val="0"/>
              <w:divBdr>
                <w:top w:val="none" w:sz="0" w:space="0" w:color="auto"/>
                <w:left w:val="none" w:sz="0" w:space="0" w:color="auto"/>
                <w:bottom w:val="none" w:sz="0" w:space="0" w:color="auto"/>
                <w:right w:val="none" w:sz="0" w:space="0" w:color="auto"/>
              </w:divBdr>
            </w:div>
            <w:div w:id="652635394">
              <w:marLeft w:val="0"/>
              <w:marRight w:val="0"/>
              <w:marTop w:val="0"/>
              <w:marBottom w:val="0"/>
              <w:divBdr>
                <w:top w:val="none" w:sz="0" w:space="0" w:color="auto"/>
                <w:left w:val="none" w:sz="0" w:space="0" w:color="auto"/>
                <w:bottom w:val="none" w:sz="0" w:space="0" w:color="auto"/>
                <w:right w:val="none" w:sz="0" w:space="0" w:color="auto"/>
              </w:divBdr>
            </w:div>
            <w:div w:id="184943798">
              <w:marLeft w:val="0"/>
              <w:marRight w:val="0"/>
              <w:marTop w:val="0"/>
              <w:marBottom w:val="0"/>
              <w:divBdr>
                <w:top w:val="none" w:sz="0" w:space="0" w:color="auto"/>
                <w:left w:val="none" w:sz="0" w:space="0" w:color="auto"/>
                <w:bottom w:val="none" w:sz="0" w:space="0" w:color="auto"/>
                <w:right w:val="none" w:sz="0" w:space="0" w:color="auto"/>
              </w:divBdr>
            </w:div>
            <w:div w:id="1268731261">
              <w:marLeft w:val="0"/>
              <w:marRight w:val="0"/>
              <w:marTop w:val="0"/>
              <w:marBottom w:val="0"/>
              <w:divBdr>
                <w:top w:val="none" w:sz="0" w:space="0" w:color="auto"/>
                <w:left w:val="none" w:sz="0" w:space="0" w:color="auto"/>
                <w:bottom w:val="none" w:sz="0" w:space="0" w:color="auto"/>
                <w:right w:val="none" w:sz="0" w:space="0" w:color="auto"/>
              </w:divBdr>
            </w:div>
            <w:div w:id="1104812070">
              <w:marLeft w:val="0"/>
              <w:marRight w:val="0"/>
              <w:marTop w:val="0"/>
              <w:marBottom w:val="0"/>
              <w:divBdr>
                <w:top w:val="none" w:sz="0" w:space="0" w:color="auto"/>
                <w:left w:val="none" w:sz="0" w:space="0" w:color="auto"/>
                <w:bottom w:val="none" w:sz="0" w:space="0" w:color="auto"/>
                <w:right w:val="none" w:sz="0" w:space="0" w:color="auto"/>
              </w:divBdr>
            </w:div>
            <w:div w:id="1891304780">
              <w:marLeft w:val="0"/>
              <w:marRight w:val="0"/>
              <w:marTop w:val="0"/>
              <w:marBottom w:val="0"/>
              <w:divBdr>
                <w:top w:val="none" w:sz="0" w:space="0" w:color="auto"/>
                <w:left w:val="none" w:sz="0" w:space="0" w:color="auto"/>
                <w:bottom w:val="none" w:sz="0" w:space="0" w:color="auto"/>
                <w:right w:val="none" w:sz="0" w:space="0" w:color="auto"/>
              </w:divBdr>
            </w:div>
            <w:div w:id="829447814">
              <w:marLeft w:val="0"/>
              <w:marRight w:val="0"/>
              <w:marTop w:val="0"/>
              <w:marBottom w:val="0"/>
              <w:divBdr>
                <w:top w:val="none" w:sz="0" w:space="0" w:color="auto"/>
                <w:left w:val="none" w:sz="0" w:space="0" w:color="auto"/>
                <w:bottom w:val="none" w:sz="0" w:space="0" w:color="auto"/>
                <w:right w:val="none" w:sz="0" w:space="0" w:color="auto"/>
              </w:divBdr>
            </w:div>
            <w:div w:id="1328022016">
              <w:marLeft w:val="0"/>
              <w:marRight w:val="0"/>
              <w:marTop w:val="0"/>
              <w:marBottom w:val="0"/>
              <w:divBdr>
                <w:top w:val="none" w:sz="0" w:space="0" w:color="auto"/>
                <w:left w:val="none" w:sz="0" w:space="0" w:color="auto"/>
                <w:bottom w:val="none" w:sz="0" w:space="0" w:color="auto"/>
                <w:right w:val="none" w:sz="0" w:space="0" w:color="auto"/>
              </w:divBdr>
            </w:div>
            <w:div w:id="821774794">
              <w:marLeft w:val="0"/>
              <w:marRight w:val="0"/>
              <w:marTop w:val="0"/>
              <w:marBottom w:val="0"/>
              <w:divBdr>
                <w:top w:val="none" w:sz="0" w:space="0" w:color="auto"/>
                <w:left w:val="none" w:sz="0" w:space="0" w:color="auto"/>
                <w:bottom w:val="none" w:sz="0" w:space="0" w:color="auto"/>
                <w:right w:val="none" w:sz="0" w:space="0" w:color="auto"/>
              </w:divBdr>
            </w:div>
            <w:div w:id="1504782453">
              <w:marLeft w:val="0"/>
              <w:marRight w:val="0"/>
              <w:marTop w:val="0"/>
              <w:marBottom w:val="0"/>
              <w:divBdr>
                <w:top w:val="none" w:sz="0" w:space="0" w:color="auto"/>
                <w:left w:val="none" w:sz="0" w:space="0" w:color="auto"/>
                <w:bottom w:val="none" w:sz="0" w:space="0" w:color="auto"/>
                <w:right w:val="none" w:sz="0" w:space="0" w:color="auto"/>
              </w:divBdr>
            </w:div>
            <w:div w:id="618415746">
              <w:marLeft w:val="0"/>
              <w:marRight w:val="0"/>
              <w:marTop w:val="0"/>
              <w:marBottom w:val="0"/>
              <w:divBdr>
                <w:top w:val="none" w:sz="0" w:space="0" w:color="auto"/>
                <w:left w:val="none" w:sz="0" w:space="0" w:color="auto"/>
                <w:bottom w:val="none" w:sz="0" w:space="0" w:color="auto"/>
                <w:right w:val="none" w:sz="0" w:space="0" w:color="auto"/>
              </w:divBdr>
            </w:div>
            <w:div w:id="345255956">
              <w:marLeft w:val="0"/>
              <w:marRight w:val="0"/>
              <w:marTop w:val="0"/>
              <w:marBottom w:val="0"/>
              <w:divBdr>
                <w:top w:val="none" w:sz="0" w:space="0" w:color="auto"/>
                <w:left w:val="none" w:sz="0" w:space="0" w:color="auto"/>
                <w:bottom w:val="none" w:sz="0" w:space="0" w:color="auto"/>
                <w:right w:val="none" w:sz="0" w:space="0" w:color="auto"/>
              </w:divBdr>
            </w:div>
            <w:div w:id="220022417">
              <w:marLeft w:val="0"/>
              <w:marRight w:val="0"/>
              <w:marTop w:val="0"/>
              <w:marBottom w:val="0"/>
              <w:divBdr>
                <w:top w:val="none" w:sz="0" w:space="0" w:color="auto"/>
                <w:left w:val="none" w:sz="0" w:space="0" w:color="auto"/>
                <w:bottom w:val="none" w:sz="0" w:space="0" w:color="auto"/>
                <w:right w:val="none" w:sz="0" w:space="0" w:color="auto"/>
              </w:divBdr>
            </w:div>
            <w:div w:id="1140273049">
              <w:marLeft w:val="0"/>
              <w:marRight w:val="0"/>
              <w:marTop w:val="0"/>
              <w:marBottom w:val="0"/>
              <w:divBdr>
                <w:top w:val="none" w:sz="0" w:space="0" w:color="auto"/>
                <w:left w:val="none" w:sz="0" w:space="0" w:color="auto"/>
                <w:bottom w:val="none" w:sz="0" w:space="0" w:color="auto"/>
                <w:right w:val="none" w:sz="0" w:space="0" w:color="auto"/>
              </w:divBdr>
            </w:div>
            <w:div w:id="367683202">
              <w:marLeft w:val="0"/>
              <w:marRight w:val="0"/>
              <w:marTop w:val="0"/>
              <w:marBottom w:val="0"/>
              <w:divBdr>
                <w:top w:val="none" w:sz="0" w:space="0" w:color="auto"/>
                <w:left w:val="none" w:sz="0" w:space="0" w:color="auto"/>
                <w:bottom w:val="none" w:sz="0" w:space="0" w:color="auto"/>
                <w:right w:val="none" w:sz="0" w:space="0" w:color="auto"/>
              </w:divBdr>
            </w:div>
            <w:div w:id="737358845">
              <w:marLeft w:val="0"/>
              <w:marRight w:val="0"/>
              <w:marTop w:val="0"/>
              <w:marBottom w:val="0"/>
              <w:divBdr>
                <w:top w:val="none" w:sz="0" w:space="0" w:color="auto"/>
                <w:left w:val="none" w:sz="0" w:space="0" w:color="auto"/>
                <w:bottom w:val="none" w:sz="0" w:space="0" w:color="auto"/>
                <w:right w:val="none" w:sz="0" w:space="0" w:color="auto"/>
              </w:divBdr>
            </w:div>
            <w:div w:id="2141220346">
              <w:marLeft w:val="0"/>
              <w:marRight w:val="0"/>
              <w:marTop w:val="0"/>
              <w:marBottom w:val="0"/>
              <w:divBdr>
                <w:top w:val="none" w:sz="0" w:space="0" w:color="auto"/>
                <w:left w:val="none" w:sz="0" w:space="0" w:color="auto"/>
                <w:bottom w:val="none" w:sz="0" w:space="0" w:color="auto"/>
                <w:right w:val="none" w:sz="0" w:space="0" w:color="auto"/>
              </w:divBdr>
            </w:div>
            <w:div w:id="886911404">
              <w:marLeft w:val="0"/>
              <w:marRight w:val="0"/>
              <w:marTop w:val="0"/>
              <w:marBottom w:val="0"/>
              <w:divBdr>
                <w:top w:val="none" w:sz="0" w:space="0" w:color="auto"/>
                <w:left w:val="none" w:sz="0" w:space="0" w:color="auto"/>
                <w:bottom w:val="none" w:sz="0" w:space="0" w:color="auto"/>
                <w:right w:val="none" w:sz="0" w:space="0" w:color="auto"/>
              </w:divBdr>
            </w:div>
            <w:div w:id="524749853">
              <w:marLeft w:val="0"/>
              <w:marRight w:val="0"/>
              <w:marTop w:val="0"/>
              <w:marBottom w:val="0"/>
              <w:divBdr>
                <w:top w:val="none" w:sz="0" w:space="0" w:color="auto"/>
                <w:left w:val="none" w:sz="0" w:space="0" w:color="auto"/>
                <w:bottom w:val="none" w:sz="0" w:space="0" w:color="auto"/>
                <w:right w:val="none" w:sz="0" w:space="0" w:color="auto"/>
              </w:divBdr>
            </w:div>
            <w:div w:id="1343897203">
              <w:marLeft w:val="0"/>
              <w:marRight w:val="0"/>
              <w:marTop w:val="0"/>
              <w:marBottom w:val="0"/>
              <w:divBdr>
                <w:top w:val="none" w:sz="0" w:space="0" w:color="auto"/>
                <w:left w:val="none" w:sz="0" w:space="0" w:color="auto"/>
                <w:bottom w:val="none" w:sz="0" w:space="0" w:color="auto"/>
                <w:right w:val="none" w:sz="0" w:space="0" w:color="auto"/>
              </w:divBdr>
            </w:div>
            <w:div w:id="1292899641">
              <w:marLeft w:val="0"/>
              <w:marRight w:val="0"/>
              <w:marTop w:val="0"/>
              <w:marBottom w:val="0"/>
              <w:divBdr>
                <w:top w:val="none" w:sz="0" w:space="0" w:color="auto"/>
                <w:left w:val="none" w:sz="0" w:space="0" w:color="auto"/>
                <w:bottom w:val="none" w:sz="0" w:space="0" w:color="auto"/>
                <w:right w:val="none" w:sz="0" w:space="0" w:color="auto"/>
              </w:divBdr>
            </w:div>
            <w:div w:id="1266887847">
              <w:marLeft w:val="0"/>
              <w:marRight w:val="0"/>
              <w:marTop w:val="0"/>
              <w:marBottom w:val="0"/>
              <w:divBdr>
                <w:top w:val="none" w:sz="0" w:space="0" w:color="auto"/>
                <w:left w:val="none" w:sz="0" w:space="0" w:color="auto"/>
                <w:bottom w:val="none" w:sz="0" w:space="0" w:color="auto"/>
                <w:right w:val="none" w:sz="0" w:space="0" w:color="auto"/>
              </w:divBdr>
            </w:div>
            <w:div w:id="657225211">
              <w:marLeft w:val="0"/>
              <w:marRight w:val="0"/>
              <w:marTop w:val="0"/>
              <w:marBottom w:val="0"/>
              <w:divBdr>
                <w:top w:val="none" w:sz="0" w:space="0" w:color="auto"/>
                <w:left w:val="none" w:sz="0" w:space="0" w:color="auto"/>
                <w:bottom w:val="none" w:sz="0" w:space="0" w:color="auto"/>
                <w:right w:val="none" w:sz="0" w:space="0" w:color="auto"/>
              </w:divBdr>
            </w:div>
            <w:div w:id="1444035114">
              <w:marLeft w:val="0"/>
              <w:marRight w:val="0"/>
              <w:marTop w:val="0"/>
              <w:marBottom w:val="0"/>
              <w:divBdr>
                <w:top w:val="none" w:sz="0" w:space="0" w:color="auto"/>
                <w:left w:val="none" w:sz="0" w:space="0" w:color="auto"/>
                <w:bottom w:val="none" w:sz="0" w:space="0" w:color="auto"/>
                <w:right w:val="none" w:sz="0" w:space="0" w:color="auto"/>
              </w:divBdr>
            </w:div>
            <w:div w:id="2079550027">
              <w:marLeft w:val="0"/>
              <w:marRight w:val="0"/>
              <w:marTop w:val="0"/>
              <w:marBottom w:val="0"/>
              <w:divBdr>
                <w:top w:val="none" w:sz="0" w:space="0" w:color="auto"/>
                <w:left w:val="none" w:sz="0" w:space="0" w:color="auto"/>
                <w:bottom w:val="none" w:sz="0" w:space="0" w:color="auto"/>
                <w:right w:val="none" w:sz="0" w:space="0" w:color="auto"/>
              </w:divBdr>
            </w:div>
            <w:div w:id="1632206635">
              <w:marLeft w:val="0"/>
              <w:marRight w:val="0"/>
              <w:marTop w:val="0"/>
              <w:marBottom w:val="0"/>
              <w:divBdr>
                <w:top w:val="none" w:sz="0" w:space="0" w:color="auto"/>
                <w:left w:val="none" w:sz="0" w:space="0" w:color="auto"/>
                <w:bottom w:val="none" w:sz="0" w:space="0" w:color="auto"/>
                <w:right w:val="none" w:sz="0" w:space="0" w:color="auto"/>
              </w:divBdr>
            </w:div>
            <w:div w:id="1186407455">
              <w:marLeft w:val="0"/>
              <w:marRight w:val="0"/>
              <w:marTop w:val="0"/>
              <w:marBottom w:val="0"/>
              <w:divBdr>
                <w:top w:val="none" w:sz="0" w:space="0" w:color="auto"/>
                <w:left w:val="none" w:sz="0" w:space="0" w:color="auto"/>
                <w:bottom w:val="none" w:sz="0" w:space="0" w:color="auto"/>
                <w:right w:val="none" w:sz="0" w:space="0" w:color="auto"/>
              </w:divBdr>
            </w:div>
            <w:div w:id="1331255732">
              <w:marLeft w:val="0"/>
              <w:marRight w:val="0"/>
              <w:marTop w:val="0"/>
              <w:marBottom w:val="0"/>
              <w:divBdr>
                <w:top w:val="none" w:sz="0" w:space="0" w:color="auto"/>
                <w:left w:val="none" w:sz="0" w:space="0" w:color="auto"/>
                <w:bottom w:val="none" w:sz="0" w:space="0" w:color="auto"/>
                <w:right w:val="none" w:sz="0" w:space="0" w:color="auto"/>
              </w:divBdr>
            </w:div>
            <w:div w:id="1819833550">
              <w:marLeft w:val="0"/>
              <w:marRight w:val="0"/>
              <w:marTop w:val="0"/>
              <w:marBottom w:val="0"/>
              <w:divBdr>
                <w:top w:val="none" w:sz="0" w:space="0" w:color="auto"/>
                <w:left w:val="none" w:sz="0" w:space="0" w:color="auto"/>
                <w:bottom w:val="none" w:sz="0" w:space="0" w:color="auto"/>
                <w:right w:val="none" w:sz="0" w:space="0" w:color="auto"/>
              </w:divBdr>
            </w:div>
            <w:div w:id="697395969">
              <w:marLeft w:val="0"/>
              <w:marRight w:val="0"/>
              <w:marTop w:val="0"/>
              <w:marBottom w:val="0"/>
              <w:divBdr>
                <w:top w:val="none" w:sz="0" w:space="0" w:color="auto"/>
                <w:left w:val="none" w:sz="0" w:space="0" w:color="auto"/>
                <w:bottom w:val="none" w:sz="0" w:space="0" w:color="auto"/>
                <w:right w:val="none" w:sz="0" w:space="0" w:color="auto"/>
              </w:divBdr>
            </w:div>
            <w:div w:id="682243671">
              <w:marLeft w:val="0"/>
              <w:marRight w:val="0"/>
              <w:marTop w:val="0"/>
              <w:marBottom w:val="0"/>
              <w:divBdr>
                <w:top w:val="none" w:sz="0" w:space="0" w:color="auto"/>
                <w:left w:val="none" w:sz="0" w:space="0" w:color="auto"/>
                <w:bottom w:val="none" w:sz="0" w:space="0" w:color="auto"/>
                <w:right w:val="none" w:sz="0" w:space="0" w:color="auto"/>
              </w:divBdr>
            </w:div>
            <w:div w:id="981622012">
              <w:marLeft w:val="0"/>
              <w:marRight w:val="0"/>
              <w:marTop w:val="0"/>
              <w:marBottom w:val="0"/>
              <w:divBdr>
                <w:top w:val="none" w:sz="0" w:space="0" w:color="auto"/>
                <w:left w:val="none" w:sz="0" w:space="0" w:color="auto"/>
                <w:bottom w:val="none" w:sz="0" w:space="0" w:color="auto"/>
                <w:right w:val="none" w:sz="0" w:space="0" w:color="auto"/>
              </w:divBdr>
            </w:div>
            <w:div w:id="1118110563">
              <w:marLeft w:val="0"/>
              <w:marRight w:val="0"/>
              <w:marTop w:val="0"/>
              <w:marBottom w:val="0"/>
              <w:divBdr>
                <w:top w:val="none" w:sz="0" w:space="0" w:color="auto"/>
                <w:left w:val="none" w:sz="0" w:space="0" w:color="auto"/>
                <w:bottom w:val="none" w:sz="0" w:space="0" w:color="auto"/>
                <w:right w:val="none" w:sz="0" w:space="0" w:color="auto"/>
              </w:divBdr>
            </w:div>
            <w:div w:id="1803840758">
              <w:marLeft w:val="0"/>
              <w:marRight w:val="0"/>
              <w:marTop w:val="0"/>
              <w:marBottom w:val="0"/>
              <w:divBdr>
                <w:top w:val="none" w:sz="0" w:space="0" w:color="auto"/>
                <w:left w:val="none" w:sz="0" w:space="0" w:color="auto"/>
                <w:bottom w:val="none" w:sz="0" w:space="0" w:color="auto"/>
                <w:right w:val="none" w:sz="0" w:space="0" w:color="auto"/>
              </w:divBdr>
            </w:div>
            <w:div w:id="986863458">
              <w:marLeft w:val="0"/>
              <w:marRight w:val="0"/>
              <w:marTop w:val="0"/>
              <w:marBottom w:val="0"/>
              <w:divBdr>
                <w:top w:val="none" w:sz="0" w:space="0" w:color="auto"/>
                <w:left w:val="none" w:sz="0" w:space="0" w:color="auto"/>
                <w:bottom w:val="none" w:sz="0" w:space="0" w:color="auto"/>
                <w:right w:val="none" w:sz="0" w:space="0" w:color="auto"/>
              </w:divBdr>
            </w:div>
            <w:div w:id="1515802450">
              <w:marLeft w:val="0"/>
              <w:marRight w:val="0"/>
              <w:marTop w:val="0"/>
              <w:marBottom w:val="0"/>
              <w:divBdr>
                <w:top w:val="none" w:sz="0" w:space="0" w:color="auto"/>
                <w:left w:val="none" w:sz="0" w:space="0" w:color="auto"/>
                <w:bottom w:val="none" w:sz="0" w:space="0" w:color="auto"/>
                <w:right w:val="none" w:sz="0" w:space="0" w:color="auto"/>
              </w:divBdr>
            </w:div>
            <w:div w:id="426660898">
              <w:marLeft w:val="0"/>
              <w:marRight w:val="0"/>
              <w:marTop w:val="0"/>
              <w:marBottom w:val="0"/>
              <w:divBdr>
                <w:top w:val="none" w:sz="0" w:space="0" w:color="auto"/>
                <w:left w:val="none" w:sz="0" w:space="0" w:color="auto"/>
                <w:bottom w:val="none" w:sz="0" w:space="0" w:color="auto"/>
                <w:right w:val="none" w:sz="0" w:space="0" w:color="auto"/>
              </w:divBdr>
            </w:div>
            <w:div w:id="1220751610">
              <w:marLeft w:val="0"/>
              <w:marRight w:val="0"/>
              <w:marTop w:val="0"/>
              <w:marBottom w:val="0"/>
              <w:divBdr>
                <w:top w:val="none" w:sz="0" w:space="0" w:color="auto"/>
                <w:left w:val="none" w:sz="0" w:space="0" w:color="auto"/>
                <w:bottom w:val="none" w:sz="0" w:space="0" w:color="auto"/>
                <w:right w:val="none" w:sz="0" w:space="0" w:color="auto"/>
              </w:divBdr>
            </w:div>
            <w:div w:id="2034844327">
              <w:marLeft w:val="0"/>
              <w:marRight w:val="0"/>
              <w:marTop w:val="0"/>
              <w:marBottom w:val="0"/>
              <w:divBdr>
                <w:top w:val="none" w:sz="0" w:space="0" w:color="auto"/>
                <w:left w:val="none" w:sz="0" w:space="0" w:color="auto"/>
                <w:bottom w:val="none" w:sz="0" w:space="0" w:color="auto"/>
                <w:right w:val="none" w:sz="0" w:space="0" w:color="auto"/>
              </w:divBdr>
            </w:div>
            <w:div w:id="466628689">
              <w:marLeft w:val="0"/>
              <w:marRight w:val="0"/>
              <w:marTop w:val="0"/>
              <w:marBottom w:val="0"/>
              <w:divBdr>
                <w:top w:val="none" w:sz="0" w:space="0" w:color="auto"/>
                <w:left w:val="none" w:sz="0" w:space="0" w:color="auto"/>
                <w:bottom w:val="none" w:sz="0" w:space="0" w:color="auto"/>
                <w:right w:val="none" w:sz="0" w:space="0" w:color="auto"/>
              </w:divBdr>
            </w:div>
            <w:div w:id="932593044">
              <w:marLeft w:val="0"/>
              <w:marRight w:val="0"/>
              <w:marTop w:val="0"/>
              <w:marBottom w:val="0"/>
              <w:divBdr>
                <w:top w:val="none" w:sz="0" w:space="0" w:color="auto"/>
                <w:left w:val="none" w:sz="0" w:space="0" w:color="auto"/>
                <w:bottom w:val="none" w:sz="0" w:space="0" w:color="auto"/>
                <w:right w:val="none" w:sz="0" w:space="0" w:color="auto"/>
              </w:divBdr>
            </w:div>
            <w:div w:id="1629967898">
              <w:marLeft w:val="0"/>
              <w:marRight w:val="0"/>
              <w:marTop w:val="0"/>
              <w:marBottom w:val="0"/>
              <w:divBdr>
                <w:top w:val="none" w:sz="0" w:space="0" w:color="auto"/>
                <w:left w:val="none" w:sz="0" w:space="0" w:color="auto"/>
                <w:bottom w:val="none" w:sz="0" w:space="0" w:color="auto"/>
                <w:right w:val="none" w:sz="0" w:space="0" w:color="auto"/>
              </w:divBdr>
            </w:div>
            <w:div w:id="890533507">
              <w:marLeft w:val="0"/>
              <w:marRight w:val="0"/>
              <w:marTop w:val="0"/>
              <w:marBottom w:val="0"/>
              <w:divBdr>
                <w:top w:val="none" w:sz="0" w:space="0" w:color="auto"/>
                <w:left w:val="none" w:sz="0" w:space="0" w:color="auto"/>
                <w:bottom w:val="none" w:sz="0" w:space="0" w:color="auto"/>
                <w:right w:val="none" w:sz="0" w:space="0" w:color="auto"/>
              </w:divBdr>
            </w:div>
            <w:div w:id="616837348">
              <w:marLeft w:val="0"/>
              <w:marRight w:val="0"/>
              <w:marTop w:val="0"/>
              <w:marBottom w:val="0"/>
              <w:divBdr>
                <w:top w:val="none" w:sz="0" w:space="0" w:color="auto"/>
                <w:left w:val="none" w:sz="0" w:space="0" w:color="auto"/>
                <w:bottom w:val="none" w:sz="0" w:space="0" w:color="auto"/>
                <w:right w:val="none" w:sz="0" w:space="0" w:color="auto"/>
              </w:divBdr>
            </w:div>
            <w:div w:id="598220055">
              <w:marLeft w:val="0"/>
              <w:marRight w:val="0"/>
              <w:marTop w:val="0"/>
              <w:marBottom w:val="0"/>
              <w:divBdr>
                <w:top w:val="none" w:sz="0" w:space="0" w:color="auto"/>
                <w:left w:val="none" w:sz="0" w:space="0" w:color="auto"/>
                <w:bottom w:val="none" w:sz="0" w:space="0" w:color="auto"/>
                <w:right w:val="none" w:sz="0" w:space="0" w:color="auto"/>
              </w:divBdr>
            </w:div>
            <w:div w:id="2141066093">
              <w:marLeft w:val="0"/>
              <w:marRight w:val="0"/>
              <w:marTop w:val="0"/>
              <w:marBottom w:val="0"/>
              <w:divBdr>
                <w:top w:val="none" w:sz="0" w:space="0" w:color="auto"/>
                <w:left w:val="none" w:sz="0" w:space="0" w:color="auto"/>
                <w:bottom w:val="none" w:sz="0" w:space="0" w:color="auto"/>
                <w:right w:val="none" w:sz="0" w:space="0" w:color="auto"/>
              </w:divBdr>
            </w:div>
            <w:div w:id="1081756774">
              <w:marLeft w:val="0"/>
              <w:marRight w:val="0"/>
              <w:marTop w:val="0"/>
              <w:marBottom w:val="0"/>
              <w:divBdr>
                <w:top w:val="none" w:sz="0" w:space="0" w:color="auto"/>
                <w:left w:val="none" w:sz="0" w:space="0" w:color="auto"/>
                <w:bottom w:val="none" w:sz="0" w:space="0" w:color="auto"/>
                <w:right w:val="none" w:sz="0" w:space="0" w:color="auto"/>
              </w:divBdr>
            </w:div>
            <w:div w:id="79762456">
              <w:marLeft w:val="0"/>
              <w:marRight w:val="0"/>
              <w:marTop w:val="0"/>
              <w:marBottom w:val="0"/>
              <w:divBdr>
                <w:top w:val="none" w:sz="0" w:space="0" w:color="auto"/>
                <w:left w:val="none" w:sz="0" w:space="0" w:color="auto"/>
                <w:bottom w:val="none" w:sz="0" w:space="0" w:color="auto"/>
                <w:right w:val="none" w:sz="0" w:space="0" w:color="auto"/>
              </w:divBdr>
            </w:div>
            <w:div w:id="2045904713">
              <w:marLeft w:val="0"/>
              <w:marRight w:val="0"/>
              <w:marTop w:val="0"/>
              <w:marBottom w:val="0"/>
              <w:divBdr>
                <w:top w:val="none" w:sz="0" w:space="0" w:color="auto"/>
                <w:left w:val="none" w:sz="0" w:space="0" w:color="auto"/>
                <w:bottom w:val="none" w:sz="0" w:space="0" w:color="auto"/>
                <w:right w:val="none" w:sz="0" w:space="0" w:color="auto"/>
              </w:divBdr>
            </w:div>
            <w:div w:id="1994873723">
              <w:marLeft w:val="0"/>
              <w:marRight w:val="0"/>
              <w:marTop w:val="0"/>
              <w:marBottom w:val="0"/>
              <w:divBdr>
                <w:top w:val="none" w:sz="0" w:space="0" w:color="auto"/>
                <w:left w:val="none" w:sz="0" w:space="0" w:color="auto"/>
                <w:bottom w:val="none" w:sz="0" w:space="0" w:color="auto"/>
                <w:right w:val="none" w:sz="0" w:space="0" w:color="auto"/>
              </w:divBdr>
            </w:div>
            <w:div w:id="527257270">
              <w:marLeft w:val="0"/>
              <w:marRight w:val="0"/>
              <w:marTop w:val="0"/>
              <w:marBottom w:val="0"/>
              <w:divBdr>
                <w:top w:val="none" w:sz="0" w:space="0" w:color="auto"/>
                <w:left w:val="none" w:sz="0" w:space="0" w:color="auto"/>
                <w:bottom w:val="none" w:sz="0" w:space="0" w:color="auto"/>
                <w:right w:val="none" w:sz="0" w:space="0" w:color="auto"/>
              </w:divBdr>
            </w:div>
            <w:div w:id="1096318576">
              <w:marLeft w:val="0"/>
              <w:marRight w:val="0"/>
              <w:marTop w:val="0"/>
              <w:marBottom w:val="0"/>
              <w:divBdr>
                <w:top w:val="none" w:sz="0" w:space="0" w:color="auto"/>
                <w:left w:val="none" w:sz="0" w:space="0" w:color="auto"/>
                <w:bottom w:val="none" w:sz="0" w:space="0" w:color="auto"/>
                <w:right w:val="none" w:sz="0" w:space="0" w:color="auto"/>
              </w:divBdr>
            </w:div>
            <w:div w:id="1109813625">
              <w:marLeft w:val="0"/>
              <w:marRight w:val="0"/>
              <w:marTop w:val="0"/>
              <w:marBottom w:val="0"/>
              <w:divBdr>
                <w:top w:val="none" w:sz="0" w:space="0" w:color="auto"/>
                <w:left w:val="none" w:sz="0" w:space="0" w:color="auto"/>
                <w:bottom w:val="none" w:sz="0" w:space="0" w:color="auto"/>
                <w:right w:val="none" w:sz="0" w:space="0" w:color="auto"/>
              </w:divBdr>
            </w:div>
            <w:div w:id="1844323273">
              <w:marLeft w:val="0"/>
              <w:marRight w:val="0"/>
              <w:marTop w:val="0"/>
              <w:marBottom w:val="0"/>
              <w:divBdr>
                <w:top w:val="none" w:sz="0" w:space="0" w:color="auto"/>
                <w:left w:val="none" w:sz="0" w:space="0" w:color="auto"/>
                <w:bottom w:val="none" w:sz="0" w:space="0" w:color="auto"/>
                <w:right w:val="none" w:sz="0" w:space="0" w:color="auto"/>
              </w:divBdr>
            </w:div>
            <w:div w:id="1821996312">
              <w:marLeft w:val="0"/>
              <w:marRight w:val="0"/>
              <w:marTop w:val="0"/>
              <w:marBottom w:val="0"/>
              <w:divBdr>
                <w:top w:val="none" w:sz="0" w:space="0" w:color="auto"/>
                <w:left w:val="none" w:sz="0" w:space="0" w:color="auto"/>
                <w:bottom w:val="none" w:sz="0" w:space="0" w:color="auto"/>
                <w:right w:val="none" w:sz="0" w:space="0" w:color="auto"/>
              </w:divBdr>
            </w:div>
            <w:div w:id="1173036459">
              <w:marLeft w:val="0"/>
              <w:marRight w:val="0"/>
              <w:marTop w:val="0"/>
              <w:marBottom w:val="0"/>
              <w:divBdr>
                <w:top w:val="none" w:sz="0" w:space="0" w:color="auto"/>
                <w:left w:val="none" w:sz="0" w:space="0" w:color="auto"/>
                <w:bottom w:val="none" w:sz="0" w:space="0" w:color="auto"/>
                <w:right w:val="none" w:sz="0" w:space="0" w:color="auto"/>
              </w:divBdr>
            </w:div>
            <w:div w:id="740366222">
              <w:marLeft w:val="0"/>
              <w:marRight w:val="0"/>
              <w:marTop w:val="0"/>
              <w:marBottom w:val="0"/>
              <w:divBdr>
                <w:top w:val="none" w:sz="0" w:space="0" w:color="auto"/>
                <w:left w:val="none" w:sz="0" w:space="0" w:color="auto"/>
                <w:bottom w:val="none" w:sz="0" w:space="0" w:color="auto"/>
                <w:right w:val="none" w:sz="0" w:space="0" w:color="auto"/>
              </w:divBdr>
            </w:div>
            <w:div w:id="1089354709">
              <w:marLeft w:val="0"/>
              <w:marRight w:val="0"/>
              <w:marTop w:val="0"/>
              <w:marBottom w:val="0"/>
              <w:divBdr>
                <w:top w:val="none" w:sz="0" w:space="0" w:color="auto"/>
                <w:left w:val="none" w:sz="0" w:space="0" w:color="auto"/>
                <w:bottom w:val="none" w:sz="0" w:space="0" w:color="auto"/>
                <w:right w:val="none" w:sz="0" w:space="0" w:color="auto"/>
              </w:divBdr>
            </w:div>
            <w:div w:id="1667589133">
              <w:marLeft w:val="0"/>
              <w:marRight w:val="0"/>
              <w:marTop w:val="0"/>
              <w:marBottom w:val="0"/>
              <w:divBdr>
                <w:top w:val="none" w:sz="0" w:space="0" w:color="auto"/>
                <w:left w:val="none" w:sz="0" w:space="0" w:color="auto"/>
                <w:bottom w:val="none" w:sz="0" w:space="0" w:color="auto"/>
                <w:right w:val="none" w:sz="0" w:space="0" w:color="auto"/>
              </w:divBdr>
            </w:div>
            <w:div w:id="1981227483">
              <w:marLeft w:val="0"/>
              <w:marRight w:val="0"/>
              <w:marTop w:val="0"/>
              <w:marBottom w:val="0"/>
              <w:divBdr>
                <w:top w:val="none" w:sz="0" w:space="0" w:color="auto"/>
                <w:left w:val="none" w:sz="0" w:space="0" w:color="auto"/>
                <w:bottom w:val="none" w:sz="0" w:space="0" w:color="auto"/>
                <w:right w:val="none" w:sz="0" w:space="0" w:color="auto"/>
              </w:divBdr>
            </w:div>
            <w:div w:id="1859586939">
              <w:marLeft w:val="0"/>
              <w:marRight w:val="0"/>
              <w:marTop w:val="0"/>
              <w:marBottom w:val="0"/>
              <w:divBdr>
                <w:top w:val="none" w:sz="0" w:space="0" w:color="auto"/>
                <w:left w:val="none" w:sz="0" w:space="0" w:color="auto"/>
                <w:bottom w:val="none" w:sz="0" w:space="0" w:color="auto"/>
                <w:right w:val="none" w:sz="0" w:space="0" w:color="auto"/>
              </w:divBdr>
            </w:div>
            <w:div w:id="160127990">
              <w:marLeft w:val="0"/>
              <w:marRight w:val="0"/>
              <w:marTop w:val="0"/>
              <w:marBottom w:val="0"/>
              <w:divBdr>
                <w:top w:val="none" w:sz="0" w:space="0" w:color="auto"/>
                <w:left w:val="none" w:sz="0" w:space="0" w:color="auto"/>
                <w:bottom w:val="none" w:sz="0" w:space="0" w:color="auto"/>
                <w:right w:val="none" w:sz="0" w:space="0" w:color="auto"/>
              </w:divBdr>
            </w:div>
          </w:divsChild>
        </w:div>
        <w:div w:id="895555097">
          <w:marLeft w:val="0"/>
          <w:marRight w:val="0"/>
          <w:marTop w:val="0"/>
          <w:marBottom w:val="0"/>
          <w:divBdr>
            <w:top w:val="none" w:sz="0" w:space="0" w:color="auto"/>
            <w:left w:val="none" w:sz="0" w:space="0" w:color="auto"/>
            <w:bottom w:val="none" w:sz="0" w:space="0" w:color="auto"/>
            <w:right w:val="none" w:sz="0" w:space="0" w:color="auto"/>
          </w:divBdr>
        </w:div>
      </w:divsChild>
    </w:div>
    <w:div w:id="1132744817">
      <w:bodyDiv w:val="1"/>
      <w:marLeft w:val="0"/>
      <w:marRight w:val="0"/>
      <w:marTop w:val="0"/>
      <w:marBottom w:val="0"/>
      <w:divBdr>
        <w:top w:val="none" w:sz="0" w:space="0" w:color="auto"/>
        <w:left w:val="none" w:sz="0" w:space="0" w:color="auto"/>
        <w:bottom w:val="none" w:sz="0" w:space="0" w:color="auto"/>
        <w:right w:val="none" w:sz="0" w:space="0" w:color="auto"/>
      </w:divBdr>
    </w:div>
    <w:div w:id="1150905149">
      <w:bodyDiv w:val="1"/>
      <w:marLeft w:val="0"/>
      <w:marRight w:val="0"/>
      <w:marTop w:val="0"/>
      <w:marBottom w:val="0"/>
      <w:divBdr>
        <w:top w:val="none" w:sz="0" w:space="0" w:color="auto"/>
        <w:left w:val="none" w:sz="0" w:space="0" w:color="auto"/>
        <w:bottom w:val="none" w:sz="0" w:space="0" w:color="auto"/>
        <w:right w:val="none" w:sz="0" w:space="0" w:color="auto"/>
      </w:divBdr>
    </w:div>
    <w:div w:id="1217424806">
      <w:bodyDiv w:val="1"/>
      <w:marLeft w:val="0"/>
      <w:marRight w:val="0"/>
      <w:marTop w:val="0"/>
      <w:marBottom w:val="0"/>
      <w:divBdr>
        <w:top w:val="none" w:sz="0" w:space="0" w:color="auto"/>
        <w:left w:val="none" w:sz="0" w:space="0" w:color="auto"/>
        <w:bottom w:val="none" w:sz="0" w:space="0" w:color="auto"/>
        <w:right w:val="none" w:sz="0" w:space="0" w:color="auto"/>
      </w:divBdr>
    </w:div>
    <w:div w:id="1219702505">
      <w:bodyDiv w:val="1"/>
      <w:marLeft w:val="0"/>
      <w:marRight w:val="0"/>
      <w:marTop w:val="0"/>
      <w:marBottom w:val="0"/>
      <w:divBdr>
        <w:top w:val="none" w:sz="0" w:space="0" w:color="auto"/>
        <w:left w:val="none" w:sz="0" w:space="0" w:color="auto"/>
        <w:bottom w:val="none" w:sz="0" w:space="0" w:color="auto"/>
        <w:right w:val="none" w:sz="0" w:space="0" w:color="auto"/>
      </w:divBdr>
      <w:divsChild>
        <w:div w:id="1053893860">
          <w:marLeft w:val="0"/>
          <w:marRight w:val="0"/>
          <w:marTop w:val="0"/>
          <w:marBottom w:val="0"/>
          <w:divBdr>
            <w:top w:val="none" w:sz="0" w:space="0" w:color="auto"/>
            <w:left w:val="none" w:sz="0" w:space="0" w:color="auto"/>
            <w:bottom w:val="none" w:sz="0" w:space="0" w:color="auto"/>
            <w:right w:val="none" w:sz="0" w:space="0" w:color="auto"/>
          </w:divBdr>
        </w:div>
        <w:div w:id="1290742640">
          <w:marLeft w:val="0"/>
          <w:marRight w:val="0"/>
          <w:marTop w:val="0"/>
          <w:marBottom w:val="0"/>
          <w:divBdr>
            <w:top w:val="none" w:sz="0" w:space="0" w:color="auto"/>
            <w:left w:val="none" w:sz="0" w:space="0" w:color="auto"/>
            <w:bottom w:val="none" w:sz="0" w:space="0" w:color="auto"/>
            <w:right w:val="none" w:sz="0" w:space="0" w:color="auto"/>
          </w:divBdr>
        </w:div>
        <w:div w:id="101533045">
          <w:marLeft w:val="0"/>
          <w:marRight w:val="0"/>
          <w:marTop w:val="0"/>
          <w:marBottom w:val="0"/>
          <w:divBdr>
            <w:top w:val="none" w:sz="0" w:space="0" w:color="auto"/>
            <w:left w:val="none" w:sz="0" w:space="0" w:color="auto"/>
            <w:bottom w:val="none" w:sz="0" w:space="0" w:color="auto"/>
            <w:right w:val="none" w:sz="0" w:space="0" w:color="auto"/>
          </w:divBdr>
        </w:div>
        <w:div w:id="1144352010">
          <w:marLeft w:val="0"/>
          <w:marRight w:val="0"/>
          <w:marTop w:val="0"/>
          <w:marBottom w:val="0"/>
          <w:divBdr>
            <w:top w:val="none" w:sz="0" w:space="0" w:color="auto"/>
            <w:left w:val="none" w:sz="0" w:space="0" w:color="auto"/>
            <w:bottom w:val="none" w:sz="0" w:space="0" w:color="auto"/>
            <w:right w:val="none" w:sz="0" w:space="0" w:color="auto"/>
          </w:divBdr>
        </w:div>
        <w:div w:id="971327239">
          <w:marLeft w:val="0"/>
          <w:marRight w:val="0"/>
          <w:marTop w:val="0"/>
          <w:marBottom w:val="0"/>
          <w:divBdr>
            <w:top w:val="none" w:sz="0" w:space="0" w:color="auto"/>
            <w:left w:val="none" w:sz="0" w:space="0" w:color="auto"/>
            <w:bottom w:val="none" w:sz="0" w:space="0" w:color="auto"/>
            <w:right w:val="none" w:sz="0" w:space="0" w:color="auto"/>
          </w:divBdr>
        </w:div>
        <w:div w:id="1893735229">
          <w:marLeft w:val="0"/>
          <w:marRight w:val="0"/>
          <w:marTop w:val="0"/>
          <w:marBottom w:val="0"/>
          <w:divBdr>
            <w:top w:val="none" w:sz="0" w:space="0" w:color="auto"/>
            <w:left w:val="none" w:sz="0" w:space="0" w:color="auto"/>
            <w:bottom w:val="none" w:sz="0" w:space="0" w:color="auto"/>
            <w:right w:val="none" w:sz="0" w:space="0" w:color="auto"/>
          </w:divBdr>
        </w:div>
        <w:div w:id="1967462587">
          <w:marLeft w:val="0"/>
          <w:marRight w:val="0"/>
          <w:marTop w:val="0"/>
          <w:marBottom w:val="0"/>
          <w:divBdr>
            <w:top w:val="none" w:sz="0" w:space="0" w:color="auto"/>
            <w:left w:val="none" w:sz="0" w:space="0" w:color="auto"/>
            <w:bottom w:val="none" w:sz="0" w:space="0" w:color="auto"/>
            <w:right w:val="none" w:sz="0" w:space="0" w:color="auto"/>
          </w:divBdr>
        </w:div>
        <w:div w:id="1589847249">
          <w:marLeft w:val="0"/>
          <w:marRight w:val="0"/>
          <w:marTop w:val="0"/>
          <w:marBottom w:val="0"/>
          <w:divBdr>
            <w:top w:val="none" w:sz="0" w:space="0" w:color="auto"/>
            <w:left w:val="none" w:sz="0" w:space="0" w:color="auto"/>
            <w:bottom w:val="none" w:sz="0" w:space="0" w:color="auto"/>
            <w:right w:val="none" w:sz="0" w:space="0" w:color="auto"/>
          </w:divBdr>
        </w:div>
        <w:div w:id="1799882595">
          <w:marLeft w:val="0"/>
          <w:marRight w:val="0"/>
          <w:marTop w:val="0"/>
          <w:marBottom w:val="0"/>
          <w:divBdr>
            <w:top w:val="none" w:sz="0" w:space="0" w:color="auto"/>
            <w:left w:val="none" w:sz="0" w:space="0" w:color="auto"/>
            <w:bottom w:val="none" w:sz="0" w:space="0" w:color="auto"/>
            <w:right w:val="none" w:sz="0" w:space="0" w:color="auto"/>
          </w:divBdr>
        </w:div>
        <w:div w:id="2092390438">
          <w:marLeft w:val="0"/>
          <w:marRight w:val="0"/>
          <w:marTop w:val="0"/>
          <w:marBottom w:val="0"/>
          <w:divBdr>
            <w:top w:val="none" w:sz="0" w:space="0" w:color="auto"/>
            <w:left w:val="none" w:sz="0" w:space="0" w:color="auto"/>
            <w:bottom w:val="none" w:sz="0" w:space="0" w:color="auto"/>
            <w:right w:val="none" w:sz="0" w:space="0" w:color="auto"/>
          </w:divBdr>
        </w:div>
        <w:div w:id="1523592950">
          <w:marLeft w:val="0"/>
          <w:marRight w:val="0"/>
          <w:marTop w:val="0"/>
          <w:marBottom w:val="0"/>
          <w:divBdr>
            <w:top w:val="none" w:sz="0" w:space="0" w:color="auto"/>
            <w:left w:val="none" w:sz="0" w:space="0" w:color="auto"/>
            <w:bottom w:val="none" w:sz="0" w:space="0" w:color="auto"/>
            <w:right w:val="none" w:sz="0" w:space="0" w:color="auto"/>
          </w:divBdr>
        </w:div>
        <w:div w:id="680938656">
          <w:marLeft w:val="0"/>
          <w:marRight w:val="0"/>
          <w:marTop w:val="0"/>
          <w:marBottom w:val="0"/>
          <w:divBdr>
            <w:top w:val="none" w:sz="0" w:space="0" w:color="auto"/>
            <w:left w:val="none" w:sz="0" w:space="0" w:color="auto"/>
            <w:bottom w:val="none" w:sz="0" w:space="0" w:color="auto"/>
            <w:right w:val="none" w:sz="0" w:space="0" w:color="auto"/>
          </w:divBdr>
        </w:div>
        <w:div w:id="603418399">
          <w:marLeft w:val="0"/>
          <w:marRight w:val="0"/>
          <w:marTop w:val="0"/>
          <w:marBottom w:val="0"/>
          <w:divBdr>
            <w:top w:val="none" w:sz="0" w:space="0" w:color="auto"/>
            <w:left w:val="none" w:sz="0" w:space="0" w:color="auto"/>
            <w:bottom w:val="none" w:sz="0" w:space="0" w:color="auto"/>
            <w:right w:val="none" w:sz="0" w:space="0" w:color="auto"/>
          </w:divBdr>
        </w:div>
        <w:div w:id="831683757">
          <w:marLeft w:val="0"/>
          <w:marRight w:val="0"/>
          <w:marTop w:val="0"/>
          <w:marBottom w:val="0"/>
          <w:divBdr>
            <w:top w:val="none" w:sz="0" w:space="0" w:color="auto"/>
            <w:left w:val="none" w:sz="0" w:space="0" w:color="auto"/>
            <w:bottom w:val="none" w:sz="0" w:space="0" w:color="auto"/>
            <w:right w:val="none" w:sz="0" w:space="0" w:color="auto"/>
          </w:divBdr>
        </w:div>
        <w:div w:id="644354917">
          <w:marLeft w:val="0"/>
          <w:marRight w:val="0"/>
          <w:marTop w:val="0"/>
          <w:marBottom w:val="0"/>
          <w:divBdr>
            <w:top w:val="none" w:sz="0" w:space="0" w:color="auto"/>
            <w:left w:val="none" w:sz="0" w:space="0" w:color="auto"/>
            <w:bottom w:val="none" w:sz="0" w:space="0" w:color="auto"/>
            <w:right w:val="none" w:sz="0" w:space="0" w:color="auto"/>
          </w:divBdr>
        </w:div>
        <w:div w:id="485778462">
          <w:marLeft w:val="0"/>
          <w:marRight w:val="0"/>
          <w:marTop w:val="0"/>
          <w:marBottom w:val="0"/>
          <w:divBdr>
            <w:top w:val="none" w:sz="0" w:space="0" w:color="auto"/>
            <w:left w:val="none" w:sz="0" w:space="0" w:color="auto"/>
            <w:bottom w:val="none" w:sz="0" w:space="0" w:color="auto"/>
            <w:right w:val="none" w:sz="0" w:space="0" w:color="auto"/>
          </w:divBdr>
        </w:div>
        <w:div w:id="2046325000">
          <w:marLeft w:val="0"/>
          <w:marRight w:val="0"/>
          <w:marTop w:val="0"/>
          <w:marBottom w:val="0"/>
          <w:divBdr>
            <w:top w:val="none" w:sz="0" w:space="0" w:color="auto"/>
            <w:left w:val="none" w:sz="0" w:space="0" w:color="auto"/>
            <w:bottom w:val="none" w:sz="0" w:space="0" w:color="auto"/>
            <w:right w:val="none" w:sz="0" w:space="0" w:color="auto"/>
          </w:divBdr>
        </w:div>
        <w:div w:id="1931961100">
          <w:marLeft w:val="0"/>
          <w:marRight w:val="0"/>
          <w:marTop w:val="0"/>
          <w:marBottom w:val="0"/>
          <w:divBdr>
            <w:top w:val="none" w:sz="0" w:space="0" w:color="auto"/>
            <w:left w:val="none" w:sz="0" w:space="0" w:color="auto"/>
            <w:bottom w:val="none" w:sz="0" w:space="0" w:color="auto"/>
            <w:right w:val="none" w:sz="0" w:space="0" w:color="auto"/>
          </w:divBdr>
        </w:div>
        <w:div w:id="1558973978">
          <w:marLeft w:val="0"/>
          <w:marRight w:val="0"/>
          <w:marTop w:val="0"/>
          <w:marBottom w:val="0"/>
          <w:divBdr>
            <w:top w:val="none" w:sz="0" w:space="0" w:color="auto"/>
            <w:left w:val="none" w:sz="0" w:space="0" w:color="auto"/>
            <w:bottom w:val="none" w:sz="0" w:space="0" w:color="auto"/>
            <w:right w:val="none" w:sz="0" w:space="0" w:color="auto"/>
          </w:divBdr>
        </w:div>
        <w:div w:id="2111852211">
          <w:marLeft w:val="0"/>
          <w:marRight w:val="0"/>
          <w:marTop w:val="0"/>
          <w:marBottom w:val="0"/>
          <w:divBdr>
            <w:top w:val="none" w:sz="0" w:space="0" w:color="auto"/>
            <w:left w:val="none" w:sz="0" w:space="0" w:color="auto"/>
            <w:bottom w:val="none" w:sz="0" w:space="0" w:color="auto"/>
            <w:right w:val="none" w:sz="0" w:space="0" w:color="auto"/>
          </w:divBdr>
        </w:div>
        <w:div w:id="971326430">
          <w:marLeft w:val="0"/>
          <w:marRight w:val="0"/>
          <w:marTop w:val="0"/>
          <w:marBottom w:val="0"/>
          <w:divBdr>
            <w:top w:val="none" w:sz="0" w:space="0" w:color="auto"/>
            <w:left w:val="none" w:sz="0" w:space="0" w:color="auto"/>
            <w:bottom w:val="none" w:sz="0" w:space="0" w:color="auto"/>
            <w:right w:val="none" w:sz="0" w:space="0" w:color="auto"/>
          </w:divBdr>
        </w:div>
        <w:div w:id="1062368022">
          <w:marLeft w:val="0"/>
          <w:marRight w:val="0"/>
          <w:marTop w:val="0"/>
          <w:marBottom w:val="0"/>
          <w:divBdr>
            <w:top w:val="none" w:sz="0" w:space="0" w:color="auto"/>
            <w:left w:val="none" w:sz="0" w:space="0" w:color="auto"/>
            <w:bottom w:val="none" w:sz="0" w:space="0" w:color="auto"/>
            <w:right w:val="none" w:sz="0" w:space="0" w:color="auto"/>
          </w:divBdr>
        </w:div>
        <w:div w:id="1187865413">
          <w:marLeft w:val="0"/>
          <w:marRight w:val="0"/>
          <w:marTop w:val="0"/>
          <w:marBottom w:val="0"/>
          <w:divBdr>
            <w:top w:val="none" w:sz="0" w:space="0" w:color="auto"/>
            <w:left w:val="none" w:sz="0" w:space="0" w:color="auto"/>
            <w:bottom w:val="none" w:sz="0" w:space="0" w:color="auto"/>
            <w:right w:val="none" w:sz="0" w:space="0" w:color="auto"/>
          </w:divBdr>
        </w:div>
        <w:div w:id="90056536">
          <w:marLeft w:val="0"/>
          <w:marRight w:val="0"/>
          <w:marTop w:val="0"/>
          <w:marBottom w:val="0"/>
          <w:divBdr>
            <w:top w:val="none" w:sz="0" w:space="0" w:color="auto"/>
            <w:left w:val="none" w:sz="0" w:space="0" w:color="auto"/>
            <w:bottom w:val="none" w:sz="0" w:space="0" w:color="auto"/>
            <w:right w:val="none" w:sz="0" w:space="0" w:color="auto"/>
          </w:divBdr>
        </w:div>
        <w:div w:id="1766724775">
          <w:marLeft w:val="0"/>
          <w:marRight w:val="0"/>
          <w:marTop w:val="0"/>
          <w:marBottom w:val="0"/>
          <w:divBdr>
            <w:top w:val="none" w:sz="0" w:space="0" w:color="auto"/>
            <w:left w:val="none" w:sz="0" w:space="0" w:color="auto"/>
            <w:bottom w:val="none" w:sz="0" w:space="0" w:color="auto"/>
            <w:right w:val="none" w:sz="0" w:space="0" w:color="auto"/>
          </w:divBdr>
        </w:div>
        <w:div w:id="1687829862">
          <w:marLeft w:val="0"/>
          <w:marRight w:val="0"/>
          <w:marTop w:val="0"/>
          <w:marBottom w:val="0"/>
          <w:divBdr>
            <w:top w:val="none" w:sz="0" w:space="0" w:color="auto"/>
            <w:left w:val="none" w:sz="0" w:space="0" w:color="auto"/>
            <w:bottom w:val="none" w:sz="0" w:space="0" w:color="auto"/>
            <w:right w:val="none" w:sz="0" w:space="0" w:color="auto"/>
          </w:divBdr>
        </w:div>
        <w:div w:id="377511414">
          <w:marLeft w:val="0"/>
          <w:marRight w:val="0"/>
          <w:marTop w:val="0"/>
          <w:marBottom w:val="0"/>
          <w:divBdr>
            <w:top w:val="none" w:sz="0" w:space="0" w:color="auto"/>
            <w:left w:val="none" w:sz="0" w:space="0" w:color="auto"/>
            <w:bottom w:val="none" w:sz="0" w:space="0" w:color="auto"/>
            <w:right w:val="none" w:sz="0" w:space="0" w:color="auto"/>
          </w:divBdr>
        </w:div>
        <w:div w:id="1072315134">
          <w:marLeft w:val="0"/>
          <w:marRight w:val="0"/>
          <w:marTop w:val="0"/>
          <w:marBottom w:val="0"/>
          <w:divBdr>
            <w:top w:val="none" w:sz="0" w:space="0" w:color="auto"/>
            <w:left w:val="none" w:sz="0" w:space="0" w:color="auto"/>
            <w:bottom w:val="none" w:sz="0" w:space="0" w:color="auto"/>
            <w:right w:val="none" w:sz="0" w:space="0" w:color="auto"/>
          </w:divBdr>
        </w:div>
        <w:div w:id="1202208352">
          <w:marLeft w:val="0"/>
          <w:marRight w:val="0"/>
          <w:marTop w:val="0"/>
          <w:marBottom w:val="0"/>
          <w:divBdr>
            <w:top w:val="none" w:sz="0" w:space="0" w:color="auto"/>
            <w:left w:val="none" w:sz="0" w:space="0" w:color="auto"/>
            <w:bottom w:val="none" w:sz="0" w:space="0" w:color="auto"/>
            <w:right w:val="none" w:sz="0" w:space="0" w:color="auto"/>
          </w:divBdr>
        </w:div>
        <w:div w:id="247621323">
          <w:marLeft w:val="0"/>
          <w:marRight w:val="0"/>
          <w:marTop w:val="0"/>
          <w:marBottom w:val="0"/>
          <w:divBdr>
            <w:top w:val="none" w:sz="0" w:space="0" w:color="auto"/>
            <w:left w:val="none" w:sz="0" w:space="0" w:color="auto"/>
            <w:bottom w:val="none" w:sz="0" w:space="0" w:color="auto"/>
            <w:right w:val="none" w:sz="0" w:space="0" w:color="auto"/>
          </w:divBdr>
        </w:div>
        <w:div w:id="648873656">
          <w:marLeft w:val="0"/>
          <w:marRight w:val="0"/>
          <w:marTop w:val="0"/>
          <w:marBottom w:val="0"/>
          <w:divBdr>
            <w:top w:val="none" w:sz="0" w:space="0" w:color="auto"/>
            <w:left w:val="none" w:sz="0" w:space="0" w:color="auto"/>
            <w:bottom w:val="none" w:sz="0" w:space="0" w:color="auto"/>
            <w:right w:val="none" w:sz="0" w:space="0" w:color="auto"/>
          </w:divBdr>
        </w:div>
        <w:div w:id="1484346067">
          <w:marLeft w:val="0"/>
          <w:marRight w:val="0"/>
          <w:marTop w:val="0"/>
          <w:marBottom w:val="0"/>
          <w:divBdr>
            <w:top w:val="none" w:sz="0" w:space="0" w:color="auto"/>
            <w:left w:val="none" w:sz="0" w:space="0" w:color="auto"/>
            <w:bottom w:val="none" w:sz="0" w:space="0" w:color="auto"/>
            <w:right w:val="none" w:sz="0" w:space="0" w:color="auto"/>
          </w:divBdr>
        </w:div>
        <w:div w:id="299116573">
          <w:marLeft w:val="0"/>
          <w:marRight w:val="0"/>
          <w:marTop w:val="0"/>
          <w:marBottom w:val="0"/>
          <w:divBdr>
            <w:top w:val="none" w:sz="0" w:space="0" w:color="auto"/>
            <w:left w:val="none" w:sz="0" w:space="0" w:color="auto"/>
            <w:bottom w:val="none" w:sz="0" w:space="0" w:color="auto"/>
            <w:right w:val="none" w:sz="0" w:space="0" w:color="auto"/>
          </w:divBdr>
        </w:div>
        <w:div w:id="2119642052">
          <w:marLeft w:val="0"/>
          <w:marRight w:val="0"/>
          <w:marTop w:val="0"/>
          <w:marBottom w:val="0"/>
          <w:divBdr>
            <w:top w:val="none" w:sz="0" w:space="0" w:color="auto"/>
            <w:left w:val="none" w:sz="0" w:space="0" w:color="auto"/>
            <w:bottom w:val="none" w:sz="0" w:space="0" w:color="auto"/>
            <w:right w:val="none" w:sz="0" w:space="0" w:color="auto"/>
          </w:divBdr>
        </w:div>
        <w:div w:id="90243939">
          <w:marLeft w:val="0"/>
          <w:marRight w:val="0"/>
          <w:marTop w:val="0"/>
          <w:marBottom w:val="0"/>
          <w:divBdr>
            <w:top w:val="none" w:sz="0" w:space="0" w:color="auto"/>
            <w:left w:val="none" w:sz="0" w:space="0" w:color="auto"/>
            <w:bottom w:val="none" w:sz="0" w:space="0" w:color="auto"/>
            <w:right w:val="none" w:sz="0" w:space="0" w:color="auto"/>
          </w:divBdr>
        </w:div>
        <w:div w:id="1698115060">
          <w:marLeft w:val="0"/>
          <w:marRight w:val="0"/>
          <w:marTop w:val="0"/>
          <w:marBottom w:val="0"/>
          <w:divBdr>
            <w:top w:val="none" w:sz="0" w:space="0" w:color="auto"/>
            <w:left w:val="none" w:sz="0" w:space="0" w:color="auto"/>
            <w:bottom w:val="none" w:sz="0" w:space="0" w:color="auto"/>
            <w:right w:val="none" w:sz="0" w:space="0" w:color="auto"/>
          </w:divBdr>
        </w:div>
      </w:divsChild>
    </w:div>
    <w:div w:id="1280340204">
      <w:bodyDiv w:val="1"/>
      <w:marLeft w:val="0"/>
      <w:marRight w:val="0"/>
      <w:marTop w:val="0"/>
      <w:marBottom w:val="0"/>
      <w:divBdr>
        <w:top w:val="none" w:sz="0" w:space="0" w:color="auto"/>
        <w:left w:val="none" w:sz="0" w:space="0" w:color="auto"/>
        <w:bottom w:val="none" w:sz="0" w:space="0" w:color="auto"/>
        <w:right w:val="none" w:sz="0" w:space="0" w:color="auto"/>
      </w:divBdr>
      <w:divsChild>
        <w:div w:id="42606219">
          <w:marLeft w:val="0"/>
          <w:marRight w:val="0"/>
          <w:marTop w:val="0"/>
          <w:marBottom w:val="0"/>
          <w:divBdr>
            <w:top w:val="none" w:sz="0" w:space="0" w:color="auto"/>
            <w:left w:val="none" w:sz="0" w:space="0" w:color="auto"/>
            <w:bottom w:val="none" w:sz="0" w:space="0" w:color="auto"/>
            <w:right w:val="none" w:sz="0" w:space="0" w:color="auto"/>
          </w:divBdr>
        </w:div>
        <w:div w:id="1239630313">
          <w:marLeft w:val="0"/>
          <w:marRight w:val="0"/>
          <w:marTop w:val="0"/>
          <w:marBottom w:val="0"/>
          <w:divBdr>
            <w:top w:val="none" w:sz="0" w:space="0" w:color="auto"/>
            <w:left w:val="none" w:sz="0" w:space="0" w:color="auto"/>
            <w:bottom w:val="none" w:sz="0" w:space="0" w:color="auto"/>
            <w:right w:val="none" w:sz="0" w:space="0" w:color="auto"/>
          </w:divBdr>
        </w:div>
        <w:div w:id="325481424">
          <w:marLeft w:val="0"/>
          <w:marRight w:val="0"/>
          <w:marTop w:val="0"/>
          <w:marBottom w:val="0"/>
          <w:divBdr>
            <w:top w:val="none" w:sz="0" w:space="0" w:color="auto"/>
            <w:left w:val="none" w:sz="0" w:space="0" w:color="auto"/>
            <w:bottom w:val="none" w:sz="0" w:space="0" w:color="auto"/>
            <w:right w:val="none" w:sz="0" w:space="0" w:color="auto"/>
          </w:divBdr>
        </w:div>
        <w:div w:id="729697677">
          <w:marLeft w:val="0"/>
          <w:marRight w:val="0"/>
          <w:marTop w:val="0"/>
          <w:marBottom w:val="0"/>
          <w:divBdr>
            <w:top w:val="none" w:sz="0" w:space="0" w:color="auto"/>
            <w:left w:val="none" w:sz="0" w:space="0" w:color="auto"/>
            <w:bottom w:val="none" w:sz="0" w:space="0" w:color="auto"/>
            <w:right w:val="none" w:sz="0" w:space="0" w:color="auto"/>
          </w:divBdr>
        </w:div>
        <w:div w:id="885873789">
          <w:marLeft w:val="0"/>
          <w:marRight w:val="0"/>
          <w:marTop w:val="0"/>
          <w:marBottom w:val="0"/>
          <w:divBdr>
            <w:top w:val="none" w:sz="0" w:space="0" w:color="auto"/>
            <w:left w:val="none" w:sz="0" w:space="0" w:color="auto"/>
            <w:bottom w:val="none" w:sz="0" w:space="0" w:color="auto"/>
            <w:right w:val="none" w:sz="0" w:space="0" w:color="auto"/>
          </w:divBdr>
        </w:div>
        <w:div w:id="1546258069">
          <w:marLeft w:val="0"/>
          <w:marRight w:val="0"/>
          <w:marTop w:val="0"/>
          <w:marBottom w:val="0"/>
          <w:divBdr>
            <w:top w:val="none" w:sz="0" w:space="0" w:color="auto"/>
            <w:left w:val="none" w:sz="0" w:space="0" w:color="auto"/>
            <w:bottom w:val="none" w:sz="0" w:space="0" w:color="auto"/>
            <w:right w:val="none" w:sz="0" w:space="0" w:color="auto"/>
          </w:divBdr>
        </w:div>
        <w:div w:id="384566573">
          <w:marLeft w:val="0"/>
          <w:marRight w:val="0"/>
          <w:marTop w:val="0"/>
          <w:marBottom w:val="0"/>
          <w:divBdr>
            <w:top w:val="none" w:sz="0" w:space="0" w:color="auto"/>
            <w:left w:val="none" w:sz="0" w:space="0" w:color="auto"/>
            <w:bottom w:val="none" w:sz="0" w:space="0" w:color="auto"/>
            <w:right w:val="none" w:sz="0" w:space="0" w:color="auto"/>
          </w:divBdr>
        </w:div>
        <w:div w:id="315497266">
          <w:marLeft w:val="0"/>
          <w:marRight w:val="0"/>
          <w:marTop w:val="0"/>
          <w:marBottom w:val="0"/>
          <w:divBdr>
            <w:top w:val="none" w:sz="0" w:space="0" w:color="auto"/>
            <w:left w:val="none" w:sz="0" w:space="0" w:color="auto"/>
            <w:bottom w:val="none" w:sz="0" w:space="0" w:color="auto"/>
            <w:right w:val="none" w:sz="0" w:space="0" w:color="auto"/>
          </w:divBdr>
        </w:div>
        <w:div w:id="1555893779">
          <w:marLeft w:val="0"/>
          <w:marRight w:val="0"/>
          <w:marTop w:val="0"/>
          <w:marBottom w:val="0"/>
          <w:divBdr>
            <w:top w:val="none" w:sz="0" w:space="0" w:color="auto"/>
            <w:left w:val="none" w:sz="0" w:space="0" w:color="auto"/>
            <w:bottom w:val="none" w:sz="0" w:space="0" w:color="auto"/>
            <w:right w:val="none" w:sz="0" w:space="0" w:color="auto"/>
          </w:divBdr>
        </w:div>
        <w:div w:id="235360084">
          <w:marLeft w:val="0"/>
          <w:marRight w:val="0"/>
          <w:marTop w:val="0"/>
          <w:marBottom w:val="0"/>
          <w:divBdr>
            <w:top w:val="none" w:sz="0" w:space="0" w:color="auto"/>
            <w:left w:val="none" w:sz="0" w:space="0" w:color="auto"/>
            <w:bottom w:val="none" w:sz="0" w:space="0" w:color="auto"/>
            <w:right w:val="none" w:sz="0" w:space="0" w:color="auto"/>
          </w:divBdr>
        </w:div>
        <w:div w:id="1833175373">
          <w:marLeft w:val="0"/>
          <w:marRight w:val="0"/>
          <w:marTop w:val="0"/>
          <w:marBottom w:val="0"/>
          <w:divBdr>
            <w:top w:val="none" w:sz="0" w:space="0" w:color="auto"/>
            <w:left w:val="none" w:sz="0" w:space="0" w:color="auto"/>
            <w:bottom w:val="none" w:sz="0" w:space="0" w:color="auto"/>
            <w:right w:val="none" w:sz="0" w:space="0" w:color="auto"/>
          </w:divBdr>
        </w:div>
        <w:div w:id="1490443607">
          <w:marLeft w:val="0"/>
          <w:marRight w:val="0"/>
          <w:marTop w:val="0"/>
          <w:marBottom w:val="0"/>
          <w:divBdr>
            <w:top w:val="none" w:sz="0" w:space="0" w:color="auto"/>
            <w:left w:val="none" w:sz="0" w:space="0" w:color="auto"/>
            <w:bottom w:val="none" w:sz="0" w:space="0" w:color="auto"/>
            <w:right w:val="none" w:sz="0" w:space="0" w:color="auto"/>
          </w:divBdr>
        </w:div>
        <w:div w:id="2128045108">
          <w:marLeft w:val="0"/>
          <w:marRight w:val="0"/>
          <w:marTop w:val="0"/>
          <w:marBottom w:val="0"/>
          <w:divBdr>
            <w:top w:val="none" w:sz="0" w:space="0" w:color="auto"/>
            <w:left w:val="none" w:sz="0" w:space="0" w:color="auto"/>
            <w:bottom w:val="none" w:sz="0" w:space="0" w:color="auto"/>
            <w:right w:val="none" w:sz="0" w:space="0" w:color="auto"/>
          </w:divBdr>
        </w:div>
        <w:div w:id="1186401333">
          <w:marLeft w:val="0"/>
          <w:marRight w:val="0"/>
          <w:marTop w:val="0"/>
          <w:marBottom w:val="0"/>
          <w:divBdr>
            <w:top w:val="none" w:sz="0" w:space="0" w:color="auto"/>
            <w:left w:val="none" w:sz="0" w:space="0" w:color="auto"/>
            <w:bottom w:val="none" w:sz="0" w:space="0" w:color="auto"/>
            <w:right w:val="none" w:sz="0" w:space="0" w:color="auto"/>
          </w:divBdr>
        </w:div>
        <w:div w:id="1806505035">
          <w:marLeft w:val="0"/>
          <w:marRight w:val="0"/>
          <w:marTop w:val="0"/>
          <w:marBottom w:val="0"/>
          <w:divBdr>
            <w:top w:val="none" w:sz="0" w:space="0" w:color="auto"/>
            <w:left w:val="none" w:sz="0" w:space="0" w:color="auto"/>
            <w:bottom w:val="none" w:sz="0" w:space="0" w:color="auto"/>
            <w:right w:val="none" w:sz="0" w:space="0" w:color="auto"/>
          </w:divBdr>
        </w:div>
        <w:div w:id="15624471">
          <w:marLeft w:val="0"/>
          <w:marRight w:val="0"/>
          <w:marTop w:val="0"/>
          <w:marBottom w:val="0"/>
          <w:divBdr>
            <w:top w:val="none" w:sz="0" w:space="0" w:color="auto"/>
            <w:left w:val="none" w:sz="0" w:space="0" w:color="auto"/>
            <w:bottom w:val="none" w:sz="0" w:space="0" w:color="auto"/>
            <w:right w:val="none" w:sz="0" w:space="0" w:color="auto"/>
          </w:divBdr>
        </w:div>
        <w:div w:id="1061445731">
          <w:marLeft w:val="0"/>
          <w:marRight w:val="0"/>
          <w:marTop w:val="0"/>
          <w:marBottom w:val="0"/>
          <w:divBdr>
            <w:top w:val="none" w:sz="0" w:space="0" w:color="auto"/>
            <w:left w:val="none" w:sz="0" w:space="0" w:color="auto"/>
            <w:bottom w:val="none" w:sz="0" w:space="0" w:color="auto"/>
            <w:right w:val="none" w:sz="0" w:space="0" w:color="auto"/>
          </w:divBdr>
        </w:div>
        <w:div w:id="1486625544">
          <w:marLeft w:val="0"/>
          <w:marRight w:val="0"/>
          <w:marTop w:val="0"/>
          <w:marBottom w:val="0"/>
          <w:divBdr>
            <w:top w:val="none" w:sz="0" w:space="0" w:color="auto"/>
            <w:left w:val="none" w:sz="0" w:space="0" w:color="auto"/>
            <w:bottom w:val="none" w:sz="0" w:space="0" w:color="auto"/>
            <w:right w:val="none" w:sz="0" w:space="0" w:color="auto"/>
          </w:divBdr>
        </w:div>
        <w:div w:id="89670087">
          <w:marLeft w:val="0"/>
          <w:marRight w:val="0"/>
          <w:marTop w:val="0"/>
          <w:marBottom w:val="0"/>
          <w:divBdr>
            <w:top w:val="none" w:sz="0" w:space="0" w:color="auto"/>
            <w:left w:val="none" w:sz="0" w:space="0" w:color="auto"/>
            <w:bottom w:val="none" w:sz="0" w:space="0" w:color="auto"/>
            <w:right w:val="none" w:sz="0" w:space="0" w:color="auto"/>
          </w:divBdr>
        </w:div>
        <w:div w:id="289866266">
          <w:marLeft w:val="0"/>
          <w:marRight w:val="0"/>
          <w:marTop w:val="0"/>
          <w:marBottom w:val="0"/>
          <w:divBdr>
            <w:top w:val="none" w:sz="0" w:space="0" w:color="auto"/>
            <w:left w:val="none" w:sz="0" w:space="0" w:color="auto"/>
            <w:bottom w:val="none" w:sz="0" w:space="0" w:color="auto"/>
            <w:right w:val="none" w:sz="0" w:space="0" w:color="auto"/>
          </w:divBdr>
        </w:div>
        <w:div w:id="559750111">
          <w:marLeft w:val="0"/>
          <w:marRight w:val="0"/>
          <w:marTop w:val="0"/>
          <w:marBottom w:val="0"/>
          <w:divBdr>
            <w:top w:val="none" w:sz="0" w:space="0" w:color="auto"/>
            <w:left w:val="none" w:sz="0" w:space="0" w:color="auto"/>
            <w:bottom w:val="none" w:sz="0" w:space="0" w:color="auto"/>
            <w:right w:val="none" w:sz="0" w:space="0" w:color="auto"/>
          </w:divBdr>
        </w:div>
        <w:div w:id="1356468288">
          <w:marLeft w:val="0"/>
          <w:marRight w:val="0"/>
          <w:marTop w:val="0"/>
          <w:marBottom w:val="0"/>
          <w:divBdr>
            <w:top w:val="none" w:sz="0" w:space="0" w:color="auto"/>
            <w:left w:val="none" w:sz="0" w:space="0" w:color="auto"/>
            <w:bottom w:val="none" w:sz="0" w:space="0" w:color="auto"/>
            <w:right w:val="none" w:sz="0" w:space="0" w:color="auto"/>
          </w:divBdr>
        </w:div>
        <w:div w:id="119804775">
          <w:marLeft w:val="0"/>
          <w:marRight w:val="0"/>
          <w:marTop w:val="0"/>
          <w:marBottom w:val="0"/>
          <w:divBdr>
            <w:top w:val="none" w:sz="0" w:space="0" w:color="auto"/>
            <w:left w:val="none" w:sz="0" w:space="0" w:color="auto"/>
            <w:bottom w:val="none" w:sz="0" w:space="0" w:color="auto"/>
            <w:right w:val="none" w:sz="0" w:space="0" w:color="auto"/>
          </w:divBdr>
        </w:div>
        <w:div w:id="1892308939">
          <w:marLeft w:val="0"/>
          <w:marRight w:val="0"/>
          <w:marTop w:val="0"/>
          <w:marBottom w:val="0"/>
          <w:divBdr>
            <w:top w:val="none" w:sz="0" w:space="0" w:color="auto"/>
            <w:left w:val="none" w:sz="0" w:space="0" w:color="auto"/>
            <w:bottom w:val="none" w:sz="0" w:space="0" w:color="auto"/>
            <w:right w:val="none" w:sz="0" w:space="0" w:color="auto"/>
          </w:divBdr>
        </w:div>
        <w:div w:id="390419949">
          <w:marLeft w:val="0"/>
          <w:marRight w:val="0"/>
          <w:marTop w:val="0"/>
          <w:marBottom w:val="0"/>
          <w:divBdr>
            <w:top w:val="none" w:sz="0" w:space="0" w:color="auto"/>
            <w:left w:val="none" w:sz="0" w:space="0" w:color="auto"/>
            <w:bottom w:val="none" w:sz="0" w:space="0" w:color="auto"/>
            <w:right w:val="none" w:sz="0" w:space="0" w:color="auto"/>
          </w:divBdr>
        </w:div>
        <w:div w:id="178810795">
          <w:marLeft w:val="0"/>
          <w:marRight w:val="0"/>
          <w:marTop w:val="0"/>
          <w:marBottom w:val="0"/>
          <w:divBdr>
            <w:top w:val="none" w:sz="0" w:space="0" w:color="auto"/>
            <w:left w:val="none" w:sz="0" w:space="0" w:color="auto"/>
            <w:bottom w:val="none" w:sz="0" w:space="0" w:color="auto"/>
            <w:right w:val="none" w:sz="0" w:space="0" w:color="auto"/>
          </w:divBdr>
        </w:div>
        <w:div w:id="677972659">
          <w:marLeft w:val="0"/>
          <w:marRight w:val="0"/>
          <w:marTop w:val="0"/>
          <w:marBottom w:val="0"/>
          <w:divBdr>
            <w:top w:val="none" w:sz="0" w:space="0" w:color="auto"/>
            <w:left w:val="none" w:sz="0" w:space="0" w:color="auto"/>
            <w:bottom w:val="none" w:sz="0" w:space="0" w:color="auto"/>
            <w:right w:val="none" w:sz="0" w:space="0" w:color="auto"/>
          </w:divBdr>
        </w:div>
        <w:div w:id="1867208828">
          <w:marLeft w:val="0"/>
          <w:marRight w:val="0"/>
          <w:marTop w:val="0"/>
          <w:marBottom w:val="0"/>
          <w:divBdr>
            <w:top w:val="none" w:sz="0" w:space="0" w:color="auto"/>
            <w:left w:val="none" w:sz="0" w:space="0" w:color="auto"/>
            <w:bottom w:val="none" w:sz="0" w:space="0" w:color="auto"/>
            <w:right w:val="none" w:sz="0" w:space="0" w:color="auto"/>
          </w:divBdr>
        </w:div>
        <w:div w:id="662122866">
          <w:marLeft w:val="0"/>
          <w:marRight w:val="0"/>
          <w:marTop w:val="0"/>
          <w:marBottom w:val="0"/>
          <w:divBdr>
            <w:top w:val="none" w:sz="0" w:space="0" w:color="auto"/>
            <w:left w:val="none" w:sz="0" w:space="0" w:color="auto"/>
            <w:bottom w:val="none" w:sz="0" w:space="0" w:color="auto"/>
            <w:right w:val="none" w:sz="0" w:space="0" w:color="auto"/>
          </w:divBdr>
        </w:div>
        <w:div w:id="2090037460">
          <w:marLeft w:val="0"/>
          <w:marRight w:val="0"/>
          <w:marTop w:val="0"/>
          <w:marBottom w:val="0"/>
          <w:divBdr>
            <w:top w:val="none" w:sz="0" w:space="0" w:color="auto"/>
            <w:left w:val="none" w:sz="0" w:space="0" w:color="auto"/>
            <w:bottom w:val="none" w:sz="0" w:space="0" w:color="auto"/>
            <w:right w:val="none" w:sz="0" w:space="0" w:color="auto"/>
          </w:divBdr>
        </w:div>
        <w:div w:id="690105220">
          <w:marLeft w:val="0"/>
          <w:marRight w:val="0"/>
          <w:marTop w:val="0"/>
          <w:marBottom w:val="0"/>
          <w:divBdr>
            <w:top w:val="none" w:sz="0" w:space="0" w:color="auto"/>
            <w:left w:val="none" w:sz="0" w:space="0" w:color="auto"/>
            <w:bottom w:val="none" w:sz="0" w:space="0" w:color="auto"/>
            <w:right w:val="none" w:sz="0" w:space="0" w:color="auto"/>
          </w:divBdr>
        </w:div>
        <w:div w:id="60180782">
          <w:marLeft w:val="0"/>
          <w:marRight w:val="0"/>
          <w:marTop w:val="0"/>
          <w:marBottom w:val="0"/>
          <w:divBdr>
            <w:top w:val="none" w:sz="0" w:space="0" w:color="auto"/>
            <w:left w:val="none" w:sz="0" w:space="0" w:color="auto"/>
            <w:bottom w:val="none" w:sz="0" w:space="0" w:color="auto"/>
            <w:right w:val="none" w:sz="0" w:space="0" w:color="auto"/>
          </w:divBdr>
        </w:div>
        <w:div w:id="351034862">
          <w:marLeft w:val="0"/>
          <w:marRight w:val="0"/>
          <w:marTop w:val="0"/>
          <w:marBottom w:val="0"/>
          <w:divBdr>
            <w:top w:val="none" w:sz="0" w:space="0" w:color="auto"/>
            <w:left w:val="none" w:sz="0" w:space="0" w:color="auto"/>
            <w:bottom w:val="none" w:sz="0" w:space="0" w:color="auto"/>
            <w:right w:val="none" w:sz="0" w:space="0" w:color="auto"/>
          </w:divBdr>
        </w:div>
        <w:div w:id="599990628">
          <w:marLeft w:val="0"/>
          <w:marRight w:val="0"/>
          <w:marTop w:val="0"/>
          <w:marBottom w:val="0"/>
          <w:divBdr>
            <w:top w:val="none" w:sz="0" w:space="0" w:color="auto"/>
            <w:left w:val="none" w:sz="0" w:space="0" w:color="auto"/>
            <w:bottom w:val="none" w:sz="0" w:space="0" w:color="auto"/>
            <w:right w:val="none" w:sz="0" w:space="0" w:color="auto"/>
          </w:divBdr>
        </w:div>
        <w:div w:id="220293813">
          <w:marLeft w:val="0"/>
          <w:marRight w:val="0"/>
          <w:marTop w:val="0"/>
          <w:marBottom w:val="0"/>
          <w:divBdr>
            <w:top w:val="none" w:sz="0" w:space="0" w:color="auto"/>
            <w:left w:val="none" w:sz="0" w:space="0" w:color="auto"/>
            <w:bottom w:val="none" w:sz="0" w:space="0" w:color="auto"/>
            <w:right w:val="none" w:sz="0" w:space="0" w:color="auto"/>
          </w:divBdr>
        </w:div>
        <w:div w:id="1525553079">
          <w:marLeft w:val="0"/>
          <w:marRight w:val="0"/>
          <w:marTop w:val="0"/>
          <w:marBottom w:val="0"/>
          <w:divBdr>
            <w:top w:val="none" w:sz="0" w:space="0" w:color="auto"/>
            <w:left w:val="none" w:sz="0" w:space="0" w:color="auto"/>
            <w:bottom w:val="none" w:sz="0" w:space="0" w:color="auto"/>
            <w:right w:val="none" w:sz="0" w:space="0" w:color="auto"/>
          </w:divBdr>
        </w:div>
        <w:div w:id="1275401322">
          <w:marLeft w:val="0"/>
          <w:marRight w:val="0"/>
          <w:marTop w:val="0"/>
          <w:marBottom w:val="0"/>
          <w:divBdr>
            <w:top w:val="none" w:sz="0" w:space="0" w:color="auto"/>
            <w:left w:val="none" w:sz="0" w:space="0" w:color="auto"/>
            <w:bottom w:val="none" w:sz="0" w:space="0" w:color="auto"/>
            <w:right w:val="none" w:sz="0" w:space="0" w:color="auto"/>
          </w:divBdr>
        </w:div>
        <w:div w:id="1144586903">
          <w:marLeft w:val="0"/>
          <w:marRight w:val="0"/>
          <w:marTop w:val="0"/>
          <w:marBottom w:val="0"/>
          <w:divBdr>
            <w:top w:val="none" w:sz="0" w:space="0" w:color="auto"/>
            <w:left w:val="none" w:sz="0" w:space="0" w:color="auto"/>
            <w:bottom w:val="none" w:sz="0" w:space="0" w:color="auto"/>
            <w:right w:val="none" w:sz="0" w:space="0" w:color="auto"/>
          </w:divBdr>
        </w:div>
        <w:div w:id="1509632908">
          <w:marLeft w:val="0"/>
          <w:marRight w:val="0"/>
          <w:marTop w:val="0"/>
          <w:marBottom w:val="0"/>
          <w:divBdr>
            <w:top w:val="none" w:sz="0" w:space="0" w:color="auto"/>
            <w:left w:val="none" w:sz="0" w:space="0" w:color="auto"/>
            <w:bottom w:val="none" w:sz="0" w:space="0" w:color="auto"/>
            <w:right w:val="none" w:sz="0" w:space="0" w:color="auto"/>
          </w:divBdr>
        </w:div>
        <w:div w:id="736170945">
          <w:marLeft w:val="0"/>
          <w:marRight w:val="0"/>
          <w:marTop w:val="0"/>
          <w:marBottom w:val="0"/>
          <w:divBdr>
            <w:top w:val="none" w:sz="0" w:space="0" w:color="auto"/>
            <w:left w:val="none" w:sz="0" w:space="0" w:color="auto"/>
            <w:bottom w:val="none" w:sz="0" w:space="0" w:color="auto"/>
            <w:right w:val="none" w:sz="0" w:space="0" w:color="auto"/>
          </w:divBdr>
        </w:div>
        <w:div w:id="1420835979">
          <w:marLeft w:val="0"/>
          <w:marRight w:val="0"/>
          <w:marTop w:val="0"/>
          <w:marBottom w:val="0"/>
          <w:divBdr>
            <w:top w:val="none" w:sz="0" w:space="0" w:color="auto"/>
            <w:left w:val="none" w:sz="0" w:space="0" w:color="auto"/>
            <w:bottom w:val="none" w:sz="0" w:space="0" w:color="auto"/>
            <w:right w:val="none" w:sz="0" w:space="0" w:color="auto"/>
          </w:divBdr>
        </w:div>
        <w:div w:id="1182355924">
          <w:marLeft w:val="0"/>
          <w:marRight w:val="0"/>
          <w:marTop w:val="0"/>
          <w:marBottom w:val="0"/>
          <w:divBdr>
            <w:top w:val="none" w:sz="0" w:space="0" w:color="auto"/>
            <w:left w:val="none" w:sz="0" w:space="0" w:color="auto"/>
            <w:bottom w:val="none" w:sz="0" w:space="0" w:color="auto"/>
            <w:right w:val="none" w:sz="0" w:space="0" w:color="auto"/>
          </w:divBdr>
        </w:div>
        <w:div w:id="1619414995">
          <w:marLeft w:val="0"/>
          <w:marRight w:val="0"/>
          <w:marTop w:val="0"/>
          <w:marBottom w:val="0"/>
          <w:divBdr>
            <w:top w:val="none" w:sz="0" w:space="0" w:color="auto"/>
            <w:left w:val="none" w:sz="0" w:space="0" w:color="auto"/>
            <w:bottom w:val="none" w:sz="0" w:space="0" w:color="auto"/>
            <w:right w:val="none" w:sz="0" w:space="0" w:color="auto"/>
          </w:divBdr>
        </w:div>
        <w:div w:id="27991666">
          <w:marLeft w:val="0"/>
          <w:marRight w:val="0"/>
          <w:marTop w:val="0"/>
          <w:marBottom w:val="0"/>
          <w:divBdr>
            <w:top w:val="none" w:sz="0" w:space="0" w:color="auto"/>
            <w:left w:val="none" w:sz="0" w:space="0" w:color="auto"/>
            <w:bottom w:val="none" w:sz="0" w:space="0" w:color="auto"/>
            <w:right w:val="none" w:sz="0" w:space="0" w:color="auto"/>
          </w:divBdr>
        </w:div>
        <w:div w:id="160510591">
          <w:marLeft w:val="0"/>
          <w:marRight w:val="0"/>
          <w:marTop w:val="0"/>
          <w:marBottom w:val="0"/>
          <w:divBdr>
            <w:top w:val="none" w:sz="0" w:space="0" w:color="auto"/>
            <w:left w:val="none" w:sz="0" w:space="0" w:color="auto"/>
            <w:bottom w:val="none" w:sz="0" w:space="0" w:color="auto"/>
            <w:right w:val="none" w:sz="0" w:space="0" w:color="auto"/>
          </w:divBdr>
        </w:div>
        <w:div w:id="1532956308">
          <w:marLeft w:val="0"/>
          <w:marRight w:val="0"/>
          <w:marTop w:val="0"/>
          <w:marBottom w:val="0"/>
          <w:divBdr>
            <w:top w:val="none" w:sz="0" w:space="0" w:color="auto"/>
            <w:left w:val="none" w:sz="0" w:space="0" w:color="auto"/>
            <w:bottom w:val="none" w:sz="0" w:space="0" w:color="auto"/>
            <w:right w:val="none" w:sz="0" w:space="0" w:color="auto"/>
          </w:divBdr>
        </w:div>
        <w:div w:id="1654136002">
          <w:marLeft w:val="0"/>
          <w:marRight w:val="0"/>
          <w:marTop w:val="0"/>
          <w:marBottom w:val="0"/>
          <w:divBdr>
            <w:top w:val="none" w:sz="0" w:space="0" w:color="auto"/>
            <w:left w:val="none" w:sz="0" w:space="0" w:color="auto"/>
            <w:bottom w:val="none" w:sz="0" w:space="0" w:color="auto"/>
            <w:right w:val="none" w:sz="0" w:space="0" w:color="auto"/>
          </w:divBdr>
        </w:div>
        <w:div w:id="1012072548">
          <w:marLeft w:val="0"/>
          <w:marRight w:val="0"/>
          <w:marTop w:val="0"/>
          <w:marBottom w:val="0"/>
          <w:divBdr>
            <w:top w:val="none" w:sz="0" w:space="0" w:color="auto"/>
            <w:left w:val="none" w:sz="0" w:space="0" w:color="auto"/>
            <w:bottom w:val="none" w:sz="0" w:space="0" w:color="auto"/>
            <w:right w:val="none" w:sz="0" w:space="0" w:color="auto"/>
          </w:divBdr>
        </w:div>
        <w:div w:id="2009283238">
          <w:marLeft w:val="0"/>
          <w:marRight w:val="0"/>
          <w:marTop w:val="0"/>
          <w:marBottom w:val="0"/>
          <w:divBdr>
            <w:top w:val="none" w:sz="0" w:space="0" w:color="auto"/>
            <w:left w:val="none" w:sz="0" w:space="0" w:color="auto"/>
            <w:bottom w:val="none" w:sz="0" w:space="0" w:color="auto"/>
            <w:right w:val="none" w:sz="0" w:space="0" w:color="auto"/>
          </w:divBdr>
        </w:div>
        <w:div w:id="2033802482">
          <w:marLeft w:val="0"/>
          <w:marRight w:val="0"/>
          <w:marTop w:val="0"/>
          <w:marBottom w:val="0"/>
          <w:divBdr>
            <w:top w:val="none" w:sz="0" w:space="0" w:color="auto"/>
            <w:left w:val="none" w:sz="0" w:space="0" w:color="auto"/>
            <w:bottom w:val="none" w:sz="0" w:space="0" w:color="auto"/>
            <w:right w:val="none" w:sz="0" w:space="0" w:color="auto"/>
          </w:divBdr>
        </w:div>
        <w:div w:id="1685548429">
          <w:marLeft w:val="0"/>
          <w:marRight w:val="0"/>
          <w:marTop w:val="0"/>
          <w:marBottom w:val="0"/>
          <w:divBdr>
            <w:top w:val="none" w:sz="0" w:space="0" w:color="auto"/>
            <w:left w:val="none" w:sz="0" w:space="0" w:color="auto"/>
            <w:bottom w:val="none" w:sz="0" w:space="0" w:color="auto"/>
            <w:right w:val="none" w:sz="0" w:space="0" w:color="auto"/>
          </w:divBdr>
        </w:div>
        <w:div w:id="1725790574">
          <w:marLeft w:val="0"/>
          <w:marRight w:val="0"/>
          <w:marTop w:val="0"/>
          <w:marBottom w:val="0"/>
          <w:divBdr>
            <w:top w:val="none" w:sz="0" w:space="0" w:color="auto"/>
            <w:left w:val="none" w:sz="0" w:space="0" w:color="auto"/>
            <w:bottom w:val="none" w:sz="0" w:space="0" w:color="auto"/>
            <w:right w:val="none" w:sz="0" w:space="0" w:color="auto"/>
          </w:divBdr>
        </w:div>
        <w:div w:id="170921075">
          <w:marLeft w:val="0"/>
          <w:marRight w:val="0"/>
          <w:marTop w:val="0"/>
          <w:marBottom w:val="0"/>
          <w:divBdr>
            <w:top w:val="none" w:sz="0" w:space="0" w:color="auto"/>
            <w:left w:val="none" w:sz="0" w:space="0" w:color="auto"/>
            <w:bottom w:val="none" w:sz="0" w:space="0" w:color="auto"/>
            <w:right w:val="none" w:sz="0" w:space="0" w:color="auto"/>
          </w:divBdr>
        </w:div>
        <w:div w:id="324864654">
          <w:marLeft w:val="0"/>
          <w:marRight w:val="0"/>
          <w:marTop w:val="0"/>
          <w:marBottom w:val="0"/>
          <w:divBdr>
            <w:top w:val="none" w:sz="0" w:space="0" w:color="auto"/>
            <w:left w:val="none" w:sz="0" w:space="0" w:color="auto"/>
            <w:bottom w:val="none" w:sz="0" w:space="0" w:color="auto"/>
            <w:right w:val="none" w:sz="0" w:space="0" w:color="auto"/>
          </w:divBdr>
        </w:div>
        <w:div w:id="89394053">
          <w:marLeft w:val="0"/>
          <w:marRight w:val="0"/>
          <w:marTop w:val="0"/>
          <w:marBottom w:val="0"/>
          <w:divBdr>
            <w:top w:val="none" w:sz="0" w:space="0" w:color="auto"/>
            <w:left w:val="none" w:sz="0" w:space="0" w:color="auto"/>
            <w:bottom w:val="none" w:sz="0" w:space="0" w:color="auto"/>
            <w:right w:val="none" w:sz="0" w:space="0" w:color="auto"/>
          </w:divBdr>
        </w:div>
        <w:div w:id="194319370">
          <w:marLeft w:val="0"/>
          <w:marRight w:val="0"/>
          <w:marTop w:val="0"/>
          <w:marBottom w:val="0"/>
          <w:divBdr>
            <w:top w:val="none" w:sz="0" w:space="0" w:color="auto"/>
            <w:left w:val="none" w:sz="0" w:space="0" w:color="auto"/>
            <w:bottom w:val="none" w:sz="0" w:space="0" w:color="auto"/>
            <w:right w:val="none" w:sz="0" w:space="0" w:color="auto"/>
          </w:divBdr>
        </w:div>
        <w:div w:id="1292712193">
          <w:marLeft w:val="0"/>
          <w:marRight w:val="0"/>
          <w:marTop w:val="0"/>
          <w:marBottom w:val="0"/>
          <w:divBdr>
            <w:top w:val="none" w:sz="0" w:space="0" w:color="auto"/>
            <w:left w:val="none" w:sz="0" w:space="0" w:color="auto"/>
            <w:bottom w:val="none" w:sz="0" w:space="0" w:color="auto"/>
            <w:right w:val="none" w:sz="0" w:space="0" w:color="auto"/>
          </w:divBdr>
        </w:div>
        <w:div w:id="77794197">
          <w:marLeft w:val="0"/>
          <w:marRight w:val="0"/>
          <w:marTop w:val="0"/>
          <w:marBottom w:val="0"/>
          <w:divBdr>
            <w:top w:val="none" w:sz="0" w:space="0" w:color="auto"/>
            <w:left w:val="none" w:sz="0" w:space="0" w:color="auto"/>
            <w:bottom w:val="none" w:sz="0" w:space="0" w:color="auto"/>
            <w:right w:val="none" w:sz="0" w:space="0" w:color="auto"/>
          </w:divBdr>
        </w:div>
        <w:div w:id="1333530090">
          <w:marLeft w:val="0"/>
          <w:marRight w:val="0"/>
          <w:marTop w:val="0"/>
          <w:marBottom w:val="0"/>
          <w:divBdr>
            <w:top w:val="none" w:sz="0" w:space="0" w:color="auto"/>
            <w:left w:val="none" w:sz="0" w:space="0" w:color="auto"/>
            <w:bottom w:val="none" w:sz="0" w:space="0" w:color="auto"/>
            <w:right w:val="none" w:sz="0" w:space="0" w:color="auto"/>
          </w:divBdr>
        </w:div>
        <w:div w:id="1652102188">
          <w:marLeft w:val="0"/>
          <w:marRight w:val="0"/>
          <w:marTop w:val="0"/>
          <w:marBottom w:val="0"/>
          <w:divBdr>
            <w:top w:val="none" w:sz="0" w:space="0" w:color="auto"/>
            <w:left w:val="none" w:sz="0" w:space="0" w:color="auto"/>
            <w:bottom w:val="none" w:sz="0" w:space="0" w:color="auto"/>
            <w:right w:val="none" w:sz="0" w:space="0" w:color="auto"/>
          </w:divBdr>
        </w:div>
        <w:div w:id="1736389058">
          <w:marLeft w:val="0"/>
          <w:marRight w:val="0"/>
          <w:marTop w:val="0"/>
          <w:marBottom w:val="0"/>
          <w:divBdr>
            <w:top w:val="none" w:sz="0" w:space="0" w:color="auto"/>
            <w:left w:val="none" w:sz="0" w:space="0" w:color="auto"/>
            <w:bottom w:val="none" w:sz="0" w:space="0" w:color="auto"/>
            <w:right w:val="none" w:sz="0" w:space="0" w:color="auto"/>
          </w:divBdr>
        </w:div>
        <w:div w:id="1989245888">
          <w:marLeft w:val="0"/>
          <w:marRight w:val="0"/>
          <w:marTop w:val="0"/>
          <w:marBottom w:val="0"/>
          <w:divBdr>
            <w:top w:val="none" w:sz="0" w:space="0" w:color="auto"/>
            <w:left w:val="none" w:sz="0" w:space="0" w:color="auto"/>
            <w:bottom w:val="none" w:sz="0" w:space="0" w:color="auto"/>
            <w:right w:val="none" w:sz="0" w:space="0" w:color="auto"/>
          </w:divBdr>
        </w:div>
        <w:div w:id="365981425">
          <w:marLeft w:val="0"/>
          <w:marRight w:val="0"/>
          <w:marTop w:val="0"/>
          <w:marBottom w:val="0"/>
          <w:divBdr>
            <w:top w:val="none" w:sz="0" w:space="0" w:color="auto"/>
            <w:left w:val="none" w:sz="0" w:space="0" w:color="auto"/>
            <w:bottom w:val="none" w:sz="0" w:space="0" w:color="auto"/>
            <w:right w:val="none" w:sz="0" w:space="0" w:color="auto"/>
          </w:divBdr>
        </w:div>
        <w:div w:id="927693268">
          <w:marLeft w:val="0"/>
          <w:marRight w:val="0"/>
          <w:marTop w:val="0"/>
          <w:marBottom w:val="0"/>
          <w:divBdr>
            <w:top w:val="none" w:sz="0" w:space="0" w:color="auto"/>
            <w:left w:val="none" w:sz="0" w:space="0" w:color="auto"/>
            <w:bottom w:val="none" w:sz="0" w:space="0" w:color="auto"/>
            <w:right w:val="none" w:sz="0" w:space="0" w:color="auto"/>
          </w:divBdr>
        </w:div>
        <w:div w:id="2015762269">
          <w:marLeft w:val="0"/>
          <w:marRight w:val="0"/>
          <w:marTop w:val="0"/>
          <w:marBottom w:val="0"/>
          <w:divBdr>
            <w:top w:val="none" w:sz="0" w:space="0" w:color="auto"/>
            <w:left w:val="none" w:sz="0" w:space="0" w:color="auto"/>
            <w:bottom w:val="none" w:sz="0" w:space="0" w:color="auto"/>
            <w:right w:val="none" w:sz="0" w:space="0" w:color="auto"/>
          </w:divBdr>
        </w:div>
        <w:div w:id="1259405570">
          <w:marLeft w:val="0"/>
          <w:marRight w:val="0"/>
          <w:marTop w:val="0"/>
          <w:marBottom w:val="0"/>
          <w:divBdr>
            <w:top w:val="none" w:sz="0" w:space="0" w:color="auto"/>
            <w:left w:val="none" w:sz="0" w:space="0" w:color="auto"/>
            <w:bottom w:val="none" w:sz="0" w:space="0" w:color="auto"/>
            <w:right w:val="none" w:sz="0" w:space="0" w:color="auto"/>
          </w:divBdr>
        </w:div>
        <w:div w:id="609359498">
          <w:marLeft w:val="0"/>
          <w:marRight w:val="0"/>
          <w:marTop w:val="0"/>
          <w:marBottom w:val="0"/>
          <w:divBdr>
            <w:top w:val="none" w:sz="0" w:space="0" w:color="auto"/>
            <w:left w:val="none" w:sz="0" w:space="0" w:color="auto"/>
            <w:bottom w:val="none" w:sz="0" w:space="0" w:color="auto"/>
            <w:right w:val="none" w:sz="0" w:space="0" w:color="auto"/>
          </w:divBdr>
        </w:div>
        <w:div w:id="1079522596">
          <w:marLeft w:val="0"/>
          <w:marRight w:val="0"/>
          <w:marTop w:val="0"/>
          <w:marBottom w:val="0"/>
          <w:divBdr>
            <w:top w:val="none" w:sz="0" w:space="0" w:color="auto"/>
            <w:left w:val="none" w:sz="0" w:space="0" w:color="auto"/>
            <w:bottom w:val="none" w:sz="0" w:space="0" w:color="auto"/>
            <w:right w:val="none" w:sz="0" w:space="0" w:color="auto"/>
          </w:divBdr>
        </w:div>
        <w:div w:id="1252280528">
          <w:marLeft w:val="0"/>
          <w:marRight w:val="0"/>
          <w:marTop w:val="0"/>
          <w:marBottom w:val="0"/>
          <w:divBdr>
            <w:top w:val="none" w:sz="0" w:space="0" w:color="auto"/>
            <w:left w:val="none" w:sz="0" w:space="0" w:color="auto"/>
            <w:bottom w:val="none" w:sz="0" w:space="0" w:color="auto"/>
            <w:right w:val="none" w:sz="0" w:space="0" w:color="auto"/>
          </w:divBdr>
        </w:div>
        <w:div w:id="2120560723">
          <w:marLeft w:val="0"/>
          <w:marRight w:val="0"/>
          <w:marTop w:val="0"/>
          <w:marBottom w:val="0"/>
          <w:divBdr>
            <w:top w:val="none" w:sz="0" w:space="0" w:color="auto"/>
            <w:left w:val="none" w:sz="0" w:space="0" w:color="auto"/>
            <w:bottom w:val="none" w:sz="0" w:space="0" w:color="auto"/>
            <w:right w:val="none" w:sz="0" w:space="0" w:color="auto"/>
          </w:divBdr>
        </w:div>
        <w:div w:id="1720058164">
          <w:marLeft w:val="0"/>
          <w:marRight w:val="0"/>
          <w:marTop w:val="0"/>
          <w:marBottom w:val="0"/>
          <w:divBdr>
            <w:top w:val="none" w:sz="0" w:space="0" w:color="auto"/>
            <w:left w:val="none" w:sz="0" w:space="0" w:color="auto"/>
            <w:bottom w:val="none" w:sz="0" w:space="0" w:color="auto"/>
            <w:right w:val="none" w:sz="0" w:space="0" w:color="auto"/>
          </w:divBdr>
        </w:div>
        <w:div w:id="799030007">
          <w:marLeft w:val="0"/>
          <w:marRight w:val="0"/>
          <w:marTop w:val="0"/>
          <w:marBottom w:val="0"/>
          <w:divBdr>
            <w:top w:val="none" w:sz="0" w:space="0" w:color="auto"/>
            <w:left w:val="none" w:sz="0" w:space="0" w:color="auto"/>
            <w:bottom w:val="none" w:sz="0" w:space="0" w:color="auto"/>
            <w:right w:val="none" w:sz="0" w:space="0" w:color="auto"/>
          </w:divBdr>
        </w:div>
        <w:div w:id="859785226">
          <w:marLeft w:val="0"/>
          <w:marRight w:val="0"/>
          <w:marTop w:val="0"/>
          <w:marBottom w:val="0"/>
          <w:divBdr>
            <w:top w:val="none" w:sz="0" w:space="0" w:color="auto"/>
            <w:left w:val="none" w:sz="0" w:space="0" w:color="auto"/>
            <w:bottom w:val="none" w:sz="0" w:space="0" w:color="auto"/>
            <w:right w:val="none" w:sz="0" w:space="0" w:color="auto"/>
          </w:divBdr>
        </w:div>
        <w:div w:id="1397625203">
          <w:marLeft w:val="0"/>
          <w:marRight w:val="0"/>
          <w:marTop w:val="0"/>
          <w:marBottom w:val="0"/>
          <w:divBdr>
            <w:top w:val="none" w:sz="0" w:space="0" w:color="auto"/>
            <w:left w:val="none" w:sz="0" w:space="0" w:color="auto"/>
            <w:bottom w:val="none" w:sz="0" w:space="0" w:color="auto"/>
            <w:right w:val="none" w:sz="0" w:space="0" w:color="auto"/>
          </w:divBdr>
        </w:div>
        <w:div w:id="1796754372">
          <w:marLeft w:val="0"/>
          <w:marRight w:val="0"/>
          <w:marTop w:val="0"/>
          <w:marBottom w:val="0"/>
          <w:divBdr>
            <w:top w:val="none" w:sz="0" w:space="0" w:color="auto"/>
            <w:left w:val="none" w:sz="0" w:space="0" w:color="auto"/>
            <w:bottom w:val="none" w:sz="0" w:space="0" w:color="auto"/>
            <w:right w:val="none" w:sz="0" w:space="0" w:color="auto"/>
          </w:divBdr>
        </w:div>
        <w:div w:id="993263916">
          <w:marLeft w:val="0"/>
          <w:marRight w:val="0"/>
          <w:marTop w:val="0"/>
          <w:marBottom w:val="0"/>
          <w:divBdr>
            <w:top w:val="none" w:sz="0" w:space="0" w:color="auto"/>
            <w:left w:val="none" w:sz="0" w:space="0" w:color="auto"/>
            <w:bottom w:val="none" w:sz="0" w:space="0" w:color="auto"/>
            <w:right w:val="none" w:sz="0" w:space="0" w:color="auto"/>
          </w:divBdr>
        </w:div>
        <w:div w:id="173303974">
          <w:marLeft w:val="0"/>
          <w:marRight w:val="0"/>
          <w:marTop w:val="0"/>
          <w:marBottom w:val="0"/>
          <w:divBdr>
            <w:top w:val="none" w:sz="0" w:space="0" w:color="auto"/>
            <w:left w:val="none" w:sz="0" w:space="0" w:color="auto"/>
            <w:bottom w:val="none" w:sz="0" w:space="0" w:color="auto"/>
            <w:right w:val="none" w:sz="0" w:space="0" w:color="auto"/>
          </w:divBdr>
        </w:div>
        <w:div w:id="1511947846">
          <w:marLeft w:val="0"/>
          <w:marRight w:val="0"/>
          <w:marTop w:val="0"/>
          <w:marBottom w:val="0"/>
          <w:divBdr>
            <w:top w:val="none" w:sz="0" w:space="0" w:color="auto"/>
            <w:left w:val="none" w:sz="0" w:space="0" w:color="auto"/>
            <w:bottom w:val="none" w:sz="0" w:space="0" w:color="auto"/>
            <w:right w:val="none" w:sz="0" w:space="0" w:color="auto"/>
          </w:divBdr>
        </w:div>
        <w:div w:id="1769542090">
          <w:marLeft w:val="0"/>
          <w:marRight w:val="0"/>
          <w:marTop w:val="0"/>
          <w:marBottom w:val="0"/>
          <w:divBdr>
            <w:top w:val="none" w:sz="0" w:space="0" w:color="auto"/>
            <w:left w:val="none" w:sz="0" w:space="0" w:color="auto"/>
            <w:bottom w:val="none" w:sz="0" w:space="0" w:color="auto"/>
            <w:right w:val="none" w:sz="0" w:space="0" w:color="auto"/>
          </w:divBdr>
        </w:div>
        <w:div w:id="72627412">
          <w:marLeft w:val="0"/>
          <w:marRight w:val="0"/>
          <w:marTop w:val="0"/>
          <w:marBottom w:val="0"/>
          <w:divBdr>
            <w:top w:val="none" w:sz="0" w:space="0" w:color="auto"/>
            <w:left w:val="none" w:sz="0" w:space="0" w:color="auto"/>
            <w:bottom w:val="none" w:sz="0" w:space="0" w:color="auto"/>
            <w:right w:val="none" w:sz="0" w:space="0" w:color="auto"/>
          </w:divBdr>
        </w:div>
        <w:div w:id="882139250">
          <w:marLeft w:val="0"/>
          <w:marRight w:val="0"/>
          <w:marTop w:val="0"/>
          <w:marBottom w:val="0"/>
          <w:divBdr>
            <w:top w:val="none" w:sz="0" w:space="0" w:color="auto"/>
            <w:left w:val="none" w:sz="0" w:space="0" w:color="auto"/>
            <w:bottom w:val="none" w:sz="0" w:space="0" w:color="auto"/>
            <w:right w:val="none" w:sz="0" w:space="0" w:color="auto"/>
          </w:divBdr>
        </w:div>
        <w:div w:id="267542923">
          <w:marLeft w:val="0"/>
          <w:marRight w:val="0"/>
          <w:marTop w:val="0"/>
          <w:marBottom w:val="0"/>
          <w:divBdr>
            <w:top w:val="none" w:sz="0" w:space="0" w:color="auto"/>
            <w:left w:val="none" w:sz="0" w:space="0" w:color="auto"/>
            <w:bottom w:val="none" w:sz="0" w:space="0" w:color="auto"/>
            <w:right w:val="none" w:sz="0" w:space="0" w:color="auto"/>
          </w:divBdr>
        </w:div>
        <w:div w:id="968972520">
          <w:marLeft w:val="0"/>
          <w:marRight w:val="0"/>
          <w:marTop w:val="0"/>
          <w:marBottom w:val="0"/>
          <w:divBdr>
            <w:top w:val="none" w:sz="0" w:space="0" w:color="auto"/>
            <w:left w:val="none" w:sz="0" w:space="0" w:color="auto"/>
            <w:bottom w:val="none" w:sz="0" w:space="0" w:color="auto"/>
            <w:right w:val="none" w:sz="0" w:space="0" w:color="auto"/>
          </w:divBdr>
        </w:div>
        <w:div w:id="1693334316">
          <w:marLeft w:val="0"/>
          <w:marRight w:val="0"/>
          <w:marTop w:val="0"/>
          <w:marBottom w:val="0"/>
          <w:divBdr>
            <w:top w:val="none" w:sz="0" w:space="0" w:color="auto"/>
            <w:left w:val="none" w:sz="0" w:space="0" w:color="auto"/>
            <w:bottom w:val="none" w:sz="0" w:space="0" w:color="auto"/>
            <w:right w:val="none" w:sz="0" w:space="0" w:color="auto"/>
          </w:divBdr>
        </w:div>
        <w:div w:id="753625626">
          <w:marLeft w:val="0"/>
          <w:marRight w:val="0"/>
          <w:marTop w:val="0"/>
          <w:marBottom w:val="0"/>
          <w:divBdr>
            <w:top w:val="none" w:sz="0" w:space="0" w:color="auto"/>
            <w:left w:val="none" w:sz="0" w:space="0" w:color="auto"/>
            <w:bottom w:val="none" w:sz="0" w:space="0" w:color="auto"/>
            <w:right w:val="none" w:sz="0" w:space="0" w:color="auto"/>
          </w:divBdr>
        </w:div>
        <w:div w:id="2105344028">
          <w:marLeft w:val="0"/>
          <w:marRight w:val="0"/>
          <w:marTop w:val="0"/>
          <w:marBottom w:val="0"/>
          <w:divBdr>
            <w:top w:val="none" w:sz="0" w:space="0" w:color="auto"/>
            <w:left w:val="none" w:sz="0" w:space="0" w:color="auto"/>
            <w:bottom w:val="none" w:sz="0" w:space="0" w:color="auto"/>
            <w:right w:val="none" w:sz="0" w:space="0" w:color="auto"/>
          </w:divBdr>
        </w:div>
        <w:div w:id="848519954">
          <w:marLeft w:val="0"/>
          <w:marRight w:val="0"/>
          <w:marTop w:val="0"/>
          <w:marBottom w:val="0"/>
          <w:divBdr>
            <w:top w:val="none" w:sz="0" w:space="0" w:color="auto"/>
            <w:left w:val="none" w:sz="0" w:space="0" w:color="auto"/>
            <w:bottom w:val="none" w:sz="0" w:space="0" w:color="auto"/>
            <w:right w:val="none" w:sz="0" w:space="0" w:color="auto"/>
          </w:divBdr>
        </w:div>
        <w:div w:id="1044788267">
          <w:marLeft w:val="0"/>
          <w:marRight w:val="0"/>
          <w:marTop w:val="0"/>
          <w:marBottom w:val="0"/>
          <w:divBdr>
            <w:top w:val="none" w:sz="0" w:space="0" w:color="auto"/>
            <w:left w:val="none" w:sz="0" w:space="0" w:color="auto"/>
            <w:bottom w:val="none" w:sz="0" w:space="0" w:color="auto"/>
            <w:right w:val="none" w:sz="0" w:space="0" w:color="auto"/>
          </w:divBdr>
        </w:div>
        <w:div w:id="1775437759">
          <w:marLeft w:val="0"/>
          <w:marRight w:val="0"/>
          <w:marTop w:val="0"/>
          <w:marBottom w:val="0"/>
          <w:divBdr>
            <w:top w:val="none" w:sz="0" w:space="0" w:color="auto"/>
            <w:left w:val="none" w:sz="0" w:space="0" w:color="auto"/>
            <w:bottom w:val="none" w:sz="0" w:space="0" w:color="auto"/>
            <w:right w:val="none" w:sz="0" w:space="0" w:color="auto"/>
          </w:divBdr>
        </w:div>
        <w:div w:id="802044438">
          <w:marLeft w:val="0"/>
          <w:marRight w:val="0"/>
          <w:marTop w:val="0"/>
          <w:marBottom w:val="0"/>
          <w:divBdr>
            <w:top w:val="none" w:sz="0" w:space="0" w:color="auto"/>
            <w:left w:val="none" w:sz="0" w:space="0" w:color="auto"/>
            <w:bottom w:val="none" w:sz="0" w:space="0" w:color="auto"/>
            <w:right w:val="none" w:sz="0" w:space="0" w:color="auto"/>
          </w:divBdr>
        </w:div>
        <w:div w:id="1960798885">
          <w:marLeft w:val="0"/>
          <w:marRight w:val="0"/>
          <w:marTop w:val="0"/>
          <w:marBottom w:val="0"/>
          <w:divBdr>
            <w:top w:val="none" w:sz="0" w:space="0" w:color="auto"/>
            <w:left w:val="none" w:sz="0" w:space="0" w:color="auto"/>
            <w:bottom w:val="none" w:sz="0" w:space="0" w:color="auto"/>
            <w:right w:val="none" w:sz="0" w:space="0" w:color="auto"/>
          </w:divBdr>
        </w:div>
        <w:div w:id="1826428636">
          <w:marLeft w:val="0"/>
          <w:marRight w:val="0"/>
          <w:marTop w:val="0"/>
          <w:marBottom w:val="0"/>
          <w:divBdr>
            <w:top w:val="none" w:sz="0" w:space="0" w:color="auto"/>
            <w:left w:val="none" w:sz="0" w:space="0" w:color="auto"/>
            <w:bottom w:val="none" w:sz="0" w:space="0" w:color="auto"/>
            <w:right w:val="none" w:sz="0" w:space="0" w:color="auto"/>
          </w:divBdr>
        </w:div>
        <w:div w:id="1953971139">
          <w:marLeft w:val="0"/>
          <w:marRight w:val="0"/>
          <w:marTop w:val="0"/>
          <w:marBottom w:val="0"/>
          <w:divBdr>
            <w:top w:val="none" w:sz="0" w:space="0" w:color="auto"/>
            <w:left w:val="none" w:sz="0" w:space="0" w:color="auto"/>
            <w:bottom w:val="none" w:sz="0" w:space="0" w:color="auto"/>
            <w:right w:val="none" w:sz="0" w:space="0" w:color="auto"/>
          </w:divBdr>
        </w:div>
        <w:div w:id="897279451">
          <w:marLeft w:val="0"/>
          <w:marRight w:val="0"/>
          <w:marTop w:val="0"/>
          <w:marBottom w:val="0"/>
          <w:divBdr>
            <w:top w:val="none" w:sz="0" w:space="0" w:color="auto"/>
            <w:left w:val="none" w:sz="0" w:space="0" w:color="auto"/>
            <w:bottom w:val="none" w:sz="0" w:space="0" w:color="auto"/>
            <w:right w:val="none" w:sz="0" w:space="0" w:color="auto"/>
          </w:divBdr>
        </w:div>
        <w:div w:id="969440724">
          <w:marLeft w:val="0"/>
          <w:marRight w:val="0"/>
          <w:marTop w:val="0"/>
          <w:marBottom w:val="0"/>
          <w:divBdr>
            <w:top w:val="none" w:sz="0" w:space="0" w:color="auto"/>
            <w:left w:val="none" w:sz="0" w:space="0" w:color="auto"/>
            <w:bottom w:val="none" w:sz="0" w:space="0" w:color="auto"/>
            <w:right w:val="none" w:sz="0" w:space="0" w:color="auto"/>
          </w:divBdr>
        </w:div>
        <w:div w:id="1286736543">
          <w:marLeft w:val="0"/>
          <w:marRight w:val="0"/>
          <w:marTop w:val="0"/>
          <w:marBottom w:val="0"/>
          <w:divBdr>
            <w:top w:val="none" w:sz="0" w:space="0" w:color="auto"/>
            <w:left w:val="none" w:sz="0" w:space="0" w:color="auto"/>
            <w:bottom w:val="none" w:sz="0" w:space="0" w:color="auto"/>
            <w:right w:val="none" w:sz="0" w:space="0" w:color="auto"/>
          </w:divBdr>
        </w:div>
        <w:div w:id="226114806">
          <w:marLeft w:val="0"/>
          <w:marRight w:val="0"/>
          <w:marTop w:val="0"/>
          <w:marBottom w:val="0"/>
          <w:divBdr>
            <w:top w:val="none" w:sz="0" w:space="0" w:color="auto"/>
            <w:left w:val="none" w:sz="0" w:space="0" w:color="auto"/>
            <w:bottom w:val="none" w:sz="0" w:space="0" w:color="auto"/>
            <w:right w:val="none" w:sz="0" w:space="0" w:color="auto"/>
          </w:divBdr>
        </w:div>
        <w:div w:id="1000887534">
          <w:marLeft w:val="0"/>
          <w:marRight w:val="0"/>
          <w:marTop w:val="0"/>
          <w:marBottom w:val="0"/>
          <w:divBdr>
            <w:top w:val="none" w:sz="0" w:space="0" w:color="auto"/>
            <w:left w:val="none" w:sz="0" w:space="0" w:color="auto"/>
            <w:bottom w:val="none" w:sz="0" w:space="0" w:color="auto"/>
            <w:right w:val="none" w:sz="0" w:space="0" w:color="auto"/>
          </w:divBdr>
        </w:div>
        <w:div w:id="1267075400">
          <w:marLeft w:val="0"/>
          <w:marRight w:val="0"/>
          <w:marTop w:val="0"/>
          <w:marBottom w:val="0"/>
          <w:divBdr>
            <w:top w:val="none" w:sz="0" w:space="0" w:color="auto"/>
            <w:left w:val="none" w:sz="0" w:space="0" w:color="auto"/>
            <w:bottom w:val="none" w:sz="0" w:space="0" w:color="auto"/>
            <w:right w:val="none" w:sz="0" w:space="0" w:color="auto"/>
          </w:divBdr>
        </w:div>
        <w:div w:id="486557006">
          <w:marLeft w:val="0"/>
          <w:marRight w:val="0"/>
          <w:marTop w:val="0"/>
          <w:marBottom w:val="0"/>
          <w:divBdr>
            <w:top w:val="none" w:sz="0" w:space="0" w:color="auto"/>
            <w:left w:val="none" w:sz="0" w:space="0" w:color="auto"/>
            <w:bottom w:val="none" w:sz="0" w:space="0" w:color="auto"/>
            <w:right w:val="none" w:sz="0" w:space="0" w:color="auto"/>
          </w:divBdr>
        </w:div>
        <w:div w:id="1280913741">
          <w:marLeft w:val="0"/>
          <w:marRight w:val="0"/>
          <w:marTop w:val="0"/>
          <w:marBottom w:val="0"/>
          <w:divBdr>
            <w:top w:val="none" w:sz="0" w:space="0" w:color="auto"/>
            <w:left w:val="none" w:sz="0" w:space="0" w:color="auto"/>
            <w:bottom w:val="none" w:sz="0" w:space="0" w:color="auto"/>
            <w:right w:val="none" w:sz="0" w:space="0" w:color="auto"/>
          </w:divBdr>
        </w:div>
        <w:div w:id="1628899250">
          <w:marLeft w:val="0"/>
          <w:marRight w:val="0"/>
          <w:marTop w:val="0"/>
          <w:marBottom w:val="0"/>
          <w:divBdr>
            <w:top w:val="none" w:sz="0" w:space="0" w:color="auto"/>
            <w:left w:val="none" w:sz="0" w:space="0" w:color="auto"/>
            <w:bottom w:val="none" w:sz="0" w:space="0" w:color="auto"/>
            <w:right w:val="none" w:sz="0" w:space="0" w:color="auto"/>
          </w:divBdr>
        </w:div>
        <w:div w:id="1014502012">
          <w:marLeft w:val="0"/>
          <w:marRight w:val="0"/>
          <w:marTop w:val="0"/>
          <w:marBottom w:val="0"/>
          <w:divBdr>
            <w:top w:val="none" w:sz="0" w:space="0" w:color="auto"/>
            <w:left w:val="none" w:sz="0" w:space="0" w:color="auto"/>
            <w:bottom w:val="none" w:sz="0" w:space="0" w:color="auto"/>
            <w:right w:val="none" w:sz="0" w:space="0" w:color="auto"/>
          </w:divBdr>
        </w:div>
        <w:div w:id="1057557531">
          <w:marLeft w:val="0"/>
          <w:marRight w:val="0"/>
          <w:marTop w:val="0"/>
          <w:marBottom w:val="0"/>
          <w:divBdr>
            <w:top w:val="none" w:sz="0" w:space="0" w:color="auto"/>
            <w:left w:val="none" w:sz="0" w:space="0" w:color="auto"/>
            <w:bottom w:val="none" w:sz="0" w:space="0" w:color="auto"/>
            <w:right w:val="none" w:sz="0" w:space="0" w:color="auto"/>
          </w:divBdr>
        </w:div>
        <w:div w:id="1844661132">
          <w:marLeft w:val="0"/>
          <w:marRight w:val="0"/>
          <w:marTop w:val="0"/>
          <w:marBottom w:val="0"/>
          <w:divBdr>
            <w:top w:val="none" w:sz="0" w:space="0" w:color="auto"/>
            <w:left w:val="none" w:sz="0" w:space="0" w:color="auto"/>
            <w:bottom w:val="none" w:sz="0" w:space="0" w:color="auto"/>
            <w:right w:val="none" w:sz="0" w:space="0" w:color="auto"/>
          </w:divBdr>
        </w:div>
        <w:div w:id="1718164728">
          <w:marLeft w:val="0"/>
          <w:marRight w:val="0"/>
          <w:marTop w:val="0"/>
          <w:marBottom w:val="0"/>
          <w:divBdr>
            <w:top w:val="none" w:sz="0" w:space="0" w:color="auto"/>
            <w:left w:val="none" w:sz="0" w:space="0" w:color="auto"/>
            <w:bottom w:val="none" w:sz="0" w:space="0" w:color="auto"/>
            <w:right w:val="none" w:sz="0" w:space="0" w:color="auto"/>
          </w:divBdr>
        </w:div>
        <w:div w:id="1830360575">
          <w:marLeft w:val="0"/>
          <w:marRight w:val="0"/>
          <w:marTop w:val="0"/>
          <w:marBottom w:val="0"/>
          <w:divBdr>
            <w:top w:val="none" w:sz="0" w:space="0" w:color="auto"/>
            <w:left w:val="none" w:sz="0" w:space="0" w:color="auto"/>
            <w:bottom w:val="none" w:sz="0" w:space="0" w:color="auto"/>
            <w:right w:val="none" w:sz="0" w:space="0" w:color="auto"/>
          </w:divBdr>
        </w:div>
        <w:div w:id="1393503677">
          <w:marLeft w:val="0"/>
          <w:marRight w:val="0"/>
          <w:marTop w:val="0"/>
          <w:marBottom w:val="0"/>
          <w:divBdr>
            <w:top w:val="none" w:sz="0" w:space="0" w:color="auto"/>
            <w:left w:val="none" w:sz="0" w:space="0" w:color="auto"/>
            <w:bottom w:val="none" w:sz="0" w:space="0" w:color="auto"/>
            <w:right w:val="none" w:sz="0" w:space="0" w:color="auto"/>
          </w:divBdr>
        </w:div>
        <w:div w:id="868834209">
          <w:marLeft w:val="0"/>
          <w:marRight w:val="0"/>
          <w:marTop w:val="0"/>
          <w:marBottom w:val="0"/>
          <w:divBdr>
            <w:top w:val="none" w:sz="0" w:space="0" w:color="auto"/>
            <w:left w:val="none" w:sz="0" w:space="0" w:color="auto"/>
            <w:bottom w:val="none" w:sz="0" w:space="0" w:color="auto"/>
            <w:right w:val="none" w:sz="0" w:space="0" w:color="auto"/>
          </w:divBdr>
        </w:div>
        <w:div w:id="1324701666">
          <w:marLeft w:val="0"/>
          <w:marRight w:val="0"/>
          <w:marTop w:val="0"/>
          <w:marBottom w:val="0"/>
          <w:divBdr>
            <w:top w:val="none" w:sz="0" w:space="0" w:color="auto"/>
            <w:left w:val="none" w:sz="0" w:space="0" w:color="auto"/>
            <w:bottom w:val="none" w:sz="0" w:space="0" w:color="auto"/>
            <w:right w:val="none" w:sz="0" w:space="0" w:color="auto"/>
          </w:divBdr>
        </w:div>
        <w:div w:id="569998544">
          <w:marLeft w:val="0"/>
          <w:marRight w:val="0"/>
          <w:marTop w:val="0"/>
          <w:marBottom w:val="0"/>
          <w:divBdr>
            <w:top w:val="none" w:sz="0" w:space="0" w:color="auto"/>
            <w:left w:val="none" w:sz="0" w:space="0" w:color="auto"/>
            <w:bottom w:val="none" w:sz="0" w:space="0" w:color="auto"/>
            <w:right w:val="none" w:sz="0" w:space="0" w:color="auto"/>
          </w:divBdr>
        </w:div>
        <w:div w:id="1950895184">
          <w:marLeft w:val="0"/>
          <w:marRight w:val="0"/>
          <w:marTop w:val="0"/>
          <w:marBottom w:val="0"/>
          <w:divBdr>
            <w:top w:val="none" w:sz="0" w:space="0" w:color="auto"/>
            <w:left w:val="none" w:sz="0" w:space="0" w:color="auto"/>
            <w:bottom w:val="none" w:sz="0" w:space="0" w:color="auto"/>
            <w:right w:val="none" w:sz="0" w:space="0" w:color="auto"/>
          </w:divBdr>
        </w:div>
        <w:div w:id="707224263">
          <w:marLeft w:val="0"/>
          <w:marRight w:val="0"/>
          <w:marTop w:val="0"/>
          <w:marBottom w:val="0"/>
          <w:divBdr>
            <w:top w:val="none" w:sz="0" w:space="0" w:color="auto"/>
            <w:left w:val="none" w:sz="0" w:space="0" w:color="auto"/>
            <w:bottom w:val="none" w:sz="0" w:space="0" w:color="auto"/>
            <w:right w:val="none" w:sz="0" w:space="0" w:color="auto"/>
          </w:divBdr>
        </w:div>
        <w:div w:id="349186857">
          <w:marLeft w:val="0"/>
          <w:marRight w:val="0"/>
          <w:marTop w:val="0"/>
          <w:marBottom w:val="0"/>
          <w:divBdr>
            <w:top w:val="none" w:sz="0" w:space="0" w:color="auto"/>
            <w:left w:val="none" w:sz="0" w:space="0" w:color="auto"/>
            <w:bottom w:val="none" w:sz="0" w:space="0" w:color="auto"/>
            <w:right w:val="none" w:sz="0" w:space="0" w:color="auto"/>
          </w:divBdr>
        </w:div>
        <w:div w:id="1700158875">
          <w:marLeft w:val="0"/>
          <w:marRight w:val="0"/>
          <w:marTop w:val="0"/>
          <w:marBottom w:val="0"/>
          <w:divBdr>
            <w:top w:val="none" w:sz="0" w:space="0" w:color="auto"/>
            <w:left w:val="none" w:sz="0" w:space="0" w:color="auto"/>
            <w:bottom w:val="none" w:sz="0" w:space="0" w:color="auto"/>
            <w:right w:val="none" w:sz="0" w:space="0" w:color="auto"/>
          </w:divBdr>
        </w:div>
        <w:div w:id="381245747">
          <w:marLeft w:val="0"/>
          <w:marRight w:val="0"/>
          <w:marTop w:val="0"/>
          <w:marBottom w:val="0"/>
          <w:divBdr>
            <w:top w:val="none" w:sz="0" w:space="0" w:color="auto"/>
            <w:left w:val="none" w:sz="0" w:space="0" w:color="auto"/>
            <w:bottom w:val="none" w:sz="0" w:space="0" w:color="auto"/>
            <w:right w:val="none" w:sz="0" w:space="0" w:color="auto"/>
          </w:divBdr>
        </w:div>
        <w:div w:id="584195435">
          <w:marLeft w:val="0"/>
          <w:marRight w:val="0"/>
          <w:marTop w:val="0"/>
          <w:marBottom w:val="0"/>
          <w:divBdr>
            <w:top w:val="none" w:sz="0" w:space="0" w:color="auto"/>
            <w:left w:val="none" w:sz="0" w:space="0" w:color="auto"/>
            <w:bottom w:val="none" w:sz="0" w:space="0" w:color="auto"/>
            <w:right w:val="none" w:sz="0" w:space="0" w:color="auto"/>
          </w:divBdr>
        </w:div>
        <w:div w:id="734863874">
          <w:marLeft w:val="0"/>
          <w:marRight w:val="0"/>
          <w:marTop w:val="0"/>
          <w:marBottom w:val="0"/>
          <w:divBdr>
            <w:top w:val="none" w:sz="0" w:space="0" w:color="auto"/>
            <w:left w:val="none" w:sz="0" w:space="0" w:color="auto"/>
            <w:bottom w:val="none" w:sz="0" w:space="0" w:color="auto"/>
            <w:right w:val="none" w:sz="0" w:space="0" w:color="auto"/>
          </w:divBdr>
        </w:div>
        <w:div w:id="1159616159">
          <w:marLeft w:val="0"/>
          <w:marRight w:val="0"/>
          <w:marTop w:val="0"/>
          <w:marBottom w:val="0"/>
          <w:divBdr>
            <w:top w:val="none" w:sz="0" w:space="0" w:color="auto"/>
            <w:left w:val="none" w:sz="0" w:space="0" w:color="auto"/>
            <w:bottom w:val="none" w:sz="0" w:space="0" w:color="auto"/>
            <w:right w:val="none" w:sz="0" w:space="0" w:color="auto"/>
          </w:divBdr>
        </w:div>
        <w:div w:id="701633770">
          <w:marLeft w:val="0"/>
          <w:marRight w:val="0"/>
          <w:marTop w:val="0"/>
          <w:marBottom w:val="0"/>
          <w:divBdr>
            <w:top w:val="none" w:sz="0" w:space="0" w:color="auto"/>
            <w:left w:val="none" w:sz="0" w:space="0" w:color="auto"/>
            <w:bottom w:val="none" w:sz="0" w:space="0" w:color="auto"/>
            <w:right w:val="none" w:sz="0" w:space="0" w:color="auto"/>
          </w:divBdr>
        </w:div>
        <w:div w:id="1358577125">
          <w:marLeft w:val="0"/>
          <w:marRight w:val="0"/>
          <w:marTop w:val="0"/>
          <w:marBottom w:val="0"/>
          <w:divBdr>
            <w:top w:val="none" w:sz="0" w:space="0" w:color="auto"/>
            <w:left w:val="none" w:sz="0" w:space="0" w:color="auto"/>
            <w:bottom w:val="none" w:sz="0" w:space="0" w:color="auto"/>
            <w:right w:val="none" w:sz="0" w:space="0" w:color="auto"/>
          </w:divBdr>
        </w:div>
        <w:div w:id="96945111">
          <w:marLeft w:val="0"/>
          <w:marRight w:val="0"/>
          <w:marTop w:val="0"/>
          <w:marBottom w:val="0"/>
          <w:divBdr>
            <w:top w:val="none" w:sz="0" w:space="0" w:color="auto"/>
            <w:left w:val="none" w:sz="0" w:space="0" w:color="auto"/>
            <w:bottom w:val="none" w:sz="0" w:space="0" w:color="auto"/>
            <w:right w:val="none" w:sz="0" w:space="0" w:color="auto"/>
          </w:divBdr>
        </w:div>
        <w:div w:id="598559375">
          <w:marLeft w:val="0"/>
          <w:marRight w:val="0"/>
          <w:marTop w:val="0"/>
          <w:marBottom w:val="0"/>
          <w:divBdr>
            <w:top w:val="none" w:sz="0" w:space="0" w:color="auto"/>
            <w:left w:val="none" w:sz="0" w:space="0" w:color="auto"/>
            <w:bottom w:val="none" w:sz="0" w:space="0" w:color="auto"/>
            <w:right w:val="none" w:sz="0" w:space="0" w:color="auto"/>
          </w:divBdr>
        </w:div>
        <w:div w:id="2126190360">
          <w:marLeft w:val="0"/>
          <w:marRight w:val="0"/>
          <w:marTop w:val="0"/>
          <w:marBottom w:val="0"/>
          <w:divBdr>
            <w:top w:val="none" w:sz="0" w:space="0" w:color="auto"/>
            <w:left w:val="none" w:sz="0" w:space="0" w:color="auto"/>
            <w:bottom w:val="none" w:sz="0" w:space="0" w:color="auto"/>
            <w:right w:val="none" w:sz="0" w:space="0" w:color="auto"/>
          </w:divBdr>
        </w:div>
        <w:div w:id="1877884806">
          <w:marLeft w:val="0"/>
          <w:marRight w:val="0"/>
          <w:marTop w:val="0"/>
          <w:marBottom w:val="0"/>
          <w:divBdr>
            <w:top w:val="none" w:sz="0" w:space="0" w:color="auto"/>
            <w:left w:val="none" w:sz="0" w:space="0" w:color="auto"/>
            <w:bottom w:val="none" w:sz="0" w:space="0" w:color="auto"/>
            <w:right w:val="none" w:sz="0" w:space="0" w:color="auto"/>
          </w:divBdr>
        </w:div>
        <w:div w:id="372585274">
          <w:marLeft w:val="0"/>
          <w:marRight w:val="0"/>
          <w:marTop w:val="0"/>
          <w:marBottom w:val="0"/>
          <w:divBdr>
            <w:top w:val="none" w:sz="0" w:space="0" w:color="auto"/>
            <w:left w:val="none" w:sz="0" w:space="0" w:color="auto"/>
            <w:bottom w:val="none" w:sz="0" w:space="0" w:color="auto"/>
            <w:right w:val="none" w:sz="0" w:space="0" w:color="auto"/>
          </w:divBdr>
        </w:div>
        <w:div w:id="1160198040">
          <w:marLeft w:val="0"/>
          <w:marRight w:val="0"/>
          <w:marTop w:val="0"/>
          <w:marBottom w:val="0"/>
          <w:divBdr>
            <w:top w:val="none" w:sz="0" w:space="0" w:color="auto"/>
            <w:left w:val="none" w:sz="0" w:space="0" w:color="auto"/>
            <w:bottom w:val="none" w:sz="0" w:space="0" w:color="auto"/>
            <w:right w:val="none" w:sz="0" w:space="0" w:color="auto"/>
          </w:divBdr>
        </w:div>
        <w:div w:id="1700353421">
          <w:marLeft w:val="0"/>
          <w:marRight w:val="0"/>
          <w:marTop w:val="0"/>
          <w:marBottom w:val="0"/>
          <w:divBdr>
            <w:top w:val="none" w:sz="0" w:space="0" w:color="auto"/>
            <w:left w:val="none" w:sz="0" w:space="0" w:color="auto"/>
            <w:bottom w:val="none" w:sz="0" w:space="0" w:color="auto"/>
            <w:right w:val="none" w:sz="0" w:space="0" w:color="auto"/>
          </w:divBdr>
        </w:div>
        <w:div w:id="782268180">
          <w:marLeft w:val="0"/>
          <w:marRight w:val="0"/>
          <w:marTop w:val="0"/>
          <w:marBottom w:val="0"/>
          <w:divBdr>
            <w:top w:val="none" w:sz="0" w:space="0" w:color="auto"/>
            <w:left w:val="none" w:sz="0" w:space="0" w:color="auto"/>
            <w:bottom w:val="none" w:sz="0" w:space="0" w:color="auto"/>
            <w:right w:val="none" w:sz="0" w:space="0" w:color="auto"/>
          </w:divBdr>
        </w:div>
        <w:div w:id="1441949249">
          <w:marLeft w:val="0"/>
          <w:marRight w:val="0"/>
          <w:marTop w:val="0"/>
          <w:marBottom w:val="0"/>
          <w:divBdr>
            <w:top w:val="none" w:sz="0" w:space="0" w:color="auto"/>
            <w:left w:val="none" w:sz="0" w:space="0" w:color="auto"/>
            <w:bottom w:val="none" w:sz="0" w:space="0" w:color="auto"/>
            <w:right w:val="none" w:sz="0" w:space="0" w:color="auto"/>
          </w:divBdr>
        </w:div>
        <w:div w:id="1725786566">
          <w:marLeft w:val="0"/>
          <w:marRight w:val="0"/>
          <w:marTop w:val="0"/>
          <w:marBottom w:val="0"/>
          <w:divBdr>
            <w:top w:val="none" w:sz="0" w:space="0" w:color="auto"/>
            <w:left w:val="none" w:sz="0" w:space="0" w:color="auto"/>
            <w:bottom w:val="none" w:sz="0" w:space="0" w:color="auto"/>
            <w:right w:val="none" w:sz="0" w:space="0" w:color="auto"/>
          </w:divBdr>
        </w:div>
        <w:div w:id="1916278710">
          <w:marLeft w:val="0"/>
          <w:marRight w:val="0"/>
          <w:marTop w:val="0"/>
          <w:marBottom w:val="0"/>
          <w:divBdr>
            <w:top w:val="none" w:sz="0" w:space="0" w:color="auto"/>
            <w:left w:val="none" w:sz="0" w:space="0" w:color="auto"/>
            <w:bottom w:val="none" w:sz="0" w:space="0" w:color="auto"/>
            <w:right w:val="none" w:sz="0" w:space="0" w:color="auto"/>
          </w:divBdr>
        </w:div>
        <w:div w:id="1002732702">
          <w:marLeft w:val="0"/>
          <w:marRight w:val="0"/>
          <w:marTop w:val="0"/>
          <w:marBottom w:val="0"/>
          <w:divBdr>
            <w:top w:val="none" w:sz="0" w:space="0" w:color="auto"/>
            <w:left w:val="none" w:sz="0" w:space="0" w:color="auto"/>
            <w:bottom w:val="none" w:sz="0" w:space="0" w:color="auto"/>
            <w:right w:val="none" w:sz="0" w:space="0" w:color="auto"/>
          </w:divBdr>
        </w:div>
        <w:div w:id="1429154666">
          <w:marLeft w:val="0"/>
          <w:marRight w:val="0"/>
          <w:marTop w:val="0"/>
          <w:marBottom w:val="0"/>
          <w:divBdr>
            <w:top w:val="none" w:sz="0" w:space="0" w:color="auto"/>
            <w:left w:val="none" w:sz="0" w:space="0" w:color="auto"/>
            <w:bottom w:val="none" w:sz="0" w:space="0" w:color="auto"/>
            <w:right w:val="none" w:sz="0" w:space="0" w:color="auto"/>
          </w:divBdr>
        </w:div>
        <w:div w:id="313990501">
          <w:marLeft w:val="0"/>
          <w:marRight w:val="0"/>
          <w:marTop w:val="0"/>
          <w:marBottom w:val="0"/>
          <w:divBdr>
            <w:top w:val="none" w:sz="0" w:space="0" w:color="auto"/>
            <w:left w:val="none" w:sz="0" w:space="0" w:color="auto"/>
            <w:bottom w:val="none" w:sz="0" w:space="0" w:color="auto"/>
            <w:right w:val="none" w:sz="0" w:space="0" w:color="auto"/>
          </w:divBdr>
        </w:div>
        <w:div w:id="1162550355">
          <w:marLeft w:val="0"/>
          <w:marRight w:val="0"/>
          <w:marTop w:val="0"/>
          <w:marBottom w:val="0"/>
          <w:divBdr>
            <w:top w:val="none" w:sz="0" w:space="0" w:color="auto"/>
            <w:left w:val="none" w:sz="0" w:space="0" w:color="auto"/>
            <w:bottom w:val="none" w:sz="0" w:space="0" w:color="auto"/>
            <w:right w:val="none" w:sz="0" w:space="0" w:color="auto"/>
          </w:divBdr>
        </w:div>
        <w:div w:id="788664335">
          <w:marLeft w:val="0"/>
          <w:marRight w:val="0"/>
          <w:marTop w:val="0"/>
          <w:marBottom w:val="0"/>
          <w:divBdr>
            <w:top w:val="none" w:sz="0" w:space="0" w:color="auto"/>
            <w:left w:val="none" w:sz="0" w:space="0" w:color="auto"/>
            <w:bottom w:val="none" w:sz="0" w:space="0" w:color="auto"/>
            <w:right w:val="none" w:sz="0" w:space="0" w:color="auto"/>
          </w:divBdr>
        </w:div>
        <w:div w:id="499738620">
          <w:marLeft w:val="0"/>
          <w:marRight w:val="0"/>
          <w:marTop w:val="0"/>
          <w:marBottom w:val="0"/>
          <w:divBdr>
            <w:top w:val="none" w:sz="0" w:space="0" w:color="auto"/>
            <w:left w:val="none" w:sz="0" w:space="0" w:color="auto"/>
            <w:bottom w:val="none" w:sz="0" w:space="0" w:color="auto"/>
            <w:right w:val="none" w:sz="0" w:space="0" w:color="auto"/>
          </w:divBdr>
        </w:div>
        <w:div w:id="1679891224">
          <w:marLeft w:val="0"/>
          <w:marRight w:val="0"/>
          <w:marTop w:val="0"/>
          <w:marBottom w:val="0"/>
          <w:divBdr>
            <w:top w:val="none" w:sz="0" w:space="0" w:color="auto"/>
            <w:left w:val="none" w:sz="0" w:space="0" w:color="auto"/>
            <w:bottom w:val="none" w:sz="0" w:space="0" w:color="auto"/>
            <w:right w:val="none" w:sz="0" w:space="0" w:color="auto"/>
          </w:divBdr>
        </w:div>
        <w:div w:id="1817915136">
          <w:marLeft w:val="0"/>
          <w:marRight w:val="0"/>
          <w:marTop w:val="0"/>
          <w:marBottom w:val="0"/>
          <w:divBdr>
            <w:top w:val="none" w:sz="0" w:space="0" w:color="auto"/>
            <w:left w:val="none" w:sz="0" w:space="0" w:color="auto"/>
            <w:bottom w:val="none" w:sz="0" w:space="0" w:color="auto"/>
            <w:right w:val="none" w:sz="0" w:space="0" w:color="auto"/>
          </w:divBdr>
        </w:div>
        <w:div w:id="849444773">
          <w:marLeft w:val="0"/>
          <w:marRight w:val="0"/>
          <w:marTop w:val="0"/>
          <w:marBottom w:val="0"/>
          <w:divBdr>
            <w:top w:val="none" w:sz="0" w:space="0" w:color="auto"/>
            <w:left w:val="none" w:sz="0" w:space="0" w:color="auto"/>
            <w:bottom w:val="none" w:sz="0" w:space="0" w:color="auto"/>
            <w:right w:val="none" w:sz="0" w:space="0" w:color="auto"/>
          </w:divBdr>
        </w:div>
        <w:div w:id="72747400">
          <w:marLeft w:val="0"/>
          <w:marRight w:val="0"/>
          <w:marTop w:val="0"/>
          <w:marBottom w:val="0"/>
          <w:divBdr>
            <w:top w:val="none" w:sz="0" w:space="0" w:color="auto"/>
            <w:left w:val="none" w:sz="0" w:space="0" w:color="auto"/>
            <w:bottom w:val="none" w:sz="0" w:space="0" w:color="auto"/>
            <w:right w:val="none" w:sz="0" w:space="0" w:color="auto"/>
          </w:divBdr>
        </w:div>
        <w:div w:id="1048260210">
          <w:marLeft w:val="0"/>
          <w:marRight w:val="0"/>
          <w:marTop w:val="0"/>
          <w:marBottom w:val="0"/>
          <w:divBdr>
            <w:top w:val="none" w:sz="0" w:space="0" w:color="auto"/>
            <w:left w:val="none" w:sz="0" w:space="0" w:color="auto"/>
            <w:bottom w:val="none" w:sz="0" w:space="0" w:color="auto"/>
            <w:right w:val="none" w:sz="0" w:space="0" w:color="auto"/>
          </w:divBdr>
        </w:div>
        <w:div w:id="1760563935">
          <w:marLeft w:val="0"/>
          <w:marRight w:val="0"/>
          <w:marTop w:val="0"/>
          <w:marBottom w:val="0"/>
          <w:divBdr>
            <w:top w:val="none" w:sz="0" w:space="0" w:color="auto"/>
            <w:left w:val="none" w:sz="0" w:space="0" w:color="auto"/>
            <w:bottom w:val="none" w:sz="0" w:space="0" w:color="auto"/>
            <w:right w:val="none" w:sz="0" w:space="0" w:color="auto"/>
          </w:divBdr>
        </w:div>
        <w:div w:id="195392483">
          <w:marLeft w:val="0"/>
          <w:marRight w:val="0"/>
          <w:marTop w:val="0"/>
          <w:marBottom w:val="0"/>
          <w:divBdr>
            <w:top w:val="none" w:sz="0" w:space="0" w:color="auto"/>
            <w:left w:val="none" w:sz="0" w:space="0" w:color="auto"/>
            <w:bottom w:val="none" w:sz="0" w:space="0" w:color="auto"/>
            <w:right w:val="none" w:sz="0" w:space="0" w:color="auto"/>
          </w:divBdr>
        </w:div>
        <w:div w:id="1979605655">
          <w:marLeft w:val="0"/>
          <w:marRight w:val="0"/>
          <w:marTop w:val="0"/>
          <w:marBottom w:val="0"/>
          <w:divBdr>
            <w:top w:val="none" w:sz="0" w:space="0" w:color="auto"/>
            <w:left w:val="none" w:sz="0" w:space="0" w:color="auto"/>
            <w:bottom w:val="none" w:sz="0" w:space="0" w:color="auto"/>
            <w:right w:val="none" w:sz="0" w:space="0" w:color="auto"/>
          </w:divBdr>
        </w:div>
        <w:div w:id="1861427234">
          <w:marLeft w:val="0"/>
          <w:marRight w:val="0"/>
          <w:marTop w:val="0"/>
          <w:marBottom w:val="0"/>
          <w:divBdr>
            <w:top w:val="none" w:sz="0" w:space="0" w:color="auto"/>
            <w:left w:val="none" w:sz="0" w:space="0" w:color="auto"/>
            <w:bottom w:val="none" w:sz="0" w:space="0" w:color="auto"/>
            <w:right w:val="none" w:sz="0" w:space="0" w:color="auto"/>
          </w:divBdr>
        </w:div>
        <w:div w:id="1464230632">
          <w:marLeft w:val="0"/>
          <w:marRight w:val="0"/>
          <w:marTop w:val="0"/>
          <w:marBottom w:val="0"/>
          <w:divBdr>
            <w:top w:val="none" w:sz="0" w:space="0" w:color="auto"/>
            <w:left w:val="none" w:sz="0" w:space="0" w:color="auto"/>
            <w:bottom w:val="none" w:sz="0" w:space="0" w:color="auto"/>
            <w:right w:val="none" w:sz="0" w:space="0" w:color="auto"/>
          </w:divBdr>
        </w:div>
        <w:div w:id="2046952088">
          <w:marLeft w:val="0"/>
          <w:marRight w:val="0"/>
          <w:marTop w:val="0"/>
          <w:marBottom w:val="0"/>
          <w:divBdr>
            <w:top w:val="none" w:sz="0" w:space="0" w:color="auto"/>
            <w:left w:val="none" w:sz="0" w:space="0" w:color="auto"/>
            <w:bottom w:val="none" w:sz="0" w:space="0" w:color="auto"/>
            <w:right w:val="none" w:sz="0" w:space="0" w:color="auto"/>
          </w:divBdr>
        </w:div>
        <w:div w:id="145825788">
          <w:marLeft w:val="0"/>
          <w:marRight w:val="0"/>
          <w:marTop w:val="0"/>
          <w:marBottom w:val="0"/>
          <w:divBdr>
            <w:top w:val="none" w:sz="0" w:space="0" w:color="auto"/>
            <w:left w:val="none" w:sz="0" w:space="0" w:color="auto"/>
            <w:bottom w:val="none" w:sz="0" w:space="0" w:color="auto"/>
            <w:right w:val="none" w:sz="0" w:space="0" w:color="auto"/>
          </w:divBdr>
        </w:div>
        <w:div w:id="424112630">
          <w:marLeft w:val="0"/>
          <w:marRight w:val="0"/>
          <w:marTop w:val="0"/>
          <w:marBottom w:val="0"/>
          <w:divBdr>
            <w:top w:val="none" w:sz="0" w:space="0" w:color="auto"/>
            <w:left w:val="none" w:sz="0" w:space="0" w:color="auto"/>
            <w:bottom w:val="none" w:sz="0" w:space="0" w:color="auto"/>
            <w:right w:val="none" w:sz="0" w:space="0" w:color="auto"/>
          </w:divBdr>
        </w:div>
        <w:div w:id="183254143">
          <w:marLeft w:val="0"/>
          <w:marRight w:val="0"/>
          <w:marTop w:val="0"/>
          <w:marBottom w:val="0"/>
          <w:divBdr>
            <w:top w:val="none" w:sz="0" w:space="0" w:color="auto"/>
            <w:left w:val="none" w:sz="0" w:space="0" w:color="auto"/>
            <w:bottom w:val="none" w:sz="0" w:space="0" w:color="auto"/>
            <w:right w:val="none" w:sz="0" w:space="0" w:color="auto"/>
          </w:divBdr>
        </w:div>
        <w:div w:id="1853572345">
          <w:marLeft w:val="0"/>
          <w:marRight w:val="0"/>
          <w:marTop w:val="0"/>
          <w:marBottom w:val="0"/>
          <w:divBdr>
            <w:top w:val="none" w:sz="0" w:space="0" w:color="auto"/>
            <w:left w:val="none" w:sz="0" w:space="0" w:color="auto"/>
            <w:bottom w:val="none" w:sz="0" w:space="0" w:color="auto"/>
            <w:right w:val="none" w:sz="0" w:space="0" w:color="auto"/>
          </w:divBdr>
        </w:div>
        <w:div w:id="546602454">
          <w:marLeft w:val="0"/>
          <w:marRight w:val="0"/>
          <w:marTop w:val="0"/>
          <w:marBottom w:val="0"/>
          <w:divBdr>
            <w:top w:val="none" w:sz="0" w:space="0" w:color="auto"/>
            <w:left w:val="none" w:sz="0" w:space="0" w:color="auto"/>
            <w:bottom w:val="none" w:sz="0" w:space="0" w:color="auto"/>
            <w:right w:val="none" w:sz="0" w:space="0" w:color="auto"/>
          </w:divBdr>
        </w:div>
        <w:div w:id="683821765">
          <w:marLeft w:val="0"/>
          <w:marRight w:val="0"/>
          <w:marTop w:val="0"/>
          <w:marBottom w:val="0"/>
          <w:divBdr>
            <w:top w:val="none" w:sz="0" w:space="0" w:color="auto"/>
            <w:left w:val="none" w:sz="0" w:space="0" w:color="auto"/>
            <w:bottom w:val="none" w:sz="0" w:space="0" w:color="auto"/>
            <w:right w:val="none" w:sz="0" w:space="0" w:color="auto"/>
          </w:divBdr>
        </w:div>
        <w:div w:id="333578665">
          <w:marLeft w:val="0"/>
          <w:marRight w:val="0"/>
          <w:marTop w:val="0"/>
          <w:marBottom w:val="0"/>
          <w:divBdr>
            <w:top w:val="none" w:sz="0" w:space="0" w:color="auto"/>
            <w:left w:val="none" w:sz="0" w:space="0" w:color="auto"/>
            <w:bottom w:val="none" w:sz="0" w:space="0" w:color="auto"/>
            <w:right w:val="none" w:sz="0" w:space="0" w:color="auto"/>
          </w:divBdr>
        </w:div>
        <w:div w:id="1156994390">
          <w:marLeft w:val="0"/>
          <w:marRight w:val="0"/>
          <w:marTop w:val="0"/>
          <w:marBottom w:val="0"/>
          <w:divBdr>
            <w:top w:val="none" w:sz="0" w:space="0" w:color="auto"/>
            <w:left w:val="none" w:sz="0" w:space="0" w:color="auto"/>
            <w:bottom w:val="none" w:sz="0" w:space="0" w:color="auto"/>
            <w:right w:val="none" w:sz="0" w:space="0" w:color="auto"/>
          </w:divBdr>
        </w:div>
        <w:div w:id="1791237247">
          <w:marLeft w:val="0"/>
          <w:marRight w:val="0"/>
          <w:marTop w:val="0"/>
          <w:marBottom w:val="0"/>
          <w:divBdr>
            <w:top w:val="none" w:sz="0" w:space="0" w:color="auto"/>
            <w:left w:val="none" w:sz="0" w:space="0" w:color="auto"/>
            <w:bottom w:val="none" w:sz="0" w:space="0" w:color="auto"/>
            <w:right w:val="none" w:sz="0" w:space="0" w:color="auto"/>
          </w:divBdr>
        </w:div>
        <w:div w:id="1273169332">
          <w:marLeft w:val="0"/>
          <w:marRight w:val="0"/>
          <w:marTop w:val="0"/>
          <w:marBottom w:val="0"/>
          <w:divBdr>
            <w:top w:val="none" w:sz="0" w:space="0" w:color="auto"/>
            <w:left w:val="none" w:sz="0" w:space="0" w:color="auto"/>
            <w:bottom w:val="none" w:sz="0" w:space="0" w:color="auto"/>
            <w:right w:val="none" w:sz="0" w:space="0" w:color="auto"/>
          </w:divBdr>
        </w:div>
        <w:div w:id="1583367508">
          <w:marLeft w:val="0"/>
          <w:marRight w:val="0"/>
          <w:marTop w:val="0"/>
          <w:marBottom w:val="0"/>
          <w:divBdr>
            <w:top w:val="none" w:sz="0" w:space="0" w:color="auto"/>
            <w:left w:val="none" w:sz="0" w:space="0" w:color="auto"/>
            <w:bottom w:val="none" w:sz="0" w:space="0" w:color="auto"/>
            <w:right w:val="none" w:sz="0" w:space="0" w:color="auto"/>
          </w:divBdr>
        </w:div>
        <w:div w:id="914437628">
          <w:marLeft w:val="0"/>
          <w:marRight w:val="0"/>
          <w:marTop w:val="0"/>
          <w:marBottom w:val="0"/>
          <w:divBdr>
            <w:top w:val="none" w:sz="0" w:space="0" w:color="auto"/>
            <w:left w:val="none" w:sz="0" w:space="0" w:color="auto"/>
            <w:bottom w:val="none" w:sz="0" w:space="0" w:color="auto"/>
            <w:right w:val="none" w:sz="0" w:space="0" w:color="auto"/>
          </w:divBdr>
        </w:div>
        <w:div w:id="326518020">
          <w:marLeft w:val="0"/>
          <w:marRight w:val="0"/>
          <w:marTop w:val="0"/>
          <w:marBottom w:val="0"/>
          <w:divBdr>
            <w:top w:val="none" w:sz="0" w:space="0" w:color="auto"/>
            <w:left w:val="none" w:sz="0" w:space="0" w:color="auto"/>
            <w:bottom w:val="none" w:sz="0" w:space="0" w:color="auto"/>
            <w:right w:val="none" w:sz="0" w:space="0" w:color="auto"/>
          </w:divBdr>
        </w:div>
        <w:div w:id="1247156934">
          <w:marLeft w:val="0"/>
          <w:marRight w:val="0"/>
          <w:marTop w:val="0"/>
          <w:marBottom w:val="0"/>
          <w:divBdr>
            <w:top w:val="none" w:sz="0" w:space="0" w:color="auto"/>
            <w:left w:val="none" w:sz="0" w:space="0" w:color="auto"/>
            <w:bottom w:val="none" w:sz="0" w:space="0" w:color="auto"/>
            <w:right w:val="none" w:sz="0" w:space="0" w:color="auto"/>
          </w:divBdr>
        </w:div>
        <w:div w:id="586308019">
          <w:marLeft w:val="0"/>
          <w:marRight w:val="0"/>
          <w:marTop w:val="0"/>
          <w:marBottom w:val="0"/>
          <w:divBdr>
            <w:top w:val="none" w:sz="0" w:space="0" w:color="auto"/>
            <w:left w:val="none" w:sz="0" w:space="0" w:color="auto"/>
            <w:bottom w:val="none" w:sz="0" w:space="0" w:color="auto"/>
            <w:right w:val="none" w:sz="0" w:space="0" w:color="auto"/>
          </w:divBdr>
        </w:div>
        <w:div w:id="951401862">
          <w:marLeft w:val="0"/>
          <w:marRight w:val="0"/>
          <w:marTop w:val="0"/>
          <w:marBottom w:val="0"/>
          <w:divBdr>
            <w:top w:val="none" w:sz="0" w:space="0" w:color="auto"/>
            <w:left w:val="none" w:sz="0" w:space="0" w:color="auto"/>
            <w:bottom w:val="none" w:sz="0" w:space="0" w:color="auto"/>
            <w:right w:val="none" w:sz="0" w:space="0" w:color="auto"/>
          </w:divBdr>
        </w:div>
        <w:div w:id="1622763957">
          <w:marLeft w:val="0"/>
          <w:marRight w:val="0"/>
          <w:marTop w:val="0"/>
          <w:marBottom w:val="0"/>
          <w:divBdr>
            <w:top w:val="none" w:sz="0" w:space="0" w:color="auto"/>
            <w:left w:val="none" w:sz="0" w:space="0" w:color="auto"/>
            <w:bottom w:val="none" w:sz="0" w:space="0" w:color="auto"/>
            <w:right w:val="none" w:sz="0" w:space="0" w:color="auto"/>
          </w:divBdr>
        </w:div>
        <w:div w:id="1975210061">
          <w:marLeft w:val="0"/>
          <w:marRight w:val="0"/>
          <w:marTop w:val="0"/>
          <w:marBottom w:val="0"/>
          <w:divBdr>
            <w:top w:val="none" w:sz="0" w:space="0" w:color="auto"/>
            <w:left w:val="none" w:sz="0" w:space="0" w:color="auto"/>
            <w:bottom w:val="none" w:sz="0" w:space="0" w:color="auto"/>
            <w:right w:val="none" w:sz="0" w:space="0" w:color="auto"/>
          </w:divBdr>
        </w:div>
        <w:div w:id="900747857">
          <w:marLeft w:val="0"/>
          <w:marRight w:val="0"/>
          <w:marTop w:val="0"/>
          <w:marBottom w:val="0"/>
          <w:divBdr>
            <w:top w:val="none" w:sz="0" w:space="0" w:color="auto"/>
            <w:left w:val="none" w:sz="0" w:space="0" w:color="auto"/>
            <w:bottom w:val="none" w:sz="0" w:space="0" w:color="auto"/>
            <w:right w:val="none" w:sz="0" w:space="0" w:color="auto"/>
          </w:divBdr>
        </w:div>
        <w:div w:id="263854253">
          <w:marLeft w:val="0"/>
          <w:marRight w:val="0"/>
          <w:marTop w:val="0"/>
          <w:marBottom w:val="0"/>
          <w:divBdr>
            <w:top w:val="none" w:sz="0" w:space="0" w:color="auto"/>
            <w:left w:val="none" w:sz="0" w:space="0" w:color="auto"/>
            <w:bottom w:val="none" w:sz="0" w:space="0" w:color="auto"/>
            <w:right w:val="none" w:sz="0" w:space="0" w:color="auto"/>
          </w:divBdr>
        </w:div>
        <w:div w:id="1058167543">
          <w:marLeft w:val="0"/>
          <w:marRight w:val="0"/>
          <w:marTop w:val="0"/>
          <w:marBottom w:val="0"/>
          <w:divBdr>
            <w:top w:val="none" w:sz="0" w:space="0" w:color="auto"/>
            <w:left w:val="none" w:sz="0" w:space="0" w:color="auto"/>
            <w:bottom w:val="none" w:sz="0" w:space="0" w:color="auto"/>
            <w:right w:val="none" w:sz="0" w:space="0" w:color="auto"/>
          </w:divBdr>
        </w:div>
        <w:div w:id="1430809138">
          <w:marLeft w:val="0"/>
          <w:marRight w:val="0"/>
          <w:marTop w:val="0"/>
          <w:marBottom w:val="0"/>
          <w:divBdr>
            <w:top w:val="none" w:sz="0" w:space="0" w:color="auto"/>
            <w:left w:val="none" w:sz="0" w:space="0" w:color="auto"/>
            <w:bottom w:val="none" w:sz="0" w:space="0" w:color="auto"/>
            <w:right w:val="none" w:sz="0" w:space="0" w:color="auto"/>
          </w:divBdr>
        </w:div>
        <w:div w:id="390352851">
          <w:marLeft w:val="0"/>
          <w:marRight w:val="0"/>
          <w:marTop w:val="0"/>
          <w:marBottom w:val="0"/>
          <w:divBdr>
            <w:top w:val="none" w:sz="0" w:space="0" w:color="auto"/>
            <w:left w:val="none" w:sz="0" w:space="0" w:color="auto"/>
            <w:bottom w:val="none" w:sz="0" w:space="0" w:color="auto"/>
            <w:right w:val="none" w:sz="0" w:space="0" w:color="auto"/>
          </w:divBdr>
        </w:div>
        <w:div w:id="1660427014">
          <w:marLeft w:val="0"/>
          <w:marRight w:val="0"/>
          <w:marTop w:val="0"/>
          <w:marBottom w:val="0"/>
          <w:divBdr>
            <w:top w:val="none" w:sz="0" w:space="0" w:color="auto"/>
            <w:left w:val="none" w:sz="0" w:space="0" w:color="auto"/>
            <w:bottom w:val="none" w:sz="0" w:space="0" w:color="auto"/>
            <w:right w:val="none" w:sz="0" w:space="0" w:color="auto"/>
          </w:divBdr>
        </w:div>
        <w:div w:id="1248928855">
          <w:marLeft w:val="0"/>
          <w:marRight w:val="0"/>
          <w:marTop w:val="0"/>
          <w:marBottom w:val="0"/>
          <w:divBdr>
            <w:top w:val="none" w:sz="0" w:space="0" w:color="auto"/>
            <w:left w:val="none" w:sz="0" w:space="0" w:color="auto"/>
            <w:bottom w:val="none" w:sz="0" w:space="0" w:color="auto"/>
            <w:right w:val="none" w:sz="0" w:space="0" w:color="auto"/>
          </w:divBdr>
        </w:div>
        <w:div w:id="633751702">
          <w:marLeft w:val="0"/>
          <w:marRight w:val="0"/>
          <w:marTop w:val="0"/>
          <w:marBottom w:val="0"/>
          <w:divBdr>
            <w:top w:val="none" w:sz="0" w:space="0" w:color="auto"/>
            <w:left w:val="none" w:sz="0" w:space="0" w:color="auto"/>
            <w:bottom w:val="none" w:sz="0" w:space="0" w:color="auto"/>
            <w:right w:val="none" w:sz="0" w:space="0" w:color="auto"/>
          </w:divBdr>
        </w:div>
        <w:div w:id="760374437">
          <w:marLeft w:val="0"/>
          <w:marRight w:val="0"/>
          <w:marTop w:val="0"/>
          <w:marBottom w:val="0"/>
          <w:divBdr>
            <w:top w:val="none" w:sz="0" w:space="0" w:color="auto"/>
            <w:left w:val="none" w:sz="0" w:space="0" w:color="auto"/>
            <w:bottom w:val="none" w:sz="0" w:space="0" w:color="auto"/>
            <w:right w:val="none" w:sz="0" w:space="0" w:color="auto"/>
          </w:divBdr>
        </w:div>
        <w:div w:id="639841378">
          <w:marLeft w:val="0"/>
          <w:marRight w:val="0"/>
          <w:marTop w:val="0"/>
          <w:marBottom w:val="0"/>
          <w:divBdr>
            <w:top w:val="none" w:sz="0" w:space="0" w:color="auto"/>
            <w:left w:val="none" w:sz="0" w:space="0" w:color="auto"/>
            <w:bottom w:val="none" w:sz="0" w:space="0" w:color="auto"/>
            <w:right w:val="none" w:sz="0" w:space="0" w:color="auto"/>
          </w:divBdr>
        </w:div>
        <w:div w:id="459498021">
          <w:marLeft w:val="0"/>
          <w:marRight w:val="0"/>
          <w:marTop w:val="0"/>
          <w:marBottom w:val="0"/>
          <w:divBdr>
            <w:top w:val="none" w:sz="0" w:space="0" w:color="auto"/>
            <w:left w:val="none" w:sz="0" w:space="0" w:color="auto"/>
            <w:bottom w:val="none" w:sz="0" w:space="0" w:color="auto"/>
            <w:right w:val="none" w:sz="0" w:space="0" w:color="auto"/>
          </w:divBdr>
        </w:div>
        <w:div w:id="1201824366">
          <w:marLeft w:val="0"/>
          <w:marRight w:val="0"/>
          <w:marTop w:val="0"/>
          <w:marBottom w:val="0"/>
          <w:divBdr>
            <w:top w:val="none" w:sz="0" w:space="0" w:color="auto"/>
            <w:left w:val="none" w:sz="0" w:space="0" w:color="auto"/>
            <w:bottom w:val="none" w:sz="0" w:space="0" w:color="auto"/>
            <w:right w:val="none" w:sz="0" w:space="0" w:color="auto"/>
          </w:divBdr>
        </w:div>
        <w:div w:id="1037967245">
          <w:marLeft w:val="0"/>
          <w:marRight w:val="0"/>
          <w:marTop w:val="0"/>
          <w:marBottom w:val="0"/>
          <w:divBdr>
            <w:top w:val="none" w:sz="0" w:space="0" w:color="auto"/>
            <w:left w:val="none" w:sz="0" w:space="0" w:color="auto"/>
            <w:bottom w:val="none" w:sz="0" w:space="0" w:color="auto"/>
            <w:right w:val="none" w:sz="0" w:space="0" w:color="auto"/>
          </w:divBdr>
        </w:div>
        <w:div w:id="1706755176">
          <w:marLeft w:val="0"/>
          <w:marRight w:val="0"/>
          <w:marTop w:val="0"/>
          <w:marBottom w:val="0"/>
          <w:divBdr>
            <w:top w:val="none" w:sz="0" w:space="0" w:color="auto"/>
            <w:left w:val="none" w:sz="0" w:space="0" w:color="auto"/>
            <w:bottom w:val="none" w:sz="0" w:space="0" w:color="auto"/>
            <w:right w:val="none" w:sz="0" w:space="0" w:color="auto"/>
          </w:divBdr>
        </w:div>
        <w:div w:id="217479037">
          <w:marLeft w:val="0"/>
          <w:marRight w:val="0"/>
          <w:marTop w:val="0"/>
          <w:marBottom w:val="0"/>
          <w:divBdr>
            <w:top w:val="none" w:sz="0" w:space="0" w:color="auto"/>
            <w:left w:val="none" w:sz="0" w:space="0" w:color="auto"/>
            <w:bottom w:val="none" w:sz="0" w:space="0" w:color="auto"/>
            <w:right w:val="none" w:sz="0" w:space="0" w:color="auto"/>
          </w:divBdr>
        </w:div>
        <w:div w:id="352418084">
          <w:marLeft w:val="0"/>
          <w:marRight w:val="0"/>
          <w:marTop w:val="0"/>
          <w:marBottom w:val="0"/>
          <w:divBdr>
            <w:top w:val="none" w:sz="0" w:space="0" w:color="auto"/>
            <w:left w:val="none" w:sz="0" w:space="0" w:color="auto"/>
            <w:bottom w:val="none" w:sz="0" w:space="0" w:color="auto"/>
            <w:right w:val="none" w:sz="0" w:space="0" w:color="auto"/>
          </w:divBdr>
        </w:div>
        <w:div w:id="51126471">
          <w:marLeft w:val="0"/>
          <w:marRight w:val="0"/>
          <w:marTop w:val="0"/>
          <w:marBottom w:val="0"/>
          <w:divBdr>
            <w:top w:val="none" w:sz="0" w:space="0" w:color="auto"/>
            <w:left w:val="none" w:sz="0" w:space="0" w:color="auto"/>
            <w:bottom w:val="none" w:sz="0" w:space="0" w:color="auto"/>
            <w:right w:val="none" w:sz="0" w:space="0" w:color="auto"/>
          </w:divBdr>
        </w:div>
        <w:div w:id="43912582">
          <w:marLeft w:val="0"/>
          <w:marRight w:val="0"/>
          <w:marTop w:val="0"/>
          <w:marBottom w:val="0"/>
          <w:divBdr>
            <w:top w:val="none" w:sz="0" w:space="0" w:color="auto"/>
            <w:left w:val="none" w:sz="0" w:space="0" w:color="auto"/>
            <w:bottom w:val="none" w:sz="0" w:space="0" w:color="auto"/>
            <w:right w:val="none" w:sz="0" w:space="0" w:color="auto"/>
          </w:divBdr>
        </w:div>
        <w:div w:id="1700816446">
          <w:marLeft w:val="0"/>
          <w:marRight w:val="0"/>
          <w:marTop w:val="0"/>
          <w:marBottom w:val="0"/>
          <w:divBdr>
            <w:top w:val="none" w:sz="0" w:space="0" w:color="auto"/>
            <w:left w:val="none" w:sz="0" w:space="0" w:color="auto"/>
            <w:bottom w:val="none" w:sz="0" w:space="0" w:color="auto"/>
            <w:right w:val="none" w:sz="0" w:space="0" w:color="auto"/>
          </w:divBdr>
        </w:div>
        <w:div w:id="1838571748">
          <w:marLeft w:val="0"/>
          <w:marRight w:val="0"/>
          <w:marTop w:val="0"/>
          <w:marBottom w:val="0"/>
          <w:divBdr>
            <w:top w:val="none" w:sz="0" w:space="0" w:color="auto"/>
            <w:left w:val="none" w:sz="0" w:space="0" w:color="auto"/>
            <w:bottom w:val="none" w:sz="0" w:space="0" w:color="auto"/>
            <w:right w:val="none" w:sz="0" w:space="0" w:color="auto"/>
          </w:divBdr>
        </w:div>
        <w:div w:id="747117898">
          <w:marLeft w:val="0"/>
          <w:marRight w:val="0"/>
          <w:marTop w:val="0"/>
          <w:marBottom w:val="0"/>
          <w:divBdr>
            <w:top w:val="none" w:sz="0" w:space="0" w:color="auto"/>
            <w:left w:val="none" w:sz="0" w:space="0" w:color="auto"/>
            <w:bottom w:val="none" w:sz="0" w:space="0" w:color="auto"/>
            <w:right w:val="none" w:sz="0" w:space="0" w:color="auto"/>
          </w:divBdr>
        </w:div>
        <w:div w:id="1043870378">
          <w:marLeft w:val="0"/>
          <w:marRight w:val="0"/>
          <w:marTop w:val="0"/>
          <w:marBottom w:val="0"/>
          <w:divBdr>
            <w:top w:val="none" w:sz="0" w:space="0" w:color="auto"/>
            <w:left w:val="none" w:sz="0" w:space="0" w:color="auto"/>
            <w:bottom w:val="none" w:sz="0" w:space="0" w:color="auto"/>
            <w:right w:val="none" w:sz="0" w:space="0" w:color="auto"/>
          </w:divBdr>
        </w:div>
        <w:div w:id="1223642204">
          <w:marLeft w:val="0"/>
          <w:marRight w:val="0"/>
          <w:marTop w:val="0"/>
          <w:marBottom w:val="0"/>
          <w:divBdr>
            <w:top w:val="none" w:sz="0" w:space="0" w:color="auto"/>
            <w:left w:val="none" w:sz="0" w:space="0" w:color="auto"/>
            <w:bottom w:val="none" w:sz="0" w:space="0" w:color="auto"/>
            <w:right w:val="none" w:sz="0" w:space="0" w:color="auto"/>
          </w:divBdr>
        </w:div>
        <w:div w:id="195628481">
          <w:marLeft w:val="0"/>
          <w:marRight w:val="0"/>
          <w:marTop w:val="0"/>
          <w:marBottom w:val="0"/>
          <w:divBdr>
            <w:top w:val="none" w:sz="0" w:space="0" w:color="auto"/>
            <w:left w:val="none" w:sz="0" w:space="0" w:color="auto"/>
            <w:bottom w:val="none" w:sz="0" w:space="0" w:color="auto"/>
            <w:right w:val="none" w:sz="0" w:space="0" w:color="auto"/>
          </w:divBdr>
        </w:div>
        <w:div w:id="856847859">
          <w:marLeft w:val="0"/>
          <w:marRight w:val="0"/>
          <w:marTop w:val="0"/>
          <w:marBottom w:val="0"/>
          <w:divBdr>
            <w:top w:val="none" w:sz="0" w:space="0" w:color="auto"/>
            <w:left w:val="none" w:sz="0" w:space="0" w:color="auto"/>
            <w:bottom w:val="none" w:sz="0" w:space="0" w:color="auto"/>
            <w:right w:val="none" w:sz="0" w:space="0" w:color="auto"/>
          </w:divBdr>
        </w:div>
        <w:div w:id="201597694">
          <w:marLeft w:val="0"/>
          <w:marRight w:val="0"/>
          <w:marTop w:val="0"/>
          <w:marBottom w:val="0"/>
          <w:divBdr>
            <w:top w:val="none" w:sz="0" w:space="0" w:color="auto"/>
            <w:left w:val="none" w:sz="0" w:space="0" w:color="auto"/>
            <w:bottom w:val="none" w:sz="0" w:space="0" w:color="auto"/>
            <w:right w:val="none" w:sz="0" w:space="0" w:color="auto"/>
          </w:divBdr>
        </w:div>
        <w:div w:id="77868165">
          <w:marLeft w:val="0"/>
          <w:marRight w:val="0"/>
          <w:marTop w:val="0"/>
          <w:marBottom w:val="0"/>
          <w:divBdr>
            <w:top w:val="none" w:sz="0" w:space="0" w:color="auto"/>
            <w:left w:val="none" w:sz="0" w:space="0" w:color="auto"/>
            <w:bottom w:val="none" w:sz="0" w:space="0" w:color="auto"/>
            <w:right w:val="none" w:sz="0" w:space="0" w:color="auto"/>
          </w:divBdr>
        </w:div>
        <w:div w:id="1974945225">
          <w:marLeft w:val="0"/>
          <w:marRight w:val="0"/>
          <w:marTop w:val="0"/>
          <w:marBottom w:val="0"/>
          <w:divBdr>
            <w:top w:val="none" w:sz="0" w:space="0" w:color="auto"/>
            <w:left w:val="none" w:sz="0" w:space="0" w:color="auto"/>
            <w:bottom w:val="none" w:sz="0" w:space="0" w:color="auto"/>
            <w:right w:val="none" w:sz="0" w:space="0" w:color="auto"/>
          </w:divBdr>
        </w:div>
      </w:divsChild>
    </w:div>
    <w:div w:id="1400320886">
      <w:bodyDiv w:val="1"/>
      <w:marLeft w:val="0"/>
      <w:marRight w:val="0"/>
      <w:marTop w:val="0"/>
      <w:marBottom w:val="0"/>
      <w:divBdr>
        <w:top w:val="none" w:sz="0" w:space="0" w:color="auto"/>
        <w:left w:val="none" w:sz="0" w:space="0" w:color="auto"/>
        <w:bottom w:val="none" w:sz="0" w:space="0" w:color="auto"/>
        <w:right w:val="none" w:sz="0" w:space="0" w:color="auto"/>
      </w:divBdr>
    </w:div>
    <w:div w:id="1484858488">
      <w:bodyDiv w:val="1"/>
      <w:marLeft w:val="0"/>
      <w:marRight w:val="0"/>
      <w:marTop w:val="0"/>
      <w:marBottom w:val="0"/>
      <w:divBdr>
        <w:top w:val="none" w:sz="0" w:space="0" w:color="auto"/>
        <w:left w:val="none" w:sz="0" w:space="0" w:color="auto"/>
        <w:bottom w:val="none" w:sz="0" w:space="0" w:color="auto"/>
        <w:right w:val="none" w:sz="0" w:space="0" w:color="auto"/>
      </w:divBdr>
      <w:divsChild>
        <w:div w:id="700476968">
          <w:marLeft w:val="0"/>
          <w:marRight w:val="0"/>
          <w:marTop w:val="0"/>
          <w:marBottom w:val="0"/>
          <w:divBdr>
            <w:top w:val="none" w:sz="0" w:space="0" w:color="auto"/>
            <w:left w:val="none" w:sz="0" w:space="0" w:color="auto"/>
            <w:bottom w:val="none" w:sz="0" w:space="0" w:color="auto"/>
            <w:right w:val="none" w:sz="0" w:space="0" w:color="auto"/>
          </w:divBdr>
        </w:div>
        <w:div w:id="504129646">
          <w:marLeft w:val="0"/>
          <w:marRight w:val="0"/>
          <w:marTop w:val="0"/>
          <w:marBottom w:val="0"/>
          <w:divBdr>
            <w:top w:val="none" w:sz="0" w:space="0" w:color="auto"/>
            <w:left w:val="none" w:sz="0" w:space="0" w:color="auto"/>
            <w:bottom w:val="none" w:sz="0" w:space="0" w:color="auto"/>
            <w:right w:val="none" w:sz="0" w:space="0" w:color="auto"/>
          </w:divBdr>
        </w:div>
        <w:div w:id="2020112688">
          <w:marLeft w:val="0"/>
          <w:marRight w:val="0"/>
          <w:marTop w:val="0"/>
          <w:marBottom w:val="0"/>
          <w:divBdr>
            <w:top w:val="none" w:sz="0" w:space="0" w:color="auto"/>
            <w:left w:val="none" w:sz="0" w:space="0" w:color="auto"/>
            <w:bottom w:val="none" w:sz="0" w:space="0" w:color="auto"/>
            <w:right w:val="none" w:sz="0" w:space="0" w:color="auto"/>
          </w:divBdr>
        </w:div>
        <w:div w:id="1656449986">
          <w:marLeft w:val="0"/>
          <w:marRight w:val="0"/>
          <w:marTop w:val="0"/>
          <w:marBottom w:val="0"/>
          <w:divBdr>
            <w:top w:val="none" w:sz="0" w:space="0" w:color="auto"/>
            <w:left w:val="none" w:sz="0" w:space="0" w:color="auto"/>
            <w:bottom w:val="none" w:sz="0" w:space="0" w:color="auto"/>
            <w:right w:val="none" w:sz="0" w:space="0" w:color="auto"/>
          </w:divBdr>
        </w:div>
        <w:div w:id="177156524">
          <w:marLeft w:val="0"/>
          <w:marRight w:val="0"/>
          <w:marTop w:val="0"/>
          <w:marBottom w:val="0"/>
          <w:divBdr>
            <w:top w:val="none" w:sz="0" w:space="0" w:color="auto"/>
            <w:left w:val="none" w:sz="0" w:space="0" w:color="auto"/>
            <w:bottom w:val="none" w:sz="0" w:space="0" w:color="auto"/>
            <w:right w:val="none" w:sz="0" w:space="0" w:color="auto"/>
          </w:divBdr>
        </w:div>
        <w:div w:id="838227716">
          <w:marLeft w:val="0"/>
          <w:marRight w:val="0"/>
          <w:marTop w:val="0"/>
          <w:marBottom w:val="0"/>
          <w:divBdr>
            <w:top w:val="none" w:sz="0" w:space="0" w:color="auto"/>
            <w:left w:val="none" w:sz="0" w:space="0" w:color="auto"/>
            <w:bottom w:val="none" w:sz="0" w:space="0" w:color="auto"/>
            <w:right w:val="none" w:sz="0" w:space="0" w:color="auto"/>
          </w:divBdr>
        </w:div>
        <w:div w:id="1171798044">
          <w:marLeft w:val="0"/>
          <w:marRight w:val="0"/>
          <w:marTop w:val="0"/>
          <w:marBottom w:val="0"/>
          <w:divBdr>
            <w:top w:val="none" w:sz="0" w:space="0" w:color="auto"/>
            <w:left w:val="none" w:sz="0" w:space="0" w:color="auto"/>
            <w:bottom w:val="none" w:sz="0" w:space="0" w:color="auto"/>
            <w:right w:val="none" w:sz="0" w:space="0" w:color="auto"/>
          </w:divBdr>
        </w:div>
        <w:div w:id="832448319">
          <w:marLeft w:val="0"/>
          <w:marRight w:val="0"/>
          <w:marTop w:val="0"/>
          <w:marBottom w:val="0"/>
          <w:divBdr>
            <w:top w:val="none" w:sz="0" w:space="0" w:color="auto"/>
            <w:left w:val="none" w:sz="0" w:space="0" w:color="auto"/>
            <w:bottom w:val="none" w:sz="0" w:space="0" w:color="auto"/>
            <w:right w:val="none" w:sz="0" w:space="0" w:color="auto"/>
          </w:divBdr>
        </w:div>
        <w:div w:id="506016538">
          <w:marLeft w:val="0"/>
          <w:marRight w:val="0"/>
          <w:marTop w:val="0"/>
          <w:marBottom w:val="0"/>
          <w:divBdr>
            <w:top w:val="none" w:sz="0" w:space="0" w:color="auto"/>
            <w:left w:val="none" w:sz="0" w:space="0" w:color="auto"/>
            <w:bottom w:val="none" w:sz="0" w:space="0" w:color="auto"/>
            <w:right w:val="none" w:sz="0" w:space="0" w:color="auto"/>
          </w:divBdr>
        </w:div>
        <w:div w:id="51274872">
          <w:marLeft w:val="0"/>
          <w:marRight w:val="0"/>
          <w:marTop w:val="0"/>
          <w:marBottom w:val="0"/>
          <w:divBdr>
            <w:top w:val="none" w:sz="0" w:space="0" w:color="auto"/>
            <w:left w:val="none" w:sz="0" w:space="0" w:color="auto"/>
            <w:bottom w:val="none" w:sz="0" w:space="0" w:color="auto"/>
            <w:right w:val="none" w:sz="0" w:space="0" w:color="auto"/>
          </w:divBdr>
        </w:div>
        <w:div w:id="2146193061">
          <w:marLeft w:val="0"/>
          <w:marRight w:val="0"/>
          <w:marTop w:val="0"/>
          <w:marBottom w:val="0"/>
          <w:divBdr>
            <w:top w:val="none" w:sz="0" w:space="0" w:color="auto"/>
            <w:left w:val="none" w:sz="0" w:space="0" w:color="auto"/>
            <w:bottom w:val="none" w:sz="0" w:space="0" w:color="auto"/>
            <w:right w:val="none" w:sz="0" w:space="0" w:color="auto"/>
          </w:divBdr>
        </w:div>
        <w:div w:id="909848107">
          <w:marLeft w:val="0"/>
          <w:marRight w:val="0"/>
          <w:marTop w:val="0"/>
          <w:marBottom w:val="0"/>
          <w:divBdr>
            <w:top w:val="none" w:sz="0" w:space="0" w:color="auto"/>
            <w:left w:val="none" w:sz="0" w:space="0" w:color="auto"/>
            <w:bottom w:val="none" w:sz="0" w:space="0" w:color="auto"/>
            <w:right w:val="none" w:sz="0" w:space="0" w:color="auto"/>
          </w:divBdr>
        </w:div>
        <w:div w:id="853960486">
          <w:marLeft w:val="0"/>
          <w:marRight w:val="0"/>
          <w:marTop w:val="0"/>
          <w:marBottom w:val="0"/>
          <w:divBdr>
            <w:top w:val="none" w:sz="0" w:space="0" w:color="auto"/>
            <w:left w:val="none" w:sz="0" w:space="0" w:color="auto"/>
            <w:bottom w:val="none" w:sz="0" w:space="0" w:color="auto"/>
            <w:right w:val="none" w:sz="0" w:space="0" w:color="auto"/>
          </w:divBdr>
        </w:div>
        <w:div w:id="948587774">
          <w:marLeft w:val="0"/>
          <w:marRight w:val="0"/>
          <w:marTop w:val="0"/>
          <w:marBottom w:val="0"/>
          <w:divBdr>
            <w:top w:val="none" w:sz="0" w:space="0" w:color="auto"/>
            <w:left w:val="none" w:sz="0" w:space="0" w:color="auto"/>
            <w:bottom w:val="none" w:sz="0" w:space="0" w:color="auto"/>
            <w:right w:val="none" w:sz="0" w:space="0" w:color="auto"/>
          </w:divBdr>
        </w:div>
        <w:div w:id="1256212869">
          <w:marLeft w:val="0"/>
          <w:marRight w:val="0"/>
          <w:marTop w:val="0"/>
          <w:marBottom w:val="0"/>
          <w:divBdr>
            <w:top w:val="none" w:sz="0" w:space="0" w:color="auto"/>
            <w:left w:val="none" w:sz="0" w:space="0" w:color="auto"/>
            <w:bottom w:val="none" w:sz="0" w:space="0" w:color="auto"/>
            <w:right w:val="none" w:sz="0" w:space="0" w:color="auto"/>
          </w:divBdr>
        </w:div>
        <w:div w:id="417606213">
          <w:marLeft w:val="0"/>
          <w:marRight w:val="0"/>
          <w:marTop w:val="0"/>
          <w:marBottom w:val="0"/>
          <w:divBdr>
            <w:top w:val="none" w:sz="0" w:space="0" w:color="auto"/>
            <w:left w:val="none" w:sz="0" w:space="0" w:color="auto"/>
            <w:bottom w:val="none" w:sz="0" w:space="0" w:color="auto"/>
            <w:right w:val="none" w:sz="0" w:space="0" w:color="auto"/>
          </w:divBdr>
        </w:div>
        <w:div w:id="735586263">
          <w:marLeft w:val="0"/>
          <w:marRight w:val="0"/>
          <w:marTop w:val="0"/>
          <w:marBottom w:val="0"/>
          <w:divBdr>
            <w:top w:val="none" w:sz="0" w:space="0" w:color="auto"/>
            <w:left w:val="none" w:sz="0" w:space="0" w:color="auto"/>
            <w:bottom w:val="none" w:sz="0" w:space="0" w:color="auto"/>
            <w:right w:val="none" w:sz="0" w:space="0" w:color="auto"/>
          </w:divBdr>
        </w:div>
        <w:div w:id="1686469524">
          <w:marLeft w:val="0"/>
          <w:marRight w:val="0"/>
          <w:marTop w:val="0"/>
          <w:marBottom w:val="0"/>
          <w:divBdr>
            <w:top w:val="none" w:sz="0" w:space="0" w:color="auto"/>
            <w:left w:val="none" w:sz="0" w:space="0" w:color="auto"/>
            <w:bottom w:val="none" w:sz="0" w:space="0" w:color="auto"/>
            <w:right w:val="none" w:sz="0" w:space="0" w:color="auto"/>
          </w:divBdr>
        </w:div>
        <w:div w:id="159345618">
          <w:marLeft w:val="0"/>
          <w:marRight w:val="0"/>
          <w:marTop w:val="0"/>
          <w:marBottom w:val="0"/>
          <w:divBdr>
            <w:top w:val="none" w:sz="0" w:space="0" w:color="auto"/>
            <w:left w:val="none" w:sz="0" w:space="0" w:color="auto"/>
            <w:bottom w:val="none" w:sz="0" w:space="0" w:color="auto"/>
            <w:right w:val="none" w:sz="0" w:space="0" w:color="auto"/>
          </w:divBdr>
        </w:div>
        <w:div w:id="1818453204">
          <w:marLeft w:val="0"/>
          <w:marRight w:val="0"/>
          <w:marTop w:val="0"/>
          <w:marBottom w:val="0"/>
          <w:divBdr>
            <w:top w:val="none" w:sz="0" w:space="0" w:color="auto"/>
            <w:left w:val="none" w:sz="0" w:space="0" w:color="auto"/>
            <w:bottom w:val="none" w:sz="0" w:space="0" w:color="auto"/>
            <w:right w:val="none" w:sz="0" w:space="0" w:color="auto"/>
          </w:divBdr>
        </w:div>
        <w:div w:id="805053064">
          <w:marLeft w:val="0"/>
          <w:marRight w:val="0"/>
          <w:marTop w:val="0"/>
          <w:marBottom w:val="0"/>
          <w:divBdr>
            <w:top w:val="none" w:sz="0" w:space="0" w:color="auto"/>
            <w:left w:val="none" w:sz="0" w:space="0" w:color="auto"/>
            <w:bottom w:val="none" w:sz="0" w:space="0" w:color="auto"/>
            <w:right w:val="none" w:sz="0" w:space="0" w:color="auto"/>
          </w:divBdr>
        </w:div>
        <w:div w:id="1499618202">
          <w:marLeft w:val="0"/>
          <w:marRight w:val="0"/>
          <w:marTop w:val="0"/>
          <w:marBottom w:val="0"/>
          <w:divBdr>
            <w:top w:val="none" w:sz="0" w:space="0" w:color="auto"/>
            <w:left w:val="none" w:sz="0" w:space="0" w:color="auto"/>
            <w:bottom w:val="none" w:sz="0" w:space="0" w:color="auto"/>
            <w:right w:val="none" w:sz="0" w:space="0" w:color="auto"/>
          </w:divBdr>
        </w:div>
        <w:div w:id="972641047">
          <w:marLeft w:val="0"/>
          <w:marRight w:val="0"/>
          <w:marTop w:val="0"/>
          <w:marBottom w:val="0"/>
          <w:divBdr>
            <w:top w:val="none" w:sz="0" w:space="0" w:color="auto"/>
            <w:left w:val="none" w:sz="0" w:space="0" w:color="auto"/>
            <w:bottom w:val="none" w:sz="0" w:space="0" w:color="auto"/>
            <w:right w:val="none" w:sz="0" w:space="0" w:color="auto"/>
          </w:divBdr>
        </w:div>
        <w:div w:id="1273242198">
          <w:marLeft w:val="0"/>
          <w:marRight w:val="0"/>
          <w:marTop w:val="0"/>
          <w:marBottom w:val="0"/>
          <w:divBdr>
            <w:top w:val="none" w:sz="0" w:space="0" w:color="auto"/>
            <w:left w:val="none" w:sz="0" w:space="0" w:color="auto"/>
            <w:bottom w:val="none" w:sz="0" w:space="0" w:color="auto"/>
            <w:right w:val="none" w:sz="0" w:space="0" w:color="auto"/>
          </w:divBdr>
        </w:div>
        <w:div w:id="1387142910">
          <w:marLeft w:val="0"/>
          <w:marRight w:val="0"/>
          <w:marTop w:val="0"/>
          <w:marBottom w:val="0"/>
          <w:divBdr>
            <w:top w:val="none" w:sz="0" w:space="0" w:color="auto"/>
            <w:left w:val="none" w:sz="0" w:space="0" w:color="auto"/>
            <w:bottom w:val="none" w:sz="0" w:space="0" w:color="auto"/>
            <w:right w:val="none" w:sz="0" w:space="0" w:color="auto"/>
          </w:divBdr>
        </w:div>
        <w:div w:id="371465205">
          <w:marLeft w:val="0"/>
          <w:marRight w:val="0"/>
          <w:marTop w:val="0"/>
          <w:marBottom w:val="0"/>
          <w:divBdr>
            <w:top w:val="none" w:sz="0" w:space="0" w:color="auto"/>
            <w:left w:val="none" w:sz="0" w:space="0" w:color="auto"/>
            <w:bottom w:val="none" w:sz="0" w:space="0" w:color="auto"/>
            <w:right w:val="none" w:sz="0" w:space="0" w:color="auto"/>
          </w:divBdr>
        </w:div>
        <w:div w:id="470053947">
          <w:marLeft w:val="0"/>
          <w:marRight w:val="0"/>
          <w:marTop w:val="0"/>
          <w:marBottom w:val="0"/>
          <w:divBdr>
            <w:top w:val="none" w:sz="0" w:space="0" w:color="auto"/>
            <w:left w:val="none" w:sz="0" w:space="0" w:color="auto"/>
            <w:bottom w:val="none" w:sz="0" w:space="0" w:color="auto"/>
            <w:right w:val="none" w:sz="0" w:space="0" w:color="auto"/>
          </w:divBdr>
        </w:div>
        <w:div w:id="865798278">
          <w:marLeft w:val="0"/>
          <w:marRight w:val="0"/>
          <w:marTop w:val="0"/>
          <w:marBottom w:val="0"/>
          <w:divBdr>
            <w:top w:val="none" w:sz="0" w:space="0" w:color="auto"/>
            <w:left w:val="none" w:sz="0" w:space="0" w:color="auto"/>
            <w:bottom w:val="none" w:sz="0" w:space="0" w:color="auto"/>
            <w:right w:val="none" w:sz="0" w:space="0" w:color="auto"/>
          </w:divBdr>
        </w:div>
        <w:div w:id="128524069">
          <w:marLeft w:val="0"/>
          <w:marRight w:val="0"/>
          <w:marTop w:val="0"/>
          <w:marBottom w:val="0"/>
          <w:divBdr>
            <w:top w:val="none" w:sz="0" w:space="0" w:color="auto"/>
            <w:left w:val="none" w:sz="0" w:space="0" w:color="auto"/>
            <w:bottom w:val="none" w:sz="0" w:space="0" w:color="auto"/>
            <w:right w:val="none" w:sz="0" w:space="0" w:color="auto"/>
          </w:divBdr>
        </w:div>
        <w:div w:id="1793284576">
          <w:marLeft w:val="0"/>
          <w:marRight w:val="0"/>
          <w:marTop w:val="0"/>
          <w:marBottom w:val="0"/>
          <w:divBdr>
            <w:top w:val="none" w:sz="0" w:space="0" w:color="auto"/>
            <w:left w:val="none" w:sz="0" w:space="0" w:color="auto"/>
            <w:bottom w:val="none" w:sz="0" w:space="0" w:color="auto"/>
            <w:right w:val="none" w:sz="0" w:space="0" w:color="auto"/>
          </w:divBdr>
        </w:div>
        <w:div w:id="38013973">
          <w:marLeft w:val="0"/>
          <w:marRight w:val="0"/>
          <w:marTop w:val="0"/>
          <w:marBottom w:val="0"/>
          <w:divBdr>
            <w:top w:val="none" w:sz="0" w:space="0" w:color="auto"/>
            <w:left w:val="none" w:sz="0" w:space="0" w:color="auto"/>
            <w:bottom w:val="none" w:sz="0" w:space="0" w:color="auto"/>
            <w:right w:val="none" w:sz="0" w:space="0" w:color="auto"/>
          </w:divBdr>
        </w:div>
        <w:div w:id="474182577">
          <w:marLeft w:val="0"/>
          <w:marRight w:val="0"/>
          <w:marTop w:val="0"/>
          <w:marBottom w:val="0"/>
          <w:divBdr>
            <w:top w:val="none" w:sz="0" w:space="0" w:color="auto"/>
            <w:left w:val="none" w:sz="0" w:space="0" w:color="auto"/>
            <w:bottom w:val="none" w:sz="0" w:space="0" w:color="auto"/>
            <w:right w:val="none" w:sz="0" w:space="0" w:color="auto"/>
          </w:divBdr>
        </w:div>
        <w:div w:id="1970088265">
          <w:marLeft w:val="0"/>
          <w:marRight w:val="0"/>
          <w:marTop w:val="0"/>
          <w:marBottom w:val="0"/>
          <w:divBdr>
            <w:top w:val="none" w:sz="0" w:space="0" w:color="auto"/>
            <w:left w:val="none" w:sz="0" w:space="0" w:color="auto"/>
            <w:bottom w:val="none" w:sz="0" w:space="0" w:color="auto"/>
            <w:right w:val="none" w:sz="0" w:space="0" w:color="auto"/>
          </w:divBdr>
        </w:div>
        <w:div w:id="1577321618">
          <w:marLeft w:val="0"/>
          <w:marRight w:val="0"/>
          <w:marTop w:val="0"/>
          <w:marBottom w:val="0"/>
          <w:divBdr>
            <w:top w:val="none" w:sz="0" w:space="0" w:color="auto"/>
            <w:left w:val="none" w:sz="0" w:space="0" w:color="auto"/>
            <w:bottom w:val="none" w:sz="0" w:space="0" w:color="auto"/>
            <w:right w:val="none" w:sz="0" w:space="0" w:color="auto"/>
          </w:divBdr>
        </w:div>
        <w:div w:id="1686203102">
          <w:marLeft w:val="0"/>
          <w:marRight w:val="0"/>
          <w:marTop w:val="0"/>
          <w:marBottom w:val="0"/>
          <w:divBdr>
            <w:top w:val="none" w:sz="0" w:space="0" w:color="auto"/>
            <w:left w:val="none" w:sz="0" w:space="0" w:color="auto"/>
            <w:bottom w:val="none" w:sz="0" w:space="0" w:color="auto"/>
            <w:right w:val="none" w:sz="0" w:space="0" w:color="auto"/>
          </w:divBdr>
        </w:div>
        <w:div w:id="1904483367">
          <w:marLeft w:val="0"/>
          <w:marRight w:val="0"/>
          <w:marTop w:val="0"/>
          <w:marBottom w:val="0"/>
          <w:divBdr>
            <w:top w:val="none" w:sz="0" w:space="0" w:color="auto"/>
            <w:left w:val="none" w:sz="0" w:space="0" w:color="auto"/>
            <w:bottom w:val="none" w:sz="0" w:space="0" w:color="auto"/>
            <w:right w:val="none" w:sz="0" w:space="0" w:color="auto"/>
          </w:divBdr>
        </w:div>
      </w:divsChild>
    </w:div>
    <w:div w:id="1650819053">
      <w:bodyDiv w:val="1"/>
      <w:marLeft w:val="0"/>
      <w:marRight w:val="0"/>
      <w:marTop w:val="0"/>
      <w:marBottom w:val="0"/>
      <w:divBdr>
        <w:top w:val="none" w:sz="0" w:space="0" w:color="auto"/>
        <w:left w:val="none" w:sz="0" w:space="0" w:color="auto"/>
        <w:bottom w:val="none" w:sz="0" w:space="0" w:color="auto"/>
        <w:right w:val="none" w:sz="0" w:space="0" w:color="auto"/>
      </w:divBdr>
      <w:divsChild>
        <w:div w:id="1579051377">
          <w:marLeft w:val="0"/>
          <w:marRight w:val="0"/>
          <w:marTop w:val="0"/>
          <w:marBottom w:val="0"/>
          <w:divBdr>
            <w:top w:val="none" w:sz="0" w:space="0" w:color="auto"/>
            <w:left w:val="none" w:sz="0" w:space="0" w:color="auto"/>
            <w:bottom w:val="none" w:sz="0" w:space="0" w:color="auto"/>
            <w:right w:val="none" w:sz="0" w:space="0" w:color="auto"/>
          </w:divBdr>
          <w:divsChild>
            <w:div w:id="1935236631">
              <w:marLeft w:val="0"/>
              <w:marRight w:val="0"/>
              <w:marTop w:val="0"/>
              <w:marBottom w:val="0"/>
              <w:divBdr>
                <w:top w:val="none" w:sz="0" w:space="0" w:color="auto"/>
                <w:left w:val="none" w:sz="0" w:space="0" w:color="auto"/>
                <w:bottom w:val="none" w:sz="0" w:space="0" w:color="auto"/>
                <w:right w:val="none" w:sz="0" w:space="0" w:color="auto"/>
              </w:divBdr>
            </w:div>
            <w:div w:id="826358486">
              <w:marLeft w:val="0"/>
              <w:marRight w:val="0"/>
              <w:marTop w:val="0"/>
              <w:marBottom w:val="0"/>
              <w:divBdr>
                <w:top w:val="none" w:sz="0" w:space="0" w:color="auto"/>
                <w:left w:val="none" w:sz="0" w:space="0" w:color="auto"/>
                <w:bottom w:val="none" w:sz="0" w:space="0" w:color="auto"/>
                <w:right w:val="none" w:sz="0" w:space="0" w:color="auto"/>
              </w:divBdr>
            </w:div>
            <w:div w:id="849951373">
              <w:marLeft w:val="0"/>
              <w:marRight w:val="0"/>
              <w:marTop w:val="0"/>
              <w:marBottom w:val="0"/>
              <w:divBdr>
                <w:top w:val="none" w:sz="0" w:space="0" w:color="auto"/>
                <w:left w:val="none" w:sz="0" w:space="0" w:color="auto"/>
                <w:bottom w:val="none" w:sz="0" w:space="0" w:color="auto"/>
                <w:right w:val="none" w:sz="0" w:space="0" w:color="auto"/>
              </w:divBdr>
            </w:div>
            <w:div w:id="1165122836">
              <w:marLeft w:val="0"/>
              <w:marRight w:val="0"/>
              <w:marTop w:val="0"/>
              <w:marBottom w:val="0"/>
              <w:divBdr>
                <w:top w:val="none" w:sz="0" w:space="0" w:color="auto"/>
                <w:left w:val="none" w:sz="0" w:space="0" w:color="auto"/>
                <w:bottom w:val="none" w:sz="0" w:space="0" w:color="auto"/>
                <w:right w:val="none" w:sz="0" w:space="0" w:color="auto"/>
              </w:divBdr>
            </w:div>
            <w:div w:id="2065136143">
              <w:marLeft w:val="0"/>
              <w:marRight w:val="0"/>
              <w:marTop w:val="0"/>
              <w:marBottom w:val="0"/>
              <w:divBdr>
                <w:top w:val="none" w:sz="0" w:space="0" w:color="auto"/>
                <w:left w:val="none" w:sz="0" w:space="0" w:color="auto"/>
                <w:bottom w:val="none" w:sz="0" w:space="0" w:color="auto"/>
                <w:right w:val="none" w:sz="0" w:space="0" w:color="auto"/>
              </w:divBdr>
            </w:div>
            <w:div w:id="1185169463">
              <w:marLeft w:val="0"/>
              <w:marRight w:val="0"/>
              <w:marTop w:val="0"/>
              <w:marBottom w:val="0"/>
              <w:divBdr>
                <w:top w:val="none" w:sz="0" w:space="0" w:color="auto"/>
                <w:left w:val="none" w:sz="0" w:space="0" w:color="auto"/>
                <w:bottom w:val="none" w:sz="0" w:space="0" w:color="auto"/>
                <w:right w:val="none" w:sz="0" w:space="0" w:color="auto"/>
              </w:divBdr>
            </w:div>
            <w:div w:id="195629020">
              <w:marLeft w:val="0"/>
              <w:marRight w:val="0"/>
              <w:marTop w:val="0"/>
              <w:marBottom w:val="0"/>
              <w:divBdr>
                <w:top w:val="none" w:sz="0" w:space="0" w:color="auto"/>
                <w:left w:val="none" w:sz="0" w:space="0" w:color="auto"/>
                <w:bottom w:val="none" w:sz="0" w:space="0" w:color="auto"/>
                <w:right w:val="none" w:sz="0" w:space="0" w:color="auto"/>
              </w:divBdr>
            </w:div>
            <w:div w:id="1778865111">
              <w:marLeft w:val="0"/>
              <w:marRight w:val="0"/>
              <w:marTop w:val="0"/>
              <w:marBottom w:val="0"/>
              <w:divBdr>
                <w:top w:val="none" w:sz="0" w:space="0" w:color="auto"/>
                <w:left w:val="none" w:sz="0" w:space="0" w:color="auto"/>
                <w:bottom w:val="none" w:sz="0" w:space="0" w:color="auto"/>
                <w:right w:val="none" w:sz="0" w:space="0" w:color="auto"/>
              </w:divBdr>
            </w:div>
            <w:div w:id="132138264">
              <w:marLeft w:val="0"/>
              <w:marRight w:val="0"/>
              <w:marTop w:val="0"/>
              <w:marBottom w:val="0"/>
              <w:divBdr>
                <w:top w:val="none" w:sz="0" w:space="0" w:color="auto"/>
                <w:left w:val="none" w:sz="0" w:space="0" w:color="auto"/>
                <w:bottom w:val="none" w:sz="0" w:space="0" w:color="auto"/>
                <w:right w:val="none" w:sz="0" w:space="0" w:color="auto"/>
              </w:divBdr>
            </w:div>
            <w:div w:id="1106969714">
              <w:marLeft w:val="0"/>
              <w:marRight w:val="0"/>
              <w:marTop w:val="0"/>
              <w:marBottom w:val="0"/>
              <w:divBdr>
                <w:top w:val="none" w:sz="0" w:space="0" w:color="auto"/>
                <w:left w:val="none" w:sz="0" w:space="0" w:color="auto"/>
                <w:bottom w:val="none" w:sz="0" w:space="0" w:color="auto"/>
                <w:right w:val="none" w:sz="0" w:space="0" w:color="auto"/>
              </w:divBdr>
            </w:div>
            <w:div w:id="112746150">
              <w:marLeft w:val="0"/>
              <w:marRight w:val="0"/>
              <w:marTop w:val="0"/>
              <w:marBottom w:val="0"/>
              <w:divBdr>
                <w:top w:val="none" w:sz="0" w:space="0" w:color="auto"/>
                <w:left w:val="none" w:sz="0" w:space="0" w:color="auto"/>
                <w:bottom w:val="none" w:sz="0" w:space="0" w:color="auto"/>
                <w:right w:val="none" w:sz="0" w:space="0" w:color="auto"/>
              </w:divBdr>
            </w:div>
            <w:div w:id="603538876">
              <w:marLeft w:val="0"/>
              <w:marRight w:val="0"/>
              <w:marTop w:val="0"/>
              <w:marBottom w:val="0"/>
              <w:divBdr>
                <w:top w:val="none" w:sz="0" w:space="0" w:color="auto"/>
                <w:left w:val="none" w:sz="0" w:space="0" w:color="auto"/>
                <w:bottom w:val="none" w:sz="0" w:space="0" w:color="auto"/>
                <w:right w:val="none" w:sz="0" w:space="0" w:color="auto"/>
              </w:divBdr>
            </w:div>
            <w:div w:id="1794984455">
              <w:marLeft w:val="0"/>
              <w:marRight w:val="0"/>
              <w:marTop w:val="0"/>
              <w:marBottom w:val="0"/>
              <w:divBdr>
                <w:top w:val="none" w:sz="0" w:space="0" w:color="auto"/>
                <w:left w:val="none" w:sz="0" w:space="0" w:color="auto"/>
                <w:bottom w:val="none" w:sz="0" w:space="0" w:color="auto"/>
                <w:right w:val="none" w:sz="0" w:space="0" w:color="auto"/>
              </w:divBdr>
            </w:div>
            <w:div w:id="13533043">
              <w:marLeft w:val="0"/>
              <w:marRight w:val="0"/>
              <w:marTop w:val="0"/>
              <w:marBottom w:val="0"/>
              <w:divBdr>
                <w:top w:val="none" w:sz="0" w:space="0" w:color="auto"/>
                <w:left w:val="none" w:sz="0" w:space="0" w:color="auto"/>
                <w:bottom w:val="none" w:sz="0" w:space="0" w:color="auto"/>
                <w:right w:val="none" w:sz="0" w:space="0" w:color="auto"/>
              </w:divBdr>
            </w:div>
            <w:div w:id="2109542411">
              <w:marLeft w:val="0"/>
              <w:marRight w:val="0"/>
              <w:marTop w:val="0"/>
              <w:marBottom w:val="0"/>
              <w:divBdr>
                <w:top w:val="none" w:sz="0" w:space="0" w:color="auto"/>
                <w:left w:val="none" w:sz="0" w:space="0" w:color="auto"/>
                <w:bottom w:val="none" w:sz="0" w:space="0" w:color="auto"/>
                <w:right w:val="none" w:sz="0" w:space="0" w:color="auto"/>
              </w:divBdr>
            </w:div>
            <w:div w:id="2019964706">
              <w:marLeft w:val="0"/>
              <w:marRight w:val="0"/>
              <w:marTop w:val="0"/>
              <w:marBottom w:val="0"/>
              <w:divBdr>
                <w:top w:val="none" w:sz="0" w:space="0" w:color="auto"/>
                <w:left w:val="none" w:sz="0" w:space="0" w:color="auto"/>
                <w:bottom w:val="none" w:sz="0" w:space="0" w:color="auto"/>
                <w:right w:val="none" w:sz="0" w:space="0" w:color="auto"/>
              </w:divBdr>
            </w:div>
            <w:div w:id="609629643">
              <w:marLeft w:val="0"/>
              <w:marRight w:val="0"/>
              <w:marTop w:val="0"/>
              <w:marBottom w:val="0"/>
              <w:divBdr>
                <w:top w:val="none" w:sz="0" w:space="0" w:color="auto"/>
                <w:left w:val="none" w:sz="0" w:space="0" w:color="auto"/>
                <w:bottom w:val="none" w:sz="0" w:space="0" w:color="auto"/>
                <w:right w:val="none" w:sz="0" w:space="0" w:color="auto"/>
              </w:divBdr>
            </w:div>
            <w:div w:id="1465540734">
              <w:marLeft w:val="0"/>
              <w:marRight w:val="0"/>
              <w:marTop w:val="0"/>
              <w:marBottom w:val="0"/>
              <w:divBdr>
                <w:top w:val="none" w:sz="0" w:space="0" w:color="auto"/>
                <w:left w:val="none" w:sz="0" w:space="0" w:color="auto"/>
                <w:bottom w:val="none" w:sz="0" w:space="0" w:color="auto"/>
                <w:right w:val="none" w:sz="0" w:space="0" w:color="auto"/>
              </w:divBdr>
            </w:div>
            <w:div w:id="1487361269">
              <w:marLeft w:val="0"/>
              <w:marRight w:val="0"/>
              <w:marTop w:val="0"/>
              <w:marBottom w:val="0"/>
              <w:divBdr>
                <w:top w:val="none" w:sz="0" w:space="0" w:color="auto"/>
                <w:left w:val="none" w:sz="0" w:space="0" w:color="auto"/>
                <w:bottom w:val="none" w:sz="0" w:space="0" w:color="auto"/>
                <w:right w:val="none" w:sz="0" w:space="0" w:color="auto"/>
              </w:divBdr>
            </w:div>
            <w:div w:id="1643653081">
              <w:marLeft w:val="0"/>
              <w:marRight w:val="0"/>
              <w:marTop w:val="0"/>
              <w:marBottom w:val="0"/>
              <w:divBdr>
                <w:top w:val="none" w:sz="0" w:space="0" w:color="auto"/>
                <w:left w:val="none" w:sz="0" w:space="0" w:color="auto"/>
                <w:bottom w:val="none" w:sz="0" w:space="0" w:color="auto"/>
                <w:right w:val="none" w:sz="0" w:space="0" w:color="auto"/>
              </w:divBdr>
            </w:div>
            <w:div w:id="857888552">
              <w:marLeft w:val="0"/>
              <w:marRight w:val="0"/>
              <w:marTop w:val="0"/>
              <w:marBottom w:val="0"/>
              <w:divBdr>
                <w:top w:val="none" w:sz="0" w:space="0" w:color="auto"/>
                <w:left w:val="none" w:sz="0" w:space="0" w:color="auto"/>
                <w:bottom w:val="none" w:sz="0" w:space="0" w:color="auto"/>
                <w:right w:val="none" w:sz="0" w:space="0" w:color="auto"/>
              </w:divBdr>
            </w:div>
            <w:div w:id="798958772">
              <w:marLeft w:val="0"/>
              <w:marRight w:val="0"/>
              <w:marTop w:val="0"/>
              <w:marBottom w:val="0"/>
              <w:divBdr>
                <w:top w:val="none" w:sz="0" w:space="0" w:color="auto"/>
                <w:left w:val="none" w:sz="0" w:space="0" w:color="auto"/>
                <w:bottom w:val="none" w:sz="0" w:space="0" w:color="auto"/>
                <w:right w:val="none" w:sz="0" w:space="0" w:color="auto"/>
              </w:divBdr>
            </w:div>
            <w:div w:id="232594504">
              <w:marLeft w:val="0"/>
              <w:marRight w:val="0"/>
              <w:marTop w:val="0"/>
              <w:marBottom w:val="0"/>
              <w:divBdr>
                <w:top w:val="none" w:sz="0" w:space="0" w:color="auto"/>
                <w:left w:val="none" w:sz="0" w:space="0" w:color="auto"/>
                <w:bottom w:val="none" w:sz="0" w:space="0" w:color="auto"/>
                <w:right w:val="none" w:sz="0" w:space="0" w:color="auto"/>
              </w:divBdr>
            </w:div>
            <w:div w:id="2048603113">
              <w:marLeft w:val="0"/>
              <w:marRight w:val="0"/>
              <w:marTop w:val="0"/>
              <w:marBottom w:val="0"/>
              <w:divBdr>
                <w:top w:val="none" w:sz="0" w:space="0" w:color="auto"/>
                <w:left w:val="none" w:sz="0" w:space="0" w:color="auto"/>
                <w:bottom w:val="none" w:sz="0" w:space="0" w:color="auto"/>
                <w:right w:val="none" w:sz="0" w:space="0" w:color="auto"/>
              </w:divBdr>
            </w:div>
            <w:div w:id="368994077">
              <w:marLeft w:val="0"/>
              <w:marRight w:val="0"/>
              <w:marTop w:val="0"/>
              <w:marBottom w:val="0"/>
              <w:divBdr>
                <w:top w:val="none" w:sz="0" w:space="0" w:color="auto"/>
                <w:left w:val="none" w:sz="0" w:space="0" w:color="auto"/>
                <w:bottom w:val="none" w:sz="0" w:space="0" w:color="auto"/>
                <w:right w:val="none" w:sz="0" w:space="0" w:color="auto"/>
              </w:divBdr>
            </w:div>
            <w:div w:id="1611811864">
              <w:marLeft w:val="0"/>
              <w:marRight w:val="0"/>
              <w:marTop w:val="0"/>
              <w:marBottom w:val="0"/>
              <w:divBdr>
                <w:top w:val="none" w:sz="0" w:space="0" w:color="auto"/>
                <w:left w:val="none" w:sz="0" w:space="0" w:color="auto"/>
                <w:bottom w:val="none" w:sz="0" w:space="0" w:color="auto"/>
                <w:right w:val="none" w:sz="0" w:space="0" w:color="auto"/>
              </w:divBdr>
            </w:div>
            <w:div w:id="1088769336">
              <w:marLeft w:val="0"/>
              <w:marRight w:val="0"/>
              <w:marTop w:val="0"/>
              <w:marBottom w:val="0"/>
              <w:divBdr>
                <w:top w:val="none" w:sz="0" w:space="0" w:color="auto"/>
                <w:left w:val="none" w:sz="0" w:space="0" w:color="auto"/>
                <w:bottom w:val="none" w:sz="0" w:space="0" w:color="auto"/>
                <w:right w:val="none" w:sz="0" w:space="0" w:color="auto"/>
              </w:divBdr>
            </w:div>
            <w:div w:id="1839298022">
              <w:marLeft w:val="0"/>
              <w:marRight w:val="0"/>
              <w:marTop w:val="0"/>
              <w:marBottom w:val="0"/>
              <w:divBdr>
                <w:top w:val="none" w:sz="0" w:space="0" w:color="auto"/>
                <w:left w:val="none" w:sz="0" w:space="0" w:color="auto"/>
                <w:bottom w:val="none" w:sz="0" w:space="0" w:color="auto"/>
                <w:right w:val="none" w:sz="0" w:space="0" w:color="auto"/>
              </w:divBdr>
            </w:div>
            <w:div w:id="782651120">
              <w:marLeft w:val="0"/>
              <w:marRight w:val="0"/>
              <w:marTop w:val="0"/>
              <w:marBottom w:val="0"/>
              <w:divBdr>
                <w:top w:val="none" w:sz="0" w:space="0" w:color="auto"/>
                <w:left w:val="none" w:sz="0" w:space="0" w:color="auto"/>
                <w:bottom w:val="none" w:sz="0" w:space="0" w:color="auto"/>
                <w:right w:val="none" w:sz="0" w:space="0" w:color="auto"/>
              </w:divBdr>
            </w:div>
            <w:div w:id="1566451176">
              <w:marLeft w:val="0"/>
              <w:marRight w:val="0"/>
              <w:marTop w:val="0"/>
              <w:marBottom w:val="0"/>
              <w:divBdr>
                <w:top w:val="none" w:sz="0" w:space="0" w:color="auto"/>
                <w:left w:val="none" w:sz="0" w:space="0" w:color="auto"/>
                <w:bottom w:val="none" w:sz="0" w:space="0" w:color="auto"/>
                <w:right w:val="none" w:sz="0" w:space="0" w:color="auto"/>
              </w:divBdr>
            </w:div>
            <w:div w:id="1165240496">
              <w:marLeft w:val="0"/>
              <w:marRight w:val="0"/>
              <w:marTop w:val="0"/>
              <w:marBottom w:val="0"/>
              <w:divBdr>
                <w:top w:val="none" w:sz="0" w:space="0" w:color="auto"/>
                <w:left w:val="none" w:sz="0" w:space="0" w:color="auto"/>
                <w:bottom w:val="none" w:sz="0" w:space="0" w:color="auto"/>
                <w:right w:val="none" w:sz="0" w:space="0" w:color="auto"/>
              </w:divBdr>
            </w:div>
            <w:div w:id="1999841603">
              <w:marLeft w:val="0"/>
              <w:marRight w:val="0"/>
              <w:marTop w:val="0"/>
              <w:marBottom w:val="0"/>
              <w:divBdr>
                <w:top w:val="none" w:sz="0" w:space="0" w:color="auto"/>
                <w:left w:val="none" w:sz="0" w:space="0" w:color="auto"/>
                <w:bottom w:val="none" w:sz="0" w:space="0" w:color="auto"/>
                <w:right w:val="none" w:sz="0" w:space="0" w:color="auto"/>
              </w:divBdr>
            </w:div>
            <w:div w:id="2123180447">
              <w:marLeft w:val="0"/>
              <w:marRight w:val="0"/>
              <w:marTop w:val="0"/>
              <w:marBottom w:val="0"/>
              <w:divBdr>
                <w:top w:val="none" w:sz="0" w:space="0" w:color="auto"/>
                <w:left w:val="none" w:sz="0" w:space="0" w:color="auto"/>
                <w:bottom w:val="none" w:sz="0" w:space="0" w:color="auto"/>
                <w:right w:val="none" w:sz="0" w:space="0" w:color="auto"/>
              </w:divBdr>
            </w:div>
            <w:div w:id="1460413596">
              <w:marLeft w:val="0"/>
              <w:marRight w:val="0"/>
              <w:marTop w:val="0"/>
              <w:marBottom w:val="0"/>
              <w:divBdr>
                <w:top w:val="none" w:sz="0" w:space="0" w:color="auto"/>
                <w:left w:val="none" w:sz="0" w:space="0" w:color="auto"/>
                <w:bottom w:val="none" w:sz="0" w:space="0" w:color="auto"/>
                <w:right w:val="none" w:sz="0" w:space="0" w:color="auto"/>
              </w:divBdr>
            </w:div>
            <w:div w:id="2057315449">
              <w:marLeft w:val="0"/>
              <w:marRight w:val="0"/>
              <w:marTop w:val="0"/>
              <w:marBottom w:val="0"/>
              <w:divBdr>
                <w:top w:val="none" w:sz="0" w:space="0" w:color="auto"/>
                <w:left w:val="none" w:sz="0" w:space="0" w:color="auto"/>
                <w:bottom w:val="none" w:sz="0" w:space="0" w:color="auto"/>
                <w:right w:val="none" w:sz="0" w:space="0" w:color="auto"/>
              </w:divBdr>
            </w:div>
            <w:div w:id="1491479000">
              <w:marLeft w:val="0"/>
              <w:marRight w:val="0"/>
              <w:marTop w:val="0"/>
              <w:marBottom w:val="0"/>
              <w:divBdr>
                <w:top w:val="none" w:sz="0" w:space="0" w:color="auto"/>
                <w:left w:val="none" w:sz="0" w:space="0" w:color="auto"/>
                <w:bottom w:val="none" w:sz="0" w:space="0" w:color="auto"/>
                <w:right w:val="none" w:sz="0" w:space="0" w:color="auto"/>
              </w:divBdr>
            </w:div>
            <w:div w:id="1390687574">
              <w:marLeft w:val="0"/>
              <w:marRight w:val="0"/>
              <w:marTop w:val="0"/>
              <w:marBottom w:val="0"/>
              <w:divBdr>
                <w:top w:val="none" w:sz="0" w:space="0" w:color="auto"/>
                <w:left w:val="none" w:sz="0" w:space="0" w:color="auto"/>
                <w:bottom w:val="none" w:sz="0" w:space="0" w:color="auto"/>
                <w:right w:val="none" w:sz="0" w:space="0" w:color="auto"/>
              </w:divBdr>
            </w:div>
            <w:div w:id="1039748405">
              <w:marLeft w:val="0"/>
              <w:marRight w:val="0"/>
              <w:marTop w:val="0"/>
              <w:marBottom w:val="0"/>
              <w:divBdr>
                <w:top w:val="none" w:sz="0" w:space="0" w:color="auto"/>
                <w:left w:val="none" w:sz="0" w:space="0" w:color="auto"/>
                <w:bottom w:val="none" w:sz="0" w:space="0" w:color="auto"/>
                <w:right w:val="none" w:sz="0" w:space="0" w:color="auto"/>
              </w:divBdr>
            </w:div>
            <w:div w:id="55714405">
              <w:marLeft w:val="0"/>
              <w:marRight w:val="0"/>
              <w:marTop w:val="0"/>
              <w:marBottom w:val="0"/>
              <w:divBdr>
                <w:top w:val="none" w:sz="0" w:space="0" w:color="auto"/>
                <w:left w:val="none" w:sz="0" w:space="0" w:color="auto"/>
                <w:bottom w:val="none" w:sz="0" w:space="0" w:color="auto"/>
                <w:right w:val="none" w:sz="0" w:space="0" w:color="auto"/>
              </w:divBdr>
            </w:div>
            <w:div w:id="355741283">
              <w:marLeft w:val="0"/>
              <w:marRight w:val="0"/>
              <w:marTop w:val="0"/>
              <w:marBottom w:val="0"/>
              <w:divBdr>
                <w:top w:val="none" w:sz="0" w:space="0" w:color="auto"/>
                <w:left w:val="none" w:sz="0" w:space="0" w:color="auto"/>
                <w:bottom w:val="none" w:sz="0" w:space="0" w:color="auto"/>
                <w:right w:val="none" w:sz="0" w:space="0" w:color="auto"/>
              </w:divBdr>
            </w:div>
            <w:div w:id="541945304">
              <w:marLeft w:val="0"/>
              <w:marRight w:val="0"/>
              <w:marTop w:val="0"/>
              <w:marBottom w:val="0"/>
              <w:divBdr>
                <w:top w:val="none" w:sz="0" w:space="0" w:color="auto"/>
                <w:left w:val="none" w:sz="0" w:space="0" w:color="auto"/>
                <w:bottom w:val="none" w:sz="0" w:space="0" w:color="auto"/>
                <w:right w:val="none" w:sz="0" w:space="0" w:color="auto"/>
              </w:divBdr>
            </w:div>
            <w:div w:id="720788349">
              <w:marLeft w:val="0"/>
              <w:marRight w:val="0"/>
              <w:marTop w:val="0"/>
              <w:marBottom w:val="0"/>
              <w:divBdr>
                <w:top w:val="none" w:sz="0" w:space="0" w:color="auto"/>
                <w:left w:val="none" w:sz="0" w:space="0" w:color="auto"/>
                <w:bottom w:val="none" w:sz="0" w:space="0" w:color="auto"/>
                <w:right w:val="none" w:sz="0" w:space="0" w:color="auto"/>
              </w:divBdr>
            </w:div>
            <w:div w:id="1829517763">
              <w:marLeft w:val="0"/>
              <w:marRight w:val="0"/>
              <w:marTop w:val="0"/>
              <w:marBottom w:val="0"/>
              <w:divBdr>
                <w:top w:val="none" w:sz="0" w:space="0" w:color="auto"/>
                <w:left w:val="none" w:sz="0" w:space="0" w:color="auto"/>
                <w:bottom w:val="none" w:sz="0" w:space="0" w:color="auto"/>
                <w:right w:val="none" w:sz="0" w:space="0" w:color="auto"/>
              </w:divBdr>
            </w:div>
            <w:div w:id="325936167">
              <w:marLeft w:val="0"/>
              <w:marRight w:val="0"/>
              <w:marTop w:val="0"/>
              <w:marBottom w:val="0"/>
              <w:divBdr>
                <w:top w:val="none" w:sz="0" w:space="0" w:color="auto"/>
                <w:left w:val="none" w:sz="0" w:space="0" w:color="auto"/>
                <w:bottom w:val="none" w:sz="0" w:space="0" w:color="auto"/>
                <w:right w:val="none" w:sz="0" w:space="0" w:color="auto"/>
              </w:divBdr>
            </w:div>
            <w:div w:id="1060254558">
              <w:marLeft w:val="0"/>
              <w:marRight w:val="0"/>
              <w:marTop w:val="0"/>
              <w:marBottom w:val="0"/>
              <w:divBdr>
                <w:top w:val="none" w:sz="0" w:space="0" w:color="auto"/>
                <w:left w:val="none" w:sz="0" w:space="0" w:color="auto"/>
                <w:bottom w:val="none" w:sz="0" w:space="0" w:color="auto"/>
                <w:right w:val="none" w:sz="0" w:space="0" w:color="auto"/>
              </w:divBdr>
            </w:div>
            <w:div w:id="830828959">
              <w:marLeft w:val="0"/>
              <w:marRight w:val="0"/>
              <w:marTop w:val="0"/>
              <w:marBottom w:val="0"/>
              <w:divBdr>
                <w:top w:val="none" w:sz="0" w:space="0" w:color="auto"/>
                <w:left w:val="none" w:sz="0" w:space="0" w:color="auto"/>
                <w:bottom w:val="none" w:sz="0" w:space="0" w:color="auto"/>
                <w:right w:val="none" w:sz="0" w:space="0" w:color="auto"/>
              </w:divBdr>
            </w:div>
            <w:div w:id="2134277771">
              <w:marLeft w:val="0"/>
              <w:marRight w:val="0"/>
              <w:marTop w:val="0"/>
              <w:marBottom w:val="0"/>
              <w:divBdr>
                <w:top w:val="none" w:sz="0" w:space="0" w:color="auto"/>
                <w:left w:val="none" w:sz="0" w:space="0" w:color="auto"/>
                <w:bottom w:val="none" w:sz="0" w:space="0" w:color="auto"/>
                <w:right w:val="none" w:sz="0" w:space="0" w:color="auto"/>
              </w:divBdr>
            </w:div>
            <w:div w:id="1000159337">
              <w:marLeft w:val="0"/>
              <w:marRight w:val="0"/>
              <w:marTop w:val="0"/>
              <w:marBottom w:val="0"/>
              <w:divBdr>
                <w:top w:val="none" w:sz="0" w:space="0" w:color="auto"/>
                <w:left w:val="none" w:sz="0" w:space="0" w:color="auto"/>
                <w:bottom w:val="none" w:sz="0" w:space="0" w:color="auto"/>
                <w:right w:val="none" w:sz="0" w:space="0" w:color="auto"/>
              </w:divBdr>
            </w:div>
            <w:div w:id="1031954638">
              <w:marLeft w:val="0"/>
              <w:marRight w:val="0"/>
              <w:marTop w:val="0"/>
              <w:marBottom w:val="0"/>
              <w:divBdr>
                <w:top w:val="none" w:sz="0" w:space="0" w:color="auto"/>
                <w:left w:val="none" w:sz="0" w:space="0" w:color="auto"/>
                <w:bottom w:val="none" w:sz="0" w:space="0" w:color="auto"/>
                <w:right w:val="none" w:sz="0" w:space="0" w:color="auto"/>
              </w:divBdr>
            </w:div>
            <w:div w:id="1625502345">
              <w:marLeft w:val="0"/>
              <w:marRight w:val="0"/>
              <w:marTop w:val="0"/>
              <w:marBottom w:val="0"/>
              <w:divBdr>
                <w:top w:val="none" w:sz="0" w:space="0" w:color="auto"/>
                <w:left w:val="none" w:sz="0" w:space="0" w:color="auto"/>
                <w:bottom w:val="none" w:sz="0" w:space="0" w:color="auto"/>
                <w:right w:val="none" w:sz="0" w:space="0" w:color="auto"/>
              </w:divBdr>
            </w:div>
            <w:div w:id="1423182718">
              <w:marLeft w:val="0"/>
              <w:marRight w:val="0"/>
              <w:marTop w:val="0"/>
              <w:marBottom w:val="0"/>
              <w:divBdr>
                <w:top w:val="none" w:sz="0" w:space="0" w:color="auto"/>
                <w:left w:val="none" w:sz="0" w:space="0" w:color="auto"/>
                <w:bottom w:val="none" w:sz="0" w:space="0" w:color="auto"/>
                <w:right w:val="none" w:sz="0" w:space="0" w:color="auto"/>
              </w:divBdr>
            </w:div>
            <w:div w:id="1545602367">
              <w:marLeft w:val="0"/>
              <w:marRight w:val="0"/>
              <w:marTop w:val="0"/>
              <w:marBottom w:val="0"/>
              <w:divBdr>
                <w:top w:val="none" w:sz="0" w:space="0" w:color="auto"/>
                <w:left w:val="none" w:sz="0" w:space="0" w:color="auto"/>
                <w:bottom w:val="none" w:sz="0" w:space="0" w:color="auto"/>
                <w:right w:val="none" w:sz="0" w:space="0" w:color="auto"/>
              </w:divBdr>
            </w:div>
            <w:div w:id="1021663145">
              <w:marLeft w:val="0"/>
              <w:marRight w:val="0"/>
              <w:marTop w:val="0"/>
              <w:marBottom w:val="0"/>
              <w:divBdr>
                <w:top w:val="none" w:sz="0" w:space="0" w:color="auto"/>
                <w:left w:val="none" w:sz="0" w:space="0" w:color="auto"/>
                <w:bottom w:val="none" w:sz="0" w:space="0" w:color="auto"/>
                <w:right w:val="none" w:sz="0" w:space="0" w:color="auto"/>
              </w:divBdr>
            </w:div>
            <w:div w:id="585725001">
              <w:marLeft w:val="0"/>
              <w:marRight w:val="0"/>
              <w:marTop w:val="0"/>
              <w:marBottom w:val="0"/>
              <w:divBdr>
                <w:top w:val="none" w:sz="0" w:space="0" w:color="auto"/>
                <w:left w:val="none" w:sz="0" w:space="0" w:color="auto"/>
                <w:bottom w:val="none" w:sz="0" w:space="0" w:color="auto"/>
                <w:right w:val="none" w:sz="0" w:space="0" w:color="auto"/>
              </w:divBdr>
            </w:div>
            <w:div w:id="1311598974">
              <w:marLeft w:val="0"/>
              <w:marRight w:val="0"/>
              <w:marTop w:val="0"/>
              <w:marBottom w:val="0"/>
              <w:divBdr>
                <w:top w:val="none" w:sz="0" w:space="0" w:color="auto"/>
                <w:left w:val="none" w:sz="0" w:space="0" w:color="auto"/>
                <w:bottom w:val="none" w:sz="0" w:space="0" w:color="auto"/>
                <w:right w:val="none" w:sz="0" w:space="0" w:color="auto"/>
              </w:divBdr>
            </w:div>
            <w:div w:id="857936856">
              <w:marLeft w:val="0"/>
              <w:marRight w:val="0"/>
              <w:marTop w:val="0"/>
              <w:marBottom w:val="0"/>
              <w:divBdr>
                <w:top w:val="none" w:sz="0" w:space="0" w:color="auto"/>
                <w:left w:val="none" w:sz="0" w:space="0" w:color="auto"/>
                <w:bottom w:val="none" w:sz="0" w:space="0" w:color="auto"/>
                <w:right w:val="none" w:sz="0" w:space="0" w:color="auto"/>
              </w:divBdr>
            </w:div>
            <w:div w:id="1508980134">
              <w:marLeft w:val="0"/>
              <w:marRight w:val="0"/>
              <w:marTop w:val="0"/>
              <w:marBottom w:val="0"/>
              <w:divBdr>
                <w:top w:val="none" w:sz="0" w:space="0" w:color="auto"/>
                <w:left w:val="none" w:sz="0" w:space="0" w:color="auto"/>
                <w:bottom w:val="none" w:sz="0" w:space="0" w:color="auto"/>
                <w:right w:val="none" w:sz="0" w:space="0" w:color="auto"/>
              </w:divBdr>
            </w:div>
            <w:div w:id="1181316452">
              <w:marLeft w:val="0"/>
              <w:marRight w:val="0"/>
              <w:marTop w:val="0"/>
              <w:marBottom w:val="0"/>
              <w:divBdr>
                <w:top w:val="none" w:sz="0" w:space="0" w:color="auto"/>
                <w:left w:val="none" w:sz="0" w:space="0" w:color="auto"/>
                <w:bottom w:val="none" w:sz="0" w:space="0" w:color="auto"/>
                <w:right w:val="none" w:sz="0" w:space="0" w:color="auto"/>
              </w:divBdr>
            </w:div>
            <w:div w:id="639111607">
              <w:marLeft w:val="0"/>
              <w:marRight w:val="0"/>
              <w:marTop w:val="0"/>
              <w:marBottom w:val="0"/>
              <w:divBdr>
                <w:top w:val="none" w:sz="0" w:space="0" w:color="auto"/>
                <w:left w:val="none" w:sz="0" w:space="0" w:color="auto"/>
                <w:bottom w:val="none" w:sz="0" w:space="0" w:color="auto"/>
                <w:right w:val="none" w:sz="0" w:space="0" w:color="auto"/>
              </w:divBdr>
            </w:div>
            <w:div w:id="431438711">
              <w:marLeft w:val="0"/>
              <w:marRight w:val="0"/>
              <w:marTop w:val="0"/>
              <w:marBottom w:val="0"/>
              <w:divBdr>
                <w:top w:val="none" w:sz="0" w:space="0" w:color="auto"/>
                <w:left w:val="none" w:sz="0" w:space="0" w:color="auto"/>
                <w:bottom w:val="none" w:sz="0" w:space="0" w:color="auto"/>
                <w:right w:val="none" w:sz="0" w:space="0" w:color="auto"/>
              </w:divBdr>
            </w:div>
            <w:div w:id="1794130319">
              <w:marLeft w:val="0"/>
              <w:marRight w:val="0"/>
              <w:marTop w:val="0"/>
              <w:marBottom w:val="0"/>
              <w:divBdr>
                <w:top w:val="none" w:sz="0" w:space="0" w:color="auto"/>
                <w:left w:val="none" w:sz="0" w:space="0" w:color="auto"/>
                <w:bottom w:val="none" w:sz="0" w:space="0" w:color="auto"/>
                <w:right w:val="none" w:sz="0" w:space="0" w:color="auto"/>
              </w:divBdr>
            </w:div>
            <w:div w:id="688289951">
              <w:marLeft w:val="0"/>
              <w:marRight w:val="0"/>
              <w:marTop w:val="0"/>
              <w:marBottom w:val="0"/>
              <w:divBdr>
                <w:top w:val="none" w:sz="0" w:space="0" w:color="auto"/>
                <w:left w:val="none" w:sz="0" w:space="0" w:color="auto"/>
                <w:bottom w:val="none" w:sz="0" w:space="0" w:color="auto"/>
                <w:right w:val="none" w:sz="0" w:space="0" w:color="auto"/>
              </w:divBdr>
            </w:div>
            <w:div w:id="349189543">
              <w:marLeft w:val="0"/>
              <w:marRight w:val="0"/>
              <w:marTop w:val="0"/>
              <w:marBottom w:val="0"/>
              <w:divBdr>
                <w:top w:val="none" w:sz="0" w:space="0" w:color="auto"/>
                <w:left w:val="none" w:sz="0" w:space="0" w:color="auto"/>
                <w:bottom w:val="none" w:sz="0" w:space="0" w:color="auto"/>
                <w:right w:val="none" w:sz="0" w:space="0" w:color="auto"/>
              </w:divBdr>
            </w:div>
            <w:div w:id="1630165411">
              <w:marLeft w:val="0"/>
              <w:marRight w:val="0"/>
              <w:marTop w:val="0"/>
              <w:marBottom w:val="0"/>
              <w:divBdr>
                <w:top w:val="none" w:sz="0" w:space="0" w:color="auto"/>
                <w:left w:val="none" w:sz="0" w:space="0" w:color="auto"/>
                <w:bottom w:val="none" w:sz="0" w:space="0" w:color="auto"/>
                <w:right w:val="none" w:sz="0" w:space="0" w:color="auto"/>
              </w:divBdr>
            </w:div>
            <w:div w:id="1879851664">
              <w:marLeft w:val="0"/>
              <w:marRight w:val="0"/>
              <w:marTop w:val="0"/>
              <w:marBottom w:val="0"/>
              <w:divBdr>
                <w:top w:val="none" w:sz="0" w:space="0" w:color="auto"/>
                <w:left w:val="none" w:sz="0" w:space="0" w:color="auto"/>
                <w:bottom w:val="none" w:sz="0" w:space="0" w:color="auto"/>
                <w:right w:val="none" w:sz="0" w:space="0" w:color="auto"/>
              </w:divBdr>
            </w:div>
            <w:div w:id="829708965">
              <w:marLeft w:val="0"/>
              <w:marRight w:val="0"/>
              <w:marTop w:val="0"/>
              <w:marBottom w:val="0"/>
              <w:divBdr>
                <w:top w:val="none" w:sz="0" w:space="0" w:color="auto"/>
                <w:left w:val="none" w:sz="0" w:space="0" w:color="auto"/>
                <w:bottom w:val="none" w:sz="0" w:space="0" w:color="auto"/>
                <w:right w:val="none" w:sz="0" w:space="0" w:color="auto"/>
              </w:divBdr>
            </w:div>
            <w:div w:id="172845910">
              <w:marLeft w:val="0"/>
              <w:marRight w:val="0"/>
              <w:marTop w:val="0"/>
              <w:marBottom w:val="0"/>
              <w:divBdr>
                <w:top w:val="none" w:sz="0" w:space="0" w:color="auto"/>
                <w:left w:val="none" w:sz="0" w:space="0" w:color="auto"/>
                <w:bottom w:val="none" w:sz="0" w:space="0" w:color="auto"/>
                <w:right w:val="none" w:sz="0" w:space="0" w:color="auto"/>
              </w:divBdr>
            </w:div>
            <w:div w:id="1926255564">
              <w:marLeft w:val="0"/>
              <w:marRight w:val="0"/>
              <w:marTop w:val="0"/>
              <w:marBottom w:val="0"/>
              <w:divBdr>
                <w:top w:val="none" w:sz="0" w:space="0" w:color="auto"/>
                <w:left w:val="none" w:sz="0" w:space="0" w:color="auto"/>
                <w:bottom w:val="none" w:sz="0" w:space="0" w:color="auto"/>
                <w:right w:val="none" w:sz="0" w:space="0" w:color="auto"/>
              </w:divBdr>
            </w:div>
            <w:div w:id="1265260558">
              <w:marLeft w:val="0"/>
              <w:marRight w:val="0"/>
              <w:marTop w:val="0"/>
              <w:marBottom w:val="0"/>
              <w:divBdr>
                <w:top w:val="none" w:sz="0" w:space="0" w:color="auto"/>
                <w:left w:val="none" w:sz="0" w:space="0" w:color="auto"/>
                <w:bottom w:val="none" w:sz="0" w:space="0" w:color="auto"/>
                <w:right w:val="none" w:sz="0" w:space="0" w:color="auto"/>
              </w:divBdr>
            </w:div>
            <w:div w:id="823666306">
              <w:marLeft w:val="0"/>
              <w:marRight w:val="0"/>
              <w:marTop w:val="0"/>
              <w:marBottom w:val="0"/>
              <w:divBdr>
                <w:top w:val="none" w:sz="0" w:space="0" w:color="auto"/>
                <w:left w:val="none" w:sz="0" w:space="0" w:color="auto"/>
                <w:bottom w:val="none" w:sz="0" w:space="0" w:color="auto"/>
                <w:right w:val="none" w:sz="0" w:space="0" w:color="auto"/>
              </w:divBdr>
            </w:div>
            <w:div w:id="1442260919">
              <w:marLeft w:val="0"/>
              <w:marRight w:val="0"/>
              <w:marTop w:val="0"/>
              <w:marBottom w:val="0"/>
              <w:divBdr>
                <w:top w:val="none" w:sz="0" w:space="0" w:color="auto"/>
                <w:left w:val="none" w:sz="0" w:space="0" w:color="auto"/>
                <w:bottom w:val="none" w:sz="0" w:space="0" w:color="auto"/>
                <w:right w:val="none" w:sz="0" w:space="0" w:color="auto"/>
              </w:divBdr>
            </w:div>
            <w:div w:id="598757603">
              <w:marLeft w:val="0"/>
              <w:marRight w:val="0"/>
              <w:marTop w:val="0"/>
              <w:marBottom w:val="0"/>
              <w:divBdr>
                <w:top w:val="none" w:sz="0" w:space="0" w:color="auto"/>
                <w:left w:val="none" w:sz="0" w:space="0" w:color="auto"/>
                <w:bottom w:val="none" w:sz="0" w:space="0" w:color="auto"/>
                <w:right w:val="none" w:sz="0" w:space="0" w:color="auto"/>
              </w:divBdr>
            </w:div>
            <w:div w:id="1122073726">
              <w:marLeft w:val="0"/>
              <w:marRight w:val="0"/>
              <w:marTop w:val="0"/>
              <w:marBottom w:val="0"/>
              <w:divBdr>
                <w:top w:val="none" w:sz="0" w:space="0" w:color="auto"/>
                <w:left w:val="none" w:sz="0" w:space="0" w:color="auto"/>
                <w:bottom w:val="none" w:sz="0" w:space="0" w:color="auto"/>
                <w:right w:val="none" w:sz="0" w:space="0" w:color="auto"/>
              </w:divBdr>
            </w:div>
            <w:div w:id="764423670">
              <w:marLeft w:val="0"/>
              <w:marRight w:val="0"/>
              <w:marTop w:val="0"/>
              <w:marBottom w:val="0"/>
              <w:divBdr>
                <w:top w:val="none" w:sz="0" w:space="0" w:color="auto"/>
                <w:left w:val="none" w:sz="0" w:space="0" w:color="auto"/>
                <w:bottom w:val="none" w:sz="0" w:space="0" w:color="auto"/>
                <w:right w:val="none" w:sz="0" w:space="0" w:color="auto"/>
              </w:divBdr>
            </w:div>
            <w:div w:id="1324511036">
              <w:marLeft w:val="0"/>
              <w:marRight w:val="0"/>
              <w:marTop w:val="0"/>
              <w:marBottom w:val="0"/>
              <w:divBdr>
                <w:top w:val="none" w:sz="0" w:space="0" w:color="auto"/>
                <w:left w:val="none" w:sz="0" w:space="0" w:color="auto"/>
                <w:bottom w:val="none" w:sz="0" w:space="0" w:color="auto"/>
                <w:right w:val="none" w:sz="0" w:space="0" w:color="auto"/>
              </w:divBdr>
            </w:div>
            <w:div w:id="93870814">
              <w:marLeft w:val="0"/>
              <w:marRight w:val="0"/>
              <w:marTop w:val="0"/>
              <w:marBottom w:val="0"/>
              <w:divBdr>
                <w:top w:val="none" w:sz="0" w:space="0" w:color="auto"/>
                <w:left w:val="none" w:sz="0" w:space="0" w:color="auto"/>
                <w:bottom w:val="none" w:sz="0" w:space="0" w:color="auto"/>
                <w:right w:val="none" w:sz="0" w:space="0" w:color="auto"/>
              </w:divBdr>
            </w:div>
            <w:div w:id="728846592">
              <w:marLeft w:val="0"/>
              <w:marRight w:val="0"/>
              <w:marTop w:val="0"/>
              <w:marBottom w:val="0"/>
              <w:divBdr>
                <w:top w:val="none" w:sz="0" w:space="0" w:color="auto"/>
                <w:left w:val="none" w:sz="0" w:space="0" w:color="auto"/>
                <w:bottom w:val="none" w:sz="0" w:space="0" w:color="auto"/>
                <w:right w:val="none" w:sz="0" w:space="0" w:color="auto"/>
              </w:divBdr>
            </w:div>
            <w:div w:id="221065652">
              <w:marLeft w:val="0"/>
              <w:marRight w:val="0"/>
              <w:marTop w:val="0"/>
              <w:marBottom w:val="0"/>
              <w:divBdr>
                <w:top w:val="none" w:sz="0" w:space="0" w:color="auto"/>
                <w:left w:val="none" w:sz="0" w:space="0" w:color="auto"/>
                <w:bottom w:val="none" w:sz="0" w:space="0" w:color="auto"/>
                <w:right w:val="none" w:sz="0" w:space="0" w:color="auto"/>
              </w:divBdr>
            </w:div>
            <w:div w:id="1682119260">
              <w:marLeft w:val="0"/>
              <w:marRight w:val="0"/>
              <w:marTop w:val="0"/>
              <w:marBottom w:val="0"/>
              <w:divBdr>
                <w:top w:val="none" w:sz="0" w:space="0" w:color="auto"/>
                <w:left w:val="none" w:sz="0" w:space="0" w:color="auto"/>
                <w:bottom w:val="none" w:sz="0" w:space="0" w:color="auto"/>
                <w:right w:val="none" w:sz="0" w:space="0" w:color="auto"/>
              </w:divBdr>
            </w:div>
            <w:div w:id="1506017707">
              <w:marLeft w:val="0"/>
              <w:marRight w:val="0"/>
              <w:marTop w:val="0"/>
              <w:marBottom w:val="0"/>
              <w:divBdr>
                <w:top w:val="none" w:sz="0" w:space="0" w:color="auto"/>
                <w:left w:val="none" w:sz="0" w:space="0" w:color="auto"/>
                <w:bottom w:val="none" w:sz="0" w:space="0" w:color="auto"/>
                <w:right w:val="none" w:sz="0" w:space="0" w:color="auto"/>
              </w:divBdr>
            </w:div>
            <w:div w:id="2041779327">
              <w:marLeft w:val="0"/>
              <w:marRight w:val="0"/>
              <w:marTop w:val="0"/>
              <w:marBottom w:val="0"/>
              <w:divBdr>
                <w:top w:val="none" w:sz="0" w:space="0" w:color="auto"/>
                <w:left w:val="none" w:sz="0" w:space="0" w:color="auto"/>
                <w:bottom w:val="none" w:sz="0" w:space="0" w:color="auto"/>
                <w:right w:val="none" w:sz="0" w:space="0" w:color="auto"/>
              </w:divBdr>
            </w:div>
            <w:div w:id="1411997363">
              <w:marLeft w:val="0"/>
              <w:marRight w:val="0"/>
              <w:marTop w:val="0"/>
              <w:marBottom w:val="0"/>
              <w:divBdr>
                <w:top w:val="none" w:sz="0" w:space="0" w:color="auto"/>
                <w:left w:val="none" w:sz="0" w:space="0" w:color="auto"/>
                <w:bottom w:val="none" w:sz="0" w:space="0" w:color="auto"/>
                <w:right w:val="none" w:sz="0" w:space="0" w:color="auto"/>
              </w:divBdr>
            </w:div>
            <w:div w:id="808129772">
              <w:marLeft w:val="0"/>
              <w:marRight w:val="0"/>
              <w:marTop w:val="0"/>
              <w:marBottom w:val="0"/>
              <w:divBdr>
                <w:top w:val="none" w:sz="0" w:space="0" w:color="auto"/>
                <w:left w:val="none" w:sz="0" w:space="0" w:color="auto"/>
                <w:bottom w:val="none" w:sz="0" w:space="0" w:color="auto"/>
                <w:right w:val="none" w:sz="0" w:space="0" w:color="auto"/>
              </w:divBdr>
            </w:div>
            <w:div w:id="787816515">
              <w:marLeft w:val="0"/>
              <w:marRight w:val="0"/>
              <w:marTop w:val="0"/>
              <w:marBottom w:val="0"/>
              <w:divBdr>
                <w:top w:val="none" w:sz="0" w:space="0" w:color="auto"/>
                <w:left w:val="none" w:sz="0" w:space="0" w:color="auto"/>
                <w:bottom w:val="none" w:sz="0" w:space="0" w:color="auto"/>
                <w:right w:val="none" w:sz="0" w:space="0" w:color="auto"/>
              </w:divBdr>
            </w:div>
            <w:div w:id="1194533896">
              <w:marLeft w:val="0"/>
              <w:marRight w:val="0"/>
              <w:marTop w:val="0"/>
              <w:marBottom w:val="0"/>
              <w:divBdr>
                <w:top w:val="none" w:sz="0" w:space="0" w:color="auto"/>
                <w:left w:val="none" w:sz="0" w:space="0" w:color="auto"/>
                <w:bottom w:val="none" w:sz="0" w:space="0" w:color="auto"/>
                <w:right w:val="none" w:sz="0" w:space="0" w:color="auto"/>
              </w:divBdr>
            </w:div>
            <w:div w:id="1374312283">
              <w:marLeft w:val="0"/>
              <w:marRight w:val="0"/>
              <w:marTop w:val="0"/>
              <w:marBottom w:val="0"/>
              <w:divBdr>
                <w:top w:val="none" w:sz="0" w:space="0" w:color="auto"/>
                <w:left w:val="none" w:sz="0" w:space="0" w:color="auto"/>
                <w:bottom w:val="none" w:sz="0" w:space="0" w:color="auto"/>
                <w:right w:val="none" w:sz="0" w:space="0" w:color="auto"/>
              </w:divBdr>
            </w:div>
            <w:div w:id="1799255161">
              <w:marLeft w:val="0"/>
              <w:marRight w:val="0"/>
              <w:marTop w:val="0"/>
              <w:marBottom w:val="0"/>
              <w:divBdr>
                <w:top w:val="none" w:sz="0" w:space="0" w:color="auto"/>
                <w:left w:val="none" w:sz="0" w:space="0" w:color="auto"/>
                <w:bottom w:val="none" w:sz="0" w:space="0" w:color="auto"/>
                <w:right w:val="none" w:sz="0" w:space="0" w:color="auto"/>
              </w:divBdr>
            </w:div>
            <w:div w:id="1716007021">
              <w:marLeft w:val="0"/>
              <w:marRight w:val="0"/>
              <w:marTop w:val="0"/>
              <w:marBottom w:val="0"/>
              <w:divBdr>
                <w:top w:val="none" w:sz="0" w:space="0" w:color="auto"/>
                <w:left w:val="none" w:sz="0" w:space="0" w:color="auto"/>
                <w:bottom w:val="none" w:sz="0" w:space="0" w:color="auto"/>
                <w:right w:val="none" w:sz="0" w:space="0" w:color="auto"/>
              </w:divBdr>
            </w:div>
            <w:div w:id="1792090885">
              <w:marLeft w:val="0"/>
              <w:marRight w:val="0"/>
              <w:marTop w:val="0"/>
              <w:marBottom w:val="0"/>
              <w:divBdr>
                <w:top w:val="none" w:sz="0" w:space="0" w:color="auto"/>
                <w:left w:val="none" w:sz="0" w:space="0" w:color="auto"/>
                <w:bottom w:val="none" w:sz="0" w:space="0" w:color="auto"/>
                <w:right w:val="none" w:sz="0" w:space="0" w:color="auto"/>
              </w:divBdr>
            </w:div>
            <w:div w:id="383796573">
              <w:marLeft w:val="0"/>
              <w:marRight w:val="0"/>
              <w:marTop w:val="0"/>
              <w:marBottom w:val="0"/>
              <w:divBdr>
                <w:top w:val="none" w:sz="0" w:space="0" w:color="auto"/>
                <w:left w:val="none" w:sz="0" w:space="0" w:color="auto"/>
                <w:bottom w:val="none" w:sz="0" w:space="0" w:color="auto"/>
                <w:right w:val="none" w:sz="0" w:space="0" w:color="auto"/>
              </w:divBdr>
            </w:div>
            <w:div w:id="418648052">
              <w:marLeft w:val="0"/>
              <w:marRight w:val="0"/>
              <w:marTop w:val="0"/>
              <w:marBottom w:val="0"/>
              <w:divBdr>
                <w:top w:val="none" w:sz="0" w:space="0" w:color="auto"/>
                <w:left w:val="none" w:sz="0" w:space="0" w:color="auto"/>
                <w:bottom w:val="none" w:sz="0" w:space="0" w:color="auto"/>
                <w:right w:val="none" w:sz="0" w:space="0" w:color="auto"/>
              </w:divBdr>
            </w:div>
            <w:div w:id="132649236">
              <w:marLeft w:val="0"/>
              <w:marRight w:val="0"/>
              <w:marTop w:val="0"/>
              <w:marBottom w:val="0"/>
              <w:divBdr>
                <w:top w:val="none" w:sz="0" w:space="0" w:color="auto"/>
                <w:left w:val="none" w:sz="0" w:space="0" w:color="auto"/>
                <w:bottom w:val="none" w:sz="0" w:space="0" w:color="auto"/>
                <w:right w:val="none" w:sz="0" w:space="0" w:color="auto"/>
              </w:divBdr>
            </w:div>
            <w:div w:id="778377377">
              <w:marLeft w:val="0"/>
              <w:marRight w:val="0"/>
              <w:marTop w:val="0"/>
              <w:marBottom w:val="0"/>
              <w:divBdr>
                <w:top w:val="none" w:sz="0" w:space="0" w:color="auto"/>
                <w:left w:val="none" w:sz="0" w:space="0" w:color="auto"/>
                <w:bottom w:val="none" w:sz="0" w:space="0" w:color="auto"/>
                <w:right w:val="none" w:sz="0" w:space="0" w:color="auto"/>
              </w:divBdr>
            </w:div>
            <w:div w:id="1490098531">
              <w:marLeft w:val="0"/>
              <w:marRight w:val="0"/>
              <w:marTop w:val="0"/>
              <w:marBottom w:val="0"/>
              <w:divBdr>
                <w:top w:val="none" w:sz="0" w:space="0" w:color="auto"/>
                <w:left w:val="none" w:sz="0" w:space="0" w:color="auto"/>
                <w:bottom w:val="none" w:sz="0" w:space="0" w:color="auto"/>
                <w:right w:val="none" w:sz="0" w:space="0" w:color="auto"/>
              </w:divBdr>
            </w:div>
            <w:div w:id="125900638">
              <w:marLeft w:val="0"/>
              <w:marRight w:val="0"/>
              <w:marTop w:val="0"/>
              <w:marBottom w:val="0"/>
              <w:divBdr>
                <w:top w:val="none" w:sz="0" w:space="0" w:color="auto"/>
                <w:left w:val="none" w:sz="0" w:space="0" w:color="auto"/>
                <w:bottom w:val="none" w:sz="0" w:space="0" w:color="auto"/>
                <w:right w:val="none" w:sz="0" w:space="0" w:color="auto"/>
              </w:divBdr>
            </w:div>
            <w:div w:id="29961323">
              <w:marLeft w:val="0"/>
              <w:marRight w:val="0"/>
              <w:marTop w:val="0"/>
              <w:marBottom w:val="0"/>
              <w:divBdr>
                <w:top w:val="none" w:sz="0" w:space="0" w:color="auto"/>
                <w:left w:val="none" w:sz="0" w:space="0" w:color="auto"/>
                <w:bottom w:val="none" w:sz="0" w:space="0" w:color="auto"/>
                <w:right w:val="none" w:sz="0" w:space="0" w:color="auto"/>
              </w:divBdr>
            </w:div>
            <w:div w:id="475028118">
              <w:marLeft w:val="0"/>
              <w:marRight w:val="0"/>
              <w:marTop w:val="0"/>
              <w:marBottom w:val="0"/>
              <w:divBdr>
                <w:top w:val="none" w:sz="0" w:space="0" w:color="auto"/>
                <w:left w:val="none" w:sz="0" w:space="0" w:color="auto"/>
                <w:bottom w:val="none" w:sz="0" w:space="0" w:color="auto"/>
                <w:right w:val="none" w:sz="0" w:space="0" w:color="auto"/>
              </w:divBdr>
            </w:div>
            <w:div w:id="1207596909">
              <w:marLeft w:val="0"/>
              <w:marRight w:val="0"/>
              <w:marTop w:val="0"/>
              <w:marBottom w:val="0"/>
              <w:divBdr>
                <w:top w:val="none" w:sz="0" w:space="0" w:color="auto"/>
                <w:left w:val="none" w:sz="0" w:space="0" w:color="auto"/>
                <w:bottom w:val="none" w:sz="0" w:space="0" w:color="auto"/>
                <w:right w:val="none" w:sz="0" w:space="0" w:color="auto"/>
              </w:divBdr>
            </w:div>
            <w:div w:id="865941991">
              <w:marLeft w:val="0"/>
              <w:marRight w:val="0"/>
              <w:marTop w:val="0"/>
              <w:marBottom w:val="0"/>
              <w:divBdr>
                <w:top w:val="none" w:sz="0" w:space="0" w:color="auto"/>
                <w:left w:val="none" w:sz="0" w:space="0" w:color="auto"/>
                <w:bottom w:val="none" w:sz="0" w:space="0" w:color="auto"/>
                <w:right w:val="none" w:sz="0" w:space="0" w:color="auto"/>
              </w:divBdr>
            </w:div>
            <w:div w:id="1637301354">
              <w:marLeft w:val="0"/>
              <w:marRight w:val="0"/>
              <w:marTop w:val="0"/>
              <w:marBottom w:val="0"/>
              <w:divBdr>
                <w:top w:val="none" w:sz="0" w:space="0" w:color="auto"/>
                <w:left w:val="none" w:sz="0" w:space="0" w:color="auto"/>
                <w:bottom w:val="none" w:sz="0" w:space="0" w:color="auto"/>
                <w:right w:val="none" w:sz="0" w:space="0" w:color="auto"/>
              </w:divBdr>
            </w:div>
            <w:div w:id="1156724283">
              <w:marLeft w:val="0"/>
              <w:marRight w:val="0"/>
              <w:marTop w:val="0"/>
              <w:marBottom w:val="0"/>
              <w:divBdr>
                <w:top w:val="none" w:sz="0" w:space="0" w:color="auto"/>
                <w:left w:val="none" w:sz="0" w:space="0" w:color="auto"/>
                <w:bottom w:val="none" w:sz="0" w:space="0" w:color="auto"/>
                <w:right w:val="none" w:sz="0" w:space="0" w:color="auto"/>
              </w:divBdr>
            </w:div>
            <w:div w:id="148980041">
              <w:marLeft w:val="0"/>
              <w:marRight w:val="0"/>
              <w:marTop w:val="0"/>
              <w:marBottom w:val="0"/>
              <w:divBdr>
                <w:top w:val="none" w:sz="0" w:space="0" w:color="auto"/>
                <w:left w:val="none" w:sz="0" w:space="0" w:color="auto"/>
                <w:bottom w:val="none" w:sz="0" w:space="0" w:color="auto"/>
                <w:right w:val="none" w:sz="0" w:space="0" w:color="auto"/>
              </w:divBdr>
            </w:div>
            <w:div w:id="653948685">
              <w:marLeft w:val="0"/>
              <w:marRight w:val="0"/>
              <w:marTop w:val="0"/>
              <w:marBottom w:val="0"/>
              <w:divBdr>
                <w:top w:val="none" w:sz="0" w:space="0" w:color="auto"/>
                <w:left w:val="none" w:sz="0" w:space="0" w:color="auto"/>
                <w:bottom w:val="none" w:sz="0" w:space="0" w:color="auto"/>
                <w:right w:val="none" w:sz="0" w:space="0" w:color="auto"/>
              </w:divBdr>
            </w:div>
            <w:div w:id="1639843854">
              <w:marLeft w:val="0"/>
              <w:marRight w:val="0"/>
              <w:marTop w:val="0"/>
              <w:marBottom w:val="0"/>
              <w:divBdr>
                <w:top w:val="none" w:sz="0" w:space="0" w:color="auto"/>
                <w:left w:val="none" w:sz="0" w:space="0" w:color="auto"/>
                <w:bottom w:val="none" w:sz="0" w:space="0" w:color="auto"/>
                <w:right w:val="none" w:sz="0" w:space="0" w:color="auto"/>
              </w:divBdr>
            </w:div>
            <w:div w:id="2106488322">
              <w:marLeft w:val="0"/>
              <w:marRight w:val="0"/>
              <w:marTop w:val="0"/>
              <w:marBottom w:val="0"/>
              <w:divBdr>
                <w:top w:val="none" w:sz="0" w:space="0" w:color="auto"/>
                <w:left w:val="none" w:sz="0" w:space="0" w:color="auto"/>
                <w:bottom w:val="none" w:sz="0" w:space="0" w:color="auto"/>
                <w:right w:val="none" w:sz="0" w:space="0" w:color="auto"/>
              </w:divBdr>
            </w:div>
            <w:div w:id="1588223044">
              <w:marLeft w:val="0"/>
              <w:marRight w:val="0"/>
              <w:marTop w:val="0"/>
              <w:marBottom w:val="0"/>
              <w:divBdr>
                <w:top w:val="none" w:sz="0" w:space="0" w:color="auto"/>
                <w:left w:val="none" w:sz="0" w:space="0" w:color="auto"/>
                <w:bottom w:val="none" w:sz="0" w:space="0" w:color="auto"/>
                <w:right w:val="none" w:sz="0" w:space="0" w:color="auto"/>
              </w:divBdr>
            </w:div>
            <w:div w:id="1283995215">
              <w:marLeft w:val="0"/>
              <w:marRight w:val="0"/>
              <w:marTop w:val="0"/>
              <w:marBottom w:val="0"/>
              <w:divBdr>
                <w:top w:val="none" w:sz="0" w:space="0" w:color="auto"/>
                <w:left w:val="none" w:sz="0" w:space="0" w:color="auto"/>
                <w:bottom w:val="none" w:sz="0" w:space="0" w:color="auto"/>
                <w:right w:val="none" w:sz="0" w:space="0" w:color="auto"/>
              </w:divBdr>
            </w:div>
            <w:div w:id="2138640756">
              <w:marLeft w:val="0"/>
              <w:marRight w:val="0"/>
              <w:marTop w:val="0"/>
              <w:marBottom w:val="0"/>
              <w:divBdr>
                <w:top w:val="none" w:sz="0" w:space="0" w:color="auto"/>
                <w:left w:val="none" w:sz="0" w:space="0" w:color="auto"/>
                <w:bottom w:val="none" w:sz="0" w:space="0" w:color="auto"/>
                <w:right w:val="none" w:sz="0" w:space="0" w:color="auto"/>
              </w:divBdr>
            </w:div>
            <w:div w:id="216018961">
              <w:marLeft w:val="0"/>
              <w:marRight w:val="0"/>
              <w:marTop w:val="0"/>
              <w:marBottom w:val="0"/>
              <w:divBdr>
                <w:top w:val="none" w:sz="0" w:space="0" w:color="auto"/>
                <w:left w:val="none" w:sz="0" w:space="0" w:color="auto"/>
                <w:bottom w:val="none" w:sz="0" w:space="0" w:color="auto"/>
                <w:right w:val="none" w:sz="0" w:space="0" w:color="auto"/>
              </w:divBdr>
            </w:div>
            <w:div w:id="180050919">
              <w:marLeft w:val="0"/>
              <w:marRight w:val="0"/>
              <w:marTop w:val="0"/>
              <w:marBottom w:val="0"/>
              <w:divBdr>
                <w:top w:val="none" w:sz="0" w:space="0" w:color="auto"/>
                <w:left w:val="none" w:sz="0" w:space="0" w:color="auto"/>
                <w:bottom w:val="none" w:sz="0" w:space="0" w:color="auto"/>
                <w:right w:val="none" w:sz="0" w:space="0" w:color="auto"/>
              </w:divBdr>
            </w:div>
            <w:div w:id="1175729741">
              <w:marLeft w:val="0"/>
              <w:marRight w:val="0"/>
              <w:marTop w:val="0"/>
              <w:marBottom w:val="0"/>
              <w:divBdr>
                <w:top w:val="none" w:sz="0" w:space="0" w:color="auto"/>
                <w:left w:val="none" w:sz="0" w:space="0" w:color="auto"/>
                <w:bottom w:val="none" w:sz="0" w:space="0" w:color="auto"/>
                <w:right w:val="none" w:sz="0" w:space="0" w:color="auto"/>
              </w:divBdr>
            </w:div>
            <w:div w:id="915749006">
              <w:marLeft w:val="0"/>
              <w:marRight w:val="0"/>
              <w:marTop w:val="0"/>
              <w:marBottom w:val="0"/>
              <w:divBdr>
                <w:top w:val="none" w:sz="0" w:space="0" w:color="auto"/>
                <w:left w:val="none" w:sz="0" w:space="0" w:color="auto"/>
                <w:bottom w:val="none" w:sz="0" w:space="0" w:color="auto"/>
                <w:right w:val="none" w:sz="0" w:space="0" w:color="auto"/>
              </w:divBdr>
            </w:div>
            <w:div w:id="633952773">
              <w:marLeft w:val="0"/>
              <w:marRight w:val="0"/>
              <w:marTop w:val="0"/>
              <w:marBottom w:val="0"/>
              <w:divBdr>
                <w:top w:val="none" w:sz="0" w:space="0" w:color="auto"/>
                <w:left w:val="none" w:sz="0" w:space="0" w:color="auto"/>
                <w:bottom w:val="none" w:sz="0" w:space="0" w:color="auto"/>
                <w:right w:val="none" w:sz="0" w:space="0" w:color="auto"/>
              </w:divBdr>
            </w:div>
            <w:div w:id="288974852">
              <w:marLeft w:val="0"/>
              <w:marRight w:val="0"/>
              <w:marTop w:val="0"/>
              <w:marBottom w:val="0"/>
              <w:divBdr>
                <w:top w:val="none" w:sz="0" w:space="0" w:color="auto"/>
                <w:left w:val="none" w:sz="0" w:space="0" w:color="auto"/>
                <w:bottom w:val="none" w:sz="0" w:space="0" w:color="auto"/>
                <w:right w:val="none" w:sz="0" w:space="0" w:color="auto"/>
              </w:divBdr>
            </w:div>
            <w:div w:id="51849033">
              <w:marLeft w:val="0"/>
              <w:marRight w:val="0"/>
              <w:marTop w:val="0"/>
              <w:marBottom w:val="0"/>
              <w:divBdr>
                <w:top w:val="none" w:sz="0" w:space="0" w:color="auto"/>
                <w:left w:val="none" w:sz="0" w:space="0" w:color="auto"/>
                <w:bottom w:val="none" w:sz="0" w:space="0" w:color="auto"/>
                <w:right w:val="none" w:sz="0" w:space="0" w:color="auto"/>
              </w:divBdr>
            </w:div>
            <w:div w:id="1047602731">
              <w:marLeft w:val="0"/>
              <w:marRight w:val="0"/>
              <w:marTop w:val="0"/>
              <w:marBottom w:val="0"/>
              <w:divBdr>
                <w:top w:val="none" w:sz="0" w:space="0" w:color="auto"/>
                <w:left w:val="none" w:sz="0" w:space="0" w:color="auto"/>
                <w:bottom w:val="none" w:sz="0" w:space="0" w:color="auto"/>
                <w:right w:val="none" w:sz="0" w:space="0" w:color="auto"/>
              </w:divBdr>
            </w:div>
            <w:div w:id="1089622943">
              <w:marLeft w:val="0"/>
              <w:marRight w:val="0"/>
              <w:marTop w:val="0"/>
              <w:marBottom w:val="0"/>
              <w:divBdr>
                <w:top w:val="none" w:sz="0" w:space="0" w:color="auto"/>
                <w:left w:val="none" w:sz="0" w:space="0" w:color="auto"/>
                <w:bottom w:val="none" w:sz="0" w:space="0" w:color="auto"/>
                <w:right w:val="none" w:sz="0" w:space="0" w:color="auto"/>
              </w:divBdr>
            </w:div>
            <w:div w:id="381368345">
              <w:marLeft w:val="0"/>
              <w:marRight w:val="0"/>
              <w:marTop w:val="0"/>
              <w:marBottom w:val="0"/>
              <w:divBdr>
                <w:top w:val="none" w:sz="0" w:space="0" w:color="auto"/>
                <w:left w:val="none" w:sz="0" w:space="0" w:color="auto"/>
                <w:bottom w:val="none" w:sz="0" w:space="0" w:color="auto"/>
                <w:right w:val="none" w:sz="0" w:space="0" w:color="auto"/>
              </w:divBdr>
            </w:div>
            <w:div w:id="840504585">
              <w:marLeft w:val="0"/>
              <w:marRight w:val="0"/>
              <w:marTop w:val="0"/>
              <w:marBottom w:val="0"/>
              <w:divBdr>
                <w:top w:val="none" w:sz="0" w:space="0" w:color="auto"/>
                <w:left w:val="none" w:sz="0" w:space="0" w:color="auto"/>
                <w:bottom w:val="none" w:sz="0" w:space="0" w:color="auto"/>
                <w:right w:val="none" w:sz="0" w:space="0" w:color="auto"/>
              </w:divBdr>
            </w:div>
            <w:div w:id="2029793373">
              <w:marLeft w:val="0"/>
              <w:marRight w:val="0"/>
              <w:marTop w:val="0"/>
              <w:marBottom w:val="0"/>
              <w:divBdr>
                <w:top w:val="none" w:sz="0" w:space="0" w:color="auto"/>
                <w:left w:val="none" w:sz="0" w:space="0" w:color="auto"/>
                <w:bottom w:val="none" w:sz="0" w:space="0" w:color="auto"/>
                <w:right w:val="none" w:sz="0" w:space="0" w:color="auto"/>
              </w:divBdr>
            </w:div>
            <w:div w:id="2066561889">
              <w:marLeft w:val="0"/>
              <w:marRight w:val="0"/>
              <w:marTop w:val="0"/>
              <w:marBottom w:val="0"/>
              <w:divBdr>
                <w:top w:val="none" w:sz="0" w:space="0" w:color="auto"/>
                <w:left w:val="none" w:sz="0" w:space="0" w:color="auto"/>
                <w:bottom w:val="none" w:sz="0" w:space="0" w:color="auto"/>
                <w:right w:val="none" w:sz="0" w:space="0" w:color="auto"/>
              </w:divBdr>
            </w:div>
            <w:div w:id="585921081">
              <w:marLeft w:val="0"/>
              <w:marRight w:val="0"/>
              <w:marTop w:val="0"/>
              <w:marBottom w:val="0"/>
              <w:divBdr>
                <w:top w:val="none" w:sz="0" w:space="0" w:color="auto"/>
                <w:left w:val="none" w:sz="0" w:space="0" w:color="auto"/>
                <w:bottom w:val="none" w:sz="0" w:space="0" w:color="auto"/>
                <w:right w:val="none" w:sz="0" w:space="0" w:color="auto"/>
              </w:divBdr>
            </w:div>
            <w:div w:id="756755028">
              <w:marLeft w:val="0"/>
              <w:marRight w:val="0"/>
              <w:marTop w:val="0"/>
              <w:marBottom w:val="0"/>
              <w:divBdr>
                <w:top w:val="none" w:sz="0" w:space="0" w:color="auto"/>
                <w:left w:val="none" w:sz="0" w:space="0" w:color="auto"/>
                <w:bottom w:val="none" w:sz="0" w:space="0" w:color="auto"/>
                <w:right w:val="none" w:sz="0" w:space="0" w:color="auto"/>
              </w:divBdr>
            </w:div>
            <w:div w:id="1970746535">
              <w:marLeft w:val="0"/>
              <w:marRight w:val="0"/>
              <w:marTop w:val="0"/>
              <w:marBottom w:val="0"/>
              <w:divBdr>
                <w:top w:val="none" w:sz="0" w:space="0" w:color="auto"/>
                <w:left w:val="none" w:sz="0" w:space="0" w:color="auto"/>
                <w:bottom w:val="none" w:sz="0" w:space="0" w:color="auto"/>
                <w:right w:val="none" w:sz="0" w:space="0" w:color="auto"/>
              </w:divBdr>
            </w:div>
            <w:div w:id="2000838976">
              <w:marLeft w:val="0"/>
              <w:marRight w:val="0"/>
              <w:marTop w:val="0"/>
              <w:marBottom w:val="0"/>
              <w:divBdr>
                <w:top w:val="none" w:sz="0" w:space="0" w:color="auto"/>
                <w:left w:val="none" w:sz="0" w:space="0" w:color="auto"/>
                <w:bottom w:val="none" w:sz="0" w:space="0" w:color="auto"/>
                <w:right w:val="none" w:sz="0" w:space="0" w:color="auto"/>
              </w:divBdr>
            </w:div>
            <w:div w:id="1856261343">
              <w:marLeft w:val="0"/>
              <w:marRight w:val="0"/>
              <w:marTop w:val="0"/>
              <w:marBottom w:val="0"/>
              <w:divBdr>
                <w:top w:val="none" w:sz="0" w:space="0" w:color="auto"/>
                <w:left w:val="none" w:sz="0" w:space="0" w:color="auto"/>
                <w:bottom w:val="none" w:sz="0" w:space="0" w:color="auto"/>
                <w:right w:val="none" w:sz="0" w:space="0" w:color="auto"/>
              </w:divBdr>
            </w:div>
            <w:div w:id="890312058">
              <w:marLeft w:val="0"/>
              <w:marRight w:val="0"/>
              <w:marTop w:val="0"/>
              <w:marBottom w:val="0"/>
              <w:divBdr>
                <w:top w:val="none" w:sz="0" w:space="0" w:color="auto"/>
                <w:left w:val="none" w:sz="0" w:space="0" w:color="auto"/>
                <w:bottom w:val="none" w:sz="0" w:space="0" w:color="auto"/>
                <w:right w:val="none" w:sz="0" w:space="0" w:color="auto"/>
              </w:divBdr>
            </w:div>
            <w:div w:id="144010985">
              <w:marLeft w:val="0"/>
              <w:marRight w:val="0"/>
              <w:marTop w:val="0"/>
              <w:marBottom w:val="0"/>
              <w:divBdr>
                <w:top w:val="none" w:sz="0" w:space="0" w:color="auto"/>
                <w:left w:val="none" w:sz="0" w:space="0" w:color="auto"/>
                <w:bottom w:val="none" w:sz="0" w:space="0" w:color="auto"/>
                <w:right w:val="none" w:sz="0" w:space="0" w:color="auto"/>
              </w:divBdr>
            </w:div>
            <w:div w:id="38632582">
              <w:marLeft w:val="0"/>
              <w:marRight w:val="0"/>
              <w:marTop w:val="0"/>
              <w:marBottom w:val="0"/>
              <w:divBdr>
                <w:top w:val="none" w:sz="0" w:space="0" w:color="auto"/>
                <w:left w:val="none" w:sz="0" w:space="0" w:color="auto"/>
                <w:bottom w:val="none" w:sz="0" w:space="0" w:color="auto"/>
                <w:right w:val="none" w:sz="0" w:space="0" w:color="auto"/>
              </w:divBdr>
            </w:div>
            <w:div w:id="1406106012">
              <w:marLeft w:val="0"/>
              <w:marRight w:val="0"/>
              <w:marTop w:val="0"/>
              <w:marBottom w:val="0"/>
              <w:divBdr>
                <w:top w:val="none" w:sz="0" w:space="0" w:color="auto"/>
                <w:left w:val="none" w:sz="0" w:space="0" w:color="auto"/>
                <w:bottom w:val="none" w:sz="0" w:space="0" w:color="auto"/>
                <w:right w:val="none" w:sz="0" w:space="0" w:color="auto"/>
              </w:divBdr>
            </w:div>
            <w:div w:id="82923508">
              <w:marLeft w:val="0"/>
              <w:marRight w:val="0"/>
              <w:marTop w:val="0"/>
              <w:marBottom w:val="0"/>
              <w:divBdr>
                <w:top w:val="none" w:sz="0" w:space="0" w:color="auto"/>
                <w:left w:val="none" w:sz="0" w:space="0" w:color="auto"/>
                <w:bottom w:val="none" w:sz="0" w:space="0" w:color="auto"/>
                <w:right w:val="none" w:sz="0" w:space="0" w:color="auto"/>
              </w:divBdr>
            </w:div>
            <w:div w:id="1360550154">
              <w:marLeft w:val="0"/>
              <w:marRight w:val="0"/>
              <w:marTop w:val="0"/>
              <w:marBottom w:val="0"/>
              <w:divBdr>
                <w:top w:val="none" w:sz="0" w:space="0" w:color="auto"/>
                <w:left w:val="none" w:sz="0" w:space="0" w:color="auto"/>
                <w:bottom w:val="none" w:sz="0" w:space="0" w:color="auto"/>
                <w:right w:val="none" w:sz="0" w:space="0" w:color="auto"/>
              </w:divBdr>
            </w:div>
            <w:div w:id="2128499811">
              <w:marLeft w:val="0"/>
              <w:marRight w:val="0"/>
              <w:marTop w:val="0"/>
              <w:marBottom w:val="0"/>
              <w:divBdr>
                <w:top w:val="none" w:sz="0" w:space="0" w:color="auto"/>
                <w:left w:val="none" w:sz="0" w:space="0" w:color="auto"/>
                <w:bottom w:val="none" w:sz="0" w:space="0" w:color="auto"/>
                <w:right w:val="none" w:sz="0" w:space="0" w:color="auto"/>
              </w:divBdr>
            </w:div>
            <w:div w:id="101151342">
              <w:marLeft w:val="0"/>
              <w:marRight w:val="0"/>
              <w:marTop w:val="0"/>
              <w:marBottom w:val="0"/>
              <w:divBdr>
                <w:top w:val="none" w:sz="0" w:space="0" w:color="auto"/>
                <w:left w:val="none" w:sz="0" w:space="0" w:color="auto"/>
                <w:bottom w:val="none" w:sz="0" w:space="0" w:color="auto"/>
                <w:right w:val="none" w:sz="0" w:space="0" w:color="auto"/>
              </w:divBdr>
            </w:div>
            <w:div w:id="85151446">
              <w:marLeft w:val="0"/>
              <w:marRight w:val="0"/>
              <w:marTop w:val="0"/>
              <w:marBottom w:val="0"/>
              <w:divBdr>
                <w:top w:val="none" w:sz="0" w:space="0" w:color="auto"/>
                <w:left w:val="none" w:sz="0" w:space="0" w:color="auto"/>
                <w:bottom w:val="none" w:sz="0" w:space="0" w:color="auto"/>
                <w:right w:val="none" w:sz="0" w:space="0" w:color="auto"/>
              </w:divBdr>
            </w:div>
            <w:div w:id="293565435">
              <w:marLeft w:val="0"/>
              <w:marRight w:val="0"/>
              <w:marTop w:val="0"/>
              <w:marBottom w:val="0"/>
              <w:divBdr>
                <w:top w:val="none" w:sz="0" w:space="0" w:color="auto"/>
                <w:left w:val="none" w:sz="0" w:space="0" w:color="auto"/>
                <w:bottom w:val="none" w:sz="0" w:space="0" w:color="auto"/>
                <w:right w:val="none" w:sz="0" w:space="0" w:color="auto"/>
              </w:divBdr>
            </w:div>
            <w:div w:id="457646893">
              <w:marLeft w:val="0"/>
              <w:marRight w:val="0"/>
              <w:marTop w:val="0"/>
              <w:marBottom w:val="0"/>
              <w:divBdr>
                <w:top w:val="none" w:sz="0" w:space="0" w:color="auto"/>
                <w:left w:val="none" w:sz="0" w:space="0" w:color="auto"/>
                <w:bottom w:val="none" w:sz="0" w:space="0" w:color="auto"/>
                <w:right w:val="none" w:sz="0" w:space="0" w:color="auto"/>
              </w:divBdr>
            </w:div>
            <w:div w:id="183978070">
              <w:marLeft w:val="0"/>
              <w:marRight w:val="0"/>
              <w:marTop w:val="0"/>
              <w:marBottom w:val="0"/>
              <w:divBdr>
                <w:top w:val="none" w:sz="0" w:space="0" w:color="auto"/>
                <w:left w:val="none" w:sz="0" w:space="0" w:color="auto"/>
                <w:bottom w:val="none" w:sz="0" w:space="0" w:color="auto"/>
                <w:right w:val="none" w:sz="0" w:space="0" w:color="auto"/>
              </w:divBdr>
            </w:div>
            <w:div w:id="486362128">
              <w:marLeft w:val="0"/>
              <w:marRight w:val="0"/>
              <w:marTop w:val="0"/>
              <w:marBottom w:val="0"/>
              <w:divBdr>
                <w:top w:val="none" w:sz="0" w:space="0" w:color="auto"/>
                <w:left w:val="none" w:sz="0" w:space="0" w:color="auto"/>
                <w:bottom w:val="none" w:sz="0" w:space="0" w:color="auto"/>
                <w:right w:val="none" w:sz="0" w:space="0" w:color="auto"/>
              </w:divBdr>
            </w:div>
            <w:div w:id="541751402">
              <w:marLeft w:val="0"/>
              <w:marRight w:val="0"/>
              <w:marTop w:val="0"/>
              <w:marBottom w:val="0"/>
              <w:divBdr>
                <w:top w:val="none" w:sz="0" w:space="0" w:color="auto"/>
                <w:left w:val="none" w:sz="0" w:space="0" w:color="auto"/>
                <w:bottom w:val="none" w:sz="0" w:space="0" w:color="auto"/>
                <w:right w:val="none" w:sz="0" w:space="0" w:color="auto"/>
              </w:divBdr>
            </w:div>
            <w:div w:id="560363063">
              <w:marLeft w:val="0"/>
              <w:marRight w:val="0"/>
              <w:marTop w:val="0"/>
              <w:marBottom w:val="0"/>
              <w:divBdr>
                <w:top w:val="none" w:sz="0" w:space="0" w:color="auto"/>
                <w:left w:val="none" w:sz="0" w:space="0" w:color="auto"/>
                <w:bottom w:val="none" w:sz="0" w:space="0" w:color="auto"/>
                <w:right w:val="none" w:sz="0" w:space="0" w:color="auto"/>
              </w:divBdr>
            </w:div>
            <w:div w:id="953025025">
              <w:marLeft w:val="0"/>
              <w:marRight w:val="0"/>
              <w:marTop w:val="0"/>
              <w:marBottom w:val="0"/>
              <w:divBdr>
                <w:top w:val="none" w:sz="0" w:space="0" w:color="auto"/>
                <w:left w:val="none" w:sz="0" w:space="0" w:color="auto"/>
                <w:bottom w:val="none" w:sz="0" w:space="0" w:color="auto"/>
                <w:right w:val="none" w:sz="0" w:space="0" w:color="auto"/>
              </w:divBdr>
            </w:div>
            <w:div w:id="1730569839">
              <w:marLeft w:val="0"/>
              <w:marRight w:val="0"/>
              <w:marTop w:val="0"/>
              <w:marBottom w:val="0"/>
              <w:divBdr>
                <w:top w:val="none" w:sz="0" w:space="0" w:color="auto"/>
                <w:left w:val="none" w:sz="0" w:space="0" w:color="auto"/>
                <w:bottom w:val="none" w:sz="0" w:space="0" w:color="auto"/>
                <w:right w:val="none" w:sz="0" w:space="0" w:color="auto"/>
              </w:divBdr>
            </w:div>
            <w:div w:id="1332755754">
              <w:marLeft w:val="0"/>
              <w:marRight w:val="0"/>
              <w:marTop w:val="0"/>
              <w:marBottom w:val="0"/>
              <w:divBdr>
                <w:top w:val="none" w:sz="0" w:space="0" w:color="auto"/>
                <w:left w:val="none" w:sz="0" w:space="0" w:color="auto"/>
                <w:bottom w:val="none" w:sz="0" w:space="0" w:color="auto"/>
                <w:right w:val="none" w:sz="0" w:space="0" w:color="auto"/>
              </w:divBdr>
            </w:div>
            <w:div w:id="481386826">
              <w:marLeft w:val="0"/>
              <w:marRight w:val="0"/>
              <w:marTop w:val="0"/>
              <w:marBottom w:val="0"/>
              <w:divBdr>
                <w:top w:val="none" w:sz="0" w:space="0" w:color="auto"/>
                <w:left w:val="none" w:sz="0" w:space="0" w:color="auto"/>
                <w:bottom w:val="none" w:sz="0" w:space="0" w:color="auto"/>
                <w:right w:val="none" w:sz="0" w:space="0" w:color="auto"/>
              </w:divBdr>
            </w:div>
            <w:div w:id="167913490">
              <w:marLeft w:val="0"/>
              <w:marRight w:val="0"/>
              <w:marTop w:val="0"/>
              <w:marBottom w:val="0"/>
              <w:divBdr>
                <w:top w:val="none" w:sz="0" w:space="0" w:color="auto"/>
                <w:left w:val="none" w:sz="0" w:space="0" w:color="auto"/>
                <w:bottom w:val="none" w:sz="0" w:space="0" w:color="auto"/>
                <w:right w:val="none" w:sz="0" w:space="0" w:color="auto"/>
              </w:divBdr>
            </w:div>
            <w:div w:id="1034621693">
              <w:marLeft w:val="0"/>
              <w:marRight w:val="0"/>
              <w:marTop w:val="0"/>
              <w:marBottom w:val="0"/>
              <w:divBdr>
                <w:top w:val="none" w:sz="0" w:space="0" w:color="auto"/>
                <w:left w:val="none" w:sz="0" w:space="0" w:color="auto"/>
                <w:bottom w:val="none" w:sz="0" w:space="0" w:color="auto"/>
                <w:right w:val="none" w:sz="0" w:space="0" w:color="auto"/>
              </w:divBdr>
            </w:div>
            <w:div w:id="1917009507">
              <w:marLeft w:val="0"/>
              <w:marRight w:val="0"/>
              <w:marTop w:val="0"/>
              <w:marBottom w:val="0"/>
              <w:divBdr>
                <w:top w:val="none" w:sz="0" w:space="0" w:color="auto"/>
                <w:left w:val="none" w:sz="0" w:space="0" w:color="auto"/>
                <w:bottom w:val="none" w:sz="0" w:space="0" w:color="auto"/>
                <w:right w:val="none" w:sz="0" w:space="0" w:color="auto"/>
              </w:divBdr>
            </w:div>
            <w:div w:id="1923371421">
              <w:marLeft w:val="0"/>
              <w:marRight w:val="0"/>
              <w:marTop w:val="0"/>
              <w:marBottom w:val="0"/>
              <w:divBdr>
                <w:top w:val="none" w:sz="0" w:space="0" w:color="auto"/>
                <w:left w:val="none" w:sz="0" w:space="0" w:color="auto"/>
                <w:bottom w:val="none" w:sz="0" w:space="0" w:color="auto"/>
                <w:right w:val="none" w:sz="0" w:space="0" w:color="auto"/>
              </w:divBdr>
            </w:div>
            <w:div w:id="358514119">
              <w:marLeft w:val="0"/>
              <w:marRight w:val="0"/>
              <w:marTop w:val="0"/>
              <w:marBottom w:val="0"/>
              <w:divBdr>
                <w:top w:val="none" w:sz="0" w:space="0" w:color="auto"/>
                <w:left w:val="none" w:sz="0" w:space="0" w:color="auto"/>
                <w:bottom w:val="none" w:sz="0" w:space="0" w:color="auto"/>
                <w:right w:val="none" w:sz="0" w:space="0" w:color="auto"/>
              </w:divBdr>
            </w:div>
            <w:div w:id="1932349400">
              <w:marLeft w:val="0"/>
              <w:marRight w:val="0"/>
              <w:marTop w:val="0"/>
              <w:marBottom w:val="0"/>
              <w:divBdr>
                <w:top w:val="none" w:sz="0" w:space="0" w:color="auto"/>
                <w:left w:val="none" w:sz="0" w:space="0" w:color="auto"/>
                <w:bottom w:val="none" w:sz="0" w:space="0" w:color="auto"/>
                <w:right w:val="none" w:sz="0" w:space="0" w:color="auto"/>
              </w:divBdr>
            </w:div>
            <w:div w:id="847988166">
              <w:marLeft w:val="0"/>
              <w:marRight w:val="0"/>
              <w:marTop w:val="0"/>
              <w:marBottom w:val="0"/>
              <w:divBdr>
                <w:top w:val="none" w:sz="0" w:space="0" w:color="auto"/>
                <w:left w:val="none" w:sz="0" w:space="0" w:color="auto"/>
                <w:bottom w:val="none" w:sz="0" w:space="0" w:color="auto"/>
                <w:right w:val="none" w:sz="0" w:space="0" w:color="auto"/>
              </w:divBdr>
            </w:div>
            <w:div w:id="1725906487">
              <w:marLeft w:val="0"/>
              <w:marRight w:val="0"/>
              <w:marTop w:val="0"/>
              <w:marBottom w:val="0"/>
              <w:divBdr>
                <w:top w:val="none" w:sz="0" w:space="0" w:color="auto"/>
                <w:left w:val="none" w:sz="0" w:space="0" w:color="auto"/>
                <w:bottom w:val="none" w:sz="0" w:space="0" w:color="auto"/>
                <w:right w:val="none" w:sz="0" w:space="0" w:color="auto"/>
              </w:divBdr>
            </w:div>
            <w:div w:id="1737319973">
              <w:marLeft w:val="0"/>
              <w:marRight w:val="0"/>
              <w:marTop w:val="0"/>
              <w:marBottom w:val="0"/>
              <w:divBdr>
                <w:top w:val="none" w:sz="0" w:space="0" w:color="auto"/>
                <w:left w:val="none" w:sz="0" w:space="0" w:color="auto"/>
                <w:bottom w:val="none" w:sz="0" w:space="0" w:color="auto"/>
                <w:right w:val="none" w:sz="0" w:space="0" w:color="auto"/>
              </w:divBdr>
            </w:div>
            <w:div w:id="969746764">
              <w:marLeft w:val="0"/>
              <w:marRight w:val="0"/>
              <w:marTop w:val="0"/>
              <w:marBottom w:val="0"/>
              <w:divBdr>
                <w:top w:val="none" w:sz="0" w:space="0" w:color="auto"/>
                <w:left w:val="none" w:sz="0" w:space="0" w:color="auto"/>
                <w:bottom w:val="none" w:sz="0" w:space="0" w:color="auto"/>
                <w:right w:val="none" w:sz="0" w:space="0" w:color="auto"/>
              </w:divBdr>
            </w:div>
            <w:div w:id="1678850387">
              <w:marLeft w:val="0"/>
              <w:marRight w:val="0"/>
              <w:marTop w:val="0"/>
              <w:marBottom w:val="0"/>
              <w:divBdr>
                <w:top w:val="none" w:sz="0" w:space="0" w:color="auto"/>
                <w:left w:val="none" w:sz="0" w:space="0" w:color="auto"/>
                <w:bottom w:val="none" w:sz="0" w:space="0" w:color="auto"/>
                <w:right w:val="none" w:sz="0" w:space="0" w:color="auto"/>
              </w:divBdr>
            </w:div>
            <w:div w:id="797532067">
              <w:marLeft w:val="0"/>
              <w:marRight w:val="0"/>
              <w:marTop w:val="0"/>
              <w:marBottom w:val="0"/>
              <w:divBdr>
                <w:top w:val="none" w:sz="0" w:space="0" w:color="auto"/>
                <w:left w:val="none" w:sz="0" w:space="0" w:color="auto"/>
                <w:bottom w:val="none" w:sz="0" w:space="0" w:color="auto"/>
                <w:right w:val="none" w:sz="0" w:space="0" w:color="auto"/>
              </w:divBdr>
            </w:div>
            <w:div w:id="545216122">
              <w:marLeft w:val="0"/>
              <w:marRight w:val="0"/>
              <w:marTop w:val="0"/>
              <w:marBottom w:val="0"/>
              <w:divBdr>
                <w:top w:val="none" w:sz="0" w:space="0" w:color="auto"/>
                <w:left w:val="none" w:sz="0" w:space="0" w:color="auto"/>
                <w:bottom w:val="none" w:sz="0" w:space="0" w:color="auto"/>
                <w:right w:val="none" w:sz="0" w:space="0" w:color="auto"/>
              </w:divBdr>
            </w:div>
            <w:div w:id="373579213">
              <w:marLeft w:val="0"/>
              <w:marRight w:val="0"/>
              <w:marTop w:val="0"/>
              <w:marBottom w:val="0"/>
              <w:divBdr>
                <w:top w:val="none" w:sz="0" w:space="0" w:color="auto"/>
                <w:left w:val="none" w:sz="0" w:space="0" w:color="auto"/>
                <w:bottom w:val="none" w:sz="0" w:space="0" w:color="auto"/>
                <w:right w:val="none" w:sz="0" w:space="0" w:color="auto"/>
              </w:divBdr>
            </w:div>
            <w:div w:id="617295922">
              <w:marLeft w:val="0"/>
              <w:marRight w:val="0"/>
              <w:marTop w:val="0"/>
              <w:marBottom w:val="0"/>
              <w:divBdr>
                <w:top w:val="none" w:sz="0" w:space="0" w:color="auto"/>
                <w:left w:val="none" w:sz="0" w:space="0" w:color="auto"/>
                <w:bottom w:val="none" w:sz="0" w:space="0" w:color="auto"/>
                <w:right w:val="none" w:sz="0" w:space="0" w:color="auto"/>
              </w:divBdr>
            </w:div>
            <w:div w:id="134030516">
              <w:marLeft w:val="0"/>
              <w:marRight w:val="0"/>
              <w:marTop w:val="0"/>
              <w:marBottom w:val="0"/>
              <w:divBdr>
                <w:top w:val="none" w:sz="0" w:space="0" w:color="auto"/>
                <w:left w:val="none" w:sz="0" w:space="0" w:color="auto"/>
                <w:bottom w:val="none" w:sz="0" w:space="0" w:color="auto"/>
                <w:right w:val="none" w:sz="0" w:space="0" w:color="auto"/>
              </w:divBdr>
            </w:div>
            <w:div w:id="448207103">
              <w:marLeft w:val="0"/>
              <w:marRight w:val="0"/>
              <w:marTop w:val="0"/>
              <w:marBottom w:val="0"/>
              <w:divBdr>
                <w:top w:val="none" w:sz="0" w:space="0" w:color="auto"/>
                <w:left w:val="none" w:sz="0" w:space="0" w:color="auto"/>
                <w:bottom w:val="none" w:sz="0" w:space="0" w:color="auto"/>
                <w:right w:val="none" w:sz="0" w:space="0" w:color="auto"/>
              </w:divBdr>
            </w:div>
            <w:div w:id="223494552">
              <w:marLeft w:val="0"/>
              <w:marRight w:val="0"/>
              <w:marTop w:val="0"/>
              <w:marBottom w:val="0"/>
              <w:divBdr>
                <w:top w:val="none" w:sz="0" w:space="0" w:color="auto"/>
                <w:left w:val="none" w:sz="0" w:space="0" w:color="auto"/>
                <w:bottom w:val="none" w:sz="0" w:space="0" w:color="auto"/>
                <w:right w:val="none" w:sz="0" w:space="0" w:color="auto"/>
              </w:divBdr>
            </w:div>
            <w:div w:id="199241889">
              <w:marLeft w:val="0"/>
              <w:marRight w:val="0"/>
              <w:marTop w:val="0"/>
              <w:marBottom w:val="0"/>
              <w:divBdr>
                <w:top w:val="none" w:sz="0" w:space="0" w:color="auto"/>
                <w:left w:val="none" w:sz="0" w:space="0" w:color="auto"/>
                <w:bottom w:val="none" w:sz="0" w:space="0" w:color="auto"/>
                <w:right w:val="none" w:sz="0" w:space="0" w:color="auto"/>
              </w:divBdr>
            </w:div>
            <w:div w:id="628705844">
              <w:marLeft w:val="0"/>
              <w:marRight w:val="0"/>
              <w:marTop w:val="0"/>
              <w:marBottom w:val="0"/>
              <w:divBdr>
                <w:top w:val="none" w:sz="0" w:space="0" w:color="auto"/>
                <w:left w:val="none" w:sz="0" w:space="0" w:color="auto"/>
                <w:bottom w:val="none" w:sz="0" w:space="0" w:color="auto"/>
                <w:right w:val="none" w:sz="0" w:space="0" w:color="auto"/>
              </w:divBdr>
            </w:div>
            <w:div w:id="1087925316">
              <w:marLeft w:val="0"/>
              <w:marRight w:val="0"/>
              <w:marTop w:val="0"/>
              <w:marBottom w:val="0"/>
              <w:divBdr>
                <w:top w:val="none" w:sz="0" w:space="0" w:color="auto"/>
                <w:left w:val="none" w:sz="0" w:space="0" w:color="auto"/>
                <w:bottom w:val="none" w:sz="0" w:space="0" w:color="auto"/>
                <w:right w:val="none" w:sz="0" w:space="0" w:color="auto"/>
              </w:divBdr>
            </w:div>
            <w:div w:id="267347740">
              <w:marLeft w:val="0"/>
              <w:marRight w:val="0"/>
              <w:marTop w:val="0"/>
              <w:marBottom w:val="0"/>
              <w:divBdr>
                <w:top w:val="none" w:sz="0" w:space="0" w:color="auto"/>
                <w:left w:val="none" w:sz="0" w:space="0" w:color="auto"/>
                <w:bottom w:val="none" w:sz="0" w:space="0" w:color="auto"/>
                <w:right w:val="none" w:sz="0" w:space="0" w:color="auto"/>
              </w:divBdr>
            </w:div>
            <w:div w:id="1270433423">
              <w:marLeft w:val="0"/>
              <w:marRight w:val="0"/>
              <w:marTop w:val="0"/>
              <w:marBottom w:val="0"/>
              <w:divBdr>
                <w:top w:val="none" w:sz="0" w:space="0" w:color="auto"/>
                <w:left w:val="none" w:sz="0" w:space="0" w:color="auto"/>
                <w:bottom w:val="none" w:sz="0" w:space="0" w:color="auto"/>
                <w:right w:val="none" w:sz="0" w:space="0" w:color="auto"/>
              </w:divBdr>
            </w:div>
            <w:div w:id="1842771671">
              <w:marLeft w:val="0"/>
              <w:marRight w:val="0"/>
              <w:marTop w:val="0"/>
              <w:marBottom w:val="0"/>
              <w:divBdr>
                <w:top w:val="none" w:sz="0" w:space="0" w:color="auto"/>
                <w:left w:val="none" w:sz="0" w:space="0" w:color="auto"/>
                <w:bottom w:val="none" w:sz="0" w:space="0" w:color="auto"/>
                <w:right w:val="none" w:sz="0" w:space="0" w:color="auto"/>
              </w:divBdr>
            </w:div>
            <w:div w:id="802962433">
              <w:marLeft w:val="0"/>
              <w:marRight w:val="0"/>
              <w:marTop w:val="0"/>
              <w:marBottom w:val="0"/>
              <w:divBdr>
                <w:top w:val="none" w:sz="0" w:space="0" w:color="auto"/>
                <w:left w:val="none" w:sz="0" w:space="0" w:color="auto"/>
                <w:bottom w:val="none" w:sz="0" w:space="0" w:color="auto"/>
                <w:right w:val="none" w:sz="0" w:space="0" w:color="auto"/>
              </w:divBdr>
            </w:div>
            <w:div w:id="1393787">
              <w:marLeft w:val="0"/>
              <w:marRight w:val="0"/>
              <w:marTop w:val="0"/>
              <w:marBottom w:val="0"/>
              <w:divBdr>
                <w:top w:val="none" w:sz="0" w:space="0" w:color="auto"/>
                <w:left w:val="none" w:sz="0" w:space="0" w:color="auto"/>
                <w:bottom w:val="none" w:sz="0" w:space="0" w:color="auto"/>
                <w:right w:val="none" w:sz="0" w:space="0" w:color="auto"/>
              </w:divBdr>
            </w:div>
            <w:div w:id="1285961211">
              <w:marLeft w:val="0"/>
              <w:marRight w:val="0"/>
              <w:marTop w:val="0"/>
              <w:marBottom w:val="0"/>
              <w:divBdr>
                <w:top w:val="none" w:sz="0" w:space="0" w:color="auto"/>
                <w:left w:val="none" w:sz="0" w:space="0" w:color="auto"/>
                <w:bottom w:val="none" w:sz="0" w:space="0" w:color="auto"/>
                <w:right w:val="none" w:sz="0" w:space="0" w:color="auto"/>
              </w:divBdr>
            </w:div>
            <w:div w:id="88043738">
              <w:marLeft w:val="0"/>
              <w:marRight w:val="0"/>
              <w:marTop w:val="0"/>
              <w:marBottom w:val="0"/>
              <w:divBdr>
                <w:top w:val="none" w:sz="0" w:space="0" w:color="auto"/>
                <w:left w:val="none" w:sz="0" w:space="0" w:color="auto"/>
                <w:bottom w:val="none" w:sz="0" w:space="0" w:color="auto"/>
                <w:right w:val="none" w:sz="0" w:space="0" w:color="auto"/>
              </w:divBdr>
            </w:div>
            <w:div w:id="2084403705">
              <w:marLeft w:val="0"/>
              <w:marRight w:val="0"/>
              <w:marTop w:val="0"/>
              <w:marBottom w:val="0"/>
              <w:divBdr>
                <w:top w:val="none" w:sz="0" w:space="0" w:color="auto"/>
                <w:left w:val="none" w:sz="0" w:space="0" w:color="auto"/>
                <w:bottom w:val="none" w:sz="0" w:space="0" w:color="auto"/>
                <w:right w:val="none" w:sz="0" w:space="0" w:color="auto"/>
              </w:divBdr>
            </w:div>
            <w:div w:id="1913659865">
              <w:marLeft w:val="0"/>
              <w:marRight w:val="0"/>
              <w:marTop w:val="0"/>
              <w:marBottom w:val="0"/>
              <w:divBdr>
                <w:top w:val="none" w:sz="0" w:space="0" w:color="auto"/>
                <w:left w:val="none" w:sz="0" w:space="0" w:color="auto"/>
                <w:bottom w:val="none" w:sz="0" w:space="0" w:color="auto"/>
                <w:right w:val="none" w:sz="0" w:space="0" w:color="auto"/>
              </w:divBdr>
            </w:div>
            <w:div w:id="173349392">
              <w:marLeft w:val="0"/>
              <w:marRight w:val="0"/>
              <w:marTop w:val="0"/>
              <w:marBottom w:val="0"/>
              <w:divBdr>
                <w:top w:val="none" w:sz="0" w:space="0" w:color="auto"/>
                <w:left w:val="none" w:sz="0" w:space="0" w:color="auto"/>
                <w:bottom w:val="none" w:sz="0" w:space="0" w:color="auto"/>
                <w:right w:val="none" w:sz="0" w:space="0" w:color="auto"/>
              </w:divBdr>
            </w:div>
            <w:div w:id="1874880311">
              <w:marLeft w:val="0"/>
              <w:marRight w:val="0"/>
              <w:marTop w:val="0"/>
              <w:marBottom w:val="0"/>
              <w:divBdr>
                <w:top w:val="none" w:sz="0" w:space="0" w:color="auto"/>
                <w:left w:val="none" w:sz="0" w:space="0" w:color="auto"/>
                <w:bottom w:val="none" w:sz="0" w:space="0" w:color="auto"/>
                <w:right w:val="none" w:sz="0" w:space="0" w:color="auto"/>
              </w:divBdr>
            </w:div>
            <w:div w:id="1571190180">
              <w:marLeft w:val="0"/>
              <w:marRight w:val="0"/>
              <w:marTop w:val="0"/>
              <w:marBottom w:val="0"/>
              <w:divBdr>
                <w:top w:val="none" w:sz="0" w:space="0" w:color="auto"/>
                <w:left w:val="none" w:sz="0" w:space="0" w:color="auto"/>
                <w:bottom w:val="none" w:sz="0" w:space="0" w:color="auto"/>
                <w:right w:val="none" w:sz="0" w:space="0" w:color="auto"/>
              </w:divBdr>
            </w:div>
            <w:div w:id="1325552162">
              <w:marLeft w:val="0"/>
              <w:marRight w:val="0"/>
              <w:marTop w:val="0"/>
              <w:marBottom w:val="0"/>
              <w:divBdr>
                <w:top w:val="none" w:sz="0" w:space="0" w:color="auto"/>
                <w:left w:val="none" w:sz="0" w:space="0" w:color="auto"/>
                <w:bottom w:val="none" w:sz="0" w:space="0" w:color="auto"/>
                <w:right w:val="none" w:sz="0" w:space="0" w:color="auto"/>
              </w:divBdr>
            </w:div>
            <w:div w:id="247466518">
              <w:marLeft w:val="0"/>
              <w:marRight w:val="0"/>
              <w:marTop w:val="0"/>
              <w:marBottom w:val="0"/>
              <w:divBdr>
                <w:top w:val="none" w:sz="0" w:space="0" w:color="auto"/>
                <w:left w:val="none" w:sz="0" w:space="0" w:color="auto"/>
                <w:bottom w:val="none" w:sz="0" w:space="0" w:color="auto"/>
                <w:right w:val="none" w:sz="0" w:space="0" w:color="auto"/>
              </w:divBdr>
            </w:div>
            <w:div w:id="135613405">
              <w:marLeft w:val="0"/>
              <w:marRight w:val="0"/>
              <w:marTop w:val="0"/>
              <w:marBottom w:val="0"/>
              <w:divBdr>
                <w:top w:val="none" w:sz="0" w:space="0" w:color="auto"/>
                <w:left w:val="none" w:sz="0" w:space="0" w:color="auto"/>
                <w:bottom w:val="none" w:sz="0" w:space="0" w:color="auto"/>
                <w:right w:val="none" w:sz="0" w:space="0" w:color="auto"/>
              </w:divBdr>
            </w:div>
            <w:div w:id="1857842556">
              <w:marLeft w:val="0"/>
              <w:marRight w:val="0"/>
              <w:marTop w:val="0"/>
              <w:marBottom w:val="0"/>
              <w:divBdr>
                <w:top w:val="none" w:sz="0" w:space="0" w:color="auto"/>
                <w:left w:val="none" w:sz="0" w:space="0" w:color="auto"/>
                <w:bottom w:val="none" w:sz="0" w:space="0" w:color="auto"/>
                <w:right w:val="none" w:sz="0" w:space="0" w:color="auto"/>
              </w:divBdr>
            </w:div>
            <w:div w:id="1753090138">
              <w:marLeft w:val="0"/>
              <w:marRight w:val="0"/>
              <w:marTop w:val="0"/>
              <w:marBottom w:val="0"/>
              <w:divBdr>
                <w:top w:val="none" w:sz="0" w:space="0" w:color="auto"/>
                <w:left w:val="none" w:sz="0" w:space="0" w:color="auto"/>
                <w:bottom w:val="none" w:sz="0" w:space="0" w:color="auto"/>
                <w:right w:val="none" w:sz="0" w:space="0" w:color="auto"/>
              </w:divBdr>
            </w:div>
            <w:div w:id="1660964963">
              <w:marLeft w:val="0"/>
              <w:marRight w:val="0"/>
              <w:marTop w:val="0"/>
              <w:marBottom w:val="0"/>
              <w:divBdr>
                <w:top w:val="none" w:sz="0" w:space="0" w:color="auto"/>
                <w:left w:val="none" w:sz="0" w:space="0" w:color="auto"/>
                <w:bottom w:val="none" w:sz="0" w:space="0" w:color="auto"/>
                <w:right w:val="none" w:sz="0" w:space="0" w:color="auto"/>
              </w:divBdr>
            </w:div>
            <w:div w:id="38171639">
              <w:marLeft w:val="0"/>
              <w:marRight w:val="0"/>
              <w:marTop w:val="0"/>
              <w:marBottom w:val="0"/>
              <w:divBdr>
                <w:top w:val="none" w:sz="0" w:space="0" w:color="auto"/>
                <w:left w:val="none" w:sz="0" w:space="0" w:color="auto"/>
                <w:bottom w:val="none" w:sz="0" w:space="0" w:color="auto"/>
                <w:right w:val="none" w:sz="0" w:space="0" w:color="auto"/>
              </w:divBdr>
            </w:div>
            <w:div w:id="17587586">
              <w:marLeft w:val="0"/>
              <w:marRight w:val="0"/>
              <w:marTop w:val="0"/>
              <w:marBottom w:val="0"/>
              <w:divBdr>
                <w:top w:val="none" w:sz="0" w:space="0" w:color="auto"/>
                <w:left w:val="none" w:sz="0" w:space="0" w:color="auto"/>
                <w:bottom w:val="none" w:sz="0" w:space="0" w:color="auto"/>
                <w:right w:val="none" w:sz="0" w:space="0" w:color="auto"/>
              </w:divBdr>
            </w:div>
            <w:div w:id="1760327381">
              <w:marLeft w:val="0"/>
              <w:marRight w:val="0"/>
              <w:marTop w:val="0"/>
              <w:marBottom w:val="0"/>
              <w:divBdr>
                <w:top w:val="none" w:sz="0" w:space="0" w:color="auto"/>
                <w:left w:val="none" w:sz="0" w:space="0" w:color="auto"/>
                <w:bottom w:val="none" w:sz="0" w:space="0" w:color="auto"/>
                <w:right w:val="none" w:sz="0" w:space="0" w:color="auto"/>
              </w:divBdr>
            </w:div>
            <w:div w:id="1761246427">
              <w:marLeft w:val="0"/>
              <w:marRight w:val="0"/>
              <w:marTop w:val="0"/>
              <w:marBottom w:val="0"/>
              <w:divBdr>
                <w:top w:val="none" w:sz="0" w:space="0" w:color="auto"/>
                <w:left w:val="none" w:sz="0" w:space="0" w:color="auto"/>
                <w:bottom w:val="none" w:sz="0" w:space="0" w:color="auto"/>
                <w:right w:val="none" w:sz="0" w:space="0" w:color="auto"/>
              </w:divBdr>
            </w:div>
            <w:div w:id="185294224">
              <w:marLeft w:val="0"/>
              <w:marRight w:val="0"/>
              <w:marTop w:val="0"/>
              <w:marBottom w:val="0"/>
              <w:divBdr>
                <w:top w:val="none" w:sz="0" w:space="0" w:color="auto"/>
                <w:left w:val="none" w:sz="0" w:space="0" w:color="auto"/>
                <w:bottom w:val="none" w:sz="0" w:space="0" w:color="auto"/>
                <w:right w:val="none" w:sz="0" w:space="0" w:color="auto"/>
              </w:divBdr>
            </w:div>
            <w:div w:id="1979800761">
              <w:marLeft w:val="0"/>
              <w:marRight w:val="0"/>
              <w:marTop w:val="0"/>
              <w:marBottom w:val="0"/>
              <w:divBdr>
                <w:top w:val="none" w:sz="0" w:space="0" w:color="auto"/>
                <w:left w:val="none" w:sz="0" w:space="0" w:color="auto"/>
                <w:bottom w:val="none" w:sz="0" w:space="0" w:color="auto"/>
                <w:right w:val="none" w:sz="0" w:space="0" w:color="auto"/>
              </w:divBdr>
            </w:div>
            <w:div w:id="1387341394">
              <w:marLeft w:val="0"/>
              <w:marRight w:val="0"/>
              <w:marTop w:val="0"/>
              <w:marBottom w:val="0"/>
              <w:divBdr>
                <w:top w:val="none" w:sz="0" w:space="0" w:color="auto"/>
                <w:left w:val="none" w:sz="0" w:space="0" w:color="auto"/>
                <w:bottom w:val="none" w:sz="0" w:space="0" w:color="auto"/>
                <w:right w:val="none" w:sz="0" w:space="0" w:color="auto"/>
              </w:divBdr>
            </w:div>
            <w:div w:id="684286292">
              <w:marLeft w:val="0"/>
              <w:marRight w:val="0"/>
              <w:marTop w:val="0"/>
              <w:marBottom w:val="0"/>
              <w:divBdr>
                <w:top w:val="none" w:sz="0" w:space="0" w:color="auto"/>
                <w:left w:val="none" w:sz="0" w:space="0" w:color="auto"/>
                <w:bottom w:val="none" w:sz="0" w:space="0" w:color="auto"/>
                <w:right w:val="none" w:sz="0" w:space="0" w:color="auto"/>
              </w:divBdr>
            </w:div>
            <w:div w:id="2124227971">
              <w:marLeft w:val="0"/>
              <w:marRight w:val="0"/>
              <w:marTop w:val="0"/>
              <w:marBottom w:val="0"/>
              <w:divBdr>
                <w:top w:val="none" w:sz="0" w:space="0" w:color="auto"/>
                <w:left w:val="none" w:sz="0" w:space="0" w:color="auto"/>
                <w:bottom w:val="none" w:sz="0" w:space="0" w:color="auto"/>
                <w:right w:val="none" w:sz="0" w:space="0" w:color="auto"/>
              </w:divBdr>
            </w:div>
            <w:div w:id="579409946">
              <w:marLeft w:val="0"/>
              <w:marRight w:val="0"/>
              <w:marTop w:val="0"/>
              <w:marBottom w:val="0"/>
              <w:divBdr>
                <w:top w:val="none" w:sz="0" w:space="0" w:color="auto"/>
                <w:left w:val="none" w:sz="0" w:space="0" w:color="auto"/>
                <w:bottom w:val="none" w:sz="0" w:space="0" w:color="auto"/>
                <w:right w:val="none" w:sz="0" w:space="0" w:color="auto"/>
              </w:divBdr>
            </w:div>
            <w:div w:id="555360645">
              <w:marLeft w:val="0"/>
              <w:marRight w:val="0"/>
              <w:marTop w:val="0"/>
              <w:marBottom w:val="0"/>
              <w:divBdr>
                <w:top w:val="none" w:sz="0" w:space="0" w:color="auto"/>
                <w:left w:val="none" w:sz="0" w:space="0" w:color="auto"/>
                <w:bottom w:val="none" w:sz="0" w:space="0" w:color="auto"/>
                <w:right w:val="none" w:sz="0" w:space="0" w:color="auto"/>
              </w:divBdr>
            </w:div>
            <w:div w:id="2079280597">
              <w:marLeft w:val="0"/>
              <w:marRight w:val="0"/>
              <w:marTop w:val="0"/>
              <w:marBottom w:val="0"/>
              <w:divBdr>
                <w:top w:val="none" w:sz="0" w:space="0" w:color="auto"/>
                <w:left w:val="none" w:sz="0" w:space="0" w:color="auto"/>
                <w:bottom w:val="none" w:sz="0" w:space="0" w:color="auto"/>
                <w:right w:val="none" w:sz="0" w:space="0" w:color="auto"/>
              </w:divBdr>
            </w:div>
            <w:div w:id="2108111133">
              <w:marLeft w:val="0"/>
              <w:marRight w:val="0"/>
              <w:marTop w:val="0"/>
              <w:marBottom w:val="0"/>
              <w:divBdr>
                <w:top w:val="none" w:sz="0" w:space="0" w:color="auto"/>
                <w:left w:val="none" w:sz="0" w:space="0" w:color="auto"/>
                <w:bottom w:val="none" w:sz="0" w:space="0" w:color="auto"/>
                <w:right w:val="none" w:sz="0" w:space="0" w:color="auto"/>
              </w:divBdr>
            </w:div>
          </w:divsChild>
        </w:div>
        <w:div w:id="902252948">
          <w:marLeft w:val="0"/>
          <w:marRight w:val="0"/>
          <w:marTop w:val="0"/>
          <w:marBottom w:val="0"/>
          <w:divBdr>
            <w:top w:val="none" w:sz="0" w:space="0" w:color="auto"/>
            <w:left w:val="none" w:sz="0" w:space="0" w:color="auto"/>
            <w:bottom w:val="none" w:sz="0" w:space="0" w:color="auto"/>
            <w:right w:val="none" w:sz="0" w:space="0" w:color="auto"/>
          </w:divBdr>
        </w:div>
      </w:divsChild>
    </w:div>
    <w:div w:id="1688747647">
      <w:bodyDiv w:val="1"/>
      <w:marLeft w:val="0"/>
      <w:marRight w:val="0"/>
      <w:marTop w:val="0"/>
      <w:marBottom w:val="0"/>
      <w:divBdr>
        <w:top w:val="none" w:sz="0" w:space="0" w:color="auto"/>
        <w:left w:val="none" w:sz="0" w:space="0" w:color="auto"/>
        <w:bottom w:val="none" w:sz="0" w:space="0" w:color="auto"/>
        <w:right w:val="none" w:sz="0" w:space="0" w:color="auto"/>
      </w:divBdr>
    </w:div>
    <w:div w:id="2126343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finwake.com/1024chapter1/sir.htm" TargetMode="External"/><Relationship Id="rId299" Type="http://schemas.openxmlformats.org/officeDocument/2006/relationships/hyperlink" Target="http://expresso.sapo.pt/actualidade/obama-apoia-casamento-gay=f724843" TargetMode="External"/><Relationship Id="rId21" Type="http://schemas.openxmlformats.org/officeDocument/2006/relationships/hyperlink" Target="http://www.finwake.com/1024chapter1/sir.htm" TargetMode="External"/><Relationship Id="rId63" Type="http://schemas.openxmlformats.org/officeDocument/2006/relationships/hyperlink" Target="http://www.finwake.com/1024chapter1/sir.htm" TargetMode="External"/><Relationship Id="rId159" Type="http://schemas.openxmlformats.org/officeDocument/2006/relationships/hyperlink" Target="http://www.finwake.com/1024chapter1/sir.htm" TargetMode="External"/><Relationship Id="rId170" Type="http://schemas.openxmlformats.org/officeDocument/2006/relationships/hyperlink" Target="http://www.finwake.com/1024chapter1/sir.htm" TargetMode="External"/><Relationship Id="rId226" Type="http://schemas.openxmlformats.org/officeDocument/2006/relationships/hyperlink" Target="mailto:jose.paz.santida@gmail.com" TargetMode="External"/><Relationship Id="rId268" Type="http://schemas.openxmlformats.org/officeDocument/2006/relationships/image" Target="media/image63.jpeg"/><Relationship Id="rId32" Type="http://schemas.openxmlformats.org/officeDocument/2006/relationships/hyperlink" Target="http://www.finwake.com/1024chapter1/sir.htm" TargetMode="External"/><Relationship Id="rId74" Type="http://schemas.openxmlformats.org/officeDocument/2006/relationships/hyperlink" Target="http://en.wiktionary.org/wiki/r%C3%AAver" TargetMode="External"/><Relationship Id="rId128" Type="http://schemas.openxmlformats.org/officeDocument/2006/relationships/hyperlink" Target="http://www.finwake.com/1024chapter1/sir.htm" TargetMode="External"/><Relationship Id="rId5" Type="http://schemas.openxmlformats.org/officeDocument/2006/relationships/webSettings" Target="webSettings.xml"/><Relationship Id="rId181" Type="http://schemas.openxmlformats.org/officeDocument/2006/relationships/hyperlink" Target="http://www.finwake.com/1024chapter1/sir.htm" TargetMode="External"/><Relationship Id="rId237" Type="http://schemas.openxmlformats.org/officeDocument/2006/relationships/image" Target="media/image48.jpeg"/><Relationship Id="rId279" Type="http://schemas.openxmlformats.org/officeDocument/2006/relationships/hyperlink" Target="https://ec.europa.eu/eurostat/documents/3859598/6948381/KS-GQ-14-006-EN-N.pdf/b9ba3339-b121-4775-9991-d88e807628e3" TargetMode="External"/><Relationship Id="rId43" Type="http://schemas.openxmlformats.org/officeDocument/2006/relationships/hyperlink" Target="http://www.finwake.com/1024chapter1/sir.htm" TargetMode="External"/><Relationship Id="rId139" Type="http://schemas.openxmlformats.org/officeDocument/2006/relationships/hyperlink" Target="http://www.finwake.com/1024chapter1/sir.htm" TargetMode="External"/><Relationship Id="rId290" Type="http://schemas.openxmlformats.org/officeDocument/2006/relationships/hyperlink" Target="http://x11.ir/wp-content/uploads/2012/11/Translation-Studies.pdf" TargetMode="External"/><Relationship Id="rId304" Type="http://schemas.openxmlformats.org/officeDocument/2006/relationships/hyperlink" Target="http://www.myjewishlearning.com/culture/2/Literature/Yiddish_and_Ladino/European_Writing/Sholem_Aleichem.shtml" TargetMode="External"/><Relationship Id="rId85" Type="http://schemas.openxmlformats.org/officeDocument/2006/relationships/hyperlink" Target="http://www.finneganswiki.com/wiki/index.php/Back_to_Howth_Castle_and_Environs" TargetMode="External"/><Relationship Id="rId150" Type="http://schemas.openxmlformats.org/officeDocument/2006/relationships/hyperlink" Target="http://www.finwake.com/1024chapter1/sir.htm" TargetMode="External"/><Relationship Id="rId192" Type="http://schemas.openxmlformats.org/officeDocument/2006/relationships/image" Target="media/image6.jpeg"/><Relationship Id="rId206" Type="http://schemas.openxmlformats.org/officeDocument/2006/relationships/image" Target="media/image20.jpeg"/><Relationship Id="rId248" Type="http://schemas.openxmlformats.org/officeDocument/2006/relationships/image" Target="media/image59.jpeg"/><Relationship Id="rId12" Type="http://schemas.openxmlformats.org/officeDocument/2006/relationships/hyperlink" Target="http://www.finwake.com/1024chapter1/sir.htm" TargetMode="External"/><Relationship Id="rId108" Type="http://schemas.openxmlformats.org/officeDocument/2006/relationships/hyperlink" Target="http://www.finwake.com/1024chapter1/sir.htm" TargetMode="External"/><Relationship Id="rId315" Type="http://schemas.openxmlformats.org/officeDocument/2006/relationships/image" Target="media/image70.jpeg"/><Relationship Id="rId54" Type="http://schemas.openxmlformats.org/officeDocument/2006/relationships/hyperlink" Target="http://www.finwake.com/1024chapter1/sir.htm" TargetMode="External"/><Relationship Id="rId96" Type="http://schemas.openxmlformats.org/officeDocument/2006/relationships/hyperlink" Target="http://www.finwake.com/1024chapter1/sir.htm" TargetMode="External"/><Relationship Id="rId161" Type="http://schemas.openxmlformats.org/officeDocument/2006/relationships/hyperlink" Target="http://www.finwake.com/1024chapter1/sir.htm" TargetMode="External"/><Relationship Id="rId217" Type="http://schemas.openxmlformats.org/officeDocument/2006/relationships/image" Target="media/image31.jpeg"/><Relationship Id="rId259" Type="http://schemas.openxmlformats.org/officeDocument/2006/relationships/hyperlink" Target="https://pt.wikipedia.org/wiki/Fonte_da_Moura_Encantada" TargetMode="External"/><Relationship Id="rId23" Type="http://schemas.openxmlformats.org/officeDocument/2006/relationships/hyperlink" Target="http://www.finwake.com/1024chapter1/sir.htm" TargetMode="External"/><Relationship Id="rId119" Type="http://schemas.openxmlformats.org/officeDocument/2006/relationships/hyperlink" Target="http://www.finwake.com/1024chapter1/sir.htm" TargetMode="External"/><Relationship Id="rId270" Type="http://schemas.openxmlformats.org/officeDocument/2006/relationships/image" Target="media/image65.jpeg"/><Relationship Id="rId65" Type="http://schemas.openxmlformats.org/officeDocument/2006/relationships/hyperlink" Target="http://www.finwake.com/1024chapter1/sir.htm" TargetMode="External"/><Relationship Id="rId130" Type="http://schemas.openxmlformats.org/officeDocument/2006/relationships/hyperlink" Target="http://www.finwake.com/1024chapter1/sir.htm" TargetMode="External"/><Relationship Id="rId172" Type="http://schemas.openxmlformats.org/officeDocument/2006/relationships/hyperlink" Target="http://www.finwake.com/1024chapter1/sir.htm" TargetMode="External"/><Relationship Id="rId228" Type="http://schemas.openxmlformats.org/officeDocument/2006/relationships/image" Target="media/image39.jpeg"/><Relationship Id="rId281" Type="http://schemas.openxmlformats.org/officeDocument/2006/relationships/hyperlink" Target="https://www.dn.pt/politica/interior/vasco-cordeiro-presidente-das-regioes-perifericas-4145092.html?id=4145092" TargetMode="External"/><Relationship Id="rId34" Type="http://schemas.openxmlformats.org/officeDocument/2006/relationships/hyperlink" Target="http://www.finwake.com/1024chapter1/sir.htm" TargetMode="External"/><Relationship Id="rId55" Type="http://schemas.openxmlformats.org/officeDocument/2006/relationships/hyperlink" Target="http://www.finwake.com/1024chapter1/sir.htm" TargetMode="External"/><Relationship Id="rId76" Type="http://schemas.openxmlformats.org/officeDocument/2006/relationships/hyperlink" Target="http://en.wiktionary.org/wiki/amhr%C3%A1n" TargetMode="External"/><Relationship Id="rId97" Type="http://schemas.openxmlformats.org/officeDocument/2006/relationships/hyperlink" Target="http://www.finwake.com/1024chapter1/sir.htm" TargetMode="External"/><Relationship Id="rId120" Type="http://schemas.openxmlformats.org/officeDocument/2006/relationships/hyperlink" Target="http://www.finwake.com/1024chapter1/sir.htm" TargetMode="External"/><Relationship Id="rId141" Type="http://schemas.openxmlformats.org/officeDocument/2006/relationships/hyperlink" Target="http://www.finwake.com/1024chapter1/sir.htm" TargetMode="External"/><Relationship Id="rId7" Type="http://schemas.openxmlformats.org/officeDocument/2006/relationships/endnotes" Target="endnotes.xml"/><Relationship Id="rId162" Type="http://schemas.openxmlformats.org/officeDocument/2006/relationships/hyperlink" Target="http://www.finwake.com/1024chapter1/sir.htm" TargetMode="External"/><Relationship Id="rId183" Type="http://schemas.openxmlformats.org/officeDocument/2006/relationships/hyperlink" Target="http://www.finwake.com/1024chapter1/sir.htm" TargetMode="External"/><Relationship Id="rId218" Type="http://schemas.openxmlformats.org/officeDocument/2006/relationships/image" Target="media/image32.jpeg"/><Relationship Id="rId239" Type="http://schemas.openxmlformats.org/officeDocument/2006/relationships/image" Target="media/image50.jpeg"/><Relationship Id="rId250" Type="http://schemas.openxmlformats.org/officeDocument/2006/relationships/hyperlink" Target="http://www.csarmento.uminho.pt/docs/ndat/rg/RG100_11.pdf" TargetMode="External"/><Relationship Id="rId271" Type="http://schemas.openxmlformats.org/officeDocument/2006/relationships/image" Target="media/image66.jpg"/><Relationship Id="rId292" Type="http://schemas.openxmlformats.org/officeDocument/2006/relationships/hyperlink" Target="http://www.tau.ac.il/~toury/works/gt-plan.htm" TargetMode="External"/><Relationship Id="rId306" Type="http://schemas.openxmlformats.org/officeDocument/2006/relationships/hyperlink" Target="http://www.jpost.com/Israel-News/Health/When-the-Jews-congregated-at-Mount-Sinai-376452" TargetMode="External"/><Relationship Id="rId24" Type="http://schemas.openxmlformats.org/officeDocument/2006/relationships/hyperlink" Target="http://www.finwake.com/1024chapter1/sir.htm" TargetMode="External"/><Relationship Id="rId45" Type="http://schemas.openxmlformats.org/officeDocument/2006/relationships/hyperlink" Target="http://www.finwake.com/1024chapter1/sir.htm" TargetMode="External"/><Relationship Id="rId66" Type="http://schemas.openxmlformats.org/officeDocument/2006/relationships/hyperlink" Target="http://www.finwake.com/1024chapter1/sir.htm" TargetMode="External"/><Relationship Id="rId87" Type="http://schemas.openxmlformats.org/officeDocument/2006/relationships/hyperlink" Target="http://www.finwake.com/1024chapter1/sir.htm" TargetMode="External"/><Relationship Id="rId110" Type="http://schemas.openxmlformats.org/officeDocument/2006/relationships/hyperlink" Target="http://www.finwake.com/1024chapter1/sir.htm" TargetMode="External"/><Relationship Id="rId131" Type="http://schemas.openxmlformats.org/officeDocument/2006/relationships/hyperlink" Target="http://www.finwake.com/1024chapter1/sir.htm" TargetMode="External"/><Relationship Id="rId152" Type="http://schemas.openxmlformats.org/officeDocument/2006/relationships/hyperlink" Target="http://www.finwake.com/1024chapter1/sir.htm" TargetMode="External"/><Relationship Id="rId173" Type="http://schemas.openxmlformats.org/officeDocument/2006/relationships/hyperlink" Target="http://www.finwake.com/1024chapter1/sir.htm" TargetMode="External"/><Relationship Id="rId194" Type="http://schemas.openxmlformats.org/officeDocument/2006/relationships/image" Target="media/image8.jpeg"/><Relationship Id="rId208" Type="http://schemas.openxmlformats.org/officeDocument/2006/relationships/image" Target="media/image22.jpeg"/><Relationship Id="rId229" Type="http://schemas.openxmlformats.org/officeDocument/2006/relationships/image" Target="media/image40.jpeg"/><Relationship Id="rId240" Type="http://schemas.openxmlformats.org/officeDocument/2006/relationships/image" Target="media/image51.jpeg"/><Relationship Id="rId261" Type="http://schemas.openxmlformats.org/officeDocument/2006/relationships/hyperlink" Target="http://www.diariodetrasosmontes.com/noticias/complecta.php3?id=8330" TargetMode="External"/><Relationship Id="rId14" Type="http://schemas.openxmlformats.org/officeDocument/2006/relationships/hyperlink" Target="http://www.finwake.com/1024chapter1/sir.htm" TargetMode="External"/><Relationship Id="rId35" Type="http://schemas.openxmlformats.org/officeDocument/2006/relationships/hyperlink" Target="http://www.finwake.com/1024chapter1/sir.htm" TargetMode="External"/><Relationship Id="rId56" Type="http://schemas.openxmlformats.org/officeDocument/2006/relationships/hyperlink" Target="http://www.finwake.com/1024chapter1/sir.htm" TargetMode="External"/><Relationship Id="rId77" Type="http://schemas.openxmlformats.org/officeDocument/2006/relationships/hyperlink" Target="http://en.wikipedia.org/wiki/Tristan_and_Iseult" TargetMode="External"/><Relationship Id="rId100" Type="http://schemas.openxmlformats.org/officeDocument/2006/relationships/hyperlink" Target="http://www.finwake.com/1024chapter1/sir.htm" TargetMode="External"/><Relationship Id="rId282" Type="http://schemas.openxmlformats.org/officeDocument/2006/relationships/hyperlink" Target="http://maiscentral.com.pt/20-anos-depois-parlamento-dos-acores-assume-presidencia-da-calre/" TargetMode="External"/><Relationship Id="rId317" Type="http://schemas.openxmlformats.org/officeDocument/2006/relationships/header" Target="header2.xml"/><Relationship Id="rId8" Type="http://schemas.openxmlformats.org/officeDocument/2006/relationships/image" Target="media/image1.jpeg"/><Relationship Id="rId98" Type="http://schemas.openxmlformats.org/officeDocument/2006/relationships/hyperlink" Target="http://www.finwake.com/1024chapter1/sir.htm" TargetMode="External"/><Relationship Id="rId121" Type="http://schemas.openxmlformats.org/officeDocument/2006/relationships/hyperlink" Target="http://www.finwake.com/1024chapter1/sir.htm" TargetMode="External"/><Relationship Id="rId142" Type="http://schemas.openxmlformats.org/officeDocument/2006/relationships/hyperlink" Target="http://www.finwake.com/1024chapter1/sir.htm" TargetMode="External"/><Relationship Id="rId163" Type="http://schemas.openxmlformats.org/officeDocument/2006/relationships/hyperlink" Target="http://www.finwake.com/1024chapter1/sir.htm" TargetMode="External"/><Relationship Id="rId184" Type="http://schemas.openxmlformats.org/officeDocument/2006/relationships/hyperlink" Target="http://www.finwake.com/1024chapter1/sir.htm" TargetMode="External"/><Relationship Id="rId219" Type="http://schemas.openxmlformats.org/officeDocument/2006/relationships/image" Target="media/image33.jpeg"/><Relationship Id="rId230" Type="http://schemas.openxmlformats.org/officeDocument/2006/relationships/image" Target="media/image41.jpeg"/><Relationship Id="rId251" Type="http://schemas.openxmlformats.org/officeDocument/2006/relationships/hyperlink" Target="https://fabulassonhadas.wordpress.com/abc-das-fadas-e-dos-genios/" TargetMode="External"/><Relationship Id="rId25" Type="http://schemas.openxmlformats.org/officeDocument/2006/relationships/hyperlink" Target="http://www.finwake.com/1024chapter1/sir.htm" TargetMode="External"/><Relationship Id="rId46" Type="http://schemas.openxmlformats.org/officeDocument/2006/relationships/hyperlink" Target="http://www.finwake.com/1024chapter1/sir.htm" TargetMode="External"/><Relationship Id="rId67" Type="http://schemas.openxmlformats.org/officeDocument/2006/relationships/hyperlink" Target="http://en.wiktionary.org/wiki/Erinnerung" TargetMode="External"/><Relationship Id="rId272" Type="http://schemas.openxmlformats.org/officeDocument/2006/relationships/hyperlink" Target="http://www.lusofonias.net" TargetMode="External"/><Relationship Id="rId293" Type="http://schemas.openxmlformats.org/officeDocument/2006/relationships/hyperlink" Target="https://www.researchgate.net/publication/261653424_A_Cognitive_Approach_to_Literary_Humour_Devices_Translating_Raymond_Chandler" TargetMode="External"/><Relationship Id="rId307" Type="http://schemas.openxmlformats.org/officeDocument/2006/relationships/hyperlink" Target="http://www.ilcml.com/Var/Uploads/Publicacoes/Artigos/54ae9f2c8bbd2.pdf" TargetMode="External"/><Relationship Id="rId88" Type="http://schemas.openxmlformats.org/officeDocument/2006/relationships/hyperlink" Target="http://www.finwake.com/1024chapter1/sir.htm" TargetMode="External"/><Relationship Id="rId111" Type="http://schemas.openxmlformats.org/officeDocument/2006/relationships/hyperlink" Target="http://www.finwake.com/1024chapter1/sir.htm" TargetMode="External"/><Relationship Id="rId132" Type="http://schemas.openxmlformats.org/officeDocument/2006/relationships/hyperlink" Target="http://www.finwake.com/1024chapter1/sir.htm" TargetMode="External"/><Relationship Id="rId153" Type="http://schemas.openxmlformats.org/officeDocument/2006/relationships/hyperlink" Target="http://www.finwake.com/1024chapter1/sir.htm" TargetMode="External"/><Relationship Id="rId174" Type="http://schemas.openxmlformats.org/officeDocument/2006/relationships/hyperlink" Target="http://www.finwake.com/1024chapter1/sir.htm" TargetMode="External"/><Relationship Id="rId195" Type="http://schemas.openxmlformats.org/officeDocument/2006/relationships/image" Target="media/image9.jpeg"/><Relationship Id="rId209" Type="http://schemas.openxmlformats.org/officeDocument/2006/relationships/image" Target="media/image23.jpeg"/><Relationship Id="rId220" Type="http://schemas.openxmlformats.org/officeDocument/2006/relationships/image" Target="media/image34.jpeg"/><Relationship Id="rId241" Type="http://schemas.openxmlformats.org/officeDocument/2006/relationships/image" Target="media/image52.jpeg"/><Relationship Id="rId15" Type="http://schemas.openxmlformats.org/officeDocument/2006/relationships/hyperlink" Target="http://www.finwake.com/1024chapter1/sir.htm" TargetMode="External"/><Relationship Id="rId36" Type="http://schemas.openxmlformats.org/officeDocument/2006/relationships/hyperlink" Target="http://www.finwake.com/1024chapter1/sir.htm" TargetMode="External"/><Relationship Id="rId57" Type="http://schemas.openxmlformats.org/officeDocument/2006/relationships/hyperlink" Target="http://www.finwake.com/1024chapter1/sir.htm" TargetMode="External"/><Relationship Id="rId262" Type="http://schemas.openxmlformats.org/officeDocument/2006/relationships/hyperlink" Target="https://pt.wikipedia.org/wiki/Fonte_da_Moura_Encantada" TargetMode="External"/><Relationship Id="rId283" Type="http://schemas.openxmlformats.org/officeDocument/2006/relationships/hyperlink" Target="http://www.azores.gov.pt/NR/rdonlyres/A2E9B641-2DB6-4FC7-9E81-F2B88833F46E/0/programaGovernodosA%C3%A7oresvf.pdf" TargetMode="External"/><Relationship Id="rId318" Type="http://schemas.openxmlformats.org/officeDocument/2006/relationships/footer" Target="footer1.xml"/><Relationship Id="rId78" Type="http://schemas.openxmlformats.org/officeDocument/2006/relationships/hyperlink" Target="http://www.finneganswiki.com/wiki/index.php/The_keys_to._Given!" TargetMode="External"/><Relationship Id="rId99" Type="http://schemas.openxmlformats.org/officeDocument/2006/relationships/hyperlink" Target="http://www.finwake.com/1024chapter1/sir.htm" TargetMode="External"/><Relationship Id="rId101" Type="http://schemas.openxmlformats.org/officeDocument/2006/relationships/hyperlink" Target="http://www.finwake.com/1024chapter1/sir.htm" TargetMode="External"/><Relationship Id="rId122" Type="http://schemas.openxmlformats.org/officeDocument/2006/relationships/hyperlink" Target="http://www.finwake.com/1024chapter1/sir.htm" TargetMode="External"/><Relationship Id="rId143" Type="http://schemas.openxmlformats.org/officeDocument/2006/relationships/hyperlink" Target="http://www.finwake.com/1024chapter1/sir.htm" TargetMode="External"/><Relationship Id="rId164" Type="http://schemas.openxmlformats.org/officeDocument/2006/relationships/hyperlink" Target="http://www.finwake.com/1024chapter1/sir.htm" TargetMode="External"/><Relationship Id="rId185" Type="http://schemas.openxmlformats.org/officeDocument/2006/relationships/hyperlink" Target="http://www.finwake.com/1024chapter1/sir.htm" TargetMode="External"/><Relationship Id="rId9" Type="http://schemas.openxmlformats.org/officeDocument/2006/relationships/image" Target="media/image2.jpeg"/><Relationship Id="rId210" Type="http://schemas.openxmlformats.org/officeDocument/2006/relationships/image" Target="media/image24.jpeg"/><Relationship Id="rId26" Type="http://schemas.openxmlformats.org/officeDocument/2006/relationships/hyperlink" Target="http://www.finwake.com/1024chapter1/sir.htm" TargetMode="External"/><Relationship Id="rId231" Type="http://schemas.openxmlformats.org/officeDocument/2006/relationships/image" Target="media/image42.jpeg"/><Relationship Id="rId252" Type="http://schemas.openxmlformats.org/officeDocument/2006/relationships/hyperlink" Target="https://pt.wikipedia.org/wiki/G%C3%AAnio_(mitologia_%C3%A1rabe)" TargetMode="External"/><Relationship Id="rId273" Type="http://schemas.openxmlformats.org/officeDocument/2006/relationships/hyperlink" Target="http://studylib.es/doc/7152619/la-polic&#237;a-judicial.---jueces-para-la-democracia" TargetMode="External"/><Relationship Id="rId294" Type="http://schemas.openxmlformats.org/officeDocument/2006/relationships/hyperlink" Target="http://goodbooksguide.blogspot.com/2009/05/writing-life-richard-zimler.html" TargetMode="External"/><Relationship Id="rId308" Type="http://schemas.openxmlformats.org/officeDocument/2006/relationships/hyperlink" Target="http://www.vincentprice.com" TargetMode="External"/><Relationship Id="rId47" Type="http://schemas.openxmlformats.org/officeDocument/2006/relationships/hyperlink" Target="http://www.finwake.com/1024chapter1/sir.htm" TargetMode="External"/><Relationship Id="rId68" Type="http://schemas.openxmlformats.org/officeDocument/2006/relationships/hyperlink" Target="http://en.wikipedia.org/wiki/Rhone" TargetMode="External"/><Relationship Id="rId89" Type="http://schemas.openxmlformats.org/officeDocument/2006/relationships/hyperlink" Target="http://www.finwake.com/1024chapter1/sir.htm" TargetMode="External"/><Relationship Id="rId112" Type="http://schemas.openxmlformats.org/officeDocument/2006/relationships/hyperlink" Target="http://www.finwake.com/1024chapter1/sir.htm" TargetMode="External"/><Relationship Id="rId133" Type="http://schemas.openxmlformats.org/officeDocument/2006/relationships/hyperlink" Target="http://www.finwake.com/1024chapter1/sir.htm" TargetMode="External"/><Relationship Id="rId154" Type="http://schemas.openxmlformats.org/officeDocument/2006/relationships/hyperlink" Target="http://www.finwake.com/1024chapter1/sir.htm" TargetMode="External"/><Relationship Id="rId175" Type="http://schemas.openxmlformats.org/officeDocument/2006/relationships/hyperlink" Target="http://www.finwake.com/1024chapter1/sir.htm" TargetMode="External"/><Relationship Id="rId196" Type="http://schemas.openxmlformats.org/officeDocument/2006/relationships/image" Target="media/image10.jpeg"/><Relationship Id="rId200" Type="http://schemas.openxmlformats.org/officeDocument/2006/relationships/image" Target="media/image14.jpeg"/><Relationship Id="rId16" Type="http://schemas.openxmlformats.org/officeDocument/2006/relationships/hyperlink" Target="http://www.finwake.com/1024chapter1/sir.htm" TargetMode="External"/><Relationship Id="rId221" Type="http://schemas.openxmlformats.org/officeDocument/2006/relationships/image" Target="media/image35.png"/><Relationship Id="rId242" Type="http://schemas.openxmlformats.org/officeDocument/2006/relationships/image" Target="media/image53.jpeg"/><Relationship Id="rId263" Type="http://schemas.openxmlformats.org/officeDocument/2006/relationships/image" Target="media/image60.png"/><Relationship Id="rId284" Type="http://schemas.openxmlformats.org/officeDocument/2006/relationships/hyperlink" Target="https://jo.azores.gov.pt/" TargetMode="External"/><Relationship Id="rId319" Type="http://schemas.openxmlformats.org/officeDocument/2006/relationships/footer" Target="footer2.xml"/><Relationship Id="rId37" Type="http://schemas.openxmlformats.org/officeDocument/2006/relationships/hyperlink" Target="http://www.finwake.com/1024chapter1/sir.htm" TargetMode="External"/><Relationship Id="rId58" Type="http://schemas.openxmlformats.org/officeDocument/2006/relationships/hyperlink" Target="http://www.finwake.com/1024chapter1/sir.htm" TargetMode="External"/><Relationship Id="rId79" Type="http://schemas.openxmlformats.org/officeDocument/2006/relationships/hyperlink" Target="http://www.finneganswiki.com/wiki/index.php/The_last_word" TargetMode="External"/><Relationship Id="rId102" Type="http://schemas.openxmlformats.org/officeDocument/2006/relationships/hyperlink" Target="http://www.finwake.com/1024chapter1/sir.htm" TargetMode="External"/><Relationship Id="rId123" Type="http://schemas.openxmlformats.org/officeDocument/2006/relationships/hyperlink" Target="http://www.finwake.com/1024chapter1/sir.htm" TargetMode="External"/><Relationship Id="rId144" Type="http://schemas.openxmlformats.org/officeDocument/2006/relationships/hyperlink" Target="http://www.finwake.com/1024chapter1/sir.htm" TargetMode="External"/><Relationship Id="rId90" Type="http://schemas.openxmlformats.org/officeDocument/2006/relationships/hyperlink" Target="http://www.finwake.com/1024chapter1/sir.htm" TargetMode="External"/><Relationship Id="rId165" Type="http://schemas.openxmlformats.org/officeDocument/2006/relationships/hyperlink" Target="http://www.finwake.com/1024chapter1/sir.htm" TargetMode="External"/><Relationship Id="rId186" Type="http://schemas.openxmlformats.org/officeDocument/2006/relationships/hyperlink" Target="http://www.finwake.com/1024chapter1/sir.htm" TargetMode="External"/><Relationship Id="rId211" Type="http://schemas.openxmlformats.org/officeDocument/2006/relationships/image" Target="media/image25.jpeg"/><Relationship Id="rId232" Type="http://schemas.openxmlformats.org/officeDocument/2006/relationships/image" Target="media/image43.jpeg"/><Relationship Id="rId253" Type="http://schemas.openxmlformats.org/officeDocument/2006/relationships/hyperlink" Target="http://pt.fantasia.wikia.com/wiki/Mouras_encantadas" TargetMode="External"/><Relationship Id="rId274" Type="http://schemas.openxmlformats.org/officeDocument/2006/relationships/hyperlink" Target="https://www.priberam.pt/dlpo/di%C3%A1rio" TargetMode="External"/><Relationship Id="rId295" Type="http://schemas.openxmlformats.org/officeDocument/2006/relationships/hyperlink" Target="http://pt.euronews.com/2012/11/07/franca-governo-avanca-com-projeto-de-lei-sobre-casamento-homossexual" TargetMode="External"/><Relationship Id="rId309" Type="http://schemas.openxmlformats.org/officeDocument/2006/relationships/hyperlink" Target="mailto:luciano.pereira@ese.ips.pt" TargetMode="External"/><Relationship Id="rId27" Type="http://schemas.openxmlformats.org/officeDocument/2006/relationships/hyperlink" Target="http://www.finwake.com/1024chapter1/sir.htm" TargetMode="External"/><Relationship Id="rId48" Type="http://schemas.openxmlformats.org/officeDocument/2006/relationships/hyperlink" Target="http://www.finwake.com/1024chapter1/sir.htm" TargetMode="External"/><Relationship Id="rId69" Type="http://schemas.openxmlformats.org/officeDocument/2006/relationships/hyperlink" Target="http://en.wikipedia.org/wiki/Rhine" TargetMode="External"/><Relationship Id="rId113" Type="http://schemas.openxmlformats.org/officeDocument/2006/relationships/hyperlink" Target="http://www.finwake.com/1024chapter1/sir.htm" TargetMode="External"/><Relationship Id="rId134" Type="http://schemas.openxmlformats.org/officeDocument/2006/relationships/hyperlink" Target="http://www.finwake.com/1024chapter1/sir.htm" TargetMode="External"/><Relationship Id="rId320" Type="http://schemas.openxmlformats.org/officeDocument/2006/relationships/header" Target="header3.xml"/><Relationship Id="rId80" Type="http://schemas.openxmlformats.org/officeDocument/2006/relationships/hyperlink" Target="http://www.finneganswiki.com/wiki/index.php/Riverrun" TargetMode="External"/><Relationship Id="rId155" Type="http://schemas.openxmlformats.org/officeDocument/2006/relationships/hyperlink" Target="http://www.finwake.com/1024chapter1/sir.htm" TargetMode="External"/><Relationship Id="rId176" Type="http://schemas.openxmlformats.org/officeDocument/2006/relationships/hyperlink" Target="http://www.finwake.com/1024chapter1/sir.htm" TargetMode="External"/><Relationship Id="rId197" Type="http://schemas.openxmlformats.org/officeDocument/2006/relationships/image" Target="media/image11.jpeg"/><Relationship Id="rId201" Type="http://schemas.openxmlformats.org/officeDocument/2006/relationships/image" Target="media/image15.jpeg"/><Relationship Id="rId222" Type="http://schemas.openxmlformats.org/officeDocument/2006/relationships/image" Target="media/image36.jpeg"/><Relationship Id="rId243" Type="http://schemas.openxmlformats.org/officeDocument/2006/relationships/image" Target="media/image54.jpeg"/><Relationship Id="rId264" Type="http://schemas.openxmlformats.org/officeDocument/2006/relationships/image" Target="media/image61.png"/><Relationship Id="rId285" Type="http://schemas.openxmlformats.org/officeDocument/2006/relationships/hyperlink" Target="https://jo.azores.gov.pt/" TargetMode="External"/><Relationship Id="rId17" Type="http://schemas.openxmlformats.org/officeDocument/2006/relationships/hyperlink" Target="http://www.finwake.com/1024chapter1/sir.htm" TargetMode="External"/><Relationship Id="rId38" Type="http://schemas.openxmlformats.org/officeDocument/2006/relationships/hyperlink" Target="http://www.finwake.com/1024chapter1/sir.htm" TargetMode="External"/><Relationship Id="rId59" Type="http://schemas.openxmlformats.org/officeDocument/2006/relationships/hyperlink" Target="http://www.finwake.com/1024chapter1/sir.htm" TargetMode="External"/><Relationship Id="rId103" Type="http://schemas.openxmlformats.org/officeDocument/2006/relationships/hyperlink" Target="http://www.finwake.com/1024chapter1/sir.htm" TargetMode="External"/><Relationship Id="rId124" Type="http://schemas.openxmlformats.org/officeDocument/2006/relationships/hyperlink" Target="http://www.finwake.com/1024chapter1/sir.htm" TargetMode="External"/><Relationship Id="rId310" Type="http://schemas.openxmlformats.org/officeDocument/2006/relationships/image" Target="media/image67.jpeg"/><Relationship Id="rId70" Type="http://schemas.openxmlformats.org/officeDocument/2006/relationships/hyperlink" Target="http://en.wiktionary.org/wiki/riverain" TargetMode="External"/><Relationship Id="rId91" Type="http://schemas.openxmlformats.org/officeDocument/2006/relationships/hyperlink" Target="http://www.finwake.com/1024chapter1/sir.htm" TargetMode="External"/><Relationship Id="rId145" Type="http://schemas.openxmlformats.org/officeDocument/2006/relationships/hyperlink" Target="http://www.finwake.com/1024chapter1/sir.htm" TargetMode="External"/><Relationship Id="rId166" Type="http://schemas.openxmlformats.org/officeDocument/2006/relationships/hyperlink" Target="http://www.finwake.com/1024chapter1/sir.htm" TargetMode="External"/><Relationship Id="rId187" Type="http://schemas.openxmlformats.org/officeDocument/2006/relationships/hyperlink" Target="http://www.finwake.com/1024chapter1/sir.htm" TargetMode="External"/><Relationship Id="rId1" Type="http://schemas.openxmlformats.org/officeDocument/2006/relationships/customXml" Target="../customXml/item1.xml"/><Relationship Id="rId212" Type="http://schemas.openxmlformats.org/officeDocument/2006/relationships/image" Target="media/image26.jpeg"/><Relationship Id="rId233" Type="http://schemas.openxmlformats.org/officeDocument/2006/relationships/image" Target="media/image44.jpeg"/><Relationship Id="rId254" Type="http://schemas.openxmlformats.org/officeDocument/2006/relationships/hyperlink" Target="http://www.cm-mirandela.pt/pages/319" TargetMode="External"/><Relationship Id="rId28" Type="http://schemas.openxmlformats.org/officeDocument/2006/relationships/hyperlink" Target="http://www.finwake.com/1024chapter1/sir.htm" TargetMode="External"/><Relationship Id="rId49" Type="http://schemas.openxmlformats.org/officeDocument/2006/relationships/hyperlink" Target="http://www.finwake.com/1024chapter1/sir.htm" TargetMode="External"/><Relationship Id="rId114" Type="http://schemas.openxmlformats.org/officeDocument/2006/relationships/hyperlink" Target="http://www.finwake.com/1024chapter1/sir.htm" TargetMode="External"/><Relationship Id="rId275" Type="http://schemas.openxmlformats.org/officeDocument/2006/relationships/hyperlink" Target="https://www.priberam.pt/dlpo/di%C3%A1rio" TargetMode="External"/><Relationship Id="rId296" Type="http://schemas.openxmlformats.org/officeDocument/2006/relationships/hyperlink" Target="http://www.biography.com/people/gertrude-stein-9493261" TargetMode="External"/><Relationship Id="rId300" Type="http://schemas.openxmlformats.org/officeDocument/2006/relationships/hyperlink" Target="http://edition.cnn.com/interactive/us/map-same-sex-marriage/" TargetMode="External"/><Relationship Id="rId60" Type="http://schemas.openxmlformats.org/officeDocument/2006/relationships/hyperlink" Target="http://www.finwake.com/1024chapter1/sir.htm" TargetMode="External"/><Relationship Id="rId81" Type="http://schemas.openxmlformats.org/officeDocument/2006/relationships/hyperlink" Target="http://www.finneganswiki.com/wiki/index.php/Past_Eve_and_Adam%27s" TargetMode="External"/><Relationship Id="rId135" Type="http://schemas.openxmlformats.org/officeDocument/2006/relationships/hyperlink" Target="http://www.finwake.com/1024chapter1/sir.htm" TargetMode="External"/><Relationship Id="rId156" Type="http://schemas.openxmlformats.org/officeDocument/2006/relationships/hyperlink" Target="http://www.finwake.com/1024chapter1/sir.htm" TargetMode="External"/><Relationship Id="rId177" Type="http://schemas.openxmlformats.org/officeDocument/2006/relationships/hyperlink" Target="http://www.finwake.com/1024chapter1/sir.htm" TargetMode="External"/><Relationship Id="rId198" Type="http://schemas.openxmlformats.org/officeDocument/2006/relationships/image" Target="media/image12.jpeg"/><Relationship Id="rId321" Type="http://schemas.openxmlformats.org/officeDocument/2006/relationships/footer" Target="footer3.xml"/><Relationship Id="rId202" Type="http://schemas.openxmlformats.org/officeDocument/2006/relationships/image" Target="media/image16.jpeg"/><Relationship Id="rId223" Type="http://schemas.openxmlformats.org/officeDocument/2006/relationships/hyperlink" Target="http://www.aja.pt/" TargetMode="External"/><Relationship Id="rId244" Type="http://schemas.openxmlformats.org/officeDocument/2006/relationships/image" Target="media/image55.jpeg"/><Relationship Id="rId18" Type="http://schemas.openxmlformats.org/officeDocument/2006/relationships/hyperlink" Target="http://www.finwake.com/1024chapter1/sir.htm" TargetMode="External"/><Relationship Id="rId39" Type="http://schemas.openxmlformats.org/officeDocument/2006/relationships/hyperlink" Target="http://www.finwake.com/1024chapter1/sir.htm" TargetMode="External"/><Relationship Id="rId265" Type="http://schemas.openxmlformats.org/officeDocument/2006/relationships/image" Target="media/image62.jpeg"/><Relationship Id="rId286" Type="http://schemas.openxmlformats.org/officeDocument/2006/relationships/hyperlink" Target="https://jo.azores.gov.pt/" TargetMode="External"/><Relationship Id="rId50" Type="http://schemas.openxmlformats.org/officeDocument/2006/relationships/hyperlink" Target="http://www.finwake.com/1024chapter1/sir.htm" TargetMode="External"/><Relationship Id="rId104" Type="http://schemas.openxmlformats.org/officeDocument/2006/relationships/hyperlink" Target="http://www.finwake.com/1024chapter1/sir.htm" TargetMode="External"/><Relationship Id="rId125" Type="http://schemas.openxmlformats.org/officeDocument/2006/relationships/hyperlink" Target="http://www.finwake.com/1024chapter1/sir.htm" TargetMode="External"/><Relationship Id="rId146" Type="http://schemas.openxmlformats.org/officeDocument/2006/relationships/hyperlink" Target="http://www.finwake.com/1024chapter1/sir.htm" TargetMode="External"/><Relationship Id="rId167" Type="http://schemas.openxmlformats.org/officeDocument/2006/relationships/hyperlink" Target="http://www.finwake.com/1024chapter1/sir.htm" TargetMode="External"/><Relationship Id="rId188" Type="http://schemas.openxmlformats.org/officeDocument/2006/relationships/hyperlink" Target="http://www.finwake.com/1024chapter1/sir.htm" TargetMode="External"/><Relationship Id="rId311" Type="http://schemas.openxmlformats.org/officeDocument/2006/relationships/image" Target="media/image68.jpeg"/><Relationship Id="rId71" Type="http://schemas.openxmlformats.org/officeDocument/2006/relationships/hyperlink" Target="http://en.wiktionary.org/wiki/reverend" TargetMode="External"/><Relationship Id="rId92" Type="http://schemas.openxmlformats.org/officeDocument/2006/relationships/hyperlink" Target="http://www.finwake.com/1024chapter1/sir.htm" TargetMode="External"/><Relationship Id="rId213" Type="http://schemas.openxmlformats.org/officeDocument/2006/relationships/image" Target="media/image27.jpeg"/><Relationship Id="rId234"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hyperlink" Target="http://www.finwake.com/1024chapter1/sir.htm" TargetMode="External"/><Relationship Id="rId255" Type="http://schemas.openxmlformats.org/officeDocument/2006/relationships/hyperlink" Target="http://www.memoriaportuguesa.pt" TargetMode="External"/><Relationship Id="rId276" Type="http://schemas.openxmlformats.org/officeDocument/2006/relationships/hyperlink" Target="http://edtl.fcsh.unl.pt/encyclopedia/ficcao/" TargetMode="External"/><Relationship Id="rId297" Type="http://schemas.openxmlformats.org/officeDocument/2006/relationships/hyperlink" Target="http://lgbtqia.ucdavis.edu/lgbt-education/lgbtqia-glossary" TargetMode="External"/><Relationship Id="rId40" Type="http://schemas.openxmlformats.org/officeDocument/2006/relationships/hyperlink" Target="http://www.finwake.com/1024chapter1/sir.htm" TargetMode="External"/><Relationship Id="rId115" Type="http://schemas.openxmlformats.org/officeDocument/2006/relationships/hyperlink" Target="http://www.finwake.com/1024chapter1/sir.htm" TargetMode="External"/><Relationship Id="rId136" Type="http://schemas.openxmlformats.org/officeDocument/2006/relationships/hyperlink" Target="http://www.finwake.com/1024chapter1/sir.htm" TargetMode="External"/><Relationship Id="rId157" Type="http://schemas.openxmlformats.org/officeDocument/2006/relationships/hyperlink" Target="http://www.finwake.com/1024chapter1/sir.htm" TargetMode="External"/><Relationship Id="rId178" Type="http://schemas.openxmlformats.org/officeDocument/2006/relationships/hyperlink" Target="http://www.finwake.com/1024chapter1/sir.htm" TargetMode="External"/><Relationship Id="rId301" Type="http://schemas.openxmlformats.org/officeDocument/2006/relationships/hyperlink" Target="http://www.onearchives.org/" TargetMode="External"/><Relationship Id="rId322" Type="http://schemas.openxmlformats.org/officeDocument/2006/relationships/fontTable" Target="fontTable.xml"/><Relationship Id="rId61" Type="http://schemas.openxmlformats.org/officeDocument/2006/relationships/hyperlink" Target="http://www.finwake.com/1024chapter1/sir.htm" TargetMode="External"/><Relationship Id="rId82" Type="http://schemas.openxmlformats.org/officeDocument/2006/relationships/hyperlink" Target="http://www.finneganswiki.com/wiki/index.php/From_swerve_of_shore_to_bend_of_bay" TargetMode="External"/><Relationship Id="rId199" Type="http://schemas.openxmlformats.org/officeDocument/2006/relationships/image" Target="media/image13.jpeg"/><Relationship Id="rId203" Type="http://schemas.openxmlformats.org/officeDocument/2006/relationships/image" Target="media/image17.jpeg"/><Relationship Id="rId19" Type="http://schemas.openxmlformats.org/officeDocument/2006/relationships/hyperlink" Target="http://www.finwake.com/1024chapter1/sir.htm" TargetMode="External"/><Relationship Id="rId224" Type="http://schemas.openxmlformats.org/officeDocument/2006/relationships/image" Target="media/image37.png"/><Relationship Id="rId245" Type="http://schemas.openxmlformats.org/officeDocument/2006/relationships/image" Target="media/image56.jpeg"/><Relationship Id="rId266" Type="http://schemas.openxmlformats.org/officeDocument/2006/relationships/hyperlink" Target="http://cantigas.fcsh.unl.pt/gravacao.asp?cdgra=32" TargetMode="External"/><Relationship Id="rId287" Type="http://schemas.openxmlformats.org/officeDocument/2006/relationships/hyperlink" Target="https://jo.azores.gov.pt/" TargetMode="External"/><Relationship Id="rId30" Type="http://schemas.openxmlformats.org/officeDocument/2006/relationships/hyperlink" Target="http://www.finwake.com/1024chapter1/sir.htm" TargetMode="External"/><Relationship Id="rId105" Type="http://schemas.openxmlformats.org/officeDocument/2006/relationships/hyperlink" Target="http://www.finwake.com/1024chapter1/sir.htm" TargetMode="External"/><Relationship Id="rId126" Type="http://schemas.openxmlformats.org/officeDocument/2006/relationships/hyperlink" Target="http://www.finwake.com/1024chapter1/sir.htm" TargetMode="External"/><Relationship Id="rId147" Type="http://schemas.openxmlformats.org/officeDocument/2006/relationships/hyperlink" Target="http://www.finwake.com/1024chapter1/sir.htm" TargetMode="External"/><Relationship Id="rId168" Type="http://schemas.openxmlformats.org/officeDocument/2006/relationships/hyperlink" Target="http://www.finwake.com/1024chapter1/sir.htm" TargetMode="External"/><Relationship Id="rId312" Type="http://schemas.openxmlformats.org/officeDocument/2006/relationships/hyperlink" Target="http://www.maxwell.vrac.puc-rio.br/13076/13076_5.PDF" TargetMode="External"/><Relationship Id="rId51" Type="http://schemas.openxmlformats.org/officeDocument/2006/relationships/hyperlink" Target="http://www.finwake.com/1024chapter1/sir.htm" TargetMode="External"/><Relationship Id="rId72" Type="http://schemas.openxmlformats.org/officeDocument/2006/relationships/hyperlink" Target="http://en.wiktionary.org/wiki/rivenire" TargetMode="External"/><Relationship Id="rId93" Type="http://schemas.openxmlformats.org/officeDocument/2006/relationships/hyperlink" Target="http://www.finwake.com/1024chapter1/sir.htm" TargetMode="External"/><Relationship Id="rId189" Type="http://schemas.openxmlformats.org/officeDocument/2006/relationships/hyperlink" Target="http://www.finwake.com/1024chapter1/sir.htm" TargetMode="External"/><Relationship Id="rId3" Type="http://schemas.openxmlformats.org/officeDocument/2006/relationships/styles" Target="styles.xml"/><Relationship Id="rId214" Type="http://schemas.openxmlformats.org/officeDocument/2006/relationships/image" Target="media/image28.jpeg"/><Relationship Id="rId235" Type="http://schemas.openxmlformats.org/officeDocument/2006/relationships/image" Target="media/image46.jpeg"/><Relationship Id="rId256" Type="http://schemas.openxmlformats.org/officeDocument/2006/relationships/hyperlink" Target="http://www.memoriaportuguesa.pt/castelo-de-noudar" TargetMode="External"/><Relationship Id="rId277" Type="http://schemas.openxmlformats.org/officeDocument/2006/relationships/hyperlink" Target="http://www.lusofonias.net" TargetMode="External"/><Relationship Id="rId298" Type="http://schemas.openxmlformats.org/officeDocument/2006/relationships/hyperlink" Target="http://sxl.aas.duke.edu/wp-content/uploads/A-List-of-LGBTQI-Studies-and-Sexuality-Studies-Programs.pdf" TargetMode="External"/><Relationship Id="rId116" Type="http://schemas.openxmlformats.org/officeDocument/2006/relationships/hyperlink" Target="http://www.finwake.com/1024chapter1/sir.htm" TargetMode="External"/><Relationship Id="rId137" Type="http://schemas.openxmlformats.org/officeDocument/2006/relationships/hyperlink" Target="http://www.finwake.com/1024chapter1/sir.htm" TargetMode="External"/><Relationship Id="rId158" Type="http://schemas.openxmlformats.org/officeDocument/2006/relationships/hyperlink" Target="http://www.finwake.com/1024chapter1/sir.htm" TargetMode="External"/><Relationship Id="rId302" Type="http://schemas.openxmlformats.org/officeDocument/2006/relationships/hyperlink" Target="http://www.robertbly.com" TargetMode="External"/><Relationship Id="rId323" Type="http://schemas.openxmlformats.org/officeDocument/2006/relationships/theme" Target="theme/theme1.xml"/><Relationship Id="rId20" Type="http://schemas.openxmlformats.org/officeDocument/2006/relationships/hyperlink" Target="http://www.finwake.com/1024chapter1/sir.htm" TargetMode="External"/><Relationship Id="rId41" Type="http://schemas.openxmlformats.org/officeDocument/2006/relationships/hyperlink" Target="http://www.finwake.com/1024chapter1/sir.htm" TargetMode="External"/><Relationship Id="rId62" Type="http://schemas.openxmlformats.org/officeDocument/2006/relationships/hyperlink" Target="http://www.finwake.com/1024chapter1/sir.htm" TargetMode="External"/><Relationship Id="rId83" Type="http://schemas.openxmlformats.org/officeDocument/2006/relationships/hyperlink" Target="http://www.finneganswiki.com/wiki/index.php/From_swerve_of_shore_to_bend_of_bay" TargetMode="External"/><Relationship Id="rId179" Type="http://schemas.openxmlformats.org/officeDocument/2006/relationships/hyperlink" Target="http://www.finwake.com/1024chapter1/sir.htm" TargetMode="External"/><Relationship Id="rId190" Type="http://schemas.openxmlformats.org/officeDocument/2006/relationships/image" Target="media/image4.jpeg"/><Relationship Id="rId204" Type="http://schemas.openxmlformats.org/officeDocument/2006/relationships/image" Target="media/image18.jpeg"/><Relationship Id="rId225" Type="http://schemas.openxmlformats.org/officeDocument/2006/relationships/hyperlink" Target="http://80anosdezeca.blogspot.com/" TargetMode="External"/><Relationship Id="rId246" Type="http://schemas.openxmlformats.org/officeDocument/2006/relationships/image" Target="media/image57.jpeg"/><Relationship Id="rId267" Type="http://schemas.openxmlformats.org/officeDocument/2006/relationships/hyperlink" Target="http://www.cirp.es" TargetMode="External"/><Relationship Id="rId288" Type="http://schemas.openxmlformats.org/officeDocument/2006/relationships/hyperlink" Target="https://jo.azores.gov.pt/" TargetMode="External"/><Relationship Id="rId106" Type="http://schemas.openxmlformats.org/officeDocument/2006/relationships/hyperlink" Target="http://www.finwake.com/1024chapter1/sir.htm" TargetMode="External"/><Relationship Id="rId127" Type="http://schemas.openxmlformats.org/officeDocument/2006/relationships/hyperlink" Target="http://www.finwake.com/1024chapter1/sir.htm" TargetMode="External"/><Relationship Id="rId313" Type="http://schemas.openxmlformats.org/officeDocument/2006/relationships/hyperlink" Target="http://www.jtm.com.mo/record/2013/11Nov/11-11-2013%20-%20Lusofonias.pdf" TargetMode="External"/><Relationship Id="rId10" Type="http://schemas.openxmlformats.org/officeDocument/2006/relationships/image" Target="media/image3.png"/><Relationship Id="rId31" Type="http://schemas.openxmlformats.org/officeDocument/2006/relationships/hyperlink" Target="http://www.finwake.com/1024chapter1/sir.htm" TargetMode="External"/><Relationship Id="rId52" Type="http://schemas.openxmlformats.org/officeDocument/2006/relationships/hyperlink" Target="http://www.finwake.com/1024chapter1/sir.htm" TargetMode="External"/><Relationship Id="rId73" Type="http://schemas.openxmlformats.org/officeDocument/2006/relationships/hyperlink" Target="http://en.wiktionary.org/wiki/riverain" TargetMode="External"/><Relationship Id="rId94" Type="http://schemas.openxmlformats.org/officeDocument/2006/relationships/hyperlink" Target="http://www.finwake.com/1024chapter1/sir.htm" TargetMode="External"/><Relationship Id="rId148" Type="http://schemas.openxmlformats.org/officeDocument/2006/relationships/hyperlink" Target="http://www.finwake.com/1024chapter1/sir.htm" TargetMode="External"/><Relationship Id="rId169" Type="http://schemas.openxmlformats.org/officeDocument/2006/relationships/hyperlink" Target="http://www.finwake.com/1024chapter1/sir.htm" TargetMode="External"/><Relationship Id="rId4" Type="http://schemas.openxmlformats.org/officeDocument/2006/relationships/settings" Target="settings.xml"/><Relationship Id="rId180" Type="http://schemas.openxmlformats.org/officeDocument/2006/relationships/hyperlink" Target="http://www.finwake.com/1024chapter1/sir.htm" TargetMode="External"/><Relationship Id="rId215" Type="http://schemas.openxmlformats.org/officeDocument/2006/relationships/image" Target="media/image29.jpeg"/><Relationship Id="rId236" Type="http://schemas.openxmlformats.org/officeDocument/2006/relationships/image" Target="media/image47.jpeg"/><Relationship Id="rId257" Type="http://schemas.openxmlformats.org/officeDocument/2006/relationships/hyperlink" Target="https://pt-comunidades.com/lenda-da-fonte-da-moura-encantada/" TargetMode="External"/><Relationship Id="rId278" Type="http://schemas.openxmlformats.org/officeDocument/2006/relationships/hyperlink" Target="http://www.commissioner.brussels/i-am-an-organisation/regional-representations" TargetMode="External"/><Relationship Id="rId303" Type="http://schemas.openxmlformats.org/officeDocument/2006/relationships/hyperlink" Target="http://www.nytimes.com/2013/01/10/fashion/generation-lgbtqia.html" TargetMode="External"/><Relationship Id="rId42" Type="http://schemas.openxmlformats.org/officeDocument/2006/relationships/hyperlink" Target="http://www.finwake.com/1024chapter1/sir.htm" TargetMode="External"/><Relationship Id="rId84" Type="http://schemas.openxmlformats.org/officeDocument/2006/relationships/hyperlink" Target="http://www.finneganswiki.com/wiki/index.php/By_a_commodius_vicus_of_recirculation" TargetMode="External"/><Relationship Id="rId138" Type="http://schemas.openxmlformats.org/officeDocument/2006/relationships/hyperlink" Target="http://www.finwake.com/1024chapter1/sir.htm" TargetMode="External"/><Relationship Id="rId191" Type="http://schemas.openxmlformats.org/officeDocument/2006/relationships/image" Target="media/image5.jpeg"/><Relationship Id="rId205" Type="http://schemas.openxmlformats.org/officeDocument/2006/relationships/image" Target="media/image19.jpeg"/><Relationship Id="rId247" Type="http://schemas.openxmlformats.org/officeDocument/2006/relationships/image" Target="media/image58.jpeg"/><Relationship Id="rId107" Type="http://schemas.openxmlformats.org/officeDocument/2006/relationships/hyperlink" Target="http://www.finwake.com/1024chapter1/sir.htm" TargetMode="External"/><Relationship Id="rId289" Type="http://schemas.openxmlformats.org/officeDocument/2006/relationships/hyperlink" Target="https://sites.google.com/site/saudadesterra/" TargetMode="External"/><Relationship Id="rId11" Type="http://schemas.openxmlformats.org/officeDocument/2006/relationships/hyperlink" Target="http://www.finwake.com/1024chapter1/sir.htm" TargetMode="External"/><Relationship Id="rId53" Type="http://schemas.openxmlformats.org/officeDocument/2006/relationships/hyperlink" Target="http://www.finwake.com/1024chapter1/sir.htm" TargetMode="External"/><Relationship Id="rId149" Type="http://schemas.openxmlformats.org/officeDocument/2006/relationships/hyperlink" Target="http://www.finwake.com/1024chapter1/sir.htm" TargetMode="External"/><Relationship Id="rId314" Type="http://schemas.openxmlformats.org/officeDocument/2006/relationships/image" Target="media/image69.jpeg"/><Relationship Id="rId95" Type="http://schemas.openxmlformats.org/officeDocument/2006/relationships/hyperlink" Target="http://www.finwake.com/1024chapter1/sir.htm" TargetMode="External"/><Relationship Id="rId160" Type="http://schemas.openxmlformats.org/officeDocument/2006/relationships/hyperlink" Target="http://www.finwake.com/1024chapter1/sir.htm" TargetMode="External"/><Relationship Id="rId216" Type="http://schemas.openxmlformats.org/officeDocument/2006/relationships/image" Target="media/image30.jpeg"/><Relationship Id="rId258" Type="http://schemas.openxmlformats.org/officeDocument/2006/relationships/hyperlink" Target="http://www.lendarium.org/narrative/lenda-da-fonte-da-moura/?tag=725" TargetMode="External"/><Relationship Id="rId22" Type="http://schemas.openxmlformats.org/officeDocument/2006/relationships/hyperlink" Target="http://www.finwake.com/1024chapter1/sir.htm" TargetMode="External"/><Relationship Id="rId64" Type="http://schemas.openxmlformats.org/officeDocument/2006/relationships/hyperlink" Target="http://www.finwake.com/1024chapter1/sir.htm" TargetMode="External"/><Relationship Id="rId118" Type="http://schemas.openxmlformats.org/officeDocument/2006/relationships/hyperlink" Target="http://www.finwake.com/1024chapter1/sir.htm" TargetMode="External"/><Relationship Id="rId171" Type="http://schemas.openxmlformats.org/officeDocument/2006/relationships/hyperlink" Target="http://www.finwake.com/1024chapter1/sir.htm" TargetMode="External"/><Relationship Id="rId227" Type="http://schemas.openxmlformats.org/officeDocument/2006/relationships/image" Target="media/image38.jpeg"/><Relationship Id="rId269" Type="http://schemas.openxmlformats.org/officeDocument/2006/relationships/image" Target="media/image64.jpeg"/><Relationship Id="rId33" Type="http://schemas.openxmlformats.org/officeDocument/2006/relationships/hyperlink" Target="http://www.finwake.com/1024chapter1/sir.htm" TargetMode="External"/><Relationship Id="rId129" Type="http://schemas.openxmlformats.org/officeDocument/2006/relationships/hyperlink" Target="http://www.finwake.com/1024chapter1/sir.htm" TargetMode="External"/><Relationship Id="rId280" Type="http://schemas.openxmlformats.org/officeDocument/2006/relationships/hyperlink" Target="https://estudogeral.sib.uc.pt/bitstream/10316/29876/1/As%20Elei%C3%A7%C3%B5es%20Europeias%20em%20Portugal%20e%20a%20influ%C3%AAncia%20dos%20media.%201987-2014.pdf" TargetMode="External"/><Relationship Id="rId75" Type="http://schemas.openxmlformats.org/officeDocument/2006/relationships/hyperlink" Target="http://en.wiktionary.org/wiki/ragnarok" TargetMode="External"/><Relationship Id="rId140" Type="http://schemas.openxmlformats.org/officeDocument/2006/relationships/hyperlink" Target="http://www.finwake.com/1024chapter1/sir.htm" TargetMode="External"/><Relationship Id="rId182" Type="http://schemas.openxmlformats.org/officeDocument/2006/relationships/hyperlink" Target="http://www.finwake.com/1024chapter1/sir.htm" TargetMode="External"/><Relationship Id="rId6" Type="http://schemas.openxmlformats.org/officeDocument/2006/relationships/footnotes" Target="footnotes.xml"/><Relationship Id="rId238" Type="http://schemas.openxmlformats.org/officeDocument/2006/relationships/image" Target="media/image49.jpeg"/><Relationship Id="rId291" Type="http://schemas.openxmlformats.org/officeDocument/2006/relationships/hyperlink" Target="http://id.erudit.org/iderudit/029792ar" TargetMode="External"/><Relationship Id="rId305" Type="http://schemas.openxmlformats.org/officeDocument/2006/relationships/hyperlink" Target="http://www.roche.pt/sida/estatisticas/portugal.cfm" TargetMode="External"/><Relationship Id="rId44" Type="http://schemas.openxmlformats.org/officeDocument/2006/relationships/hyperlink" Target="http://www.finwake.com/1024chapter1/sir.htm" TargetMode="External"/><Relationship Id="rId86" Type="http://schemas.openxmlformats.org/officeDocument/2006/relationships/hyperlink" Target="http://www.finneganswiki.com/wiki/index.php/Back_to_Howth_Castle_and_Environs" TargetMode="External"/><Relationship Id="rId151" Type="http://schemas.openxmlformats.org/officeDocument/2006/relationships/hyperlink" Target="http://www.finwake.com/1024chapter1/sir.htm" TargetMode="External"/><Relationship Id="rId193" Type="http://schemas.openxmlformats.org/officeDocument/2006/relationships/image" Target="media/image7.jpeg"/><Relationship Id="rId207" Type="http://schemas.openxmlformats.org/officeDocument/2006/relationships/image" Target="media/image21.jpeg"/><Relationship Id="rId249" Type="http://schemas.openxmlformats.org/officeDocument/2006/relationships/hyperlink" Target="mailto:luciano.pereira@ese.ips.pt" TargetMode="External"/><Relationship Id="rId13" Type="http://schemas.openxmlformats.org/officeDocument/2006/relationships/hyperlink" Target="http://www.finwake.com/1024chapter1/sir.htm" TargetMode="External"/><Relationship Id="rId109" Type="http://schemas.openxmlformats.org/officeDocument/2006/relationships/hyperlink" Target="http://www.finwake.com/1024chapter1/sir.htm" TargetMode="External"/><Relationship Id="rId260" Type="http://schemas.openxmlformats.org/officeDocument/2006/relationships/hyperlink" Target="http://portugalparanormal.com/index.php/topic,24082.0.html" TargetMode="External"/><Relationship Id="rId316"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coloquios.lusofonias.net/XXXI/"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www.infolibre.es/noticias/opinion/plaza_publica/2017/12/15/un_poder_judicial_no_enteramente_independiente_nota_para_una_reforma_constitucional_73070_2003.html" TargetMode="External"/><Relationship Id="rId21" Type="http://schemas.openxmlformats.org/officeDocument/2006/relationships/hyperlink" Target="http://noticias.juridicas.com/actualidad/jurisprudencia/12743-la-reduccion-de-salario-de-los-jueces-del-tribunal-de-contas-en-portugal-no-viola-el-principio-de-independencia-judicial-/" TargetMode="External"/><Relationship Id="rId42" Type="http://schemas.openxmlformats.org/officeDocument/2006/relationships/hyperlink" Target="https://www.youtube.com/watch?v=tPm1JT9uuCM" TargetMode="External"/><Relationship Id="rId47" Type="http://schemas.openxmlformats.org/officeDocument/2006/relationships/hyperlink" Target="https://www.calrenet.eu/" TargetMode="External"/><Relationship Id="rId63" Type="http://schemas.openxmlformats.org/officeDocument/2006/relationships/hyperlink" Target="https://www.sciencedirect.com/science/article/pii/S0378216608000878" TargetMode="External"/><Relationship Id="rId68" Type="http://schemas.openxmlformats.org/officeDocument/2006/relationships/hyperlink" Target="https://www.lusofonias.net/arquivos/429/OBRAS-DO-AUTOR/1048/CHRONICACORES-vol.3-parte-I%E2%80%932005-2010.pdf" TargetMode="External"/><Relationship Id="rId7" Type="http://schemas.openxmlformats.org/officeDocument/2006/relationships/hyperlink" Target="https://pt.wikipedia.org/wiki/Leviat&#227;_(monstro)" TargetMode="External"/><Relationship Id="rId2" Type="http://schemas.openxmlformats.org/officeDocument/2006/relationships/hyperlink" Target="http://www.cervantes.es/imagenes/file/biblioteca/situacion_espanol/lengua_%20vasca_vs_espanola.pdf" TargetMode="External"/><Relationship Id="rId16" Type="http://schemas.openxmlformats.org/officeDocument/2006/relationships/hyperlink" Target="http://www.oas.org/pt/cidh/default.asp" TargetMode="External"/><Relationship Id="rId29" Type="http://schemas.openxmlformats.org/officeDocument/2006/relationships/hyperlink" Target="https://radiorecuperandomemoria.com/2017/02/24/listado-de-jueces-apartados-la-justicia-en-manos-del-poder-politico/" TargetMode="External"/><Relationship Id="rId11" Type="http://schemas.openxmlformats.org/officeDocument/2006/relationships/hyperlink" Target="https://en.wikipedia.org/wiki/Rule_of_law" TargetMode="External"/><Relationship Id="rId24" Type="http://schemas.openxmlformats.org/officeDocument/2006/relationships/hyperlink" Target="https://elpais.com/politica/2017/06/07/actualidad/1496827709_980747.html" TargetMode="External"/><Relationship Id="rId32" Type="http://schemas.openxmlformats.org/officeDocument/2006/relationships/hyperlink" Target="http://www.cne.pt/sites/default/files/dl/2_pacto_direitos_civis_politicos.pdf" TargetMode="External"/><Relationship Id="rId37" Type="http://schemas.openxmlformats.org/officeDocument/2006/relationships/hyperlink" Target="https://www.eldiario.es/catalunya/politica/Comision-Venecia-Ley-Tribunal-Constitucional_0_621188044.html" TargetMode="External"/><Relationship Id="rId40" Type="http://schemas.openxmlformats.org/officeDocument/2006/relationships/hyperlink" Target="https://www.eldiario.es/politica/PP-cambios-TC-Senado-oposicion_0_436757331.html" TargetMode="External"/><Relationship Id="rId45" Type="http://schemas.openxmlformats.org/officeDocument/2006/relationships/hyperlink" Target="https://www.ue.missaoportugal.mne.pt/pt/a-reper/missao" TargetMode="External"/><Relationship Id="rId53" Type="http://schemas.openxmlformats.org/officeDocument/2006/relationships/hyperlink" Target="http://www.azores.gov.pt/Portal/pt/entidades/pgra-srapre-grraab/?lang=pt" TargetMode="External"/><Relationship Id="rId58" Type="http://schemas.openxmlformats.org/officeDocument/2006/relationships/hyperlink" Target="https://benjamins.com/online/hts/articles/hum1" TargetMode="External"/><Relationship Id="rId66" Type="http://schemas.openxmlformats.org/officeDocument/2006/relationships/hyperlink" Target="http://id.erudit.org/iderudit/029792ar" TargetMode="External"/><Relationship Id="rId5" Type="http://schemas.openxmlformats.org/officeDocument/2006/relationships/hyperlink" Target="http://www.abc.es/cultura/abci-sanchez-albornoz-y-espana-como-enigma-201609180148_noticia.html" TargetMode="External"/><Relationship Id="rId61" Type="http://schemas.openxmlformats.org/officeDocument/2006/relationships/hyperlink" Target="https://www.researchgate.net/publication/236810363_Diglossia_as_an_Agent_of_Humor_in_the_Writings_of_Elena_Akrita" TargetMode="External"/><Relationship Id="rId19" Type="http://schemas.openxmlformats.org/officeDocument/2006/relationships/hyperlink" Target="https://www.significados.com.br/para-ingles-ver/" TargetMode="External"/><Relationship Id="rId14" Type="http://schemas.openxmlformats.org/officeDocument/2006/relationships/hyperlink" Target="https://rm.coe.int/CoERMPublicCommonSearchServices/DisplayDCTMContent?documentId=09000016806d3606" TargetMode="External"/><Relationship Id="rId22" Type="http://schemas.openxmlformats.org/officeDocument/2006/relationships/hyperlink" Target="http://www.elmundo.es/espana/2016/10/11/57fbed8c46163ff55a8b45db.html" TargetMode="External"/><Relationship Id="rId27" Type="http://schemas.openxmlformats.org/officeDocument/2006/relationships/hyperlink" Target="https://www.vilaweb.cat/noticies/video-denuncia-extraordinaria-de-la-jutgessa-mercedes-alaya-de-la-manca-dindependencia-judicial-a-espanya/" TargetMode="External"/><Relationship Id="rId30" Type="http://schemas.openxmlformats.org/officeDocument/2006/relationships/hyperlink" Target="https://es.wikipedia.org/wiki/Recurso_de_casaci%C3%B3n" TargetMode="External"/><Relationship Id="rId35" Type="http://schemas.openxmlformats.org/officeDocument/2006/relationships/hyperlink" Target="https://www.huffingtonpost.es/2015/02/23/onu-ley-mordaza-codigo-penal_n_6736032.html" TargetMode="External"/><Relationship Id="rId43" Type="http://schemas.openxmlformats.org/officeDocument/2006/relationships/hyperlink" Target="Http://Lusofonia.Com.Sapo.Pt/Acores/Acorianos_Cronologia" TargetMode="External"/><Relationship Id="rId48" Type="http://schemas.openxmlformats.org/officeDocument/2006/relationships/hyperlink" Target="https://cor.europa.eu/pt" TargetMode="External"/><Relationship Id="rId56" Type="http://schemas.openxmlformats.org/officeDocument/2006/relationships/hyperlink" Target="http://ec.europa.eu/transparencyregister/public/consultation/displaylobbyist.do?id=193193731533-21" TargetMode="External"/><Relationship Id="rId64" Type="http://schemas.openxmlformats.org/officeDocument/2006/relationships/hyperlink" Target="https://www.semanticscholar.org/paper/Wordplay-in-translation-Vandaele/269699f2a46e72fa5b2ec5d2235293f33d26dd23" TargetMode="External"/><Relationship Id="rId69" Type="http://schemas.openxmlformats.org/officeDocument/2006/relationships/hyperlink" Target="http://www.lusofonias.net" TargetMode="External"/><Relationship Id="rId8" Type="http://schemas.openxmlformats.org/officeDocument/2006/relationships/hyperlink" Target="http://www.dhnet.org.br/direitos/anthist/marcos/hdh_thomas_hobbes_leviatan.pdf" TargetMode="External"/><Relationship Id="rId51" Type="http://schemas.openxmlformats.org/officeDocument/2006/relationships/hyperlink" Target="mailto:gabinetebruxelas@azores.gov.pt" TargetMode="External"/><Relationship Id="rId3" Type="http://schemas.openxmlformats.org/officeDocument/2006/relationships/hyperlink" Target="http://ler.letras.up.pt/uploads/ficheiros/6341.pdf" TargetMode="External"/><Relationship Id="rId12" Type="http://schemas.openxmlformats.org/officeDocument/2006/relationships/hyperlink" Target="https://www.ohchr.org/EN/pages/home.aspx" TargetMode="External"/><Relationship Id="rId17" Type="http://schemas.openxmlformats.org/officeDocument/2006/relationships/hyperlink" Target="https://en.wikipedia.org/wiki/Basic_Law_for_the_Federal_Republic_of_Germany" TargetMode="External"/><Relationship Id="rId25" Type="http://schemas.openxmlformats.org/officeDocument/2006/relationships/hyperlink" Target="https://www.jn.pt/mundo/interior/centenas-de-manifestantes-em-madrid-contra-fim-da-doutrina-parot-3500133.html" TargetMode="External"/><Relationship Id="rId33" Type="http://schemas.openxmlformats.org/officeDocument/2006/relationships/hyperlink" Target="https://www.boe.es/buscar/doc.php?id=BOE-A-1977-10733" TargetMode="External"/><Relationship Id="rId38" Type="http://schemas.openxmlformats.org/officeDocument/2006/relationships/hyperlink" Target="https://www.ara.cat/es/opinion/Jordi-Angusto-Madrid-imperial-costa-periferia_0_2040396169.html" TargetMode="External"/><Relationship Id="rId46" Type="http://schemas.openxmlformats.org/officeDocument/2006/relationships/hyperlink" Target="https://aer.eu/" TargetMode="External"/><Relationship Id="rId59" Type="http://schemas.openxmlformats.org/officeDocument/2006/relationships/hyperlink" Target="https://www.researchgate.net/publication/261653424_A_Cognitive_Approach_to_Literary_Humour_Devices_Translating_Raymond_Chandler" TargetMode="External"/><Relationship Id="rId67" Type="http://schemas.openxmlformats.org/officeDocument/2006/relationships/hyperlink" Target="https://www.dicionarioinformal.com.br/mato+sem+cachorro/" TargetMode="External"/><Relationship Id="rId20" Type="http://schemas.openxmlformats.org/officeDocument/2006/relationships/hyperlink" Target="https://es.wikipedia.org/wiki/Ley_de_Amnist&#237;a_en_Espa&#241;a_de_1977" TargetMode="External"/><Relationship Id="rId41" Type="http://schemas.openxmlformats.org/officeDocument/2006/relationships/hyperlink" Target="https://www.publico.es/politica/candidato-favorito-del-gobierno-suspende-cero-examen-tedh-no-nivel-ingles-ni-frances.html" TargetMode="External"/><Relationship Id="rId54" Type="http://schemas.openxmlformats.org/officeDocument/2006/relationships/hyperlink" Target="https://twitter.com/AzoresEUoffice" TargetMode="External"/><Relationship Id="rId62" Type="http://schemas.openxmlformats.org/officeDocument/2006/relationships/hyperlink" Target="https://www.sciencedirect.com/science/article/pii/S0378216608000350" TargetMode="External"/><Relationship Id="rId1" Type="http://schemas.openxmlformats.org/officeDocument/2006/relationships/hyperlink" Target="https://www.wook.pt/livro/d-afonso-henriques-jose-mattoso/196811" TargetMode="External"/><Relationship Id="rId6" Type="http://schemas.openxmlformats.org/officeDocument/2006/relationships/hyperlink" Target="https://es.wikipedia.org/wiki/Nicol&#225;s_S&#225;nchez-Albornoz" TargetMode="External"/><Relationship Id="rId15" Type="http://schemas.openxmlformats.org/officeDocument/2006/relationships/hyperlink" Target="https://www.boe.es/boe/dias/2001/09/15/pdfs/A34733-34749.pdf" TargetMode="External"/><Relationship Id="rId23" Type="http://schemas.openxmlformats.org/officeDocument/2006/relationships/hyperlink" Target="https://elpais.com/politica/2018/05/16/actualidad/1526471731_314388.html" TargetMode="External"/><Relationship Id="rId28" Type="http://schemas.openxmlformats.org/officeDocument/2006/relationships/hyperlink" Target="https://elpais.com/politica/2012/01/28/actualidad/1327789214_926686.html" TargetMode="External"/><Relationship Id="rId36" Type="http://schemas.openxmlformats.org/officeDocument/2006/relationships/hyperlink" Target="http://www.legaltoday.com/opinion/articulos-de-opinion/renovacion-del-tribunal-constitucional-y-sentido-del-estado" TargetMode="External"/><Relationship Id="rId49" Type="http://schemas.openxmlformats.org/officeDocument/2006/relationships/hyperlink" Target="https://pescazores.com/o-acoriano-joao-aguiar-machado-e-o-novo-director-geral-do-mar-da-uniao-europeia/" TargetMode="External"/><Relationship Id="rId57" Type="http://schemas.openxmlformats.org/officeDocument/2006/relationships/hyperlink" Target="https://cor.europa.eu/en/members/Documents/regional-offices-organisations.pdf" TargetMode="External"/><Relationship Id="rId10" Type="http://schemas.openxmlformats.org/officeDocument/2006/relationships/hyperlink" Target="https://www.companhiadasletras.com.br/trechos/13360.pdf" TargetMode="External"/><Relationship Id="rId31" Type="http://schemas.openxmlformats.org/officeDocument/2006/relationships/hyperlink" Target="https://www.significados.com.br/cassacao/" TargetMode="External"/><Relationship Id="rId44" Type="http://schemas.openxmlformats.org/officeDocument/2006/relationships/hyperlink" Target="https://cpmr.org/fr/" TargetMode="External"/><Relationship Id="rId52" Type="http://schemas.openxmlformats.org/officeDocument/2006/relationships/hyperlink" Target="http://www.azores.gov.pt/Portal/pt/entidades/pgra-srapre-grraab/textoImagem/Newsletter.htm" TargetMode="External"/><Relationship Id="rId60" Type="http://schemas.openxmlformats.org/officeDocument/2006/relationships/hyperlink" Target="https://www.semanticscholar.org/paper/Wordplay-in-translation-Vandaele/269699f2a46e72fa5b2ec5d2235293f33d26dd23" TargetMode="External"/><Relationship Id="rId65" Type="http://schemas.openxmlformats.org/officeDocument/2006/relationships/hyperlink" Target="https://www.tdx.cat/bitstream/handle/10803/80041/tjmb.pdf?sequence=3&amp;isAllowed=y" TargetMode="External"/><Relationship Id="rId4" Type="http://schemas.openxmlformats.org/officeDocument/2006/relationships/hyperlink" Target="http://saladevisitasdominho.blogspot.com.es/2011/09/barroso-da-fonte-edita-monumental-obra.html" TargetMode="External"/><Relationship Id="rId9" Type="http://schemas.openxmlformats.org/officeDocument/2006/relationships/hyperlink" Target="https://www.ttu.ee/public/m/mart-murdvee/EconPsy/6/Hobbes_Thomas_1660_The_Leviathan.pdf" TargetMode="External"/><Relationship Id="rId13" Type="http://schemas.openxmlformats.org/officeDocument/2006/relationships/hyperlink" Target="https://www.derechoshumanos.net/ONU/ProcedimientosEspeciales-ONU.htm" TargetMode="External"/><Relationship Id="rId18" Type="http://schemas.openxmlformats.org/officeDocument/2006/relationships/hyperlink" Target="https://www.amazon.es/Franco-Biography-Paul-Preston/dp/0006862101" TargetMode="External"/><Relationship Id="rId39" Type="http://schemas.openxmlformats.org/officeDocument/2006/relationships/hyperlink" Target="https://www.ara.cat/es/opinion/Jordi-Angusto-falacia-redistribucion-ricos-pobres_0_2040396171.html" TargetMode="External"/><Relationship Id="rId34" Type="http://schemas.openxmlformats.org/officeDocument/2006/relationships/hyperlink" Target="http://www.exteriores.gob.es/Portal/es/PoliticaExteriorCooperacion/ConsejoDeEuropa/Documents/Acta%20de%20Adhesi%C3%B3n%20de%20Espa%C3%B1a%20al%20Consejo%20de%20Europa.pdf" TargetMode="External"/><Relationship Id="rId50" Type="http://schemas.openxmlformats.org/officeDocument/2006/relationships/hyperlink" Target="https://www.google.be/maps/place/Azores+EU+Office+%2F+Gabinete+dos+A%C3%A7ores+em+Bruxelas/@50.8428531,4.3820101,17z/data=!3m1!4b1!4m5!3m4!1s0x47c3c5ff13879fd7:0xe2955c61e611e4da!8m2!3d50.8428531!4d4.3841988" TargetMode="External"/><Relationship Id="rId55" Type="http://schemas.openxmlformats.org/officeDocument/2006/relationships/hyperlink" Target="http://cardigoso.blogspot.com/search?q=cr%C3%B3nicas+de+bruxela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CL\AppData\Roaming\Microsoft\Templates\atas%20program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670567-9A71-49A3-A70A-BD07D7073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atas programa.dotx</Template>
  <TotalTime>17</TotalTime>
  <Pages>212</Pages>
  <Words>141178</Words>
  <Characters>762363</Characters>
  <Application>Microsoft Office Word</Application>
  <DocSecurity>0</DocSecurity>
  <Lines>6353</Lines>
  <Paragraphs>1803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901738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Chrys Chrystello</dc:creator>
  <cp:keywords/>
  <dc:description/>
  <cp:lastModifiedBy>helena chrystello</cp:lastModifiedBy>
  <cp:revision>3</cp:revision>
  <cp:lastPrinted>2019-12-04T16:39:00Z</cp:lastPrinted>
  <dcterms:created xsi:type="dcterms:W3CDTF">2019-12-04T16:38:00Z</dcterms:created>
  <dcterms:modified xsi:type="dcterms:W3CDTF">2019-12-04T16:55:00Z</dcterms:modified>
</cp:coreProperties>
</file>